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61E88" w14:textId="1BF9A3FB" w:rsidR="00304831" w:rsidRDefault="00356261">
      <w:pPr>
        <w:spacing w:after="0" w:line="259" w:lineRule="auto"/>
        <w:ind w:left="0" w:right="0" w:firstLine="0"/>
        <w:jc w:val="left"/>
      </w:pPr>
      <w:r>
        <w:t xml:space="preserve"> </w:t>
      </w:r>
      <w:r w:rsidR="00787F57">
        <w:rPr>
          <w:noProof/>
        </w:rPr>
        <w:drawing>
          <wp:inline distT="0" distB="0" distL="0" distR="0" wp14:anchorId="12F0A75F" wp14:editId="3DE1D6C9">
            <wp:extent cx="1926590" cy="768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6590" cy="768350"/>
                    </a:xfrm>
                    <a:prstGeom prst="rect">
                      <a:avLst/>
                    </a:prstGeom>
                    <a:noFill/>
                  </pic:spPr>
                </pic:pic>
              </a:graphicData>
            </a:graphic>
          </wp:inline>
        </w:drawing>
      </w:r>
    </w:p>
    <w:p w14:paraId="3B2E2DFC" w14:textId="77777777" w:rsidR="00304831" w:rsidRDefault="00356261">
      <w:pPr>
        <w:spacing w:after="0" w:line="259" w:lineRule="auto"/>
        <w:ind w:left="0" w:right="0" w:firstLine="0"/>
        <w:jc w:val="left"/>
      </w:pPr>
      <w:r>
        <w:t xml:space="preserve"> </w:t>
      </w:r>
    </w:p>
    <w:p w14:paraId="75A6E9A5" w14:textId="77777777" w:rsidR="00304831" w:rsidRDefault="00356261">
      <w:pPr>
        <w:spacing w:after="0" w:line="259" w:lineRule="auto"/>
        <w:ind w:left="0" w:right="0" w:firstLine="0"/>
        <w:jc w:val="left"/>
      </w:pPr>
      <w:r>
        <w:t xml:space="preserve"> </w:t>
      </w:r>
    </w:p>
    <w:p w14:paraId="1F5E5BA0" w14:textId="77777777" w:rsidR="00304831" w:rsidRDefault="00356261">
      <w:pPr>
        <w:spacing w:after="0" w:line="259" w:lineRule="auto"/>
        <w:ind w:left="0" w:right="0" w:firstLine="0"/>
        <w:jc w:val="left"/>
      </w:pPr>
      <w:r>
        <w:t xml:space="preserve"> </w:t>
      </w:r>
    </w:p>
    <w:p w14:paraId="3EEEF28D" w14:textId="77777777" w:rsidR="00787F57" w:rsidRDefault="00356261" w:rsidP="00787F57">
      <w:pPr>
        <w:spacing w:after="0" w:line="259" w:lineRule="auto"/>
        <w:ind w:left="0" w:right="0" w:firstLine="0"/>
        <w:jc w:val="left"/>
      </w:pPr>
      <w:r>
        <w:t xml:space="preserve"> </w:t>
      </w:r>
      <w:r w:rsidR="00787F57">
        <w:t xml:space="preserve">Student Name: Marius Secrieru </w:t>
      </w:r>
    </w:p>
    <w:p w14:paraId="6FDBD121" w14:textId="77777777" w:rsidR="00787F57" w:rsidRDefault="00787F57" w:rsidP="00787F57">
      <w:pPr>
        <w:spacing w:after="0" w:line="259" w:lineRule="auto"/>
        <w:ind w:left="0" w:right="0" w:firstLine="0"/>
        <w:jc w:val="left"/>
      </w:pPr>
      <w:r>
        <w:t xml:space="preserve">Student ID: 2114528 </w:t>
      </w:r>
    </w:p>
    <w:p w14:paraId="5EF2CAE2" w14:textId="2C3F8DF5" w:rsidR="00787F57" w:rsidRDefault="00787F57" w:rsidP="00787F57">
      <w:pPr>
        <w:spacing w:after="0" w:line="259" w:lineRule="auto"/>
        <w:ind w:left="0" w:right="0" w:firstLine="0"/>
        <w:jc w:val="left"/>
      </w:pPr>
      <w:r>
        <w:t xml:space="preserve">Module Name: </w:t>
      </w:r>
      <w:r>
        <w:t xml:space="preserve">Introducing the Modern Workplace </w:t>
      </w:r>
    </w:p>
    <w:p w14:paraId="01EDC632" w14:textId="7834277E" w:rsidR="00304831" w:rsidRDefault="00787F57" w:rsidP="00787F57">
      <w:pPr>
        <w:spacing w:after="0" w:line="259" w:lineRule="auto"/>
        <w:ind w:left="0" w:right="0" w:firstLine="0"/>
        <w:jc w:val="left"/>
      </w:pPr>
      <w:r>
        <w:t>Module Code: LCBB400</w:t>
      </w:r>
      <w:r>
        <w:t>3</w:t>
      </w:r>
      <w:r>
        <w:br/>
      </w:r>
    </w:p>
    <w:p w14:paraId="03DC0736" w14:textId="2B0D4E9A" w:rsidR="00787F57" w:rsidRDefault="00787F57" w:rsidP="00787F57">
      <w:pPr>
        <w:spacing w:after="0" w:line="259" w:lineRule="auto"/>
        <w:ind w:left="0" w:right="0" w:firstLine="0"/>
        <w:jc w:val="left"/>
      </w:pPr>
    </w:p>
    <w:p w14:paraId="388D3553" w14:textId="1C4380A7" w:rsidR="00787F57" w:rsidRDefault="00787F57" w:rsidP="00787F57">
      <w:pPr>
        <w:spacing w:after="0" w:line="259" w:lineRule="auto"/>
        <w:ind w:left="0" w:right="0" w:firstLine="0"/>
        <w:jc w:val="left"/>
      </w:pPr>
    </w:p>
    <w:p w14:paraId="64AB55CA" w14:textId="367A940B" w:rsidR="00787F57" w:rsidRPr="00787F57" w:rsidRDefault="00787F57" w:rsidP="00787F57">
      <w:pPr>
        <w:spacing w:after="0" w:line="259" w:lineRule="auto"/>
        <w:ind w:left="0" w:right="0" w:firstLine="0"/>
        <w:jc w:val="left"/>
        <w:rPr>
          <w:b/>
          <w:bCs/>
        </w:rPr>
      </w:pPr>
      <w:r w:rsidRPr="00787F57">
        <w:rPr>
          <w:b/>
          <w:bCs/>
        </w:rPr>
        <w:t xml:space="preserve">                                            </w:t>
      </w:r>
      <w:r>
        <w:rPr>
          <w:b/>
          <w:bCs/>
        </w:rPr>
        <w:t xml:space="preserve">        </w:t>
      </w:r>
      <w:r w:rsidRPr="00787F57">
        <w:rPr>
          <w:b/>
          <w:bCs/>
        </w:rPr>
        <w:t xml:space="preserve">  INDIVIDUAL REPORT </w:t>
      </w:r>
      <w:r>
        <w:rPr>
          <w:b/>
          <w:bCs/>
        </w:rPr>
        <w:t xml:space="preserve"> </w:t>
      </w:r>
    </w:p>
    <w:p w14:paraId="6C406B90" w14:textId="5314882F" w:rsidR="00304831" w:rsidRDefault="00304831">
      <w:pPr>
        <w:spacing w:after="0" w:line="259" w:lineRule="auto"/>
        <w:ind w:left="7" w:right="0" w:firstLine="0"/>
        <w:jc w:val="center"/>
      </w:pPr>
    </w:p>
    <w:p w14:paraId="7E6B65F3" w14:textId="77777777" w:rsidR="00304831" w:rsidRDefault="00356261">
      <w:pPr>
        <w:spacing w:after="0" w:line="259" w:lineRule="auto"/>
        <w:ind w:left="7" w:right="0" w:firstLine="0"/>
        <w:jc w:val="center"/>
      </w:pPr>
      <w:r>
        <w:rPr>
          <w:b/>
        </w:rPr>
        <w:t xml:space="preserve"> </w:t>
      </w:r>
    </w:p>
    <w:p w14:paraId="7933182E" w14:textId="77777777" w:rsidR="00304831" w:rsidRDefault="00356261">
      <w:pPr>
        <w:spacing w:after="0" w:line="259" w:lineRule="auto"/>
        <w:ind w:left="7" w:right="0" w:firstLine="0"/>
        <w:jc w:val="center"/>
      </w:pPr>
      <w:r>
        <w:rPr>
          <w:b/>
        </w:rPr>
        <w:t xml:space="preserve"> </w:t>
      </w:r>
    </w:p>
    <w:p w14:paraId="3833951F" w14:textId="77777777" w:rsidR="00304831" w:rsidRDefault="00356261">
      <w:pPr>
        <w:spacing w:after="0" w:line="259" w:lineRule="auto"/>
        <w:ind w:left="7" w:right="0" w:firstLine="0"/>
        <w:jc w:val="center"/>
      </w:pPr>
      <w:r>
        <w:rPr>
          <w:b/>
        </w:rPr>
        <w:t xml:space="preserve"> </w:t>
      </w:r>
    </w:p>
    <w:p w14:paraId="2DEC9C35" w14:textId="77777777" w:rsidR="00304831" w:rsidRDefault="00356261">
      <w:pPr>
        <w:spacing w:after="0" w:line="259" w:lineRule="auto"/>
        <w:ind w:left="7" w:right="0" w:firstLine="0"/>
        <w:jc w:val="center"/>
      </w:pPr>
      <w:r>
        <w:rPr>
          <w:b/>
        </w:rPr>
        <w:t xml:space="preserve"> </w:t>
      </w:r>
    </w:p>
    <w:p w14:paraId="69315DD7" w14:textId="77777777" w:rsidR="00304831" w:rsidRDefault="00356261">
      <w:pPr>
        <w:spacing w:after="0" w:line="259" w:lineRule="auto"/>
        <w:ind w:left="7" w:right="0" w:firstLine="0"/>
        <w:jc w:val="center"/>
      </w:pPr>
      <w:r>
        <w:rPr>
          <w:b/>
        </w:rPr>
        <w:t xml:space="preserve"> </w:t>
      </w:r>
      <w:r>
        <w:br w:type="page"/>
      </w:r>
    </w:p>
    <w:p w14:paraId="25E9F0FA" w14:textId="77777777" w:rsidR="00304831" w:rsidRDefault="00356261">
      <w:pPr>
        <w:spacing w:after="115" w:line="259" w:lineRule="auto"/>
        <w:ind w:left="0" w:right="0" w:firstLine="0"/>
        <w:jc w:val="left"/>
      </w:pPr>
      <w:r>
        <w:rPr>
          <w:b/>
        </w:rPr>
        <w:lastRenderedPageBreak/>
        <w:t xml:space="preserve"> </w:t>
      </w:r>
    </w:p>
    <w:p w14:paraId="1ACE6191" w14:textId="77777777" w:rsidR="00304831" w:rsidRDefault="00356261">
      <w:pPr>
        <w:spacing w:after="112" w:line="259" w:lineRule="auto"/>
        <w:ind w:left="-5" w:right="0"/>
        <w:jc w:val="left"/>
      </w:pPr>
      <w:r>
        <w:rPr>
          <w:b/>
        </w:rPr>
        <w:t xml:space="preserve">CONTENT: </w:t>
      </w:r>
    </w:p>
    <w:p w14:paraId="7A81BABC" w14:textId="77777777" w:rsidR="00304831" w:rsidRDefault="00356261">
      <w:pPr>
        <w:spacing w:after="115" w:line="259" w:lineRule="auto"/>
        <w:ind w:left="0" w:right="0" w:firstLine="0"/>
        <w:jc w:val="left"/>
      </w:pPr>
      <w:r>
        <w:rPr>
          <w:b/>
        </w:rPr>
        <w:t xml:space="preserve"> </w:t>
      </w:r>
    </w:p>
    <w:p w14:paraId="5DE5ADF0" w14:textId="77777777" w:rsidR="00304831" w:rsidRDefault="00356261">
      <w:pPr>
        <w:spacing w:after="166" w:line="259" w:lineRule="auto"/>
        <w:ind w:left="0" w:right="0" w:firstLine="0"/>
        <w:jc w:val="left"/>
      </w:pPr>
      <w:r>
        <w:rPr>
          <w:b/>
        </w:rPr>
        <w:t xml:space="preserve"> </w:t>
      </w:r>
    </w:p>
    <w:sdt>
      <w:sdtPr>
        <w:rPr>
          <w:b w:val="0"/>
          <w:lang w:val="en-US" w:eastAsia="en-US" w:bidi="en-US"/>
        </w:rPr>
        <w:id w:val="-1487473355"/>
        <w:docPartObj>
          <w:docPartGallery w:val="Table of Contents"/>
        </w:docPartObj>
      </w:sdtPr>
      <w:sdtContent>
        <w:p w14:paraId="4F4EC2E7" w14:textId="77777777" w:rsidR="00304831" w:rsidRDefault="00356261">
          <w:pPr>
            <w:pStyle w:val="TOC1"/>
            <w:tabs>
              <w:tab w:val="right" w:leader="dot" w:pos="10028"/>
            </w:tabs>
          </w:pPr>
          <w:r>
            <w:fldChar w:fldCharType="begin"/>
          </w:r>
          <w:r>
            <w:instrText xml:space="preserve"> TOC \o "1-1" \h \z \u </w:instrText>
          </w:r>
          <w:r>
            <w:fldChar w:fldCharType="separate"/>
          </w:r>
          <w:hyperlink w:anchor="_Toc7582">
            <w:r>
              <w:t>1. Introduction ……………………………………………………………………………….pg</w:t>
            </w:r>
            <w:r>
              <w:tab/>
            </w:r>
            <w:r>
              <w:fldChar w:fldCharType="begin"/>
            </w:r>
            <w:r>
              <w:instrText>PAGEREF _Toc7582 \h</w:instrText>
            </w:r>
            <w:r>
              <w:fldChar w:fldCharType="separate"/>
            </w:r>
            <w:r>
              <w:t xml:space="preserve">3 </w:t>
            </w:r>
            <w:r>
              <w:fldChar w:fldCharType="end"/>
            </w:r>
          </w:hyperlink>
        </w:p>
        <w:p w14:paraId="1B97F548" w14:textId="77777777" w:rsidR="00304831" w:rsidRDefault="00000000">
          <w:pPr>
            <w:pStyle w:val="TOC1"/>
            <w:tabs>
              <w:tab w:val="right" w:leader="dot" w:pos="10028"/>
            </w:tabs>
          </w:pPr>
          <w:hyperlink w:anchor="_Toc7583">
            <w:r w:rsidR="00356261">
              <w:t>2. The role of organizational culture, leadership and managers in supporting employee growth and retention…………………………………………………………………………………..pg</w:t>
            </w:r>
            <w:r w:rsidR="00356261">
              <w:tab/>
            </w:r>
            <w:r w:rsidR="00356261">
              <w:fldChar w:fldCharType="begin"/>
            </w:r>
            <w:r w:rsidR="00356261">
              <w:instrText>PAGEREF _Toc7583 \h</w:instrText>
            </w:r>
            <w:r w:rsidR="00356261">
              <w:fldChar w:fldCharType="separate"/>
            </w:r>
            <w:r w:rsidR="00356261">
              <w:t xml:space="preserve">3 </w:t>
            </w:r>
            <w:r w:rsidR="00356261">
              <w:fldChar w:fldCharType="end"/>
            </w:r>
          </w:hyperlink>
        </w:p>
        <w:p w14:paraId="2FA98B12" w14:textId="77777777" w:rsidR="00304831" w:rsidRDefault="00000000">
          <w:pPr>
            <w:pStyle w:val="TOC1"/>
            <w:tabs>
              <w:tab w:val="right" w:leader="dot" w:pos="10028"/>
            </w:tabs>
          </w:pPr>
          <w:hyperlink w:anchor="_Toc7584">
            <w:r w:rsidR="00356261">
              <w:t>3. Opportunities and challenges to support employees growth and retention…………….pg</w:t>
            </w:r>
            <w:r w:rsidR="00356261">
              <w:tab/>
            </w:r>
            <w:r w:rsidR="00356261">
              <w:fldChar w:fldCharType="begin"/>
            </w:r>
            <w:r w:rsidR="00356261">
              <w:instrText>PAGEREF _Toc7584 \h</w:instrText>
            </w:r>
            <w:r w:rsidR="00356261">
              <w:fldChar w:fldCharType="separate"/>
            </w:r>
            <w:r w:rsidR="00356261">
              <w:t xml:space="preserve">6 </w:t>
            </w:r>
            <w:r w:rsidR="00356261">
              <w:fldChar w:fldCharType="end"/>
            </w:r>
          </w:hyperlink>
        </w:p>
        <w:p w14:paraId="1649090F" w14:textId="77777777" w:rsidR="00304831" w:rsidRDefault="00000000">
          <w:pPr>
            <w:pStyle w:val="TOC1"/>
            <w:tabs>
              <w:tab w:val="right" w:leader="dot" w:pos="10028"/>
            </w:tabs>
          </w:pPr>
          <w:hyperlink w:anchor="_Toc7585">
            <w:r w:rsidR="00356261">
              <w:t>4. Conclusion ………………………………………………………………………………….pg</w:t>
            </w:r>
            <w:r w:rsidR="00356261">
              <w:tab/>
            </w:r>
            <w:r w:rsidR="00356261">
              <w:fldChar w:fldCharType="begin"/>
            </w:r>
            <w:r w:rsidR="00356261">
              <w:instrText>PAGEREF _Toc7585 \h</w:instrText>
            </w:r>
            <w:r w:rsidR="00356261">
              <w:fldChar w:fldCharType="separate"/>
            </w:r>
            <w:r w:rsidR="00356261">
              <w:t xml:space="preserve">7 </w:t>
            </w:r>
            <w:r w:rsidR="00356261">
              <w:fldChar w:fldCharType="end"/>
            </w:r>
          </w:hyperlink>
        </w:p>
        <w:p w14:paraId="0AED3DEC" w14:textId="77777777" w:rsidR="00304831" w:rsidRDefault="00356261">
          <w:r>
            <w:fldChar w:fldCharType="end"/>
          </w:r>
        </w:p>
      </w:sdtContent>
    </w:sdt>
    <w:p w14:paraId="4A6D466C" w14:textId="77777777" w:rsidR="00304831" w:rsidRDefault="00356261">
      <w:pPr>
        <w:spacing w:after="112" w:line="259" w:lineRule="auto"/>
        <w:ind w:left="-5" w:right="0"/>
        <w:jc w:val="left"/>
      </w:pPr>
      <w:r>
        <w:rPr>
          <w:b/>
        </w:rPr>
        <w:t xml:space="preserve">5. References ………………………………………………………………………………….pg.9 </w:t>
      </w:r>
    </w:p>
    <w:p w14:paraId="5D338635" w14:textId="77777777" w:rsidR="00304831" w:rsidRDefault="00356261">
      <w:pPr>
        <w:spacing w:after="0" w:line="259" w:lineRule="auto"/>
        <w:ind w:left="0" w:right="0" w:firstLine="0"/>
        <w:jc w:val="left"/>
      </w:pPr>
      <w:r>
        <w:rPr>
          <w:b/>
        </w:rPr>
        <w:t xml:space="preserve"> </w:t>
      </w:r>
    </w:p>
    <w:p w14:paraId="1CB08B74" w14:textId="77777777" w:rsidR="00304831" w:rsidRDefault="00356261">
      <w:pPr>
        <w:spacing w:after="0" w:line="259" w:lineRule="auto"/>
        <w:ind w:left="0" w:right="0" w:firstLine="0"/>
        <w:jc w:val="left"/>
      </w:pPr>
      <w:r>
        <w:rPr>
          <w:b/>
        </w:rPr>
        <w:t xml:space="preserve"> </w:t>
      </w:r>
      <w:r>
        <w:br w:type="page"/>
      </w:r>
    </w:p>
    <w:p w14:paraId="3BE29FB5" w14:textId="77777777" w:rsidR="00304831" w:rsidRDefault="00356261">
      <w:pPr>
        <w:pStyle w:val="Heading1"/>
        <w:ind w:left="225" w:right="0" w:hanging="240"/>
      </w:pPr>
      <w:bookmarkStart w:id="0" w:name="_Toc7582"/>
      <w:r>
        <w:lastRenderedPageBreak/>
        <w:t xml:space="preserve">Introduction </w:t>
      </w:r>
      <w:bookmarkEnd w:id="0"/>
    </w:p>
    <w:p w14:paraId="0015AFEF" w14:textId="77777777" w:rsidR="00304831" w:rsidRDefault="00356261">
      <w:pPr>
        <w:spacing w:after="110" w:line="259" w:lineRule="auto"/>
        <w:ind w:left="0" w:right="0" w:firstLine="0"/>
        <w:jc w:val="left"/>
      </w:pPr>
      <w:r>
        <w:t xml:space="preserve"> </w:t>
      </w:r>
    </w:p>
    <w:p w14:paraId="5B0B1ABF" w14:textId="77777777" w:rsidR="00304831" w:rsidRPr="00787F57" w:rsidRDefault="00356261" w:rsidP="00787F57">
      <w:pPr>
        <w:spacing w:line="360" w:lineRule="auto"/>
        <w:ind w:left="-5" w:right="48"/>
        <w:rPr>
          <w:rFonts w:ascii="Arial" w:hAnsi="Arial" w:cs="Arial"/>
          <w:sz w:val="22"/>
        </w:rPr>
      </w:pPr>
      <w:r w:rsidRPr="00787F57">
        <w:rPr>
          <w:rFonts w:ascii="Arial" w:hAnsi="Arial" w:cs="Arial"/>
          <w:sz w:val="22"/>
        </w:rPr>
        <w:t xml:space="preserve"> Amazon's organizational culture helps the business to be successful and also helps it adapt to the demands of the e-commerce industry. The corporate culture, sometimes called the organizational culture of the company, establishes the main rules, policies and ideals that help and guide the behavior of employees. For example, the corporate culture of the Amazon company is one that is based on creatively solving the main problems that appeared unexpectedly and by encouraging employees to think innovatively and "beyond a box" specify Huhtala et al. (2015). </w:t>
      </w:r>
    </w:p>
    <w:p w14:paraId="540DF0B2" w14:textId="77777777" w:rsidR="00304831" w:rsidRPr="00787F57" w:rsidRDefault="00356261" w:rsidP="00787F57">
      <w:pPr>
        <w:spacing w:line="360" w:lineRule="auto"/>
        <w:ind w:left="-5" w:right="48"/>
        <w:rPr>
          <w:rFonts w:ascii="Arial" w:hAnsi="Arial" w:cs="Arial"/>
          <w:sz w:val="22"/>
        </w:rPr>
      </w:pPr>
      <w:r w:rsidRPr="00787F57">
        <w:rPr>
          <w:rFonts w:ascii="Arial" w:hAnsi="Arial" w:cs="Arial"/>
          <w:sz w:val="22"/>
        </w:rPr>
        <w:t xml:space="preserve"> The Amazon company, which is the most successful online retailer in the world, is constantly looking for creative and innovative employees. In this sense, in order to find qualified employees and to maintain them in the long term, the company must improve its organizational culture with the help of which it can develop a competitive advantage in the long term. Also, the company over time had quite a few complaints from employees due to the working conditions and the work performed. </w:t>
      </w:r>
    </w:p>
    <w:p w14:paraId="35D7C5F0" w14:textId="39C47EB7" w:rsidR="00304831" w:rsidRPr="00787F57" w:rsidRDefault="00356261" w:rsidP="00787F57">
      <w:pPr>
        <w:spacing w:line="360" w:lineRule="auto"/>
        <w:ind w:left="-5" w:right="48"/>
        <w:rPr>
          <w:rFonts w:ascii="Arial" w:hAnsi="Arial" w:cs="Arial"/>
          <w:sz w:val="22"/>
        </w:rPr>
      </w:pPr>
      <w:r w:rsidRPr="00787F57">
        <w:rPr>
          <w:rFonts w:ascii="Arial" w:hAnsi="Arial" w:cs="Arial"/>
          <w:sz w:val="22"/>
        </w:rPr>
        <w:t xml:space="preserve"> This report aims to highlight the role of organizational culture, </w:t>
      </w:r>
      <w:r w:rsidR="00787F57" w:rsidRPr="00787F57">
        <w:rPr>
          <w:rFonts w:ascii="Arial" w:hAnsi="Arial" w:cs="Arial"/>
          <w:sz w:val="22"/>
        </w:rPr>
        <w:t>leadership,</w:t>
      </w:r>
      <w:r w:rsidRPr="00787F57">
        <w:rPr>
          <w:rFonts w:ascii="Arial" w:hAnsi="Arial" w:cs="Arial"/>
          <w:sz w:val="22"/>
        </w:rPr>
        <w:t xml:space="preserve"> and managers in supporting the growth and retention of employees within Amazon. Moreover, this report wants to highlight the main opportunities and challenges in providing employees with support for growth and retention. </w:t>
      </w:r>
    </w:p>
    <w:p w14:paraId="31D169E5" w14:textId="77777777" w:rsidR="00304831" w:rsidRPr="00787F57" w:rsidRDefault="00356261" w:rsidP="00787F57">
      <w:pPr>
        <w:spacing w:after="115" w:line="360" w:lineRule="auto"/>
        <w:ind w:left="0" w:right="0" w:firstLine="0"/>
        <w:rPr>
          <w:rFonts w:ascii="Arial" w:hAnsi="Arial" w:cs="Arial"/>
          <w:sz w:val="22"/>
        </w:rPr>
      </w:pPr>
      <w:r w:rsidRPr="00787F57">
        <w:rPr>
          <w:rFonts w:ascii="Arial" w:hAnsi="Arial" w:cs="Arial"/>
          <w:sz w:val="22"/>
        </w:rPr>
        <w:t xml:space="preserve"> </w:t>
      </w:r>
    </w:p>
    <w:p w14:paraId="49D84AA3" w14:textId="4DEE2161" w:rsidR="00304831" w:rsidRDefault="00356261" w:rsidP="00787F57">
      <w:pPr>
        <w:pStyle w:val="Heading1"/>
        <w:spacing w:after="0" w:line="360" w:lineRule="auto"/>
        <w:ind w:left="-5" w:right="0"/>
        <w:jc w:val="both"/>
        <w:rPr>
          <w:rFonts w:ascii="Arial" w:hAnsi="Arial" w:cs="Arial"/>
          <w:sz w:val="22"/>
        </w:rPr>
      </w:pPr>
      <w:bookmarkStart w:id="1" w:name="_Toc7583"/>
      <w:r w:rsidRPr="00787F57">
        <w:rPr>
          <w:rFonts w:ascii="Arial" w:hAnsi="Arial" w:cs="Arial"/>
          <w:sz w:val="22"/>
        </w:rPr>
        <w:t xml:space="preserve">The role of organizational culture, </w:t>
      </w:r>
      <w:r w:rsidR="00C341CC" w:rsidRPr="00787F57">
        <w:rPr>
          <w:rFonts w:ascii="Arial" w:hAnsi="Arial" w:cs="Arial"/>
          <w:sz w:val="22"/>
        </w:rPr>
        <w:t>leadership,</w:t>
      </w:r>
      <w:r w:rsidRPr="00787F57">
        <w:rPr>
          <w:rFonts w:ascii="Arial" w:hAnsi="Arial" w:cs="Arial"/>
          <w:sz w:val="22"/>
        </w:rPr>
        <w:t xml:space="preserve"> and managers in supporting employee growth and retention </w:t>
      </w:r>
      <w:bookmarkEnd w:id="1"/>
    </w:p>
    <w:p w14:paraId="0C4A8C7E" w14:textId="68697ED3" w:rsidR="00C341CC" w:rsidRPr="00C341CC" w:rsidRDefault="00C341CC" w:rsidP="00C341CC">
      <w:pPr>
        <w:rPr>
          <w:lang w:val="en-GB" w:eastAsia="en-GB" w:bidi="ar-SA"/>
        </w:rPr>
      </w:pPr>
      <w:r w:rsidRPr="00C341CC">
        <w:rPr>
          <w:lang w:val="en-GB" w:eastAsia="en-GB" w:bidi="ar-SA"/>
        </w:rPr>
        <w:t xml:space="preserve">According to Kantor and </w:t>
      </w:r>
      <w:r w:rsidRPr="00C341CC">
        <w:rPr>
          <w:lang w:val="en-GB" w:eastAsia="en-GB" w:bidi="ar-SA"/>
        </w:rPr>
        <w:t>Steinfeld</w:t>
      </w:r>
      <w:r w:rsidRPr="00C341CC">
        <w:rPr>
          <w:lang w:val="en-GB" w:eastAsia="en-GB" w:bidi="ar-SA"/>
        </w:rPr>
        <w:t xml:space="preserve"> (2015), organisational culture is a collection of globally acknowledged principles and methods for structuring a company, structuring interpersonal interactions, and obtaining performance outcomes that set this organisation apart from all others. Any company develops over time a series of habits that are passed on and to which the new members adapt in order to be accepted. The older or larger the group, the more the culture of the group gets richer and develops.</w:t>
      </w:r>
    </w:p>
    <w:p w14:paraId="0E8B1567" w14:textId="22FC760C" w:rsidR="00C341CC" w:rsidRPr="00C341CC" w:rsidRDefault="00C341CC" w:rsidP="00C341CC">
      <w:pPr>
        <w:rPr>
          <w:lang w:val="en-GB" w:eastAsia="en-GB" w:bidi="ar-SA"/>
        </w:rPr>
      </w:pPr>
      <w:r w:rsidRPr="00C341CC">
        <w:rPr>
          <w:lang w:val="en-GB" w:eastAsia="en-GB" w:bidi="ar-SA"/>
        </w:rPr>
        <w:t>Modern management emphasises the development and role of an organisational culture that is centred on integrity, encourages performance, competence, initiative, and the innovative spirit. According to Sveningsson (2015), organisational management must put a specific emphasis on training human resources and developing new abilities, with special attention dedicated to increasing cohesion and fostering a sense of teamwork, in order to keep up with the evolution of information technology. In a high-performing organization, managers must adopt a fundamentally different mindset toward their direct reports. The managers must acknowledge everyone's contribution to achieving results, encourage employees to take calculated risks, and give them the freedom to make decisions within their areas of expertise. According to research, employees often act and make decisions based on how they see the world, and issues develop precisely because these perceptions are different.  </w:t>
      </w:r>
    </w:p>
    <w:p w14:paraId="09B41DE5" w14:textId="77777777" w:rsidR="00304831" w:rsidRPr="00787F57" w:rsidRDefault="00356261" w:rsidP="00787F57">
      <w:pPr>
        <w:spacing w:after="110" w:line="360" w:lineRule="auto"/>
        <w:ind w:left="0" w:right="0" w:firstLine="0"/>
        <w:rPr>
          <w:rFonts w:ascii="Arial" w:hAnsi="Arial" w:cs="Arial"/>
          <w:sz w:val="22"/>
        </w:rPr>
      </w:pPr>
      <w:r w:rsidRPr="00787F57">
        <w:rPr>
          <w:rFonts w:ascii="Arial" w:hAnsi="Arial" w:cs="Arial"/>
          <w:b/>
          <w:sz w:val="22"/>
        </w:rPr>
        <w:lastRenderedPageBreak/>
        <w:t xml:space="preserve"> </w:t>
      </w:r>
    </w:p>
    <w:p w14:paraId="5C5FCB52" w14:textId="64BEBE73" w:rsidR="00C341CC" w:rsidRPr="00C341CC" w:rsidRDefault="00C341CC" w:rsidP="00C341CC">
      <w:pPr>
        <w:spacing w:line="360" w:lineRule="auto"/>
        <w:ind w:left="-5" w:right="48"/>
        <w:rPr>
          <w:rFonts w:ascii="Arial" w:hAnsi="Arial" w:cs="Arial"/>
          <w:sz w:val="22"/>
        </w:rPr>
      </w:pPr>
      <w:r w:rsidRPr="00C341CC">
        <w:rPr>
          <w:rFonts w:ascii="Arial" w:hAnsi="Arial" w:cs="Arial"/>
          <w:sz w:val="22"/>
        </w:rPr>
        <w:t>According to Alvesson (2016), the abilities of the leaders to foster a culture of retention are increasingly important in determining why employees stay with a firm and what typically makes them leave. The motivation for people to stay or quit has increasingly come down to the leader. Because people leave managers, not firms, organisations should make improving their management their top priority if they want to retain their important staff. Trust builder, esteem builder, communicator, talent development, coach, and talent finder are qualities in a leader that are important since the leader plays a vital role in retention management.</w:t>
      </w:r>
    </w:p>
    <w:p w14:paraId="250D86B6" w14:textId="643F57E3" w:rsidR="00C341CC" w:rsidRDefault="00C341CC" w:rsidP="00C341CC">
      <w:pPr>
        <w:spacing w:line="360" w:lineRule="auto"/>
        <w:ind w:left="-5" w:right="48"/>
        <w:rPr>
          <w:rFonts w:ascii="Arial" w:hAnsi="Arial" w:cs="Arial"/>
          <w:sz w:val="22"/>
        </w:rPr>
      </w:pPr>
      <w:r w:rsidRPr="00C341CC">
        <w:rPr>
          <w:rFonts w:ascii="Arial" w:hAnsi="Arial" w:cs="Arial"/>
          <w:sz w:val="22"/>
        </w:rPr>
        <w:t> Kantor and Streitfeld (2015) state that research strongly advises investigating additional aspects of human resource management methods, such as the remuneration plan, general policy, and possibilities for training and development. This list will have an impact on employee happiness, which could lead to employee turnover. Thus, it is concluded that there is no discernible relationship between leadership styles and the intention to leave.</w:t>
      </w:r>
    </w:p>
    <w:p w14:paraId="40267064" w14:textId="6D1B8B36" w:rsidR="00C341CC" w:rsidRPr="00C341CC" w:rsidRDefault="00C341CC" w:rsidP="00C341CC">
      <w:pPr>
        <w:spacing w:line="360" w:lineRule="auto"/>
        <w:ind w:left="-5" w:right="48"/>
        <w:rPr>
          <w:rFonts w:ascii="Arial" w:hAnsi="Arial" w:cs="Arial"/>
          <w:sz w:val="22"/>
        </w:rPr>
      </w:pPr>
      <w:r w:rsidRPr="00C341CC">
        <w:rPr>
          <w:rFonts w:ascii="Arial" w:hAnsi="Arial" w:cs="Arial"/>
          <w:sz w:val="22"/>
        </w:rPr>
        <w:t>According to the Indeed Editorial Team (2021), the leadership style has a moderately significant impact on employee retention. According to Carter (2021), among other factors that affect employee retention are professional advancement, interpersonal ties with coworkers, and remuneration. Previous studies have also established a correlation between leadership style and staff retention.</w:t>
      </w:r>
    </w:p>
    <w:p w14:paraId="26F78A58" w14:textId="1DB28259" w:rsidR="00C341CC" w:rsidRDefault="00C341CC" w:rsidP="00C341CC">
      <w:pPr>
        <w:spacing w:line="360" w:lineRule="auto"/>
        <w:ind w:left="-5" w:right="48"/>
        <w:rPr>
          <w:rFonts w:ascii="Arial" w:hAnsi="Arial" w:cs="Arial"/>
          <w:sz w:val="22"/>
        </w:rPr>
      </w:pPr>
      <w:r w:rsidRPr="00C341CC">
        <w:rPr>
          <w:rFonts w:ascii="Arial" w:hAnsi="Arial" w:cs="Arial"/>
          <w:sz w:val="22"/>
        </w:rPr>
        <w:t> In order to better understand the factors that affect employee retention, Alvesson and Sveningsson (2015) considered both organisational and employee aspects. According to Kantor and Streitfeld (2015), a detailed analysis of talent management strategies and the factors contributing to their performance has been conducted. The survey showed a number of other factors that influence talent retention and the reasons why some businesses believe spending money on people management initiatives is pointless. When given to an employee, a well-planned career path and prospects for promotion at work aid in keeping him on staff. Therefore, it is crucial for organisations to comprehend the fundamental needs of every person, as meeting these needs can motivate people and improve employee engagement. It is believed that the corporate culture of Amazon has a considerable impact on the performance of the online retail sector. The connected cultural features define the capacities of the human resources department of the company and, in turn, the e-commerce firm.</w:t>
      </w:r>
    </w:p>
    <w:p w14:paraId="1BA84A40" w14:textId="77777777" w:rsidR="00C341CC" w:rsidRDefault="00C341CC" w:rsidP="00787F57">
      <w:pPr>
        <w:spacing w:line="360" w:lineRule="auto"/>
        <w:ind w:left="-5" w:right="48"/>
        <w:rPr>
          <w:rFonts w:ascii="Arial" w:hAnsi="Arial" w:cs="Arial"/>
          <w:sz w:val="22"/>
        </w:rPr>
      </w:pPr>
    </w:p>
    <w:p w14:paraId="797A7BB6" w14:textId="0779ACB5" w:rsidR="00C341CC" w:rsidRPr="00C341CC" w:rsidRDefault="00C341CC" w:rsidP="00C341CC">
      <w:pPr>
        <w:spacing w:line="360" w:lineRule="auto"/>
        <w:ind w:left="-5" w:right="48"/>
        <w:rPr>
          <w:rFonts w:ascii="Arial" w:hAnsi="Arial" w:cs="Arial"/>
          <w:sz w:val="22"/>
        </w:rPr>
      </w:pPr>
      <w:r w:rsidRPr="00C341CC">
        <w:rPr>
          <w:rFonts w:ascii="Arial" w:hAnsi="Arial" w:cs="Arial"/>
          <w:sz w:val="22"/>
        </w:rPr>
        <w:t>According to Kantor and Streitfeld (2015), the corporate culture of Amazon is renowned for motivating employees to experiment and take risks. Because of the way people think, business has been able to look for new ways to use data-intensive processes to provide efficient online retail services.</w:t>
      </w:r>
    </w:p>
    <w:p w14:paraId="68A9510E" w14:textId="56BD0B2A" w:rsidR="00C341CC" w:rsidRDefault="00C341CC" w:rsidP="007C7DC0">
      <w:pPr>
        <w:spacing w:line="360" w:lineRule="auto"/>
        <w:ind w:left="-5" w:right="48"/>
        <w:rPr>
          <w:rFonts w:ascii="Arial" w:hAnsi="Arial" w:cs="Arial"/>
          <w:sz w:val="22"/>
        </w:rPr>
      </w:pPr>
      <w:r w:rsidRPr="00C341CC">
        <w:rPr>
          <w:rFonts w:ascii="Arial" w:hAnsi="Arial" w:cs="Arial"/>
          <w:sz w:val="22"/>
        </w:rPr>
        <w:t xml:space="preserve"> The following aspects of the organisational culture of the Amazon are demonstrated by this statement:  boldness. Amazon encourages its employees to be courageous. The company was a pioneer in the use of data-intensive information technology to sell a range of commodities online, first </w:t>
      </w:r>
      <w:r w:rsidRPr="00C341CC">
        <w:rPr>
          <w:rFonts w:ascii="Arial" w:hAnsi="Arial" w:cs="Arial"/>
          <w:sz w:val="22"/>
        </w:rPr>
        <w:lastRenderedPageBreak/>
        <w:t>starting with books, which exemplifies this feature of corporate culture. Employees at the Amazon organisation are encouraged to take risks in this regard, such as by investigating new business ideas. The company encourages risk-taking while also fostering an openness to cutting-edge methods based on an organisational diversity philosophy. This aspect of the business culture allows Amazon to improve the ecommerce sector or identify the finest solutions (Amazon, 2022).</w:t>
      </w:r>
    </w:p>
    <w:p w14:paraId="2D62364E" w14:textId="2BCA2554" w:rsidR="007C7DC0" w:rsidRDefault="007C7DC0" w:rsidP="007C7DC0">
      <w:pPr>
        <w:spacing w:line="360" w:lineRule="auto"/>
        <w:ind w:left="-5" w:right="48"/>
        <w:rPr>
          <w:rFonts w:ascii="Arial" w:hAnsi="Arial" w:cs="Arial"/>
          <w:sz w:val="22"/>
        </w:rPr>
      </w:pPr>
    </w:p>
    <w:p w14:paraId="29C94F8C" w14:textId="635718DC" w:rsidR="007C7DC0" w:rsidRPr="007C7DC0" w:rsidRDefault="007C7DC0" w:rsidP="007C7DC0">
      <w:pPr>
        <w:spacing w:line="360" w:lineRule="auto"/>
        <w:ind w:left="-5" w:right="48"/>
        <w:rPr>
          <w:rFonts w:ascii="Arial" w:hAnsi="Arial" w:cs="Arial"/>
          <w:sz w:val="22"/>
        </w:rPr>
      </w:pPr>
      <w:r w:rsidRPr="007C7DC0">
        <w:rPr>
          <w:rFonts w:ascii="Arial" w:hAnsi="Arial" w:cs="Arial"/>
          <w:b/>
          <w:bCs/>
          <w:sz w:val="22"/>
        </w:rPr>
        <w:t>Customer-Centricity.</w:t>
      </w:r>
      <w:r w:rsidRPr="007C7DC0">
        <w:rPr>
          <w:rFonts w:ascii="Arial" w:hAnsi="Arial" w:cs="Arial"/>
          <w:sz w:val="22"/>
        </w:rPr>
        <w:t xml:space="preserve"> The importance of the customer to the organization is emphasized in the mission statement of the Amazon company. This factor is considered by the company's organizational culture as well. For instance, Amazon encourages staff to focus on the preferences and requirements of customers. The business puts a lot of effort into identifying consumer preference trends and shifts so that it may take these preferences into account when developing its online retail and related services. This element of the corporate culture ensures that Amazon continues to be effective in gratifying customers as the e-commerce sector expands (</w:t>
      </w:r>
      <w:r w:rsidRPr="007C7DC0">
        <w:rPr>
          <w:rFonts w:ascii="Arial" w:hAnsi="Arial" w:cs="Arial"/>
          <w:sz w:val="22"/>
        </w:rPr>
        <w:t>Bedarken</w:t>
      </w:r>
      <w:r w:rsidRPr="007C7DC0">
        <w:rPr>
          <w:rFonts w:ascii="Arial" w:hAnsi="Arial" w:cs="Arial"/>
          <w:sz w:val="22"/>
        </w:rPr>
        <w:t xml:space="preserve"> et al., 2016). </w:t>
      </w:r>
    </w:p>
    <w:p w14:paraId="2AFD8155" w14:textId="77777777" w:rsidR="007C7DC0" w:rsidRPr="007C7DC0" w:rsidRDefault="007C7DC0" w:rsidP="007C7DC0">
      <w:pPr>
        <w:spacing w:line="360" w:lineRule="auto"/>
        <w:ind w:left="-5" w:right="48"/>
        <w:rPr>
          <w:rFonts w:ascii="Arial" w:hAnsi="Arial" w:cs="Arial"/>
          <w:sz w:val="22"/>
        </w:rPr>
      </w:pPr>
      <w:r w:rsidRPr="007C7DC0">
        <w:rPr>
          <w:rFonts w:ascii="Arial" w:hAnsi="Arial" w:cs="Arial"/>
          <w:b/>
          <w:bCs/>
          <w:sz w:val="22"/>
        </w:rPr>
        <w:t xml:space="preserve"> Peculiarity.</w:t>
      </w:r>
      <w:r w:rsidRPr="007C7DC0">
        <w:rPr>
          <w:rFonts w:ascii="Arial" w:hAnsi="Arial" w:cs="Arial"/>
          <w:sz w:val="22"/>
        </w:rPr>
        <w:t xml:space="preserve"> The Amazon Company has a notably unique corporate culture. This characteristic of a culture notably pertains to the idea of challenging traditions. Amazon, for instance, encourages employees to set themselves and their work apart from conventional company procedures. The company believes that conventions constrain the potential for commercial growth. Through this part of the company culture, Amazon pushes employees to think creatively in order to maximize the potential of the e-commerce industry (Sutisoft, 2017). </w:t>
      </w:r>
    </w:p>
    <w:p w14:paraId="5A575AB1" w14:textId="77777777" w:rsidR="007C7DC0" w:rsidRPr="007C7DC0" w:rsidRDefault="007C7DC0" w:rsidP="007C7DC0">
      <w:pPr>
        <w:spacing w:line="360" w:lineRule="auto"/>
        <w:ind w:left="-5" w:right="48"/>
        <w:rPr>
          <w:rFonts w:ascii="Arial" w:hAnsi="Arial" w:cs="Arial"/>
          <w:sz w:val="22"/>
        </w:rPr>
      </w:pPr>
      <w:r w:rsidRPr="007C7DC0">
        <w:rPr>
          <w:rFonts w:ascii="Arial" w:hAnsi="Arial" w:cs="Arial"/>
          <w:sz w:val="22"/>
        </w:rPr>
        <w:t xml:space="preserve"> The corporate culture of Amazon supports the company's innovative efforts in this type of digital retail operation, as outlined in the vision of CEO and founder Jeff Bezos. The company's cultural qualities have the benefit of encouraging innovation. For instance, daring and peculiarity actively promote the creation of novel ideas to improve the Amazon company's e-commerce operations. Client-centricity is another advantage of this organizational culture, ensures that the company continually satisfies customers' needs and wants. However, one negative aspect of Amazon's organizational culture is that it strains human resources, especially by enticing employees to approach their work in an audacious and bizarrely unconventional way. </w:t>
      </w:r>
    </w:p>
    <w:p w14:paraId="0506DCF0" w14:textId="77777777" w:rsidR="007C7DC0" w:rsidRDefault="007C7DC0" w:rsidP="007C7DC0">
      <w:pPr>
        <w:spacing w:line="360" w:lineRule="auto"/>
        <w:ind w:left="-5" w:right="48"/>
        <w:rPr>
          <w:rFonts w:ascii="Arial" w:hAnsi="Arial" w:cs="Arial"/>
          <w:sz w:val="22"/>
        </w:rPr>
      </w:pPr>
    </w:p>
    <w:p w14:paraId="00C1BB95" w14:textId="77777777" w:rsidR="00C341CC" w:rsidRDefault="00C341CC" w:rsidP="00787F57">
      <w:pPr>
        <w:spacing w:line="360" w:lineRule="auto"/>
        <w:ind w:left="-5" w:right="48"/>
        <w:rPr>
          <w:rFonts w:ascii="Arial" w:hAnsi="Arial" w:cs="Arial"/>
          <w:sz w:val="22"/>
        </w:rPr>
      </w:pPr>
    </w:p>
    <w:p w14:paraId="752EB316" w14:textId="393E8175" w:rsidR="00304831" w:rsidRDefault="00356261" w:rsidP="00787F57">
      <w:pPr>
        <w:pStyle w:val="Heading1"/>
        <w:spacing w:line="360" w:lineRule="auto"/>
        <w:ind w:left="225" w:right="0" w:hanging="240"/>
        <w:jc w:val="both"/>
        <w:rPr>
          <w:rFonts w:ascii="Arial" w:hAnsi="Arial" w:cs="Arial"/>
          <w:sz w:val="22"/>
        </w:rPr>
      </w:pPr>
      <w:bookmarkStart w:id="2" w:name="_Toc7584"/>
      <w:r w:rsidRPr="00787F57">
        <w:rPr>
          <w:rFonts w:ascii="Arial" w:hAnsi="Arial" w:cs="Arial"/>
          <w:sz w:val="22"/>
        </w:rPr>
        <w:t xml:space="preserve">Opportunities and challenges to support </w:t>
      </w:r>
      <w:r w:rsidR="007C7DC0" w:rsidRPr="00787F57">
        <w:rPr>
          <w:rFonts w:ascii="Arial" w:hAnsi="Arial" w:cs="Arial"/>
          <w:sz w:val="22"/>
        </w:rPr>
        <w:t>employee’s</w:t>
      </w:r>
      <w:r w:rsidRPr="00787F57">
        <w:rPr>
          <w:rFonts w:ascii="Arial" w:hAnsi="Arial" w:cs="Arial"/>
          <w:sz w:val="22"/>
        </w:rPr>
        <w:t xml:space="preserve"> growth and retention </w:t>
      </w:r>
      <w:bookmarkEnd w:id="2"/>
    </w:p>
    <w:p w14:paraId="2200FE64" w14:textId="77777777" w:rsidR="007C7DC0" w:rsidRPr="007C7DC0" w:rsidRDefault="007C7DC0" w:rsidP="007C7DC0">
      <w:pPr>
        <w:rPr>
          <w:lang w:val="en-GB" w:eastAsia="en-GB" w:bidi="ar-SA"/>
        </w:rPr>
      </w:pPr>
      <w:r w:rsidRPr="007C7DC0">
        <w:rPr>
          <w:lang w:val="en-GB" w:eastAsia="en-GB" w:bidi="ar-SA"/>
        </w:rPr>
        <w:t>According to Carter (2021), the Amazon company loses 3% of its hourly employees each week at its warehouses, which are known all over the world for being difficult places to work.  The retail company reportedly hired 350,000 new workers between July and October 2020, but many of them only stayed for a few days or weeks. This was done to handle the rise in online shopping during the epidemic.</w:t>
      </w:r>
    </w:p>
    <w:p w14:paraId="1B2BF834" w14:textId="77777777" w:rsidR="007C7DC0" w:rsidRPr="007C7DC0" w:rsidRDefault="007C7DC0" w:rsidP="007C7DC0">
      <w:pPr>
        <w:rPr>
          <w:lang w:val="en-GB" w:eastAsia="en-GB" w:bidi="ar-SA"/>
        </w:rPr>
      </w:pPr>
    </w:p>
    <w:p w14:paraId="5350DE1E" w14:textId="04719BF8" w:rsidR="007C7DC0" w:rsidRPr="007C7DC0" w:rsidRDefault="007C7DC0" w:rsidP="007C7DC0">
      <w:pPr>
        <w:rPr>
          <w:lang w:val="en-GB" w:eastAsia="en-GB" w:bidi="ar-SA"/>
        </w:rPr>
      </w:pPr>
      <w:r w:rsidRPr="007C7DC0">
        <w:rPr>
          <w:lang w:val="en-GB" w:eastAsia="en-GB" w:bidi="ar-SA"/>
        </w:rPr>
        <w:lastRenderedPageBreak/>
        <w:t> According to the research, there were problems with staff retention even before the pandemic; the company lost 3% of its hourly workforce each week, or approximately 150% of its workforce annually. According to information gathered by The Seattle Times (2021), Amazon's turnover rate was twice as high in 2020 as it was in sectors including retail, transportation, and logistics in the UK.</w:t>
      </w:r>
    </w:p>
    <w:p w14:paraId="43F8D526" w14:textId="1579362A" w:rsidR="007C7DC0" w:rsidRPr="007C7DC0" w:rsidRDefault="007C7DC0" w:rsidP="007C7DC0">
      <w:pPr>
        <w:rPr>
          <w:lang w:val="en-GB" w:eastAsia="en-GB" w:bidi="ar-SA"/>
        </w:rPr>
      </w:pPr>
      <w:r w:rsidRPr="007C7DC0">
        <w:rPr>
          <w:lang w:val="en-GB" w:eastAsia="en-GB" w:bidi="ar-SA"/>
        </w:rPr>
        <w:t> According to Saha (2019), Amazon has introduced a number of techniques that demonstrate its changed approach to human resource management. It has a new perspective on underperforming workers. Microsoft has shown an increasing willingness to support diverse hiring practices. When it comes to being as inclusive and varied as possible, Amazon falls short. Amazon continues to fall short when it comes to ethnic and gender diversity. However, Amazon may be prepared to take further action to manage people and other parts of HR given its move to support its under-performing employees.</w:t>
      </w:r>
    </w:p>
    <w:p w14:paraId="3188B794" w14:textId="661F9E28" w:rsidR="007C7DC0" w:rsidRPr="007C7DC0" w:rsidRDefault="007C7DC0" w:rsidP="007C7DC0">
      <w:pPr>
        <w:rPr>
          <w:lang w:val="en-GB" w:eastAsia="en-GB" w:bidi="ar-SA"/>
        </w:rPr>
      </w:pPr>
      <w:r w:rsidRPr="007C7DC0">
        <w:rPr>
          <w:lang w:val="en-GB" w:eastAsia="en-GB" w:bidi="ar-SA"/>
        </w:rPr>
        <w:t> Employee unhappiness and a sense of demoralisation are caused by such organisational cultures and cultural norms. If Amazon employees do not stay with the company for very long, it is primarily due to the brutal management style and culture. However, it appears that internal and external pressure have had an impact. Even though it wasn't a big step, Amazon may have taken the first step toward better management of its employees.</w:t>
      </w:r>
    </w:p>
    <w:p w14:paraId="2DF94557" w14:textId="1DD0A311" w:rsidR="007C7DC0" w:rsidRDefault="007C7DC0" w:rsidP="007C7DC0">
      <w:pPr>
        <w:rPr>
          <w:lang w:val="en-GB" w:eastAsia="en-GB" w:bidi="ar-SA"/>
        </w:rPr>
      </w:pPr>
      <w:r w:rsidRPr="007C7DC0">
        <w:rPr>
          <w:lang w:val="en-GB" w:eastAsia="en-GB" w:bidi="ar-SA"/>
        </w:rPr>
        <w:t> Amazon has engaged in performance enhancement strategies that will enable it to better manage its underperforming employees instead of the rank and yank method. With a new training programme dubbed Pivot, Amazon is now assisting them in performing rather than discarding them. This could, however, be an effort to manage its reputation and workforce. Amazon is renowned for fostering a workplace culture that rewards only the top achievers (Kantor and Streitfeld, 2015).</w:t>
      </w:r>
    </w:p>
    <w:p w14:paraId="44F803B2" w14:textId="03E91686" w:rsidR="007C7DC0" w:rsidRPr="007C7DC0" w:rsidRDefault="007C7DC0" w:rsidP="007C7DC0">
      <w:pPr>
        <w:rPr>
          <w:lang w:val="en-GB" w:eastAsia="en-GB" w:bidi="ar-SA"/>
        </w:rPr>
      </w:pPr>
      <w:r w:rsidRPr="007C7DC0">
        <w:rPr>
          <w:lang w:val="en-GB" w:eastAsia="en-GB" w:bidi="ar-SA"/>
        </w:rPr>
        <w:t>According to Saha (2019), in practice, Pivot is a retraining programme designed to give struggling employees a helping hand before they make the decision to leave. Such employees are assigned to internal career counsellors who help them better organise their jobs and careers through the program. Since pressure inside technical businesses is occasionally greater than what people may expect, this can be seen as a prudent move by Amazon. Because their jobs are not simple, the staff members need assistance in managing the other affairs. Amazon has also worked on improving its HR management by using cloud-based services to improve its HR management skills.</w:t>
      </w:r>
    </w:p>
    <w:p w14:paraId="5348BB6F" w14:textId="2011BA3E" w:rsidR="007C7DC0" w:rsidRPr="007C7DC0" w:rsidRDefault="007C7DC0" w:rsidP="007C7DC0">
      <w:pPr>
        <w:rPr>
          <w:lang w:val="en-GB" w:eastAsia="en-GB" w:bidi="ar-SA"/>
        </w:rPr>
      </w:pPr>
      <w:r w:rsidRPr="007C7DC0">
        <w:rPr>
          <w:lang w:val="en-GB" w:eastAsia="en-GB" w:bidi="ar-SA"/>
        </w:rPr>
        <w:t xml:space="preserve"> Amazon offers the following benefits to normal full-time employees in the UK (Amazon, 2022):  Medical plan alternatives provide employees the freedom to select the one that is best for them and any qualified family members. Several options exist in addition to health savings accounts, such as dental and vision insurance, as well as flexible spending accounts for medical and dependent care.  Financial stability includes a 401(K) plan that aids workers in achieving their financial objectives, free basic life insurance, paid for by the employer, and short- and long-term disability benefits.  Support </w:t>
      </w:r>
      <w:r w:rsidRPr="007C7DC0">
        <w:rPr>
          <w:lang w:val="en-GB" w:eastAsia="en-GB" w:bidi="ar-SA"/>
        </w:rPr>
        <w:lastRenderedPageBreak/>
        <w:t>system: Free, round-the-clock employee assistance programme to aid with various personal life issues; online support for parents of children with disabilities. Financial counseling, estate planning, and assistance in the event of life-threatening illnesses are available.</w:t>
      </w:r>
    </w:p>
    <w:p w14:paraId="6FA30434" w14:textId="6322B2C4" w:rsidR="007C7DC0" w:rsidRPr="007C7DC0" w:rsidRDefault="007C7DC0" w:rsidP="007C7DC0">
      <w:pPr>
        <w:rPr>
          <w:lang w:val="en-GB" w:eastAsia="en-GB" w:bidi="ar-SA"/>
        </w:rPr>
      </w:pPr>
      <w:r w:rsidRPr="007C7DC0">
        <w:rPr>
          <w:lang w:val="en-GB" w:eastAsia="en-GB" w:bidi="ar-SA"/>
        </w:rPr>
        <w:t> There are several possibilities for fully compensated maternity and parental leave available to parents both before and after a child is born or is adopted.</w:t>
      </w:r>
    </w:p>
    <w:p w14:paraId="680C778C" w14:textId="5BE539D9" w:rsidR="007C7DC0" w:rsidRPr="007C7DC0" w:rsidRDefault="007C7DC0" w:rsidP="007C7DC0">
      <w:pPr>
        <w:rPr>
          <w:lang w:val="en-GB" w:eastAsia="en-GB" w:bidi="ar-SA"/>
        </w:rPr>
      </w:pPr>
      <w:r w:rsidRPr="007C7DC0">
        <w:rPr>
          <w:lang w:val="en-GB" w:eastAsia="en-GB" w:bidi="ar-SA"/>
        </w:rPr>
        <w:t> Time off: In addition to the paid business holidays, employees are granted paid time off to rest and recharge.</w:t>
      </w:r>
    </w:p>
    <w:p w14:paraId="54360962" w14:textId="4530E5AA" w:rsidR="007C7DC0" w:rsidRDefault="00356261" w:rsidP="007C7DC0">
      <w:pPr>
        <w:spacing w:after="0" w:line="360" w:lineRule="auto"/>
        <w:ind w:left="0" w:right="0" w:firstLine="0"/>
        <w:rPr>
          <w:rFonts w:ascii="Arial" w:hAnsi="Arial" w:cs="Arial"/>
          <w:sz w:val="22"/>
        </w:rPr>
      </w:pPr>
      <w:r w:rsidRPr="00787F57">
        <w:rPr>
          <w:rFonts w:ascii="Arial" w:hAnsi="Arial" w:cs="Arial"/>
          <w:b/>
          <w:sz w:val="22"/>
        </w:rPr>
        <w:t xml:space="preserve"> </w:t>
      </w:r>
    </w:p>
    <w:p w14:paraId="450DB0A5" w14:textId="77777777" w:rsidR="007C7DC0" w:rsidRDefault="007C7DC0" w:rsidP="00787F57">
      <w:pPr>
        <w:spacing w:line="360" w:lineRule="auto"/>
        <w:ind w:left="-5" w:right="48"/>
        <w:rPr>
          <w:rFonts w:ascii="Arial" w:hAnsi="Arial" w:cs="Arial"/>
          <w:sz w:val="22"/>
        </w:rPr>
      </w:pPr>
    </w:p>
    <w:p w14:paraId="0003D275" w14:textId="1F01A982" w:rsidR="00304831" w:rsidRPr="00787F57" w:rsidRDefault="00356261" w:rsidP="00787F57">
      <w:pPr>
        <w:tabs>
          <w:tab w:val="center" w:pos="4622"/>
        </w:tabs>
        <w:spacing w:after="116" w:line="360" w:lineRule="auto"/>
        <w:ind w:left="-15" w:right="0" w:firstLine="0"/>
        <w:rPr>
          <w:rFonts w:ascii="Arial" w:hAnsi="Arial" w:cs="Arial"/>
          <w:sz w:val="22"/>
        </w:rPr>
      </w:pPr>
      <w:r w:rsidRPr="00787F57">
        <w:rPr>
          <w:rFonts w:ascii="Arial" w:hAnsi="Arial" w:cs="Arial"/>
          <w:sz w:val="22"/>
        </w:rPr>
        <w:tab/>
      </w:r>
      <w:r w:rsidRPr="00787F57">
        <w:rPr>
          <w:rFonts w:ascii="Arial" w:hAnsi="Arial" w:cs="Arial"/>
          <w:b/>
          <w:sz w:val="22"/>
        </w:rPr>
        <w:t>Employee discount</w:t>
      </w:r>
      <w:r w:rsidRPr="00787F57">
        <w:rPr>
          <w:rFonts w:ascii="Arial" w:hAnsi="Arial" w:cs="Arial"/>
          <w:sz w:val="22"/>
        </w:rPr>
        <w:t xml:space="preserve">: Employees receive yearly reductions on Amazon purchases. </w:t>
      </w:r>
    </w:p>
    <w:p w14:paraId="2DAD90FF" w14:textId="70AB69AE" w:rsidR="00304831" w:rsidRPr="00787F57" w:rsidRDefault="00356261" w:rsidP="00787F57">
      <w:pPr>
        <w:spacing w:after="4" w:line="360" w:lineRule="auto"/>
        <w:ind w:left="-5" w:right="0"/>
        <w:rPr>
          <w:rFonts w:ascii="Arial" w:hAnsi="Arial" w:cs="Arial"/>
          <w:sz w:val="22"/>
        </w:rPr>
      </w:pPr>
      <w:r w:rsidRPr="00787F57">
        <w:rPr>
          <w:rFonts w:ascii="Arial" w:hAnsi="Arial" w:cs="Arial"/>
          <w:sz w:val="22"/>
        </w:rPr>
        <w:t xml:space="preserve"> </w:t>
      </w:r>
      <w:r w:rsidRPr="00787F57">
        <w:rPr>
          <w:rFonts w:ascii="Arial" w:hAnsi="Arial" w:cs="Arial"/>
          <w:sz w:val="22"/>
        </w:rPr>
        <w:tab/>
      </w:r>
      <w:r w:rsidRPr="00787F57">
        <w:rPr>
          <w:rFonts w:ascii="Arial" w:hAnsi="Arial" w:cs="Arial"/>
          <w:b/>
          <w:sz w:val="22"/>
        </w:rPr>
        <w:t>Career Choice Initiative</w:t>
      </w:r>
      <w:r w:rsidRPr="00787F57">
        <w:rPr>
          <w:rFonts w:ascii="Arial" w:hAnsi="Arial" w:cs="Arial"/>
          <w:sz w:val="22"/>
        </w:rPr>
        <w:t xml:space="preserve">: </w:t>
      </w:r>
      <w:r w:rsidR="007C7DC0" w:rsidRPr="00787F57">
        <w:rPr>
          <w:rFonts w:ascii="Arial" w:hAnsi="Arial" w:cs="Arial"/>
          <w:sz w:val="22"/>
        </w:rPr>
        <w:t>A</w:t>
      </w:r>
      <w:r w:rsidRPr="00787F57">
        <w:rPr>
          <w:rFonts w:ascii="Arial" w:hAnsi="Arial" w:cs="Arial"/>
          <w:sz w:val="22"/>
        </w:rPr>
        <w:t xml:space="preserve"> unique program for hourly workers that covers 95% of the cost of tuition in advance and enables participants to become qualified professionals in fields including medical technicians, paralegals, robotics engineers, and solar panel installers. </w:t>
      </w:r>
    </w:p>
    <w:p w14:paraId="76A04CD8" w14:textId="77777777" w:rsidR="00304831" w:rsidRPr="00787F57" w:rsidRDefault="00356261" w:rsidP="00787F57">
      <w:pPr>
        <w:spacing w:after="110" w:line="360" w:lineRule="auto"/>
        <w:ind w:left="0" w:right="0" w:firstLine="0"/>
        <w:rPr>
          <w:rFonts w:ascii="Arial" w:hAnsi="Arial" w:cs="Arial"/>
          <w:sz w:val="22"/>
        </w:rPr>
      </w:pPr>
      <w:r w:rsidRPr="00787F57">
        <w:rPr>
          <w:rFonts w:ascii="Arial" w:hAnsi="Arial" w:cs="Arial"/>
          <w:b/>
          <w:sz w:val="22"/>
        </w:rPr>
        <w:t xml:space="preserve"> </w:t>
      </w:r>
    </w:p>
    <w:p w14:paraId="7EB0E9B2" w14:textId="77777777" w:rsidR="00304831" w:rsidRPr="00787F57" w:rsidRDefault="00356261" w:rsidP="00787F57">
      <w:pPr>
        <w:pStyle w:val="Heading1"/>
        <w:spacing w:line="360" w:lineRule="auto"/>
        <w:ind w:left="225" w:right="0" w:hanging="240"/>
        <w:jc w:val="both"/>
        <w:rPr>
          <w:rFonts w:ascii="Arial" w:hAnsi="Arial" w:cs="Arial"/>
          <w:sz w:val="22"/>
        </w:rPr>
      </w:pPr>
      <w:bookmarkStart w:id="3" w:name="_Toc7585"/>
      <w:r w:rsidRPr="00787F57">
        <w:rPr>
          <w:rFonts w:ascii="Arial" w:hAnsi="Arial" w:cs="Arial"/>
          <w:sz w:val="22"/>
        </w:rPr>
        <w:t>Conclusion</w:t>
      </w:r>
      <w:r w:rsidRPr="00787F57">
        <w:rPr>
          <w:rFonts w:ascii="Arial" w:hAnsi="Arial" w:cs="Arial"/>
          <w:b w:val="0"/>
          <w:sz w:val="22"/>
        </w:rPr>
        <w:t xml:space="preserve"> </w:t>
      </w:r>
      <w:bookmarkEnd w:id="3"/>
    </w:p>
    <w:p w14:paraId="6402578F" w14:textId="77777777" w:rsidR="00304831" w:rsidRPr="00787F57" w:rsidRDefault="00356261" w:rsidP="00787F57">
      <w:pPr>
        <w:spacing w:after="115" w:line="360" w:lineRule="auto"/>
        <w:ind w:left="0" w:right="0" w:firstLine="0"/>
        <w:rPr>
          <w:rFonts w:ascii="Arial" w:hAnsi="Arial" w:cs="Arial"/>
          <w:sz w:val="22"/>
        </w:rPr>
      </w:pPr>
      <w:r w:rsidRPr="00787F57">
        <w:rPr>
          <w:rFonts w:ascii="Arial" w:hAnsi="Arial" w:cs="Arial"/>
          <w:sz w:val="22"/>
        </w:rPr>
        <w:t xml:space="preserve"> </w:t>
      </w:r>
    </w:p>
    <w:p w14:paraId="65167E3C" w14:textId="04BD0945" w:rsidR="00304831" w:rsidRPr="00787F57" w:rsidRDefault="007C7DC0" w:rsidP="00787F57">
      <w:pPr>
        <w:spacing w:after="115" w:line="360" w:lineRule="auto"/>
        <w:ind w:left="0" w:right="0" w:firstLine="0"/>
        <w:rPr>
          <w:rFonts w:ascii="Arial" w:hAnsi="Arial" w:cs="Arial"/>
          <w:sz w:val="22"/>
        </w:rPr>
      </w:pPr>
      <w:r w:rsidRPr="007C7DC0">
        <w:rPr>
          <w:rFonts w:ascii="Arial" w:hAnsi="Arial" w:cs="Arial"/>
          <w:sz w:val="22"/>
        </w:rPr>
        <w:t>In conclusion, for companies like Amazon that have historically required performance from their staff, it is crucial to create a culture that fosters both success and contentment. It is no secret that technological organisations have a certain amount of tension, but you also know that too much stress can cause breakdowns in workers, and businesses cannot afford to lose their valuable employees. In addition to paying their employees fairly, organisations can use strategies to reduce stress. Since then, Google has repeatedly demonstrated that it is more welcoming, and it might also be the right course for Amazon. Bezos does not want to become a demanding employer that puts pressure on his staff to deliver the goods or services. But the CEO of the company should put the same amount of focus on both customers and employees so that employees can better handle their work and personal lives.</w:t>
      </w:r>
    </w:p>
    <w:p w14:paraId="2AF5B730" w14:textId="77777777" w:rsidR="00304831" w:rsidRPr="00787F57" w:rsidRDefault="00356261" w:rsidP="00787F57">
      <w:pPr>
        <w:spacing w:after="115" w:line="360" w:lineRule="auto"/>
        <w:ind w:left="0" w:right="0" w:firstLine="0"/>
        <w:rPr>
          <w:rFonts w:ascii="Arial" w:hAnsi="Arial" w:cs="Arial"/>
          <w:sz w:val="22"/>
        </w:rPr>
      </w:pPr>
      <w:r w:rsidRPr="00787F57">
        <w:rPr>
          <w:rFonts w:ascii="Arial" w:hAnsi="Arial" w:cs="Arial"/>
          <w:sz w:val="22"/>
        </w:rPr>
        <w:t xml:space="preserve"> </w:t>
      </w:r>
    </w:p>
    <w:p w14:paraId="2F817BCA" w14:textId="77777777" w:rsidR="00304831" w:rsidRPr="00787F57" w:rsidRDefault="00356261" w:rsidP="00787F57">
      <w:pPr>
        <w:spacing w:after="110" w:line="360" w:lineRule="auto"/>
        <w:ind w:left="0" w:right="0" w:firstLine="0"/>
        <w:rPr>
          <w:rFonts w:ascii="Arial" w:hAnsi="Arial" w:cs="Arial"/>
          <w:sz w:val="22"/>
        </w:rPr>
      </w:pPr>
      <w:r w:rsidRPr="00787F57">
        <w:rPr>
          <w:rFonts w:ascii="Arial" w:hAnsi="Arial" w:cs="Arial"/>
          <w:sz w:val="22"/>
        </w:rPr>
        <w:t xml:space="preserve"> </w:t>
      </w:r>
    </w:p>
    <w:p w14:paraId="1576B593" w14:textId="77777777" w:rsidR="00304831" w:rsidRPr="00787F57" w:rsidRDefault="00356261" w:rsidP="00787F57">
      <w:pPr>
        <w:spacing w:after="115" w:line="360" w:lineRule="auto"/>
        <w:ind w:left="0" w:right="0" w:firstLine="0"/>
        <w:rPr>
          <w:rFonts w:ascii="Arial" w:hAnsi="Arial" w:cs="Arial"/>
          <w:sz w:val="22"/>
        </w:rPr>
      </w:pPr>
      <w:r w:rsidRPr="00787F57">
        <w:rPr>
          <w:rFonts w:ascii="Arial" w:hAnsi="Arial" w:cs="Arial"/>
          <w:sz w:val="22"/>
        </w:rPr>
        <w:t xml:space="preserve"> </w:t>
      </w:r>
    </w:p>
    <w:p w14:paraId="06207CEE"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b/>
          <w:sz w:val="22"/>
        </w:rPr>
        <w:t xml:space="preserve"> </w:t>
      </w:r>
    </w:p>
    <w:p w14:paraId="2765769A"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b/>
          <w:sz w:val="22"/>
        </w:rPr>
        <w:t xml:space="preserve"> </w:t>
      </w:r>
    </w:p>
    <w:p w14:paraId="7A83B800"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b/>
          <w:sz w:val="22"/>
        </w:rPr>
        <w:t xml:space="preserve"> </w:t>
      </w:r>
    </w:p>
    <w:p w14:paraId="638DC4D5" w14:textId="1BFAD6BD"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sz w:val="22"/>
        </w:rPr>
        <w:br w:type="page"/>
      </w:r>
    </w:p>
    <w:p w14:paraId="50C51E15" w14:textId="77777777" w:rsidR="00304831" w:rsidRPr="00787F57" w:rsidRDefault="00356261" w:rsidP="00787F57">
      <w:pPr>
        <w:spacing w:after="0" w:line="360" w:lineRule="auto"/>
        <w:ind w:left="-5" w:right="0"/>
        <w:rPr>
          <w:rFonts w:ascii="Arial" w:hAnsi="Arial" w:cs="Arial"/>
          <w:sz w:val="22"/>
        </w:rPr>
      </w:pPr>
      <w:r w:rsidRPr="00787F57">
        <w:rPr>
          <w:rFonts w:ascii="Arial" w:hAnsi="Arial" w:cs="Arial"/>
          <w:b/>
          <w:sz w:val="22"/>
        </w:rPr>
        <w:lastRenderedPageBreak/>
        <w:t xml:space="preserve">References: </w:t>
      </w:r>
    </w:p>
    <w:p w14:paraId="351FEB63"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b/>
          <w:sz w:val="22"/>
        </w:rPr>
        <w:t xml:space="preserve"> </w:t>
      </w:r>
    </w:p>
    <w:p w14:paraId="2496140D" w14:textId="77777777" w:rsidR="00304831" w:rsidRPr="00787F57" w:rsidRDefault="00356261" w:rsidP="00787F57">
      <w:pPr>
        <w:spacing w:after="160" w:line="360" w:lineRule="auto"/>
        <w:ind w:left="-5" w:right="48"/>
        <w:rPr>
          <w:rFonts w:ascii="Arial" w:hAnsi="Arial" w:cs="Arial"/>
          <w:sz w:val="22"/>
        </w:rPr>
      </w:pPr>
      <w:r w:rsidRPr="00787F57">
        <w:rPr>
          <w:rFonts w:ascii="Arial" w:hAnsi="Arial" w:cs="Arial"/>
          <w:sz w:val="22"/>
        </w:rPr>
        <w:t>Alvesson, M. (2016).</w:t>
      </w:r>
      <w:r w:rsidRPr="00787F57">
        <w:rPr>
          <w:rFonts w:ascii="Arial" w:hAnsi="Arial" w:cs="Arial"/>
          <w:i/>
          <w:sz w:val="22"/>
        </w:rPr>
        <w:t>Organizational Culture</w:t>
      </w:r>
      <w:r w:rsidRPr="00787F57">
        <w:rPr>
          <w:rFonts w:ascii="Arial" w:hAnsi="Arial" w:cs="Arial"/>
          <w:sz w:val="22"/>
        </w:rPr>
        <w:t>. Sage Publications Incorporated.</w:t>
      </w:r>
      <w:r w:rsidRPr="00787F57">
        <w:rPr>
          <w:rFonts w:ascii="Arial" w:hAnsi="Arial" w:cs="Arial"/>
          <w:b/>
          <w:sz w:val="22"/>
        </w:rPr>
        <w:t xml:space="preserve"> </w:t>
      </w:r>
    </w:p>
    <w:p w14:paraId="2C8BFD75" w14:textId="77777777" w:rsidR="00304831" w:rsidRPr="00787F57" w:rsidRDefault="00356261" w:rsidP="00787F57">
      <w:pPr>
        <w:spacing w:after="11" w:line="360" w:lineRule="auto"/>
        <w:ind w:left="-5" w:right="0"/>
        <w:rPr>
          <w:rFonts w:ascii="Arial" w:hAnsi="Arial" w:cs="Arial"/>
          <w:sz w:val="22"/>
        </w:rPr>
      </w:pPr>
      <w:r w:rsidRPr="00787F57">
        <w:rPr>
          <w:rFonts w:ascii="Arial" w:hAnsi="Arial" w:cs="Arial"/>
          <w:sz w:val="22"/>
        </w:rPr>
        <w:t xml:space="preserve">Alvesson, M., &amp; Sveningsson, S. (2015). </w:t>
      </w:r>
      <w:r w:rsidRPr="00787F57">
        <w:rPr>
          <w:rFonts w:ascii="Arial" w:hAnsi="Arial" w:cs="Arial"/>
          <w:i/>
          <w:sz w:val="22"/>
        </w:rPr>
        <w:t>Changing organizational culture: Cultural change work in progress</w:t>
      </w:r>
      <w:r w:rsidRPr="00787F57">
        <w:rPr>
          <w:rFonts w:ascii="Arial" w:hAnsi="Arial" w:cs="Arial"/>
          <w:sz w:val="22"/>
        </w:rPr>
        <w:t xml:space="preserve">. Routledge. </w:t>
      </w:r>
    </w:p>
    <w:p w14:paraId="118736F7" w14:textId="77777777" w:rsidR="00304831" w:rsidRPr="00787F57" w:rsidRDefault="00356261" w:rsidP="00787F57">
      <w:pPr>
        <w:spacing w:after="4" w:line="360" w:lineRule="auto"/>
        <w:ind w:left="-5" w:right="411"/>
        <w:rPr>
          <w:rFonts w:ascii="Arial" w:hAnsi="Arial" w:cs="Arial"/>
          <w:sz w:val="22"/>
        </w:rPr>
      </w:pPr>
      <w:r w:rsidRPr="00787F57">
        <w:rPr>
          <w:rFonts w:ascii="Arial" w:hAnsi="Arial" w:cs="Arial"/>
          <w:sz w:val="22"/>
        </w:rPr>
        <w:t xml:space="preserve">Amazon.com (2022) </w:t>
      </w:r>
      <w:r w:rsidRPr="00787F57">
        <w:rPr>
          <w:rFonts w:ascii="Arial" w:hAnsi="Arial" w:cs="Arial"/>
          <w:i/>
          <w:sz w:val="22"/>
        </w:rPr>
        <w:t xml:space="preserve">Working at Amazon. </w:t>
      </w:r>
      <w:r w:rsidRPr="00787F57">
        <w:rPr>
          <w:rFonts w:ascii="Arial" w:hAnsi="Arial" w:cs="Arial"/>
          <w:sz w:val="22"/>
        </w:rPr>
        <w:t xml:space="preserve">Available at: </w:t>
      </w:r>
      <w:hyperlink r:id="rId6">
        <w:r w:rsidRPr="00787F57">
          <w:rPr>
            <w:rFonts w:ascii="Arial" w:hAnsi="Arial" w:cs="Arial"/>
            <w:sz w:val="22"/>
          </w:rPr>
          <w:t>https://www.amazon.jobs/en/landing_pages/working</w:t>
        </w:r>
      </w:hyperlink>
      <w:hyperlink r:id="rId7">
        <w:r w:rsidRPr="00787F57">
          <w:rPr>
            <w:rFonts w:ascii="Arial" w:hAnsi="Arial" w:cs="Arial"/>
            <w:sz w:val="22"/>
          </w:rPr>
          <w:t>-</w:t>
        </w:r>
      </w:hyperlink>
      <w:hyperlink r:id="rId8">
        <w:r w:rsidRPr="00787F57">
          <w:rPr>
            <w:rFonts w:ascii="Arial" w:hAnsi="Arial" w:cs="Arial"/>
            <w:sz w:val="22"/>
          </w:rPr>
          <w:t>at</w:t>
        </w:r>
      </w:hyperlink>
      <w:hyperlink r:id="rId9">
        <w:r w:rsidRPr="00787F57">
          <w:rPr>
            <w:rFonts w:ascii="Arial" w:hAnsi="Arial" w:cs="Arial"/>
            <w:sz w:val="22"/>
          </w:rPr>
          <w:t>-</w:t>
        </w:r>
      </w:hyperlink>
      <w:hyperlink r:id="rId10">
        <w:r w:rsidRPr="00787F57">
          <w:rPr>
            <w:rFonts w:ascii="Arial" w:hAnsi="Arial" w:cs="Arial"/>
            <w:sz w:val="22"/>
          </w:rPr>
          <w:t>amazon</w:t>
        </w:r>
      </w:hyperlink>
      <w:hyperlink r:id="rId11">
        <w:r w:rsidRPr="00787F57">
          <w:rPr>
            <w:rFonts w:ascii="Arial" w:hAnsi="Arial" w:cs="Arial"/>
            <w:sz w:val="22"/>
          </w:rPr>
          <w:t xml:space="preserve"> </w:t>
        </w:r>
      </w:hyperlink>
      <w:r w:rsidRPr="00787F57">
        <w:rPr>
          <w:rFonts w:ascii="Arial" w:hAnsi="Arial" w:cs="Arial"/>
          <w:sz w:val="22"/>
        </w:rPr>
        <w:t xml:space="preserve">(Accessed on 13/08/2022) Carter, A. (2021) Available at: </w:t>
      </w:r>
      <w:hyperlink r:id="rId12">
        <w:r w:rsidRPr="00787F57">
          <w:rPr>
            <w:rFonts w:ascii="Arial" w:hAnsi="Arial" w:cs="Arial"/>
            <w:b/>
            <w:sz w:val="22"/>
          </w:rPr>
          <w:t>https://nowthisnews.com/news/amazon</w:t>
        </w:r>
      </w:hyperlink>
      <w:hyperlink r:id="rId13">
        <w:r w:rsidRPr="00787F57">
          <w:rPr>
            <w:rFonts w:ascii="Arial" w:hAnsi="Arial" w:cs="Arial"/>
            <w:b/>
            <w:sz w:val="22"/>
          </w:rPr>
          <w:t>-</w:t>
        </w:r>
      </w:hyperlink>
      <w:hyperlink r:id="rId14">
        <w:r w:rsidRPr="00787F57">
          <w:rPr>
            <w:rFonts w:ascii="Arial" w:hAnsi="Arial" w:cs="Arial"/>
            <w:b/>
            <w:sz w:val="22"/>
          </w:rPr>
          <w:t>cant</w:t>
        </w:r>
      </w:hyperlink>
      <w:hyperlink r:id="rId15">
        <w:r w:rsidRPr="00787F57">
          <w:rPr>
            <w:rFonts w:ascii="Arial" w:hAnsi="Arial" w:cs="Arial"/>
            <w:b/>
            <w:sz w:val="22"/>
          </w:rPr>
          <w:t>-</w:t>
        </w:r>
      </w:hyperlink>
      <w:hyperlink r:id="rId16">
        <w:r w:rsidRPr="00787F57">
          <w:rPr>
            <w:rFonts w:ascii="Arial" w:hAnsi="Arial" w:cs="Arial"/>
            <w:b/>
            <w:sz w:val="22"/>
          </w:rPr>
          <w:t>seem</w:t>
        </w:r>
      </w:hyperlink>
      <w:hyperlink r:id="rId17">
        <w:r w:rsidRPr="00787F57">
          <w:rPr>
            <w:rFonts w:ascii="Arial" w:hAnsi="Arial" w:cs="Arial"/>
            <w:b/>
            <w:sz w:val="22"/>
          </w:rPr>
          <w:t>-</w:t>
        </w:r>
      </w:hyperlink>
      <w:hyperlink r:id="rId18">
        <w:r w:rsidRPr="00787F57">
          <w:rPr>
            <w:rFonts w:ascii="Arial" w:hAnsi="Arial" w:cs="Arial"/>
            <w:b/>
            <w:sz w:val="22"/>
          </w:rPr>
          <w:t>to</w:t>
        </w:r>
      </w:hyperlink>
      <w:hyperlink r:id="rId19">
        <w:r w:rsidRPr="00787F57">
          <w:rPr>
            <w:rFonts w:ascii="Arial" w:hAnsi="Arial" w:cs="Arial"/>
            <w:b/>
            <w:sz w:val="22"/>
          </w:rPr>
          <w:t>-</w:t>
        </w:r>
      </w:hyperlink>
      <w:hyperlink r:id="rId20">
        <w:r w:rsidRPr="00787F57">
          <w:rPr>
            <w:rFonts w:ascii="Arial" w:hAnsi="Arial" w:cs="Arial"/>
            <w:b/>
            <w:sz w:val="22"/>
          </w:rPr>
          <w:t>retain</w:t>
        </w:r>
      </w:hyperlink>
      <w:hyperlink r:id="rId21"/>
      <w:hyperlink r:id="rId22">
        <w:r w:rsidRPr="00787F57">
          <w:rPr>
            <w:rFonts w:ascii="Arial" w:hAnsi="Arial" w:cs="Arial"/>
            <w:b/>
            <w:sz w:val="22"/>
          </w:rPr>
          <w:t>warehouse</w:t>
        </w:r>
      </w:hyperlink>
      <w:hyperlink r:id="rId23">
        <w:r w:rsidRPr="00787F57">
          <w:rPr>
            <w:rFonts w:ascii="Arial" w:hAnsi="Arial" w:cs="Arial"/>
            <w:b/>
            <w:sz w:val="22"/>
          </w:rPr>
          <w:t>-</w:t>
        </w:r>
      </w:hyperlink>
      <w:hyperlink r:id="rId24">
        <w:r w:rsidRPr="00787F57">
          <w:rPr>
            <w:rFonts w:ascii="Arial" w:hAnsi="Arial" w:cs="Arial"/>
            <w:b/>
            <w:sz w:val="22"/>
          </w:rPr>
          <w:t>employees</w:t>
        </w:r>
      </w:hyperlink>
      <w:hyperlink r:id="rId25">
        <w:r w:rsidRPr="00787F57">
          <w:rPr>
            <w:rFonts w:ascii="Arial" w:hAnsi="Arial" w:cs="Arial"/>
            <w:b/>
            <w:sz w:val="22"/>
          </w:rPr>
          <w:t>-</w:t>
        </w:r>
      </w:hyperlink>
      <w:hyperlink r:id="rId26">
        <w:r w:rsidRPr="00787F57">
          <w:rPr>
            <w:rFonts w:ascii="Arial" w:hAnsi="Arial" w:cs="Arial"/>
            <w:b/>
            <w:sz w:val="22"/>
          </w:rPr>
          <w:t>after</w:t>
        </w:r>
      </w:hyperlink>
      <w:hyperlink r:id="rId27">
        <w:r w:rsidRPr="00787F57">
          <w:rPr>
            <w:rFonts w:ascii="Arial" w:hAnsi="Arial" w:cs="Arial"/>
            <w:b/>
            <w:sz w:val="22"/>
          </w:rPr>
          <w:t>-</w:t>
        </w:r>
      </w:hyperlink>
      <w:hyperlink r:id="rId28">
        <w:r w:rsidRPr="00787F57">
          <w:rPr>
            <w:rFonts w:ascii="Arial" w:hAnsi="Arial" w:cs="Arial"/>
            <w:b/>
            <w:sz w:val="22"/>
          </w:rPr>
          <w:t>report</w:t>
        </w:r>
      </w:hyperlink>
      <w:hyperlink r:id="rId29">
        <w:r w:rsidRPr="00787F57">
          <w:rPr>
            <w:rFonts w:ascii="Arial" w:hAnsi="Arial" w:cs="Arial"/>
            <w:b/>
            <w:sz w:val="22"/>
          </w:rPr>
          <w:t>-</w:t>
        </w:r>
      </w:hyperlink>
      <w:hyperlink r:id="rId30">
        <w:r w:rsidRPr="00787F57">
          <w:rPr>
            <w:rFonts w:ascii="Arial" w:hAnsi="Arial" w:cs="Arial"/>
            <w:b/>
            <w:sz w:val="22"/>
          </w:rPr>
          <w:t>unveils</w:t>
        </w:r>
      </w:hyperlink>
      <w:hyperlink r:id="rId31">
        <w:r w:rsidRPr="00787F57">
          <w:rPr>
            <w:rFonts w:ascii="Arial" w:hAnsi="Arial" w:cs="Arial"/>
            <w:b/>
            <w:sz w:val="22"/>
          </w:rPr>
          <w:t>-</w:t>
        </w:r>
      </w:hyperlink>
      <w:hyperlink r:id="rId32">
        <w:r w:rsidRPr="00787F57">
          <w:rPr>
            <w:rFonts w:ascii="Arial" w:hAnsi="Arial" w:cs="Arial"/>
            <w:b/>
            <w:sz w:val="22"/>
          </w:rPr>
          <w:t>high</w:t>
        </w:r>
      </w:hyperlink>
      <w:hyperlink r:id="rId33">
        <w:r w:rsidRPr="00787F57">
          <w:rPr>
            <w:rFonts w:ascii="Arial" w:hAnsi="Arial" w:cs="Arial"/>
            <w:b/>
            <w:sz w:val="22"/>
          </w:rPr>
          <w:t>-</w:t>
        </w:r>
      </w:hyperlink>
      <w:hyperlink r:id="rId34">
        <w:r w:rsidRPr="00787F57">
          <w:rPr>
            <w:rFonts w:ascii="Arial" w:hAnsi="Arial" w:cs="Arial"/>
            <w:b/>
            <w:sz w:val="22"/>
          </w:rPr>
          <w:t>turnover</w:t>
        </w:r>
      </w:hyperlink>
      <w:hyperlink r:id="rId35">
        <w:r w:rsidRPr="00787F57">
          <w:rPr>
            <w:rFonts w:ascii="Arial" w:hAnsi="Arial" w:cs="Arial"/>
            <w:b/>
            <w:sz w:val="22"/>
          </w:rPr>
          <w:t>-</w:t>
        </w:r>
      </w:hyperlink>
      <w:hyperlink r:id="rId36">
        <w:r w:rsidRPr="00787F57">
          <w:rPr>
            <w:rFonts w:ascii="Arial" w:hAnsi="Arial" w:cs="Arial"/>
            <w:b/>
            <w:sz w:val="22"/>
          </w:rPr>
          <w:t>rates</w:t>
        </w:r>
      </w:hyperlink>
      <w:hyperlink r:id="rId37">
        <w:r w:rsidRPr="00787F57">
          <w:rPr>
            <w:rFonts w:ascii="Arial" w:hAnsi="Arial" w:cs="Arial"/>
            <w:sz w:val="22"/>
          </w:rPr>
          <w:t xml:space="preserve"> </w:t>
        </w:r>
      </w:hyperlink>
      <w:r w:rsidRPr="00787F57">
        <w:rPr>
          <w:rFonts w:ascii="Arial" w:hAnsi="Arial" w:cs="Arial"/>
          <w:sz w:val="22"/>
        </w:rPr>
        <w:t>(Accessed on 13/08/2022)</w:t>
      </w:r>
      <w:r w:rsidRPr="00787F57">
        <w:rPr>
          <w:rFonts w:ascii="Arial" w:hAnsi="Arial" w:cs="Arial"/>
          <w:b/>
          <w:sz w:val="22"/>
        </w:rPr>
        <w:t xml:space="preserve"> </w:t>
      </w:r>
      <w:r w:rsidRPr="00787F57">
        <w:rPr>
          <w:rFonts w:ascii="Arial" w:hAnsi="Arial" w:cs="Arial"/>
          <w:sz w:val="22"/>
        </w:rPr>
        <w:t xml:space="preserve">Bedarkar, M., Pandita, D., Agarwal, R., &amp; Saini, R. (2016). Examining the Impact of Organizational Culture on Customer Centricity in Organizations: An Analysis. </w:t>
      </w:r>
      <w:r w:rsidRPr="00787F57">
        <w:rPr>
          <w:rFonts w:ascii="Arial" w:hAnsi="Arial" w:cs="Arial"/>
          <w:i/>
          <w:sz w:val="22"/>
        </w:rPr>
        <w:t>Prabandhan: Indian Journal of Management</w:t>
      </w:r>
      <w:r w:rsidRPr="00787F57">
        <w:rPr>
          <w:rFonts w:ascii="Arial" w:hAnsi="Arial" w:cs="Arial"/>
          <w:sz w:val="22"/>
        </w:rPr>
        <w:t xml:space="preserve">, </w:t>
      </w:r>
      <w:r w:rsidRPr="00787F57">
        <w:rPr>
          <w:rFonts w:ascii="Arial" w:hAnsi="Arial" w:cs="Arial"/>
          <w:i/>
          <w:sz w:val="22"/>
        </w:rPr>
        <w:t>9</w:t>
      </w:r>
      <w:r w:rsidRPr="00787F57">
        <w:rPr>
          <w:rFonts w:ascii="Arial" w:hAnsi="Arial" w:cs="Arial"/>
          <w:sz w:val="22"/>
        </w:rPr>
        <w:t xml:space="preserve">(2), 19-28. </w:t>
      </w:r>
    </w:p>
    <w:p w14:paraId="0B5463D2" w14:textId="77777777" w:rsidR="00304831" w:rsidRPr="00787F57" w:rsidRDefault="00356261" w:rsidP="00787F57">
      <w:pPr>
        <w:spacing w:after="4" w:line="360" w:lineRule="auto"/>
        <w:ind w:left="-5" w:right="0"/>
        <w:rPr>
          <w:rFonts w:ascii="Arial" w:hAnsi="Arial" w:cs="Arial"/>
          <w:sz w:val="22"/>
        </w:rPr>
      </w:pPr>
      <w:r w:rsidRPr="00787F57">
        <w:rPr>
          <w:rFonts w:ascii="Arial" w:hAnsi="Arial" w:cs="Arial"/>
          <w:sz w:val="22"/>
        </w:rPr>
        <w:t>Huhtala, M., Tolvanen, A., Mauno, S., &amp; Feldt, T. (2015). The associations between ethical organizational culture, burnout, and engagement: A multilevel study.</w:t>
      </w:r>
      <w:r w:rsidRPr="00787F57">
        <w:rPr>
          <w:rFonts w:ascii="Arial" w:hAnsi="Arial" w:cs="Arial"/>
          <w:i/>
          <w:sz w:val="22"/>
        </w:rPr>
        <w:t>Journal of Business and Psychology</w:t>
      </w:r>
      <w:r w:rsidRPr="00787F57">
        <w:rPr>
          <w:rFonts w:ascii="Arial" w:hAnsi="Arial" w:cs="Arial"/>
          <w:sz w:val="22"/>
        </w:rPr>
        <w:t xml:space="preserve">, </w:t>
      </w:r>
      <w:r w:rsidRPr="00787F57">
        <w:rPr>
          <w:rFonts w:ascii="Arial" w:hAnsi="Arial" w:cs="Arial"/>
          <w:i/>
          <w:sz w:val="22"/>
        </w:rPr>
        <w:t>30</w:t>
      </w:r>
      <w:r w:rsidRPr="00787F57">
        <w:rPr>
          <w:rFonts w:ascii="Arial" w:hAnsi="Arial" w:cs="Arial"/>
          <w:sz w:val="22"/>
        </w:rPr>
        <w:t xml:space="preserve">(2), 399-414. </w:t>
      </w:r>
    </w:p>
    <w:p w14:paraId="3F862AB5" w14:textId="74B31D2D" w:rsidR="00304831" w:rsidRPr="00787F57" w:rsidRDefault="008F56D9" w:rsidP="00787F57">
      <w:pPr>
        <w:spacing w:after="11" w:line="360" w:lineRule="auto"/>
        <w:ind w:left="-5" w:right="0"/>
        <w:rPr>
          <w:rFonts w:ascii="Arial" w:hAnsi="Arial" w:cs="Arial"/>
          <w:sz w:val="22"/>
        </w:rPr>
      </w:pPr>
      <w:r w:rsidRPr="00787F57">
        <w:rPr>
          <w:rFonts w:ascii="Arial" w:hAnsi="Arial" w:cs="Arial"/>
          <w:sz w:val="22"/>
        </w:rPr>
        <w:t>Indeed,</w:t>
      </w:r>
      <w:r w:rsidR="00356261" w:rsidRPr="00787F57">
        <w:rPr>
          <w:rFonts w:ascii="Arial" w:hAnsi="Arial" w:cs="Arial"/>
          <w:sz w:val="22"/>
        </w:rPr>
        <w:t xml:space="preserve"> Editorial Team (2021) </w:t>
      </w:r>
      <w:r w:rsidR="00356261" w:rsidRPr="00787F57">
        <w:rPr>
          <w:rFonts w:ascii="Arial" w:hAnsi="Arial" w:cs="Arial"/>
          <w:i/>
          <w:sz w:val="22"/>
        </w:rPr>
        <w:t xml:space="preserve">A guide to organizational culture and leadership. </w:t>
      </w:r>
      <w:r w:rsidR="00356261" w:rsidRPr="00787F57">
        <w:rPr>
          <w:rFonts w:ascii="Arial" w:hAnsi="Arial" w:cs="Arial"/>
          <w:sz w:val="22"/>
        </w:rPr>
        <w:t xml:space="preserve">Available at: </w:t>
      </w:r>
    </w:p>
    <w:p w14:paraId="19213D2B" w14:textId="77777777" w:rsidR="00304831" w:rsidRPr="00787F57" w:rsidRDefault="00000000" w:rsidP="00787F57">
      <w:pPr>
        <w:spacing w:line="360" w:lineRule="auto"/>
        <w:ind w:left="-5" w:right="48"/>
        <w:rPr>
          <w:rFonts w:ascii="Arial" w:hAnsi="Arial" w:cs="Arial"/>
          <w:sz w:val="22"/>
        </w:rPr>
      </w:pPr>
      <w:hyperlink r:id="rId38">
        <w:r w:rsidR="00356261" w:rsidRPr="00787F57">
          <w:rPr>
            <w:rFonts w:ascii="Arial" w:hAnsi="Arial" w:cs="Arial"/>
            <w:sz w:val="22"/>
          </w:rPr>
          <w:t>https://www.indeed.com/career</w:t>
        </w:r>
      </w:hyperlink>
      <w:hyperlink r:id="rId39">
        <w:r w:rsidR="00356261" w:rsidRPr="00787F57">
          <w:rPr>
            <w:rFonts w:ascii="Arial" w:hAnsi="Arial" w:cs="Arial"/>
            <w:sz w:val="22"/>
          </w:rPr>
          <w:t>-</w:t>
        </w:r>
      </w:hyperlink>
      <w:hyperlink r:id="rId40">
        <w:r w:rsidR="00356261" w:rsidRPr="00787F57">
          <w:rPr>
            <w:rFonts w:ascii="Arial" w:hAnsi="Arial" w:cs="Arial"/>
            <w:sz w:val="22"/>
          </w:rPr>
          <w:t>advice/career</w:t>
        </w:r>
      </w:hyperlink>
      <w:hyperlink r:id="rId41">
        <w:r w:rsidR="00356261" w:rsidRPr="00787F57">
          <w:rPr>
            <w:rFonts w:ascii="Arial" w:hAnsi="Arial" w:cs="Arial"/>
            <w:sz w:val="22"/>
          </w:rPr>
          <w:t>-</w:t>
        </w:r>
      </w:hyperlink>
      <w:hyperlink r:id="rId42">
        <w:r w:rsidR="00356261" w:rsidRPr="00787F57">
          <w:rPr>
            <w:rFonts w:ascii="Arial" w:hAnsi="Arial" w:cs="Arial"/>
            <w:sz w:val="22"/>
          </w:rPr>
          <w:t>development/organizational</w:t>
        </w:r>
      </w:hyperlink>
      <w:hyperlink r:id="rId43">
        <w:r w:rsidR="00356261" w:rsidRPr="00787F57">
          <w:rPr>
            <w:rFonts w:ascii="Arial" w:hAnsi="Arial" w:cs="Arial"/>
            <w:sz w:val="22"/>
          </w:rPr>
          <w:t>-</w:t>
        </w:r>
      </w:hyperlink>
      <w:hyperlink r:id="rId44">
        <w:r w:rsidR="00356261" w:rsidRPr="00787F57">
          <w:rPr>
            <w:rFonts w:ascii="Arial" w:hAnsi="Arial" w:cs="Arial"/>
            <w:sz w:val="22"/>
          </w:rPr>
          <w:t>culture</w:t>
        </w:r>
      </w:hyperlink>
      <w:hyperlink r:id="rId45">
        <w:r w:rsidR="00356261" w:rsidRPr="00787F57">
          <w:rPr>
            <w:rFonts w:ascii="Arial" w:hAnsi="Arial" w:cs="Arial"/>
            <w:sz w:val="22"/>
          </w:rPr>
          <w:t>-</w:t>
        </w:r>
      </w:hyperlink>
      <w:hyperlink r:id="rId46">
        <w:r w:rsidR="00356261" w:rsidRPr="00787F57">
          <w:rPr>
            <w:rFonts w:ascii="Arial" w:hAnsi="Arial" w:cs="Arial"/>
            <w:sz w:val="22"/>
          </w:rPr>
          <w:t>and</w:t>
        </w:r>
      </w:hyperlink>
      <w:hyperlink r:id="rId47">
        <w:r w:rsidR="00356261" w:rsidRPr="00787F57">
          <w:rPr>
            <w:rFonts w:ascii="Arial" w:hAnsi="Arial" w:cs="Arial"/>
            <w:sz w:val="22"/>
          </w:rPr>
          <w:t>-</w:t>
        </w:r>
      </w:hyperlink>
      <w:hyperlink r:id="rId48">
        <w:r w:rsidR="00356261" w:rsidRPr="00787F57">
          <w:rPr>
            <w:rFonts w:ascii="Arial" w:hAnsi="Arial" w:cs="Arial"/>
            <w:sz w:val="22"/>
          </w:rPr>
          <w:t>leadership</w:t>
        </w:r>
      </w:hyperlink>
      <w:hyperlink r:id="rId49">
        <w:r w:rsidR="00356261" w:rsidRPr="00787F57">
          <w:rPr>
            <w:rFonts w:ascii="Arial" w:hAnsi="Arial" w:cs="Arial"/>
            <w:sz w:val="22"/>
          </w:rPr>
          <w:t xml:space="preserve"> </w:t>
        </w:r>
      </w:hyperlink>
    </w:p>
    <w:p w14:paraId="2B34652D" w14:textId="77777777" w:rsidR="00304831" w:rsidRPr="00787F57" w:rsidRDefault="00356261" w:rsidP="00787F57">
      <w:pPr>
        <w:spacing w:line="360" w:lineRule="auto"/>
        <w:ind w:left="-5" w:right="48"/>
        <w:rPr>
          <w:rFonts w:ascii="Arial" w:hAnsi="Arial" w:cs="Arial"/>
          <w:sz w:val="22"/>
        </w:rPr>
      </w:pPr>
      <w:r w:rsidRPr="00787F57">
        <w:rPr>
          <w:rFonts w:ascii="Arial" w:hAnsi="Arial" w:cs="Arial"/>
          <w:sz w:val="22"/>
        </w:rPr>
        <w:t xml:space="preserve">(Accessed on 13/08/2022) </w:t>
      </w:r>
    </w:p>
    <w:p w14:paraId="141A3EED" w14:textId="77777777" w:rsidR="00304831" w:rsidRPr="00787F57" w:rsidRDefault="00356261" w:rsidP="00787F57">
      <w:pPr>
        <w:spacing w:line="360" w:lineRule="auto"/>
        <w:ind w:left="-5" w:right="48"/>
        <w:rPr>
          <w:rFonts w:ascii="Arial" w:hAnsi="Arial" w:cs="Arial"/>
          <w:sz w:val="22"/>
        </w:rPr>
      </w:pPr>
      <w:r w:rsidRPr="00787F57">
        <w:rPr>
          <w:rFonts w:ascii="Arial" w:hAnsi="Arial" w:cs="Arial"/>
          <w:sz w:val="22"/>
        </w:rPr>
        <w:t xml:space="preserve">Kantor, J., &amp; Streitfeld, D. (2015). </w:t>
      </w:r>
      <w:hyperlink r:id="rId50">
        <w:r w:rsidRPr="00787F57">
          <w:rPr>
            <w:rFonts w:ascii="Arial" w:hAnsi="Arial" w:cs="Arial"/>
            <w:sz w:val="22"/>
          </w:rPr>
          <w:t>Inside Amazon: Wrestling Big Ideas in a Bruising Workplace</w:t>
        </w:r>
      </w:hyperlink>
      <w:hyperlink r:id="rId51">
        <w:r w:rsidRPr="00787F57">
          <w:rPr>
            <w:rFonts w:ascii="Arial" w:hAnsi="Arial" w:cs="Arial"/>
            <w:sz w:val="22"/>
          </w:rPr>
          <w:t>.</w:t>
        </w:r>
      </w:hyperlink>
      <w:r w:rsidRPr="00787F57">
        <w:rPr>
          <w:rFonts w:ascii="Arial" w:hAnsi="Arial" w:cs="Arial"/>
          <w:sz w:val="22"/>
        </w:rPr>
        <w:t xml:space="preserve"> </w:t>
      </w:r>
      <w:r w:rsidRPr="00787F57">
        <w:rPr>
          <w:rFonts w:ascii="Arial" w:hAnsi="Arial" w:cs="Arial"/>
          <w:i/>
          <w:sz w:val="22"/>
        </w:rPr>
        <w:t>The New York Times</w:t>
      </w:r>
      <w:r w:rsidRPr="00787F57">
        <w:rPr>
          <w:rFonts w:ascii="Arial" w:hAnsi="Arial" w:cs="Arial"/>
          <w:sz w:val="22"/>
        </w:rPr>
        <w:t xml:space="preserve">. </w:t>
      </w:r>
    </w:p>
    <w:p w14:paraId="4DECB9D4" w14:textId="77777777" w:rsidR="00304831" w:rsidRPr="00787F57" w:rsidRDefault="00356261" w:rsidP="00787F57">
      <w:pPr>
        <w:spacing w:after="11" w:line="360" w:lineRule="auto"/>
        <w:ind w:left="-5" w:right="0"/>
        <w:rPr>
          <w:rFonts w:ascii="Arial" w:hAnsi="Arial" w:cs="Arial"/>
          <w:sz w:val="22"/>
        </w:rPr>
      </w:pPr>
      <w:r w:rsidRPr="00787F57">
        <w:rPr>
          <w:rFonts w:ascii="Arial" w:hAnsi="Arial" w:cs="Arial"/>
          <w:sz w:val="22"/>
        </w:rPr>
        <w:t xml:space="preserve">Saha, S. (2019) </w:t>
      </w:r>
      <w:r w:rsidRPr="00787F57">
        <w:rPr>
          <w:rFonts w:ascii="Arial" w:hAnsi="Arial" w:cs="Arial"/>
          <w:i/>
          <w:sz w:val="22"/>
        </w:rPr>
        <w:t xml:space="preserve">Amazon s employees-retention policy faces criticism from employees. </w:t>
      </w:r>
      <w:r w:rsidRPr="00787F57">
        <w:rPr>
          <w:rFonts w:ascii="Arial" w:hAnsi="Arial" w:cs="Arial"/>
          <w:sz w:val="22"/>
        </w:rPr>
        <w:t xml:space="preserve">Available at: </w:t>
      </w:r>
    </w:p>
    <w:p w14:paraId="0DA1C88B" w14:textId="77777777" w:rsidR="00304831" w:rsidRPr="00787F57" w:rsidRDefault="00000000" w:rsidP="00787F57">
      <w:pPr>
        <w:spacing w:line="360" w:lineRule="auto"/>
        <w:ind w:left="-5" w:right="48"/>
        <w:rPr>
          <w:rFonts w:ascii="Arial" w:hAnsi="Arial" w:cs="Arial"/>
          <w:sz w:val="22"/>
        </w:rPr>
      </w:pPr>
      <w:hyperlink r:id="rId52">
        <w:r w:rsidR="00356261" w:rsidRPr="00787F57">
          <w:rPr>
            <w:rFonts w:ascii="Arial" w:hAnsi="Arial" w:cs="Arial"/>
            <w:sz w:val="22"/>
          </w:rPr>
          <w:t>https://www.hrkatha.com/practice/amazon</w:t>
        </w:r>
      </w:hyperlink>
      <w:hyperlink r:id="rId53">
        <w:r w:rsidR="00356261" w:rsidRPr="00787F57">
          <w:rPr>
            <w:rFonts w:ascii="Arial" w:hAnsi="Arial" w:cs="Arial"/>
            <w:sz w:val="22"/>
          </w:rPr>
          <w:t>-</w:t>
        </w:r>
      </w:hyperlink>
      <w:hyperlink r:id="rId54">
        <w:r w:rsidR="00356261" w:rsidRPr="00787F57">
          <w:rPr>
            <w:rFonts w:ascii="Arial" w:hAnsi="Arial" w:cs="Arial"/>
            <w:sz w:val="22"/>
          </w:rPr>
          <w:t>s</w:t>
        </w:r>
      </w:hyperlink>
      <w:hyperlink r:id="rId55">
        <w:r w:rsidR="00356261" w:rsidRPr="00787F57">
          <w:rPr>
            <w:rFonts w:ascii="Arial" w:hAnsi="Arial" w:cs="Arial"/>
            <w:sz w:val="22"/>
          </w:rPr>
          <w:t>-</w:t>
        </w:r>
      </w:hyperlink>
      <w:hyperlink r:id="rId56">
        <w:r w:rsidR="00356261" w:rsidRPr="00787F57">
          <w:rPr>
            <w:rFonts w:ascii="Arial" w:hAnsi="Arial" w:cs="Arial"/>
            <w:sz w:val="22"/>
          </w:rPr>
          <w:t>employee</w:t>
        </w:r>
      </w:hyperlink>
      <w:hyperlink r:id="rId57">
        <w:r w:rsidR="00356261" w:rsidRPr="00787F57">
          <w:rPr>
            <w:rFonts w:ascii="Arial" w:hAnsi="Arial" w:cs="Arial"/>
            <w:sz w:val="22"/>
          </w:rPr>
          <w:t>-</w:t>
        </w:r>
      </w:hyperlink>
      <w:hyperlink r:id="rId58">
        <w:r w:rsidR="00356261" w:rsidRPr="00787F57">
          <w:rPr>
            <w:rFonts w:ascii="Arial" w:hAnsi="Arial" w:cs="Arial"/>
            <w:sz w:val="22"/>
          </w:rPr>
          <w:t>retention</w:t>
        </w:r>
      </w:hyperlink>
      <w:hyperlink r:id="rId59">
        <w:r w:rsidR="00356261" w:rsidRPr="00787F57">
          <w:rPr>
            <w:rFonts w:ascii="Arial" w:hAnsi="Arial" w:cs="Arial"/>
            <w:sz w:val="22"/>
          </w:rPr>
          <w:t>-</w:t>
        </w:r>
      </w:hyperlink>
      <w:hyperlink r:id="rId60">
        <w:r w:rsidR="00356261" w:rsidRPr="00787F57">
          <w:rPr>
            <w:rFonts w:ascii="Arial" w:hAnsi="Arial" w:cs="Arial"/>
            <w:sz w:val="22"/>
          </w:rPr>
          <w:t>policy</w:t>
        </w:r>
      </w:hyperlink>
      <w:hyperlink r:id="rId61">
        <w:r w:rsidR="00356261" w:rsidRPr="00787F57">
          <w:rPr>
            <w:rFonts w:ascii="Arial" w:hAnsi="Arial" w:cs="Arial"/>
            <w:sz w:val="22"/>
          </w:rPr>
          <w:t>-</w:t>
        </w:r>
      </w:hyperlink>
      <w:hyperlink r:id="rId62">
        <w:r w:rsidR="00356261" w:rsidRPr="00787F57">
          <w:rPr>
            <w:rFonts w:ascii="Arial" w:hAnsi="Arial" w:cs="Arial"/>
            <w:sz w:val="22"/>
          </w:rPr>
          <w:t>faces</w:t>
        </w:r>
      </w:hyperlink>
      <w:hyperlink r:id="rId63">
        <w:r w:rsidR="00356261" w:rsidRPr="00787F57">
          <w:rPr>
            <w:rFonts w:ascii="Arial" w:hAnsi="Arial" w:cs="Arial"/>
            <w:sz w:val="22"/>
          </w:rPr>
          <w:t>-</w:t>
        </w:r>
      </w:hyperlink>
      <w:hyperlink r:id="rId64">
        <w:r w:rsidR="00356261" w:rsidRPr="00787F57">
          <w:rPr>
            <w:rFonts w:ascii="Arial" w:hAnsi="Arial" w:cs="Arial"/>
            <w:sz w:val="22"/>
          </w:rPr>
          <w:t>criticism</w:t>
        </w:r>
      </w:hyperlink>
      <w:hyperlink r:id="rId65">
        <w:r w:rsidR="00356261" w:rsidRPr="00787F57">
          <w:rPr>
            <w:rFonts w:ascii="Arial" w:hAnsi="Arial" w:cs="Arial"/>
            <w:sz w:val="22"/>
          </w:rPr>
          <w:t>-</w:t>
        </w:r>
      </w:hyperlink>
      <w:hyperlink r:id="rId66">
        <w:r w:rsidR="00356261" w:rsidRPr="00787F57">
          <w:rPr>
            <w:rFonts w:ascii="Arial" w:hAnsi="Arial" w:cs="Arial"/>
            <w:sz w:val="22"/>
          </w:rPr>
          <w:t>from</w:t>
        </w:r>
      </w:hyperlink>
      <w:hyperlink r:id="rId67"/>
      <w:hyperlink r:id="rId68">
        <w:r w:rsidR="00356261" w:rsidRPr="00787F57">
          <w:rPr>
            <w:rFonts w:ascii="Arial" w:hAnsi="Arial" w:cs="Arial"/>
            <w:sz w:val="22"/>
          </w:rPr>
          <w:t>employees/</w:t>
        </w:r>
      </w:hyperlink>
      <w:hyperlink r:id="rId69">
        <w:r w:rsidR="00356261" w:rsidRPr="00787F57">
          <w:rPr>
            <w:rFonts w:ascii="Arial" w:hAnsi="Arial" w:cs="Arial"/>
            <w:sz w:val="22"/>
          </w:rPr>
          <w:t xml:space="preserve"> </w:t>
        </w:r>
      </w:hyperlink>
      <w:r w:rsidR="00356261" w:rsidRPr="00787F57">
        <w:rPr>
          <w:rFonts w:ascii="Arial" w:hAnsi="Arial" w:cs="Arial"/>
          <w:sz w:val="22"/>
        </w:rPr>
        <w:t xml:space="preserve">(Accessed on 13/08/2022) </w:t>
      </w:r>
    </w:p>
    <w:p w14:paraId="12973DC3" w14:textId="77777777" w:rsidR="00304831" w:rsidRPr="00787F57" w:rsidRDefault="00356261" w:rsidP="00787F57">
      <w:pPr>
        <w:spacing w:after="4" w:line="360" w:lineRule="auto"/>
        <w:ind w:left="-5" w:right="0"/>
        <w:rPr>
          <w:rFonts w:ascii="Arial" w:hAnsi="Arial" w:cs="Arial"/>
          <w:sz w:val="22"/>
        </w:rPr>
      </w:pPr>
      <w:r w:rsidRPr="00787F57">
        <w:rPr>
          <w:rFonts w:ascii="Arial" w:hAnsi="Arial" w:cs="Arial"/>
          <w:sz w:val="22"/>
        </w:rPr>
        <w:t xml:space="preserve">Sutisoft.com (2017). </w:t>
      </w:r>
      <w:r w:rsidRPr="00787F57">
        <w:rPr>
          <w:rFonts w:ascii="Arial" w:hAnsi="Arial" w:cs="Arial"/>
          <w:i/>
          <w:sz w:val="22"/>
        </w:rPr>
        <w:t xml:space="preserve">Impact of organizational culture on employee retention and business growth. </w:t>
      </w:r>
      <w:r w:rsidRPr="00787F57">
        <w:rPr>
          <w:rFonts w:ascii="Arial" w:hAnsi="Arial" w:cs="Arial"/>
          <w:sz w:val="22"/>
        </w:rPr>
        <w:t xml:space="preserve">Available at: </w:t>
      </w:r>
      <w:hyperlink r:id="rId70">
        <w:r w:rsidRPr="00787F57">
          <w:rPr>
            <w:rFonts w:ascii="Arial" w:hAnsi="Arial" w:cs="Arial"/>
            <w:sz w:val="22"/>
          </w:rPr>
          <w:t>https://www.sutisoft.com/blog/impact</w:t>
        </w:r>
      </w:hyperlink>
      <w:hyperlink r:id="rId71">
        <w:r w:rsidRPr="00787F57">
          <w:rPr>
            <w:rFonts w:ascii="Arial" w:hAnsi="Arial" w:cs="Arial"/>
            <w:sz w:val="22"/>
          </w:rPr>
          <w:t>-</w:t>
        </w:r>
      </w:hyperlink>
      <w:hyperlink r:id="rId72">
        <w:r w:rsidRPr="00787F57">
          <w:rPr>
            <w:rFonts w:ascii="Arial" w:hAnsi="Arial" w:cs="Arial"/>
            <w:sz w:val="22"/>
          </w:rPr>
          <w:t>of</w:t>
        </w:r>
      </w:hyperlink>
      <w:hyperlink r:id="rId73">
        <w:r w:rsidRPr="00787F57">
          <w:rPr>
            <w:rFonts w:ascii="Arial" w:hAnsi="Arial" w:cs="Arial"/>
            <w:sz w:val="22"/>
          </w:rPr>
          <w:t>-</w:t>
        </w:r>
      </w:hyperlink>
      <w:hyperlink r:id="rId74">
        <w:r w:rsidRPr="00787F57">
          <w:rPr>
            <w:rFonts w:ascii="Arial" w:hAnsi="Arial" w:cs="Arial"/>
            <w:sz w:val="22"/>
          </w:rPr>
          <w:t>organization</w:t>
        </w:r>
      </w:hyperlink>
      <w:hyperlink r:id="rId75">
        <w:r w:rsidRPr="00787F57">
          <w:rPr>
            <w:rFonts w:ascii="Arial" w:hAnsi="Arial" w:cs="Arial"/>
            <w:sz w:val="22"/>
          </w:rPr>
          <w:t>-</w:t>
        </w:r>
      </w:hyperlink>
      <w:hyperlink r:id="rId76">
        <w:r w:rsidRPr="00787F57">
          <w:rPr>
            <w:rFonts w:ascii="Arial" w:hAnsi="Arial" w:cs="Arial"/>
            <w:sz w:val="22"/>
          </w:rPr>
          <w:t>culture</w:t>
        </w:r>
      </w:hyperlink>
      <w:hyperlink r:id="rId77">
        <w:r w:rsidRPr="00787F57">
          <w:rPr>
            <w:rFonts w:ascii="Arial" w:hAnsi="Arial" w:cs="Arial"/>
            <w:sz w:val="22"/>
          </w:rPr>
          <w:t>-</w:t>
        </w:r>
      </w:hyperlink>
      <w:hyperlink r:id="rId78">
        <w:r w:rsidRPr="00787F57">
          <w:rPr>
            <w:rFonts w:ascii="Arial" w:hAnsi="Arial" w:cs="Arial"/>
            <w:sz w:val="22"/>
          </w:rPr>
          <w:t>on</w:t>
        </w:r>
      </w:hyperlink>
      <w:hyperlink r:id="rId79">
        <w:r w:rsidRPr="00787F57">
          <w:rPr>
            <w:rFonts w:ascii="Arial" w:hAnsi="Arial" w:cs="Arial"/>
            <w:sz w:val="22"/>
          </w:rPr>
          <w:t>-</w:t>
        </w:r>
      </w:hyperlink>
      <w:hyperlink r:id="rId80">
        <w:r w:rsidRPr="00787F57">
          <w:rPr>
            <w:rFonts w:ascii="Arial" w:hAnsi="Arial" w:cs="Arial"/>
            <w:sz w:val="22"/>
          </w:rPr>
          <w:t>employee</w:t>
        </w:r>
      </w:hyperlink>
      <w:hyperlink r:id="rId81">
        <w:r w:rsidRPr="00787F57">
          <w:rPr>
            <w:rFonts w:ascii="Arial" w:hAnsi="Arial" w:cs="Arial"/>
            <w:sz w:val="22"/>
          </w:rPr>
          <w:t>-</w:t>
        </w:r>
      </w:hyperlink>
      <w:hyperlink r:id="rId82">
        <w:r w:rsidRPr="00787F57">
          <w:rPr>
            <w:rFonts w:ascii="Arial" w:hAnsi="Arial" w:cs="Arial"/>
            <w:sz w:val="22"/>
          </w:rPr>
          <w:t>retention</w:t>
        </w:r>
      </w:hyperlink>
      <w:hyperlink r:id="rId83"/>
      <w:hyperlink r:id="rId84">
        <w:r w:rsidRPr="00787F57">
          <w:rPr>
            <w:rFonts w:ascii="Arial" w:hAnsi="Arial" w:cs="Arial"/>
            <w:sz w:val="22"/>
          </w:rPr>
          <w:t>business</w:t>
        </w:r>
      </w:hyperlink>
      <w:hyperlink r:id="rId85">
        <w:r w:rsidRPr="00787F57">
          <w:rPr>
            <w:rFonts w:ascii="Arial" w:hAnsi="Arial" w:cs="Arial"/>
            <w:sz w:val="22"/>
          </w:rPr>
          <w:t>-</w:t>
        </w:r>
      </w:hyperlink>
      <w:hyperlink r:id="rId86">
        <w:r w:rsidRPr="00787F57">
          <w:rPr>
            <w:rFonts w:ascii="Arial" w:hAnsi="Arial" w:cs="Arial"/>
            <w:sz w:val="22"/>
          </w:rPr>
          <w:t>growth/</w:t>
        </w:r>
      </w:hyperlink>
      <w:hyperlink r:id="rId87">
        <w:r w:rsidRPr="00787F57">
          <w:rPr>
            <w:rFonts w:ascii="Arial" w:hAnsi="Arial" w:cs="Arial"/>
            <w:sz w:val="22"/>
          </w:rPr>
          <w:t xml:space="preserve"> </w:t>
        </w:r>
      </w:hyperlink>
      <w:r w:rsidRPr="00787F57">
        <w:rPr>
          <w:rFonts w:ascii="Arial" w:hAnsi="Arial" w:cs="Arial"/>
          <w:sz w:val="22"/>
        </w:rPr>
        <w:t xml:space="preserve">(Accessed on 13/08/2022) </w:t>
      </w:r>
    </w:p>
    <w:p w14:paraId="4F291D55"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sz w:val="22"/>
        </w:rPr>
        <w:t xml:space="preserve"> </w:t>
      </w:r>
    </w:p>
    <w:p w14:paraId="77572842"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sz w:val="22"/>
        </w:rPr>
        <w:t xml:space="preserve"> </w:t>
      </w:r>
    </w:p>
    <w:p w14:paraId="65B058C5"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sz w:val="22"/>
        </w:rPr>
        <w:t xml:space="preserve"> </w:t>
      </w:r>
    </w:p>
    <w:p w14:paraId="394A73E1" w14:textId="77777777" w:rsidR="00304831" w:rsidRPr="00787F57" w:rsidRDefault="00356261" w:rsidP="00787F57">
      <w:pPr>
        <w:spacing w:after="0" w:line="360" w:lineRule="auto"/>
        <w:ind w:left="0" w:right="0" w:firstLine="0"/>
        <w:rPr>
          <w:rFonts w:ascii="Arial" w:hAnsi="Arial" w:cs="Arial"/>
          <w:sz w:val="22"/>
        </w:rPr>
      </w:pPr>
      <w:r w:rsidRPr="00787F57">
        <w:rPr>
          <w:rFonts w:ascii="Arial" w:hAnsi="Arial" w:cs="Arial"/>
          <w:b/>
          <w:sz w:val="22"/>
        </w:rPr>
        <w:t xml:space="preserve"> </w:t>
      </w:r>
    </w:p>
    <w:sectPr w:rsidR="00304831" w:rsidRPr="00787F57">
      <w:pgSz w:w="12240" w:h="15840"/>
      <w:pgMar w:top="1147" w:right="1077" w:bottom="1179" w:left="113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32E3D"/>
    <w:multiLevelType w:val="hybridMultilevel"/>
    <w:tmpl w:val="FFFFFFFF"/>
    <w:lvl w:ilvl="0" w:tplc="0D40B94E">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02A7F40">
      <w:start w:val="1"/>
      <w:numFmt w:val="lowerLetter"/>
      <w:lvlText w:val="%2"/>
      <w:lvlJc w:val="left"/>
      <w:pPr>
        <w:ind w:left="10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55653EE">
      <w:start w:val="1"/>
      <w:numFmt w:val="lowerRoman"/>
      <w:lvlText w:val="%3"/>
      <w:lvlJc w:val="left"/>
      <w:pPr>
        <w:ind w:left="18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4D2633A">
      <w:start w:val="1"/>
      <w:numFmt w:val="decimal"/>
      <w:lvlText w:val="%4"/>
      <w:lvlJc w:val="left"/>
      <w:pPr>
        <w:ind w:left="25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62E96C2">
      <w:start w:val="1"/>
      <w:numFmt w:val="lowerLetter"/>
      <w:lvlText w:val="%5"/>
      <w:lvlJc w:val="left"/>
      <w:pPr>
        <w:ind w:left="32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FC06D00">
      <w:start w:val="1"/>
      <w:numFmt w:val="lowerRoman"/>
      <w:lvlText w:val="%6"/>
      <w:lvlJc w:val="left"/>
      <w:pPr>
        <w:ind w:left="39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E0AE90A">
      <w:start w:val="1"/>
      <w:numFmt w:val="decimal"/>
      <w:lvlText w:val="%7"/>
      <w:lvlJc w:val="left"/>
      <w:pPr>
        <w:ind w:left="4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4442AB4">
      <w:start w:val="1"/>
      <w:numFmt w:val="lowerLetter"/>
      <w:lvlText w:val="%8"/>
      <w:lvlJc w:val="left"/>
      <w:pPr>
        <w:ind w:left="54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2000CDE">
      <w:start w:val="1"/>
      <w:numFmt w:val="lowerRoman"/>
      <w:lvlText w:val="%9"/>
      <w:lvlJc w:val="left"/>
      <w:pPr>
        <w:ind w:left="61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786734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31"/>
    <w:rsid w:val="00304831"/>
    <w:rsid w:val="00356261"/>
    <w:rsid w:val="00787F57"/>
    <w:rsid w:val="007C7DC0"/>
    <w:rsid w:val="008F56D9"/>
    <w:rsid w:val="00C3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23FC"/>
  <w15:docId w15:val="{9D69B3F4-F0E3-DD47-A01D-61BAB757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7" w:lineRule="auto"/>
      <w:ind w:left="10" w:right="58" w:hanging="10"/>
      <w:jc w:val="both"/>
    </w:pPr>
    <w:rPr>
      <w:rFonts w:ascii="Times New Roman" w:eastAsia="Times New Roman" w:hAnsi="Times New Roman" w:cs="Times New Roman"/>
      <w:color w:val="000000"/>
      <w:sz w:val="24"/>
      <w:lang w:val="en-US" w:eastAsia="en-US" w:bidi="en-US"/>
    </w:rPr>
  </w:style>
  <w:style w:type="paragraph" w:styleId="Heading1">
    <w:name w:val="heading 1"/>
    <w:next w:val="Normal"/>
    <w:link w:val="Heading1Char"/>
    <w:uiPriority w:val="9"/>
    <w:qFormat/>
    <w:pPr>
      <w:keepNext/>
      <w:keepLines/>
      <w:numPr>
        <w:numId w:val="1"/>
      </w:numPr>
      <w:spacing w:after="112"/>
      <w:ind w:left="10" w:right="2399"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163"/>
      <w:ind w:left="25" w:right="414" w:hanging="10"/>
    </w:pPr>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nowthisnews.com/news/amazon-cant-seem-to-retain-warehouse-employees-after-report-unveils-high-turnover-rates" TargetMode="External"/><Relationship Id="rId21" Type="http://schemas.openxmlformats.org/officeDocument/2006/relationships/hyperlink" Target="https://nowthisnews.com/news/amazon-cant-seem-to-retain-warehouse-employees-after-report-unveils-high-turnover-rates" TargetMode="External"/><Relationship Id="rId42" Type="http://schemas.openxmlformats.org/officeDocument/2006/relationships/hyperlink" Target="https://www.indeed.com/career-advice/career-development/organizational-culture-and-leadership" TargetMode="External"/><Relationship Id="rId47" Type="http://schemas.openxmlformats.org/officeDocument/2006/relationships/hyperlink" Target="https://www.indeed.com/career-advice/career-development/organizational-culture-and-leadership" TargetMode="External"/><Relationship Id="rId63" Type="http://schemas.openxmlformats.org/officeDocument/2006/relationships/hyperlink" Target="https://www.hrkatha.com/practice/amazon-s-employee-retention-policy-faces-criticism-from-employees/" TargetMode="External"/><Relationship Id="rId68" Type="http://schemas.openxmlformats.org/officeDocument/2006/relationships/hyperlink" Target="https://www.hrkatha.com/practice/amazon-s-employee-retention-policy-faces-criticism-from-employees/" TargetMode="External"/><Relationship Id="rId84" Type="http://schemas.openxmlformats.org/officeDocument/2006/relationships/hyperlink" Target="https://www.sutisoft.com/blog/impact-of-organization-culture-on-employee-retention-business-growth/" TargetMode="External"/><Relationship Id="rId89" Type="http://schemas.openxmlformats.org/officeDocument/2006/relationships/theme" Target="theme/theme1.xml"/><Relationship Id="rId16" Type="http://schemas.openxmlformats.org/officeDocument/2006/relationships/hyperlink" Target="https://nowthisnews.com/news/amazon-cant-seem-to-retain-warehouse-employees-after-report-unveils-high-turnover-rates" TargetMode="External"/><Relationship Id="rId11" Type="http://schemas.openxmlformats.org/officeDocument/2006/relationships/hyperlink" Target="https://www.amazon.jobs/en/landing_pages/working-at-amazon" TargetMode="External"/><Relationship Id="rId32" Type="http://schemas.openxmlformats.org/officeDocument/2006/relationships/hyperlink" Target="https://nowthisnews.com/news/amazon-cant-seem-to-retain-warehouse-employees-after-report-unveils-high-turnover-rates" TargetMode="External"/><Relationship Id="rId37" Type="http://schemas.openxmlformats.org/officeDocument/2006/relationships/hyperlink" Target="https://nowthisnews.com/news/amazon-cant-seem-to-retain-warehouse-employees-after-report-unveils-high-turnover-rates" TargetMode="External"/><Relationship Id="rId53" Type="http://schemas.openxmlformats.org/officeDocument/2006/relationships/hyperlink" Target="https://www.hrkatha.com/practice/amazon-s-employee-retention-policy-faces-criticism-from-employees/" TargetMode="External"/><Relationship Id="rId58" Type="http://schemas.openxmlformats.org/officeDocument/2006/relationships/hyperlink" Target="https://www.hrkatha.com/practice/amazon-s-employee-retention-policy-faces-criticism-from-employees/" TargetMode="External"/><Relationship Id="rId74" Type="http://schemas.openxmlformats.org/officeDocument/2006/relationships/hyperlink" Target="https://www.sutisoft.com/blog/impact-of-organization-culture-on-employee-retention-business-growth/" TargetMode="External"/><Relationship Id="rId79" Type="http://schemas.openxmlformats.org/officeDocument/2006/relationships/hyperlink" Target="https://www.sutisoft.com/blog/impact-of-organization-culture-on-employee-retention-business-growth/" TargetMode="External"/><Relationship Id="rId5" Type="http://schemas.openxmlformats.org/officeDocument/2006/relationships/image" Target="media/image1.png"/><Relationship Id="rId14" Type="http://schemas.openxmlformats.org/officeDocument/2006/relationships/hyperlink" Target="https://nowthisnews.com/news/amazon-cant-seem-to-retain-warehouse-employees-after-report-unveils-high-turnover-rates" TargetMode="External"/><Relationship Id="rId22" Type="http://schemas.openxmlformats.org/officeDocument/2006/relationships/hyperlink" Target="https://nowthisnews.com/news/amazon-cant-seem-to-retain-warehouse-employees-after-report-unveils-high-turnover-rates" TargetMode="External"/><Relationship Id="rId27" Type="http://schemas.openxmlformats.org/officeDocument/2006/relationships/hyperlink" Target="https://nowthisnews.com/news/amazon-cant-seem-to-retain-warehouse-employees-after-report-unveils-high-turnover-rates" TargetMode="External"/><Relationship Id="rId30" Type="http://schemas.openxmlformats.org/officeDocument/2006/relationships/hyperlink" Target="https://nowthisnews.com/news/amazon-cant-seem-to-retain-warehouse-employees-after-report-unveils-high-turnover-rates" TargetMode="External"/><Relationship Id="rId35" Type="http://schemas.openxmlformats.org/officeDocument/2006/relationships/hyperlink" Target="https://nowthisnews.com/news/amazon-cant-seem-to-retain-warehouse-employees-after-report-unveils-high-turnover-rates" TargetMode="External"/><Relationship Id="rId43" Type="http://schemas.openxmlformats.org/officeDocument/2006/relationships/hyperlink" Target="https://www.indeed.com/career-advice/career-development/organizational-culture-and-leadership" TargetMode="External"/><Relationship Id="rId48" Type="http://schemas.openxmlformats.org/officeDocument/2006/relationships/hyperlink" Target="https://www.indeed.com/career-advice/career-development/organizational-culture-and-leadership" TargetMode="External"/><Relationship Id="rId56" Type="http://schemas.openxmlformats.org/officeDocument/2006/relationships/hyperlink" Target="https://www.hrkatha.com/practice/amazon-s-employee-retention-policy-faces-criticism-from-employees/" TargetMode="External"/><Relationship Id="rId64" Type="http://schemas.openxmlformats.org/officeDocument/2006/relationships/hyperlink" Target="https://www.hrkatha.com/practice/amazon-s-employee-retention-policy-faces-criticism-from-employees/" TargetMode="External"/><Relationship Id="rId69" Type="http://schemas.openxmlformats.org/officeDocument/2006/relationships/hyperlink" Target="https://www.hrkatha.com/practice/amazon-s-employee-retention-policy-faces-criticism-from-employees/" TargetMode="External"/><Relationship Id="rId77" Type="http://schemas.openxmlformats.org/officeDocument/2006/relationships/hyperlink" Target="https://www.sutisoft.com/blog/impact-of-organization-culture-on-employee-retention-business-growth/" TargetMode="External"/><Relationship Id="rId8" Type="http://schemas.openxmlformats.org/officeDocument/2006/relationships/hyperlink" Target="https://www.amazon.jobs/en/landing_pages/working-at-amazon" TargetMode="External"/><Relationship Id="rId51" Type="http://schemas.openxmlformats.org/officeDocument/2006/relationships/hyperlink" Target="https://www.nytimes.com/2015/08/16/technology/inside-amazon-wrestling-big-ideas-in-a-bruising-workplace.html" TargetMode="External"/><Relationship Id="rId72" Type="http://schemas.openxmlformats.org/officeDocument/2006/relationships/hyperlink" Target="https://www.sutisoft.com/blog/impact-of-organization-culture-on-employee-retention-business-growth/" TargetMode="External"/><Relationship Id="rId80" Type="http://schemas.openxmlformats.org/officeDocument/2006/relationships/hyperlink" Target="https://www.sutisoft.com/blog/impact-of-organization-culture-on-employee-retention-business-growth/" TargetMode="External"/><Relationship Id="rId85" Type="http://schemas.openxmlformats.org/officeDocument/2006/relationships/hyperlink" Target="https://www.sutisoft.com/blog/impact-of-organization-culture-on-employee-retention-business-growth/" TargetMode="External"/><Relationship Id="rId3" Type="http://schemas.openxmlformats.org/officeDocument/2006/relationships/settings" Target="settings.xml"/><Relationship Id="rId12" Type="http://schemas.openxmlformats.org/officeDocument/2006/relationships/hyperlink" Target="https://nowthisnews.com/news/amazon-cant-seem-to-retain-warehouse-employees-after-report-unveils-high-turnover-rates" TargetMode="External"/><Relationship Id="rId17" Type="http://schemas.openxmlformats.org/officeDocument/2006/relationships/hyperlink" Target="https://nowthisnews.com/news/amazon-cant-seem-to-retain-warehouse-employees-after-report-unveils-high-turnover-rates" TargetMode="External"/><Relationship Id="rId25" Type="http://schemas.openxmlformats.org/officeDocument/2006/relationships/hyperlink" Target="https://nowthisnews.com/news/amazon-cant-seem-to-retain-warehouse-employees-after-report-unveils-high-turnover-rates" TargetMode="External"/><Relationship Id="rId33" Type="http://schemas.openxmlformats.org/officeDocument/2006/relationships/hyperlink" Target="https://nowthisnews.com/news/amazon-cant-seem-to-retain-warehouse-employees-after-report-unveils-high-turnover-rates" TargetMode="External"/><Relationship Id="rId38" Type="http://schemas.openxmlformats.org/officeDocument/2006/relationships/hyperlink" Target="https://www.indeed.com/career-advice/career-development/organizational-culture-and-leadership" TargetMode="External"/><Relationship Id="rId46" Type="http://schemas.openxmlformats.org/officeDocument/2006/relationships/hyperlink" Target="https://www.indeed.com/career-advice/career-development/organizational-culture-and-leadership" TargetMode="External"/><Relationship Id="rId59" Type="http://schemas.openxmlformats.org/officeDocument/2006/relationships/hyperlink" Target="https://www.hrkatha.com/practice/amazon-s-employee-retention-policy-faces-criticism-from-employees/" TargetMode="External"/><Relationship Id="rId67" Type="http://schemas.openxmlformats.org/officeDocument/2006/relationships/hyperlink" Target="https://www.hrkatha.com/practice/amazon-s-employee-retention-policy-faces-criticism-from-employees/" TargetMode="External"/><Relationship Id="rId20" Type="http://schemas.openxmlformats.org/officeDocument/2006/relationships/hyperlink" Target="https://nowthisnews.com/news/amazon-cant-seem-to-retain-warehouse-employees-after-report-unveils-high-turnover-rates" TargetMode="External"/><Relationship Id="rId41" Type="http://schemas.openxmlformats.org/officeDocument/2006/relationships/hyperlink" Target="https://www.indeed.com/career-advice/career-development/organizational-culture-and-leadership" TargetMode="External"/><Relationship Id="rId54" Type="http://schemas.openxmlformats.org/officeDocument/2006/relationships/hyperlink" Target="https://www.hrkatha.com/practice/amazon-s-employee-retention-policy-faces-criticism-from-employees/" TargetMode="External"/><Relationship Id="rId62" Type="http://schemas.openxmlformats.org/officeDocument/2006/relationships/hyperlink" Target="https://www.hrkatha.com/practice/amazon-s-employee-retention-policy-faces-criticism-from-employees/" TargetMode="External"/><Relationship Id="rId70" Type="http://schemas.openxmlformats.org/officeDocument/2006/relationships/hyperlink" Target="https://www.sutisoft.com/blog/impact-of-organization-culture-on-employee-retention-business-growth/" TargetMode="External"/><Relationship Id="rId75" Type="http://schemas.openxmlformats.org/officeDocument/2006/relationships/hyperlink" Target="https://www.sutisoft.com/blog/impact-of-organization-culture-on-employee-retention-business-growth/" TargetMode="External"/><Relationship Id="rId83" Type="http://schemas.openxmlformats.org/officeDocument/2006/relationships/hyperlink" Target="https://www.sutisoft.com/blog/impact-of-organization-culture-on-employee-retention-business-growth/"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mazon.jobs/en/landing_pages/working-at-amazon" TargetMode="External"/><Relationship Id="rId15" Type="http://schemas.openxmlformats.org/officeDocument/2006/relationships/hyperlink" Target="https://nowthisnews.com/news/amazon-cant-seem-to-retain-warehouse-employees-after-report-unveils-high-turnover-rates" TargetMode="External"/><Relationship Id="rId23" Type="http://schemas.openxmlformats.org/officeDocument/2006/relationships/hyperlink" Target="https://nowthisnews.com/news/amazon-cant-seem-to-retain-warehouse-employees-after-report-unveils-high-turnover-rates" TargetMode="External"/><Relationship Id="rId28" Type="http://schemas.openxmlformats.org/officeDocument/2006/relationships/hyperlink" Target="https://nowthisnews.com/news/amazon-cant-seem-to-retain-warehouse-employees-after-report-unveils-high-turnover-rates" TargetMode="External"/><Relationship Id="rId36" Type="http://schemas.openxmlformats.org/officeDocument/2006/relationships/hyperlink" Target="https://nowthisnews.com/news/amazon-cant-seem-to-retain-warehouse-employees-after-report-unveils-high-turnover-rates" TargetMode="External"/><Relationship Id="rId49" Type="http://schemas.openxmlformats.org/officeDocument/2006/relationships/hyperlink" Target="https://www.indeed.com/career-advice/career-development/organizational-culture-and-leadership" TargetMode="External"/><Relationship Id="rId57" Type="http://schemas.openxmlformats.org/officeDocument/2006/relationships/hyperlink" Target="https://www.hrkatha.com/practice/amazon-s-employee-retention-policy-faces-criticism-from-employees/" TargetMode="External"/><Relationship Id="rId10" Type="http://schemas.openxmlformats.org/officeDocument/2006/relationships/hyperlink" Target="https://www.amazon.jobs/en/landing_pages/working-at-amazon" TargetMode="External"/><Relationship Id="rId31" Type="http://schemas.openxmlformats.org/officeDocument/2006/relationships/hyperlink" Target="https://nowthisnews.com/news/amazon-cant-seem-to-retain-warehouse-employees-after-report-unveils-high-turnover-rates" TargetMode="External"/><Relationship Id="rId44" Type="http://schemas.openxmlformats.org/officeDocument/2006/relationships/hyperlink" Target="https://www.indeed.com/career-advice/career-development/organizational-culture-and-leadership" TargetMode="External"/><Relationship Id="rId52" Type="http://schemas.openxmlformats.org/officeDocument/2006/relationships/hyperlink" Target="https://www.hrkatha.com/practice/amazon-s-employee-retention-policy-faces-criticism-from-employees/" TargetMode="External"/><Relationship Id="rId60" Type="http://schemas.openxmlformats.org/officeDocument/2006/relationships/hyperlink" Target="https://www.hrkatha.com/practice/amazon-s-employee-retention-policy-faces-criticism-from-employees/" TargetMode="External"/><Relationship Id="rId65" Type="http://schemas.openxmlformats.org/officeDocument/2006/relationships/hyperlink" Target="https://www.hrkatha.com/practice/amazon-s-employee-retention-policy-faces-criticism-from-employees/" TargetMode="External"/><Relationship Id="rId73" Type="http://schemas.openxmlformats.org/officeDocument/2006/relationships/hyperlink" Target="https://www.sutisoft.com/blog/impact-of-organization-culture-on-employee-retention-business-growth/" TargetMode="External"/><Relationship Id="rId78" Type="http://schemas.openxmlformats.org/officeDocument/2006/relationships/hyperlink" Target="https://www.sutisoft.com/blog/impact-of-organization-culture-on-employee-retention-business-growth/" TargetMode="External"/><Relationship Id="rId81" Type="http://schemas.openxmlformats.org/officeDocument/2006/relationships/hyperlink" Target="https://www.sutisoft.com/blog/impact-of-organization-culture-on-employee-retention-business-growth/" TargetMode="External"/><Relationship Id="rId86" Type="http://schemas.openxmlformats.org/officeDocument/2006/relationships/hyperlink" Target="https://www.sutisoft.com/blog/impact-of-organization-culture-on-employee-retention-business-growth/" TargetMode="External"/><Relationship Id="rId4" Type="http://schemas.openxmlformats.org/officeDocument/2006/relationships/webSettings" Target="webSettings.xml"/><Relationship Id="rId9" Type="http://schemas.openxmlformats.org/officeDocument/2006/relationships/hyperlink" Target="https://www.amazon.jobs/en/landing_pages/working-at-amazon" TargetMode="External"/><Relationship Id="rId13" Type="http://schemas.openxmlformats.org/officeDocument/2006/relationships/hyperlink" Target="https://nowthisnews.com/news/amazon-cant-seem-to-retain-warehouse-employees-after-report-unveils-high-turnover-rates" TargetMode="External"/><Relationship Id="rId18" Type="http://schemas.openxmlformats.org/officeDocument/2006/relationships/hyperlink" Target="https://nowthisnews.com/news/amazon-cant-seem-to-retain-warehouse-employees-after-report-unveils-high-turnover-rates" TargetMode="External"/><Relationship Id="rId39" Type="http://schemas.openxmlformats.org/officeDocument/2006/relationships/hyperlink" Target="https://www.indeed.com/career-advice/career-development/organizational-culture-and-leadership" TargetMode="External"/><Relationship Id="rId34" Type="http://schemas.openxmlformats.org/officeDocument/2006/relationships/hyperlink" Target="https://nowthisnews.com/news/amazon-cant-seem-to-retain-warehouse-employees-after-report-unveils-high-turnover-rates" TargetMode="External"/><Relationship Id="rId50" Type="http://schemas.openxmlformats.org/officeDocument/2006/relationships/hyperlink" Target="https://www.nytimes.com/2015/08/16/technology/inside-amazon-wrestling-big-ideas-in-a-bruising-workplace.html" TargetMode="External"/><Relationship Id="rId55" Type="http://schemas.openxmlformats.org/officeDocument/2006/relationships/hyperlink" Target="https://www.hrkatha.com/practice/amazon-s-employee-retention-policy-faces-criticism-from-employees/" TargetMode="External"/><Relationship Id="rId76" Type="http://schemas.openxmlformats.org/officeDocument/2006/relationships/hyperlink" Target="https://www.sutisoft.com/blog/impact-of-organization-culture-on-employee-retention-business-growth/" TargetMode="External"/><Relationship Id="rId7" Type="http://schemas.openxmlformats.org/officeDocument/2006/relationships/hyperlink" Target="https://www.amazon.jobs/en/landing_pages/working-at-amazon" TargetMode="External"/><Relationship Id="rId71" Type="http://schemas.openxmlformats.org/officeDocument/2006/relationships/hyperlink" Target="https://www.sutisoft.com/blog/impact-of-organization-culture-on-employee-retention-business-growth/" TargetMode="External"/><Relationship Id="rId2" Type="http://schemas.openxmlformats.org/officeDocument/2006/relationships/styles" Target="styles.xml"/><Relationship Id="rId29" Type="http://schemas.openxmlformats.org/officeDocument/2006/relationships/hyperlink" Target="https://nowthisnews.com/news/amazon-cant-seem-to-retain-warehouse-employees-after-report-unveils-high-turnover-rates" TargetMode="External"/><Relationship Id="rId24" Type="http://schemas.openxmlformats.org/officeDocument/2006/relationships/hyperlink" Target="https://nowthisnews.com/news/amazon-cant-seem-to-retain-warehouse-employees-after-report-unveils-high-turnover-rates" TargetMode="External"/><Relationship Id="rId40" Type="http://schemas.openxmlformats.org/officeDocument/2006/relationships/hyperlink" Target="https://www.indeed.com/career-advice/career-development/organizational-culture-and-leadership" TargetMode="External"/><Relationship Id="rId45" Type="http://schemas.openxmlformats.org/officeDocument/2006/relationships/hyperlink" Target="https://www.indeed.com/career-advice/career-development/organizational-culture-and-leadership" TargetMode="External"/><Relationship Id="rId66" Type="http://schemas.openxmlformats.org/officeDocument/2006/relationships/hyperlink" Target="https://www.hrkatha.com/practice/amazon-s-employee-retention-policy-faces-criticism-from-employees/" TargetMode="External"/><Relationship Id="rId87" Type="http://schemas.openxmlformats.org/officeDocument/2006/relationships/hyperlink" Target="https://www.sutisoft.com/blog/impact-of-organization-culture-on-employee-retention-business-growth/" TargetMode="External"/><Relationship Id="rId61" Type="http://schemas.openxmlformats.org/officeDocument/2006/relationships/hyperlink" Target="https://www.hrkatha.com/practice/amazon-s-employee-retention-policy-faces-criticism-from-employees/" TargetMode="External"/><Relationship Id="rId82" Type="http://schemas.openxmlformats.org/officeDocument/2006/relationships/hyperlink" Target="https://www.sutisoft.com/blog/impact-of-organization-culture-on-employee-retention-business-growth/" TargetMode="External"/><Relationship Id="rId19" Type="http://schemas.openxmlformats.org/officeDocument/2006/relationships/hyperlink" Target="https://nowthisnews.com/news/amazon-cant-seem-to-retain-warehouse-employees-after-report-unveils-high-turnover-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3948</Words>
  <Characters>22508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chiriac</dc:creator>
  <cp:keywords/>
  <cp:lastModifiedBy>mihaela chiriac</cp:lastModifiedBy>
  <cp:revision>2</cp:revision>
  <dcterms:created xsi:type="dcterms:W3CDTF">2022-08-15T13:31:00Z</dcterms:created>
  <dcterms:modified xsi:type="dcterms:W3CDTF">2022-08-15T13:31:00Z</dcterms:modified>
</cp:coreProperties>
</file>