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64FC" w14:textId="77777777" w:rsidR="00636807" w:rsidRDefault="00636807">
      <w:pPr>
        <w:pStyle w:val="p1"/>
        <w:rPr>
          <w:rStyle w:val="s1"/>
          <w:b/>
          <w:bCs/>
        </w:rPr>
      </w:pPr>
    </w:p>
    <w:p w14:paraId="2116CAE2" w14:textId="749BABFD" w:rsidR="00636807" w:rsidRDefault="00BE5494">
      <w:pPr>
        <w:pStyle w:val="p1"/>
        <w:rPr>
          <w:rStyle w:val="s1"/>
          <w:rFonts w:ascii="Arial" w:hAnsi="Arial" w:cs="Arial"/>
          <w:b/>
          <w:bCs/>
          <w:sz w:val="36"/>
          <w:szCs w:val="36"/>
        </w:rPr>
      </w:pPr>
      <w:r w:rsidRPr="00CE37BA">
        <w:rPr>
          <w:rStyle w:val="s1"/>
          <w:rFonts w:ascii="Arial" w:hAnsi="Arial" w:cs="Arial"/>
          <w:b/>
          <w:bCs/>
          <w:sz w:val="36"/>
          <w:szCs w:val="36"/>
        </w:rPr>
        <w:t>Health,</w:t>
      </w:r>
      <w:r w:rsidR="00CE37BA" w:rsidRPr="00CE37BA">
        <w:rPr>
          <w:rStyle w:val="s1"/>
          <w:rFonts w:ascii="Arial" w:hAnsi="Arial" w:cs="Arial"/>
          <w:b/>
          <w:bCs/>
          <w:sz w:val="36"/>
          <w:szCs w:val="36"/>
        </w:rPr>
        <w:t xml:space="preserve"> wellbeing and sustainable development</w:t>
      </w:r>
    </w:p>
    <w:p w14:paraId="5C9FD467" w14:textId="2EAA9F04" w:rsidR="00CE37BA" w:rsidRDefault="00B3285B">
      <w:pPr>
        <w:pStyle w:val="p1"/>
        <w:rPr>
          <w:rStyle w:val="s1"/>
          <w:rFonts w:ascii="Arial" w:hAnsi="Arial" w:cs="Arial"/>
        </w:rPr>
      </w:pPr>
      <w:r>
        <w:rPr>
          <w:rStyle w:val="s1"/>
          <w:rFonts w:ascii="Arial" w:hAnsi="Arial" w:cs="Arial"/>
        </w:rPr>
        <w:t>Student name: Saica Bi</w:t>
      </w:r>
    </w:p>
    <w:p w14:paraId="25E320E9" w14:textId="4A40E575" w:rsidR="00B3285B" w:rsidRDefault="00B3285B">
      <w:pPr>
        <w:pStyle w:val="p1"/>
        <w:rPr>
          <w:rStyle w:val="s1"/>
          <w:rFonts w:ascii="Arial" w:hAnsi="Arial" w:cs="Arial"/>
        </w:rPr>
      </w:pPr>
      <w:r>
        <w:rPr>
          <w:rStyle w:val="s1"/>
          <w:rFonts w:ascii="Arial" w:hAnsi="Arial" w:cs="Arial"/>
        </w:rPr>
        <w:t>Student ID</w:t>
      </w:r>
      <w:r w:rsidR="00CC6D6B">
        <w:rPr>
          <w:rStyle w:val="s1"/>
          <w:rFonts w:ascii="Arial" w:hAnsi="Arial" w:cs="Arial"/>
        </w:rPr>
        <w:t>: 2220163</w:t>
      </w:r>
    </w:p>
    <w:p w14:paraId="7C638B82" w14:textId="28AC32D6" w:rsidR="004B6244" w:rsidRDefault="00CC6D6B">
      <w:pPr>
        <w:pStyle w:val="p1"/>
        <w:rPr>
          <w:rStyle w:val="s1"/>
          <w:rFonts w:ascii="Arial" w:hAnsi="Arial" w:cs="Arial"/>
        </w:rPr>
      </w:pPr>
      <w:r>
        <w:rPr>
          <w:rStyle w:val="s1"/>
          <w:rFonts w:ascii="Arial" w:hAnsi="Arial" w:cs="Arial"/>
        </w:rPr>
        <w:t>Module:</w:t>
      </w:r>
      <w:r w:rsidR="004B6244">
        <w:rPr>
          <w:rStyle w:val="s1"/>
          <w:rFonts w:ascii="Arial" w:hAnsi="Arial" w:cs="Arial"/>
        </w:rPr>
        <w:t xml:space="preserve"> </w:t>
      </w:r>
      <w:r>
        <w:rPr>
          <w:rStyle w:val="s1"/>
          <w:rFonts w:ascii="Arial" w:hAnsi="Arial" w:cs="Arial"/>
        </w:rPr>
        <w:t>BM</w:t>
      </w:r>
      <w:r w:rsidR="004B6244">
        <w:rPr>
          <w:rStyle w:val="s1"/>
          <w:rFonts w:ascii="Arial" w:hAnsi="Arial" w:cs="Arial"/>
        </w:rPr>
        <w:t>HP6030</w:t>
      </w:r>
    </w:p>
    <w:p w14:paraId="03822628" w14:textId="582EFC15" w:rsidR="00AF7876" w:rsidRDefault="00AF7876">
      <w:pPr>
        <w:pStyle w:val="p1"/>
        <w:rPr>
          <w:rStyle w:val="s1"/>
          <w:rFonts w:ascii="Arial" w:hAnsi="Arial" w:cs="Arial"/>
        </w:rPr>
      </w:pPr>
      <w:r>
        <w:rPr>
          <w:rStyle w:val="s1"/>
          <w:rFonts w:ascii="Arial" w:hAnsi="Arial" w:cs="Arial"/>
        </w:rPr>
        <w:t xml:space="preserve">Lecture: </w:t>
      </w:r>
      <w:r w:rsidR="00F55E9D">
        <w:rPr>
          <w:rStyle w:val="s1"/>
          <w:rFonts w:ascii="Arial" w:hAnsi="Arial" w:cs="Arial"/>
        </w:rPr>
        <w:t>Parese Ahmed</w:t>
      </w:r>
    </w:p>
    <w:p w14:paraId="31DD2750" w14:textId="22205B73" w:rsidR="00AF7876" w:rsidRDefault="00AF7876">
      <w:pPr>
        <w:pStyle w:val="p1"/>
        <w:rPr>
          <w:rStyle w:val="s1"/>
          <w:rFonts w:ascii="Arial" w:hAnsi="Arial" w:cs="Arial"/>
        </w:rPr>
      </w:pPr>
      <w:r>
        <w:rPr>
          <w:rStyle w:val="s1"/>
          <w:rFonts w:ascii="Arial" w:hAnsi="Arial" w:cs="Arial"/>
        </w:rPr>
        <w:t>Assignment title</w:t>
      </w:r>
      <w:r w:rsidR="00E51352">
        <w:rPr>
          <w:rStyle w:val="s1"/>
          <w:rFonts w:ascii="Arial" w:hAnsi="Arial" w:cs="Arial"/>
        </w:rPr>
        <w:t xml:space="preserve">: Component 2 </w:t>
      </w:r>
      <w:r w:rsidR="007045C7">
        <w:rPr>
          <w:rStyle w:val="s1"/>
          <w:rFonts w:ascii="Arial" w:hAnsi="Arial" w:cs="Arial"/>
        </w:rPr>
        <w:t>Report</w:t>
      </w:r>
    </w:p>
    <w:p w14:paraId="7DA74B82" w14:textId="77777777" w:rsidR="007045C7" w:rsidRDefault="007045C7">
      <w:pPr>
        <w:pStyle w:val="p1"/>
        <w:rPr>
          <w:rStyle w:val="s1"/>
          <w:rFonts w:ascii="Arial" w:hAnsi="Arial" w:cs="Arial"/>
        </w:rPr>
      </w:pPr>
    </w:p>
    <w:p w14:paraId="69912C5C" w14:textId="77777777" w:rsidR="007045C7" w:rsidRDefault="007045C7">
      <w:pPr>
        <w:pStyle w:val="p1"/>
        <w:rPr>
          <w:rStyle w:val="s1"/>
          <w:rFonts w:ascii="Arial" w:hAnsi="Arial" w:cs="Arial"/>
        </w:rPr>
      </w:pPr>
    </w:p>
    <w:p w14:paraId="52137DF6" w14:textId="77777777" w:rsidR="007045C7" w:rsidRDefault="007045C7">
      <w:pPr>
        <w:pStyle w:val="p1"/>
        <w:rPr>
          <w:rStyle w:val="s1"/>
          <w:rFonts w:ascii="Arial" w:hAnsi="Arial" w:cs="Arial"/>
        </w:rPr>
      </w:pPr>
    </w:p>
    <w:p w14:paraId="74A2515D" w14:textId="0EF8F0DE" w:rsidR="007045C7" w:rsidRDefault="00674A2D">
      <w:pPr>
        <w:pStyle w:val="p1"/>
        <w:rPr>
          <w:rStyle w:val="s1"/>
          <w:rFonts w:ascii="Arial" w:hAnsi="Arial" w:cs="Arial"/>
        </w:rPr>
      </w:pPr>
      <w:r>
        <w:rPr>
          <w:noProof/>
        </w:rPr>
        <w:drawing>
          <wp:anchor distT="0" distB="0" distL="114300" distR="114300" simplePos="0" relativeHeight="251658240" behindDoc="0" locked="0" layoutInCell="1" allowOverlap="1" wp14:anchorId="7F3D1E01" wp14:editId="77D60E69">
            <wp:simplePos x="0" y="0"/>
            <wp:positionH relativeFrom="column">
              <wp:posOffset>0</wp:posOffset>
            </wp:positionH>
            <wp:positionV relativeFrom="paragraph">
              <wp:posOffset>276225</wp:posOffset>
            </wp:positionV>
            <wp:extent cx="4960620" cy="4960620"/>
            <wp:effectExtent l="0" t="0" r="508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60620" cy="4960620"/>
                    </a:xfrm>
                    <a:prstGeom prst="rect">
                      <a:avLst/>
                    </a:prstGeom>
                  </pic:spPr>
                </pic:pic>
              </a:graphicData>
            </a:graphic>
            <wp14:sizeRelH relativeFrom="margin">
              <wp14:pctWidth>0</wp14:pctWidth>
            </wp14:sizeRelH>
            <wp14:sizeRelV relativeFrom="margin">
              <wp14:pctHeight>0</wp14:pctHeight>
            </wp14:sizeRelV>
          </wp:anchor>
        </w:drawing>
      </w:r>
    </w:p>
    <w:p w14:paraId="7F29775C" w14:textId="77777777" w:rsidR="004B6244" w:rsidRPr="00CE37BA" w:rsidRDefault="004B6244">
      <w:pPr>
        <w:pStyle w:val="p1"/>
        <w:rPr>
          <w:rStyle w:val="s1"/>
          <w:rFonts w:ascii="Arial" w:hAnsi="Arial" w:cs="Arial"/>
        </w:rPr>
      </w:pPr>
    </w:p>
    <w:p w14:paraId="1A7F9DF9" w14:textId="77777777" w:rsidR="00CE37BA" w:rsidRDefault="00CE37BA">
      <w:pPr>
        <w:pStyle w:val="p1"/>
        <w:rPr>
          <w:rStyle w:val="s1"/>
          <w:rFonts w:ascii="Arial" w:hAnsi="Arial" w:cs="Arial"/>
          <w:b/>
          <w:bCs/>
        </w:rPr>
      </w:pPr>
    </w:p>
    <w:p w14:paraId="79E05D6E" w14:textId="77777777" w:rsidR="00CE37BA" w:rsidRPr="00636807" w:rsidRDefault="00CE37BA">
      <w:pPr>
        <w:pStyle w:val="p1"/>
        <w:rPr>
          <w:rStyle w:val="s1"/>
          <w:rFonts w:ascii="Arial" w:hAnsi="Arial" w:cs="Arial"/>
          <w:b/>
          <w:bCs/>
        </w:rPr>
      </w:pPr>
    </w:p>
    <w:p w14:paraId="6B4667A8" w14:textId="77777777" w:rsidR="00636807" w:rsidRDefault="00636807">
      <w:pPr>
        <w:pStyle w:val="p1"/>
        <w:rPr>
          <w:rStyle w:val="s1"/>
          <w:b/>
          <w:bCs/>
        </w:rPr>
      </w:pPr>
    </w:p>
    <w:p w14:paraId="2CA144C1" w14:textId="77777777" w:rsidR="00636807" w:rsidRDefault="00636807">
      <w:pPr>
        <w:pStyle w:val="p1"/>
        <w:rPr>
          <w:rStyle w:val="s1"/>
          <w:b/>
          <w:bCs/>
        </w:rPr>
      </w:pPr>
    </w:p>
    <w:p w14:paraId="7FD6552F" w14:textId="77777777" w:rsidR="00636807" w:rsidRDefault="00636807">
      <w:pPr>
        <w:pStyle w:val="p1"/>
        <w:rPr>
          <w:rStyle w:val="s1"/>
          <w:b/>
          <w:bCs/>
        </w:rPr>
      </w:pPr>
    </w:p>
    <w:p w14:paraId="70E8DEAD" w14:textId="77777777" w:rsidR="00636807" w:rsidRDefault="00636807">
      <w:pPr>
        <w:pStyle w:val="p1"/>
        <w:rPr>
          <w:rStyle w:val="s1"/>
          <w:b/>
          <w:bCs/>
        </w:rPr>
      </w:pPr>
    </w:p>
    <w:p w14:paraId="6F858070" w14:textId="77777777" w:rsidR="00636807" w:rsidRDefault="00636807">
      <w:pPr>
        <w:pStyle w:val="p1"/>
        <w:rPr>
          <w:rStyle w:val="s1"/>
          <w:b/>
          <w:bCs/>
        </w:rPr>
      </w:pPr>
    </w:p>
    <w:p w14:paraId="7BE8F3DA" w14:textId="77777777" w:rsidR="00636807" w:rsidRDefault="00636807">
      <w:pPr>
        <w:pStyle w:val="p1"/>
        <w:rPr>
          <w:rStyle w:val="s1"/>
          <w:b/>
          <w:bCs/>
        </w:rPr>
      </w:pPr>
    </w:p>
    <w:p w14:paraId="51DF21C5" w14:textId="77777777" w:rsidR="00636807" w:rsidRDefault="00636807">
      <w:pPr>
        <w:pStyle w:val="p1"/>
        <w:rPr>
          <w:rStyle w:val="s1"/>
          <w:b/>
          <w:bCs/>
        </w:rPr>
      </w:pPr>
    </w:p>
    <w:p w14:paraId="7E6B5097" w14:textId="77777777" w:rsidR="00636807" w:rsidRDefault="00636807">
      <w:pPr>
        <w:pStyle w:val="p1"/>
        <w:rPr>
          <w:rStyle w:val="s1"/>
          <w:b/>
          <w:bCs/>
        </w:rPr>
      </w:pPr>
    </w:p>
    <w:p w14:paraId="7BC64B5A" w14:textId="77777777" w:rsidR="00636807" w:rsidRDefault="00636807">
      <w:pPr>
        <w:pStyle w:val="p1"/>
        <w:rPr>
          <w:rStyle w:val="s1"/>
          <w:b/>
          <w:bCs/>
        </w:rPr>
      </w:pPr>
    </w:p>
    <w:p w14:paraId="76918D4B" w14:textId="77777777" w:rsidR="00636807" w:rsidRDefault="00636807">
      <w:pPr>
        <w:pStyle w:val="p1"/>
        <w:rPr>
          <w:rStyle w:val="s1"/>
          <w:b/>
          <w:bCs/>
        </w:rPr>
      </w:pPr>
    </w:p>
    <w:p w14:paraId="4BF3702E" w14:textId="77777777" w:rsidR="00636807" w:rsidRDefault="00636807">
      <w:pPr>
        <w:pStyle w:val="p1"/>
        <w:rPr>
          <w:rStyle w:val="s1"/>
          <w:b/>
          <w:bCs/>
        </w:rPr>
      </w:pPr>
    </w:p>
    <w:p w14:paraId="2E908481" w14:textId="2D163AC6" w:rsidR="00636807" w:rsidRPr="00547757" w:rsidRDefault="00462905">
      <w:pPr>
        <w:pStyle w:val="p1"/>
        <w:rPr>
          <w:rStyle w:val="s1"/>
          <w:rFonts w:ascii="Arial" w:hAnsi="Arial" w:cs="Arial"/>
          <w:b/>
        </w:rPr>
      </w:pPr>
      <w:r w:rsidRPr="00547757">
        <w:rPr>
          <w:rStyle w:val="s1"/>
          <w:rFonts w:ascii="Arial" w:hAnsi="Arial" w:cs="Arial"/>
          <w:b/>
          <w:bCs/>
        </w:rPr>
        <w:t>Introduction</w:t>
      </w:r>
    </w:p>
    <w:p w14:paraId="77E61896" w14:textId="77777777" w:rsidR="00636807" w:rsidRPr="00547757" w:rsidRDefault="00636807">
      <w:pPr>
        <w:pStyle w:val="p1"/>
        <w:rPr>
          <w:rStyle w:val="s1"/>
          <w:rFonts w:ascii="Arial" w:hAnsi="Arial" w:cs="Arial"/>
        </w:rPr>
      </w:pPr>
    </w:p>
    <w:p w14:paraId="2EA9430F" w14:textId="48653E37" w:rsidR="00B05A21" w:rsidRPr="00C06517" w:rsidRDefault="00B05A21">
      <w:pPr>
        <w:pStyle w:val="p1"/>
        <w:rPr>
          <w:rFonts w:ascii="Arial" w:hAnsi="Arial" w:cs="Arial"/>
          <w:sz w:val="22"/>
          <w:szCs w:val="22"/>
        </w:rPr>
      </w:pPr>
      <w:r w:rsidRPr="00C06517">
        <w:rPr>
          <w:rStyle w:val="s1"/>
          <w:rFonts w:ascii="Arial" w:hAnsi="Arial" w:cs="Arial"/>
          <w:sz w:val="22"/>
          <w:szCs w:val="22"/>
        </w:rPr>
        <w:t xml:space="preserve">Health and wellbeing are central to the development of individuals, communities, and societies. In contemporary health and social care, there is increasing recognition that physical and mental health cannot be addressed in isolation from wider social, economic, and environmental factors. The United Nations’ Sustainable Development Goals (SDGs) provide a global framework for understanding these interconnections and promoting long-term, equitable improvements in population health. This report focuses specifically on </w:t>
      </w:r>
      <w:r w:rsidRPr="00C06517">
        <w:rPr>
          <w:rStyle w:val="s2"/>
          <w:rFonts w:ascii="Arial" w:hAnsi="Arial" w:cs="Arial"/>
          <w:sz w:val="22"/>
          <w:szCs w:val="22"/>
        </w:rPr>
        <w:t>SDG 3: Good Health and Wellbeing</w:t>
      </w:r>
      <w:r w:rsidRPr="00C06517">
        <w:rPr>
          <w:rStyle w:val="s1"/>
          <w:rFonts w:ascii="Arial" w:hAnsi="Arial" w:cs="Arial"/>
          <w:sz w:val="22"/>
          <w:szCs w:val="22"/>
        </w:rPr>
        <w:t>, which aims to ensure healthy lives and promote wellbeing for all at all ages. SDG 3 highlights key priorities such as strengthening health systems, promoting mental health, reducing inequalities in access to care, and supporting healthier lifestyles.</w:t>
      </w:r>
    </w:p>
    <w:p w14:paraId="2E7E5DEF" w14:textId="77777777" w:rsidR="00B05A21" w:rsidRPr="00C06517" w:rsidRDefault="00B05A21">
      <w:pPr>
        <w:pStyle w:val="p2"/>
        <w:rPr>
          <w:rFonts w:ascii="Arial" w:hAnsi="Arial" w:cs="Arial"/>
          <w:sz w:val="22"/>
          <w:szCs w:val="22"/>
        </w:rPr>
      </w:pPr>
    </w:p>
    <w:p w14:paraId="40E6583D" w14:textId="77777777" w:rsidR="00B05A21" w:rsidRPr="00C06517" w:rsidRDefault="00B05A21">
      <w:pPr>
        <w:pStyle w:val="p1"/>
        <w:rPr>
          <w:rFonts w:ascii="Arial" w:hAnsi="Arial" w:cs="Arial"/>
          <w:sz w:val="22"/>
          <w:szCs w:val="22"/>
        </w:rPr>
      </w:pPr>
      <w:r w:rsidRPr="00C06517">
        <w:rPr>
          <w:rStyle w:val="s1"/>
          <w:rFonts w:ascii="Arial" w:hAnsi="Arial" w:cs="Arial"/>
          <w:sz w:val="22"/>
          <w:szCs w:val="22"/>
        </w:rPr>
        <w:t xml:space="preserve">In addition to SDG 3, the report examines </w:t>
      </w:r>
      <w:r w:rsidRPr="00C06517">
        <w:rPr>
          <w:rStyle w:val="s2"/>
          <w:rFonts w:ascii="Arial" w:hAnsi="Arial" w:cs="Arial"/>
          <w:sz w:val="22"/>
          <w:szCs w:val="22"/>
        </w:rPr>
        <w:t>one other SDG</w:t>
      </w:r>
      <w:r w:rsidRPr="00C06517">
        <w:rPr>
          <w:rStyle w:val="s1"/>
          <w:rFonts w:ascii="Arial" w:hAnsi="Arial" w:cs="Arial"/>
          <w:sz w:val="22"/>
          <w:szCs w:val="22"/>
        </w:rPr>
        <w:t xml:space="preserve"> that closely aligns with and supports health outcomes. Understanding the relationship between multiple SDGs is essential, as progress in one area often depends on advancements in others. For example, improving mental health awareness may require action on education, inequality, or sustainable communities. By analysing the links between SDG 3 and another relevant SDG, </w:t>
      </w:r>
      <w:r w:rsidRPr="00C06517">
        <w:rPr>
          <w:rStyle w:val="s1"/>
          <w:rFonts w:ascii="Arial" w:hAnsi="Arial" w:cs="Arial"/>
          <w:sz w:val="22"/>
          <w:szCs w:val="22"/>
        </w:rPr>
        <w:lastRenderedPageBreak/>
        <w:t>the report demonstrates how integrated approaches can improve practice in health and social care.</w:t>
      </w:r>
    </w:p>
    <w:p w14:paraId="5FD401C3" w14:textId="77777777" w:rsidR="00B05A21" w:rsidRPr="00C06517" w:rsidRDefault="00B05A21">
      <w:pPr>
        <w:pStyle w:val="p2"/>
        <w:rPr>
          <w:rFonts w:ascii="Arial" w:hAnsi="Arial" w:cs="Arial"/>
          <w:sz w:val="22"/>
          <w:szCs w:val="22"/>
        </w:rPr>
      </w:pPr>
    </w:p>
    <w:p w14:paraId="6A1F1D8B" w14:textId="77777777" w:rsidR="00E070F3" w:rsidRPr="00C06517" w:rsidRDefault="00B05A21" w:rsidP="00E070F3">
      <w:pPr>
        <w:pStyle w:val="p1"/>
        <w:rPr>
          <w:rStyle w:val="s1"/>
          <w:rFonts w:ascii="Arial" w:hAnsi="Arial" w:cs="Arial"/>
          <w:sz w:val="22"/>
          <w:szCs w:val="22"/>
        </w:rPr>
      </w:pPr>
      <w:r w:rsidRPr="00C06517">
        <w:rPr>
          <w:rStyle w:val="s1"/>
          <w:rFonts w:ascii="Arial" w:hAnsi="Arial" w:cs="Arial"/>
          <w:sz w:val="22"/>
          <w:szCs w:val="22"/>
        </w:rPr>
        <w:t>The report is structured into four main sections: key definitions and concepts; an analysis of SDG 3; an examination of its relationship with another SDG; and examples of how these goals can be embedded within mental health campaigns and everyday professional practice.</w:t>
      </w:r>
    </w:p>
    <w:p w14:paraId="6CB306C3" w14:textId="5DEC79FF" w:rsidR="00476512" w:rsidRPr="00C06517" w:rsidRDefault="004D06D2" w:rsidP="00E070F3">
      <w:pPr>
        <w:pStyle w:val="p1"/>
        <w:rPr>
          <w:rFonts w:ascii="Arial" w:eastAsia="Times New Roman" w:hAnsi="Arial" w:cs="Arial"/>
          <w:b/>
          <w:kern w:val="36"/>
          <w:sz w:val="22"/>
          <w:szCs w:val="22"/>
        </w:rPr>
      </w:pPr>
      <w:r w:rsidRPr="00C06517">
        <w:rPr>
          <w:rFonts w:ascii="Arial" w:eastAsia="Times New Roman" w:hAnsi="Arial" w:cs="Arial"/>
          <w:b/>
          <w:kern w:val="36"/>
          <w:sz w:val="22"/>
          <w:szCs w:val="22"/>
        </w:rPr>
        <w:t>SDG3 -</w:t>
      </w:r>
      <w:r w:rsidR="00476512" w:rsidRPr="00C06517">
        <w:rPr>
          <w:rFonts w:ascii="Arial" w:eastAsia="Times New Roman" w:hAnsi="Arial" w:cs="Arial"/>
          <w:b/>
          <w:kern w:val="36"/>
          <w:sz w:val="22"/>
          <w:szCs w:val="22"/>
        </w:rPr>
        <w:t xml:space="preserve"> Good Health and Wellbeing</w:t>
      </w:r>
    </w:p>
    <w:p w14:paraId="41B236E1" w14:textId="5E62C45C" w:rsidR="00476512" w:rsidRPr="00C06517" w:rsidRDefault="00476512" w:rsidP="00BD1CC2">
      <w:pPr>
        <w:divId w:val="818888328"/>
        <w:rPr>
          <w:rFonts w:ascii="Arial" w:hAnsi="Arial" w:cs="Arial"/>
        </w:rPr>
      </w:pPr>
      <w:r w:rsidRPr="00C06517">
        <w:rPr>
          <w:rFonts w:ascii="Arial" w:hAnsi="Arial" w:cs="Arial"/>
        </w:rPr>
        <w:t>Sustainable Development Goal 3 (SDG 3), “Good Health and Wellbeing,” aims to ensure healthy lives and promote wellbeing for all people at all ages. Health is recognised as both a fundamental human right and a prerequisite for sustainable development. Poor health reduces educational attainment, limits employment opportunities, and increases poverty, while strong health systems contribute to economic productivity and social stability. SDG 3 therefore reflects a holistic understanding of health, covering physical, mental, and social wellbeing rather than the absence of disease. Key targets include reducing maternal and child mortality, addressing communicable and non-communicable diseases, promoting mental health and wellbeing, and achieving universal health coverage (UN, 2015)</w:t>
      </w:r>
    </w:p>
    <w:p w14:paraId="7DE9CF2E" w14:textId="77777777" w:rsidR="00C811EB" w:rsidRPr="00C06517" w:rsidRDefault="00C811EB" w:rsidP="00476512">
      <w:pPr>
        <w:spacing w:before="100" w:beforeAutospacing="1" w:after="100" w:afterAutospacing="1"/>
        <w:divId w:val="818888328"/>
        <w:rPr>
          <w:rFonts w:ascii="Arial" w:hAnsi="Arial" w:cs="Arial"/>
          <w:kern w:val="0"/>
          <w14:ligatures w14:val="none"/>
        </w:rPr>
      </w:pPr>
    </w:p>
    <w:p w14:paraId="56F64012" w14:textId="480B852B" w:rsidR="00476512" w:rsidRPr="00C06517" w:rsidRDefault="00476512" w:rsidP="009E5023">
      <w:pPr>
        <w:spacing w:before="100" w:beforeAutospacing="1" w:after="100" w:afterAutospacing="1"/>
        <w:outlineLvl w:val="2"/>
        <w:divId w:val="818888328"/>
        <w:rPr>
          <w:rFonts w:ascii="Arial" w:eastAsia="Times New Roman" w:hAnsi="Arial" w:cs="Arial"/>
          <w:b/>
          <w:kern w:val="0"/>
          <w14:ligatures w14:val="none"/>
        </w:rPr>
      </w:pPr>
      <w:r w:rsidRPr="00C06517">
        <w:rPr>
          <w:rFonts w:ascii="Arial" w:eastAsia="Times New Roman" w:hAnsi="Arial" w:cs="Arial"/>
          <w:b/>
          <w:kern w:val="0"/>
          <w14:ligatures w14:val="none"/>
        </w:rPr>
        <w:t>Global Frameworks and Initiatives</w:t>
      </w:r>
    </w:p>
    <w:p w14:paraId="175A4649" w14:textId="1FC5569E" w:rsidR="00476512" w:rsidRPr="00C06517" w:rsidRDefault="00476512" w:rsidP="00476512">
      <w:pPr>
        <w:spacing w:before="100" w:beforeAutospacing="1" w:after="100" w:afterAutospacing="1"/>
        <w:divId w:val="818888328"/>
        <w:rPr>
          <w:rFonts w:ascii="Arial" w:hAnsi="Arial" w:cs="Arial"/>
          <w:kern w:val="0"/>
          <w14:ligatures w14:val="none"/>
        </w:rPr>
      </w:pPr>
      <w:r w:rsidRPr="00C06517">
        <w:rPr>
          <w:rFonts w:ascii="Arial" w:hAnsi="Arial" w:cs="Arial"/>
          <w:kern w:val="0"/>
          <w14:ligatures w14:val="none"/>
        </w:rPr>
        <w:t>Globally, SDG 3 is supported by several major international strategies. The World Health Organization’s (WHO) Global Mental Health Action Plan emphasises early intervention, stigma reduction, and integrated mental health care. The International Health Regulations (IHR) guide countries in preparing for health emergencies, while WHO’s Universal Health Coverage (UHC) framework aims to ensure access to essential services without financial hardship. These initiatives highlight the global shift towards prevention, equity, and health system resilience. For example, lessons from the COVID-19 pandemic reinforced the need for stronger surveillance systems, mental health support, and robust public health communication.</w:t>
      </w:r>
      <w:r w:rsidR="00D0391B" w:rsidRPr="00C06517">
        <w:rPr>
          <w:rFonts w:ascii="Arial" w:hAnsi="Arial" w:cs="Arial"/>
          <w:kern w:val="0"/>
          <w14:ligatures w14:val="none"/>
        </w:rPr>
        <w:t xml:space="preserve"> (</w:t>
      </w:r>
      <w:r w:rsidR="00366791" w:rsidRPr="00C06517">
        <w:rPr>
          <w:rFonts w:ascii="Arial" w:hAnsi="Arial" w:cs="Arial"/>
          <w:kern w:val="0"/>
          <w14:ligatures w14:val="none"/>
        </w:rPr>
        <w:t>W</w:t>
      </w:r>
      <w:r w:rsidR="008F0294" w:rsidRPr="00C06517">
        <w:rPr>
          <w:rFonts w:ascii="Arial" w:hAnsi="Arial" w:cs="Arial"/>
          <w:kern w:val="0"/>
          <w14:ligatures w14:val="none"/>
        </w:rPr>
        <w:t>HO,2023).</w:t>
      </w:r>
      <w:r w:rsidR="00D0391B" w:rsidRPr="00C06517">
        <w:rPr>
          <w:rFonts w:ascii="Arial" w:hAnsi="Arial" w:cs="Arial"/>
          <w:kern w:val="0"/>
          <w14:ligatures w14:val="none"/>
        </w:rPr>
        <w:t xml:space="preserve"> </w:t>
      </w:r>
    </w:p>
    <w:p w14:paraId="2DF9CDBC" w14:textId="5967F804" w:rsidR="00476512" w:rsidRPr="00C06517" w:rsidRDefault="00476512" w:rsidP="009E5023">
      <w:pPr>
        <w:spacing w:before="100" w:beforeAutospacing="1" w:after="100" w:afterAutospacing="1"/>
        <w:outlineLvl w:val="2"/>
        <w:divId w:val="818888328"/>
        <w:rPr>
          <w:rFonts w:ascii="Arial" w:eastAsia="Times New Roman" w:hAnsi="Arial" w:cs="Arial"/>
          <w:b/>
          <w:kern w:val="0"/>
          <w14:ligatures w14:val="none"/>
        </w:rPr>
      </w:pPr>
      <w:r w:rsidRPr="00C06517">
        <w:rPr>
          <w:rFonts w:ascii="Arial" w:eastAsia="Times New Roman" w:hAnsi="Arial" w:cs="Arial"/>
          <w:b/>
          <w:kern w:val="0"/>
          <w14:ligatures w14:val="none"/>
        </w:rPr>
        <w:t>National Context: United Kingdom</w:t>
      </w:r>
    </w:p>
    <w:p w14:paraId="0904ABA1" w14:textId="4FB7EA3E" w:rsidR="00476512" w:rsidRPr="00C06517" w:rsidRDefault="00476512" w:rsidP="00476512">
      <w:pPr>
        <w:spacing w:before="100" w:beforeAutospacing="1" w:after="100" w:afterAutospacing="1"/>
        <w:divId w:val="818888328"/>
        <w:rPr>
          <w:rFonts w:ascii="Arial" w:hAnsi="Arial" w:cs="Arial"/>
          <w:kern w:val="0"/>
          <w14:ligatures w14:val="none"/>
        </w:rPr>
      </w:pPr>
      <w:r w:rsidRPr="00C06517">
        <w:rPr>
          <w:rFonts w:ascii="Arial" w:hAnsi="Arial" w:cs="Arial"/>
          <w:kern w:val="0"/>
          <w14:ligatures w14:val="none"/>
        </w:rPr>
        <w:t>In the UK, SDG 3 aligns closely with national policy priorities. The NHS Long Term Plan (2019) emphasises prevention, early intervention in mental health, reducing health inequalities, and improving community-based care. The plan commits to expanding children’s and adults’ mental health services, integrating physical and mental health support, and increasing investment in public health. Additionally, the Mental Health Act reform proposals aim to make legislation more person-centred and aligned with human rights principles.</w:t>
      </w:r>
    </w:p>
    <w:p w14:paraId="0DECDB74" w14:textId="07748357" w:rsidR="00476512" w:rsidRPr="00C06517" w:rsidRDefault="00476512" w:rsidP="00547757">
      <w:pPr>
        <w:spacing w:beforeAutospacing="1" w:afterAutospacing="1"/>
        <w:divId w:val="979723019"/>
        <w:rPr>
          <w:rFonts w:ascii="Arial" w:eastAsia="Times New Roman" w:hAnsi="Arial" w:cs="Arial"/>
          <w:kern w:val="0"/>
          <w14:ligatures w14:val="none"/>
        </w:rPr>
      </w:pPr>
      <w:r w:rsidRPr="00C06517">
        <w:rPr>
          <w:rFonts w:ascii="Arial" w:hAnsi="Arial" w:cs="Arial"/>
          <w:kern w:val="0"/>
          <w14:ligatures w14:val="none"/>
        </w:rPr>
        <w:t>The UK has also developed initiatives addressing specific SDG 3 targets. For example, the Better Health campaign encourages lifestyle changes related to obesity, smoking, and alcohol use, while the suicide prevention strategy aims to reduce suicide rates through targeted interventions for high-risk groups</w:t>
      </w:r>
      <w:r w:rsidR="00BB18D8" w:rsidRPr="00C06517">
        <w:rPr>
          <w:rFonts w:ascii="Arial" w:hAnsi="Arial" w:cs="Arial"/>
          <w:kern w:val="0"/>
          <w14:ligatures w14:val="none"/>
        </w:rPr>
        <w:t>.</w:t>
      </w:r>
      <w:r w:rsidR="00DB0651" w:rsidRPr="00C06517">
        <w:rPr>
          <w:rFonts w:ascii="Arial" w:hAnsi="Arial" w:cs="Arial"/>
          <w:kern w:val="0"/>
          <w14:ligatures w14:val="none"/>
        </w:rPr>
        <w:t xml:space="preserve"> </w:t>
      </w:r>
      <w:r w:rsidR="009469C7" w:rsidRPr="00C06517">
        <w:rPr>
          <w:rFonts w:ascii="Arial" w:hAnsi="Arial" w:cs="Arial"/>
          <w:kern w:val="0"/>
          <w14:ligatures w14:val="none"/>
        </w:rPr>
        <w:t>The suicide mortality rate (SDG Indicator 3.4.2) has reduced somewhat: WHO data show a fall from 9 deaths per 100,000 (in 2000) to 6 per 100,000 in 2021. </w:t>
      </w:r>
      <w:r w:rsidR="00547757" w:rsidRPr="00C06517">
        <w:rPr>
          <w:rFonts w:ascii="Arial" w:hAnsi="Arial" w:cs="Arial"/>
          <w:kern w:val="0"/>
          <w14:ligatures w14:val="none"/>
        </w:rPr>
        <w:t>But</w:t>
      </w:r>
      <w:r w:rsidR="009469C7" w:rsidRPr="00C06517">
        <w:rPr>
          <w:rFonts w:ascii="Arial" w:hAnsi="Arial" w:cs="Arial"/>
          <w:kern w:val="0"/>
          <w14:ligatures w14:val="none"/>
        </w:rPr>
        <w:t xml:space="preserve"> progress is quite slow: the SDG3 GAP 2024 progress report itself notes that only about one</w:t>
      </w:r>
      <w:r w:rsidR="0014464D" w:rsidRPr="00C06517">
        <w:rPr>
          <w:rFonts w:ascii="Arial" w:hAnsi="Arial" w:cs="Arial"/>
          <w:kern w:val="0"/>
          <w14:ligatures w14:val="none"/>
        </w:rPr>
        <w:t xml:space="preserve"> </w:t>
      </w:r>
      <w:r w:rsidR="009469C7" w:rsidRPr="00C06517">
        <w:rPr>
          <w:rFonts w:ascii="Arial" w:hAnsi="Arial" w:cs="Arial"/>
          <w:kern w:val="0"/>
          <w14:ligatures w14:val="none"/>
        </w:rPr>
        <w:t xml:space="preserve">third of </w:t>
      </w:r>
      <w:r w:rsidR="00833BE9" w:rsidRPr="00C06517">
        <w:rPr>
          <w:rFonts w:ascii="Arial" w:hAnsi="Arial" w:cs="Arial"/>
          <w:kern w:val="0"/>
          <w14:ligatures w14:val="none"/>
        </w:rPr>
        <w:t>health</w:t>
      </w:r>
      <w:r w:rsidR="005605EA" w:rsidRPr="00C06517">
        <w:rPr>
          <w:rFonts w:ascii="Arial" w:hAnsi="Arial" w:cs="Arial"/>
          <w:kern w:val="0"/>
          <w14:ligatures w14:val="none"/>
        </w:rPr>
        <w:t>-</w:t>
      </w:r>
      <w:r w:rsidR="00833BE9" w:rsidRPr="00C06517">
        <w:rPr>
          <w:rFonts w:ascii="Arial" w:hAnsi="Arial" w:cs="Arial"/>
          <w:kern w:val="0"/>
          <w14:ligatures w14:val="none"/>
        </w:rPr>
        <w:t>related</w:t>
      </w:r>
      <w:r w:rsidR="009469C7" w:rsidRPr="00C06517">
        <w:rPr>
          <w:rFonts w:ascii="Arial" w:hAnsi="Arial" w:cs="Arial"/>
          <w:kern w:val="0"/>
          <w14:ligatures w14:val="none"/>
        </w:rPr>
        <w:t xml:space="preserve"> SDG targets are on track.</w:t>
      </w:r>
      <w:r w:rsidR="0014464D" w:rsidRPr="00C06517">
        <w:rPr>
          <w:rFonts w:ascii="Arial" w:hAnsi="Arial" w:cs="Arial"/>
          <w:kern w:val="0"/>
          <w14:ligatures w14:val="none"/>
        </w:rPr>
        <w:t xml:space="preserve"> </w:t>
      </w:r>
      <w:r w:rsidR="00A67E94" w:rsidRPr="00C06517">
        <w:rPr>
          <w:rFonts w:ascii="Arial" w:hAnsi="Arial" w:cs="Arial"/>
          <w:kern w:val="0"/>
          <w14:ligatures w14:val="none"/>
        </w:rPr>
        <w:t>(</w:t>
      </w:r>
      <w:r w:rsidR="00D300B3" w:rsidRPr="00C06517">
        <w:rPr>
          <w:rFonts w:ascii="Arial" w:hAnsi="Arial" w:cs="Arial"/>
          <w:kern w:val="0"/>
          <w14:ligatures w14:val="none"/>
        </w:rPr>
        <w:t>WHO</w:t>
      </w:r>
      <w:r w:rsidR="00A67E94" w:rsidRPr="00C06517">
        <w:rPr>
          <w:rFonts w:ascii="Arial" w:hAnsi="Arial" w:cs="Arial"/>
          <w:kern w:val="0"/>
          <w14:ligatures w14:val="none"/>
        </w:rPr>
        <w:t>,202</w:t>
      </w:r>
      <w:r w:rsidR="00046216" w:rsidRPr="00C06517">
        <w:rPr>
          <w:rFonts w:ascii="Arial" w:hAnsi="Arial" w:cs="Arial"/>
          <w:kern w:val="0"/>
          <w14:ligatures w14:val="none"/>
        </w:rPr>
        <w:t>3</w:t>
      </w:r>
      <w:r w:rsidR="003E0BE5" w:rsidRPr="00C06517">
        <w:rPr>
          <w:rFonts w:ascii="Arial" w:hAnsi="Arial" w:cs="Arial"/>
          <w:kern w:val="0"/>
          <w14:ligatures w14:val="none"/>
        </w:rPr>
        <w:t>)</w:t>
      </w:r>
      <w:r w:rsidR="005B0EAD" w:rsidRPr="00C06517">
        <w:rPr>
          <w:rFonts w:ascii="Arial" w:hAnsi="Arial" w:cs="Arial"/>
          <w:kern w:val="0"/>
          <w14:ligatures w14:val="none"/>
        </w:rPr>
        <w:t>.</w:t>
      </w:r>
      <w:r w:rsidR="009469C7" w:rsidRPr="00C06517">
        <w:rPr>
          <w:rFonts w:ascii="Arial" w:hAnsi="Arial" w:cs="Arial"/>
          <w:kern w:val="0"/>
          <w14:ligatures w14:val="none"/>
        </w:rPr>
        <w:t> </w:t>
      </w:r>
      <w:r w:rsidRPr="00C06517">
        <w:rPr>
          <w:rFonts w:ascii="Arial" w:hAnsi="Arial" w:cs="Arial"/>
          <w:color w:val="EE0000"/>
          <w:kern w:val="0"/>
          <w14:ligatures w14:val="none"/>
        </w:rPr>
        <w:t xml:space="preserve"> </w:t>
      </w:r>
      <w:r w:rsidRPr="00C06517">
        <w:rPr>
          <w:rFonts w:ascii="Arial" w:hAnsi="Arial" w:cs="Arial"/>
          <w:kern w:val="0"/>
          <w14:ligatures w14:val="none"/>
        </w:rPr>
        <w:t xml:space="preserve">Public Health England’s previous frameworks on health inequalities, such as </w:t>
      </w:r>
      <w:r w:rsidRPr="00C06517">
        <w:rPr>
          <w:rFonts w:ascii="Arial" w:hAnsi="Arial" w:cs="Arial"/>
          <w:kern w:val="0"/>
          <w14:ligatures w14:val="none"/>
        </w:rPr>
        <w:lastRenderedPageBreak/>
        <w:t>the Marmot Review and Marmot Update, continue to influence national policy by highlighting the links between social determinants and health outcomes</w:t>
      </w:r>
    </w:p>
    <w:p w14:paraId="52ABA969" w14:textId="2C743E61" w:rsidR="00476512" w:rsidRPr="00C06517" w:rsidRDefault="00476512" w:rsidP="00476512">
      <w:pPr>
        <w:spacing w:before="100" w:beforeAutospacing="1" w:after="100" w:afterAutospacing="1"/>
        <w:outlineLvl w:val="2"/>
        <w:divId w:val="818888328"/>
        <w:rPr>
          <w:rFonts w:ascii="Arial" w:eastAsia="Times New Roman" w:hAnsi="Arial" w:cs="Arial"/>
          <w:b/>
          <w:kern w:val="0"/>
          <w14:ligatures w14:val="none"/>
        </w:rPr>
      </w:pPr>
      <w:r w:rsidRPr="00C06517">
        <w:rPr>
          <w:rFonts w:ascii="Arial" w:eastAsia="Times New Roman" w:hAnsi="Arial" w:cs="Arial"/>
          <w:b/>
          <w:kern w:val="0"/>
          <w14:ligatures w14:val="none"/>
        </w:rPr>
        <w:t xml:space="preserve"> Community and Health and Social Care Settings</w:t>
      </w:r>
    </w:p>
    <w:p w14:paraId="1E8F0ACC" w14:textId="77777777" w:rsidR="00476512" w:rsidRPr="00C06517" w:rsidRDefault="00476512" w:rsidP="00476512">
      <w:pPr>
        <w:spacing w:before="100" w:beforeAutospacing="1" w:after="100" w:afterAutospacing="1"/>
        <w:divId w:val="818888328"/>
        <w:rPr>
          <w:rFonts w:ascii="Arial" w:hAnsi="Arial" w:cs="Arial"/>
          <w:kern w:val="0"/>
          <w14:ligatures w14:val="none"/>
        </w:rPr>
      </w:pPr>
    </w:p>
    <w:p w14:paraId="7570EFA9" w14:textId="567685AA" w:rsidR="00476512" w:rsidRPr="00C06517" w:rsidRDefault="00476512" w:rsidP="00476512">
      <w:pPr>
        <w:spacing w:before="100" w:beforeAutospacing="1" w:after="100" w:afterAutospacing="1"/>
        <w:divId w:val="818888328"/>
        <w:rPr>
          <w:rFonts w:ascii="Arial" w:hAnsi="Arial" w:cs="Arial"/>
          <w:kern w:val="0"/>
          <w14:ligatures w14:val="none"/>
        </w:rPr>
      </w:pPr>
      <w:r w:rsidRPr="00C06517">
        <w:rPr>
          <w:rFonts w:ascii="Arial" w:hAnsi="Arial" w:cs="Arial"/>
          <w:kern w:val="0"/>
          <w14:ligatures w14:val="none"/>
        </w:rPr>
        <w:t>Locally, SDG 3 is often implemented through integrated care systems (ICSs), local councils, and voluntary sector organisations. These bodies work together to deliver health promotion campaigns, mental health services, and community wellbeing initiatives. For example, local authorities run public mental health programmes focused on resilience, awareness, and early help, while NHS Trusts deliver Improving Access to Psychological Therapies (IAPT) services to support common mental health conditions. Community organisations also contribute through peer-support groups, wellbeing workshops, and culturally sensitive outreach, which are essential for addressing inequalities among marginalised groups.</w:t>
      </w:r>
    </w:p>
    <w:p w14:paraId="0E1C1D5E" w14:textId="5364E6B5" w:rsidR="00476512" w:rsidRPr="00C06517" w:rsidRDefault="00476512" w:rsidP="009E5023">
      <w:pPr>
        <w:spacing w:before="100" w:beforeAutospacing="1" w:after="100" w:afterAutospacing="1"/>
        <w:outlineLvl w:val="2"/>
        <w:divId w:val="818888328"/>
        <w:rPr>
          <w:rFonts w:ascii="Arial" w:eastAsia="Times New Roman" w:hAnsi="Arial" w:cs="Arial"/>
          <w:b/>
          <w:kern w:val="0"/>
          <w14:ligatures w14:val="none"/>
        </w:rPr>
      </w:pPr>
      <w:r w:rsidRPr="00C06517">
        <w:rPr>
          <w:rFonts w:ascii="Arial" w:eastAsia="Times New Roman" w:hAnsi="Arial" w:cs="Arial"/>
          <w:b/>
          <w:kern w:val="0"/>
          <w14:ligatures w14:val="none"/>
        </w:rPr>
        <w:t>Theoretical Perspectives</w:t>
      </w:r>
    </w:p>
    <w:p w14:paraId="69031555" w14:textId="30D0E9B3" w:rsidR="00476512" w:rsidRPr="00C06517" w:rsidRDefault="00476512" w:rsidP="00476512">
      <w:pPr>
        <w:spacing w:before="100" w:beforeAutospacing="1" w:after="100" w:afterAutospacing="1"/>
        <w:divId w:val="818888328"/>
        <w:rPr>
          <w:rFonts w:ascii="Arial" w:hAnsi="Arial" w:cs="Arial"/>
          <w:kern w:val="0"/>
          <w14:ligatures w14:val="none"/>
        </w:rPr>
      </w:pPr>
      <w:r w:rsidRPr="00C06517">
        <w:rPr>
          <w:rFonts w:ascii="Arial" w:hAnsi="Arial" w:cs="Arial"/>
          <w:kern w:val="0"/>
          <w14:ligatures w14:val="none"/>
        </w:rPr>
        <w:t>Several health and wellbeing theories help explain the importance of SDG 3 and guide practice.</w:t>
      </w:r>
    </w:p>
    <w:p w14:paraId="2A897B9F" w14:textId="01D5175B" w:rsidR="00476512" w:rsidRPr="00C06517" w:rsidRDefault="00476512" w:rsidP="00476512">
      <w:pPr>
        <w:spacing w:before="100" w:beforeAutospacing="1" w:after="100" w:afterAutospacing="1"/>
        <w:divId w:val="818888328"/>
        <w:rPr>
          <w:rFonts w:ascii="Arial" w:hAnsi="Arial" w:cs="Arial"/>
          <w:kern w:val="0"/>
          <w14:ligatures w14:val="none"/>
        </w:rPr>
      </w:pPr>
      <w:r w:rsidRPr="00C06517">
        <w:rPr>
          <w:rFonts w:ascii="Arial" w:hAnsi="Arial" w:cs="Arial"/>
          <w:kern w:val="0"/>
          <w14:ligatures w14:val="none"/>
        </w:rPr>
        <w:t>The Social Determinants of Health Model (Marmot, WHO) emphasises that health is shaped by factors such as income, education, housing, and social relationships. This supports the SDG framework’s acknowledgement that achieving SDG 3 requires progress across multiple areas, including poverty reduction, gender equality, and sustainable communities.</w:t>
      </w:r>
    </w:p>
    <w:p w14:paraId="118C8CA6" w14:textId="7117D1C7" w:rsidR="00476512" w:rsidRPr="00C06517" w:rsidRDefault="00476512" w:rsidP="00476512">
      <w:pPr>
        <w:spacing w:before="100" w:beforeAutospacing="1" w:after="100" w:afterAutospacing="1"/>
        <w:divId w:val="818888328"/>
        <w:rPr>
          <w:rFonts w:ascii="Arial" w:hAnsi="Arial" w:cs="Arial"/>
          <w:kern w:val="0"/>
          <w14:ligatures w14:val="none"/>
        </w:rPr>
      </w:pPr>
      <w:r w:rsidRPr="00C06517">
        <w:rPr>
          <w:rFonts w:ascii="Arial" w:hAnsi="Arial" w:cs="Arial"/>
          <w:kern w:val="0"/>
          <w14:ligatures w14:val="none"/>
        </w:rPr>
        <w:t xml:space="preserve">The Biopsychosocial Model (Engel, 1977) highlights the interrelationship between </w:t>
      </w:r>
      <w:r w:rsidR="006E79E8" w:rsidRPr="00C06517">
        <w:rPr>
          <w:rFonts w:ascii="Arial" w:hAnsi="Arial" w:cs="Arial"/>
          <w:kern w:val="0"/>
          <w14:ligatures w14:val="none"/>
        </w:rPr>
        <w:t xml:space="preserve">the </w:t>
      </w:r>
      <w:r w:rsidRPr="00C06517">
        <w:rPr>
          <w:rFonts w:ascii="Arial" w:hAnsi="Arial" w:cs="Arial"/>
          <w:kern w:val="0"/>
          <w14:ligatures w14:val="none"/>
        </w:rPr>
        <w:t>biological, psychological, and social factors in determining wellbeing. This theory is particularly relevant to mental health campaigns, as it validates an integrated approach that goes beyond medical treatment to include emotional support, lifestyle changes, and community engagement.</w:t>
      </w:r>
    </w:p>
    <w:p w14:paraId="0CE2C01B" w14:textId="6FAECBCD" w:rsidR="00476512" w:rsidRPr="00C06517" w:rsidRDefault="00476512" w:rsidP="00476512">
      <w:pPr>
        <w:spacing w:before="100" w:beforeAutospacing="1" w:after="100" w:afterAutospacing="1"/>
        <w:divId w:val="818888328"/>
        <w:rPr>
          <w:rFonts w:ascii="Arial" w:hAnsi="Arial" w:cs="Arial"/>
          <w:kern w:val="0"/>
          <w14:ligatures w14:val="none"/>
        </w:rPr>
      </w:pPr>
      <w:r w:rsidRPr="00C06517">
        <w:rPr>
          <w:rFonts w:ascii="Arial" w:hAnsi="Arial" w:cs="Arial"/>
          <w:kern w:val="0"/>
          <w14:ligatures w14:val="none"/>
        </w:rPr>
        <w:t xml:space="preserve">Health Promotion Models, such as the Ottawa Charter (1986), also underpin SDG 3 by emphasising empowerment, supportive environments, and enabling people to take control over their health. These models encourage approaches that are participatory, educational, and </w:t>
      </w:r>
      <w:r w:rsidR="00A12EE4" w:rsidRPr="00C06517">
        <w:rPr>
          <w:rFonts w:ascii="Arial" w:hAnsi="Arial" w:cs="Arial"/>
          <w:kern w:val="0"/>
          <w14:ligatures w14:val="none"/>
        </w:rPr>
        <w:t>community based</w:t>
      </w:r>
      <w:r w:rsidRPr="00C06517">
        <w:rPr>
          <w:rFonts w:ascii="Arial" w:hAnsi="Arial" w:cs="Arial"/>
          <w:kern w:val="0"/>
          <w14:ligatures w14:val="none"/>
        </w:rPr>
        <w:t>.</w:t>
      </w:r>
    </w:p>
    <w:p w14:paraId="30A67855" w14:textId="7BBB97F9" w:rsidR="00476512" w:rsidRPr="00C06517" w:rsidRDefault="00476512" w:rsidP="00A12EE4">
      <w:pPr>
        <w:spacing w:before="100" w:beforeAutospacing="1" w:after="100" w:afterAutospacing="1"/>
        <w:outlineLvl w:val="2"/>
        <w:divId w:val="818888328"/>
        <w:rPr>
          <w:rFonts w:ascii="Arial" w:eastAsia="Times New Roman" w:hAnsi="Arial" w:cs="Arial"/>
          <w:b/>
          <w:kern w:val="0"/>
          <w14:ligatures w14:val="none"/>
        </w:rPr>
      </w:pPr>
      <w:r w:rsidRPr="00C06517">
        <w:rPr>
          <w:rFonts w:ascii="Arial" w:eastAsia="Times New Roman" w:hAnsi="Arial" w:cs="Arial"/>
          <w:b/>
          <w:kern w:val="0"/>
          <w14:ligatures w14:val="none"/>
        </w:rPr>
        <w:t>Critical Evaluation of Progress</w:t>
      </w:r>
    </w:p>
    <w:p w14:paraId="605D6204" w14:textId="7834956C" w:rsidR="00476512" w:rsidRPr="00C06517" w:rsidRDefault="00476512" w:rsidP="00476512">
      <w:pPr>
        <w:spacing w:before="100" w:beforeAutospacing="1" w:after="100" w:afterAutospacing="1"/>
        <w:divId w:val="818888328"/>
        <w:rPr>
          <w:rFonts w:ascii="Arial" w:hAnsi="Arial" w:cs="Arial"/>
          <w:kern w:val="0"/>
          <w14:ligatures w14:val="none"/>
        </w:rPr>
      </w:pPr>
      <w:r w:rsidRPr="00C06517">
        <w:rPr>
          <w:rFonts w:ascii="Arial" w:hAnsi="Arial" w:cs="Arial"/>
          <w:kern w:val="0"/>
          <w14:ligatures w14:val="none"/>
        </w:rPr>
        <w:t>While significant progress has been made, challenges remain at all levels. Globally, inequalities between countries continue to limit access to essential health services, and many low-income nations still face high rates of preventable diseases. Mental health remains one of the most underfunded areas despite rising global demand.</w:t>
      </w:r>
    </w:p>
    <w:p w14:paraId="798615AE" w14:textId="59F50704" w:rsidR="00476512" w:rsidRPr="00C06517" w:rsidRDefault="00476512" w:rsidP="00476512">
      <w:pPr>
        <w:spacing w:before="100" w:beforeAutospacing="1" w:after="100" w:afterAutospacing="1"/>
        <w:divId w:val="818888328"/>
        <w:rPr>
          <w:rFonts w:ascii="Arial" w:hAnsi="Arial" w:cs="Arial"/>
          <w:kern w:val="0"/>
          <w14:ligatures w14:val="none"/>
        </w:rPr>
      </w:pPr>
      <w:r w:rsidRPr="00C06517">
        <w:rPr>
          <w:rFonts w:ascii="Arial" w:hAnsi="Arial" w:cs="Arial"/>
          <w:kern w:val="0"/>
          <w14:ligatures w14:val="none"/>
        </w:rPr>
        <w:t>In the UK, improvements have been made in expanding mental health services, yet waiting times, staffing shortages, and unequal access continue to hinder progress. Socioeconomic inequalities remain a major concern; people living in deprived communities experience poorer health outcomes, higher levels of stress, and reduced access to services. Local services often rely heavily on short-term funding, making it difficult to deliver consistent and sustainable interventions. Additionally,</w:t>
      </w:r>
      <w:r w:rsidR="00ED3DC9" w:rsidRPr="00C06517">
        <w:rPr>
          <w:rFonts w:ascii="Arial" w:hAnsi="Arial" w:cs="Arial"/>
          <w:kern w:val="0"/>
          <w14:ligatures w14:val="none"/>
        </w:rPr>
        <w:t xml:space="preserve"> </w:t>
      </w:r>
      <w:r w:rsidR="00A12EE4" w:rsidRPr="00C06517">
        <w:rPr>
          <w:rFonts w:ascii="Arial" w:hAnsi="Arial" w:cs="Arial"/>
          <w:kern w:val="0"/>
          <w14:ligatures w14:val="none"/>
        </w:rPr>
        <w:t>s</w:t>
      </w:r>
      <w:r w:rsidRPr="00C06517">
        <w:rPr>
          <w:rFonts w:ascii="Arial" w:hAnsi="Arial" w:cs="Arial"/>
          <w:kern w:val="0"/>
          <w14:ligatures w14:val="none"/>
        </w:rPr>
        <w:t>tigma around mental health continues to create barriers to seeking help, particularly among young people and minority ethnic groups</w:t>
      </w:r>
      <w:r w:rsidR="00217B58" w:rsidRPr="00C06517">
        <w:rPr>
          <w:rFonts w:ascii="Arial" w:hAnsi="Arial" w:cs="Arial"/>
          <w:kern w:val="0"/>
          <w14:ligatures w14:val="none"/>
        </w:rPr>
        <w:t xml:space="preserve"> </w:t>
      </w:r>
      <w:r w:rsidR="00AE451B" w:rsidRPr="00C06517">
        <w:rPr>
          <w:rFonts w:ascii="Arial" w:hAnsi="Arial" w:cs="Arial"/>
          <w:kern w:val="0"/>
          <w14:ligatures w14:val="none"/>
        </w:rPr>
        <w:t>(Equality Act 2010).</w:t>
      </w:r>
      <w:r w:rsidR="0041506E" w:rsidRPr="00C06517">
        <w:rPr>
          <w:rFonts w:ascii="Arial" w:hAnsi="Arial" w:cs="Arial"/>
          <w:kern w:val="0"/>
          <w14:ligatures w14:val="none"/>
        </w:rPr>
        <w:t xml:space="preserve"> </w:t>
      </w:r>
    </w:p>
    <w:p w14:paraId="27FAB96F" w14:textId="77777777" w:rsidR="00476512" w:rsidRPr="00C06517" w:rsidRDefault="00476512" w:rsidP="00476512">
      <w:pPr>
        <w:spacing w:before="100" w:beforeAutospacing="1" w:after="100" w:afterAutospacing="1"/>
        <w:divId w:val="818888328"/>
        <w:rPr>
          <w:rFonts w:ascii="Arial" w:hAnsi="Arial" w:cs="Arial"/>
          <w:kern w:val="0"/>
          <w14:ligatures w14:val="none"/>
        </w:rPr>
      </w:pPr>
    </w:p>
    <w:p w14:paraId="5A622CC6" w14:textId="24C94ABF" w:rsidR="00476512" w:rsidRPr="00C06517" w:rsidRDefault="00476512" w:rsidP="00ED3DC9">
      <w:pPr>
        <w:spacing w:before="100" w:beforeAutospacing="1" w:after="100" w:afterAutospacing="1"/>
        <w:outlineLvl w:val="2"/>
        <w:divId w:val="818888328"/>
        <w:rPr>
          <w:rFonts w:ascii="Arial" w:eastAsia="Times New Roman" w:hAnsi="Arial" w:cs="Arial"/>
          <w:b/>
          <w:kern w:val="0"/>
          <w14:ligatures w14:val="none"/>
        </w:rPr>
      </w:pPr>
      <w:r w:rsidRPr="00C06517">
        <w:rPr>
          <w:rFonts w:ascii="Arial" w:eastAsia="Times New Roman" w:hAnsi="Arial" w:cs="Arial"/>
          <w:b/>
          <w:kern w:val="0"/>
          <w14:ligatures w14:val="none"/>
        </w:rPr>
        <w:t>Recommendations</w:t>
      </w:r>
      <w:r w:rsidR="000F17D7" w:rsidRPr="00C06517">
        <w:rPr>
          <w:rFonts w:ascii="Arial" w:eastAsia="Times New Roman" w:hAnsi="Arial" w:cs="Arial"/>
          <w:b/>
          <w:kern w:val="0"/>
          <w14:ligatures w14:val="none"/>
        </w:rPr>
        <w:t xml:space="preserve"> </w:t>
      </w:r>
    </w:p>
    <w:p w14:paraId="496DDFF9" w14:textId="7F3FF0A3" w:rsidR="00E05CDC" w:rsidRPr="00C06517" w:rsidRDefault="00476512" w:rsidP="001D45CE">
      <w:pPr>
        <w:spacing w:before="100" w:beforeAutospacing="1" w:after="100" w:afterAutospacing="1"/>
        <w:outlineLvl w:val="2"/>
        <w:divId w:val="913272773"/>
        <w:rPr>
          <w:rFonts w:ascii="Arial" w:hAnsi="Arial" w:cs="Arial"/>
          <w:kern w:val="0"/>
          <w14:ligatures w14:val="none"/>
        </w:rPr>
      </w:pPr>
      <w:r w:rsidRPr="00C06517">
        <w:rPr>
          <w:rFonts w:ascii="Arial" w:hAnsi="Arial" w:cs="Arial"/>
          <w:kern w:val="0"/>
          <w14:ligatures w14:val="none"/>
        </w:rPr>
        <w:t xml:space="preserve">To strengthen progress towards SDG 3, several actions are recommended. First, greater investment in preventative and early intervention services is essential, particularly in mental health support for children and young people. </w:t>
      </w:r>
      <w:r w:rsidR="00BA2788" w:rsidRPr="00C06517">
        <w:rPr>
          <w:rFonts w:ascii="Arial" w:hAnsi="Arial" w:cs="Arial"/>
          <w:kern w:val="0"/>
          <w14:ligatures w14:val="none"/>
        </w:rPr>
        <w:t>(</w:t>
      </w:r>
      <w:r w:rsidR="0035475D" w:rsidRPr="00C06517">
        <w:rPr>
          <w:rFonts w:ascii="Arial" w:hAnsi="Arial" w:cs="Arial"/>
          <w:kern w:val="0"/>
          <w14:ligatures w14:val="none"/>
        </w:rPr>
        <w:t>NHS</w:t>
      </w:r>
      <w:r w:rsidRPr="00C06517">
        <w:rPr>
          <w:rFonts w:ascii="Arial" w:hAnsi="Arial" w:cs="Arial"/>
          <w:kern w:val="0"/>
          <w14:ligatures w14:val="none"/>
        </w:rPr>
        <w:t xml:space="preserve"> </w:t>
      </w:r>
      <w:r w:rsidR="00BA2788" w:rsidRPr="00C06517">
        <w:rPr>
          <w:rFonts w:ascii="Arial" w:hAnsi="Arial" w:cs="Arial"/>
          <w:kern w:val="0"/>
          <w14:ligatures w14:val="none"/>
        </w:rPr>
        <w:t>Digital 2020</w:t>
      </w:r>
      <w:r w:rsidR="00541F15" w:rsidRPr="00C06517">
        <w:rPr>
          <w:rFonts w:ascii="Arial" w:hAnsi="Arial" w:cs="Arial"/>
          <w:kern w:val="0"/>
          <w14:ligatures w14:val="none"/>
        </w:rPr>
        <w:t xml:space="preserve">. </w:t>
      </w:r>
      <w:r w:rsidRPr="00C06517">
        <w:rPr>
          <w:rFonts w:ascii="Arial" w:hAnsi="Arial" w:cs="Arial"/>
          <w:kern w:val="0"/>
          <w14:ligatures w14:val="none"/>
        </w:rPr>
        <w:t>Second, more emphasis should be placed on tackling health inequalities, ensuring culturally competent services and targeted outreach for marginalised groups. Third, improving integration between health, social care, and community organisations would support more holistic and coordinated care. Finally, public health campaigns should continue using evidence-based strategies from health promotion theory, including co-production, accessible communication, and community involvement</w:t>
      </w:r>
      <w:r w:rsidR="00ED4671" w:rsidRPr="00C06517">
        <w:rPr>
          <w:rFonts w:ascii="Arial" w:hAnsi="Arial" w:cs="Arial"/>
          <w:kern w:val="0"/>
          <w14:ligatures w14:val="none"/>
        </w:rPr>
        <w:t xml:space="preserve"> (Mental Health</w:t>
      </w:r>
      <w:r w:rsidR="004A73F5" w:rsidRPr="00C06517">
        <w:rPr>
          <w:rFonts w:ascii="Arial" w:hAnsi="Arial" w:cs="Arial"/>
          <w:kern w:val="0"/>
          <w14:ligatures w14:val="none"/>
        </w:rPr>
        <w:t xml:space="preserve"> foundation,2023</w:t>
      </w:r>
      <w:r w:rsidR="00907885" w:rsidRPr="00C06517">
        <w:rPr>
          <w:rFonts w:ascii="Arial" w:hAnsi="Arial" w:cs="Arial"/>
          <w:kern w:val="0"/>
          <w14:ligatures w14:val="none"/>
        </w:rPr>
        <w:t>.)</w:t>
      </w:r>
    </w:p>
    <w:p w14:paraId="39025A06" w14:textId="77777777" w:rsidR="00495A2E" w:rsidRPr="00C06517" w:rsidRDefault="00495A2E" w:rsidP="001D45CE">
      <w:pPr>
        <w:spacing w:before="100" w:beforeAutospacing="1" w:after="100" w:afterAutospacing="1"/>
        <w:outlineLvl w:val="2"/>
        <w:divId w:val="2113358465"/>
        <w:rPr>
          <w:rFonts w:ascii="Arial" w:hAnsi="Arial" w:cs="Arial"/>
          <w:kern w:val="0"/>
          <w14:ligatures w14:val="none"/>
        </w:rPr>
      </w:pPr>
    </w:p>
    <w:p w14:paraId="3526EE19" w14:textId="6296BDD4" w:rsidR="00907885" w:rsidRPr="00C06517" w:rsidRDefault="00907885" w:rsidP="001D45CE">
      <w:pPr>
        <w:spacing w:before="100" w:beforeAutospacing="1" w:after="100" w:afterAutospacing="1"/>
        <w:outlineLvl w:val="2"/>
        <w:divId w:val="2113358465"/>
        <w:rPr>
          <w:rFonts w:ascii="Arial" w:hAnsi="Arial" w:cs="Arial"/>
          <w:b/>
          <w:kern w:val="0"/>
          <w14:ligatures w14:val="none"/>
        </w:rPr>
      </w:pPr>
      <w:r w:rsidRPr="00C06517">
        <w:rPr>
          <w:rFonts w:ascii="Arial" w:hAnsi="Arial" w:cs="Arial"/>
          <w:b/>
          <w:kern w:val="0"/>
          <w14:ligatures w14:val="none"/>
        </w:rPr>
        <w:t>SDG1 NO POVERTY</w:t>
      </w:r>
    </w:p>
    <w:p w14:paraId="6B381CC6" w14:textId="6C3223E7" w:rsidR="009E41A0" w:rsidRPr="00C06517" w:rsidRDefault="00750BE5" w:rsidP="001D45CE">
      <w:pPr>
        <w:spacing w:before="100" w:beforeAutospacing="1" w:after="100" w:afterAutospacing="1"/>
        <w:outlineLvl w:val="2"/>
        <w:divId w:val="2113358465"/>
        <w:rPr>
          <w:rFonts w:ascii="Arial" w:hAnsi="Arial" w:cs="Arial"/>
          <w:kern w:val="0"/>
          <w14:ligatures w14:val="none"/>
        </w:rPr>
      </w:pPr>
      <w:r w:rsidRPr="00C06517">
        <w:rPr>
          <w:rFonts w:ascii="Arial" w:hAnsi="Arial" w:cs="Arial"/>
          <w:kern w:val="0"/>
          <w14:ligatures w14:val="none"/>
        </w:rPr>
        <w:t>Sustainab</w:t>
      </w:r>
      <w:r w:rsidR="008D165E" w:rsidRPr="00C06517">
        <w:rPr>
          <w:rFonts w:ascii="Arial" w:hAnsi="Arial" w:cs="Arial"/>
          <w:kern w:val="0"/>
          <w14:ligatures w14:val="none"/>
        </w:rPr>
        <w:t xml:space="preserve">le Development Goal SDG1, which aims to </w:t>
      </w:r>
      <w:r w:rsidR="00076242" w:rsidRPr="00C06517">
        <w:rPr>
          <w:rFonts w:ascii="Arial" w:hAnsi="Arial" w:cs="Arial"/>
          <w:kern w:val="0"/>
          <w14:ligatures w14:val="none"/>
        </w:rPr>
        <w:t>end poverty in all its forms everywhere,</w:t>
      </w:r>
      <w:r w:rsidR="00B16776" w:rsidRPr="00C06517">
        <w:rPr>
          <w:rFonts w:ascii="Arial" w:hAnsi="Arial" w:cs="Arial"/>
          <w:kern w:val="0"/>
          <w14:ligatures w14:val="none"/>
        </w:rPr>
        <w:t xml:space="preserve"> by 2030. It focuses on </w:t>
      </w:r>
      <w:r w:rsidR="00F130F4" w:rsidRPr="00C06517">
        <w:rPr>
          <w:rFonts w:ascii="Arial" w:hAnsi="Arial" w:cs="Arial"/>
          <w:kern w:val="0"/>
          <w14:ligatures w14:val="none"/>
        </w:rPr>
        <w:t>ensuring that all people, especially the most v</w:t>
      </w:r>
      <w:r w:rsidR="007C29F6" w:rsidRPr="00C06517">
        <w:rPr>
          <w:rFonts w:ascii="Arial" w:hAnsi="Arial" w:cs="Arial"/>
          <w:kern w:val="0"/>
          <w14:ligatures w14:val="none"/>
        </w:rPr>
        <w:t>ulnerable have access to the basic resources</w:t>
      </w:r>
      <w:r w:rsidR="004E417E" w:rsidRPr="00C06517">
        <w:rPr>
          <w:rFonts w:ascii="Arial" w:hAnsi="Arial" w:cs="Arial"/>
          <w:kern w:val="0"/>
          <w14:ligatures w14:val="none"/>
        </w:rPr>
        <w:t>, social protection</w:t>
      </w:r>
      <w:r w:rsidR="00A56717" w:rsidRPr="00C06517">
        <w:rPr>
          <w:rFonts w:ascii="Arial" w:hAnsi="Arial" w:cs="Arial"/>
          <w:kern w:val="0"/>
          <w14:ligatures w14:val="none"/>
        </w:rPr>
        <w:t>, and equal economic opportunities.</w:t>
      </w:r>
      <w:r w:rsidR="0068284F" w:rsidRPr="00C06517">
        <w:rPr>
          <w:rFonts w:ascii="Arial" w:hAnsi="Arial" w:cs="Arial"/>
          <w:kern w:val="0"/>
          <w14:ligatures w14:val="none"/>
        </w:rPr>
        <w:t xml:space="preserve"> Some of the key targets are </w:t>
      </w:r>
      <w:r w:rsidR="00326205" w:rsidRPr="00C06517">
        <w:rPr>
          <w:rFonts w:ascii="Arial" w:hAnsi="Arial" w:cs="Arial"/>
          <w:kern w:val="0"/>
          <w14:ligatures w14:val="none"/>
        </w:rPr>
        <w:t xml:space="preserve">reduce at lest </w:t>
      </w:r>
      <w:r w:rsidR="00924CC5" w:rsidRPr="00C06517">
        <w:rPr>
          <w:rFonts w:ascii="Arial" w:hAnsi="Arial" w:cs="Arial"/>
          <w:kern w:val="0"/>
          <w14:ligatures w14:val="none"/>
        </w:rPr>
        <w:t>half</w:t>
      </w:r>
      <w:r w:rsidR="00326205" w:rsidRPr="00C06517">
        <w:rPr>
          <w:rFonts w:ascii="Arial" w:hAnsi="Arial" w:cs="Arial"/>
          <w:kern w:val="0"/>
          <w14:ligatures w14:val="none"/>
        </w:rPr>
        <w:t xml:space="preserve"> of the </w:t>
      </w:r>
      <w:r w:rsidR="00924CC5" w:rsidRPr="00C06517">
        <w:rPr>
          <w:rFonts w:ascii="Arial" w:hAnsi="Arial" w:cs="Arial"/>
          <w:kern w:val="0"/>
          <w14:ligatures w14:val="none"/>
        </w:rPr>
        <w:t>pro</w:t>
      </w:r>
      <w:r w:rsidR="00391AE9" w:rsidRPr="00C06517">
        <w:rPr>
          <w:rFonts w:ascii="Arial" w:hAnsi="Arial" w:cs="Arial"/>
          <w:kern w:val="0"/>
          <w14:ligatures w14:val="none"/>
        </w:rPr>
        <w:t xml:space="preserve">portion of people living in poverty, implement social protection </w:t>
      </w:r>
      <w:r w:rsidR="0082600C" w:rsidRPr="00C06517">
        <w:rPr>
          <w:rFonts w:ascii="Arial" w:hAnsi="Arial" w:cs="Arial"/>
          <w:kern w:val="0"/>
          <w14:ligatures w14:val="none"/>
        </w:rPr>
        <w:t>systems for example benefits and pensions,</w:t>
      </w:r>
      <w:r w:rsidR="004A19B6" w:rsidRPr="00C06517">
        <w:rPr>
          <w:rFonts w:ascii="Arial" w:hAnsi="Arial" w:cs="Arial"/>
          <w:kern w:val="0"/>
          <w14:ligatures w14:val="none"/>
        </w:rPr>
        <w:t xml:space="preserve"> ensure equal rights to </w:t>
      </w:r>
      <w:r w:rsidR="004A3471" w:rsidRPr="00C06517">
        <w:rPr>
          <w:rFonts w:ascii="Arial" w:hAnsi="Arial" w:cs="Arial"/>
          <w:kern w:val="0"/>
          <w14:ligatures w14:val="none"/>
        </w:rPr>
        <w:t>economic resources, land and financial services,</w:t>
      </w:r>
      <w:r w:rsidR="00590DA9" w:rsidRPr="00C06517">
        <w:rPr>
          <w:rFonts w:ascii="Arial" w:hAnsi="Arial" w:cs="Arial"/>
          <w:kern w:val="0"/>
          <w14:ligatures w14:val="none"/>
        </w:rPr>
        <w:t xml:space="preserve"> Poverty is just not </w:t>
      </w:r>
      <w:r w:rsidR="0003486D" w:rsidRPr="00C06517">
        <w:rPr>
          <w:rFonts w:ascii="Arial" w:hAnsi="Arial" w:cs="Arial"/>
          <w:kern w:val="0"/>
          <w14:ligatures w14:val="none"/>
        </w:rPr>
        <w:t xml:space="preserve">lack of income its </w:t>
      </w:r>
      <w:r w:rsidR="00B428ED" w:rsidRPr="00C06517">
        <w:rPr>
          <w:rFonts w:ascii="Arial" w:hAnsi="Arial" w:cs="Arial"/>
          <w:kern w:val="0"/>
          <w14:ligatures w14:val="none"/>
        </w:rPr>
        <w:t xml:space="preserve">lack of education, </w:t>
      </w:r>
      <w:r w:rsidR="006A5DFD" w:rsidRPr="00C06517">
        <w:rPr>
          <w:rFonts w:ascii="Arial" w:hAnsi="Arial" w:cs="Arial"/>
          <w:kern w:val="0"/>
          <w14:ligatures w14:val="none"/>
        </w:rPr>
        <w:t>shelter, healthcare</w:t>
      </w:r>
      <w:r w:rsidR="00505BF4" w:rsidRPr="00C06517">
        <w:rPr>
          <w:rFonts w:ascii="Arial" w:hAnsi="Arial" w:cs="Arial"/>
          <w:kern w:val="0"/>
          <w14:ligatures w14:val="none"/>
        </w:rPr>
        <w:t xml:space="preserve">, </w:t>
      </w:r>
      <w:r w:rsidR="00C333E6" w:rsidRPr="00C06517">
        <w:rPr>
          <w:rFonts w:ascii="Arial" w:hAnsi="Arial" w:cs="Arial"/>
          <w:kern w:val="0"/>
          <w14:ligatures w14:val="none"/>
        </w:rPr>
        <w:t>safety, dignity and much more</w:t>
      </w:r>
      <w:r w:rsidR="006A5DFD" w:rsidRPr="00C06517">
        <w:rPr>
          <w:rFonts w:ascii="Arial" w:hAnsi="Arial" w:cs="Arial"/>
          <w:kern w:val="0"/>
          <w14:ligatures w14:val="none"/>
        </w:rPr>
        <w:t>.</w:t>
      </w:r>
      <w:r w:rsidR="008F1D97" w:rsidRPr="00C06517">
        <w:rPr>
          <w:rFonts w:ascii="Arial" w:hAnsi="Arial" w:cs="Arial"/>
          <w:color w:val="2C3E50"/>
          <w:shd w:val="clear" w:color="auto" w:fill="FFFFFF"/>
        </w:rPr>
        <w:t xml:space="preserve"> (WHAT IS GOAL 1 -NO POVERTY, n.d.)</w:t>
      </w:r>
    </w:p>
    <w:p w14:paraId="49234190" w14:textId="04513AC0" w:rsidR="00965850" w:rsidRPr="00C06517" w:rsidRDefault="00CB3803" w:rsidP="001D45CE">
      <w:pPr>
        <w:spacing w:before="100" w:beforeAutospacing="1" w:after="100" w:afterAutospacing="1"/>
        <w:outlineLvl w:val="2"/>
        <w:divId w:val="2113358465"/>
        <w:rPr>
          <w:rFonts w:ascii="Arial" w:hAnsi="Arial" w:cs="Arial"/>
          <w:color w:val="2C3E50"/>
          <w:shd w:val="clear" w:color="auto" w:fill="FFFFFF"/>
        </w:rPr>
      </w:pPr>
      <w:r w:rsidRPr="00C06517">
        <w:rPr>
          <w:rFonts w:ascii="Arial" w:hAnsi="Arial" w:cs="Arial"/>
          <w:kern w:val="0"/>
          <w14:ligatures w14:val="none"/>
        </w:rPr>
        <w:t xml:space="preserve">Why it matters is poverty affects access to </w:t>
      </w:r>
      <w:r w:rsidR="00A85C28" w:rsidRPr="00C06517">
        <w:rPr>
          <w:rFonts w:ascii="Arial" w:hAnsi="Arial" w:cs="Arial"/>
          <w:kern w:val="0"/>
          <w14:ligatures w14:val="none"/>
        </w:rPr>
        <w:t xml:space="preserve">food, education healthcare and </w:t>
      </w:r>
      <w:r w:rsidR="00226E15" w:rsidRPr="00C06517">
        <w:rPr>
          <w:rFonts w:ascii="Arial" w:hAnsi="Arial" w:cs="Arial"/>
          <w:kern w:val="0"/>
          <w14:ligatures w14:val="none"/>
        </w:rPr>
        <w:t xml:space="preserve">housing it increases inequality and limits life opportunities </w:t>
      </w:r>
      <w:r w:rsidR="00A06404" w:rsidRPr="00C06517">
        <w:rPr>
          <w:rFonts w:ascii="Arial" w:hAnsi="Arial" w:cs="Arial"/>
          <w:kern w:val="0"/>
          <w14:ligatures w14:val="none"/>
        </w:rPr>
        <w:t>especially for women and children.</w:t>
      </w:r>
      <w:r w:rsidR="00965850" w:rsidRPr="00C06517">
        <w:rPr>
          <w:rFonts w:ascii="Arial" w:hAnsi="Arial" w:cs="Arial"/>
          <w:color w:val="2C3E50"/>
          <w:shd w:val="clear" w:color="auto" w:fill="FFFFFF"/>
        </w:rPr>
        <w:t xml:space="preserve">  (The Global Goals, n.d.)</w:t>
      </w:r>
    </w:p>
    <w:p w14:paraId="40AF9905" w14:textId="71C1DA1C" w:rsidR="00BF0601" w:rsidRPr="00C06517" w:rsidRDefault="00BF0601" w:rsidP="001D45CE">
      <w:pPr>
        <w:spacing w:before="100" w:beforeAutospacing="1" w:after="100" w:afterAutospacing="1"/>
        <w:outlineLvl w:val="2"/>
        <w:divId w:val="2113358465"/>
        <w:rPr>
          <w:rFonts w:ascii="Arial" w:hAnsi="Arial" w:cs="Arial"/>
          <w:color w:val="2C3E50"/>
          <w:shd w:val="clear" w:color="auto" w:fill="FFFFFF"/>
        </w:rPr>
      </w:pPr>
      <w:r w:rsidRPr="00C06517">
        <w:rPr>
          <w:rFonts w:ascii="Arial" w:hAnsi="Arial" w:cs="Arial"/>
          <w:color w:val="2C3E50"/>
          <w:shd w:val="clear" w:color="auto" w:fill="FFFFFF"/>
        </w:rPr>
        <w:t xml:space="preserve">How it is achieved </w:t>
      </w:r>
      <w:r w:rsidR="00A43610" w:rsidRPr="00C06517">
        <w:rPr>
          <w:rFonts w:ascii="Arial" w:hAnsi="Arial" w:cs="Arial"/>
          <w:color w:val="2C3E50"/>
          <w:shd w:val="clear" w:color="auto" w:fill="FFFFFF"/>
        </w:rPr>
        <w:t xml:space="preserve">government and organisations can </w:t>
      </w:r>
      <w:r w:rsidR="002E07D0" w:rsidRPr="00C06517">
        <w:rPr>
          <w:rFonts w:ascii="Arial" w:hAnsi="Arial" w:cs="Arial"/>
          <w:color w:val="2C3E50"/>
          <w:shd w:val="clear" w:color="auto" w:fill="FFFFFF"/>
        </w:rPr>
        <w:t>reduce poverty</w:t>
      </w:r>
      <w:r w:rsidR="0065622B" w:rsidRPr="00C06517">
        <w:rPr>
          <w:rFonts w:ascii="Arial" w:hAnsi="Arial" w:cs="Arial"/>
          <w:color w:val="2C3E50"/>
          <w:shd w:val="clear" w:color="auto" w:fill="FFFFFF"/>
        </w:rPr>
        <w:t xml:space="preserve"> through job creations, fair wages</w:t>
      </w:r>
      <w:r w:rsidR="00A5282B" w:rsidRPr="00C06517">
        <w:rPr>
          <w:rFonts w:ascii="Arial" w:hAnsi="Arial" w:cs="Arial"/>
          <w:color w:val="2C3E50"/>
          <w:shd w:val="clear" w:color="auto" w:fill="FFFFFF"/>
        </w:rPr>
        <w:t>, education social welfare programmes and economic growth</w:t>
      </w:r>
      <w:r w:rsidR="00093D08" w:rsidRPr="00C06517">
        <w:rPr>
          <w:rFonts w:ascii="Arial" w:hAnsi="Arial" w:cs="Arial"/>
          <w:color w:val="2C3E50"/>
          <w:shd w:val="clear" w:color="auto" w:fill="FFFFFF"/>
        </w:rPr>
        <w:t>.</w:t>
      </w:r>
      <w:r w:rsidR="00E33AE0" w:rsidRPr="00C06517">
        <w:rPr>
          <w:rFonts w:ascii="Arial" w:hAnsi="Arial" w:cs="Arial"/>
          <w:color w:val="2C3E50"/>
          <w:shd w:val="clear" w:color="auto" w:fill="FFFFFF"/>
        </w:rPr>
        <w:t xml:space="preserve"> (United Nations, 2025)</w:t>
      </w:r>
      <w:r w:rsidR="00C2497A" w:rsidRPr="00C06517">
        <w:rPr>
          <w:rFonts w:ascii="Arial" w:hAnsi="Arial" w:cs="Arial"/>
          <w:color w:val="2C3E50"/>
          <w:shd w:val="clear" w:color="auto" w:fill="FFFFFF"/>
        </w:rPr>
        <w:t>.</w:t>
      </w:r>
      <w:r w:rsidR="00634507" w:rsidRPr="00C06517">
        <w:rPr>
          <w:rFonts w:ascii="Arial" w:hAnsi="Arial" w:cs="Arial"/>
          <w:color w:val="2C3E50"/>
          <w:shd w:val="clear" w:color="auto" w:fill="FFFFFF"/>
        </w:rPr>
        <w:t xml:space="preserve"> </w:t>
      </w:r>
      <w:r w:rsidR="00807A99" w:rsidRPr="00C06517">
        <w:rPr>
          <w:rFonts w:ascii="Arial" w:hAnsi="Arial" w:cs="Arial"/>
          <w:color w:val="2C3E50"/>
          <w:shd w:val="clear" w:color="auto" w:fill="FFFFFF"/>
        </w:rPr>
        <w:t>Also,</w:t>
      </w:r>
      <w:r w:rsidR="00634507" w:rsidRPr="00C06517">
        <w:rPr>
          <w:rFonts w:ascii="Arial" w:hAnsi="Arial" w:cs="Arial"/>
          <w:color w:val="2C3E50"/>
          <w:shd w:val="clear" w:color="auto" w:fill="FFFFFF"/>
        </w:rPr>
        <w:t xml:space="preserve"> </w:t>
      </w:r>
      <w:r w:rsidR="00726089" w:rsidRPr="00C06517">
        <w:rPr>
          <w:rFonts w:ascii="Arial" w:hAnsi="Arial" w:cs="Arial"/>
          <w:color w:val="2C3E50"/>
          <w:shd w:val="clear" w:color="auto" w:fill="FFFFFF"/>
        </w:rPr>
        <w:t xml:space="preserve">social protection measures such as cash transfers and unemployment </w:t>
      </w:r>
      <w:r w:rsidR="00004CE5" w:rsidRPr="00C06517">
        <w:rPr>
          <w:rFonts w:ascii="Arial" w:hAnsi="Arial" w:cs="Arial"/>
          <w:color w:val="2C3E50"/>
          <w:shd w:val="clear" w:color="auto" w:fill="FFFFFF"/>
        </w:rPr>
        <w:t xml:space="preserve">benefits play a vital role in reducing vulnerability and building </w:t>
      </w:r>
      <w:r w:rsidR="005C5BB9" w:rsidRPr="00C06517">
        <w:rPr>
          <w:rFonts w:ascii="Arial" w:hAnsi="Arial" w:cs="Arial"/>
          <w:color w:val="2C3E50"/>
          <w:shd w:val="clear" w:color="auto" w:fill="FFFFFF"/>
        </w:rPr>
        <w:t xml:space="preserve">resilience among the </w:t>
      </w:r>
      <w:r w:rsidR="00F8517A" w:rsidRPr="00C06517">
        <w:rPr>
          <w:rFonts w:ascii="Arial" w:hAnsi="Arial" w:cs="Arial"/>
          <w:color w:val="2C3E50"/>
          <w:shd w:val="clear" w:color="auto" w:fill="FFFFFF"/>
        </w:rPr>
        <w:t>poor. Empowering</w:t>
      </w:r>
      <w:r w:rsidR="00B641E1" w:rsidRPr="00C06517">
        <w:rPr>
          <w:rFonts w:ascii="Arial" w:hAnsi="Arial" w:cs="Arial"/>
          <w:color w:val="2C3E50"/>
          <w:shd w:val="clear" w:color="auto" w:fill="FFFFFF"/>
        </w:rPr>
        <w:t xml:space="preserve"> women </w:t>
      </w:r>
      <w:r w:rsidR="001D440A" w:rsidRPr="00C06517">
        <w:rPr>
          <w:rFonts w:ascii="Arial" w:hAnsi="Arial" w:cs="Arial"/>
          <w:color w:val="2C3E50"/>
          <w:shd w:val="clear" w:color="auto" w:fill="FFFFFF"/>
        </w:rPr>
        <w:t xml:space="preserve">and people with </w:t>
      </w:r>
      <w:r w:rsidR="00F8517A" w:rsidRPr="00C06517">
        <w:rPr>
          <w:rFonts w:ascii="Arial" w:hAnsi="Arial" w:cs="Arial"/>
          <w:color w:val="2C3E50"/>
          <w:shd w:val="clear" w:color="auto" w:fill="FFFFFF"/>
        </w:rPr>
        <w:t>disabilities</w:t>
      </w:r>
      <w:r w:rsidR="001D440A" w:rsidRPr="00C06517">
        <w:rPr>
          <w:rFonts w:ascii="Arial" w:hAnsi="Arial" w:cs="Arial"/>
          <w:color w:val="2C3E50"/>
          <w:shd w:val="clear" w:color="auto" w:fill="FFFFFF"/>
        </w:rPr>
        <w:t xml:space="preserve"> and ethnic </w:t>
      </w:r>
      <w:r w:rsidR="00F8517A" w:rsidRPr="00C06517">
        <w:rPr>
          <w:rFonts w:ascii="Arial" w:hAnsi="Arial" w:cs="Arial"/>
          <w:color w:val="2C3E50"/>
          <w:shd w:val="clear" w:color="auto" w:fill="FFFFFF"/>
        </w:rPr>
        <w:t>minorities</w:t>
      </w:r>
      <w:r w:rsidR="001D440A" w:rsidRPr="00C06517">
        <w:rPr>
          <w:rFonts w:ascii="Arial" w:hAnsi="Arial" w:cs="Arial"/>
          <w:color w:val="2C3E50"/>
          <w:shd w:val="clear" w:color="auto" w:fill="FFFFFF"/>
        </w:rPr>
        <w:t xml:space="preserve"> is essential </w:t>
      </w:r>
      <w:r w:rsidR="00F8517A" w:rsidRPr="00C06517">
        <w:rPr>
          <w:rFonts w:ascii="Arial" w:hAnsi="Arial" w:cs="Arial"/>
          <w:color w:val="2C3E50"/>
          <w:shd w:val="clear" w:color="auto" w:fill="FFFFFF"/>
        </w:rPr>
        <w:t>for ensuring no one is left behind.</w:t>
      </w:r>
      <w:r w:rsidR="00650F21" w:rsidRPr="00C06517">
        <w:rPr>
          <w:rFonts w:ascii="Arial" w:hAnsi="Arial" w:cs="Arial"/>
          <w:color w:val="2C3E50"/>
          <w:shd w:val="clear" w:color="auto" w:fill="FFFFFF"/>
        </w:rPr>
        <w:t xml:space="preserve">  (HSQE, 2025)</w:t>
      </w:r>
    </w:p>
    <w:p w14:paraId="629D7DAB" w14:textId="7BC4C544" w:rsidR="00C2497A" w:rsidRPr="00C06517" w:rsidRDefault="00066350" w:rsidP="001D45CE">
      <w:pPr>
        <w:spacing w:before="100" w:beforeAutospacing="1" w:after="100" w:afterAutospacing="1"/>
        <w:outlineLvl w:val="2"/>
        <w:divId w:val="2113358465"/>
        <w:rPr>
          <w:rFonts w:ascii="Arial" w:hAnsi="Arial" w:cs="Arial"/>
          <w:color w:val="2C3E50"/>
          <w:shd w:val="clear" w:color="auto" w:fill="FFFFFF"/>
        </w:rPr>
      </w:pPr>
      <w:r w:rsidRPr="00C06517">
        <w:rPr>
          <w:rFonts w:ascii="Arial" w:hAnsi="Arial" w:cs="Arial"/>
          <w:color w:val="2C3E50"/>
          <w:shd w:val="clear" w:color="auto" w:fill="FFFFFF"/>
        </w:rPr>
        <w:t>Recommendations include enhancing social protection programmes</w:t>
      </w:r>
      <w:r w:rsidR="00965A9B" w:rsidRPr="00C06517">
        <w:rPr>
          <w:rFonts w:ascii="Arial" w:hAnsi="Arial" w:cs="Arial"/>
          <w:color w:val="2C3E50"/>
          <w:shd w:val="clear" w:color="auto" w:fill="FFFFFF"/>
        </w:rPr>
        <w:t xml:space="preserve">, promoting economic growth </w:t>
      </w:r>
      <w:r w:rsidR="00874EE8" w:rsidRPr="00C06517">
        <w:rPr>
          <w:rFonts w:ascii="Arial" w:hAnsi="Arial" w:cs="Arial"/>
          <w:color w:val="2C3E50"/>
          <w:shd w:val="clear" w:color="auto" w:fill="FFFFFF"/>
        </w:rPr>
        <w:t xml:space="preserve">and </w:t>
      </w:r>
      <w:r w:rsidR="00855E8F" w:rsidRPr="00C06517">
        <w:rPr>
          <w:rFonts w:ascii="Arial" w:hAnsi="Arial" w:cs="Arial"/>
          <w:color w:val="2C3E50"/>
          <w:shd w:val="clear" w:color="auto" w:fill="FFFFFF"/>
        </w:rPr>
        <w:t>strengthening</w:t>
      </w:r>
      <w:r w:rsidR="00874EE8" w:rsidRPr="00C06517">
        <w:rPr>
          <w:rFonts w:ascii="Arial" w:hAnsi="Arial" w:cs="Arial"/>
          <w:color w:val="2C3E50"/>
          <w:shd w:val="clear" w:color="auto" w:fill="FFFFFF"/>
        </w:rPr>
        <w:t xml:space="preserve"> governance to ensure equitable </w:t>
      </w:r>
      <w:r w:rsidR="00855E8F" w:rsidRPr="00C06517">
        <w:rPr>
          <w:rFonts w:ascii="Arial" w:hAnsi="Arial" w:cs="Arial"/>
          <w:color w:val="2C3E50"/>
          <w:shd w:val="clear" w:color="auto" w:fill="FFFFFF"/>
        </w:rPr>
        <w:t>resource distribution</w:t>
      </w:r>
      <w:r w:rsidR="00CC28EA" w:rsidRPr="00C06517">
        <w:rPr>
          <w:rFonts w:ascii="Arial" w:hAnsi="Arial" w:cs="Arial"/>
          <w:color w:val="2C3E50"/>
          <w:shd w:val="clear" w:color="auto" w:fill="FFFFFF"/>
        </w:rPr>
        <w:t xml:space="preserve">. Ultimately achieving </w:t>
      </w:r>
      <w:r w:rsidR="005B5788" w:rsidRPr="00C06517">
        <w:rPr>
          <w:rFonts w:ascii="Arial" w:hAnsi="Arial" w:cs="Arial"/>
          <w:color w:val="2C3E50"/>
          <w:shd w:val="clear" w:color="auto" w:fill="FFFFFF"/>
        </w:rPr>
        <w:t xml:space="preserve">SDG1 requires a concerted </w:t>
      </w:r>
      <w:r w:rsidR="00C8183B" w:rsidRPr="00C06517">
        <w:rPr>
          <w:rFonts w:ascii="Arial" w:hAnsi="Arial" w:cs="Arial"/>
          <w:color w:val="2C3E50"/>
          <w:shd w:val="clear" w:color="auto" w:fill="FFFFFF"/>
        </w:rPr>
        <w:t>effort</w:t>
      </w:r>
      <w:r w:rsidR="005B5788" w:rsidRPr="00C06517">
        <w:rPr>
          <w:rFonts w:ascii="Arial" w:hAnsi="Arial" w:cs="Arial"/>
          <w:color w:val="2C3E50"/>
          <w:shd w:val="clear" w:color="auto" w:fill="FFFFFF"/>
        </w:rPr>
        <w:t xml:space="preserve"> from </w:t>
      </w:r>
      <w:r w:rsidR="00C8183B" w:rsidRPr="00C06517">
        <w:rPr>
          <w:rFonts w:ascii="Arial" w:hAnsi="Arial" w:cs="Arial"/>
          <w:color w:val="2C3E50"/>
          <w:shd w:val="clear" w:color="auto" w:fill="FFFFFF"/>
        </w:rPr>
        <w:t>global</w:t>
      </w:r>
      <w:r w:rsidR="005B5788" w:rsidRPr="00C06517">
        <w:rPr>
          <w:rFonts w:ascii="Arial" w:hAnsi="Arial" w:cs="Arial"/>
          <w:color w:val="2C3E50"/>
          <w:shd w:val="clear" w:color="auto" w:fill="FFFFFF"/>
        </w:rPr>
        <w:t xml:space="preserve"> </w:t>
      </w:r>
      <w:r w:rsidR="00C8183B" w:rsidRPr="00C06517">
        <w:rPr>
          <w:rFonts w:ascii="Arial" w:hAnsi="Arial" w:cs="Arial"/>
          <w:color w:val="2C3E50"/>
          <w:shd w:val="clear" w:color="auto" w:fill="FFFFFF"/>
        </w:rPr>
        <w:t>to local levels.</w:t>
      </w:r>
      <w:r w:rsidR="00830CA2" w:rsidRPr="00C06517">
        <w:rPr>
          <w:rFonts w:ascii="Arial" w:hAnsi="Arial" w:cs="Arial"/>
          <w:color w:val="2C3E50"/>
          <w:shd w:val="clear" w:color="auto" w:fill="FFFFFF"/>
        </w:rPr>
        <w:t xml:space="preserve"> </w:t>
      </w:r>
      <w:r w:rsidR="00082117" w:rsidRPr="00C06517">
        <w:rPr>
          <w:rFonts w:ascii="Arial" w:hAnsi="Arial" w:cs="Arial"/>
          <w:color w:val="2C3E50"/>
          <w:shd w:val="clear" w:color="auto" w:fill="FFFFFF"/>
        </w:rPr>
        <w:t>Theoretical</w:t>
      </w:r>
      <w:r w:rsidR="00E42B12" w:rsidRPr="00C06517">
        <w:rPr>
          <w:rFonts w:ascii="Arial" w:hAnsi="Arial" w:cs="Arial"/>
          <w:color w:val="2C3E50"/>
          <w:shd w:val="clear" w:color="auto" w:fill="FFFFFF"/>
        </w:rPr>
        <w:t xml:space="preserve"> frameworks and a commitment to addressing the root </w:t>
      </w:r>
      <w:r w:rsidR="00082117" w:rsidRPr="00C06517">
        <w:rPr>
          <w:rFonts w:ascii="Arial" w:hAnsi="Arial" w:cs="Arial"/>
          <w:color w:val="2C3E50"/>
          <w:shd w:val="clear" w:color="auto" w:fill="FFFFFF"/>
        </w:rPr>
        <w:t>causes</w:t>
      </w:r>
      <w:r w:rsidR="00E42B12" w:rsidRPr="00C06517">
        <w:rPr>
          <w:rFonts w:ascii="Arial" w:hAnsi="Arial" w:cs="Arial"/>
          <w:color w:val="2C3E50"/>
          <w:shd w:val="clear" w:color="auto" w:fill="FFFFFF"/>
        </w:rPr>
        <w:t xml:space="preserve"> </w:t>
      </w:r>
      <w:r w:rsidR="00082117" w:rsidRPr="00C06517">
        <w:rPr>
          <w:rFonts w:ascii="Arial" w:hAnsi="Arial" w:cs="Arial"/>
          <w:color w:val="2C3E50"/>
          <w:shd w:val="clear" w:color="auto" w:fill="FFFFFF"/>
        </w:rPr>
        <w:t xml:space="preserve">of poverty </w:t>
      </w:r>
      <w:r w:rsidR="00373745" w:rsidRPr="00C06517">
        <w:rPr>
          <w:rFonts w:ascii="Arial" w:hAnsi="Arial" w:cs="Arial"/>
          <w:color w:val="2C3E50"/>
          <w:shd w:val="clear" w:color="auto" w:fill="FFFFFF"/>
        </w:rPr>
        <w:t>(Sandvik Group, 2026).</w:t>
      </w:r>
    </w:p>
    <w:p w14:paraId="533E20EC" w14:textId="77777777" w:rsidR="00373745" w:rsidRPr="00C06517" w:rsidRDefault="00373745" w:rsidP="001D45CE">
      <w:pPr>
        <w:spacing w:before="100" w:beforeAutospacing="1" w:after="100" w:afterAutospacing="1"/>
        <w:outlineLvl w:val="2"/>
        <w:divId w:val="2113358465"/>
        <w:rPr>
          <w:rFonts w:ascii="Arial" w:hAnsi="Arial" w:cs="Arial"/>
          <w:color w:val="2C3E50"/>
          <w:shd w:val="clear" w:color="auto" w:fill="FFFFFF"/>
        </w:rPr>
      </w:pPr>
    </w:p>
    <w:p w14:paraId="3DF88B69" w14:textId="77777777" w:rsidR="00373745" w:rsidRPr="00C06517" w:rsidRDefault="00373745" w:rsidP="001D45CE">
      <w:pPr>
        <w:spacing w:before="100" w:beforeAutospacing="1" w:after="100" w:afterAutospacing="1"/>
        <w:outlineLvl w:val="2"/>
        <w:divId w:val="2113358465"/>
        <w:rPr>
          <w:rFonts w:ascii="Arial" w:hAnsi="Arial" w:cs="Arial"/>
          <w:color w:val="2C3E50"/>
          <w:shd w:val="clear" w:color="auto" w:fill="FFFFFF"/>
        </w:rPr>
      </w:pPr>
    </w:p>
    <w:p w14:paraId="051F57F5" w14:textId="481698F5" w:rsidR="002D3C61" w:rsidRPr="00C06517" w:rsidRDefault="002A7F47" w:rsidP="001D45CE">
      <w:pPr>
        <w:spacing w:before="100" w:beforeAutospacing="1" w:after="100" w:afterAutospacing="1"/>
        <w:outlineLvl w:val="2"/>
        <w:divId w:val="2113358465"/>
        <w:rPr>
          <w:rFonts w:ascii="Arial" w:hAnsi="Arial" w:cs="Arial"/>
          <w:color w:val="2C3E50"/>
          <w:shd w:val="clear" w:color="auto" w:fill="FFFFFF"/>
        </w:rPr>
      </w:pPr>
      <w:r w:rsidRPr="00C06517">
        <w:rPr>
          <w:rFonts w:ascii="Arial" w:hAnsi="Arial" w:cs="Arial"/>
          <w:color w:val="2C3E50"/>
          <w:shd w:val="clear" w:color="auto" w:fill="FFFFFF"/>
        </w:rPr>
        <w:t xml:space="preserve">Conclusion </w:t>
      </w:r>
      <w:r w:rsidR="00ED151C" w:rsidRPr="00C06517">
        <w:rPr>
          <w:rFonts w:ascii="Arial" w:hAnsi="Arial" w:cs="Arial"/>
          <w:color w:val="2C3E50"/>
          <w:shd w:val="clear" w:color="auto" w:fill="FFFFFF"/>
        </w:rPr>
        <w:t xml:space="preserve">ending poverty </w:t>
      </w:r>
      <w:r w:rsidR="00BB4C28" w:rsidRPr="00C06517">
        <w:rPr>
          <w:rFonts w:ascii="Arial" w:hAnsi="Arial" w:cs="Arial"/>
          <w:color w:val="2C3E50"/>
          <w:shd w:val="clear" w:color="auto" w:fill="FFFFFF"/>
        </w:rPr>
        <w:t xml:space="preserve">is </w:t>
      </w:r>
      <w:r w:rsidR="00DC7068" w:rsidRPr="00C06517">
        <w:rPr>
          <w:rFonts w:ascii="Arial" w:hAnsi="Arial" w:cs="Arial"/>
          <w:color w:val="2C3E50"/>
          <w:shd w:val="clear" w:color="auto" w:fill="FFFFFF"/>
        </w:rPr>
        <w:t>crucial</w:t>
      </w:r>
      <w:r w:rsidR="00BB4C28" w:rsidRPr="00C06517">
        <w:rPr>
          <w:rFonts w:ascii="Arial" w:hAnsi="Arial" w:cs="Arial"/>
          <w:color w:val="2C3E50"/>
          <w:shd w:val="clear" w:color="auto" w:fill="FFFFFF"/>
        </w:rPr>
        <w:t xml:space="preserve"> </w:t>
      </w:r>
      <w:r w:rsidR="00DC7068" w:rsidRPr="00C06517">
        <w:rPr>
          <w:rFonts w:ascii="Arial" w:hAnsi="Arial" w:cs="Arial"/>
          <w:color w:val="2C3E50"/>
          <w:shd w:val="clear" w:color="auto" w:fill="FFFFFF"/>
        </w:rPr>
        <w:t>for achieving the sustainable development goals</w:t>
      </w:r>
      <w:r w:rsidR="00B35AB1" w:rsidRPr="00C06517">
        <w:rPr>
          <w:rFonts w:ascii="Arial" w:hAnsi="Arial" w:cs="Arial"/>
          <w:color w:val="2C3E50"/>
          <w:shd w:val="clear" w:color="auto" w:fill="FFFFFF"/>
        </w:rPr>
        <w:t xml:space="preserve">. Influencing </w:t>
      </w:r>
      <w:r w:rsidR="008E77B9" w:rsidRPr="00C06517">
        <w:rPr>
          <w:rFonts w:ascii="Arial" w:hAnsi="Arial" w:cs="Arial"/>
          <w:color w:val="2C3E50"/>
          <w:shd w:val="clear" w:color="auto" w:fill="FFFFFF"/>
        </w:rPr>
        <w:t xml:space="preserve">health education and equality </w:t>
      </w:r>
      <w:r w:rsidR="002D3C61" w:rsidRPr="00C06517">
        <w:rPr>
          <w:rFonts w:ascii="Arial" w:hAnsi="Arial" w:cs="Arial"/>
          <w:color w:val="2C3E50"/>
          <w:shd w:val="clear" w:color="auto" w:fill="FFFFFF"/>
        </w:rPr>
        <w:t>(UN,2015).</w:t>
      </w:r>
      <w:r w:rsidR="006C161F" w:rsidRPr="00C06517">
        <w:rPr>
          <w:rFonts w:ascii="Arial" w:hAnsi="Arial" w:cs="Arial"/>
          <w:color w:val="2C3E50"/>
          <w:shd w:val="clear" w:color="auto" w:fill="FFFFFF"/>
        </w:rPr>
        <w:t xml:space="preserve"> Sach (2015) argues </w:t>
      </w:r>
      <w:r w:rsidR="00A92E65" w:rsidRPr="00C06517">
        <w:rPr>
          <w:rFonts w:ascii="Arial" w:hAnsi="Arial" w:cs="Arial"/>
          <w:color w:val="2C3E50"/>
          <w:shd w:val="clear" w:color="auto" w:fill="FFFFFF"/>
        </w:rPr>
        <w:t xml:space="preserve">poverty reduction boosts economic growth and social </w:t>
      </w:r>
      <w:r w:rsidR="00166BB0" w:rsidRPr="00C06517">
        <w:rPr>
          <w:rFonts w:ascii="Arial" w:hAnsi="Arial" w:cs="Arial"/>
          <w:color w:val="2C3E50"/>
          <w:shd w:val="clear" w:color="auto" w:fill="FFFFFF"/>
        </w:rPr>
        <w:t xml:space="preserve">stability </w:t>
      </w:r>
      <w:r w:rsidR="00C349DC" w:rsidRPr="00C06517">
        <w:rPr>
          <w:rFonts w:ascii="Arial" w:hAnsi="Arial" w:cs="Arial"/>
          <w:color w:val="2C3E50"/>
          <w:shd w:val="clear" w:color="auto" w:fill="FFFFFF"/>
        </w:rPr>
        <w:t xml:space="preserve">Therefore eradicating poverty is essential </w:t>
      </w:r>
      <w:r w:rsidR="00EE542D" w:rsidRPr="00C06517">
        <w:rPr>
          <w:rFonts w:ascii="Arial" w:hAnsi="Arial" w:cs="Arial"/>
          <w:color w:val="2C3E50"/>
          <w:shd w:val="clear" w:color="auto" w:fill="FFFFFF"/>
        </w:rPr>
        <w:t xml:space="preserve">for </w:t>
      </w:r>
      <w:r w:rsidR="00A33268" w:rsidRPr="00C06517">
        <w:rPr>
          <w:rFonts w:ascii="Arial" w:hAnsi="Arial" w:cs="Arial"/>
          <w:color w:val="2C3E50"/>
          <w:shd w:val="clear" w:color="auto" w:fill="FFFFFF"/>
        </w:rPr>
        <w:t>Sustainable</w:t>
      </w:r>
      <w:r w:rsidR="00EE542D" w:rsidRPr="00C06517">
        <w:rPr>
          <w:rFonts w:ascii="Arial" w:hAnsi="Arial" w:cs="Arial"/>
          <w:color w:val="2C3E50"/>
          <w:shd w:val="clear" w:color="auto" w:fill="FFFFFF"/>
        </w:rPr>
        <w:t xml:space="preserve"> development </w:t>
      </w:r>
      <w:r w:rsidR="00C27E95" w:rsidRPr="00C06517">
        <w:rPr>
          <w:rFonts w:ascii="Arial" w:hAnsi="Arial" w:cs="Arial"/>
          <w:color w:val="2C3E50"/>
          <w:shd w:val="clear" w:color="auto" w:fill="FFFFFF"/>
        </w:rPr>
        <w:t xml:space="preserve">as it addresses interconnected challenges and promotes </w:t>
      </w:r>
      <w:r w:rsidR="00A33268" w:rsidRPr="00C06517">
        <w:rPr>
          <w:rFonts w:ascii="Arial" w:hAnsi="Arial" w:cs="Arial"/>
          <w:color w:val="2C3E50"/>
          <w:shd w:val="clear" w:color="auto" w:fill="FFFFFF"/>
        </w:rPr>
        <w:t>overall progress.</w:t>
      </w:r>
      <w:r w:rsidR="002E07D0" w:rsidRPr="00C06517">
        <w:rPr>
          <w:rFonts w:ascii="Arial" w:hAnsi="Arial" w:cs="Arial"/>
          <w:color w:val="2C3E50"/>
          <w:shd w:val="clear" w:color="auto" w:fill="FFFFFF"/>
        </w:rPr>
        <w:t xml:space="preserve">  (Joseph Rowntree Foundation, 2026)</w:t>
      </w:r>
      <w:r w:rsidR="00734E7E" w:rsidRPr="00C06517">
        <w:rPr>
          <w:rFonts w:ascii="Arial" w:hAnsi="Arial" w:cs="Arial"/>
          <w:color w:val="2C3E50"/>
          <w:shd w:val="clear" w:color="auto" w:fill="FFFFFF"/>
        </w:rPr>
        <w:t>.</w:t>
      </w:r>
      <w:r w:rsidR="00DF0C55" w:rsidRPr="00C06517">
        <w:rPr>
          <w:rFonts w:ascii="Arial" w:hAnsi="Arial" w:cs="Arial"/>
          <w:color w:val="2C3E50"/>
          <w:shd w:val="clear" w:color="auto" w:fill="FFFFFF"/>
        </w:rPr>
        <w:t xml:space="preserve"> </w:t>
      </w:r>
      <w:r w:rsidR="005F10EC" w:rsidRPr="00C06517">
        <w:rPr>
          <w:rFonts w:ascii="Arial" w:hAnsi="Arial" w:cs="Arial"/>
          <w:color w:val="2C3E50"/>
          <w:shd w:val="clear" w:color="auto" w:fill="FFFFFF"/>
        </w:rPr>
        <w:t xml:space="preserve">By 2030 build </w:t>
      </w:r>
      <w:r w:rsidR="00FA314E" w:rsidRPr="00C06517">
        <w:rPr>
          <w:rFonts w:ascii="Arial" w:hAnsi="Arial" w:cs="Arial"/>
          <w:color w:val="2C3E50"/>
          <w:shd w:val="clear" w:color="auto" w:fill="FFFFFF"/>
        </w:rPr>
        <w:t xml:space="preserve">resilience of poor and those </w:t>
      </w:r>
      <w:r w:rsidR="00FA314E" w:rsidRPr="00C06517">
        <w:rPr>
          <w:rFonts w:ascii="Arial" w:hAnsi="Arial" w:cs="Arial"/>
          <w:color w:val="2C3E50"/>
          <w:shd w:val="clear" w:color="auto" w:fill="FFFFFF"/>
        </w:rPr>
        <w:lastRenderedPageBreak/>
        <w:t xml:space="preserve">in vulnerable </w:t>
      </w:r>
      <w:r w:rsidR="00F75BFC" w:rsidRPr="00C06517">
        <w:rPr>
          <w:rFonts w:ascii="Arial" w:hAnsi="Arial" w:cs="Arial"/>
          <w:color w:val="2C3E50"/>
          <w:shd w:val="clear" w:color="auto" w:fill="FFFFFF"/>
        </w:rPr>
        <w:t xml:space="preserve">situations and reduce their exposure </w:t>
      </w:r>
      <w:r w:rsidR="00FF1D94" w:rsidRPr="00C06517">
        <w:rPr>
          <w:rFonts w:ascii="Arial" w:hAnsi="Arial" w:cs="Arial"/>
          <w:color w:val="2C3E50"/>
          <w:shd w:val="clear" w:color="auto" w:fill="FFFFFF"/>
        </w:rPr>
        <w:t xml:space="preserve">and </w:t>
      </w:r>
      <w:r w:rsidR="006C1207" w:rsidRPr="00C06517">
        <w:rPr>
          <w:rFonts w:ascii="Arial" w:hAnsi="Arial" w:cs="Arial"/>
          <w:color w:val="2C3E50"/>
          <w:shd w:val="clear" w:color="auto" w:fill="FFFFFF"/>
        </w:rPr>
        <w:t>variability</w:t>
      </w:r>
      <w:r w:rsidR="00FF1D94" w:rsidRPr="00C06517">
        <w:rPr>
          <w:rFonts w:ascii="Arial" w:hAnsi="Arial" w:cs="Arial"/>
          <w:color w:val="2C3E50"/>
          <w:shd w:val="clear" w:color="auto" w:fill="FFFFFF"/>
        </w:rPr>
        <w:t xml:space="preserve"> to climate related extreme events and other </w:t>
      </w:r>
      <w:r w:rsidR="006C1207" w:rsidRPr="00C06517">
        <w:rPr>
          <w:rFonts w:ascii="Arial" w:hAnsi="Arial" w:cs="Arial"/>
          <w:color w:val="2C3E50"/>
          <w:shd w:val="clear" w:color="auto" w:fill="FFFFFF"/>
        </w:rPr>
        <w:t xml:space="preserve">economic social and environmental shocks and disasters. </w:t>
      </w:r>
      <w:r w:rsidR="001062D3" w:rsidRPr="00C06517">
        <w:rPr>
          <w:rFonts w:ascii="Arial" w:hAnsi="Arial" w:cs="Arial"/>
          <w:color w:val="2C3E50"/>
          <w:shd w:val="clear" w:color="auto" w:fill="FFFFFF"/>
        </w:rPr>
        <w:t>(Compassionuk.org, 2026).</w:t>
      </w:r>
    </w:p>
    <w:p w14:paraId="6C7051C7" w14:textId="77777777" w:rsidR="00FC4AEE" w:rsidRPr="00C06517" w:rsidRDefault="00FC4AEE" w:rsidP="001D45CE">
      <w:pPr>
        <w:spacing w:before="100" w:beforeAutospacing="1" w:after="100" w:afterAutospacing="1"/>
        <w:outlineLvl w:val="2"/>
        <w:divId w:val="2113358465"/>
        <w:rPr>
          <w:rFonts w:ascii="Arial" w:hAnsi="Arial" w:cs="Arial"/>
          <w:color w:val="2C3E50"/>
          <w:shd w:val="clear" w:color="auto" w:fill="FFFFFF"/>
        </w:rPr>
      </w:pPr>
    </w:p>
    <w:p w14:paraId="4083DC83" w14:textId="77777777" w:rsidR="00907885" w:rsidRPr="00C06517" w:rsidRDefault="00907885" w:rsidP="001D45CE">
      <w:pPr>
        <w:spacing w:before="100" w:beforeAutospacing="1" w:after="100" w:afterAutospacing="1"/>
        <w:outlineLvl w:val="2"/>
        <w:divId w:val="2113358465"/>
        <w:rPr>
          <w:rFonts w:ascii="Arial" w:hAnsi="Arial" w:cs="Arial"/>
          <w:b/>
          <w:kern w:val="0"/>
          <w14:ligatures w14:val="none"/>
        </w:rPr>
      </w:pPr>
    </w:p>
    <w:p w14:paraId="12BF591C" w14:textId="77777777" w:rsidR="00BE5636" w:rsidRPr="00C06517" w:rsidRDefault="00BE5636" w:rsidP="001D45CE">
      <w:pPr>
        <w:spacing w:before="100" w:beforeAutospacing="1" w:after="100" w:afterAutospacing="1"/>
        <w:outlineLvl w:val="2"/>
        <w:divId w:val="2113358465"/>
        <w:rPr>
          <w:rFonts w:ascii="Arial" w:hAnsi="Arial" w:cs="Arial"/>
          <w:b/>
          <w:kern w:val="0"/>
          <w14:ligatures w14:val="none"/>
        </w:rPr>
      </w:pPr>
    </w:p>
    <w:p w14:paraId="565B426C" w14:textId="77777777" w:rsidR="00BE5636" w:rsidRDefault="00BE5636" w:rsidP="001D45CE">
      <w:pPr>
        <w:spacing w:before="100" w:beforeAutospacing="1" w:after="100" w:afterAutospacing="1"/>
        <w:outlineLvl w:val="2"/>
        <w:divId w:val="2113358465"/>
        <w:rPr>
          <w:rFonts w:ascii="Arial" w:hAnsi="Arial" w:cs="Arial"/>
          <w:b/>
          <w:kern w:val="0"/>
          <w14:ligatures w14:val="none"/>
        </w:rPr>
      </w:pPr>
    </w:p>
    <w:p w14:paraId="60A3E711" w14:textId="77777777" w:rsidR="005605EA" w:rsidRDefault="005605EA" w:rsidP="001D45CE">
      <w:pPr>
        <w:spacing w:before="100" w:beforeAutospacing="1" w:after="100" w:afterAutospacing="1"/>
        <w:outlineLvl w:val="2"/>
        <w:divId w:val="2113358465"/>
        <w:rPr>
          <w:rFonts w:ascii="Arial" w:hAnsi="Arial" w:cs="Arial"/>
          <w:b/>
          <w:bCs/>
          <w:kern w:val="0"/>
          <w14:ligatures w14:val="none"/>
        </w:rPr>
      </w:pPr>
    </w:p>
    <w:p w14:paraId="7868C58E" w14:textId="77777777" w:rsidR="005605EA" w:rsidRDefault="005605EA" w:rsidP="001D45CE">
      <w:pPr>
        <w:spacing w:before="100" w:beforeAutospacing="1" w:after="100" w:afterAutospacing="1"/>
        <w:outlineLvl w:val="2"/>
        <w:divId w:val="2113358465"/>
        <w:rPr>
          <w:rFonts w:ascii="Arial" w:hAnsi="Arial" w:cs="Arial"/>
          <w:b/>
          <w:bCs/>
          <w:kern w:val="0"/>
          <w14:ligatures w14:val="none"/>
        </w:rPr>
      </w:pPr>
    </w:p>
    <w:p w14:paraId="6BC86FF5" w14:textId="77777777" w:rsidR="005605EA" w:rsidRDefault="005605EA" w:rsidP="001D45CE">
      <w:pPr>
        <w:spacing w:before="100" w:beforeAutospacing="1" w:after="100" w:afterAutospacing="1"/>
        <w:outlineLvl w:val="2"/>
        <w:divId w:val="2113358465"/>
        <w:rPr>
          <w:rFonts w:ascii="Arial" w:hAnsi="Arial" w:cs="Arial"/>
          <w:b/>
          <w:bCs/>
          <w:kern w:val="0"/>
          <w14:ligatures w14:val="none"/>
        </w:rPr>
      </w:pPr>
    </w:p>
    <w:p w14:paraId="47221647" w14:textId="77777777" w:rsidR="005605EA" w:rsidRDefault="005605EA" w:rsidP="001D45CE">
      <w:pPr>
        <w:spacing w:before="100" w:beforeAutospacing="1" w:after="100" w:afterAutospacing="1"/>
        <w:outlineLvl w:val="2"/>
        <w:divId w:val="2113358465"/>
        <w:rPr>
          <w:rFonts w:ascii="Arial" w:hAnsi="Arial" w:cs="Arial"/>
          <w:b/>
          <w:bCs/>
          <w:kern w:val="0"/>
          <w14:ligatures w14:val="none"/>
        </w:rPr>
      </w:pPr>
    </w:p>
    <w:p w14:paraId="5B28FF73" w14:textId="77777777" w:rsidR="005605EA" w:rsidRDefault="005605EA" w:rsidP="001D45CE">
      <w:pPr>
        <w:spacing w:before="100" w:beforeAutospacing="1" w:after="100" w:afterAutospacing="1"/>
        <w:outlineLvl w:val="2"/>
        <w:divId w:val="2113358465"/>
        <w:rPr>
          <w:rFonts w:ascii="Arial" w:hAnsi="Arial" w:cs="Arial"/>
          <w:b/>
          <w:bCs/>
          <w:kern w:val="0"/>
          <w14:ligatures w14:val="none"/>
        </w:rPr>
      </w:pPr>
    </w:p>
    <w:p w14:paraId="03D75742" w14:textId="77777777" w:rsidR="005605EA" w:rsidRPr="00C06517" w:rsidRDefault="005605EA" w:rsidP="001D45CE">
      <w:pPr>
        <w:spacing w:before="100" w:beforeAutospacing="1" w:after="100" w:afterAutospacing="1"/>
        <w:outlineLvl w:val="2"/>
        <w:divId w:val="2113358465"/>
        <w:rPr>
          <w:rFonts w:ascii="Arial" w:hAnsi="Arial" w:cs="Arial"/>
          <w:b/>
          <w:bCs/>
          <w:kern w:val="0"/>
          <w14:ligatures w14:val="none"/>
        </w:rPr>
      </w:pPr>
    </w:p>
    <w:p w14:paraId="3357D347" w14:textId="77777777" w:rsidR="00BE5636" w:rsidRPr="00C06517" w:rsidRDefault="00BE5636" w:rsidP="001D45CE">
      <w:pPr>
        <w:spacing w:before="100" w:beforeAutospacing="1" w:after="100" w:afterAutospacing="1"/>
        <w:outlineLvl w:val="2"/>
        <w:divId w:val="2113358465"/>
        <w:rPr>
          <w:rFonts w:ascii="Arial" w:hAnsi="Arial" w:cs="Arial"/>
          <w:b/>
          <w:kern w:val="0"/>
          <w14:ligatures w14:val="none"/>
        </w:rPr>
      </w:pPr>
    </w:p>
    <w:p w14:paraId="00454B91" w14:textId="77777777" w:rsidR="00BE5636" w:rsidRPr="00C06517" w:rsidRDefault="00BE5636" w:rsidP="001D45CE">
      <w:pPr>
        <w:spacing w:before="100" w:beforeAutospacing="1" w:after="100" w:afterAutospacing="1"/>
        <w:outlineLvl w:val="2"/>
        <w:divId w:val="2113358465"/>
        <w:rPr>
          <w:rFonts w:ascii="Arial" w:hAnsi="Arial" w:cs="Arial"/>
          <w:b/>
          <w:kern w:val="0"/>
          <w14:ligatures w14:val="none"/>
        </w:rPr>
      </w:pPr>
    </w:p>
    <w:p w14:paraId="655C521A" w14:textId="77777777" w:rsidR="00C51F19" w:rsidRPr="00C06517" w:rsidRDefault="00C51F19" w:rsidP="001D45CE">
      <w:pPr>
        <w:spacing w:before="100" w:beforeAutospacing="1" w:after="100" w:afterAutospacing="1"/>
        <w:outlineLvl w:val="2"/>
        <w:divId w:val="1410617533"/>
        <w:rPr>
          <w:rFonts w:ascii="Arial" w:hAnsi="Arial" w:cs="Arial"/>
          <w:b/>
          <w:kern w:val="0"/>
          <w14:ligatures w14:val="none"/>
        </w:rPr>
      </w:pPr>
    </w:p>
    <w:p w14:paraId="0D12BDD6" w14:textId="77777777" w:rsidR="00070027" w:rsidRDefault="00070027" w:rsidP="0060722C">
      <w:pPr>
        <w:spacing w:before="100" w:beforeAutospacing="1" w:after="100" w:afterAutospacing="1"/>
        <w:outlineLvl w:val="2"/>
        <w:divId w:val="1410617533"/>
        <w:rPr>
          <w:rFonts w:ascii="Arial" w:eastAsia="Times New Roman" w:hAnsi="Arial" w:cs="Arial"/>
          <w:b/>
          <w:kern w:val="0"/>
          <w14:ligatures w14:val="none"/>
        </w:rPr>
      </w:pPr>
    </w:p>
    <w:p w14:paraId="373904B9" w14:textId="77777777" w:rsidR="005605EA"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6F309F33" w14:textId="77777777" w:rsidR="005605EA"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548D8E52" w14:textId="77777777" w:rsidR="005605EA"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048491E6" w14:textId="77777777" w:rsidR="005605EA"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1528A2EB" w14:textId="77777777" w:rsidR="005605EA"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144839B2" w14:textId="77777777" w:rsidR="005605EA"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168C5633" w14:textId="77777777" w:rsidR="005605EA"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743387BC" w14:textId="77777777" w:rsidR="005605EA"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130B1A4A" w14:textId="77777777" w:rsidR="005605EA"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065F6A34" w14:textId="77777777" w:rsidR="005605EA" w:rsidRPr="00C06517" w:rsidRDefault="005605EA" w:rsidP="0060722C">
      <w:pPr>
        <w:spacing w:before="100" w:beforeAutospacing="1" w:after="100" w:afterAutospacing="1"/>
        <w:outlineLvl w:val="2"/>
        <w:divId w:val="2113358465"/>
        <w:rPr>
          <w:rFonts w:ascii="Arial" w:eastAsia="Times New Roman" w:hAnsi="Arial" w:cs="Arial"/>
          <w:b/>
          <w:bCs/>
          <w:kern w:val="0"/>
          <w14:ligatures w14:val="none"/>
        </w:rPr>
      </w:pPr>
    </w:p>
    <w:p w14:paraId="3E123248" w14:textId="15633588" w:rsidR="00070027" w:rsidRPr="00C06517" w:rsidRDefault="00070027">
      <w:pPr>
        <w:pStyle w:val="p1"/>
        <w:divId w:val="1410617533"/>
        <w:rPr>
          <w:rStyle w:val="s1"/>
          <w:rFonts w:ascii="Arial" w:hAnsi="Arial" w:cs="Arial"/>
          <w:b/>
          <w:sz w:val="22"/>
          <w:szCs w:val="22"/>
        </w:rPr>
      </w:pPr>
      <w:r w:rsidRPr="00C06517">
        <w:rPr>
          <w:rStyle w:val="s1"/>
          <w:rFonts w:ascii="Arial" w:hAnsi="Arial" w:cs="Arial"/>
          <w:b/>
          <w:sz w:val="22"/>
          <w:szCs w:val="22"/>
        </w:rPr>
        <w:lastRenderedPageBreak/>
        <w:t>References</w:t>
      </w:r>
    </w:p>
    <w:p w14:paraId="7BC14327" w14:textId="55A8B2B1" w:rsidR="003E1814" w:rsidRPr="00C06517" w:rsidRDefault="003E1814" w:rsidP="003E1814">
      <w:pPr>
        <w:spacing w:line="360" w:lineRule="atLeast"/>
        <w:divId w:val="1410617533"/>
        <w:rPr>
          <w:rFonts w:ascii="Arial" w:eastAsia="Times New Roman" w:hAnsi="Arial" w:cs="Arial"/>
          <w:color w:val="000000"/>
          <w:kern w:val="0"/>
          <w14:ligatures w14:val="none"/>
        </w:rPr>
      </w:pPr>
      <w:r w:rsidRPr="003E1814">
        <w:rPr>
          <w:rFonts w:ascii="Arial" w:eastAsia="Times New Roman" w:hAnsi="Arial" w:cs="Arial"/>
          <w:color w:val="000000"/>
          <w:kern w:val="0"/>
          <w14:ligatures w14:val="none"/>
        </w:rPr>
        <w:t>The Global Goals. (n.d.). </w:t>
      </w:r>
      <w:r w:rsidRPr="003E1814">
        <w:rPr>
          <w:rFonts w:ascii="Arial" w:eastAsia="Times New Roman" w:hAnsi="Arial" w:cs="Arial"/>
          <w:i/>
          <w:color w:val="000000"/>
          <w:kern w:val="0"/>
          <w14:ligatures w14:val="none"/>
        </w:rPr>
        <w:t>No Poverty – The Global Goals</w:t>
      </w:r>
      <w:r w:rsidRPr="003E1814">
        <w:rPr>
          <w:rFonts w:ascii="Arial" w:eastAsia="Times New Roman" w:hAnsi="Arial" w:cs="Arial"/>
          <w:color w:val="000000"/>
          <w:kern w:val="0"/>
          <w14:ligatures w14:val="none"/>
        </w:rPr>
        <w:t xml:space="preserve">. [online] Available at: </w:t>
      </w:r>
      <w:hyperlink r:id="rId8" w:history="1">
        <w:r w:rsidRPr="00C06517">
          <w:rPr>
            <w:rStyle w:val="Hyperlink"/>
            <w:rFonts w:ascii="Arial" w:eastAsia="Times New Roman" w:hAnsi="Arial" w:cs="Arial"/>
            <w:kern w:val="0"/>
            <w14:ligatures w14:val="none"/>
          </w:rPr>
          <w:t>https://globalgoals.org/goals/1-no-poverty/</w:t>
        </w:r>
      </w:hyperlink>
      <w:r w:rsidRPr="00C06517">
        <w:rPr>
          <w:rFonts w:ascii="Arial" w:eastAsia="Times New Roman" w:hAnsi="Arial" w:cs="Arial"/>
          <w:color w:val="000000"/>
          <w:kern w:val="0"/>
          <w14:ligatures w14:val="none"/>
        </w:rPr>
        <w:t xml:space="preserve">. </w:t>
      </w:r>
      <w:r w:rsidR="00870DEC" w:rsidRPr="00C06517">
        <w:rPr>
          <w:rFonts w:ascii="Arial" w:eastAsia="Times New Roman" w:hAnsi="Arial" w:cs="Arial"/>
          <w:color w:val="000000"/>
          <w:kern w:val="0"/>
          <w14:ligatures w14:val="none"/>
        </w:rPr>
        <w:t>(Accessed 27 mar .2026).</w:t>
      </w:r>
    </w:p>
    <w:p w14:paraId="47651673" w14:textId="77777777" w:rsidR="005A1E2E" w:rsidRPr="003E1814" w:rsidRDefault="005A1E2E" w:rsidP="003E1814">
      <w:pPr>
        <w:spacing w:line="360" w:lineRule="atLeast"/>
        <w:divId w:val="1410617533"/>
        <w:rPr>
          <w:rFonts w:ascii="Arial" w:eastAsia="Times New Roman" w:hAnsi="Arial" w:cs="Arial"/>
          <w:color w:val="000000"/>
          <w:kern w:val="0"/>
          <w14:ligatures w14:val="none"/>
        </w:rPr>
      </w:pPr>
    </w:p>
    <w:p w14:paraId="66BF2F08" w14:textId="6CEDC832" w:rsidR="005A1E2E" w:rsidRPr="00C06517" w:rsidRDefault="003E1814" w:rsidP="005A1E2E">
      <w:pPr>
        <w:pStyle w:val="NormalWeb"/>
        <w:spacing w:before="0" w:beforeAutospacing="0" w:after="0" w:afterAutospacing="0" w:line="360" w:lineRule="atLeast"/>
        <w:divId w:val="1410617533"/>
        <w:rPr>
          <w:rFonts w:ascii="Arial" w:eastAsia="Times New Roman" w:hAnsi="Arial" w:cs="Arial"/>
          <w:color w:val="000000"/>
          <w:sz w:val="22"/>
          <w:szCs w:val="22"/>
        </w:rPr>
      </w:pPr>
      <w:r w:rsidRPr="003E1814">
        <w:rPr>
          <w:rFonts w:ascii="Arial" w:eastAsia="Times New Roman" w:hAnsi="Arial" w:cs="Arial"/>
          <w:color w:val="000000"/>
          <w:sz w:val="22"/>
          <w:szCs w:val="22"/>
        </w:rPr>
        <w:t>‌</w:t>
      </w:r>
      <w:r w:rsidR="005A1E2E" w:rsidRPr="00C06517">
        <w:rPr>
          <w:rFonts w:ascii="Arial" w:eastAsia="Times New Roman" w:hAnsi="Arial" w:cs="Arial"/>
          <w:color w:val="000000"/>
          <w:sz w:val="22"/>
          <w:szCs w:val="22"/>
        </w:rPr>
        <w:t>United Nations (2025). </w:t>
      </w:r>
      <w:r w:rsidR="005A1E2E" w:rsidRPr="00C06517">
        <w:rPr>
          <w:rFonts w:ascii="Arial" w:eastAsia="Times New Roman" w:hAnsi="Arial" w:cs="Arial"/>
          <w:i/>
          <w:color w:val="000000"/>
          <w:sz w:val="22"/>
          <w:szCs w:val="22"/>
        </w:rPr>
        <w:t>Goal 1: End poverty in all its forms everywhere</w:t>
      </w:r>
      <w:r w:rsidR="005A1E2E" w:rsidRPr="00C06517">
        <w:rPr>
          <w:rFonts w:ascii="Arial" w:eastAsia="Times New Roman" w:hAnsi="Arial" w:cs="Arial"/>
          <w:color w:val="000000"/>
          <w:sz w:val="22"/>
          <w:szCs w:val="22"/>
        </w:rPr>
        <w:t xml:space="preserve">. [online] Sustainable Development Goals. Available at: </w:t>
      </w:r>
      <w:hyperlink r:id="rId9" w:history="1">
        <w:r w:rsidR="00AB6212" w:rsidRPr="00C06517">
          <w:rPr>
            <w:rStyle w:val="Hyperlink"/>
            <w:rFonts w:ascii="Arial" w:eastAsia="Times New Roman" w:hAnsi="Arial" w:cs="Arial"/>
            <w:sz w:val="22"/>
            <w:szCs w:val="22"/>
          </w:rPr>
          <w:t>https://www.un.org/sustainabledevelopment/poverty/</w:t>
        </w:r>
      </w:hyperlink>
      <w:r w:rsidR="005A1E2E" w:rsidRPr="00C06517">
        <w:rPr>
          <w:rFonts w:ascii="Arial" w:eastAsia="Times New Roman" w:hAnsi="Arial" w:cs="Arial"/>
          <w:color w:val="000000"/>
          <w:sz w:val="22"/>
          <w:szCs w:val="22"/>
        </w:rPr>
        <w:t>.</w:t>
      </w:r>
      <w:r w:rsidR="00AB6212" w:rsidRPr="00C06517">
        <w:rPr>
          <w:rFonts w:ascii="Arial" w:eastAsia="Times New Roman" w:hAnsi="Arial" w:cs="Arial"/>
          <w:color w:val="000000"/>
          <w:sz w:val="22"/>
          <w:szCs w:val="22"/>
        </w:rPr>
        <w:t xml:space="preserve"> </w:t>
      </w:r>
      <w:r w:rsidR="00EE568B" w:rsidRPr="00C06517">
        <w:rPr>
          <w:rFonts w:ascii="Arial" w:eastAsia="Times New Roman" w:hAnsi="Arial" w:cs="Arial"/>
          <w:color w:val="000000"/>
          <w:sz w:val="22"/>
          <w:szCs w:val="22"/>
        </w:rPr>
        <w:t>(</w:t>
      </w:r>
      <w:r w:rsidR="00870DEC" w:rsidRPr="00C06517">
        <w:rPr>
          <w:rFonts w:ascii="Arial" w:eastAsia="Times New Roman" w:hAnsi="Arial" w:cs="Arial"/>
          <w:color w:val="000000"/>
          <w:sz w:val="22"/>
          <w:szCs w:val="22"/>
        </w:rPr>
        <w:t>Accessed</w:t>
      </w:r>
      <w:r w:rsidR="00EE568B" w:rsidRPr="00C06517">
        <w:rPr>
          <w:rFonts w:ascii="Arial" w:eastAsia="Times New Roman" w:hAnsi="Arial" w:cs="Arial"/>
          <w:color w:val="000000"/>
          <w:sz w:val="22"/>
          <w:szCs w:val="22"/>
        </w:rPr>
        <w:t xml:space="preserve"> 27 mar</w:t>
      </w:r>
      <w:r w:rsidR="0020526F" w:rsidRPr="00C06517">
        <w:rPr>
          <w:rFonts w:ascii="Arial" w:eastAsia="Times New Roman" w:hAnsi="Arial" w:cs="Arial"/>
          <w:color w:val="000000"/>
          <w:sz w:val="22"/>
          <w:szCs w:val="22"/>
        </w:rPr>
        <w:t>. 2026)</w:t>
      </w:r>
    </w:p>
    <w:p w14:paraId="1BA38EC7" w14:textId="77777777" w:rsidR="00A5426F" w:rsidRPr="00C06517" w:rsidRDefault="00A5426F" w:rsidP="005A1E2E">
      <w:pPr>
        <w:pStyle w:val="NormalWeb"/>
        <w:spacing w:before="0" w:beforeAutospacing="0" w:after="0" w:afterAutospacing="0" w:line="360" w:lineRule="atLeast"/>
        <w:divId w:val="1410617533"/>
        <w:rPr>
          <w:rFonts w:ascii="Arial" w:eastAsia="Times New Roman" w:hAnsi="Arial" w:cs="Arial"/>
          <w:color w:val="000000"/>
          <w:sz w:val="22"/>
          <w:szCs w:val="22"/>
        </w:rPr>
      </w:pPr>
    </w:p>
    <w:p w14:paraId="04AC6529" w14:textId="5D4D84E2" w:rsidR="0027340C" w:rsidRPr="00C06517" w:rsidRDefault="0027340C" w:rsidP="0027340C">
      <w:pPr>
        <w:spacing w:line="360" w:lineRule="atLeast"/>
        <w:divId w:val="1410617533"/>
        <w:rPr>
          <w:rFonts w:ascii="Arial" w:eastAsia="Times New Roman" w:hAnsi="Arial" w:cs="Arial"/>
          <w:color w:val="000000"/>
          <w:kern w:val="0"/>
          <w14:ligatures w14:val="none"/>
        </w:rPr>
      </w:pPr>
      <w:r w:rsidRPr="0027340C">
        <w:rPr>
          <w:rFonts w:ascii="Arial" w:eastAsia="Times New Roman" w:hAnsi="Arial" w:cs="Arial"/>
          <w:color w:val="000000"/>
          <w:kern w:val="0"/>
          <w14:ligatures w14:val="none"/>
        </w:rPr>
        <w:t>Sandvik Group. (2026). </w:t>
      </w:r>
      <w:r w:rsidRPr="0027340C">
        <w:rPr>
          <w:rFonts w:ascii="Arial" w:eastAsia="Times New Roman" w:hAnsi="Arial" w:cs="Arial"/>
          <w:i/>
          <w:color w:val="000000"/>
          <w:kern w:val="0"/>
          <w14:ligatures w14:val="none"/>
        </w:rPr>
        <w:t>Articles</w:t>
      </w:r>
      <w:r w:rsidRPr="0027340C">
        <w:rPr>
          <w:rFonts w:ascii="Arial" w:eastAsia="Times New Roman" w:hAnsi="Arial" w:cs="Arial"/>
          <w:color w:val="000000"/>
          <w:kern w:val="0"/>
          <w14:ligatures w14:val="none"/>
        </w:rPr>
        <w:t xml:space="preserve">. [online] Available at: </w:t>
      </w:r>
      <w:hyperlink r:id="rId10" w:history="1">
        <w:r w:rsidRPr="00C06517">
          <w:rPr>
            <w:rStyle w:val="Hyperlink"/>
            <w:rFonts w:ascii="Arial" w:eastAsia="Times New Roman" w:hAnsi="Arial" w:cs="Arial"/>
            <w:kern w:val="0"/>
            <w14:ligatures w14:val="none"/>
          </w:rPr>
          <w:t>https://www.home.sandvik/en/stories/articles/?category=Sustainability&amp;msclkid=6b73598b3bd91e2ced633043559b9c35&amp;utm_source=bing&amp;utm_</w:t>
        </w:r>
      </w:hyperlink>
    </w:p>
    <w:p w14:paraId="6E3470D0" w14:textId="77417228" w:rsidR="0027340C" w:rsidRPr="00C06517" w:rsidRDefault="0027340C" w:rsidP="00A5426F">
      <w:pPr>
        <w:spacing w:line="360" w:lineRule="atLeast"/>
        <w:divId w:val="1410617533"/>
        <w:rPr>
          <w:rFonts w:ascii="Arial" w:eastAsia="Times New Roman" w:hAnsi="Arial" w:cs="Arial"/>
          <w:color w:val="000000"/>
          <w:kern w:val="0"/>
          <w14:ligatures w14:val="none"/>
        </w:rPr>
      </w:pPr>
      <w:r w:rsidRPr="0027340C">
        <w:rPr>
          <w:rFonts w:ascii="Arial" w:eastAsia="Times New Roman" w:hAnsi="Arial" w:cs="Arial"/>
          <w:color w:val="000000"/>
          <w:kern w:val="0"/>
          <w14:ligatures w14:val="none"/>
        </w:rPr>
        <w:t xml:space="preserve"> </w:t>
      </w:r>
      <w:r w:rsidR="00952C02" w:rsidRPr="00C06517">
        <w:rPr>
          <w:rFonts w:ascii="Arial" w:eastAsia="Times New Roman" w:hAnsi="Arial" w:cs="Arial"/>
          <w:color w:val="000000"/>
          <w:kern w:val="0"/>
          <w14:ligatures w14:val="none"/>
        </w:rPr>
        <w:t>(</w:t>
      </w:r>
      <w:r w:rsidRPr="0027340C">
        <w:rPr>
          <w:rFonts w:ascii="Arial" w:eastAsia="Times New Roman" w:hAnsi="Arial" w:cs="Arial"/>
          <w:color w:val="000000"/>
          <w:kern w:val="0"/>
          <w14:ligatures w14:val="none"/>
        </w:rPr>
        <w:t>Accessed 29 Mar. 2026</w:t>
      </w:r>
      <w:r w:rsidR="00952C02" w:rsidRPr="00C06517">
        <w:rPr>
          <w:rFonts w:ascii="Arial" w:eastAsia="Times New Roman" w:hAnsi="Arial" w:cs="Arial"/>
          <w:color w:val="000000"/>
          <w:kern w:val="0"/>
          <w14:ligatures w14:val="none"/>
        </w:rPr>
        <w:t>).</w:t>
      </w:r>
    </w:p>
    <w:p w14:paraId="0A982A6E" w14:textId="77777777" w:rsidR="00A5426F" w:rsidRPr="0027340C" w:rsidRDefault="00A5426F" w:rsidP="00A5426F">
      <w:pPr>
        <w:spacing w:line="360" w:lineRule="atLeast"/>
        <w:divId w:val="1410617533"/>
        <w:rPr>
          <w:rFonts w:ascii="Arial" w:eastAsia="Times New Roman" w:hAnsi="Arial" w:cs="Arial"/>
          <w:color w:val="000000"/>
          <w:kern w:val="0"/>
          <w14:ligatures w14:val="none"/>
        </w:rPr>
      </w:pPr>
    </w:p>
    <w:p w14:paraId="49818C12" w14:textId="2664C52C" w:rsidR="00A5426F" w:rsidRPr="00C06517" w:rsidRDefault="00A5426F" w:rsidP="00A5426F">
      <w:pPr>
        <w:spacing w:line="360" w:lineRule="atLeast"/>
        <w:divId w:val="1410617533"/>
        <w:rPr>
          <w:rFonts w:ascii="Arial" w:eastAsia="Times New Roman" w:hAnsi="Arial" w:cs="Arial"/>
          <w:color w:val="000000"/>
          <w:kern w:val="0"/>
          <w14:ligatures w14:val="none"/>
        </w:rPr>
      </w:pPr>
      <w:r w:rsidRPr="00A5426F">
        <w:rPr>
          <w:rFonts w:ascii="Arial" w:eastAsia="Times New Roman" w:hAnsi="Arial" w:cs="Arial"/>
          <w:color w:val="000000"/>
          <w:kern w:val="0"/>
          <w14:ligatures w14:val="none"/>
        </w:rPr>
        <w:t xml:space="preserve">WHAT IS GOAL 1 -NO POVERTY. (n.d.). Available at: </w:t>
      </w:r>
      <w:hyperlink r:id="rId11" w:history="1">
        <w:r w:rsidRPr="00C06517">
          <w:rPr>
            <w:rStyle w:val="Hyperlink"/>
            <w:rFonts w:ascii="Arial" w:eastAsia="Times New Roman" w:hAnsi="Arial" w:cs="Arial"/>
            <w:kern w:val="0"/>
            <w14:ligatures w14:val="none"/>
          </w:rPr>
          <w:t>https://www.un.org/sustainabledevelopment/wp-content/uploads/2023/09/Goal-1_Fast-Facts.pdf</w:t>
        </w:r>
      </w:hyperlink>
      <w:r w:rsidRPr="00C06517">
        <w:rPr>
          <w:rFonts w:ascii="Arial" w:eastAsia="Times New Roman" w:hAnsi="Arial" w:cs="Arial"/>
          <w:color w:val="000000"/>
          <w:kern w:val="0"/>
          <w14:ligatures w14:val="none"/>
        </w:rPr>
        <w:t>.</w:t>
      </w:r>
      <w:r w:rsidR="0020526F" w:rsidRPr="00C06517">
        <w:rPr>
          <w:rFonts w:ascii="Arial" w:eastAsia="Times New Roman" w:hAnsi="Arial" w:cs="Arial"/>
          <w:color w:val="000000"/>
          <w:kern w:val="0"/>
          <w14:ligatures w14:val="none"/>
        </w:rPr>
        <w:t xml:space="preserve"> </w:t>
      </w:r>
      <w:r w:rsidR="00952C02" w:rsidRPr="00C06517">
        <w:rPr>
          <w:rFonts w:ascii="Arial" w:eastAsia="Times New Roman" w:hAnsi="Arial" w:cs="Arial"/>
          <w:color w:val="000000"/>
          <w:kern w:val="0"/>
          <w14:ligatures w14:val="none"/>
        </w:rPr>
        <w:t xml:space="preserve"> (Accessed 29 Mar</w:t>
      </w:r>
      <w:r w:rsidR="00870DEC" w:rsidRPr="00C06517">
        <w:rPr>
          <w:rFonts w:ascii="Arial" w:eastAsia="Times New Roman" w:hAnsi="Arial" w:cs="Arial"/>
          <w:color w:val="000000"/>
          <w:kern w:val="0"/>
          <w14:ligatures w14:val="none"/>
        </w:rPr>
        <w:t>.2026).</w:t>
      </w:r>
    </w:p>
    <w:p w14:paraId="4F7C2D9B" w14:textId="53F74BBF" w:rsidR="005A1E2E" w:rsidRPr="005A1E2E" w:rsidRDefault="005A1E2E" w:rsidP="005A1E2E">
      <w:pPr>
        <w:spacing w:before="100" w:beforeAutospacing="1" w:after="100" w:afterAutospacing="1"/>
        <w:divId w:val="1410617533"/>
        <w:rPr>
          <w:rFonts w:ascii="Arial" w:eastAsia="Times New Roman" w:hAnsi="Arial" w:cs="Arial"/>
          <w:color w:val="000000"/>
          <w:kern w:val="0"/>
          <w14:ligatures w14:val="none"/>
        </w:rPr>
      </w:pPr>
    </w:p>
    <w:p w14:paraId="1C752E7C" w14:textId="360A88AA" w:rsidR="00634549" w:rsidRPr="00C06517" w:rsidRDefault="00634549" w:rsidP="00634549">
      <w:pPr>
        <w:spacing w:line="360" w:lineRule="atLeast"/>
        <w:divId w:val="1410617533"/>
        <w:rPr>
          <w:rFonts w:ascii="Arial" w:eastAsia="Times New Roman" w:hAnsi="Arial" w:cs="Arial"/>
          <w:color w:val="000000"/>
          <w:kern w:val="0"/>
          <w14:ligatures w14:val="none"/>
        </w:rPr>
      </w:pPr>
      <w:r w:rsidRPr="00634549">
        <w:rPr>
          <w:rFonts w:ascii="Arial" w:eastAsia="Times New Roman" w:hAnsi="Arial" w:cs="Arial"/>
          <w:color w:val="000000"/>
          <w:kern w:val="0"/>
          <w14:ligatures w14:val="none"/>
        </w:rPr>
        <w:t>Joseph Rowntree Foundation. (2026). </w:t>
      </w:r>
      <w:r w:rsidRPr="00634549">
        <w:rPr>
          <w:rFonts w:ascii="Arial" w:eastAsia="Times New Roman" w:hAnsi="Arial" w:cs="Arial"/>
          <w:i/>
          <w:color w:val="000000"/>
          <w:kern w:val="0"/>
          <w14:ligatures w14:val="none"/>
        </w:rPr>
        <w:t>UK Poverty 2026: The essential guide to understanding poverty in the UK</w:t>
      </w:r>
      <w:r w:rsidRPr="00634549">
        <w:rPr>
          <w:rFonts w:ascii="Arial" w:eastAsia="Times New Roman" w:hAnsi="Arial" w:cs="Arial"/>
          <w:color w:val="000000"/>
          <w:kern w:val="0"/>
          <w14:ligatures w14:val="none"/>
        </w:rPr>
        <w:t xml:space="preserve">. [online] Available at: </w:t>
      </w:r>
      <w:hyperlink r:id="rId12" w:history="1">
        <w:r w:rsidR="00AB6212" w:rsidRPr="00C06517">
          <w:rPr>
            <w:rStyle w:val="Hyperlink"/>
            <w:rFonts w:ascii="Arial" w:eastAsia="Times New Roman" w:hAnsi="Arial" w:cs="Arial"/>
            <w:kern w:val="0"/>
            <w14:ligatures w14:val="none"/>
          </w:rPr>
          <w:t>https://www.jrf.org.uk/uk-poverty-2026-the-essential-guide-to-understanding-poverty-in-the-uk</w:t>
        </w:r>
      </w:hyperlink>
      <w:r w:rsidRPr="00C06517">
        <w:rPr>
          <w:rFonts w:ascii="Arial" w:eastAsia="Times New Roman" w:hAnsi="Arial" w:cs="Arial"/>
          <w:color w:val="000000"/>
          <w:kern w:val="0"/>
          <w14:ligatures w14:val="none"/>
        </w:rPr>
        <w:t>.</w:t>
      </w:r>
      <w:r w:rsidR="00AB6212" w:rsidRPr="00C06517">
        <w:rPr>
          <w:rFonts w:ascii="Arial" w:eastAsia="Times New Roman" w:hAnsi="Arial" w:cs="Arial"/>
          <w:color w:val="000000"/>
          <w:kern w:val="0"/>
          <w14:ligatures w14:val="none"/>
        </w:rPr>
        <w:t xml:space="preserve"> </w:t>
      </w:r>
    </w:p>
    <w:p w14:paraId="255DEE3D" w14:textId="77777777" w:rsidR="00720218" w:rsidRPr="00634549" w:rsidRDefault="00720218" w:rsidP="00634549">
      <w:pPr>
        <w:spacing w:line="360" w:lineRule="atLeast"/>
        <w:divId w:val="1410617533"/>
        <w:rPr>
          <w:rFonts w:ascii="Arial" w:eastAsia="Times New Roman" w:hAnsi="Arial" w:cs="Arial"/>
          <w:color w:val="000000"/>
          <w:kern w:val="0"/>
          <w14:ligatures w14:val="none"/>
        </w:rPr>
      </w:pPr>
    </w:p>
    <w:p w14:paraId="670A4974" w14:textId="06597613" w:rsidR="00720218" w:rsidRPr="00C06517" w:rsidRDefault="00634549" w:rsidP="00720218">
      <w:pPr>
        <w:pStyle w:val="NormalWeb"/>
        <w:spacing w:before="0" w:beforeAutospacing="0" w:after="0" w:afterAutospacing="0" w:line="360" w:lineRule="atLeast"/>
        <w:divId w:val="1410617533"/>
        <w:rPr>
          <w:rFonts w:ascii="Arial" w:eastAsia="Times New Roman" w:hAnsi="Arial" w:cs="Arial"/>
          <w:color w:val="000000"/>
          <w:sz w:val="22"/>
          <w:szCs w:val="22"/>
        </w:rPr>
      </w:pPr>
      <w:r w:rsidRPr="00634549">
        <w:rPr>
          <w:rFonts w:ascii="Arial" w:eastAsia="Times New Roman" w:hAnsi="Arial" w:cs="Arial"/>
          <w:color w:val="000000"/>
          <w:sz w:val="22"/>
          <w:szCs w:val="22"/>
        </w:rPr>
        <w:t>‌</w:t>
      </w:r>
      <w:r w:rsidR="00720218" w:rsidRPr="00C06517">
        <w:rPr>
          <w:rFonts w:ascii="Arial" w:eastAsia="Times New Roman" w:hAnsi="Arial" w:cs="Arial"/>
          <w:color w:val="000000"/>
          <w:sz w:val="22"/>
          <w:szCs w:val="22"/>
        </w:rPr>
        <w:t>United Nations (2025). </w:t>
      </w:r>
      <w:r w:rsidR="00720218" w:rsidRPr="00C06517">
        <w:rPr>
          <w:rFonts w:ascii="Arial" w:eastAsia="Times New Roman" w:hAnsi="Arial" w:cs="Arial"/>
          <w:i/>
          <w:color w:val="000000"/>
          <w:sz w:val="22"/>
          <w:szCs w:val="22"/>
        </w:rPr>
        <w:t>The Sustainable Development Goals Report 2025</w:t>
      </w:r>
      <w:r w:rsidR="00720218" w:rsidRPr="00C06517">
        <w:rPr>
          <w:rFonts w:ascii="Arial" w:eastAsia="Times New Roman" w:hAnsi="Arial" w:cs="Arial"/>
          <w:color w:val="000000"/>
          <w:sz w:val="22"/>
          <w:szCs w:val="22"/>
        </w:rPr>
        <w:t xml:space="preserve">. [online] Available at: </w:t>
      </w:r>
      <w:hyperlink r:id="rId13" w:history="1">
        <w:r w:rsidR="00720218" w:rsidRPr="00C06517">
          <w:rPr>
            <w:rStyle w:val="Hyperlink"/>
            <w:rFonts w:ascii="Arial" w:eastAsia="Times New Roman" w:hAnsi="Arial" w:cs="Arial"/>
            <w:sz w:val="22"/>
            <w:szCs w:val="22"/>
          </w:rPr>
          <w:t>https://unstats.un.org/sdgs/report/2025/The-Sustainable-Development-Goals-Report-2025.pdf</w:t>
        </w:r>
      </w:hyperlink>
      <w:r w:rsidR="00720218" w:rsidRPr="00C06517">
        <w:rPr>
          <w:rFonts w:ascii="Arial" w:eastAsia="Times New Roman" w:hAnsi="Arial" w:cs="Arial"/>
          <w:color w:val="000000"/>
          <w:sz w:val="22"/>
          <w:szCs w:val="22"/>
        </w:rPr>
        <w:t>.</w:t>
      </w:r>
      <w:r w:rsidR="00870DEC" w:rsidRPr="00C06517">
        <w:rPr>
          <w:rFonts w:ascii="Arial" w:eastAsia="Times New Roman" w:hAnsi="Arial" w:cs="Arial"/>
          <w:color w:val="000000"/>
          <w:sz w:val="22"/>
          <w:szCs w:val="22"/>
        </w:rPr>
        <w:t xml:space="preserve"> (Accessed 28 Mar 2026).</w:t>
      </w:r>
    </w:p>
    <w:p w14:paraId="737100FE" w14:textId="77777777" w:rsidR="00720218" w:rsidRPr="00C06517" w:rsidRDefault="00720218" w:rsidP="00720218">
      <w:pPr>
        <w:pStyle w:val="NormalWeb"/>
        <w:spacing w:before="0" w:beforeAutospacing="0" w:after="0" w:afterAutospacing="0" w:line="360" w:lineRule="atLeast"/>
        <w:divId w:val="1410617533"/>
        <w:rPr>
          <w:rFonts w:ascii="Arial" w:eastAsia="Times New Roman" w:hAnsi="Arial" w:cs="Arial"/>
          <w:color w:val="000000"/>
          <w:sz w:val="22"/>
          <w:szCs w:val="22"/>
        </w:rPr>
      </w:pPr>
    </w:p>
    <w:p w14:paraId="4677054F" w14:textId="77777777" w:rsidR="00534853" w:rsidRPr="00C06517" w:rsidRDefault="00720218" w:rsidP="00534853">
      <w:pPr>
        <w:pStyle w:val="NormalWeb"/>
        <w:spacing w:before="0" w:beforeAutospacing="0" w:after="0" w:afterAutospacing="0" w:line="360" w:lineRule="atLeast"/>
        <w:divId w:val="1410617533"/>
        <w:rPr>
          <w:rFonts w:ascii="Arial" w:eastAsia="Times New Roman" w:hAnsi="Arial" w:cs="Arial"/>
          <w:color w:val="000000"/>
          <w:sz w:val="22"/>
          <w:szCs w:val="22"/>
        </w:rPr>
      </w:pPr>
      <w:r w:rsidRPr="00720218">
        <w:rPr>
          <w:rFonts w:ascii="Arial" w:eastAsia="Times New Roman" w:hAnsi="Arial" w:cs="Arial"/>
          <w:color w:val="000000"/>
          <w:sz w:val="22"/>
          <w:szCs w:val="22"/>
        </w:rPr>
        <w:t>‌</w:t>
      </w:r>
      <w:r w:rsidR="00534853" w:rsidRPr="00C06517">
        <w:rPr>
          <w:rFonts w:ascii="Arial" w:eastAsia="Times New Roman" w:hAnsi="Arial" w:cs="Arial"/>
          <w:color w:val="000000"/>
          <w:sz w:val="22"/>
          <w:szCs w:val="22"/>
        </w:rPr>
        <w:t>Compassionuk.org. (2026). </w:t>
      </w:r>
      <w:r w:rsidR="00534853" w:rsidRPr="00C06517">
        <w:rPr>
          <w:rFonts w:ascii="Arial" w:eastAsia="Times New Roman" w:hAnsi="Arial" w:cs="Arial"/>
          <w:i/>
          <w:iCs/>
          <w:color w:val="000000"/>
          <w:sz w:val="22"/>
          <w:szCs w:val="22"/>
        </w:rPr>
        <w:t>Sponsor a child | Child sponsorship | Compassion UK</w:t>
      </w:r>
      <w:r w:rsidR="00534853" w:rsidRPr="00C06517">
        <w:rPr>
          <w:rFonts w:ascii="Arial" w:eastAsia="Times New Roman" w:hAnsi="Arial" w:cs="Arial"/>
          <w:color w:val="000000"/>
          <w:sz w:val="22"/>
          <w:szCs w:val="22"/>
        </w:rPr>
        <w:t xml:space="preserve">. [online] Available at: </w:t>
      </w:r>
    </w:p>
    <w:p w14:paraId="0A409E1A" w14:textId="01DDAE58" w:rsidR="00534853" w:rsidRPr="00C06517" w:rsidRDefault="00417F5A" w:rsidP="00534853">
      <w:pPr>
        <w:pStyle w:val="NormalWeb"/>
        <w:spacing w:before="0" w:beforeAutospacing="0" w:after="0" w:afterAutospacing="0" w:line="360" w:lineRule="atLeast"/>
        <w:divId w:val="1410617533"/>
        <w:rPr>
          <w:rFonts w:ascii="Arial" w:eastAsia="Times New Roman" w:hAnsi="Arial" w:cs="Arial"/>
          <w:color w:val="000000"/>
          <w:sz w:val="22"/>
          <w:szCs w:val="22"/>
        </w:rPr>
      </w:pPr>
      <w:hyperlink r:id="rId14" w:history="1">
        <w:r w:rsidR="00534853" w:rsidRPr="00C06517">
          <w:rPr>
            <w:rStyle w:val="Hyperlink"/>
            <w:rFonts w:ascii="Arial" w:eastAsia="Times New Roman" w:hAnsi="Arial" w:cs="Arial"/>
            <w:sz w:val="22"/>
            <w:szCs w:val="22"/>
          </w:rPr>
          <w:t>https://www.compassionuk.org/sponsorship/?campaign=419&amp;msclkid=57b65c937b591298e41b355af3cb9a36&amp;utm_source=bing&amp;utm_medium=cpc&amp;utm_campaign=Compassion%20UK_Bing_Prospecting_Generic______&amp;utm_term=sponsor%20child&amp;utm_content=Product%20-%20Sponsor%20a%20Child%20-%20Broad</w:t>
        </w:r>
      </w:hyperlink>
      <w:r w:rsidR="00534853" w:rsidRPr="00C06517">
        <w:rPr>
          <w:rFonts w:ascii="Arial" w:eastAsia="Times New Roman" w:hAnsi="Arial" w:cs="Arial"/>
          <w:color w:val="000000"/>
          <w:sz w:val="22"/>
          <w:szCs w:val="22"/>
        </w:rPr>
        <w:t xml:space="preserve"> </w:t>
      </w:r>
    </w:p>
    <w:p w14:paraId="6109B892" w14:textId="7B631501" w:rsidR="00534853" w:rsidRPr="00C06517" w:rsidRDefault="00870DEC" w:rsidP="00534853">
      <w:pPr>
        <w:pStyle w:val="NormalWeb"/>
        <w:spacing w:before="0" w:beforeAutospacing="0" w:after="0" w:afterAutospacing="0" w:line="360" w:lineRule="atLeast"/>
        <w:divId w:val="1410617533"/>
        <w:rPr>
          <w:rFonts w:ascii="Arial" w:eastAsia="Times New Roman" w:hAnsi="Arial" w:cs="Arial"/>
          <w:color w:val="000000"/>
          <w:sz w:val="22"/>
          <w:szCs w:val="22"/>
        </w:rPr>
      </w:pPr>
      <w:r w:rsidRPr="00C06517">
        <w:rPr>
          <w:rFonts w:ascii="Arial" w:eastAsia="Times New Roman" w:hAnsi="Arial" w:cs="Arial"/>
          <w:color w:val="000000"/>
          <w:sz w:val="22"/>
          <w:szCs w:val="22"/>
        </w:rPr>
        <w:t>(</w:t>
      </w:r>
      <w:r w:rsidR="00534853" w:rsidRPr="00C06517">
        <w:rPr>
          <w:rFonts w:ascii="Arial" w:eastAsia="Times New Roman" w:hAnsi="Arial" w:cs="Arial"/>
          <w:color w:val="000000"/>
          <w:sz w:val="22"/>
          <w:szCs w:val="22"/>
        </w:rPr>
        <w:t>Accessed 29 Mar. 2026</w:t>
      </w:r>
      <w:r w:rsidRPr="00C06517">
        <w:rPr>
          <w:rFonts w:ascii="Arial" w:eastAsia="Times New Roman" w:hAnsi="Arial" w:cs="Arial"/>
          <w:color w:val="000000"/>
          <w:sz w:val="22"/>
          <w:szCs w:val="22"/>
        </w:rPr>
        <w:t>)</w:t>
      </w:r>
      <w:r w:rsidR="00534853" w:rsidRPr="00C06517">
        <w:rPr>
          <w:rFonts w:ascii="Arial" w:eastAsia="Times New Roman" w:hAnsi="Arial" w:cs="Arial"/>
          <w:color w:val="000000"/>
          <w:sz w:val="22"/>
          <w:szCs w:val="22"/>
        </w:rPr>
        <w:t>.</w:t>
      </w:r>
    </w:p>
    <w:p w14:paraId="4CFA913B" w14:textId="77777777" w:rsidR="00534853" w:rsidRPr="00534853" w:rsidRDefault="00720218" w:rsidP="00534853">
      <w:pPr>
        <w:spacing w:before="100" w:beforeAutospacing="1" w:after="100" w:afterAutospacing="1"/>
        <w:divId w:val="1410617533"/>
        <w:rPr>
          <w:rFonts w:ascii="Arial" w:eastAsia="Times New Roman" w:hAnsi="Arial" w:cs="Arial"/>
          <w:color w:val="000000"/>
          <w:kern w:val="0"/>
          <w14:ligatures w14:val="none"/>
        </w:rPr>
      </w:pPr>
      <w:r w:rsidRPr="00534853">
        <w:rPr>
          <w:rFonts w:ascii="Arial" w:eastAsia="Times New Roman" w:hAnsi="Arial" w:cs="Arial"/>
          <w:color w:val="000000"/>
          <w:kern w:val="0"/>
          <w14:ligatures w14:val="none"/>
        </w:rPr>
        <w:t>‌</w:t>
      </w:r>
    </w:p>
    <w:p w14:paraId="6C8C5306" w14:textId="77777777" w:rsidR="00B46373" w:rsidRPr="00C06517" w:rsidRDefault="00B46373" w:rsidP="00B46373">
      <w:pPr>
        <w:spacing w:line="360" w:lineRule="atLeast"/>
        <w:divId w:val="1410617533"/>
        <w:rPr>
          <w:rFonts w:ascii="Arial" w:eastAsia="Times New Roman" w:hAnsi="Arial" w:cs="Arial"/>
          <w:color w:val="000000"/>
          <w:kern w:val="0"/>
          <w14:ligatures w14:val="none"/>
        </w:rPr>
      </w:pPr>
      <w:r w:rsidRPr="00B46373">
        <w:rPr>
          <w:rFonts w:ascii="Arial" w:eastAsia="Times New Roman" w:hAnsi="Arial" w:cs="Arial"/>
          <w:color w:val="000000"/>
          <w:kern w:val="0"/>
          <w14:ligatures w14:val="none"/>
        </w:rPr>
        <w:t>HSQE. (2025). </w:t>
      </w:r>
      <w:r w:rsidRPr="00B46373">
        <w:rPr>
          <w:rFonts w:ascii="Arial" w:eastAsia="Times New Roman" w:hAnsi="Arial" w:cs="Arial"/>
          <w:i/>
          <w:iCs/>
          <w:color w:val="000000"/>
          <w:kern w:val="0"/>
          <w14:ligatures w14:val="none"/>
        </w:rPr>
        <w:t>Equality Diversity and Inclusion Awareness</w:t>
      </w:r>
      <w:r w:rsidRPr="00B46373">
        <w:rPr>
          <w:rFonts w:ascii="Arial" w:eastAsia="Times New Roman" w:hAnsi="Arial" w:cs="Arial"/>
          <w:color w:val="000000"/>
          <w:kern w:val="0"/>
          <w14:ligatures w14:val="none"/>
        </w:rPr>
        <w:t xml:space="preserve">. [online] Available at: </w:t>
      </w:r>
    </w:p>
    <w:p w14:paraId="554353F8" w14:textId="1ACF0091" w:rsidR="00B46373" w:rsidRPr="00C06517" w:rsidRDefault="00417F5A" w:rsidP="00B46373">
      <w:pPr>
        <w:spacing w:line="360" w:lineRule="atLeast"/>
        <w:divId w:val="1410617533"/>
        <w:rPr>
          <w:rFonts w:ascii="Arial" w:eastAsia="Times New Roman" w:hAnsi="Arial" w:cs="Arial"/>
          <w:color w:val="000000"/>
          <w:kern w:val="0"/>
          <w14:ligatures w14:val="none"/>
        </w:rPr>
      </w:pPr>
      <w:hyperlink r:id="rId15" w:history="1">
        <w:r w:rsidR="00B46373" w:rsidRPr="00B46373">
          <w:rPr>
            <w:rStyle w:val="Hyperlink"/>
            <w:rFonts w:ascii="Arial" w:eastAsia="Times New Roman" w:hAnsi="Arial" w:cs="Arial"/>
            <w:kern w:val="0"/>
            <w14:ligatures w14:val="none"/>
          </w:rPr>
          <w:t>https://hsqe.co.uk/courses/equality-diversity-inclusion-awareness</w:t>
        </w:r>
      </w:hyperlink>
      <w:r w:rsidR="00B46373" w:rsidRPr="00B46373">
        <w:rPr>
          <w:rFonts w:ascii="Arial" w:eastAsia="Times New Roman" w:hAnsi="Arial" w:cs="Arial"/>
          <w:color w:val="000000"/>
          <w:kern w:val="0"/>
          <w14:ligatures w14:val="none"/>
        </w:rPr>
        <w:t>.</w:t>
      </w:r>
    </w:p>
    <w:p w14:paraId="3E44CB6B" w14:textId="16631501" w:rsidR="00B46373" w:rsidRPr="00B46373" w:rsidRDefault="006307D2" w:rsidP="00B46373">
      <w:pPr>
        <w:spacing w:line="360" w:lineRule="atLeast"/>
        <w:divId w:val="1410617533"/>
        <w:rPr>
          <w:rFonts w:ascii="Arial" w:eastAsia="Times New Roman" w:hAnsi="Arial" w:cs="Arial"/>
          <w:color w:val="000000"/>
          <w:kern w:val="0"/>
          <w14:ligatures w14:val="none"/>
        </w:rPr>
      </w:pPr>
      <w:r w:rsidRPr="00C06517">
        <w:rPr>
          <w:rFonts w:ascii="Arial" w:eastAsia="Times New Roman" w:hAnsi="Arial" w:cs="Arial"/>
          <w:color w:val="000000"/>
          <w:kern w:val="0"/>
          <w14:ligatures w14:val="none"/>
        </w:rPr>
        <w:lastRenderedPageBreak/>
        <w:t>(</w:t>
      </w:r>
      <w:r w:rsidR="00870DEC" w:rsidRPr="00C06517">
        <w:rPr>
          <w:rFonts w:ascii="Arial" w:eastAsia="Times New Roman" w:hAnsi="Arial" w:cs="Arial"/>
          <w:color w:val="000000"/>
          <w:kern w:val="0"/>
          <w14:ligatures w14:val="none"/>
        </w:rPr>
        <w:t>Accessed</w:t>
      </w:r>
      <w:r w:rsidRPr="00C06517">
        <w:rPr>
          <w:rFonts w:ascii="Arial" w:eastAsia="Times New Roman" w:hAnsi="Arial" w:cs="Arial"/>
          <w:color w:val="000000"/>
          <w:kern w:val="0"/>
          <w14:ligatures w14:val="none"/>
        </w:rPr>
        <w:t xml:space="preserve"> 29 Mar.2026.)</w:t>
      </w:r>
    </w:p>
    <w:p w14:paraId="12F940AA" w14:textId="77777777" w:rsidR="00B46373" w:rsidRPr="00B46373" w:rsidRDefault="00B46373" w:rsidP="00B46373">
      <w:pPr>
        <w:spacing w:before="100" w:beforeAutospacing="1" w:after="100" w:afterAutospacing="1"/>
        <w:divId w:val="1410617533"/>
        <w:rPr>
          <w:rFonts w:ascii="Arial" w:eastAsia="Times New Roman" w:hAnsi="Arial" w:cs="Arial"/>
          <w:color w:val="000000"/>
          <w:kern w:val="0"/>
          <w14:ligatures w14:val="none"/>
        </w:rPr>
      </w:pPr>
      <w:r w:rsidRPr="00B46373">
        <w:rPr>
          <w:rFonts w:ascii="Arial" w:eastAsia="Times New Roman" w:hAnsi="Arial" w:cs="Arial"/>
          <w:color w:val="000000"/>
          <w:kern w:val="0"/>
          <w14:ligatures w14:val="none"/>
        </w:rPr>
        <w:t>‌</w:t>
      </w:r>
    </w:p>
    <w:p w14:paraId="10B0D0DE" w14:textId="43A25641" w:rsidR="00720218" w:rsidRPr="00720218" w:rsidRDefault="00720218" w:rsidP="00720218">
      <w:pPr>
        <w:spacing w:before="100" w:beforeAutospacing="1" w:after="100" w:afterAutospacing="1"/>
        <w:divId w:val="1410617533"/>
        <w:rPr>
          <w:rFonts w:ascii="Arial" w:eastAsia="Times New Roman" w:hAnsi="Arial" w:cs="Arial"/>
          <w:color w:val="000000"/>
          <w:kern w:val="0"/>
          <w14:ligatures w14:val="none"/>
        </w:rPr>
      </w:pPr>
    </w:p>
    <w:p w14:paraId="5684FCF3" w14:textId="6A499370" w:rsidR="00634549" w:rsidRPr="00C06517" w:rsidRDefault="00634549" w:rsidP="00634549">
      <w:pPr>
        <w:spacing w:before="100" w:beforeAutospacing="1" w:after="100" w:afterAutospacing="1"/>
        <w:divId w:val="1410617533"/>
        <w:rPr>
          <w:rFonts w:ascii="Arial" w:eastAsia="Times New Roman" w:hAnsi="Arial" w:cs="Arial"/>
          <w:color w:val="000000"/>
          <w:kern w:val="0"/>
          <w14:ligatures w14:val="none"/>
        </w:rPr>
      </w:pPr>
    </w:p>
    <w:p w14:paraId="0BC97B14" w14:textId="77777777" w:rsidR="00720218" w:rsidRPr="00634549" w:rsidRDefault="00720218" w:rsidP="00634549">
      <w:pPr>
        <w:spacing w:before="100" w:beforeAutospacing="1" w:after="100" w:afterAutospacing="1"/>
        <w:divId w:val="1410617533"/>
        <w:rPr>
          <w:rFonts w:ascii="Arial" w:eastAsia="Times New Roman" w:hAnsi="Arial" w:cs="Arial"/>
          <w:color w:val="000000"/>
          <w:kern w:val="0"/>
          <w14:ligatures w14:val="none"/>
        </w:rPr>
      </w:pPr>
    </w:p>
    <w:p w14:paraId="403A269B" w14:textId="69EE7C22" w:rsidR="003E1814" w:rsidRPr="00C06517" w:rsidRDefault="003E1814" w:rsidP="003E1814">
      <w:pPr>
        <w:spacing w:before="100" w:beforeAutospacing="1" w:after="100" w:afterAutospacing="1"/>
        <w:divId w:val="1410617533"/>
        <w:rPr>
          <w:rFonts w:ascii="Arial" w:eastAsia="Times New Roman" w:hAnsi="Arial" w:cs="Arial"/>
          <w:color w:val="000000"/>
          <w:kern w:val="0"/>
          <w14:ligatures w14:val="none"/>
        </w:rPr>
      </w:pPr>
    </w:p>
    <w:p w14:paraId="396A5B66" w14:textId="77777777" w:rsidR="00E33AE0" w:rsidRPr="003E1814" w:rsidRDefault="00E33AE0" w:rsidP="003E1814">
      <w:pPr>
        <w:spacing w:before="100" w:beforeAutospacing="1" w:after="100" w:afterAutospacing="1"/>
        <w:divId w:val="1410617533"/>
        <w:rPr>
          <w:rFonts w:ascii="Arial" w:eastAsia="Times New Roman" w:hAnsi="Arial" w:cs="Arial"/>
          <w:color w:val="000000"/>
          <w:kern w:val="0"/>
          <w14:ligatures w14:val="none"/>
        </w:rPr>
      </w:pPr>
    </w:p>
    <w:p w14:paraId="111B68F2" w14:textId="77777777" w:rsidR="00070027" w:rsidRPr="00C06517" w:rsidRDefault="00070027">
      <w:pPr>
        <w:pStyle w:val="p1"/>
        <w:divId w:val="1410617533"/>
        <w:rPr>
          <w:rFonts w:ascii="Arial" w:hAnsi="Arial" w:cs="Arial"/>
          <w:sz w:val="22"/>
          <w:szCs w:val="22"/>
        </w:rPr>
      </w:pPr>
    </w:p>
    <w:p w14:paraId="1A69E625" w14:textId="52530C50" w:rsidR="001A3704" w:rsidRPr="00C06517" w:rsidRDefault="001A3704">
      <w:pPr>
        <w:pStyle w:val="NormalWeb"/>
        <w:shd w:val="clear" w:color="auto" w:fill="FFFFFF"/>
        <w:spacing w:before="0" w:beforeAutospacing="0" w:after="0" w:afterAutospacing="0" w:line="360" w:lineRule="atLeast"/>
        <w:divId w:val="624778420"/>
        <w:rPr>
          <w:rFonts w:ascii="Arial" w:hAnsi="Arial" w:cs="Arial"/>
          <w:color w:val="000000"/>
          <w:sz w:val="22"/>
          <w:szCs w:val="22"/>
        </w:rPr>
      </w:pPr>
      <w:r w:rsidRPr="00C06517">
        <w:rPr>
          <w:rFonts w:ascii="Arial" w:hAnsi="Arial" w:cs="Arial"/>
          <w:color w:val="000000"/>
          <w:sz w:val="22"/>
          <w:szCs w:val="22"/>
        </w:rPr>
        <w:t>Mental Health Foundation (2023).</w:t>
      </w:r>
      <w:r w:rsidRPr="00C06517">
        <w:rPr>
          <w:rStyle w:val="apple-converted-space"/>
          <w:rFonts w:ascii="Arial" w:hAnsi="Arial" w:cs="Arial"/>
          <w:color w:val="000000"/>
          <w:sz w:val="22"/>
          <w:szCs w:val="22"/>
        </w:rPr>
        <w:t> </w:t>
      </w:r>
      <w:r w:rsidRPr="00C06517">
        <w:rPr>
          <w:rFonts w:ascii="Arial" w:hAnsi="Arial" w:cs="Arial"/>
          <w:i/>
          <w:color w:val="000000"/>
          <w:sz w:val="22"/>
          <w:szCs w:val="22"/>
        </w:rPr>
        <w:t>Children and Young People: Statistics</w:t>
      </w:r>
      <w:r w:rsidRPr="00C06517">
        <w:rPr>
          <w:rFonts w:ascii="Arial" w:hAnsi="Arial" w:cs="Arial"/>
          <w:color w:val="000000"/>
          <w:sz w:val="22"/>
          <w:szCs w:val="22"/>
        </w:rPr>
        <w:t xml:space="preserve">. [online] www.mentalhealth.org.uk. Available at: </w:t>
      </w:r>
      <w:hyperlink r:id="rId16" w:history="1">
        <w:r w:rsidR="00070027" w:rsidRPr="00C06517">
          <w:rPr>
            <w:rStyle w:val="Hyperlink"/>
            <w:rFonts w:ascii="Arial" w:hAnsi="Arial" w:cs="Arial"/>
            <w:sz w:val="22"/>
            <w:szCs w:val="22"/>
          </w:rPr>
          <w:t>https://www.mentalhealth.org.uk/explore-mental-health/statistics/children-young-people-statistics</w:t>
        </w:r>
      </w:hyperlink>
      <w:r w:rsidRPr="00C06517">
        <w:rPr>
          <w:rFonts w:ascii="Arial" w:hAnsi="Arial" w:cs="Arial"/>
          <w:color w:val="000000"/>
          <w:sz w:val="22"/>
          <w:szCs w:val="22"/>
        </w:rPr>
        <w:t>.</w:t>
      </w:r>
      <w:r w:rsidR="00870DEC" w:rsidRPr="00C06517">
        <w:rPr>
          <w:rFonts w:ascii="Arial" w:hAnsi="Arial" w:cs="Arial"/>
          <w:color w:val="000000"/>
          <w:sz w:val="22"/>
          <w:szCs w:val="22"/>
        </w:rPr>
        <w:t>(</w:t>
      </w:r>
      <w:r w:rsidR="00070027" w:rsidRPr="00C06517">
        <w:rPr>
          <w:rFonts w:ascii="Arial" w:hAnsi="Arial" w:cs="Arial"/>
          <w:color w:val="000000"/>
          <w:sz w:val="22"/>
          <w:szCs w:val="22"/>
        </w:rPr>
        <w:t xml:space="preserve">Accessed </w:t>
      </w:r>
      <w:r w:rsidR="00870DEC" w:rsidRPr="00C06517">
        <w:rPr>
          <w:rFonts w:ascii="Arial" w:hAnsi="Arial" w:cs="Arial"/>
          <w:color w:val="000000"/>
          <w:sz w:val="22"/>
          <w:szCs w:val="22"/>
        </w:rPr>
        <w:t>2</w:t>
      </w:r>
      <w:r w:rsidR="001C4D97" w:rsidRPr="00C06517">
        <w:rPr>
          <w:rFonts w:ascii="Arial" w:hAnsi="Arial" w:cs="Arial"/>
          <w:color w:val="000000"/>
          <w:sz w:val="22"/>
          <w:szCs w:val="22"/>
        </w:rPr>
        <w:t>8</w:t>
      </w:r>
      <w:r w:rsidR="0055507D" w:rsidRPr="00C06517">
        <w:rPr>
          <w:rFonts w:ascii="Arial" w:hAnsi="Arial" w:cs="Arial"/>
          <w:color w:val="000000"/>
          <w:sz w:val="22"/>
          <w:szCs w:val="22"/>
        </w:rPr>
        <w:t xml:space="preserve"> Mar 2026</w:t>
      </w:r>
      <w:r w:rsidR="007A1A37" w:rsidRPr="00C06517">
        <w:rPr>
          <w:rFonts w:ascii="Arial" w:hAnsi="Arial" w:cs="Arial"/>
          <w:color w:val="000000"/>
          <w:sz w:val="22"/>
          <w:szCs w:val="22"/>
        </w:rPr>
        <w:t>)</w:t>
      </w:r>
      <w:r w:rsidR="008401AD" w:rsidRPr="00C06517">
        <w:rPr>
          <w:rFonts w:ascii="Arial" w:hAnsi="Arial" w:cs="Arial"/>
          <w:color w:val="000000"/>
          <w:sz w:val="22"/>
          <w:szCs w:val="22"/>
        </w:rPr>
        <w:t>.</w:t>
      </w:r>
    </w:p>
    <w:p w14:paraId="6BAEDBE7" w14:textId="77777777" w:rsidR="001A3704" w:rsidRPr="00C06517" w:rsidRDefault="001A3704">
      <w:pPr>
        <w:pStyle w:val="NormalWeb"/>
        <w:shd w:val="clear" w:color="auto" w:fill="FFFFFF"/>
        <w:divId w:val="624778420"/>
        <w:rPr>
          <w:rFonts w:ascii="Arial" w:hAnsi="Arial" w:cs="Arial"/>
          <w:color w:val="000000"/>
          <w:sz w:val="22"/>
          <w:szCs w:val="22"/>
        </w:rPr>
      </w:pPr>
      <w:r w:rsidRPr="00C06517">
        <w:rPr>
          <w:rFonts w:ascii="Arial" w:hAnsi="Arial" w:cs="Arial"/>
          <w:color w:val="000000"/>
          <w:sz w:val="22"/>
          <w:szCs w:val="22"/>
        </w:rPr>
        <w:t>‌</w:t>
      </w:r>
    </w:p>
    <w:p w14:paraId="32EDAE0F" w14:textId="123284AF" w:rsidR="00B10D84" w:rsidRPr="00C06517" w:rsidRDefault="003E6EB4">
      <w:pPr>
        <w:pStyle w:val="NormalWeb"/>
        <w:shd w:val="clear" w:color="auto" w:fill="FFFFFF"/>
        <w:spacing w:before="0" w:beforeAutospacing="0" w:after="0" w:afterAutospacing="0" w:line="360" w:lineRule="atLeast"/>
        <w:divId w:val="2145076992"/>
        <w:rPr>
          <w:rFonts w:ascii="Arial" w:hAnsi="Arial" w:cs="Arial"/>
          <w:color w:val="000000"/>
          <w:sz w:val="22"/>
          <w:szCs w:val="22"/>
        </w:rPr>
      </w:pPr>
      <w:r w:rsidRPr="00C06517">
        <w:rPr>
          <w:rFonts w:ascii="Arial" w:hAnsi="Arial" w:cs="Arial"/>
          <w:color w:val="000000"/>
          <w:sz w:val="22"/>
          <w:szCs w:val="22"/>
        </w:rPr>
        <w:t>Gov.UK (2025).</w:t>
      </w:r>
      <w:r w:rsidRPr="00C06517">
        <w:rPr>
          <w:rStyle w:val="apple-converted-space"/>
          <w:rFonts w:ascii="Arial" w:hAnsi="Arial" w:cs="Arial"/>
          <w:color w:val="000000"/>
          <w:sz w:val="22"/>
          <w:szCs w:val="22"/>
        </w:rPr>
        <w:t> </w:t>
      </w:r>
      <w:r w:rsidRPr="00C06517">
        <w:rPr>
          <w:rFonts w:ascii="Arial" w:hAnsi="Arial" w:cs="Arial"/>
          <w:i/>
          <w:color w:val="000000"/>
          <w:sz w:val="22"/>
          <w:szCs w:val="22"/>
        </w:rPr>
        <w:t>Welcome to GOV.UK</w:t>
      </w:r>
      <w:r w:rsidRPr="00C06517">
        <w:rPr>
          <w:rFonts w:ascii="Arial" w:hAnsi="Arial" w:cs="Arial"/>
          <w:color w:val="000000"/>
          <w:sz w:val="22"/>
          <w:szCs w:val="22"/>
        </w:rPr>
        <w:t xml:space="preserve">. [online] GOV.UK. Available at: </w:t>
      </w:r>
      <w:hyperlink r:id="rId17" w:history="1">
        <w:r w:rsidR="001D1B83" w:rsidRPr="00C06517">
          <w:rPr>
            <w:rStyle w:val="Hyperlink"/>
            <w:rFonts w:ascii="Arial" w:hAnsi="Arial" w:cs="Arial"/>
            <w:sz w:val="22"/>
            <w:szCs w:val="22"/>
          </w:rPr>
          <w:t>https://www.gov.uk/</w:t>
        </w:r>
      </w:hyperlink>
      <w:r w:rsidR="001D1B83" w:rsidRPr="00C06517">
        <w:rPr>
          <w:rFonts w:ascii="Arial" w:hAnsi="Arial" w:cs="Arial"/>
          <w:color w:val="000000"/>
          <w:sz w:val="22"/>
          <w:szCs w:val="22"/>
        </w:rPr>
        <w:t xml:space="preserve"> </w:t>
      </w:r>
      <w:r w:rsidR="005C7276" w:rsidRPr="00C06517">
        <w:rPr>
          <w:rFonts w:ascii="Arial" w:hAnsi="Arial" w:cs="Arial"/>
          <w:color w:val="000000"/>
          <w:sz w:val="22"/>
          <w:szCs w:val="22"/>
        </w:rPr>
        <w:t>(</w:t>
      </w:r>
      <w:r w:rsidR="003C0833" w:rsidRPr="00C06517">
        <w:rPr>
          <w:rFonts w:ascii="Arial" w:hAnsi="Arial" w:cs="Arial"/>
          <w:color w:val="000000"/>
          <w:sz w:val="22"/>
          <w:szCs w:val="22"/>
        </w:rPr>
        <w:t>Accessed</w:t>
      </w:r>
      <w:r w:rsidR="001F239A" w:rsidRPr="00C06517">
        <w:rPr>
          <w:rFonts w:ascii="Arial" w:hAnsi="Arial" w:cs="Arial"/>
          <w:color w:val="000000"/>
          <w:sz w:val="22"/>
          <w:szCs w:val="22"/>
        </w:rPr>
        <w:t xml:space="preserve"> </w:t>
      </w:r>
      <w:r w:rsidR="001C4D97" w:rsidRPr="00C06517">
        <w:rPr>
          <w:rFonts w:ascii="Arial" w:hAnsi="Arial" w:cs="Arial"/>
          <w:color w:val="000000"/>
          <w:sz w:val="22"/>
          <w:szCs w:val="22"/>
        </w:rPr>
        <w:t>28 Mar</w:t>
      </w:r>
      <w:r w:rsidR="005C7276" w:rsidRPr="00C06517">
        <w:rPr>
          <w:rFonts w:ascii="Arial" w:hAnsi="Arial" w:cs="Arial"/>
          <w:color w:val="000000"/>
          <w:sz w:val="22"/>
          <w:szCs w:val="22"/>
        </w:rPr>
        <w:t xml:space="preserve"> 2</w:t>
      </w:r>
      <w:r w:rsidR="00B10D84" w:rsidRPr="00C06517">
        <w:rPr>
          <w:rFonts w:ascii="Arial" w:hAnsi="Arial" w:cs="Arial"/>
          <w:color w:val="000000"/>
          <w:sz w:val="22"/>
          <w:szCs w:val="22"/>
        </w:rPr>
        <w:t>026).</w:t>
      </w:r>
    </w:p>
    <w:p w14:paraId="4627861A" w14:textId="43303404" w:rsidR="00C358B7" w:rsidRPr="00C06517" w:rsidRDefault="00C358B7" w:rsidP="00BE5636">
      <w:pPr>
        <w:pStyle w:val="NormalWeb"/>
        <w:shd w:val="clear" w:color="auto" w:fill="FFFFFF"/>
        <w:divId w:val="606041608"/>
        <w:rPr>
          <w:rFonts w:ascii="Arial" w:hAnsi="Arial" w:cs="Arial"/>
          <w:color w:val="000000"/>
          <w:sz w:val="22"/>
          <w:szCs w:val="22"/>
        </w:rPr>
      </w:pPr>
    </w:p>
    <w:p w14:paraId="29E1F6AB" w14:textId="77777777" w:rsidR="00C358B7" w:rsidRPr="00C06517" w:rsidRDefault="00C358B7">
      <w:pPr>
        <w:pStyle w:val="p2"/>
        <w:divId w:val="606041608"/>
        <w:rPr>
          <w:rFonts w:ascii="Arial" w:hAnsi="Arial" w:cs="Arial"/>
          <w:sz w:val="22"/>
          <w:szCs w:val="22"/>
        </w:rPr>
      </w:pPr>
    </w:p>
    <w:p w14:paraId="5CC0BA70" w14:textId="615654F3" w:rsidR="00C358B7" w:rsidRPr="00C06517" w:rsidRDefault="000675BB">
      <w:pPr>
        <w:pStyle w:val="p1"/>
        <w:divId w:val="606041608"/>
        <w:rPr>
          <w:rFonts w:ascii="Arial" w:hAnsi="Arial" w:cs="Arial"/>
          <w:sz w:val="22"/>
          <w:szCs w:val="22"/>
        </w:rPr>
      </w:pPr>
      <w:r w:rsidRPr="00C06517">
        <w:rPr>
          <w:rStyle w:val="s1"/>
          <w:rFonts w:ascii="Arial" w:hAnsi="Arial" w:cs="Arial"/>
          <w:sz w:val="22"/>
          <w:szCs w:val="22"/>
        </w:rPr>
        <w:t xml:space="preserve">. </w:t>
      </w:r>
      <w:r w:rsidR="00C358B7" w:rsidRPr="00C06517">
        <w:rPr>
          <w:rStyle w:val="s1"/>
          <w:rFonts w:ascii="Arial" w:hAnsi="Arial" w:cs="Arial"/>
          <w:sz w:val="22"/>
          <w:szCs w:val="22"/>
        </w:rPr>
        <w:t xml:space="preserve">Department of Health and Social Care (2022) </w:t>
      </w:r>
      <w:r w:rsidR="00C358B7" w:rsidRPr="00C06517">
        <w:rPr>
          <w:rStyle w:val="s2"/>
          <w:rFonts w:ascii="Arial" w:hAnsi="Arial" w:cs="Arial"/>
          <w:sz w:val="22"/>
          <w:szCs w:val="22"/>
        </w:rPr>
        <w:t>Women’s Health Strategy for England</w:t>
      </w:r>
      <w:r w:rsidR="00C358B7" w:rsidRPr="00C06517">
        <w:rPr>
          <w:rStyle w:val="s1"/>
          <w:rFonts w:ascii="Arial" w:hAnsi="Arial" w:cs="Arial"/>
          <w:sz w:val="22"/>
          <w:szCs w:val="22"/>
        </w:rPr>
        <w:t xml:space="preserve">. Available at: </w:t>
      </w:r>
      <w:hyperlink r:id="rId18" w:history="1">
        <w:r w:rsidR="00FA1E2B" w:rsidRPr="00C06517">
          <w:rPr>
            <w:rStyle w:val="Hyperlink"/>
            <w:rFonts w:ascii="Arial" w:hAnsi="Arial" w:cs="Arial"/>
            <w:sz w:val="22"/>
            <w:szCs w:val="22"/>
          </w:rPr>
          <w:t>https://www.gov.uk/government/publications/womens-health-strategy-for-england</w:t>
        </w:r>
      </w:hyperlink>
      <w:r w:rsidR="00FA1E2B" w:rsidRPr="00C06517">
        <w:rPr>
          <w:rStyle w:val="s1"/>
          <w:rFonts w:ascii="Arial" w:hAnsi="Arial" w:cs="Arial"/>
          <w:sz w:val="22"/>
          <w:szCs w:val="22"/>
        </w:rPr>
        <w:t xml:space="preserve"> </w:t>
      </w:r>
      <w:r w:rsidR="00C358B7" w:rsidRPr="00C06517">
        <w:rPr>
          <w:rStyle w:val="s1"/>
          <w:rFonts w:ascii="Arial" w:hAnsi="Arial" w:cs="Arial"/>
          <w:sz w:val="22"/>
          <w:szCs w:val="22"/>
        </w:rPr>
        <w:t xml:space="preserve"> (Accessed</w:t>
      </w:r>
      <w:r w:rsidR="001C4D97" w:rsidRPr="00C06517">
        <w:rPr>
          <w:rStyle w:val="s1"/>
          <w:rFonts w:ascii="Arial" w:hAnsi="Arial" w:cs="Arial"/>
          <w:sz w:val="22"/>
          <w:szCs w:val="22"/>
        </w:rPr>
        <w:t xml:space="preserve"> 28 Mar</w:t>
      </w:r>
      <w:r w:rsidR="00E47511" w:rsidRPr="00C06517">
        <w:rPr>
          <w:rStyle w:val="s1"/>
          <w:rFonts w:ascii="Arial" w:hAnsi="Arial" w:cs="Arial"/>
          <w:sz w:val="22"/>
          <w:szCs w:val="22"/>
        </w:rPr>
        <w:t xml:space="preserve"> 2026</w:t>
      </w:r>
      <w:r w:rsidR="00C358B7" w:rsidRPr="00C06517">
        <w:rPr>
          <w:rStyle w:val="s1"/>
          <w:rFonts w:ascii="Arial" w:hAnsi="Arial" w:cs="Arial"/>
          <w:sz w:val="22"/>
          <w:szCs w:val="22"/>
        </w:rPr>
        <w:t>).</w:t>
      </w:r>
    </w:p>
    <w:p w14:paraId="68BD3CFE" w14:textId="77777777" w:rsidR="00C358B7" w:rsidRPr="00C06517" w:rsidRDefault="00C358B7">
      <w:pPr>
        <w:pStyle w:val="p2"/>
        <w:divId w:val="606041608"/>
        <w:rPr>
          <w:rFonts w:ascii="Arial" w:hAnsi="Arial" w:cs="Arial"/>
          <w:sz w:val="22"/>
          <w:szCs w:val="22"/>
        </w:rPr>
      </w:pPr>
    </w:p>
    <w:p w14:paraId="3ED9C21A" w14:textId="6E0112A9" w:rsidR="00C358B7" w:rsidRPr="00C06517" w:rsidRDefault="00C358B7">
      <w:pPr>
        <w:pStyle w:val="p1"/>
        <w:divId w:val="606041608"/>
        <w:rPr>
          <w:rFonts w:ascii="Arial" w:hAnsi="Arial" w:cs="Arial"/>
          <w:sz w:val="22"/>
          <w:szCs w:val="22"/>
        </w:rPr>
      </w:pPr>
      <w:r w:rsidRPr="00C06517">
        <w:rPr>
          <w:rStyle w:val="s1"/>
          <w:rFonts w:ascii="Arial" w:hAnsi="Arial" w:cs="Arial"/>
          <w:sz w:val="22"/>
          <w:szCs w:val="22"/>
        </w:rPr>
        <w:t xml:space="preserve">Equality and Human Rights Commission (EHRC) (2022) </w:t>
      </w:r>
      <w:r w:rsidRPr="00C06517">
        <w:rPr>
          <w:rStyle w:val="s2"/>
          <w:rFonts w:ascii="Arial" w:hAnsi="Arial" w:cs="Arial"/>
          <w:sz w:val="22"/>
          <w:szCs w:val="22"/>
        </w:rPr>
        <w:t>Intersectionality and Inequality in the UK</w:t>
      </w:r>
      <w:r w:rsidRPr="00C06517">
        <w:rPr>
          <w:rStyle w:val="s1"/>
          <w:rFonts w:ascii="Arial" w:hAnsi="Arial" w:cs="Arial"/>
          <w:sz w:val="22"/>
          <w:szCs w:val="22"/>
        </w:rPr>
        <w:t xml:space="preserve">. Available at: </w:t>
      </w:r>
      <w:hyperlink r:id="rId19" w:history="1">
        <w:r w:rsidR="00573912" w:rsidRPr="00C06517">
          <w:rPr>
            <w:rStyle w:val="Hyperlink"/>
            <w:rFonts w:ascii="Arial" w:hAnsi="Arial" w:cs="Arial"/>
            <w:sz w:val="22"/>
            <w:szCs w:val="22"/>
          </w:rPr>
          <w:t>https://www.equalityhumanrights.com</w:t>
        </w:r>
      </w:hyperlink>
      <w:r w:rsidR="00573912" w:rsidRPr="00C06517">
        <w:rPr>
          <w:rStyle w:val="s1"/>
          <w:rFonts w:ascii="Arial" w:hAnsi="Arial" w:cs="Arial"/>
          <w:sz w:val="22"/>
          <w:szCs w:val="22"/>
        </w:rPr>
        <w:t xml:space="preserve"> </w:t>
      </w:r>
      <w:r w:rsidRPr="00C06517">
        <w:rPr>
          <w:rStyle w:val="s1"/>
          <w:rFonts w:ascii="Arial" w:hAnsi="Arial" w:cs="Arial"/>
          <w:sz w:val="22"/>
          <w:szCs w:val="22"/>
        </w:rPr>
        <w:t>(Accessed</w:t>
      </w:r>
      <w:r w:rsidR="0053348E" w:rsidRPr="00C06517">
        <w:rPr>
          <w:rStyle w:val="s1"/>
          <w:rFonts w:ascii="Arial" w:hAnsi="Arial" w:cs="Arial"/>
          <w:sz w:val="22"/>
          <w:szCs w:val="22"/>
        </w:rPr>
        <w:t xml:space="preserve"> 28 Mar</w:t>
      </w:r>
      <w:r w:rsidR="0038264B" w:rsidRPr="00C06517">
        <w:rPr>
          <w:rStyle w:val="s1"/>
          <w:rFonts w:ascii="Arial" w:hAnsi="Arial" w:cs="Arial"/>
          <w:sz w:val="22"/>
          <w:szCs w:val="22"/>
        </w:rPr>
        <w:t xml:space="preserve"> </w:t>
      </w:r>
      <w:r w:rsidRPr="00C06517">
        <w:rPr>
          <w:rStyle w:val="s1"/>
          <w:rFonts w:ascii="Arial" w:hAnsi="Arial" w:cs="Arial"/>
          <w:sz w:val="22"/>
          <w:szCs w:val="22"/>
        </w:rPr>
        <w:t>202</w:t>
      </w:r>
      <w:r w:rsidR="00A23A19" w:rsidRPr="00C06517">
        <w:rPr>
          <w:rStyle w:val="s1"/>
          <w:rFonts w:ascii="Arial" w:hAnsi="Arial" w:cs="Arial"/>
          <w:sz w:val="22"/>
          <w:szCs w:val="22"/>
        </w:rPr>
        <w:t>6</w:t>
      </w:r>
      <w:r w:rsidRPr="00C06517">
        <w:rPr>
          <w:rStyle w:val="s1"/>
          <w:rFonts w:ascii="Arial" w:hAnsi="Arial" w:cs="Arial"/>
          <w:sz w:val="22"/>
          <w:szCs w:val="22"/>
        </w:rPr>
        <w:t>).</w:t>
      </w:r>
    </w:p>
    <w:p w14:paraId="42F83384" w14:textId="77777777" w:rsidR="00C358B7" w:rsidRPr="00C06517" w:rsidRDefault="00C358B7">
      <w:pPr>
        <w:pStyle w:val="p2"/>
        <w:divId w:val="606041608"/>
        <w:rPr>
          <w:rFonts w:ascii="Arial" w:hAnsi="Arial" w:cs="Arial"/>
          <w:sz w:val="22"/>
          <w:szCs w:val="22"/>
        </w:rPr>
      </w:pPr>
    </w:p>
    <w:p w14:paraId="46DD2126" w14:textId="24F395C3" w:rsidR="00C358B7" w:rsidRPr="00C06517" w:rsidRDefault="00C358B7">
      <w:pPr>
        <w:pStyle w:val="p1"/>
        <w:divId w:val="606041608"/>
        <w:rPr>
          <w:rFonts w:ascii="Arial" w:hAnsi="Arial" w:cs="Arial"/>
          <w:sz w:val="22"/>
          <w:szCs w:val="22"/>
        </w:rPr>
      </w:pPr>
      <w:r w:rsidRPr="00C06517">
        <w:rPr>
          <w:rStyle w:val="s1"/>
          <w:rFonts w:ascii="Arial" w:hAnsi="Arial" w:cs="Arial"/>
          <w:sz w:val="22"/>
          <w:szCs w:val="22"/>
        </w:rPr>
        <w:t xml:space="preserve">Gov.uk (2017) </w:t>
      </w:r>
      <w:r w:rsidRPr="00C06517">
        <w:rPr>
          <w:rStyle w:val="s2"/>
          <w:rFonts w:ascii="Arial" w:hAnsi="Arial" w:cs="Arial"/>
          <w:sz w:val="22"/>
          <w:szCs w:val="22"/>
        </w:rPr>
        <w:t>Gender Pay Gap Reporting: Regulations and Guidance</w:t>
      </w:r>
      <w:r w:rsidRPr="00C06517">
        <w:rPr>
          <w:rStyle w:val="s1"/>
          <w:rFonts w:ascii="Arial" w:hAnsi="Arial" w:cs="Arial"/>
          <w:sz w:val="22"/>
          <w:szCs w:val="22"/>
        </w:rPr>
        <w:t xml:space="preserve">. Available at: </w:t>
      </w:r>
      <w:hyperlink r:id="rId20" w:history="1">
        <w:r w:rsidR="003316DC" w:rsidRPr="00C06517">
          <w:rPr>
            <w:rStyle w:val="Hyperlink"/>
            <w:rFonts w:ascii="Arial" w:hAnsi="Arial" w:cs="Arial"/>
            <w:sz w:val="22"/>
            <w:szCs w:val="22"/>
          </w:rPr>
          <w:t>https://www.gov.uk/guidance/gender-pay-gap-reporting</w:t>
        </w:r>
      </w:hyperlink>
      <w:r w:rsidR="003316DC" w:rsidRPr="00C06517">
        <w:rPr>
          <w:rStyle w:val="s1"/>
          <w:rFonts w:ascii="Arial" w:hAnsi="Arial" w:cs="Arial"/>
          <w:sz w:val="22"/>
          <w:szCs w:val="22"/>
        </w:rPr>
        <w:t xml:space="preserve"> </w:t>
      </w:r>
      <w:r w:rsidRPr="00C06517">
        <w:rPr>
          <w:rStyle w:val="s1"/>
          <w:rFonts w:ascii="Arial" w:hAnsi="Arial" w:cs="Arial"/>
          <w:sz w:val="22"/>
          <w:szCs w:val="22"/>
        </w:rPr>
        <w:t xml:space="preserve"> (Accessed</w:t>
      </w:r>
      <w:r w:rsidR="0053348E" w:rsidRPr="00C06517">
        <w:rPr>
          <w:rStyle w:val="s1"/>
          <w:rFonts w:ascii="Arial" w:hAnsi="Arial" w:cs="Arial"/>
          <w:sz w:val="22"/>
          <w:szCs w:val="22"/>
        </w:rPr>
        <w:t xml:space="preserve"> 28 Mar</w:t>
      </w:r>
      <w:r w:rsidR="0038264B" w:rsidRPr="00C06517">
        <w:rPr>
          <w:rStyle w:val="s1"/>
          <w:rFonts w:ascii="Arial" w:hAnsi="Arial" w:cs="Arial"/>
          <w:sz w:val="22"/>
          <w:szCs w:val="22"/>
        </w:rPr>
        <w:t xml:space="preserve"> 2026</w:t>
      </w:r>
      <w:r w:rsidRPr="00C06517">
        <w:rPr>
          <w:rStyle w:val="s1"/>
          <w:rFonts w:ascii="Arial" w:hAnsi="Arial" w:cs="Arial"/>
          <w:sz w:val="22"/>
          <w:szCs w:val="22"/>
        </w:rPr>
        <w:t>).</w:t>
      </w:r>
    </w:p>
    <w:p w14:paraId="2C4D929C" w14:textId="77777777" w:rsidR="00C358B7" w:rsidRPr="00C06517" w:rsidRDefault="00C358B7">
      <w:pPr>
        <w:pStyle w:val="p2"/>
        <w:divId w:val="606041608"/>
        <w:rPr>
          <w:rFonts w:ascii="Arial" w:hAnsi="Arial" w:cs="Arial"/>
          <w:sz w:val="22"/>
          <w:szCs w:val="22"/>
        </w:rPr>
      </w:pPr>
    </w:p>
    <w:p w14:paraId="36FE426A" w14:textId="3C2A85B8" w:rsidR="00C358B7" w:rsidRPr="00C06517" w:rsidRDefault="00C358B7">
      <w:pPr>
        <w:pStyle w:val="p1"/>
        <w:divId w:val="606041608"/>
        <w:rPr>
          <w:rFonts w:ascii="Arial" w:hAnsi="Arial" w:cs="Arial"/>
          <w:sz w:val="22"/>
          <w:szCs w:val="22"/>
        </w:rPr>
      </w:pPr>
      <w:r w:rsidRPr="00C06517">
        <w:rPr>
          <w:rStyle w:val="s1"/>
          <w:rFonts w:ascii="Arial" w:hAnsi="Arial" w:cs="Arial"/>
          <w:sz w:val="22"/>
          <w:szCs w:val="22"/>
        </w:rPr>
        <w:t xml:space="preserve">Home Office (2021) </w:t>
      </w:r>
      <w:r w:rsidRPr="00C06517">
        <w:rPr>
          <w:rStyle w:val="s2"/>
          <w:rFonts w:ascii="Arial" w:hAnsi="Arial" w:cs="Arial"/>
          <w:sz w:val="22"/>
          <w:szCs w:val="22"/>
        </w:rPr>
        <w:t>Domestic Abuse Act 2021: Statutory Guidance</w:t>
      </w:r>
      <w:r w:rsidRPr="00C06517">
        <w:rPr>
          <w:rStyle w:val="s1"/>
          <w:rFonts w:ascii="Arial" w:hAnsi="Arial" w:cs="Arial"/>
          <w:sz w:val="22"/>
          <w:szCs w:val="22"/>
        </w:rPr>
        <w:t xml:space="preserve">. Available at: </w:t>
      </w:r>
      <w:hyperlink r:id="rId21" w:history="1">
        <w:r w:rsidR="003316DC" w:rsidRPr="00C06517">
          <w:rPr>
            <w:rStyle w:val="Hyperlink"/>
            <w:rFonts w:ascii="Arial" w:hAnsi="Arial" w:cs="Arial"/>
            <w:sz w:val="22"/>
            <w:szCs w:val="22"/>
          </w:rPr>
          <w:t>https://www.gov.uk/government/publications/domestic-abuse-act-2021</w:t>
        </w:r>
      </w:hyperlink>
      <w:r w:rsidR="003316DC" w:rsidRPr="00C06517">
        <w:rPr>
          <w:rStyle w:val="s1"/>
          <w:rFonts w:ascii="Arial" w:hAnsi="Arial" w:cs="Arial"/>
          <w:sz w:val="22"/>
          <w:szCs w:val="22"/>
        </w:rPr>
        <w:t xml:space="preserve"> </w:t>
      </w:r>
      <w:r w:rsidRPr="00C06517">
        <w:rPr>
          <w:rStyle w:val="s1"/>
          <w:rFonts w:ascii="Arial" w:hAnsi="Arial" w:cs="Arial"/>
          <w:sz w:val="22"/>
          <w:szCs w:val="22"/>
        </w:rPr>
        <w:t xml:space="preserve"> (Accessed: </w:t>
      </w:r>
      <w:r w:rsidR="00CE35A9" w:rsidRPr="00C06517">
        <w:rPr>
          <w:rStyle w:val="s1"/>
          <w:rFonts w:ascii="Arial" w:hAnsi="Arial" w:cs="Arial"/>
          <w:sz w:val="22"/>
          <w:szCs w:val="22"/>
        </w:rPr>
        <w:t>2</w:t>
      </w:r>
      <w:r w:rsidR="0053348E" w:rsidRPr="00C06517">
        <w:rPr>
          <w:rStyle w:val="s1"/>
          <w:rFonts w:ascii="Arial" w:hAnsi="Arial" w:cs="Arial"/>
          <w:sz w:val="22"/>
          <w:szCs w:val="22"/>
        </w:rPr>
        <w:t>8 Mar 2026</w:t>
      </w:r>
      <w:r w:rsidR="003316DC" w:rsidRPr="00C06517">
        <w:rPr>
          <w:rStyle w:val="s1"/>
          <w:rFonts w:ascii="Arial" w:hAnsi="Arial" w:cs="Arial"/>
          <w:sz w:val="22"/>
          <w:szCs w:val="22"/>
        </w:rPr>
        <w:t>)</w:t>
      </w:r>
      <w:r w:rsidRPr="00C06517">
        <w:rPr>
          <w:rStyle w:val="s1"/>
          <w:rFonts w:ascii="Arial" w:hAnsi="Arial" w:cs="Arial"/>
          <w:sz w:val="22"/>
          <w:szCs w:val="22"/>
        </w:rPr>
        <w:t>.</w:t>
      </w:r>
    </w:p>
    <w:p w14:paraId="5346AAE2" w14:textId="77777777" w:rsidR="00C358B7" w:rsidRPr="00C06517" w:rsidRDefault="00C358B7">
      <w:pPr>
        <w:pStyle w:val="p2"/>
        <w:divId w:val="606041608"/>
        <w:rPr>
          <w:rFonts w:ascii="Arial" w:hAnsi="Arial" w:cs="Arial"/>
          <w:sz w:val="22"/>
          <w:szCs w:val="22"/>
        </w:rPr>
      </w:pPr>
    </w:p>
    <w:p w14:paraId="299C0534" w14:textId="77777777" w:rsidR="00C358B7" w:rsidRPr="00C06517" w:rsidRDefault="00C358B7">
      <w:pPr>
        <w:pStyle w:val="p2"/>
        <w:divId w:val="606041608"/>
        <w:rPr>
          <w:rFonts w:ascii="Arial" w:hAnsi="Arial" w:cs="Arial"/>
          <w:sz w:val="22"/>
          <w:szCs w:val="22"/>
        </w:rPr>
      </w:pPr>
    </w:p>
    <w:p w14:paraId="43911AB4" w14:textId="2C14AFB5" w:rsidR="000C60E6" w:rsidRPr="00C06517" w:rsidRDefault="00C358B7">
      <w:pPr>
        <w:pStyle w:val="p1"/>
        <w:divId w:val="606041608"/>
        <w:rPr>
          <w:rStyle w:val="s1"/>
          <w:rFonts w:ascii="Arial" w:hAnsi="Arial" w:cs="Arial"/>
          <w:sz w:val="22"/>
          <w:szCs w:val="22"/>
        </w:rPr>
      </w:pPr>
      <w:r w:rsidRPr="00C06517">
        <w:rPr>
          <w:rStyle w:val="s1"/>
          <w:rFonts w:ascii="Arial" w:hAnsi="Arial" w:cs="Arial"/>
          <w:sz w:val="22"/>
          <w:szCs w:val="22"/>
        </w:rPr>
        <w:t xml:space="preserve">World Health Organization (WHO) (2021) </w:t>
      </w:r>
      <w:r w:rsidRPr="00C06517">
        <w:rPr>
          <w:rStyle w:val="s2"/>
          <w:rFonts w:ascii="Arial" w:hAnsi="Arial" w:cs="Arial"/>
          <w:sz w:val="22"/>
          <w:szCs w:val="22"/>
        </w:rPr>
        <w:t>Global Plan of Action to Strengthen Health Systems to Address Violence Against Women</w:t>
      </w:r>
      <w:r w:rsidRPr="00C06517">
        <w:rPr>
          <w:rStyle w:val="s1"/>
          <w:rFonts w:ascii="Arial" w:hAnsi="Arial" w:cs="Arial"/>
          <w:sz w:val="22"/>
          <w:szCs w:val="22"/>
        </w:rPr>
        <w:t xml:space="preserve">. Available at: </w:t>
      </w:r>
      <w:hyperlink r:id="rId22" w:history="1">
        <w:r w:rsidR="00622EF3" w:rsidRPr="00C06517">
          <w:rPr>
            <w:rStyle w:val="Hyperlink"/>
            <w:rFonts w:ascii="Arial" w:hAnsi="Arial" w:cs="Arial"/>
            <w:sz w:val="22"/>
            <w:szCs w:val="22"/>
          </w:rPr>
          <w:t>https://www.who.int</w:t>
        </w:r>
      </w:hyperlink>
      <w:r w:rsidR="00622EF3" w:rsidRPr="00C06517">
        <w:rPr>
          <w:rStyle w:val="s1"/>
          <w:rFonts w:ascii="Arial" w:hAnsi="Arial" w:cs="Arial"/>
          <w:sz w:val="22"/>
          <w:szCs w:val="22"/>
        </w:rPr>
        <w:t>.</w:t>
      </w:r>
      <w:r w:rsidR="0036595C" w:rsidRPr="00C06517">
        <w:rPr>
          <w:rStyle w:val="s1"/>
          <w:rFonts w:ascii="Arial" w:hAnsi="Arial" w:cs="Arial"/>
          <w:sz w:val="22"/>
          <w:szCs w:val="22"/>
        </w:rPr>
        <w:t xml:space="preserve"> </w:t>
      </w:r>
      <w:r w:rsidR="00BD4B12" w:rsidRPr="00C06517">
        <w:rPr>
          <w:rStyle w:val="s1"/>
          <w:rFonts w:ascii="Arial" w:hAnsi="Arial" w:cs="Arial"/>
          <w:sz w:val="22"/>
          <w:szCs w:val="22"/>
        </w:rPr>
        <w:t>(</w:t>
      </w:r>
      <w:r w:rsidR="00B518E4" w:rsidRPr="00C06517">
        <w:rPr>
          <w:rStyle w:val="s1"/>
          <w:rFonts w:ascii="Arial" w:hAnsi="Arial" w:cs="Arial"/>
          <w:sz w:val="22"/>
          <w:szCs w:val="22"/>
        </w:rPr>
        <w:t>Accessed</w:t>
      </w:r>
      <w:r w:rsidR="003C5DA5" w:rsidRPr="00C06517">
        <w:rPr>
          <w:rStyle w:val="s1"/>
          <w:rFonts w:ascii="Arial" w:hAnsi="Arial" w:cs="Arial"/>
          <w:sz w:val="22"/>
          <w:szCs w:val="22"/>
        </w:rPr>
        <w:t xml:space="preserve"> </w:t>
      </w:r>
      <w:r w:rsidR="00F00043" w:rsidRPr="00C06517">
        <w:rPr>
          <w:rStyle w:val="s1"/>
          <w:rFonts w:ascii="Arial" w:hAnsi="Arial" w:cs="Arial"/>
          <w:sz w:val="22"/>
          <w:szCs w:val="22"/>
        </w:rPr>
        <w:t>28 Mar 2026</w:t>
      </w:r>
      <w:r w:rsidR="00B518E4" w:rsidRPr="00C06517">
        <w:rPr>
          <w:rStyle w:val="s1"/>
          <w:rFonts w:ascii="Arial" w:hAnsi="Arial" w:cs="Arial"/>
          <w:sz w:val="22"/>
          <w:szCs w:val="22"/>
        </w:rPr>
        <w:t>).</w:t>
      </w:r>
    </w:p>
    <w:p w14:paraId="64C8C879" w14:textId="77777777" w:rsidR="00622EF3" w:rsidRPr="00C06517" w:rsidRDefault="00622EF3">
      <w:pPr>
        <w:pStyle w:val="p1"/>
        <w:divId w:val="606041608"/>
        <w:rPr>
          <w:rStyle w:val="s1"/>
          <w:rFonts w:ascii="Arial" w:hAnsi="Arial" w:cs="Arial"/>
          <w:sz w:val="22"/>
          <w:szCs w:val="22"/>
        </w:rPr>
      </w:pPr>
    </w:p>
    <w:p w14:paraId="4B93D216" w14:textId="1578E321" w:rsidR="00AB64A6" w:rsidRPr="00C06517" w:rsidRDefault="00AB64A6">
      <w:pPr>
        <w:pStyle w:val="p1"/>
        <w:divId w:val="270556347"/>
        <w:rPr>
          <w:rFonts w:ascii="Arial" w:hAnsi="Arial" w:cs="Arial"/>
          <w:sz w:val="22"/>
          <w:szCs w:val="22"/>
        </w:rPr>
      </w:pPr>
    </w:p>
    <w:p w14:paraId="28D6F91E" w14:textId="051A89D7" w:rsidR="0016759A" w:rsidRPr="00C06517" w:rsidRDefault="0016759A" w:rsidP="005F2885">
      <w:pPr>
        <w:pStyle w:val="p1"/>
        <w:ind w:left="360"/>
        <w:divId w:val="1726173086"/>
        <w:rPr>
          <w:rStyle w:val="s1"/>
          <w:rFonts w:ascii="Arial" w:hAnsi="Arial" w:cs="Arial"/>
          <w:sz w:val="22"/>
          <w:szCs w:val="22"/>
        </w:rPr>
      </w:pPr>
      <w:r w:rsidRPr="00C06517">
        <w:rPr>
          <w:rStyle w:val="s1"/>
          <w:rFonts w:ascii="Arial" w:hAnsi="Arial" w:cs="Arial"/>
          <w:sz w:val="22"/>
          <w:szCs w:val="22"/>
        </w:rPr>
        <w:t xml:space="preserve">Department of Health and Social Care (2010) </w:t>
      </w:r>
      <w:r w:rsidRPr="00C06517">
        <w:rPr>
          <w:rStyle w:val="s2"/>
          <w:rFonts w:ascii="Arial" w:hAnsi="Arial" w:cs="Arial"/>
          <w:sz w:val="22"/>
          <w:szCs w:val="22"/>
        </w:rPr>
        <w:t>Healthy Lives, Healthy People: Our Strategy for Public Health in England</w:t>
      </w:r>
      <w:r w:rsidRPr="00C06517">
        <w:rPr>
          <w:rStyle w:val="s1"/>
          <w:rFonts w:ascii="Arial" w:hAnsi="Arial" w:cs="Arial"/>
          <w:sz w:val="22"/>
          <w:szCs w:val="22"/>
        </w:rPr>
        <w:t xml:space="preserve">. London: DHSC. Available at: </w:t>
      </w:r>
      <w:hyperlink r:id="rId23" w:history="1">
        <w:r w:rsidR="000C60E6" w:rsidRPr="00C06517">
          <w:rPr>
            <w:rStyle w:val="Hyperlink"/>
            <w:rFonts w:ascii="Arial" w:hAnsi="Arial" w:cs="Arial"/>
            <w:sz w:val="22"/>
            <w:szCs w:val="22"/>
          </w:rPr>
          <w:t>https://www.gov.uk</w:t>
        </w:r>
      </w:hyperlink>
      <w:r w:rsidRPr="00C06517">
        <w:rPr>
          <w:rStyle w:val="s1"/>
          <w:rFonts w:ascii="Arial" w:hAnsi="Arial" w:cs="Arial"/>
          <w:sz w:val="22"/>
          <w:szCs w:val="22"/>
        </w:rPr>
        <w:t xml:space="preserve"> (Accessed: 21 March 2026).</w:t>
      </w:r>
    </w:p>
    <w:p w14:paraId="2344DFF2" w14:textId="77777777" w:rsidR="00D45C44" w:rsidRPr="00C06517" w:rsidRDefault="00D45C44" w:rsidP="00D45C44">
      <w:pPr>
        <w:pStyle w:val="p1"/>
        <w:ind w:left="502"/>
        <w:divId w:val="1726173086"/>
        <w:rPr>
          <w:rStyle w:val="s1"/>
          <w:rFonts w:ascii="Arial" w:hAnsi="Arial" w:cs="Arial"/>
          <w:sz w:val="22"/>
          <w:szCs w:val="22"/>
        </w:rPr>
      </w:pPr>
    </w:p>
    <w:p w14:paraId="5A1FB250" w14:textId="202DE72C" w:rsidR="0016759A" w:rsidRPr="00C06517" w:rsidRDefault="0016759A" w:rsidP="00520AA6">
      <w:pPr>
        <w:pStyle w:val="p1"/>
        <w:ind w:left="360"/>
        <w:divId w:val="1726173086"/>
        <w:rPr>
          <w:rStyle w:val="s1"/>
          <w:rFonts w:ascii="Arial" w:hAnsi="Arial" w:cs="Arial"/>
          <w:sz w:val="22"/>
          <w:szCs w:val="22"/>
        </w:rPr>
      </w:pPr>
      <w:r w:rsidRPr="00C06517">
        <w:rPr>
          <w:rStyle w:val="s1"/>
          <w:rFonts w:ascii="Arial" w:hAnsi="Arial" w:cs="Arial"/>
          <w:sz w:val="22"/>
          <w:szCs w:val="22"/>
        </w:rPr>
        <w:t xml:space="preserve">Department of Health and Social Care (2025) </w:t>
      </w:r>
      <w:r w:rsidRPr="00C06517">
        <w:rPr>
          <w:rStyle w:val="s2"/>
          <w:rFonts w:ascii="Arial" w:hAnsi="Arial" w:cs="Arial"/>
          <w:sz w:val="22"/>
          <w:szCs w:val="22"/>
        </w:rPr>
        <w:t>Healthy Food Strategy to Tackle Obesity</w:t>
      </w:r>
      <w:r w:rsidRPr="00C06517">
        <w:rPr>
          <w:rStyle w:val="s1"/>
          <w:rFonts w:ascii="Arial" w:hAnsi="Arial" w:cs="Arial"/>
          <w:sz w:val="22"/>
          <w:szCs w:val="22"/>
        </w:rPr>
        <w:t xml:space="preserve">. London: DHSC. Available at: </w:t>
      </w:r>
      <w:hyperlink r:id="rId24" w:history="1">
        <w:r w:rsidR="00082E01" w:rsidRPr="00C06517">
          <w:rPr>
            <w:rStyle w:val="Hyperlink"/>
            <w:rFonts w:ascii="Arial" w:hAnsi="Arial" w:cs="Arial"/>
            <w:sz w:val="22"/>
            <w:szCs w:val="22"/>
          </w:rPr>
          <w:t>https://www.gov.u</w:t>
        </w:r>
      </w:hyperlink>
      <w:r w:rsidR="00082E01" w:rsidRPr="00C06517">
        <w:rPr>
          <w:rStyle w:val="s1"/>
          <w:rFonts w:ascii="Arial" w:hAnsi="Arial" w:cs="Arial"/>
          <w:sz w:val="22"/>
          <w:szCs w:val="22"/>
        </w:rPr>
        <w:t xml:space="preserve"> </w:t>
      </w:r>
      <w:r w:rsidRPr="00C06517">
        <w:rPr>
          <w:rStyle w:val="s1"/>
          <w:rFonts w:ascii="Arial" w:hAnsi="Arial" w:cs="Arial"/>
          <w:sz w:val="22"/>
          <w:szCs w:val="22"/>
        </w:rPr>
        <w:t>k (Accessed: 21 March 2026).</w:t>
      </w:r>
    </w:p>
    <w:p w14:paraId="30D1A01D" w14:textId="77777777" w:rsidR="00D45C44" w:rsidRPr="00C06517" w:rsidRDefault="00D45C44" w:rsidP="00D45C44">
      <w:pPr>
        <w:pStyle w:val="p1"/>
        <w:divId w:val="1726173086"/>
        <w:rPr>
          <w:rFonts w:ascii="Arial" w:hAnsi="Arial" w:cs="Arial"/>
          <w:sz w:val="22"/>
          <w:szCs w:val="22"/>
        </w:rPr>
      </w:pPr>
    </w:p>
    <w:p w14:paraId="0D088CAB" w14:textId="6FCE95D5" w:rsidR="00B518E4" w:rsidRPr="00C06517" w:rsidRDefault="0016759A" w:rsidP="007A37D5">
      <w:pPr>
        <w:pStyle w:val="p1"/>
        <w:divId w:val="1726173086"/>
        <w:rPr>
          <w:rStyle w:val="s1"/>
          <w:rFonts w:ascii="Arial" w:hAnsi="Arial" w:cs="Arial"/>
          <w:sz w:val="22"/>
          <w:szCs w:val="22"/>
        </w:rPr>
      </w:pPr>
      <w:r w:rsidRPr="00C06517">
        <w:rPr>
          <w:rStyle w:val="s1"/>
          <w:rFonts w:ascii="Arial" w:hAnsi="Arial" w:cs="Arial"/>
          <w:sz w:val="22"/>
          <w:szCs w:val="22"/>
        </w:rPr>
        <w:t xml:space="preserve">Health Foundation (2020) </w:t>
      </w:r>
      <w:r w:rsidRPr="00C06517">
        <w:rPr>
          <w:rStyle w:val="s2"/>
          <w:rFonts w:ascii="Arial" w:hAnsi="Arial" w:cs="Arial"/>
          <w:sz w:val="22"/>
          <w:szCs w:val="22"/>
        </w:rPr>
        <w:t>Creating Healthy Lives</w:t>
      </w:r>
      <w:r w:rsidRPr="00C06517">
        <w:rPr>
          <w:rStyle w:val="s1"/>
          <w:rFonts w:ascii="Arial" w:hAnsi="Arial" w:cs="Arial"/>
          <w:sz w:val="22"/>
          <w:szCs w:val="22"/>
        </w:rPr>
        <w:t xml:space="preserve">. London: The Health Foundation. Available at: </w:t>
      </w:r>
      <w:hyperlink r:id="rId25" w:history="1">
        <w:r w:rsidR="00082E01" w:rsidRPr="00C06517">
          <w:rPr>
            <w:rStyle w:val="Hyperlink"/>
            <w:rFonts w:ascii="Arial" w:hAnsi="Arial" w:cs="Arial"/>
            <w:sz w:val="22"/>
            <w:szCs w:val="22"/>
          </w:rPr>
          <w:t>https://www.health.org.uk</w:t>
        </w:r>
      </w:hyperlink>
      <w:r w:rsidR="00082E01" w:rsidRPr="00C06517">
        <w:rPr>
          <w:rStyle w:val="s1"/>
          <w:rFonts w:ascii="Arial" w:hAnsi="Arial" w:cs="Arial"/>
          <w:sz w:val="22"/>
          <w:szCs w:val="22"/>
        </w:rPr>
        <w:t xml:space="preserve"> </w:t>
      </w:r>
      <w:r w:rsidRPr="00C06517">
        <w:rPr>
          <w:rStyle w:val="s1"/>
          <w:rFonts w:ascii="Arial" w:hAnsi="Arial" w:cs="Arial"/>
          <w:sz w:val="22"/>
          <w:szCs w:val="22"/>
        </w:rPr>
        <w:t xml:space="preserve"> (Accessed: 21 March 2026).</w:t>
      </w:r>
    </w:p>
    <w:p w14:paraId="05036747" w14:textId="77777777" w:rsidR="00D54056" w:rsidRPr="00C06517" w:rsidRDefault="00D54056" w:rsidP="007A37D5">
      <w:pPr>
        <w:pStyle w:val="p1"/>
        <w:divId w:val="1726173086"/>
        <w:rPr>
          <w:rFonts w:ascii="Arial" w:hAnsi="Arial" w:cs="Arial"/>
          <w:sz w:val="22"/>
          <w:szCs w:val="22"/>
        </w:rPr>
      </w:pPr>
    </w:p>
    <w:p w14:paraId="6E3AC428" w14:textId="6BEC9D42" w:rsidR="002F5022" w:rsidRPr="00C06517" w:rsidRDefault="0016759A" w:rsidP="002F5022">
      <w:pPr>
        <w:pStyle w:val="p1"/>
        <w:divId w:val="1726173086"/>
        <w:rPr>
          <w:rStyle w:val="s1"/>
          <w:rFonts w:ascii="Arial" w:hAnsi="Arial" w:cs="Arial"/>
          <w:sz w:val="22"/>
          <w:szCs w:val="22"/>
        </w:rPr>
      </w:pPr>
      <w:r w:rsidRPr="00C06517">
        <w:rPr>
          <w:rStyle w:val="s1"/>
          <w:rFonts w:ascii="Arial" w:hAnsi="Arial" w:cs="Arial"/>
          <w:sz w:val="22"/>
          <w:szCs w:val="22"/>
        </w:rPr>
        <w:t xml:space="preserve">Lamport, D.J. et al. (2021) ‘Change4Life Sugar Swaps campaign’, </w:t>
      </w:r>
      <w:r w:rsidRPr="00C06517">
        <w:rPr>
          <w:rStyle w:val="s2"/>
          <w:rFonts w:ascii="Arial" w:hAnsi="Arial" w:cs="Arial"/>
          <w:sz w:val="22"/>
          <w:szCs w:val="22"/>
        </w:rPr>
        <w:t>Nutrients</w:t>
      </w:r>
      <w:r w:rsidRPr="00C06517">
        <w:rPr>
          <w:rStyle w:val="s1"/>
          <w:rFonts w:ascii="Arial" w:hAnsi="Arial" w:cs="Arial"/>
          <w:sz w:val="22"/>
          <w:szCs w:val="22"/>
        </w:rPr>
        <w:t xml:space="preserve">, 14(1). Available at: </w:t>
      </w:r>
      <w:hyperlink r:id="rId26" w:history="1">
        <w:r w:rsidR="00EA5872" w:rsidRPr="00C06517">
          <w:rPr>
            <w:rStyle w:val="Hyperlink"/>
            <w:rFonts w:ascii="Arial" w:hAnsi="Arial" w:cs="Arial"/>
            <w:sz w:val="22"/>
            <w:szCs w:val="22"/>
          </w:rPr>
          <w:t>https://doi.org/10.3390/nu14010068</w:t>
        </w:r>
      </w:hyperlink>
      <w:r w:rsidRPr="00C06517">
        <w:rPr>
          <w:rStyle w:val="s1"/>
          <w:rFonts w:ascii="Arial" w:hAnsi="Arial" w:cs="Arial"/>
          <w:sz w:val="22"/>
          <w:szCs w:val="22"/>
        </w:rPr>
        <w:t xml:space="preserve"> (Accessed: 21 March 2026).</w:t>
      </w:r>
    </w:p>
    <w:p w14:paraId="7662FACB" w14:textId="77777777" w:rsidR="00EA5872" w:rsidRPr="00C06517" w:rsidRDefault="00EA5872" w:rsidP="00EA5872">
      <w:pPr>
        <w:pStyle w:val="p1"/>
        <w:divId w:val="1726173086"/>
        <w:rPr>
          <w:rFonts w:ascii="Arial" w:hAnsi="Arial" w:cs="Arial"/>
          <w:sz w:val="22"/>
          <w:szCs w:val="22"/>
        </w:rPr>
      </w:pPr>
    </w:p>
    <w:p w14:paraId="29343E15" w14:textId="71D5D3A2" w:rsidR="0016759A" w:rsidRPr="00C06517" w:rsidRDefault="0016759A" w:rsidP="007A37D5">
      <w:pPr>
        <w:pStyle w:val="p1"/>
        <w:divId w:val="1726173086"/>
        <w:rPr>
          <w:rStyle w:val="s1"/>
          <w:rFonts w:ascii="Arial" w:hAnsi="Arial" w:cs="Arial"/>
          <w:sz w:val="22"/>
          <w:szCs w:val="22"/>
        </w:rPr>
      </w:pPr>
      <w:r w:rsidRPr="00C06517">
        <w:rPr>
          <w:rStyle w:val="s1"/>
          <w:rFonts w:ascii="Arial" w:hAnsi="Arial" w:cs="Arial"/>
          <w:sz w:val="22"/>
          <w:szCs w:val="22"/>
        </w:rPr>
        <w:t xml:space="preserve">NHS Confederation (2024) </w:t>
      </w:r>
      <w:r w:rsidRPr="00C06517">
        <w:rPr>
          <w:rStyle w:val="s2"/>
          <w:rFonts w:ascii="Arial" w:hAnsi="Arial" w:cs="Arial"/>
          <w:sz w:val="22"/>
          <w:szCs w:val="22"/>
        </w:rPr>
        <w:t>Embedding Action on Health Inequalities</w:t>
      </w:r>
      <w:r w:rsidRPr="00C06517">
        <w:rPr>
          <w:rStyle w:val="s1"/>
          <w:rFonts w:ascii="Arial" w:hAnsi="Arial" w:cs="Arial"/>
          <w:sz w:val="22"/>
          <w:szCs w:val="22"/>
        </w:rPr>
        <w:t>. London</w:t>
      </w:r>
      <w:r w:rsidR="007A37D5" w:rsidRPr="00C06517">
        <w:rPr>
          <w:rStyle w:val="s1"/>
          <w:rFonts w:ascii="Arial" w:hAnsi="Arial" w:cs="Arial"/>
          <w:sz w:val="22"/>
          <w:szCs w:val="22"/>
        </w:rPr>
        <w:t xml:space="preserve"> </w:t>
      </w:r>
      <w:r w:rsidRPr="00C06517">
        <w:rPr>
          <w:rStyle w:val="s1"/>
          <w:rFonts w:ascii="Arial" w:hAnsi="Arial" w:cs="Arial"/>
          <w:sz w:val="22"/>
          <w:szCs w:val="22"/>
        </w:rPr>
        <w:t xml:space="preserve">NHS Confederation. Available at: </w:t>
      </w:r>
      <w:hyperlink r:id="rId27" w:history="1">
        <w:r w:rsidR="00262477" w:rsidRPr="00C06517">
          <w:rPr>
            <w:rStyle w:val="Hyperlink"/>
            <w:rFonts w:ascii="Arial" w:hAnsi="Arial" w:cs="Arial"/>
            <w:sz w:val="22"/>
            <w:szCs w:val="22"/>
          </w:rPr>
          <w:t>https://www.nhsconfed.org</w:t>
        </w:r>
      </w:hyperlink>
      <w:r w:rsidR="00262477" w:rsidRPr="00C06517">
        <w:rPr>
          <w:rStyle w:val="s1"/>
          <w:rFonts w:ascii="Arial" w:hAnsi="Arial" w:cs="Arial"/>
          <w:sz w:val="22"/>
          <w:szCs w:val="22"/>
        </w:rPr>
        <w:t xml:space="preserve"> </w:t>
      </w:r>
      <w:r w:rsidRPr="00C06517">
        <w:rPr>
          <w:rStyle w:val="s1"/>
          <w:rFonts w:ascii="Arial" w:hAnsi="Arial" w:cs="Arial"/>
          <w:sz w:val="22"/>
          <w:szCs w:val="22"/>
        </w:rPr>
        <w:t xml:space="preserve"> (Accessed: 21 March 2026).</w:t>
      </w:r>
    </w:p>
    <w:p w14:paraId="053F36D3" w14:textId="77777777" w:rsidR="00E97437" w:rsidRPr="00C06517" w:rsidRDefault="00E97437" w:rsidP="00E97437">
      <w:pPr>
        <w:pStyle w:val="p1"/>
        <w:divId w:val="1726173086"/>
        <w:rPr>
          <w:rFonts w:ascii="Arial" w:hAnsi="Arial" w:cs="Arial"/>
          <w:sz w:val="22"/>
          <w:szCs w:val="22"/>
        </w:rPr>
      </w:pPr>
    </w:p>
    <w:p w14:paraId="543E67F2" w14:textId="4627C86B" w:rsidR="0016759A" w:rsidRPr="00C06517" w:rsidRDefault="0016759A" w:rsidP="00E60E88">
      <w:pPr>
        <w:pStyle w:val="p1"/>
        <w:divId w:val="1726173086"/>
        <w:rPr>
          <w:rStyle w:val="s1"/>
          <w:rFonts w:ascii="Arial" w:hAnsi="Arial" w:cs="Arial"/>
          <w:sz w:val="22"/>
          <w:szCs w:val="22"/>
        </w:rPr>
      </w:pPr>
      <w:r w:rsidRPr="00C06517">
        <w:rPr>
          <w:rStyle w:val="s1"/>
          <w:rFonts w:ascii="Arial" w:hAnsi="Arial" w:cs="Arial"/>
          <w:sz w:val="22"/>
          <w:szCs w:val="22"/>
        </w:rPr>
        <w:t xml:space="preserve">NHS England (2019) </w:t>
      </w:r>
      <w:r w:rsidRPr="00C06517">
        <w:rPr>
          <w:rStyle w:val="s2"/>
          <w:rFonts w:ascii="Arial" w:hAnsi="Arial" w:cs="Arial"/>
          <w:sz w:val="22"/>
          <w:szCs w:val="22"/>
        </w:rPr>
        <w:t>The NHS Long Term Plan</w:t>
      </w:r>
      <w:r w:rsidRPr="00C06517">
        <w:rPr>
          <w:rStyle w:val="s1"/>
          <w:rFonts w:ascii="Arial" w:hAnsi="Arial" w:cs="Arial"/>
          <w:sz w:val="22"/>
          <w:szCs w:val="22"/>
        </w:rPr>
        <w:t xml:space="preserve">. London: NHS England. Available at: </w:t>
      </w:r>
      <w:hyperlink r:id="rId28" w:history="1">
        <w:r w:rsidR="000675BB" w:rsidRPr="00C06517">
          <w:rPr>
            <w:rStyle w:val="Hyperlink"/>
            <w:rFonts w:ascii="Arial" w:hAnsi="Arial" w:cs="Arial"/>
            <w:sz w:val="22"/>
            <w:szCs w:val="22"/>
          </w:rPr>
          <w:t>https://www.longtermplan.nhs.uk</w:t>
        </w:r>
      </w:hyperlink>
      <w:r w:rsidR="000675BB" w:rsidRPr="00C06517">
        <w:rPr>
          <w:rStyle w:val="s1"/>
          <w:rFonts w:ascii="Arial" w:hAnsi="Arial" w:cs="Arial"/>
          <w:sz w:val="22"/>
          <w:szCs w:val="22"/>
        </w:rPr>
        <w:t xml:space="preserve"> (</w:t>
      </w:r>
      <w:r w:rsidRPr="00C06517">
        <w:rPr>
          <w:rStyle w:val="s1"/>
          <w:rFonts w:ascii="Arial" w:hAnsi="Arial" w:cs="Arial"/>
          <w:sz w:val="22"/>
          <w:szCs w:val="22"/>
        </w:rPr>
        <w:t>Accessed: 21 March 2026).</w:t>
      </w:r>
    </w:p>
    <w:p w14:paraId="367E03B1" w14:textId="77777777" w:rsidR="00262477" w:rsidRPr="00C06517" w:rsidRDefault="00262477" w:rsidP="007A37D5">
      <w:pPr>
        <w:pStyle w:val="p1"/>
        <w:divId w:val="1726173086"/>
        <w:rPr>
          <w:rFonts w:ascii="Arial" w:hAnsi="Arial" w:cs="Arial"/>
          <w:sz w:val="22"/>
          <w:szCs w:val="22"/>
        </w:rPr>
      </w:pPr>
    </w:p>
    <w:p w14:paraId="579DF72C" w14:textId="6938F11F" w:rsidR="0016759A" w:rsidRPr="00C06517" w:rsidRDefault="0016759A" w:rsidP="00E60E88">
      <w:pPr>
        <w:pStyle w:val="p1"/>
        <w:divId w:val="1726173086"/>
        <w:rPr>
          <w:rStyle w:val="s1"/>
          <w:rFonts w:ascii="Arial" w:hAnsi="Arial" w:cs="Arial"/>
          <w:sz w:val="22"/>
          <w:szCs w:val="22"/>
        </w:rPr>
      </w:pPr>
      <w:r w:rsidRPr="00C06517">
        <w:rPr>
          <w:rStyle w:val="s1"/>
          <w:rFonts w:ascii="Arial" w:hAnsi="Arial" w:cs="Arial"/>
          <w:sz w:val="22"/>
          <w:szCs w:val="22"/>
        </w:rPr>
        <w:t xml:space="preserve">NHS England (2021) </w:t>
      </w:r>
      <w:r w:rsidRPr="00C06517">
        <w:rPr>
          <w:rStyle w:val="s2"/>
          <w:rFonts w:ascii="Arial" w:hAnsi="Arial" w:cs="Arial"/>
          <w:sz w:val="22"/>
          <w:szCs w:val="22"/>
        </w:rPr>
        <w:t>Core20PLUS5 – An Approach to Reducing Healthcare Inequalities</w:t>
      </w:r>
      <w:r w:rsidRPr="00C06517">
        <w:rPr>
          <w:rStyle w:val="s1"/>
          <w:rFonts w:ascii="Arial" w:hAnsi="Arial" w:cs="Arial"/>
          <w:sz w:val="22"/>
          <w:szCs w:val="22"/>
        </w:rPr>
        <w:t xml:space="preserve">. London: NHS England. Available at: </w:t>
      </w:r>
      <w:hyperlink r:id="rId29" w:history="1">
        <w:r w:rsidR="00B66B97" w:rsidRPr="00C06517">
          <w:rPr>
            <w:rStyle w:val="Hyperlink"/>
            <w:rFonts w:ascii="Arial" w:hAnsi="Arial" w:cs="Arial"/>
            <w:sz w:val="22"/>
            <w:szCs w:val="22"/>
          </w:rPr>
          <w:t>https://www.england.nhs.uk</w:t>
        </w:r>
      </w:hyperlink>
      <w:r w:rsidR="00B66B97" w:rsidRPr="00C06517">
        <w:rPr>
          <w:rStyle w:val="s1"/>
          <w:rFonts w:ascii="Arial" w:hAnsi="Arial" w:cs="Arial"/>
          <w:sz w:val="22"/>
          <w:szCs w:val="22"/>
        </w:rPr>
        <w:t xml:space="preserve"> </w:t>
      </w:r>
      <w:r w:rsidRPr="00C06517">
        <w:rPr>
          <w:rStyle w:val="s1"/>
          <w:rFonts w:ascii="Arial" w:hAnsi="Arial" w:cs="Arial"/>
          <w:sz w:val="22"/>
          <w:szCs w:val="22"/>
        </w:rPr>
        <w:t xml:space="preserve"> (Accessed: 21 March 2026).</w:t>
      </w:r>
    </w:p>
    <w:p w14:paraId="5572EA2B" w14:textId="77777777" w:rsidR="0096767C" w:rsidRPr="00C06517" w:rsidRDefault="0096767C" w:rsidP="00E60E88">
      <w:pPr>
        <w:pStyle w:val="p1"/>
        <w:divId w:val="1726173086"/>
        <w:rPr>
          <w:rFonts w:ascii="Arial" w:hAnsi="Arial" w:cs="Arial"/>
          <w:sz w:val="22"/>
          <w:szCs w:val="22"/>
        </w:rPr>
      </w:pPr>
    </w:p>
    <w:p w14:paraId="62202721" w14:textId="030C3020" w:rsidR="0016759A" w:rsidRPr="00C06517" w:rsidRDefault="0016759A" w:rsidP="00E60E88">
      <w:pPr>
        <w:pStyle w:val="p1"/>
        <w:divId w:val="1726173086"/>
        <w:rPr>
          <w:rStyle w:val="s1"/>
          <w:rFonts w:ascii="Arial" w:hAnsi="Arial" w:cs="Arial"/>
          <w:sz w:val="22"/>
          <w:szCs w:val="22"/>
        </w:rPr>
      </w:pPr>
      <w:r w:rsidRPr="00C06517">
        <w:rPr>
          <w:rStyle w:val="s1"/>
          <w:rFonts w:ascii="Arial" w:hAnsi="Arial" w:cs="Arial"/>
          <w:sz w:val="22"/>
          <w:szCs w:val="22"/>
        </w:rPr>
        <w:t xml:space="preserve">NHS England (2023) </w:t>
      </w:r>
      <w:r w:rsidRPr="00C06517">
        <w:rPr>
          <w:rStyle w:val="s2"/>
          <w:rFonts w:ascii="Arial" w:hAnsi="Arial" w:cs="Arial"/>
          <w:sz w:val="22"/>
          <w:szCs w:val="22"/>
        </w:rPr>
        <w:t>NHS Equality, Diversity and Inclusion Improvement Plan</w:t>
      </w:r>
      <w:r w:rsidRPr="00C06517">
        <w:rPr>
          <w:rStyle w:val="s1"/>
          <w:rFonts w:ascii="Arial" w:hAnsi="Arial" w:cs="Arial"/>
          <w:sz w:val="22"/>
          <w:szCs w:val="22"/>
        </w:rPr>
        <w:t xml:space="preserve">. London: NHS England. Available at: </w:t>
      </w:r>
      <w:hyperlink r:id="rId30" w:history="1">
        <w:r w:rsidR="00E60E88" w:rsidRPr="00C06517">
          <w:rPr>
            <w:rStyle w:val="Hyperlink"/>
            <w:rFonts w:ascii="Arial" w:hAnsi="Arial" w:cs="Arial"/>
            <w:sz w:val="22"/>
            <w:szCs w:val="22"/>
          </w:rPr>
          <w:t>https://www.england.nhs.uk</w:t>
        </w:r>
      </w:hyperlink>
      <w:r w:rsidR="00E60E88" w:rsidRPr="00C06517">
        <w:rPr>
          <w:rStyle w:val="s1"/>
          <w:rFonts w:ascii="Arial" w:hAnsi="Arial" w:cs="Arial"/>
          <w:sz w:val="22"/>
          <w:szCs w:val="22"/>
        </w:rPr>
        <w:t xml:space="preserve"> </w:t>
      </w:r>
      <w:r w:rsidRPr="00C06517">
        <w:rPr>
          <w:rStyle w:val="s1"/>
          <w:rFonts w:ascii="Arial" w:hAnsi="Arial" w:cs="Arial"/>
          <w:sz w:val="22"/>
          <w:szCs w:val="22"/>
        </w:rPr>
        <w:t xml:space="preserve"> (Accessed: 21 March 2026).</w:t>
      </w:r>
    </w:p>
    <w:p w14:paraId="52DF724C" w14:textId="77777777" w:rsidR="0096767C" w:rsidRPr="00C06517" w:rsidRDefault="0096767C" w:rsidP="00E60E88">
      <w:pPr>
        <w:pStyle w:val="p1"/>
        <w:divId w:val="1726173086"/>
        <w:rPr>
          <w:rFonts w:ascii="Arial" w:hAnsi="Arial" w:cs="Arial"/>
          <w:sz w:val="22"/>
          <w:szCs w:val="22"/>
        </w:rPr>
      </w:pPr>
    </w:p>
    <w:p w14:paraId="2DFC620C" w14:textId="364FFCE2" w:rsidR="00E60E88" w:rsidRPr="00C06517" w:rsidRDefault="0016759A" w:rsidP="00E60E88">
      <w:pPr>
        <w:pStyle w:val="p1"/>
        <w:divId w:val="1726173086"/>
        <w:rPr>
          <w:rStyle w:val="s1"/>
          <w:rFonts w:ascii="Arial" w:hAnsi="Arial" w:cs="Arial"/>
          <w:sz w:val="22"/>
          <w:szCs w:val="22"/>
        </w:rPr>
      </w:pPr>
      <w:r w:rsidRPr="00C06517">
        <w:rPr>
          <w:rStyle w:val="s1"/>
          <w:rFonts w:ascii="Arial" w:hAnsi="Arial" w:cs="Arial"/>
          <w:sz w:val="22"/>
          <w:szCs w:val="22"/>
        </w:rPr>
        <w:lastRenderedPageBreak/>
        <w:t xml:space="preserve">NHS England (2023) </w:t>
      </w:r>
      <w:r w:rsidRPr="00C06517">
        <w:rPr>
          <w:rStyle w:val="s2"/>
          <w:rFonts w:ascii="Arial" w:hAnsi="Arial" w:cs="Arial"/>
          <w:sz w:val="22"/>
          <w:szCs w:val="22"/>
        </w:rPr>
        <w:t>NHS Long Term Workforce Plan</w:t>
      </w:r>
      <w:r w:rsidRPr="00C06517">
        <w:rPr>
          <w:rStyle w:val="s1"/>
          <w:rFonts w:ascii="Arial" w:hAnsi="Arial" w:cs="Arial"/>
          <w:sz w:val="22"/>
          <w:szCs w:val="22"/>
        </w:rPr>
        <w:t xml:space="preserve">. London: NHS England. Available at: https://www.england.nhs.uk </w:t>
      </w:r>
      <w:r w:rsidR="00E60E88" w:rsidRPr="00C06517">
        <w:rPr>
          <w:rStyle w:val="s1"/>
          <w:rFonts w:ascii="Arial" w:hAnsi="Arial" w:cs="Arial"/>
          <w:sz w:val="22"/>
          <w:szCs w:val="22"/>
        </w:rPr>
        <w:t xml:space="preserve"> </w:t>
      </w:r>
      <w:r w:rsidRPr="00C06517">
        <w:rPr>
          <w:rStyle w:val="s1"/>
          <w:rFonts w:ascii="Arial" w:hAnsi="Arial" w:cs="Arial"/>
          <w:sz w:val="22"/>
          <w:szCs w:val="22"/>
        </w:rPr>
        <w:t>(Accessed: 21 March 2026)</w:t>
      </w:r>
    </w:p>
    <w:p w14:paraId="71B2A09F" w14:textId="77777777" w:rsidR="00E60E88" w:rsidRPr="00C06517" w:rsidRDefault="00E60E88" w:rsidP="00E60E88">
      <w:pPr>
        <w:pStyle w:val="p1"/>
        <w:ind w:left="360"/>
        <w:divId w:val="1726173086"/>
        <w:rPr>
          <w:rStyle w:val="s1"/>
          <w:rFonts w:ascii="Arial" w:hAnsi="Arial" w:cs="Arial"/>
          <w:sz w:val="22"/>
          <w:szCs w:val="22"/>
        </w:rPr>
      </w:pPr>
    </w:p>
    <w:p w14:paraId="75B515D9" w14:textId="4C01A39E" w:rsidR="0016759A" w:rsidRPr="00C06517" w:rsidRDefault="0016759A" w:rsidP="00E60E88">
      <w:pPr>
        <w:pStyle w:val="p1"/>
        <w:divId w:val="1726173086"/>
        <w:rPr>
          <w:rStyle w:val="s1"/>
          <w:rFonts w:ascii="Arial" w:hAnsi="Arial" w:cs="Arial"/>
          <w:sz w:val="22"/>
          <w:szCs w:val="22"/>
        </w:rPr>
      </w:pPr>
      <w:r w:rsidRPr="00C06517">
        <w:rPr>
          <w:rStyle w:val="s1"/>
          <w:rFonts w:ascii="Arial" w:hAnsi="Arial" w:cs="Arial"/>
          <w:sz w:val="22"/>
          <w:szCs w:val="22"/>
        </w:rPr>
        <w:t xml:space="preserve">NHS England (2025) </w:t>
      </w:r>
      <w:r w:rsidRPr="00C06517">
        <w:rPr>
          <w:rStyle w:val="s2"/>
          <w:rFonts w:ascii="Arial" w:hAnsi="Arial" w:cs="Arial"/>
          <w:sz w:val="22"/>
          <w:szCs w:val="22"/>
        </w:rPr>
        <w:t>Health and Climate Adaptation Report</w:t>
      </w:r>
      <w:r w:rsidRPr="00C06517">
        <w:rPr>
          <w:rStyle w:val="s1"/>
          <w:rFonts w:ascii="Arial" w:hAnsi="Arial" w:cs="Arial"/>
          <w:sz w:val="22"/>
          <w:szCs w:val="22"/>
        </w:rPr>
        <w:t xml:space="preserve">. London: NHS England. Available at: https://www.england.nhs.uk </w:t>
      </w:r>
      <w:r w:rsidR="004B5F0D" w:rsidRPr="00C06517">
        <w:rPr>
          <w:rStyle w:val="s1"/>
          <w:rFonts w:ascii="Arial" w:hAnsi="Arial" w:cs="Arial"/>
          <w:sz w:val="22"/>
          <w:szCs w:val="22"/>
        </w:rPr>
        <w:t xml:space="preserve"> </w:t>
      </w:r>
      <w:r w:rsidRPr="00C06517">
        <w:rPr>
          <w:rStyle w:val="s1"/>
          <w:rFonts w:ascii="Arial" w:hAnsi="Arial" w:cs="Arial"/>
          <w:sz w:val="22"/>
          <w:szCs w:val="22"/>
        </w:rPr>
        <w:t>(Accessed: 21 March 2026).</w:t>
      </w:r>
    </w:p>
    <w:p w14:paraId="7338C894" w14:textId="77777777" w:rsidR="00E60E88" w:rsidRPr="00C06517" w:rsidRDefault="00E60E88" w:rsidP="00E60E88">
      <w:pPr>
        <w:pStyle w:val="p1"/>
        <w:divId w:val="1726173086"/>
        <w:rPr>
          <w:rStyle w:val="s1"/>
          <w:rFonts w:ascii="Arial" w:hAnsi="Arial" w:cs="Arial"/>
          <w:sz w:val="22"/>
          <w:szCs w:val="22"/>
        </w:rPr>
      </w:pPr>
    </w:p>
    <w:p w14:paraId="3F142450" w14:textId="384CD31F" w:rsidR="0016759A" w:rsidRPr="00C06517" w:rsidRDefault="0016759A" w:rsidP="007A37D5">
      <w:pPr>
        <w:pStyle w:val="p1"/>
        <w:divId w:val="1726173086"/>
        <w:rPr>
          <w:rFonts w:ascii="Arial" w:hAnsi="Arial" w:cs="Arial"/>
          <w:sz w:val="22"/>
          <w:szCs w:val="22"/>
        </w:rPr>
      </w:pPr>
      <w:r w:rsidRPr="00C06517">
        <w:rPr>
          <w:rStyle w:val="s1"/>
          <w:rFonts w:ascii="Arial" w:hAnsi="Arial" w:cs="Arial"/>
          <w:sz w:val="22"/>
          <w:szCs w:val="22"/>
        </w:rPr>
        <w:t xml:space="preserve">NHS Providers (2019) </w:t>
      </w:r>
      <w:r w:rsidRPr="00C06517">
        <w:rPr>
          <w:rStyle w:val="s2"/>
          <w:rFonts w:ascii="Arial" w:hAnsi="Arial" w:cs="Arial"/>
          <w:sz w:val="22"/>
          <w:szCs w:val="22"/>
        </w:rPr>
        <w:t>Population Health Framework for Healthcare Providers</w:t>
      </w:r>
      <w:r w:rsidRPr="00C06517">
        <w:rPr>
          <w:rStyle w:val="s1"/>
          <w:rFonts w:ascii="Arial" w:hAnsi="Arial" w:cs="Arial"/>
          <w:sz w:val="22"/>
          <w:szCs w:val="22"/>
        </w:rPr>
        <w:t xml:space="preserve">. London: NHS Providers. Available at: https://nhsproviders.org </w:t>
      </w:r>
      <w:r w:rsidR="007A37D5" w:rsidRPr="00C06517">
        <w:rPr>
          <w:rStyle w:val="s1"/>
          <w:rFonts w:ascii="Arial" w:hAnsi="Arial" w:cs="Arial"/>
          <w:sz w:val="22"/>
          <w:szCs w:val="22"/>
        </w:rPr>
        <w:t xml:space="preserve"> </w:t>
      </w:r>
      <w:r w:rsidRPr="00C06517">
        <w:rPr>
          <w:rStyle w:val="s1"/>
          <w:rFonts w:ascii="Arial" w:hAnsi="Arial" w:cs="Arial"/>
          <w:sz w:val="22"/>
          <w:szCs w:val="22"/>
        </w:rPr>
        <w:t>(Accessed: 21 March 2026).</w:t>
      </w:r>
    </w:p>
    <w:p w14:paraId="02C1DBEC" w14:textId="66AF3008" w:rsidR="0016759A" w:rsidRPr="00C06517" w:rsidRDefault="0016759A" w:rsidP="00DE7BE0">
      <w:pPr>
        <w:pStyle w:val="p1"/>
        <w:divId w:val="1726173086"/>
        <w:rPr>
          <w:rStyle w:val="s1"/>
          <w:rFonts w:ascii="Arial" w:hAnsi="Arial" w:cs="Arial"/>
          <w:sz w:val="22"/>
          <w:szCs w:val="22"/>
        </w:rPr>
      </w:pPr>
      <w:r w:rsidRPr="00C06517">
        <w:rPr>
          <w:rStyle w:val="s1"/>
          <w:rFonts w:ascii="Arial" w:hAnsi="Arial" w:cs="Arial"/>
          <w:sz w:val="22"/>
          <w:szCs w:val="22"/>
        </w:rPr>
        <w:t xml:space="preserve">NHS Providers (2022) </w:t>
      </w:r>
      <w:r w:rsidRPr="00C06517">
        <w:rPr>
          <w:rStyle w:val="s2"/>
          <w:rFonts w:ascii="Arial" w:hAnsi="Arial" w:cs="Arial"/>
          <w:sz w:val="22"/>
          <w:szCs w:val="22"/>
        </w:rPr>
        <w:t>A Guide to the Health and Care Act 2022</w:t>
      </w:r>
      <w:r w:rsidRPr="00C06517">
        <w:rPr>
          <w:rStyle w:val="s1"/>
          <w:rFonts w:ascii="Arial" w:hAnsi="Arial" w:cs="Arial"/>
          <w:sz w:val="22"/>
          <w:szCs w:val="22"/>
        </w:rPr>
        <w:t xml:space="preserve">. London: NHS Providers. Available at: </w:t>
      </w:r>
      <w:hyperlink r:id="rId31" w:history="1">
        <w:r w:rsidR="00BD1D03" w:rsidRPr="00C06517">
          <w:rPr>
            <w:rStyle w:val="Hyperlink"/>
            <w:rFonts w:ascii="Arial" w:hAnsi="Arial" w:cs="Arial"/>
            <w:sz w:val="22"/>
            <w:szCs w:val="22"/>
          </w:rPr>
          <w:t>https://nhsproviders.org</w:t>
        </w:r>
      </w:hyperlink>
      <w:r w:rsidR="00BD1D03" w:rsidRPr="00C06517">
        <w:rPr>
          <w:rStyle w:val="s1"/>
          <w:rFonts w:ascii="Arial" w:hAnsi="Arial" w:cs="Arial"/>
          <w:sz w:val="22"/>
          <w:szCs w:val="22"/>
        </w:rPr>
        <w:t xml:space="preserve"> </w:t>
      </w:r>
      <w:r w:rsidRPr="00C06517">
        <w:rPr>
          <w:rStyle w:val="s1"/>
          <w:rFonts w:ascii="Arial" w:hAnsi="Arial" w:cs="Arial"/>
          <w:sz w:val="22"/>
          <w:szCs w:val="22"/>
        </w:rPr>
        <w:t xml:space="preserve"> (Accessed: 21 March 2026).</w:t>
      </w:r>
    </w:p>
    <w:p w14:paraId="291ABB82" w14:textId="77777777" w:rsidR="00E8381D" w:rsidRPr="00C06517" w:rsidRDefault="00E8381D" w:rsidP="00577EC3">
      <w:pPr>
        <w:pStyle w:val="p1"/>
        <w:ind w:left="360"/>
        <w:divId w:val="1726173086"/>
        <w:rPr>
          <w:rFonts w:ascii="Arial" w:hAnsi="Arial" w:cs="Arial"/>
          <w:sz w:val="22"/>
          <w:szCs w:val="22"/>
        </w:rPr>
      </w:pPr>
    </w:p>
    <w:p w14:paraId="2C78E904" w14:textId="55725F64" w:rsidR="0016759A" w:rsidRPr="00C06517" w:rsidRDefault="0016759A" w:rsidP="00DE7BE0">
      <w:pPr>
        <w:pStyle w:val="p1"/>
        <w:divId w:val="1726173086"/>
        <w:rPr>
          <w:rFonts w:ascii="Arial" w:hAnsi="Arial" w:cs="Arial"/>
          <w:sz w:val="22"/>
          <w:szCs w:val="22"/>
        </w:rPr>
      </w:pPr>
      <w:r w:rsidRPr="00C06517">
        <w:rPr>
          <w:rStyle w:val="s1"/>
          <w:rFonts w:ascii="Arial" w:hAnsi="Arial" w:cs="Arial"/>
          <w:sz w:val="22"/>
          <w:szCs w:val="22"/>
        </w:rPr>
        <w:t xml:space="preserve">UK Government (2010) </w:t>
      </w:r>
      <w:r w:rsidRPr="00C06517">
        <w:rPr>
          <w:rStyle w:val="s2"/>
          <w:rFonts w:ascii="Arial" w:hAnsi="Arial" w:cs="Arial"/>
          <w:sz w:val="22"/>
          <w:szCs w:val="22"/>
        </w:rPr>
        <w:t>Equality Act 2010</w:t>
      </w:r>
      <w:r w:rsidRPr="00C06517">
        <w:rPr>
          <w:rStyle w:val="s1"/>
          <w:rFonts w:ascii="Arial" w:hAnsi="Arial" w:cs="Arial"/>
          <w:sz w:val="22"/>
          <w:szCs w:val="22"/>
        </w:rPr>
        <w:t xml:space="preserve">. London: HMSO. Available at: </w:t>
      </w:r>
      <w:hyperlink r:id="rId32" w:history="1">
        <w:r w:rsidR="00A57E46" w:rsidRPr="00C06517">
          <w:rPr>
            <w:rStyle w:val="Hyperlink"/>
            <w:rFonts w:ascii="Arial" w:hAnsi="Arial" w:cs="Arial"/>
            <w:sz w:val="22"/>
            <w:szCs w:val="22"/>
          </w:rPr>
          <w:t>https://www.legislation.gov.uk</w:t>
        </w:r>
      </w:hyperlink>
      <w:r w:rsidR="00A57E46" w:rsidRPr="00C06517">
        <w:rPr>
          <w:rStyle w:val="s1"/>
          <w:rFonts w:ascii="Arial" w:hAnsi="Arial" w:cs="Arial"/>
          <w:sz w:val="22"/>
          <w:szCs w:val="22"/>
        </w:rPr>
        <w:t xml:space="preserve"> </w:t>
      </w:r>
      <w:r w:rsidRPr="00C06517">
        <w:rPr>
          <w:rStyle w:val="s1"/>
          <w:rFonts w:ascii="Arial" w:hAnsi="Arial" w:cs="Arial"/>
          <w:sz w:val="22"/>
          <w:szCs w:val="22"/>
        </w:rPr>
        <w:t xml:space="preserve"> (Accessed: 21 March 2026).</w:t>
      </w:r>
    </w:p>
    <w:p w14:paraId="734B67BB" w14:textId="5EF2A4A9" w:rsidR="008477AA" w:rsidRPr="00C06517" w:rsidRDefault="008477AA" w:rsidP="00CF17B0">
      <w:pPr>
        <w:pStyle w:val="NormalWeb"/>
        <w:shd w:val="clear" w:color="auto" w:fill="FFFFFF"/>
        <w:rPr>
          <w:rFonts w:ascii="Arial" w:eastAsia="Times New Roman" w:hAnsi="Arial" w:cs="Arial"/>
          <w:b/>
          <w:sz w:val="22"/>
          <w:szCs w:val="22"/>
        </w:rPr>
      </w:pPr>
    </w:p>
    <w:sectPr w:rsidR="008477AA" w:rsidRPr="00C06517">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1C2A4" w14:textId="77777777" w:rsidR="008171C3" w:rsidRDefault="008171C3" w:rsidP="002350A1">
      <w:r>
        <w:separator/>
      </w:r>
    </w:p>
  </w:endnote>
  <w:endnote w:type="continuationSeparator" w:id="0">
    <w:p w14:paraId="2BD85383" w14:textId="77777777" w:rsidR="008171C3" w:rsidRDefault="008171C3" w:rsidP="002350A1">
      <w:r>
        <w:continuationSeparator/>
      </w:r>
    </w:p>
  </w:endnote>
  <w:endnote w:type="continuationNotice" w:id="1">
    <w:p w14:paraId="54F082CA" w14:textId="77777777" w:rsidR="008171C3" w:rsidRDefault="008171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33720" w14:textId="77777777" w:rsidR="008171C3" w:rsidRDefault="008171C3" w:rsidP="002350A1">
      <w:r>
        <w:separator/>
      </w:r>
    </w:p>
  </w:footnote>
  <w:footnote w:type="continuationSeparator" w:id="0">
    <w:p w14:paraId="4B6C71D7" w14:textId="77777777" w:rsidR="008171C3" w:rsidRDefault="008171C3" w:rsidP="002350A1">
      <w:r>
        <w:continuationSeparator/>
      </w:r>
    </w:p>
  </w:footnote>
  <w:footnote w:type="continuationNotice" w:id="1">
    <w:p w14:paraId="3FAE1259" w14:textId="77777777" w:rsidR="008171C3" w:rsidRDefault="008171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829819"/>
      <w:docPartObj>
        <w:docPartGallery w:val="Page Numbers (Top of Page)"/>
        <w:docPartUnique/>
      </w:docPartObj>
    </w:sdtPr>
    <w:sdtEndPr>
      <w:rPr>
        <w:noProof/>
      </w:rPr>
    </w:sdtEndPr>
    <w:sdtContent>
      <w:p w14:paraId="751E8689" w14:textId="772834EC" w:rsidR="006A4366" w:rsidRDefault="006A4366">
        <w:pPr>
          <w:pStyle w:val="Header"/>
        </w:pPr>
        <w:r>
          <w:fldChar w:fldCharType="begin"/>
        </w:r>
        <w:r>
          <w:instrText xml:space="preserve"> PAGE   \* MERGEFORMAT </w:instrText>
        </w:r>
        <w:r>
          <w:fldChar w:fldCharType="separate"/>
        </w:r>
        <w:r>
          <w:rPr>
            <w:noProof/>
          </w:rPr>
          <w:t>2</w:t>
        </w:r>
        <w:r>
          <w:rPr>
            <w:noProof/>
          </w:rPr>
          <w:fldChar w:fldCharType="end"/>
        </w:r>
      </w:p>
    </w:sdtContent>
  </w:sdt>
  <w:p w14:paraId="03ED3BD4" w14:textId="77777777" w:rsidR="0059116A" w:rsidRDefault="005911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E42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505EF"/>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261F208D"/>
    <w:multiLevelType w:val="multilevel"/>
    <w:tmpl w:val="FFFFFFFF"/>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8D2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AC0D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1B7E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4020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1078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A14F7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3233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4268649">
    <w:abstractNumId w:val="4"/>
  </w:num>
  <w:num w:numId="2" w16cid:durableId="1159811228">
    <w:abstractNumId w:val="0"/>
  </w:num>
  <w:num w:numId="3" w16cid:durableId="1988241269">
    <w:abstractNumId w:val="3"/>
  </w:num>
  <w:num w:numId="4" w16cid:durableId="12584015">
    <w:abstractNumId w:val="6"/>
  </w:num>
  <w:num w:numId="5" w16cid:durableId="416026449">
    <w:abstractNumId w:val="9"/>
  </w:num>
  <w:num w:numId="6" w16cid:durableId="2078627184">
    <w:abstractNumId w:val="5"/>
  </w:num>
  <w:num w:numId="7" w16cid:durableId="2050756599">
    <w:abstractNumId w:val="2"/>
  </w:num>
  <w:num w:numId="8" w16cid:durableId="1222400541">
    <w:abstractNumId w:val="8"/>
  </w:num>
  <w:num w:numId="9" w16cid:durableId="1706910425">
    <w:abstractNumId w:val="7"/>
  </w:num>
  <w:num w:numId="10" w16cid:durableId="11280136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A21"/>
    <w:rsid w:val="00000D2F"/>
    <w:rsid w:val="00003B3D"/>
    <w:rsid w:val="00004CE5"/>
    <w:rsid w:val="000069D2"/>
    <w:rsid w:val="000115CF"/>
    <w:rsid w:val="000132F7"/>
    <w:rsid w:val="00016DD6"/>
    <w:rsid w:val="00020027"/>
    <w:rsid w:val="0002343F"/>
    <w:rsid w:val="00031016"/>
    <w:rsid w:val="00034157"/>
    <w:rsid w:val="0003486D"/>
    <w:rsid w:val="00041E95"/>
    <w:rsid w:val="00046216"/>
    <w:rsid w:val="000475BE"/>
    <w:rsid w:val="00047EA1"/>
    <w:rsid w:val="000505BB"/>
    <w:rsid w:val="0006157B"/>
    <w:rsid w:val="00062172"/>
    <w:rsid w:val="00064E03"/>
    <w:rsid w:val="00065FF2"/>
    <w:rsid w:val="000662AD"/>
    <w:rsid w:val="00066350"/>
    <w:rsid w:val="000675BB"/>
    <w:rsid w:val="00070027"/>
    <w:rsid w:val="00071D56"/>
    <w:rsid w:val="00074885"/>
    <w:rsid w:val="00075796"/>
    <w:rsid w:val="00076242"/>
    <w:rsid w:val="0007781F"/>
    <w:rsid w:val="00081445"/>
    <w:rsid w:val="00082117"/>
    <w:rsid w:val="00082E01"/>
    <w:rsid w:val="000832FF"/>
    <w:rsid w:val="0008359A"/>
    <w:rsid w:val="000868DF"/>
    <w:rsid w:val="00093D08"/>
    <w:rsid w:val="00094ED3"/>
    <w:rsid w:val="000A4A8E"/>
    <w:rsid w:val="000A59BE"/>
    <w:rsid w:val="000A70B6"/>
    <w:rsid w:val="000B4F80"/>
    <w:rsid w:val="000C29D1"/>
    <w:rsid w:val="000C3D4C"/>
    <w:rsid w:val="000C60E6"/>
    <w:rsid w:val="000D31B0"/>
    <w:rsid w:val="000E364C"/>
    <w:rsid w:val="000F17D7"/>
    <w:rsid w:val="000F360B"/>
    <w:rsid w:val="00102B82"/>
    <w:rsid w:val="001062D3"/>
    <w:rsid w:val="001070E3"/>
    <w:rsid w:val="00107D1B"/>
    <w:rsid w:val="00113885"/>
    <w:rsid w:val="00120510"/>
    <w:rsid w:val="001225DC"/>
    <w:rsid w:val="001234AA"/>
    <w:rsid w:val="00126972"/>
    <w:rsid w:val="00126E7A"/>
    <w:rsid w:val="00130D20"/>
    <w:rsid w:val="00130EEC"/>
    <w:rsid w:val="001313CD"/>
    <w:rsid w:val="00135C36"/>
    <w:rsid w:val="00137BC0"/>
    <w:rsid w:val="001414A6"/>
    <w:rsid w:val="0014464D"/>
    <w:rsid w:val="00144F33"/>
    <w:rsid w:val="001460E0"/>
    <w:rsid w:val="00151630"/>
    <w:rsid w:val="001524C2"/>
    <w:rsid w:val="00152B9D"/>
    <w:rsid w:val="001543B3"/>
    <w:rsid w:val="00154DDD"/>
    <w:rsid w:val="00155FEB"/>
    <w:rsid w:val="00157318"/>
    <w:rsid w:val="00157D36"/>
    <w:rsid w:val="00164E14"/>
    <w:rsid w:val="00166BB0"/>
    <w:rsid w:val="0016759A"/>
    <w:rsid w:val="001708C5"/>
    <w:rsid w:val="00172804"/>
    <w:rsid w:val="00180176"/>
    <w:rsid w:val="001847EF"/>
    <w:rsid w:val="00184935"/>
    <w:rsid w:val="001934D3"/>
    <w:rsid w:val="001975C4"/>
    <w:rsid w:val="001A01A1"/>
    <w:rsid w:val="001A3704"/>
    <w:rsid w:val="001A585E"/>
    <w:rsid w:val="001B0F9B"/>
    <w:rsid w:val="001B4C1D"/>
    <w:rsid w:val="001B543E"/>
    <w:rsid w:val="001B78B7"/>
    <w:rsid w:val="001C1C41"/>
    <w:rsid w:val="001C400A"/>
    <w:rsid w:val="001C4D97"/>
    <w:rsid w:val="001D1B83"/>
    <w:rsid w:val="001D1CD0"/>
    <w:rsid w:val="001D3916"/>
    <w:rsid w:val="001D440A"/>
    <w:rsid w:val="001D45CE"/>
    <w:rsid w:val="001E14B2"/>
    <w:rsid w:val="001E43ED"/>
    <w:rsid w:val="001E4AAB"/>
    <w:rsid w:val="001E5B01"/>
    <w:rsid w:val="001F239A"/>
    <w:rsid w:val="001F5FBA"/>
    <w:rsid w:val="001F66D2"/>
    <w:rsid w:val="00201053"/>
    <w:rsid w:val="00202714"/>
    <w:rsid w:val="0020526F"/>
    <w:rsid w:val="0020531D"/>
    <w:rsid w:val="00207466"/>
    <w:rsid w:val="002103FF"/>
    <w:rsid w:val="00211FEA"/>
    <w:rsid w:val="00217B58"/>
    <w:rsid w:val="00221A93"/>
    <w:rsid w:val="00221B42"/>
    <w:rsid w:val="002245C9"/>
    <w:rsid w:val="00226E15"/>
    <w:rsid w:val="00230A7F"/>
    <w:rsid w:val="00232479"/>
    <w:rsid w:val="002350A1"/>
    <w:rsid w:val="002364E8"/>
    <w:rsid w:val="00240E5B"/>
    <w:rsid w:val="00241227"/>
    <w:rsid w:val="00242C5D"/>
    <w:rsid w:val="00252963"/>
    <w:rsid w:val="00262319"/>
    <w:rsid w:val="00262477"/>
    <w:rsid w:val="00262D38"/>
    <w:rsid w:val="002642E9"/>
    <w:rsid w:val="0027340C"/>
    <w:rsid w:val="00280940"/>
    <w:rsid w:val="002813A6"/>
    <w:rsid w:val="00281AB1"/>
    <w:rsid w:val="002A2AF7"/>
    <w:rsid w:val="002A741A"/>
    <w:rsid w:val="002A7F47"/>
    <w:rsid w:val="002C69BE"/>
    <w:rsid w:val="002D3C61"/>
    <w:rsid w:val="002E07D0"/>
    <w:rsid w:val="002F3C21"/>
    <w:rsid w:val="002F5022"/>
    <w:rsid w:val="00301529"/>
    <w:rsid w:val="00304E33"/>
    <w:rsid w:val="00326205"/>
    <w:rsid w:val="003279DB"/>
    <w:rsid w:val="003316DC"/>
    <w:rsid w:val="003338C8"/>
    <w:rsid w:val="00334763"/>
    <w:rsid w:val="00337E6C"/>
    <w:rsid w:val="00340EEC"/>
    <w:rsid w:val="00345474"/>
    <w:rsid w:val="00347EDF"/>
    <w:rsid w:val="003531A2"/>
    <w:rsid w:val="0035475D"/>
    <w:rsid w:val="003552F5"/>
    <w:rsid w:val="0036595C"/>
    <w:rsid w:val="00366791"/>
    <w:rsid w:val="003718CD"/>
    <w:rsid w:val="00373745"/>
    <w:rsid w:val="003757FD"/>
    <w:rsid w:val="0038224B"/>
    <w:rsid w:val="0038264B"/>
    <w:rsid w:val="00391AE9"/>
    <w:rsid w:val="00392CC8"/>
    <w:rsid w:val="0039316F"/>
    <w:rsid w:val="003A3F6C"/>
    <w:rsid w:val="003A4150"/>
    <w:rsid w:val="003B6E2E"/>
    <w:rsid w:val="003B76F9"/>
    <w:rsid w:val="003C0833"/>
    <w:rsid w:val="003C15E8"/>
    <w:rsid w:val="003C4AD7"/>
    <w:rsid w:val="003C4FD5"/>
    <w:rsid w:val="003C5DA5"/>
    <w:rsid w:val="003D443A"/>
    <w:rsid w:val="003D4742"/>
    <w:rsid w:val="003E0130"/>
    <w:rsid w:val="003E0BE5"/>
    <w:rsid w:val="003E1489"/>
    <w:rsid w:val="003E1814"/>
    <w:rsid w:val="003E5642"/>
    <w:rsid w:val="003E6EB4"/>
    <w:rsid w:val="003F36FF"/>
    <w:rsid w:val="003F7996"/>
    <w:rsid w:val="00410296"/>
    <w:rsid w:val="00414153"/>
    <w:rsid w:val="004144C1"/>
    <w:rsid w:val="0041506E"/>
    <w:rsid w:val="004167F7"/>
    <w:rsid w:val="00417F5A"/>
    <w:rsid w:val="00423EEC"/>
    <w:rsid w:val="00424D01"/>
    <w:rsid w:val="004250E6"/>
    <w:rsid w:val="00430C7D"/>
    <w:rsid w:val="004349A9"/>
    <w:rsid w:val="00444194"/>
    <w:rsid w:val="004445E0"/>
    <w:rsid w:val="00451C0A"/>
    <w:rsid w:val="004522E1"/>
    <w:rsid w:val="00454C69"/>
    <w:rsid w:val="00456B5E"/>
    <w:rsid w:val="00462905"/>
    <w:rsid w:val="00464185"/>
    <w:rsid w:val="00470F97"/>
    <w:rsid w:val="00471573"/>
    <w:rsid w:val="00472C7A"/>
    <w:rsid w:val="00476512"/>
    <w:rsid w:val="00480B7A"/>
    <w:rsid w:val="0048280C"/>
    <w:rsid w:val="00484610"/>
    <w:rsid w:val="00490ADA"/>
    <w:rsid w:val="00493C2D"/>
    <w:rsid w:val="004945D2"/>
    <w:rsid w:val="00494B87"/>
    <w:rsid w:val="00495A2E"/>
    <w:rsid w:val="004A1336"/>
    <w:rsid w:val="004A19B6"/>
    <w:rsid w:val="004A3471"/>
    <w:rsid w:val="004A3971"/>
    <w:rsid w:val="004A5D38"/>
    <w:rsid w:val="004A69D0"/>
    <w:rsid w:val="004A73F5"/>
    <w:rsid w:val="004B5F0D"/>
    <w:rsid w:val="004B6244"/>
    <w:rsid w:val="004C009D"/>
    <w:rsid w:val="004C03E6"/>
    <w:rsid w:val="004C22D0"/>
    <w:rsid w:val="004C302D"/>
    <w:rsid w:val="004C4648"/>
    <w:rsid w:val="004D06D2"/>
    <w:rsid w:val="004D074B"/>
    <w:rsid w:val="004D2DF4"/>
    <w:rsid w:val="004D3D27"/>
    <w:rsid w:val="004D52ED"/>
    <w:rsid w:val="004E2256"/>
    <w:rsid w:val="004E417E"/>
    <w:rsid w:val="004E692D"/>
    <w:rsid w:val="004F2BD5"/>
    <w:rsid w:val="004F62FB"/>
    <w:rsid w:val="004F7E49"/>
    <w:rsid w:val="00505BF4"/>
    <w:rsid w:val="00517024"/>
    <w:rsid w:val="00520AA6"/>
    <w:rsid w:val="0053348E"/>
    <w:rsid w:val="005338FD"/>
    <w:rsid w:val="0053405F"/>
    <w:rsid w:val="00534853"/>
    <w:rsid w:val="00541F15"/>
    <w:rsid w:val="005439F3"/>
    <w:rsid w:val="00547757"/>
    <w:rsid w:val="005477FA"/>
    <w:rsid w:val="005513C8"/>
    <w:rsid w:val="00553961"/>
    <w:rsid w:val="0055507D"/>
    <w:rsid w:val="00555345"/>
    <w:rsid w:val="005605EA"/>
    <w:rsid w:val="00563DBF"/>
    <w:rsid w:val="00573912"/>
    <w:rsid w:val="00577EC3"/>
    <w:rsid w:val="005841E2"/>
    <w:rsid w:val="00590DA9"/>
    <w:rsid w:val="0059116A"/>
    <w:rsid w:val="00591DB7"/>
    <w:rsid w:val="00593472"/>
    <w:rsid w:val="005A1E2E"/>
    <w:rsid w:val="005B0EAD"/>
    <w:rsid w:val="005B1CA9"/>
    <w:rsid w:val="005B5788"/>
    <w:rsid w:val="005B77B6"/>
    <w:rsid w:val="005C5BB9"/>
    <w:rsid w:val="005C7276"/>
    <w:rsid w:val="005D7351"/>
    <w:rsid w:val="005D7F3C"/>
    <w:rsid w:val="005E0C5A"/>
    <w:rsid w:val="005F10EC"/>
    <w:rsid w:val="005F2885"/>
    <w:rsid w:val="005F3DD5"/>
    <w:rsid w:val="005F7C2A"/>
    <w:rsid w:val="006029DB"/>
    <w:rsid w:val="00604D88"/>
    <w:rsid w:val="0060722C"/>
    <w:rsid w:val="00614453"/>
    <w:rsid w:val="0061496B"/>
    <w:rsid w:val="006176C2"/>
    <w:rsid w:val="0062031E"/>
    <w:rsid w:val="00622EF3"/>
    <w:rsid w:val="006254CB"/>
    <w:rsid w:val="00625E80"/>
    <w:rsid w:val="006307D2"/>
    <w:rsid w:val="00634507"/>
    <w:rsid w:val="00634549"/>
    <w:rsid w:val="00636807"/>
    <w:rsid w:val="0064443C"/>
    <w:rsid w:val="00644689"/>
    <w:rsid w:val="00650F21"/>
    <w:rsid w:val="0065622B"/>
    <w:rsid w:val="00660E76"/>
    <w:rsid w:val="006623CC"/>
    <w:rsid w:val="0066525B"/>
    <w:rsid w:val="00670ADB"/>
    <w:rsid w:val="00674A2D"/>
    <w:rsid w:val="00680CC4"/>
    <w:rsid w:val="0068284F"/>
    <w:rsid w:val="00684F26"/>
    <w:rsid w:val="00686868"/>
    <w:rsid w:val="006933E9"/>
    <w:rsid w:val="006A0BE7"/>
    <w:rsid w:val="006A4366"/>
    <w:rsid w:val="006A5DFD"/>
    <w:rsid w:val="006A7152"/>
    <w:rsid w:val="006A7370"/>
    <w:rsid w:val="006A779E"/>
    <w:rsid w:val="006C1207"/>
    <w:rsid w:val="006C161F"/>
    <w:rsid w:val="006C3FA6"/>
    <w:rsid w:val="006D12E0"/>
    <w:rsid w:val="006D218A"/>
    <w:rsid w:val="006D57D7"/>
    <w:rsid w:val="006E02A9"/>
    <w:rsid w:val="006E4904"/>
    <w:rsid w:val="006E56BC"/>
    <w:rsid w:val="006E5B30"/>
    <w:rsid w:val="006E79E8"/>
    <w:rsid w:val="006F1CDA"/>
    <w:rsid w:val="007045C7"/>
    <w:rsid w:val="00705996"/>
    <w:rsid w:val="00712061"/>
    <w:rsid w:val="00720218"/>
    <w:rsid w:val="007216EE"/>
    <w:rsid w:val="00723CCB"/>
    <w:rsid w:val="00725C07"/>
    <w:rsid w:val="00726089"/>
    <w:rsid w:val="007335AD"/>
    <w:rsid w:val="00733E7D"/>
    <w:rsid w:val="00734E7E"/>
    <w:rsid w:val="0073539E"/>
    <w:rsid w:val="007361F9"/>
    <w:rsid w:val="007365E6"/>
    <w:rsid w:val="007424BA"/>
    <w:rsid w:val="007450B0"/>
    <w:rsid w:val="00747F56"/>
    <w:rsid w:val="00750BE5"/>
    <w:rsid w:val="00763CA7"/>
    <w:rsid w:val="00766023"/>
    <w:rsid w:val="00766776"/>
    <w:rsid w:val="00770833"/>
    <w:rsid w:val="00770AE8"/>
    <w:rsid w:val="007952AC"/>
    <w:rsid w:val="007A1A37"/>
    <w:rsid w:val="007A3165"/>
    <w:rsid w:val="007A37D5"/>
    <w:rsid w:val="007A4D31"/>
    <w:rsid w:val="007A55F6"/>
    <w:rsid w:val="007A5DF6"/>
    <w:rsid w:val="007C05EA"/>
    <w:rsid w:val="007C29F6"/>
    <w:rsid w:val="007D6187"/>
    <w:rsid w:val="007F31FC"/>
    <w:rsid w:val="008003CD"/>
    <w:rsid w:val="00807A99"/>
    <w:rsid w:val="008171C3"/>
    <w:rsid w:val="00821F6E"/>
    <w:rsid w:val="0082600C"/>
    <w:rsid w:val="00826033"/>
    <w:rsid w:val="00830031"/>
    <w:rsid w:val="00830CA2"/>
    <w:rsid w:val="00833A56"/>
    <w:rsid w:val="00833BE9"/>
    <w:rsid w:val="00836B6C"/>
    <w:rsid w:val="008401AD"/>
    <w:rsid w:val="008430DC"/>
    <w:rsid w:val="00843E57"/>
    <w:rsid w:val="008477AA"/>
    <w:rsid w:val="00847C7C"/>
    <w:rsid w:val="008513DF"/>
    <w:rsid w:val="0085523B"/>
    <w:rsid w:val="00855E8F"/>
    <w:rsid w:val="00870DEC"/>
    <w:rsid w:val="00871397"/>
    <w:rsid w:val="008713B6"/>
    <w:rsid w:val="00874EE8"/>
    <w:rsid w:val="00884F37"/>
    <w:rsid w:val="0089089D"/>
    <w:rsid w:val="00893EEA"/>
    <w:rsid w:val="008957D4"/>
    <w:rsid w:val="008A1478"/>
    <w:rsid w:val="008A2158"/>
    <w:rsid w:val="008A4FE6"/>
    <w:rsid w:val="008A51F9"/>
    <w:rsid w:val="008A566D"/>
    <w:rsid w:val="008A6D49"/>
    <w:rsid w:val="008B1429"/>
    <w:rsid w:val="008D165E"/>
    <w:rsid w:val="008D2759"/>
    <w:rsid w:val="008E0E0F"/>
    <w:rsid w:val="008E1471"/>
    <w:rsid w:val="008E77B9"/>
    <w:rsid w:val="008F0294"/>
    <w:rsid w:val="008F06DE"/>
    <w:rsid w:val="008F116B"/>
    <w:rsid w:val="008F1D97"/>
    <w:rsid w:val="00903FDD"/>
    <w:rsid w:val="00905ADF"/>
    <w:rsid w:val="0090666F"/>
    <w:rsid w:val="00907885"/>
    <w:rsid w:val="00915488"/>
    <w:rsid w:val="00916A42"/>
    <w:rsid w:val="00924CC5"/>
    <w:rsid w:val="00931326"/>
    <w:rsid w:val="00932E89"/>
    <w:rsid w:val="0093581F"/>
    <w:rsid w:val="00940B34"/>
    <w:rsid w:val="009469C7"/>
    <w:rsid w:val="00950B50"/>
    <w:rsid w:val="00952966"/>
    <w:rsid w:val="00952C02"/>
    <w:rsid w:val="00954748"/>
    <w:rsid w:val="00962385"/>
    <w:rsid w:val="00965850"/>
    <w:rsid w:val="00965A9B"/>
    <w:rsid w:val="0096767C"/>
    <w:rsid w:val="00971833"/>
    <w:rsid w:val="009762D0"/>
    <w:rsid w:val="009852EF"/>
    <w:rsid w:val="00985F5D"/>
    <w:rsid w:val="009925A2"/>
    <w:rsid w:val="00994388"/>
    <w:rsid w:val="00994D04"/>
    <w:rsid w:val="00997B53"/>
    <w:rsid w:val="009A2015"/>
    <w:rsid w:val="009A337B"/>
    <w:rsid w:val="009A3966"/>
    <w:rsid w:val="009A74AD"/>
    <w:rsid w:val="009B19D1"/>
    <w:rsid w:val="009B2934"/>
    <w:rsid w:val="009B5C07"/>
    <w:rsid w:val="009C3C67"/>
    <w:rsid w:val="009D2AC8"/>
    <w:rsid w:val="009D4747"/>
    <w:rsid w:val="009D4AA1"/>
    <w:rsid w:val="009E41A0"/>
    <w:rsid w:val="009E5023"/>
    <w:rsid w:val="00A03779"/>
    <w:rsid w:val="00A06404"/>
    <w:rsid w:val="00A12EE4"/>
    <w:rsid w:val="00A13D25"/>
    <w:rsid w:val="00A14086"/>
    <w:rsid w:val="00A23A19"/>
    <w:rsid w:val="00A316F3"/>
    <w:rsid w:val="00A326A3"/>
    <w:rsid w:val="00A33268"/>
    <w:rsid w:val="00A332AE"/>
    <w:rsid w:val="00A336BB"/>
    <w:rsid w:val="00A34893"/>
    <w:rsid w:val="00A3725D"/>
    <w:rsid w:val="00A372AF"/>
    <w:rsid w:val="00A37B03"/>
    <w:rsid w:val="00A4129E"/>
    <w:rsid w:val="00A42DA0"/>
    <w:rsid w:val="00A43610"/>
    <w:rsid w:val="00A44E5A"/>
    <w:rsid w:val="00A50710"/>
    <w:rsid w:val="00A5282B"/>
    <w:rsid w:val="00A5426F"/>
    <w:rsid w:val="00A549AD"/>
    <w:rsid w:val="00A55B81"/>
    <w:rsid w:val="00A5628C"/>
    <w:rsid w:val="00A56717"/>
    <w:rsid w:val="00A57E46"/>
    <w:rsid w:val="00A622FD"/>
    <w:rsid w:val="00A62AE7"/>
    <w:rsid w:val="00A62E4F"/>
    <w:rsid w:val="00A65ADD"/>
    <w:rsid w:val="00A673D7"/>
    <w:rsid w:val="00A67E94"/>
    <w:rsid w:val="00A736B5"/>
    <w:rsid w:val="00A80A43"/>
    <w:rsid w:val="00A85C28"/>
    <w:rsid w:val="00A871D2"/>
    <w:rsid w:val="00A9262D"/>
    <w:rsid w:val="00A92E65"/>
    <w:rsid w:val="00A948B2"/>
    <w:rsid w:val="00AB6212"/>
    <w:rsid w:val="00AB64A6"/>
    <w:rsid w:val="00AB65EE"/>
    <w:rsid w:val="00AB78FD"/>
    <w:rsid w:val="00AB7D2D"/>
    <w:rsid w:val="00AB7E64"/>
    <w:rsid w:val="00AC3460"/>
    <w:rsid w:val="00AC5E45"/>
    <w:rsid w:val="00AD22F3"/>
    <w:rsid w:val="00AD344A"/>
    <w:rsid w:val="00AD61BA"/>
    <w:rsid w:val="00AE1DD1"/>
    <w:rsid w:val="00AE1F38"/>
    <w:rsid w:val="00AE436F"/>
    <w:rsid w:val="00AE451B"/>
    <w:rsid w:val="00AE5DC0"/>
    <w:rsid w:val="00AF2A99"/>
    <w:rsid w:val="00AF7876"/>
    <w:rsid w:val="00B0441A"/>
    <w:rsid w:val="00B04A0F"/>
    <w:rsid w:val="00B05A21"/>
    <w:rsid w:val="00B06453"/>
    <w:rsid w:val="00B10D84"/>
    <w:rsid w:val="00B1122C"/>
    <w:rsid w:val="00B120BD"/>
    <w:rsid w:val="00B16776"/>
    <w:rsid w:val="00B20EEC"/>
    <w:rsid w:val="00B236A5"/>
    <w:rsid w:val="00B3285B"/>
    <w:rsid w:val="00B335D9"/>
    <w:rsid w:val="00B33C8E"/>
    <w:rsid w:val="00B35AB1"/>
    <w:rsid w:val="00B4107F"/>
    <w:rsid w:val="00B41505"/>
    <w:rsid w:val="00B428ED"/>
    <w:rsid w:val="00B44BEF"/>
    <w:rsid w:val="00B46373"/>
    <w:rsid w:val="00B518E4"/>
    <w:rsid w:val="00B5193E"/>
    <w:rsid w:val="00B641E1"/>
    <w:rsid w:val="00B64956"/>
    <w:rsid w:val="00B66B97"/>
    <w:rsid w:val="00B67C66"/>
    <w:rsid w:val="00B70CD8"/>
    <w:rsid w:val="00B7508A"/>
    <w:rsid w:val="00B77D57"/>
    <w:rsid w:val="00B808A0"/>
    <w:rsid w:val="00B846B7"/>
    <w:rsid w:val="00B86C4E"/>
    <w:rsid w:val="00B912EC"/>
    <w:rsid w:val="00B9331F"/>
    <w:rsid w:val="00B93E1C"/>
    <w:rsid w:val="00BA2788"/>
    <w:rsid w:val="00BA2A48"/>
    <w:rsid w:val="00BA62D0"/>
    <w:rsid w:val="00BB18D8"/>
    <w:rsid w:val="00BB3A33"/>
    <w:rsid w:val="00BB4C28"/>
    <w:rsid w:val="00BB6CCB"/>
    <w:rsid w:val="00BC04F5"/>
    <w:rsid w:val="00BC13D7"/>
    <w:rsid w:val="00BC20A0"/>
    <w:rsid w:val="00BC291A"/>
    <w:rsid w:val="00BC461C"/>
    <w:rsid w:val="00BC7201"/>
    <w:rsid w:val="00BD031E"/>
    <w:rsid w:val="00BD1CC2"/>
    <w:rsid w:val="00BD1D03"/>
    <w:rsid w:val="00BD4B12"/>
    <w:rsid w:val="00BE4835"/>
    <w:rsid w:val="00BE5494"/>
    <w:rsid w:val="00BE5636"/>
    <w:rsid w:val="00BE6D99"/>
    <w:rsid w:val="00BF0601"/>
    <w:rsid w:val="00BF25A5"/>
    <w:rsid w:val="00BF3701"/>
    <w:rsid w:val="00BF53D2"/>
    <w:rsid w:val="00C01061"/>
    <w:rsid w:val="00C0217D"/>
    <w:rsid w:val="00C06517"/>
    <w:rsid w:val="00C069F0"/>
    <w:rsid w:val="00C0727E"/>
    <w:rsid w:val="00C102D4"/>
    <w:rsid w:val="00C126CE"/>
    <w:rsid w:val="00C1370A"/>
    <w:rsid w:val="00C14240"/>
    <w:rsid w:val="00C14F63"/>
    <w:rsid w:val="00C16E17"/>
    <w:rsid w:val="00C21E26"/>
    <w:rsid w:val="00C2225E"/>
    <w:rsid w:val="00C23114"/>
    <w:rsid w:val="00C2497A"/>
    <w:rsid w:val="00C27E95"/>
    <w:rsid w:val="00C332DD"/>
    <w:rsid w:val="00C333E6"/>
    <w:rsid w:val="00C349DC"/>
    <w:rsid w:val="00C34F3E"/>
    <w:rsid w:val="00C358B7"/>
    <w:rsid w:val="00C37FE6"/>
    <w:rsid w:val="00C426E5"/>
    <w:rsid w:val="00C47913"/>
    <w:rsid w:val="00C506B5"/>
    <w:rsid w:val="00C50C97"/>
    <w:rsid w:val="00C51F19"/>
    <w:rsid w:val="00C557A4"/>
    <w:rsid w:val="00C578DC"/>
    <w:rsid w:val="00C61851"/>
    <w:rsid w:val="00C627E6"/>
    <w:rsid w:val="00C64248"/>
    <w:rsid w:val="00C675B3"/>
    <w:rsid w:val="00C73AAE"/>
    <w:rsid w:val="00C7718C"/>
    <w:rsid w:val="00C808D2"/>
    <w:rsid w:val="00C811EB"/>
    <w:rsid w:val="00C8183B"/>
    <w:rsid w:val="00C83DF3"/>
    <w:rsid w:val="00C90287"/>
    <w:rsid w:val="00C907AE"/>
    <w:rsid w:val="00C92905"/>
    <w:rsid w:val="00C951FD"/>
    <w:rsid w:val="00CA54BF"/>
    <w:rsid w:val="00CA5D5F"/>
    <w:rsid w:val="00CA7A92"/>
    <w:rsid w:val="00CB000B"/>
    <w:rsid w:val="00CB2608"/>
    <w:rsid w:val="00CB3803"/>
    <w:rsid w:val="00CC0B3F"/>
    <w:rsid w:val="00CC28EA"/>
    <w:rsid w:val="00CC6D6B"/>
    <w:rsid w:val="00CC7D95"/>
    <w:rsid w:val="00CD01DB"/>
    <w:rsid w:val="00CE2293"/>
    <w:rsid w:val="00CE35A9"/>
    <w:rsid w:val="00CE37BA"/>
    <w:rsid w:val="00CE3E13"/>
    <w:rsid w:val="00CE4D0C"/>
    <w:rsid w:val="00CF17B0"/>
    <w:rsid w:val="00CF527B"/>
    <w:rsid w:val="00D0391B"/>
    <w:rsid w:val="00D04A75"/>
    <w:rsid w:val="00D16C16"/>
    <w:rsid w:val="00D17D40"/>
    <w:rsid w:val="00D261DB"/>
    <w:rsid w:val="00D300B3"/>
    <w:rsid w:val="00D336D1"/>
    <w:rsid w:val="00D34341"/>
    <w:rsid w:val="00D367C3"/>
    <w:rsid w:val="00D43D39"/>
    <w:rsid w:val="00D45C44"/>
    <w:rsid w:val="00D46322"/>
    <w:rsid w:val="00D501BF"/>
    <w:rsid w:val="00D54056"/>
    <w:rsid w:val="00D55286"/>
    <w:rsid w:val="00D5591E"/>
    <w:rsid w:val="00D55BCC"/>
    <w:rsid w:val="00D656D5"/>
    <w:rsid w:val="00D8097E"/>
    <w:rsid w:val="00D830F9"/>
    <w:rsid w:val="00D85D72"/>
    <w:rsid w:val="00D961BA"/>
    <w:rsid w:val="00DB0651"/>
    <w:rsid w:val="00DC667B"/>
    <w:rsid w:val="00DC7068"/>
    <w:rsid w:val="00DD3F2F"/>
    <w:rsid w:val="00DD6458"/>
    <w:rsid w:val="00DE74D0"/>
    <w:rsid w:val="00DE7BE0"/>
    <w:rsid w:val="00DF0C55"/>
    <w:rsid w:val="00DF3ABE"/>
    <w:rsid w:val="00DF55CF"/>
    <w:rsid w:val="00E014D0"/>
    <w:rsid w:val="00E057B5"/>
    <w:rsid w:val="00E05CDC"/>
    <w:rsid w:val="00E070F3"/>
    <w:rsid w:val="00E15737"/>
    <w:rsid w:val="00E16758"/>
    <w:rsid w:val="00E21037"/>
    <w:rsid w:val="00E24E7D"/>
    <w:rsid w:val="00E252E9"/>
    <w:rsid w:val="00E33AE0"/>
    <w:rsid w:val="00E36E32"/>
    <w:rsid w:val="00E42524"/>
    <w:rsid w:val="00E42B12"/>
    <w:rsid w:val="00E438EC"/>
    <w:rsid w:val="00E47511"/>
    <w:rsid w:val="00E47BF9"/>
    <w:rsid w:val="00E51352"/>
    <w:rsid w:val="00E55FF2"/>
    <w:rsid w:val="00E60E88"/>
    <w:rsid w:val="00E63007"/>
    <w:rsid w:val="00E662CA"/>
    <w:rsid w:val="00E6666F"/>
    <w:rsid w:val="00E66EF0"/>
    <w:rsid w:val="00E756B7"/>
    <w:rsid w:val="00E77A0C"/>
    <w:rsid w:val="00E819B8"/>
    <w:rsid w:val="00E82B18"/>
    <w:rsid w:val="00E8381D"/>
    <w:rsid w:val="00E85E20"/>
    <w:rsid w:val="00E912D6"/>
    <w:rsid w:val="00E93647"/>
    <w:rsid w:val="00E97437"/>
    <w:rsid w:val="00EA464B"/>
    <w:rsid w:val="00EA5872"/>
    <w:rsid w:val="00EB246B"/>
    <w:rsid w:val="00EB6578"/>
    <w:rsid w:val="00EB779A"/>
    <w:rsid w:val="00EC4D26"/>
    <w:rsid w:val="00EC5AA3"/>
    <w:rsid w:val="00EC6AEC"/>
    <w:rsid w:val="00EC6C2B"/>
    <w:rsid w:val="00ED13D4"/>
    <w:rsid w:val="00ED151C"/>
    <w:rsid w:val="00ED3DC9"/>
    <w:rsid w:val="00ED4671"/>
    <w:rsid w:val="00ED7FE1"/>
    <w:rsid w:val="00EE542D"/>
    <w:rsid w:val="00EE568B"/>
    <w:rsid w:val="00EF060E"/>
    <w:rsid w:val="00EF5061"/>
    <w:rsid w:val="00F00043"/>
    <w:rsid w:val="00F02822"/>
    <w:rsid w:val="00F05C4C"/>
    <w:rsid w:val="00F11C03"/>
    <w:rsid w:val="00F130F4"/>
    <w:rsid w:val="00F15169"/>
    <w:rsid w:val="00F16F99"/>
    <w:rsid w:val="00F202CC"/>
    <w:rsid w:val="00F222F2"/>
    <w:rsid w:val="00F22C58"/>
    <w:rsid w:val="00F3142F"/>
    <w:rsid w:val="00F34778"/>
    <w:rsid w:val="00F5040C"/>
    <w:rsid w:val="00F54CF1"/>
    <w:rsid w:val="00F55E9D"/>
    <w:rsid w:val="00F564ED"/>
    <w:rsid w:val="00F616E2"/>
    <w:rsid w:val="00F65EA0"/>
    <w:rsid w:val="00F66063"/>
    <w:rsid w:val="00F71FBB"/>
    <w:rsid w:val="00F74CD8"/>
    <w:rsid w:val="00F75BFC"/>
    <w:rsid w:val="00F8517A"/>
    <w:rsid w:val="00F85B9C"/>
    <w:rsid w:val="00F93BA1"/>
    <w:rsid w:val="00FA1E2B"/>
    <w:rsid w:val="00FA2759"/>
    <w:rsid w:val="00FA314E"/>
    <w:rsid w:val="00FB3663"/>
    <w:rsid w:val="00FB6747"/>
    <w:rsid w:val="00FB6E86"/>
    <w:rsid w:val="00FC4AEE"/>
    <w:rsid w:val="00FC70C4"/>
    <w:rsid w:val="00FD465D"/>
    <w:rsid w:val="00FD54A1"/>
    <w:rsid w:val="00FF1119"/>
    <w:rsid w:val="00FF1D94"/>
    <w:rsid w:val="00FF4CF9"/>
    <w:rsid w:val="00FF55F4"/>
    <w:rsid w:val="5F234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8F18"/>
  <w15:chartTrackingRefBased/>
  <w15:docId w15:val="{4281E09E-BB75-F541-8924-E2E4E293A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65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072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76512"/>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B05A21"/>
    <w:pPr>
      <w:spacing w:before="100" w:beforeAutospacing="1" w:after="100" w:afterAutospacing="1"/>
    </w:pPr>
    <w:rPr>
      <w:rFonts w:ascii="Times New Roman" w:hAnsi="Times New Roman" w:cs="Times New Roman"/>
      <w:kern w:val="0"/>
      <w:sz w:val="24"/>
      <w:szCs w:val="24"/>
      <w14:ligatures w14:val="none"/>
    </w:rPr>
  </w:style>
  <w:style w:type="character" w:customStyle="1" w:styleId="s1">
    <w:name w:val="s1"/>
    <w:basedOn w:val="DefaultParagraphFont"/>
    <w:rsid w:val="00B05A21"/>
  </w:style>
  <w:style w:type="character" w:customStyle="1" w:styleId="s2">
    <w:name w:val="s2"/>
    <w:basedOn w:val="DefaultParagraphFont"/>
    <w:rsid w:val="00B05A21"/>
  </w:style>
  <w:style w:type="paragraph" w:customStyle="1" w:styleId="p2">
    <w:name w:val="p2"/>
    <w:basedOn w:val="Normal"/>
    <w:rsid w:val="00B05A21"/>
    <w:pPr>
      <w:spacing w:before="100" w:beforeAutospacing="1" w:after="100" w:afterAutospacing="1"/>
    </w:pPr>
    <w:rPr>
      <w:rFonts w:ascii="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476512"/>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476512"/>
    <w:rPr>
      <w:rFonts w:eastAsiaTheme="majorEastAsia" w:cstheme="majorBidi"/>
      <w:color w:val="2F5496" w:themeColor="accent1" w:themeShade="BF"/>
      <w:sz w:val="28"/>
      <w:szCs w:val="28"/>
    </w:rPr>
  </w:style>
  <w:style w:type="paragraph" w:customStyle="1" w:styleId="p3">
    <w:name w:val="p3"/>
    <w:basedOn w:val="Normal"/>
    <w:rsid w:val="00476512"/>
    <w:pPr>
      <w:spacing w:before="100" w:beforeAutospacing="1" w:after="100" w:afterAutospacing="1"/>
    </w:pPr>
    <w:rPr>
      <w:rFonts w:ascii="Times New Roman" w:hAnsi="Times New Roman" w:cs="Times New Roman"/>
      <w:kern w:val="0"/>
      <w:sz w:val="24"/>
      <w:szCs w:val="24"/>
      <w14:ligatures w14:val="none"/>
    </w:rPr>
  </w:style>
  <w:style w:type="character" w:customStyle="1" w:styleId="s3">
    <w:name w:val="s3"/>
    <w:basedOn w:val="DefaultParagraphFont"/>
    <w:rsid w:val="00476512"/>
  </w:style>
  <w:style w:type="character" w:customStyle="1" w:styleId="Heading2Char">
    <w:name w:val="Heading 2 Char"/>
    <w:basedOn w:val="DefaultParagraphFont"/>
    <w:link w:val="Heading2"/>
    <w:uiPriority w:val="9"/>
    <w:semiHidden/>
    <w:rsid w:val="0060722C"/>
    <w:rPr>
      <w:rFonts w:asciiTheme="majorHAnsi" w:eastAsiaTheme="majorEastAsia" w:hAnsiTheme="majorHAnsi" w:cstheme="majorBidi"/>
      <w:color w:val="2F5496" w:themeColor="accent1" w:themeShade="BF"/>
      <w:sz w:val="32"/>
      <w:szCs w:val="32"/>
    </w:rPr>
  </w:style>
  <w:style w:type="character" w:customStyle="1" w:styleId="s4">
    <w:name w:val="s4"/>
    <w:basedOn w:val="DefaultParagraphFont"/>
    <w:rsid w:val="00FF1119"/>
  </w:style>
  <w:style w:type="paragraph" w:styleId="ListParagraph">
    <w:name w:val="List Paragraph"/>
    <w:basedOn w:val="Normal"/>
    <w:uiPriority w:val="34"/>
    <w:qFormat/>
    <w:rsid w:val="001E14B2"/>
    <w:pPr>
      <w:ind w:left="720"/>
      <w:contextualSpacing/>
    </w:pPr>
  </w:style>
  <w:style w:type="character" w:customStyle="1" w:styleId="apple-converted-space">
    <w:name w:val="apple-converted-space"/>
    <w:basedOn w:val="DefaultParagraphFont"/>
    <w:rsid w:val="00074885"/>
  </w:style>
  <w:style w:type="paragraph" w:styleId="NormalWeb">
    <w:name w:val="Normal (Web)"/>
    <w:basedOn w:val="Normal"/>
    <w:uiPriority w:val="99"/>
    <w:unhideWhenUsed/>
    <w:rsid w:val="001A3704"/>
    <w:pPr>
      <w:spacing w:before="100" w:beforeAutospacing="1" w:after="100" w:afterAutospacing="1"/>
    </w:pPr>
    <w:rPr>
      <w:rFonts w:ascii="Times New Roman" w:hAnsi="Times New Roman" w:cs="Times New Roman"/>
      <w:kern w:val="0"/>
      <w:sz w:val="24"/>
      <w:szCs w:val="24"/>
      <w14:ligatures w14:val="none"/>
    </w:rPr>
  </w:style>
  <w:style w:type="character" w:styleId="Hyperlink">
    <w:name w:val="Hyperlink"/>
    <w:basedOn w:val="DefaultParagraphFont"/>
    <w:uiPriority w:val="99"/>
    <w:unhideWhenUsed/>
    <w:rsid w:val="001D1B83"/>
    <w:rPr>
      <w:color w:val="0563C1" w:themeColor="hyperlink"/>
      <w:u w:val="single"/>
    </w:rPr>
  </w:style>
  <w:style w:type="character" w:styleId="UnresolvedMention">
    <w:name w:val="Unresolved Mention"/>
    <w:basedOn w:val="DefaultParagraphFont"/>
    <w:uiPriority w:val="99"/>
    <w:semiHidden/>
    <w:unhideWhenUsed/>
    <w:rsid w:val="001D1B83"/>
    <w:rPr>
      <w:color w:val="605E5C"/>
      <w:shd w:val="clear" w:color="auto" w:fill="E1DFDD"/>
    </w:rPr>
  </w:style>
  <w:style w:type="paragraph" w:styleId="Header">
    <w:name w:val="header"/>
    <w:basedOn w:val="Normal"/>
    <w:link w:val="HeaderChar"/>
    <w:uiPriority w:val="99"/>
    <w:unhideWhenUsed/>
    <w:rsid w:val="002350A1"/>
    <w:pPr>
      <w:tabs>
        <w:tab w:val="center" w:pos="4513"/>
        <w:tab w:val="right" w:pos="9026"/>
      </w:tabs>
    </w:pPr>
  </w:style>
  <w:style w:type="character" w:customStyle="1" w:styleId="HeaderChar">
    <w:name w:val="Header Char"/>
    <w:basedOn w:val="DefaultParagraphFont"/>
    <w:link w:val="Header"/>
    <w:uiPriority w:val="99"/>
    <w:rsid w:val="002350A1"/>
  </w:style>
  <w:style w:type="paragraph" w:styleId="Footer">
    <w:name w:val="footer"/>
    <w:basedOn w:val="Normal"/>
    <w:link w:val="FooterChar"/>
    <w:uiPriority w:val="99"/>
    <w:unhideWhenUsed/>
    <w:rsid w:val="002350A1"/>
    <w:pPr>
      <w:tabs>
        <w:tab w:val="center" w:pos="4513"/>
        <w:tab w:val="right" w:pos="9026"/>
      </w:tabs>
    </w:pPr>
  </w:style>
  <w:style w:type="character" w:customStyle="1" w:styleId="FooterChar">
    <w:name w:val="Footer Char"/>
    <w:basedOn w:val="DefaultParagraphFont"/>
    <w:link w:val="Footer"/>
    <w:uiPriority w:val="99"/>
    <w:rsid w:val="00235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39298">
      <w:bodyDiv w:val="1"/>
      <w:marLeft w:val="0"/>
      <w:marRight w:val="0"/>
      <w:marTop w:val="0"/>
      <w:marBottom w:val="0"/>
      <w:divBdr>
        <w:top w:val="none" w:sz="0" w:space="0" w:color="auto"/>
        <w:left w:val="none" w:sz="0" w:space="0" w:color="auto"/>
        <w:bottom w:val="none" w:sz="0" w:space="0" w:color="auto"/>
        <w:right w:val="none" w:sz="0" w:space="0" w:color="auto"/>
      </w:divBdr>
    </w:div>
    <w:div w:id="270556347">
      <w:bodyDiv w:val="1"/>
      <w:marLeft w:val="0"/>
      <w:marRight w:val="0"/>
      <w:marTop w:val="0"/>
      <w:marBottom w:val="0"/>
      <w:divBdr>
        <w:top w:val="none" w:sz="0" w:space="0" w:color="auto"/>
        <w:left w:val="none" w:sz="0" w:space="0" w:color="auto"/>
        <w:bottom w:val="none" w:sz="0" w:space="0" w:color="auto"/>
        <w:right w:val="none" w:sz="0" w:space="0" w:color="auto"/>
      </w:divBdr>
      <w:divsChild>
        <w:div w:id="606041608">
          <w:marLeft w:val="0"/>
          <w:marRight w:val="0"/>
          <w:marTop w:val="0"/>
          <w:marBottom w:val="0"/>
          <w:divBdr>
            <w:top w:val="none" w:sz="0" w:space="0" w:color="auto"/>
            <w:left w:val="none" w:sz="0" w:space="0" w:color="auto"/>
            <w:bottom w:val="none" w:sz="0" w:space="0" w:color="auto"/>
            <w:right w:val="none" w:sz="0" w:space="0" w:color="auto"/>
          </w:divBdr>
        </w:div>
      </w:divsChild>
    </w:div>
    <w:div w:id="624778420">
      <w:bodyDiv w:val="1"/>
      <w:marLeft w:val="0"/>
      <w:marRight w:val="0"/>
      <w:marTop w:val="0"/>
      <w:marBottom w:val="0"/>
      <w:divBdr>
        <w:top w:val="none" w:sz="0" w:space="0" w:color="auto"/>
        <w:left w:val="none" w:sz="0" w:space="0" w:color="auto"/>
        <w:bottom w:val="none" w:sz="0" w:space="0" w:color="auto"/>
        <w:right w:val="none" w:sz="0" w:space="0" w:color="auto"/>
      </w:divBdr>
    </w:div>
    <w:div w:id="708341540">
      <w:bodyDiv w:val="1"/>
      <w:marLeft w:val="0"/>
      <w:marRight w:val="0"/>
      <w:marTop w:val="0"/>
      <w:marBottom w:val="0"/>
      <w:divBdr>
        <w:top w:val="none" w:sz="0" w:space="0" w:color="auto"/>
        <w:left w:val="none" w:sz="0" w:space="0" w:color="auto"/>
        <w:bottom w:val="none" w:sz="0" w:space="0" w:color="auto"/>
        <w:right w:val="none" w:sz="0" w:space="0" w:color="auto"/>
      </w:divBdr>
    </w:div>
    <w:div w:id="818888328">
      <w:bodyDiv w:val="1"/>
      <w:marLeft w:val="0"/>
      <w:marRight w:val="0"/>
      <w:marTop w:val="0"/>
      <w:marBottom w:val="0"/>
      <w:divBdr>
        <w:top w:val="none" w:sz="0" w:space="0" w:color="auto"/>
        <w:left w:val="none" w:sz="0" w:space="0" w:color="auto"/>
        <w:bottom w:val="none" w:sz="0" w:space="0" w:color="auto"/>
        <w:right w:val="none" w:sz="0" w:space="0" w:color="auto"/>
      </w:divBdr>
      <w:divsChild>
        <w:div w:id="979723019">
          <w:marLeft w:val="0"/>
          <w:marRight w:val="0"/>
          <w:marTop w:val="0"/>
          <w:marBottom w:val="0"/>
          <w:divBdr>
            <w:top w:val="none" w:sz="0" w:space="0" w:color="auto"/>
            <w:left w:val="none" w:sz="0" w:space="0" w:color="auto"/>
            <w:bottom w:val="none" w:sz="0" w:space="0" w:color="auto"/>
            <w:right w:val="none" w:sz="0" w:space="0" w:color="auto"/>
          </w:divBdr>
        </w:div>
      </w:divsChild>
    </w:div>
    <w:div w:id="1053850052">
      <w:bodyDiv w:val="1"/>
      <w:marLeft w:val="0"/>
      <w:marRight w:val="0"/>
      <w:marTop w:val="0"/>
      <w:marBottom w:val="0"/>
      <w:divBdr>
        <w:top w:val="none" w:sz="0" w:space="0" w:color="auto"/>
        <w:left w:val="none" w:sz="0" w:space="0" w:color="auto"/>
        <w:bottom w:val="none" w:sz="0" w:space="0" w:color="auto"/>
        <w:right w:val="none" w:sz="0" w:space="0" w:color="auto"/>
      </w:divBdr>
    </w:div>
    <w:div w:id="1352028419">
      <w:bodyDiv w:val="1"/>
      <w:marLeft w:val="0"/>
      <w:marRight w:val="0"/>
      <w:marTop w:val="0"/>
      <w:marBottom w:val="0"/>
      <w:divBdr>
        <w:top w:val="none" w:sz="0" w:space="0" w:color="auto"/>
        <w:left w:val="none" w:sz="0" w:space="0" w:color="auto"/>
        <w:bottom w:val="none" w:sz="0" w:space="0" w:color="auto"/>
        <w:right w:val="none" w:sz="0" w:space="0" w:color="auto"/>
      </w:divBdr>
    </w:div>
    <w:div w:id="1410617533">
      <w:bodyDiv w:val="1"/>
      <w:marLeft w:val="0"/>
      <w:marRight w:val="0"/>
      <w:marTop w:val="0"/>
      <w:marBottom w:val="0"/>
      <w:divBdr>
        <w:top w:val="none" w:sz="0" w:space="0" w:color="auto"/>
        <w:left w:val="none" w:sz="0" w:space="0" w:color="auto"/>
        <w:bottom w:val="none" w:sz="0" w:space="0" w:color="auto"/>
        <w:right w:val="none" w:sz="0" w:space="0" w:color="auto"/>
      </w:divBdr>
      <w:divsChild>
        <w:div w:id="124349610">
          <w:marLeft w:val="0"/>
          <w:marRight w:val="0"/>
          <w:marTop w:val="0"/>
          <w:marBottom w:val="0"/>
          <w:divBdr>
            <w:top w:val="none" w:sz="0" w:space="0" w:color="auto"/>
            <w:left w:val="none" w:sz="0" w:space="0" w:color="auto"/>
            <w:bottom w:val="none" w:sz="0" w:space="0" w:color="auto"/>
            <w:right w:val="none" w:sz="0" w:space="0" w:color="auto"/>
          </w:divBdr>
        </w:div>
        <w:div w:id="1104500310">
          <w:marLeft w:val="0"/>
          <w:marRight w:val="0"/>
          <w:marTop w:val="0"/>
          <w:marBottom w:val="0"/>
          <w:divBdr>
            <w:top w:val="none" w:sz="0" w:space="0" w:color="auto"/>
            <w:left w:val="none" w:sz="0" w:space="0" w:color="auto"/>
            <w:bottom w:val="none" w:sz="0" w:space="0" w:color="auto"/>
            <w:right w:val="none" w:sz="0" w:space="0" w:color="auto"/>
          </w:divBdr>
        </w:div>
        <w:div w:id="1631210010">
          <w:marLeft w:val="0"/>
          <w:marRight w:val="0"/>
          <w:marTop w:val="0"/>
          <w:marBottom w:val="0"/>
          <w:divBdr>
            <w:top w:val="none" w:sz="0" w:space="0" w:color="auto"/>
            <w:left w:val="none" w:sz="0" w:space="0" w:color="auto"/>
            <w:bottom w:val="none" w:sz="0" w:space="0" w:color="auto"/>
            <w:right w:val="none" w:sz="0" w:space="0" w:color="auto"/>
          </w:divBdr>
        </w:div>
        <w:div w:id="1770813304">
          <w:marLeft w:val="0"/>
          <w:marRight w:val="0"/>
          <w:marTop w:val="0"/>
          <w:marBottom w:val="0"/>
          <w:divBdr>
            <w:top w:val="none" w:sz="0" w:space="0" w:color="auto"/>
            <w:left w:val="none" w:sz="0" w:space="0" w:color="auto"/>
            <w:bottom w:val="none" w:sz="0" w:space="0" w:color="auto"/>
            <w:right w:val="none" w:sz="0" w:space="0" w:color="auto"/>
          </w:divBdr>
          <w:divsChild>
            <w:div w:id="983507044">
              <w:marLeft w:val="0"/>
              <w:marRight w:val="0"/>
              <w:marTop w:val="0"/>
              <w:marBottom w:val="0"/>
              <w:divBdr>
                <w:top w:val="none" w:sz="0" w:space="0" w:color="auto"/>
                <w:left w:val="none" w:sz="0" w:space="0" w:color="auto"/>
                <w:bottom w:val="none" w:sz="0" w:space="0" w:color="auto"/>
                <w:right w:val="none" w:sz="0" w:space="0" w:color="auto"/>
              </w:divBdr>
            </w:div>
            <w:div w:id="1091242222">
              <w:marLeft w:val="0"/>
              <w:marRight w:val="0"/>
              <w:marTop w:val="0"/>
              <w:marBottom w:val="0"/>
              <w:divBdr>
                <w:top w:val="none" w:sz="0" w:space="0" w:color="auto"/>
                <w:left w:val="none" w:sz="0" w:space="0" w:color="auto"/>
                <w:bottom w:val="none" w:sz="0" w:space="0" w:color="auto"/>
                <w:right w:val="none" w:sz="0" w:space="0" w:color="auto"/>
              </w:divBdr>
            </w:div>
            <w:div w:id="1287663739">
              <w:marLeft w:val="0"/>
              <w:marRight w:val="0"/>
              <w:marTop w:val="0"/>
              <w:marBottom w:val="0"/>
              <w:divBdr>
                <w:top w:val="none" w:sz="0" w:space="0" w:color="auto"/>
                <w:left w:val="none" w:sz="0" w:space="0" w:color="auto"/>
                <w:bottom w:val="none" w:sz="0" w:space="0" w:color="auto"/>
                <w:right w:val="none" w:sz="0" w:space="0" w:color="auto"/>
              </w:divBdr>
            </w:div>
            <w:div w:id="1819104679">
              <w:marLeft w:val="0"/>
              <w:marRight w:val="0"/>
              <w:marTop w:val="0"/>
              <w:marBottom w:val="0"/>
              <w:divBdr>
                <w:top w:val="none" w:sz="0" w:space="0" w:color="auto"/>
                <w:left w:val="none" w:sz="0" w:space="0" w:color="auto"/>
                <w:bottom w:val="none" w:sz="0" w:space="0" w:color="auto"/>
                <w:right w:val="none" w:sz="0" w:space="0" w:color="auto"/>
              </w:divBdr>
            </w:div>
            <w:div w:id="206603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41317">
      <w:bodyDiv w:val="1"/>
      <w:marLeft w:val="0"/>
      <w:marRight w:val="0"/>
      <w:marTop w:val="0"/>
      <w:marBottom w:val="0"/>
      <w:divBdr>
        <w:top w:val="none" w:sz="0" w:space="0" w:color="auto"/>
        <w:left w:val="none" w:sz="0" w:space="0" w:color="auto"/>
        <w:bottom w:val="none" w:sz="0" w:space="0" w:color="auto"/>
        <w:right w:val="none" w:sz="0" w:space="0" w:color="auto"/>
      </w:divBdr>
    </w:div>
    <w:div w:id="1515486993">
      <w:bodyDiv w:val="1"/>
      <w:marLeft w:val="0"/>
      <w:marRight w:val="0"/>
      <w:marTop w:val="0"/>
      <w:marBottom w:val="0"/>
      <w:divBdr>
        <w:top w:val="none" w:sz="0" w:space="0" w:color="auto"/>
        <w:left w:val="none" w:sz="0" w:space="0" w:color="auto"/>
        <w:bottom w:val="none" w:sz="0" w:space="0" w:color="auto"/>
        <w:right w:val="none" w:sz="0" w:space="0" w:color="auto"/>
      </w:divBdr>
    </w:div>
    <w:div w:id="1726173086">
      <w:bodyDiv w:val="1"/>
      <w:marLeft w:val="0"/>
      <w:marRight w:val="0"/>
      <w:marTop w:val="0"/>
      <w:marBottom w:val="0"/>
      <w:divBdr>
        <w:top w:val="none" w:sz="0" w:space="0" w:color="auto"/>
        <w:left w:val="none" w:sz="0" w:space="0" w:color="auto"/>
        <w:bottom w:val="none" w:sz="0" w:space="0" w:color="auto"/>
        <w:right w:val="none" w:sz="0" w:space="0" w:color="auto"/>
      </w:divBdr>
    </w:div>
    <w:div w:id="1887839006">
      <w:bodyDiv w:val="1"/>
      <w:marLeft w:val="0"/>
      <w:marRight w:val="0"/>
      <w:marTop w:val="0"/>
      <w:marBottom w:val="0"/>
      <w:divBdr>
        <w:top w:val="none" w:sz="0" w:space="0" w:color="auto"/>
        <w:left w:val="none" w:sz="0" w:space="0" w:color="auto"/>
        <w:bottom w:val="none" w:sz="0" w:space="0" w:color="auto"/>
        <w:right w:val="none" w:sz="0" w:space="0" w:color="auto"/>
      </w:divBdr>
    </w:div>
    <w:div w:id="2113358465">
      <w:bodyDiv w:val="1"/>
      <w:marLeft w:val="0"/>
      <w:marRight w:val="0"/>
      <w:marTop w:val="0"/>
      <w:marBottom w:val="0"/>
      <w:divBdr>
        <w:top w:val="none" w:sz="0" w:space="0" w:color="auto"/>
        <w:left w:val="none" w:sz="0" w:space="0" w:color="auto"/>
        <w:bottom w:val="none" w:sz="0" w:space="0" w:color="auto"/>
        <w:right w:val="none" w:sz="0" w:space="0" w:color="auto"/>
      </w:divBdr>
      <w:divsChild>
        <w:div w:id="113058333">
          <w:marLeft w:val="0"/>
          <w:marRight w:val="0"/>
          <w:marTop w:val="0"/>
          <w:marBottom w:val="0"/>
          <w:divBdr>
            <w:top w:val="none" w:sz="0" w:space="0" w:color="auto"/>
            <w:left w:val="none" w:sz="0" w:space="0" w:color="auto"/>
            <w:bottom w:val="none" w:sz="0" w:space="0" w:color="auto"/>
            <w:right w:val="none" w:sz="0" w:space="0" w:color="auto"/>
          </w:divBdr>
        </w:div>
        <w:div w:id="913272773">
          <w:marLeft w:val="0"/>
          <w:marRight w:val="0"/>
          <w:marTop w:val="0"/>
          <w:marBottom w:val="0"/>
          <w:divBdr>
            <w:top w:val="none" w:sz="0" w:space="0" w:color="auto"/>
            <w:left w:val="none" w:sz="0" w:space="0" w:color="auto"/>
            <w:bottom w:val="none" w:sz="0" w:space="0" w:color="auto"/>
            <w:right w:val="none" w:sz="0" w:space="0" w:color="auto"/>
          </w:divBdr>
        </w:div>
        <w:div w:id="1297100677">
          <w:marLeft w:val="0"/>
          <w:marRight w:val="0"/>
          <w:marTop w:val="0"/>
          <w:marBottom w:val="0"/>
          <w:divBdr>
            <w:top w:val="none" w:sz="0" w:space="0" w:color="auto"/>
            <w:left w:val="none" w:sz="0" w:space="0" w:color="auto"/>
            <w:bottom w:val="none" w:sz="0" w:space="0" w:color="auto"/>
            <w:right w:val="none" w:sz="0" w:space="0" w:color="auto"/>
          </w:divBdr>
        </w:div>
        <w:div w:id="1697583969">
          <w:marLeft w:val="0"/>
          <w:marRight w:val="0"/>
          <w:marTop w:val="0"/>
          <w:marBottom w:val="0"/>
          <w:divBdr>
            <w:top w:val="none" w:sz="0" w:space="0" w:color="auto"/>
            <w:left w:val="none" w:sz="0" w:space="0" w:color="auto"/>
            <w:bottom w:val="none" w:sz="0" w:space="0" w:color="auto"/>
            <w:right w:val="none" w:sz="0" w:space="0" w:color="auto"/>
          </w:divBdr>
        </w:div>
        <w:div w:id="2040885966">
          <w:marLeft w:val="0"/>
          <w:marRight w:val="0"/>
          <w:marTop w:val="0"/>
          <w:marBottom w:val="0"/>
          <w:divBdr>
            <w:top w:val="none" w:sz="0" w:space="0" w:color="auto"/>
            <w:left w:val="none" w:sz="0" w:space="0" w:color="auto"/>
            <w:bottom w:val="none" w:sz="0" w:space="0" w:color="auto"/>
            <w:right w:val="none" w:sz="0" w:space="0" w:color="auto"/>
          </w:divBdr>
        </w:div>
      </w:divsChild>
    </w:div>
    <w:div w:id="214507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stats.un.org/sdgs/report/2025/The-Sustainable-Development-Goals-Report-2025.pdf" TargetMode="External"/><Relationship Id="rId18" Type="http://schemas.openxmlformats.org/officeDocument/2006/relationships/hyperlink" Target="https://www.gov.uk/government/publications/womens-health-strategy-for-england" TargetMode="External"/><Relationship Id="rId26" Type="http://schemas.openxmlformats.org/officeDocument/2006/relationships/hyperlink" Target="https://doi.org/10.3390/nu14010068" TargetMode="External"/><Relationship Id="rId3" Type="http://schemas.openxmlformats.org/officeDocument/2006/relationships/settings" Target="settings.xml"/><Relationship Id="rId21" Type="http://schemas.openxmlformats.org/officeDocument/2006/relationships/hyperlink" Target="https://www.gov.uk/government/publications/domestic-abuse-act-2021"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jrf.org.uk/uk-poverty-2026-the-essential-guide-to-understanding-poverty-in-the-uk" TargetMode="External"/><Relationship Id="rId17" Type="http://schemas.openxmlformats.org/officeDocument/2006/relationships/hyperlink" Target="https://www.gov.uk/" TargetMode="External"/><Relationship Id="rId25" Type="http://schemas.openxmlformats.org/officeDocument/2006/relationships/hyperlink" Target="https://www.health.org.uk"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mentalhealth.org.uk/explore-mental-health/statistics/children-young-people-statistics" TargetMode="External"/><Relationship Id="rId20" Type="http://schemas.openxmlformats.org/officeDocument/2006/relationships/hyperlink" Target="https://www.gov.uk/guidance/gender-pay-gap-reporting" TargetMode="External"/><Relationship Id="rId29" Type="http://schemas.openxmlformats.org/officeDocument/2006/relationships/hyperlink" Target="https://www.england.nhs.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sustainabledevelopment/wp-content/uploads/2023/09/Goal-1_Fast-Facts.pdf" TargetMode="External"/><Relationship Id="rId24" Type="http://schemas.openxmlformats.org/officeDocument/2006/relationships/hyperlink" Target="https://www.gov.u" TargetMode="External"/><Relationship Id="rId32" Type="http://schemas.openxmlformats.org/officeDocument/2006/relationships/hyperlink" Target="https://www.legislation.gov.uk" TargetMode="External"/><Relationship Id="rId5" Type="http://schemas.openxmlformats.org/officeDocument/2006/relationships/footnotes" Target="footnotes.xml"/><Relationship Id="rId15" Type="http://schemas.openxmlformats.org/officeDocument/2006/relationships/hyperlink" Target="https://hsqe.co.uk/courses/equality-diversity-inclusion-awareness" TargetMode="External"/><Relationship Id="rId23" Type="http://schemas.openxmlformats.org/officeDocument/2006/relationships/hyperlink" Target="https://www.gov.uk" TargetMode="External"/><Relationship Id="rId28" Type="http://schemas.openxmlformats.org/officeDocument/2006/relationships/hyperlink" Target="https://www.longtermplan.nhs.uk" TargetMode="External"/><Relationship Id="rId10" Type="http://schemas.openxmlformats.org/officeDocument/2006/relationships/hyperlink" Target="https://www.home.sandvik/en/stories/articles/?category=Sustainability&amp;msclkid=6b73598b3bd91e2ced633043559b9c35&amp;utm_source=bing&amp;utm_" TargetMode="External"/><Relationship Id="rId19" Type="http://schemas.openxmlformats.org/officeDocument/2006/relationships/hyperlink" Target="https://www.equalityhumanrights.com" TargetMode="External"/><Relationship Id="rId31" Type="http://schemas.openxmlformats.org/officeDocument/2006/relationships/hyperlink" Target="https://nhsproviders.org" TargetMode="External"/><Relationship Id="rId4" Type="http://schemas.openxmlformats.org/officeDocument/2006/relationships/webSettings" Target="webSettings.xml"/><Relationship Id="rId9" Type="http://schemas.openxmlformats.org/officeDocument/2006/relationships/hyperlink" Target="https://www.un.org/sustainabledevelopment/poverty/" TargetMode="External"/><Relationship Id="rId14" Type="http://schemas.openxmlformats.org/officeDocument/2006/relationships/hyperlink" Target="https://www.compassionuk.org/sponsorship/?campaign=419&amp;msclkid=57b65c937b591298e41b355af3cb9a36&amp;utm_source=bing&amp;utm_medium=cpc&amp;utm_campaign=Compassion%20UK_Bing_Prospecting_Generic______&amp;utm_term=sponsor%20child&amp;utm_content=Product%20-%20Sponsor%20a%20Child%20-%20Broad" TargetMode="External"/><Relationship Id="rId22" Type="http://schemas.openxmlformats.org/officeDocument/2006/relationships/hyperlink" Target="https://www.who.int" TargetMode="External"/><Relationship Id="rId27" Type="http://schemas.openxmlformats.org/officeDocument/2006/relationships/hyperlink" Target="https://www.nhsconfed.org" TargetMode="External"/><Relationship Id="rId30" Type="http://schemas.openxmlformats.org/officeDocument/2006/relationships/hyperlink" Target="https://www.england.nhs.uk" TargetMode="External"/><Relationship Id="rId35" Type="http://schemas.openxmlformats.org/officeDocument/2006/relationships/theme" Target="theme/theme1.xml"/><Relationship Id="rId8" Type="http://schemas.openxmlformats.org/officeDocument/2006/relationships/hyperlink" Target="https://globalgoals.org/goals/1-no-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2640</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Saica Bi (2220163)</dc:creator>
  <cp:keywords/>
  <dc:description/>
  <cp:lastModifiedBy>Saica Bi (2220163)</cp:lastModifiedBy>
  <cp:revision>2</cp:revision>
  <dcterms:created xsi:type="dcterms:W3CDTF">2026-03-29T20:40:00Z</dcterms:created>
  <dcterms:modified xsi:type="dcterms:W3CDTF">2026-03-29T20:40:00Z</dcterms:modified>
</cp:coreProperties>
</file>