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26D3F749" wp14:textId="405911FD">
      <w:r w:rsidR="45BCA233">
        <w:rPr/>
        <w:t>Understanding Autism Spectrum Disorder Through the Lens of Theory of Mind</w:t>
      </w:r>
    </w:p>
    <w:p xmlns:wp14="http://schemas.microsoft.com/office/word/2010/wordml" w:rsidP="0542C0BA" wp14:paraId="362AE640" wp14:textId="4D9BAD8E">
      <w:pPr>
        <w:pStyle w:val="Normal"/>
      </w:pPr>
      <w:r w:rsidR="45BCA233">
        <w:rPr/>
        <w:t xml:space="preserve"> </w:t>
      </w:r>
    </w:p>
    <w:p xmlns:wp14="http://schemas.microsoft.com/office/word/2010/wordml" w:rsidP="0542C0BA" wp14:paraId="67D41C59" wp14:textId="55FFC817">
      <w:pPr>
        <w:pStyle w:val="Normal"/>
      </w:pPr>
      <w:r w:rsidR="45BCA233">
        <w:rPr/>
        <w:t>This paper aims to provide a comprehensive exploration of Autism Spectrum Disorder (ASD) as it unfolds throughout an individual's lifespan, focusing particularly on its intricate relationship with Theory of Mind (</w:t>
      </w:r>
      <w:r w:rsidR="45BCA233">
        <w:rPr/>
        <w:t>ToM</w:t>
      </w:r>
      <w:r w:rsidR="45BCA233">
        <w:rPr/>
        <w:t xml:space="preserve">), a fundamental psychological concept. </w:t>
      </w:r>
      <w:r w:rsidR="45BCA233">
        <w:rPr/>
        <w:t>ToM</w:t>
      </w:r>
      <w:r w:rsidR="45BCA233">
        <w:rPr/>
        <w:t xml:space="preserve"> suggests that individuals with ASD struggle to understand and attribute mental states to themselves and others, profoundly </w:t>
      </w:r>
      <w:r w:rsidR="45BCA233">
        <w:rPr/>
        <w:t>impacting</w:t>
      </w:r>
      <w:r w:rsidR="45BCA233">
        <w:rPr/>
        <w:t xml:space="preserve"> their social and communicative abilities. By closely examining how </w:t>
      </w:r>
      <w:r w:rsidR="45BCA233">
        <w:rPr/>
        <w:t>ToM</w:t>
      </w:r>
      <w:r w:rsidR="45BCA233">
        <w:rPr/>
        <w:t xml:space="preserve"> deficits manifest in individuals with ASD compared to typically developing individuals, from early childhood to adulthood, this paper sheds light on the nuanced trajectory of ASD and its profound effects on social cognition and interaction. It delves into the challenges faced by individuals with ASD in various social contexts and explores the implications for their everyday lives. Furthermore, the paper discusses interventions specifically tailored to address </w:t>
      </w:r>
      <w:r w:rsidR="45BCA233">
        <w:rPr/>
        <w:t>ToM</w:t>
      </w:r>
      <w:r w:rsidR="45BCA233">
        <w:rPr/>
        <w:t xml:space="preserve"> deficits in individuals with ASD. These interventions aim to improve social functioning and enhance the overall quality of life for those navigating the complexities of ASD. By providing insights into both the challenges and potential solutions associated with </w:t>
      </w:r>
      <w:r w:rsidR="45BCA233">
        <w:rPr/>
        <w:t>ToM</w:t>
      </w:r>
      <w:r w:rsidR="45BCA233">
        <w:rPr/>
        <w:t xml:space="preserve"> deficits in ASD, this paper contributes to a better understanding of the condition and informs strategies for supporting individuals with ASD across </w:t>
      </w:r>
      <w:r w:rsidR="45BCA233">
        <w:rPr/>
        <w:t>various stages</w:t>
      </w:r>
      <w:r w:rsidR="45BCA233">
        <w:rPr/>
        <w:t xml:space="preserve"> of life.</w:t>
      </w:r>
    </w:p>
    <w:p xmlns:wp14="http://schemas.microsoft.com/office/word/2010/wordml" w:rsidP="0542C0BA" wp14:paraId="20C7DA40" wp14:textId="00855A29">
      <w:pPr>
        <w:pStyle w:val="Normal"/>
      </w:pPr>
      <w:r w:rsidR="45BCA233">
        <w:rPr/>
        <w:t xml:space="preserve"> </w:t>
      </w:r>
    </w:p>
    <w:p xmlns:wp14="http://schemas.microsoft.com/office/word/2010/wordml" w:rsidP="0542C0BA" wp14:paraId="43AFC247" wp14:textId="31E0CAC2">
      <w:pPr>
        <w:pStyle w:val="Normal"/>
      </w:pPr>
      <w:r w:rsidR="45BCA233">
        <w:rPr/>
        <w:t xml:space="preserve">Autism Spectrum Disorder (ASD) stands as a complex neurodevelopmental condition characterized by difficulties or deficits within social situations such as; communication and interaction. This is also paired with the presence of restricted, repetitive patterns of behaviour or obsessive interests and interactions with such (CDC, 2022). The general understanding of ASD has undergone quite an evolution over the last few years especially, with scholars and practitioners exploring many psychological theories and findings </w:t>
      </w:r>
      <w:bookmarkStart w:name="_Int_etJDGJBM" w:id="2112596910"/>
      <w:r w:rsidR="45BCA233">
        <w:rPr/>
        <w:t>in order to</w:t>
      </w:r>
      <w:bookmarkEnd w:id="2112596910"/>
      <w:r w:rsidR="45BCA233">
        <w:rPr/>
        <w:t xml:space="preserve"> further our knowledge and understanding that we have of ASD. </w:t>
      </w:r>
      <w:bookmarkStart w:name="_Int_nhbAzOlJ" w:id="763950752"/>
      <w:r w:rsidR="45BCA233">
        <w:rPr/>
        <w:t>Within all of the theories and studies that have been done in order to understand this condition, the Theory of Mind (</w:t>
      </w:r>
      <w:r w:rsidR="45BCA233">
        <w:rPr/>
        <w:t>ToM</w:t>
      </w:r>
      <w:r w:rsidR="45BCA233">
        <w:rPr/>
        <w:t>) has particularly stood out within the study of autism as the Theory of Mind focuses’ on the interworking of a person; the way they think, feel, perceive the world and for people living with ASD, the way they may think, feel or perceive can be vastly different from the general “neurotypical” population (Byom &amp; Mutlu, 2013).</w:t>
      </w:r>
      <w:bookmarkEnd w:id="763950752"/>
      <w:r w:rsidR="45BCA233">
        <w:rPr/>
        <w:t xml:space="preserve"> Focusing on the differences in the ways they think allows us to understand and study the disorder better.</w:t>
      </w:r>
    </w:p>
    <w:p xmlns:wp14="http://schemas.microsoft.com/office/word/2010/wordml" w:rsidP="0542C0BA" wp14:paraId="1ED67E02" wp14:textId="0B99709E">
      <w:pPr>
        <w:pStyle w:val="Normal"/>
      </w:pPr>
      <w:r w:rsidR="45BCA233">
        <w:rPr/>
        <w:t xml:space="preserve"> </w:t>
      </w:r>
    </w:p>
    <w:p xmlns:wp14="http://schemas.microsoft.com/office/word/2010/wordml" w:rsidP="0542C0BA" wp14:paraId="041FE1D0" wp14:textId="5CAFD5DC">
      <w:pPr>
        <w:pStyle w:val="Normal"/>
      </w:pPr>
      <w:r w:rsidR="45BCA233">
        <w:rPr/>
        <w:t>Theory of Mind (</w:t>
      </w:r>
      <w:r w:rsidR="45BCA233">
        <w:rPr/>
        <w:t>ToM</w:t>
      </w:r>
      <w:r w:rsidR="45BCA233">
        <w:rPr/>
        <w:t xml:space="preserve">) encapsulates our ability to understand what others are thinking and feeling, which is crucial for social interactions (Premack &amp; Woodruff, 1978). It allows us to interpret people's beliefs, intentions, desires, and emotions, both in ourselves and in others (Baron-Cohen, Leslie, &amp; Frith, 1985). Think of it as the foundation for navigating social situations and understanding the cues we receive from others. However, for individuals with autism spectrum disorder (ASD), </w:t>
      </w:r>
      <w:r w:rsidR="45BCA233">
        <w:rPr/>
        <w:t>ToM</w:t>
      </w:r>
      <w:r w:rsidR="45BCA233">
        <w:rPr/>
        <w:t xml:space="preserve"> can be particularly difficult. They often struggle to grasp these social and emotional nuances, leading to challenges in communication and social interaction (Baron-Cohen, 1995). </w:t>
      </w:r>
      <w:r w:rsidR="45BCA233">
        <w:rPr/>
        <w:t xml:space="preserve">This can make it hard for them to connect with others and understand the unspoken rules of social </w:t>
      </w:r>
      <w:r w:rsidR="45BCA233">
        <w:rPr/>
        <w:t>behaviour</w:t>
      </w:r>
      <w:r w:rsidR="45BCA233">
        <w:rPr/>
        <w:t>.</w:t>
      </w:r>
    </w:p>
    <w:p xmlns:wp14="http://schemas.microsoft.com/office/word/2010/wordml" w:rsidP="0542C0BA" wp14:paraId="7C40123B" wp14:textId="401CF163">
      <w:pPr>
        <w:pStyle w:val="Normal"/>
      </w:pPr>
      <w:r w:rsidR="45BCA233">
        <w:rPr/>
        <w:t xml:space="preserve">In the early years of childhood, typically developing infants, joint attention is a vital milestone where they can share their focus with others (Mundy &amp; Newell, 2007). This ability allows them to connect socially and learn from their interactions with caregivers and peers. On the other hand, children on the autism spectrum often experience noticeable delays or difficulties in joint attention. This is </w:t>
      </w:r>
      <w:bookmarkStart w:name="_Int_c2wAV4SC" w:id="801172029"/>
      <w:r w:rsidR="45BCA233">
        <w:rPr/>
        <w:t>largely due</w:t>
      </w:r>
      <w:bookmarkEnd w:id="801172029"/>
      <w:r w:rsidR="45BCA233">
        <w:rPr/>
        <w:t xml:space="preserve"> to their underlying challenges with </w:t>
      </w:r>
      <w:r w:rsidR="45BCA233">
        <w:rPr/>
        <w:t>ToM</w:t>
      </w:r>
      <w:r w:rsidR="45BCA233">
        <w:rPr/>
        <w:t xml:space="preserve">, which </w:t>
      </w:r>
      <w:r w:rsidR="45BCA233">
        <w:rPr/>
        <w:t>impacts</w:t>
      </w:r>
      <w:r w:rsidR="45BCA233">
        <w:rPr/>
        <w:t xml:space="preserve"> their ability to understand and engage in social cues and interactions (Charman, 2003). Because of these difficulties, children with ASD may struggle to </w:t>
      </w:r>
      <w:r w:rsidR="45BCA233">
        <w:rPr/>
        <w:t>initiate</w:t>
      </w:r>
      <w:r w:rsidR="45BCA233">
        <w:rPr/>
        <w:t xml:space="preserve"> or maintain reciprocal social relationships. They may find it challenging to engage in activities with others or share experiences, which can lead to feelings of isolation and hinder their overall social development (Kasari et al., 2010). Supporting them in developing joint attention skills can be crucial for their social and emotional growth.</w:t>
      </w:r>
    </w:p>
    <w:p xmlns:wp14="http://schemas.microsoft.com/office/word/2010/wordml" w:rsidP="0542C0BA" wp14:paraId="09E3EE44" wp14:textId="38C73437">
      <w:pPr>
        <w:pStyle w:val="Normal"/>
      </w:pPr>
      <w:r w:rsidR="45BCA233">
        <w:rPr/>
        <w:t>As individuals with ASD transition into adolescence, the social hurdles they face tend to persist and become more pronounced. Their struggles with ToM become even more crucial as they navigate the complexities of social dynamics during this already very complex and stressful stage of life (Happé, 1994). It is easy to see the significant challenges individuals with ASD encounter in understanding social cues. This difficulty not only affects their ability to form and maintain friendships but also can drastically affect their capacity to establish deeper social connections (Lai et al., 2014). These challenges are deeply rooted in deficits in ToM, which make it difficult for them to grasp alternate perspectives and navigate the subtle nuances of social interactions effectively. Addressing these challenges early on and providing support tailored to enhancing a person's ToM skills can significantly improve the social experiences and well-being of individuals with ASD as they transition into adolescence and beyond.</w:t>
      </w:r>
    </w:p>
    <w:p xmlns:wp14="http://schemas.microsoft.com/office/word/2010/wordml" w:rsidP="0542C0BA" wp14:paraId="73150197" wp14:textId="36E544D4">
      <w:pPr>
        <w:pStyle w:val="Normal"/>
      </w:pPr>
      <w:r w:rsidR="45BCA233">
        <w:rPr/>
        <w:t xml:space="preserve">Additionally, as individuals with </w:t>
      </w:r>
      <w:r w:rsidR="7E582FEC">
        <w:rPr/>
        <w:t>autism spectrum disorder</w:t>
      </w:r>
      <w:r w:rsidR="45BCA233">
        <w:rPr/>
        <w:t xml:space="preserve"> (ASD) transition into adulthood, they </w:t>
      </w:r>
      <w:r w:rsidR="45BCA233">
        <w:rPr/>
        <w:t>encounter</w:t>
      </w:r>
      <w:r w:rsidR="45BCA233">
        <w:rPr/>
        <w:t xml:space="preserve"> a multitude of issues that span various aspects of life. From forming and </w:t>
      </w:r>
      <w:r w:rsidR="45BCA233">
        <w:rPr/>
        <w:t>maintaining</w:t>
      </w:r>
      <w:r w:rsidR="45BCA233">
        <w:rPr/>
        <w:t xml:space="preserve"> meaningful relationships to finding employment and striving for independence, the journey can be particularly challenging. </w:t>
      </w:r>
      <w:r w:rsidR="45BCA233">
        <w:rPr/>
        <w:t>ToM</w:t>
      </w:r>
      <w:r w:rsidR="45BCA233">
        <w:rPr/>
        <w:t xml:space="preserve"> deficits within individuals with ASD as they navigate the complexities of adulthood continue to exert a detrimental influence on their social and communicative abilities, perpetuating feelings of isolation and exclusion. The intricate challenges of perspective-taking, deciphering subtle social cues, and engaging in reciprocal social interactions contribute to a pervasive sense of social disconnection and marginalization among individuals with ASD. These challenges persist throughout adulthood, affecting their overall well-being and hindering their ability to fully </w:t>
      </w:r>
      <w:r w:rsidR="45BCA233">
        <w:rPr/>
        <w:t>participate</w:t>
      </w:r>
      <w:r w:rsidR="45BCA233">
        <w:rPr/>
        <w:t xml:space="preserve"> in various social and professional spheres as they may feel overwhelmed by the work it takes to “correctly” interact with these people that it comes so naturally to, furthering feelings of isolation.</w:t>
      </w:r>
    </w:p>
    <w:p xmlns:wp14="http://schemas.microsoft.com/office/word/2010/wordml" w:rsidP="0542C0BA" wp14:paraId="087CEC9E" wp14:textId="1F14E847">
      <w:pPr>
        <w:pStyle w:val="Normal"/>
      </w:pPr>
      <w:r w:rsidR="45BCA233">
        <w:rPr/>
        <w:t xml:space="preserve"> </w:t>
      </w:r>
    </w:p>
    <w:p xmlns:wp14="http://schemas.microsoft.com/office/word/2010/wordml" w:rsidP="0542C0BA" wp14:paraId="03321D18" wp14:textId="384860B2">
      <w:pPr>
        <w:pStyle w:val="Normal"/>
      </w:pPr>
      <w:r w:rsidR="45BCA233">
        <w:rPr/>
        <w:t xml:space="preserve">In contrast to individuals navigating the complex landscape of </w:t>
      </w:r>
      <w:r w:rsidR="77A4A79E">
        <w:rPr/>
        <w:t>autism spectrum disorder</w:t>
      </w:r>
      <w:r w:rsidR="45BCA233">
        <w:rPr/>
        <w:t xml:space="preserve"> (ASD), typical development is characterized by the gradual acquisition and refinement of </w:t>
      </w:r>
      <w:r w:rsidR="45BCA233">
        <w:rPr/>
        <w:t>ToM</w:t>
      </w:r>
      <w:r w:rsidR="45BCA233">
        <w:rPr/>
        <w:t xml:space="preserve"> skills. This process is deeply rooted in the maturation of social cognition, which evolves across the lifespan. Research in developmental psychology has shown that infants and young children without ASD undergo a series of developmental milestones that contribute to their growing understanding of others' mental states. For example, by the age of around 2 or 3 years old, children typically begin to understand that others can have beliefs and desires different from their own (Wellman, Cross, &amp; Watson, 2001). As they grow older, they become increasingly adept at interpreting and responding to the social cues and signals present in their environment (Harris, 2019). This developmental trajectory of cognitive growth </w:t>
      </w:r>
      <w:r w:rsidR="45BCA233">
        <w:rPr/>
        <w:t>ultimately leads</w:t>
      </w:r>
      <w:r w:rsidR="45BCA233">
        <w:rPr/>
        <w:t xml:space="preserve"> to the cultivation of a diverse set of social competencies. These competencies include skills such as perspective-taking, empathy, and social reciprocity, which are vital for successful social interactions (Barnett &amp; Beek, 2020). As individuals progress through adolescence and into adulthood, their </w:t>
      </w:r>
      <w:r w:rsidR="45BCA233">
        <w:rPr/>
        <w:t>ToM</w:t>
      </w:r>
      <w:r w:rsidR="45BCA233">
        <w:rPr/>
        <w:t xml:space="preserve"> abilities continue to mature, allowing for a more nuanced and sophisticated understanding of social dynamics (Blakemore, 2008). Moreover, longitudinal studies have </w:t>
      </w:r>
      <w:r w:rsidR="45BCA233">
        <w:rPr/>
        <w:t>demonstrated</w:t>
      </w:r>
      <w:r w:rsidR="45BCA233">
        <w:rPr/>
        <w:t xml:space="preserve"> that individuals who develop strong </w:t>
      </w:r>
      <w:r w:rsidR="45BCA233">
        <w:rPr/>
        <w:t>ToM</w:t>
      </w:r>
      <w:r w:rsidR="45BCA233">
        <w:rPr/>
        <w:t xml:space="preserve"> skills early in life tend to </w:t>
      </w:r>
      <w:r w:rsidR="45BCA233">
        <w:rPr/>
        <w:t>exhibit</w:t>
      </w:r>
      <w:r w:rsidR="45BCA233">
        <w:rPr/>
        <w:t xml:space="preserve"> better social adjustment and interpersonal relationships </w:t>
      </w:r>
      <w:r w:rsidR="45BCA233">
        <w:rPr/>
        <w:t>later on</w:t>
      </w:r>
      <w:r w:rsidR="45BCA233">
        <w:rPr/>
        <w:t xml:space="preserve"> (Astington &amp; Edward, 2010). Conversely, deficits in </w:t>
      </w:r>
      <w:r w:rsidR="45BCA233">
        <w:rPr/>
        <w:t>ToM</w:t>
      </w:r>
      <w:r w:rsidR="45BCA233">
        <w:rPr/>
        <w:t xml:space="preserve"> have been consistently linked to difficulties in social functioning and increased risk of social isolation across the lifespan (</w:t>
      </w:r>
      <w:r w:rsidR="45BCA233">
        <w:rPr/>
        <w:t>Bauminger-Zviely</w:t>
      </w:r>
      <w:r w:rsidR="45BCA233">
        <w:rPr/>
        <w:t>, 2014).</w:t>
      </w:r>
    </w:p>
    <w:p xmlns:wp14="http://schemas.microsoft.com/office/word/2010/wordml" w:rsidP="0542C0BA" wp14:paraId="3BBC740E" wp14:textId="32C3AA50">
      <w:pPr>
        <w:pStyle w:val="Normal"/>
      </w:pPr>
      <w:r w:rsidR="45BCA233">
        <w:rPr/>
        <w:t xml:space="preserve"> </w:t>
      </w:r>
    </w:p>
    <w:p xmlns:wp14="http://schemas.microsoft.com/office/word/2010/wordml" w:rsidP="0542C0BA" wp14:paraId="2F5BCBF0" wp14:textId="15B076F5">
      <w:pPr>
        <w:pStyle w:val="Normal"/>
      </w:pPr>
      <w:r w:rsidR="45BCA233">
        <w:rPr/>
        <w:t>Comorbidity is commonly seen in those who have ASD, comorbidity refers to the presence of two or more disorders or conditions occurring simultaneously in the same individual (Valderas et al, 2009). In the context of ASD, comorbidity is quite common, with individuals often experiencing additional challenges beyond those associated with ASD alone. These comorbid conditions can vary widely and may include both neurodevelopmental and psychiatric disorders.</w:t>
      </w:r>
    </w:p>
    <w:p xmlns:wp14="http://schemas.microsoft.com/office/word/2010/wordml" w:rsidP="0542C0BA" wp14:paraId="588CAAE7" wp14:textId="5F60D472">
      <w:pPr>
        <w:pStyle w:val="Normal"/>
      </w:pPr>
      <w:r w:rsidR="45BCA233">
        <w:rPr/>
        <w:t xml:space="preserve">One </w:t>
      </w:r>
      <w:r w:rsidR="45BCA233">
        <w:rPr/>
        <w:t>frequently</w:t>
      </w:r>
      <w:r w:rsidR="45BCA233">
        <w:rPr/>
        <w:t xml:space="preserve"> </w:t>
      </w:r>
      <w:r w:rsidR="45BCA233">
        <w:rPr/>
        <w:t>observed</w:t>
      </w:r>
      <w:r w:rsidR="45BCA233">
        <w:rPr/>
        <w:t xml:space="preserve"> comorbid condition in individuals with ASD is intellectual disability (ID). Research </w:t>
      </w:r>
      <w:r w:rsidR="45BCA233">
        <w:rPr/>
        <w:t>indicates</w:t>
      </w:r>
      <w:r w:rsidR="45BCA233">
        <w:rPr/>
        <w:t xml:space="preserve"> that </w:t>
      </w:r>
      <w:r w:rsidR="5161A7DF">
        <w:rPr/>
        <w:t>a considerable proportion</w:t>
      </w:r>
      <w:r w:rsidR="45BCA233">
        <w:rPr/>
        <w:t xml:space="preserve"> of individuals diagnosed with ASD also have comorbid ID, with estimates ranging from 30% to 70% (Matson &amp; Shoemaker, 2009). The presence of ID can further amplify the challenges associated with ASD, affecting cognitive functioning, adaptive </w:t>
      </w:r>
      <w:r w:rsidR="45BCA233">
        <w:rPr/>
        <w:t>behavior</w:t>
      </w:r>
      <w:r w:rsidR="45BCA233">
        <w:rPr/>
        <w:t>, and overall quality of life.</w:t>
      </w:r>
    </w:p>
    <w:p xmlns:wp14="http://schemas.microsoft.com/office/word/2010/wordml" w:rsidP="0542C0BA" wp14:paraId="58AD5275" wp14:textId="786A0EAD">
      <w:pPr>
        <w:pStyle w:val="Normal"/>
      </w:pPr>
      <w:r w:rsidR="45BCA233">
        <w:rPr/>
        <w:t xml:space="preserve">Another common comorbid condition seen in individuals with ASD is attention-deficit/hyperactivity disorder (ADHD). ADHD is characterized by symptoms such as inattention, hyperactivity, and impulsivity, which can only serve to increase difficulties in social interaction and communication already present in ASD (Simonoff et al., 2008). Managing the symptoms of both ASD and ADHD simultaneously can pose significant challenges for individuals and their families. In addition to ID and ADHD, individuals with ASD often experience comorbid mental health conditions such as anxiety disorders, depression, and obsessive-compulsive disorder (OCD). These conditions can contribute to increased levels of stress, emotional dysregulation, and </w:t>
      </w:r>
      <w:r w:rsidR="45BCA233">
        <w:rPr/>
        <w:t>behavioural</w:t>
      </w:r>
      <w:r w:rsidR="45BCA233">
        <w:rPr/>
        <w:t xml:space="preserve"> challenges, further complicating the presentation and management of ASD (Simonoff et al., 2008).</w:t>
      </w:r>
    </w:p>
    <w:p xmlns:wp14="http://schemas.microsoft.com/office/word/2010/wordml" w:rsidP="0542C0BA" wp14:paraId="0CB14E49" wp14:textId="22A3C7EE">
      <w:pPr>
        <w:pStyle w:val="Normal"/>
      </w:pPr>
      <w:r w:rsidR="45BCA233">
        <w:rPr/>
        <w:t xml:space="preserve">Given the role of </w:t>
      </w:r>
      <w:r w:rsidR="45BCA233">
        <w:rPr/>
        <w:t>ToM</w:t>
      </w:r>
      <w:r w:rsidR="45BCA233">
        <w:rPr/>
        <w:t xml:space="preserve"> in understanding social interactions and interpreting others' mental states, deficits in </w:t>
      </w:r>
      <w:r w:rsidR="45BCA233">
        <w:rPr/>
        <w:t>ToM</w:t>
      </w:r>
      <w:r w:rsidR="45BCA233">
        <w:rPr/>
        <w:t xml:space="preserve"> may be linked to the development of comorbid conditions in individuals with ASD. For example, difficulties in understanding others' perspectives and emotions </w:t>
      </w:r>
      <w:r w:rsidR="45BCA233">
        <w:rPr/>
        <w:t>are</w:t>
      </w:r>
      <w:r w:rsidR="45BCA233">
        <w:rPr/>
        <w:t xml:space="preserve"> a key sign of having </w:t>
      </w:r>
      <w:r w:rsidR="45BCA233">
        <w:rPr/>
        <w:t>ToM</w:t>
      </w:r>
      <w:r w:rsidR="45BCA233">
        <w:rPr/>
        <w:t xml:space="preserve"> deficits, this may lead to social isolation and heightened anxiety, increasing the risk of comorbid mood and anxiety disorders (Baron-Cohen, 1995). Additionally, impairments in </w:t>
      </w:r>
      <w:r w:rsidR="45BCA233">
        <w:rPr/>
        <w:t>ToM</w:t>
      </w:r>
      <w:r w:rsidR="45BCA233">
        <w:rPr/>
        <w:t xml:space="preserve"> may hinder individuals' ability to effectively communicate their needs and emotions, </w:t>
      </w:r>
      <w:r w:rsidR="45BCA233">
        <w:rPr/>
        <w:t>exacerbating</w:t>
      </w:r>
      <w:r w:rsidR="45BCA233">
        <w:rPr/>
        <w:t xml:space="preserve"> behavioural challenges and </w:t>
      </w:r>
      <w:r w:rsidR="45BCA233">
        <w:rPr/>
        <w:t>impacting</w:t>
      </w:r>
      <w:r w:rsidR="45BCA233">
        <w:rPr/>
        <w:t xml:space="preserve"> their overall well-being.</w:t>
      </w:r>
    </w:p>
    <w:p xmlns:wp14="http://schemas.microsoft.com/office/word/2010/wordml" w:rsidP="0542C0BA" wp14:paraId="51EB9B20" wp14:textId="438AFF6E">
      <w:pPr>
        <w:pStyle w:val="Normal"/>
      </w:pPr>
      <w:r w:rsidR="30B41A78">
        <w:rPr/>
        <w:t>It is</w:t>
      </w:r>
      <w:r w:rsidR="45BCA233">
        <w:rPr/>
        <w:t xml:space="preserve"> important to recognize the impact of comorbid conditions on individuals with ASD, as they can significantly affect diagnosis, treatment planning, and overall outcomes. Comprehensive assessments that consider both ASD and comorbid conditions are essential for developing tailored interventions that address the complex needs of individuals with ASD and improve their overall well-being. Additionally, ongoing research aimed at understanding the interplay between </w:t>
      </w:r>
      <w:r w:rsidR="45BCA233">
        <w:rPr/>
        <w:t>ToM</w:t>
      </w:r>
      <w:r w:rsidR="45BCA233">
        <w:rPr/>
        <w:t xml:space="preserve"> deficits and comorbid conditions is crucial for advancing our knowledge and </w:t>
      </w:r>
      <w:r w:rsidR="45BCA233">
        <w:rPr/>
        <w:t>optimizing</w:t>
      </w:r>
      <w:r w:rsidR="45BCA233">
        <w:rPr/>
        <w:t xml:space="preserve"> support for individuals.</w:t>
      </w:r>
    </w:p>
    <w:p xmlns:wp14="http://schemas.microsoft.com/office/word/2010/wordml" w:rsidP="0542C0BA" wp14:paraId="15EFE882" wp14:textId="155DF8D4">
      <w:pPr>
        <w:pStyle w:val="Normal"/>
      </w:pPr>
      <w:r w:rsidR="45BCA233">
        <w:rPr/>
        <w:t xml:space="preserve"> </w:t>
      </w:r>
    </w:p>
    <w:p xmlns:wp14="http://schemas.microsoft.com/office/word/2010/wordml" w:rsidP="0542C0BA" wp14:paraId="3305384C" wp14:textId="30DF6819">
      <w:pPr>
        <w:pStyle w:val="Normal"/>
      </w:pPr>
      <w:r w:rsidR="45BCA233">
        <w:rPr/>
        <w:t>Interventions and therapies are commonly used with people who have ASD, targeted interventions aimed at addressing the significant ToM deficits commonly observed in ASD development. Extensive research in developmental psychology has demonstrated the effectiveness of various interventions in improving ToM skills and enhancing social functioning among individuals with ASD (Kasari et al., 2012).</w:t>
      </w:r>
    </w:p>
    <w:p xmlns:wp14="http://schemas.microsoft.com/office/word/2010/wordml" w:rsidP="0542C0BA" wp14:paraId="4625E3EF" wp14:textId="1096315E">
      <w:pPr>
        <w:pStyle w:val="Normal"/>
      </w:pPr>
      <w:r w:rsidR="45BCA233">
        <w:rPr/>
        <w:t xml:space="preserve">One example of such an intervention is social skills training, which focuses on teaching individuals with ASD-specific social </w:t>
      </w:r>
      <w:r w:rsidR="6491F0DF">
        <w:rPr/>
        <w:t>behaviours</w:t>
      </w:r>
      <w:r w:rsidR="45BCA233">
        <w:rPr/>
        <w:t xml:space="preserve"> and strategies to navigate social interactions more effectively (Bellini &amp; Akullian, 2007). Through structured activities and role-playing exercises, individuals with ASD learn how to recognize social cues, interpret others' intentions, and respond appropriately in social situations.</w:t>
      </w:r>
    </w:p>
    <w:p xmlns:wp14="http://schemas.microsoft.com/office/word/2010/wordml" w:rsidP="0542C0BA" wp14:paraId="68BE70E6" wp14:textId="755B87B6">
      <w:pPr>
        <w:pStyle w:val="Normal"/>
      </w:pPr>
      <w:r w:rsidR="45BCA233">
        <w:rPr/>
        <w:t>Another effective intervention is cognitive-</w:t>
      </w:r>
      <w:r w:rsidR="44D41F87">
        <w:rPr/>
        <w:t>behavioural</w:t>
      </w:r>
      <w:r w:rsidR="45BCA233">
        <w:rPr/>
        <w:t xml:space="preserve"> therapy (CBT), which helps individuals with ASD </w:t>
      </w:r>
      <w:r w:rsidR="45BCA233">
        <w:rPr/>
        <w:t>identify</w:t>
      </w:r>
      <w:r w:rsidR="45BCA233">
        <w:rPr/>
        <w:t xml:space="preserve"> and challenge negative thought patterns and develop coping strategies for managing social anxiety and stress (White et al., 2013). By targeting cognitive processes underlying social understanding and </w:t>
      </w:r>
      <w:r w:rsidR="546557C8">
        <w:rPr/>
        <w:t>behaviour</w:t>
      </w:r>
      <w:r w:rsidR="45BCA233">
        <w:rPr/>
        <w:t xml:space="preserve">, CBT can lead to significant improvements in </w:t>
      </w:r>
      <w:r w:rsidR="45BCA233">
        <w:rPr/>
        <w:t>ToM</w:t>
      </w:r>
      <w:r w:rsidR="45BCA233">
        <w:rPr/>
        <w:t xml:space="preserve"> skills and overall social functioning.</w:t>
      </w:r>
    </w:p>
    <w:p xmlns:wp14="http://schemas.microsoft.com/office/word/2010/wordml" w:rsidP="0542C0BA" wp14:paraId="59706650" wp14:textId="3F0D611F">
      <w:pPr>
        <w:pStyle w:val="Normal"/>
      </w:pPr>
      <w:r w:rsidR="45BCA233">
        <w:rPr/>
        <w:t>Moreover, emerging evidence suggests that interventions incorporating technology, such as virtual reality-based programs, hold promise in enhancing ToM skills and social interaction abilities in individuals with ASD (Parsons &amp; Mitchell, 2002). Virtual reality environments provide safe and controlled settings for practicing social skills and experimenting with different social scenarios, thereby facilitating learning and generalization of skills to real-world settings.</w:t>
      </w:r>
    </w:p>
    <w:p xmlns:wp14="http://schemas.microsoft.com/office/word/2010/wordml" w:rsidP="0542C0BA" wp14:paraId="0AA6713F" wp14:textId="17D5BD90">
      <w:pPr>
        <w:pStyle w:val="Normal"/>
      </w:pPr>
      <w:r w:rsidR="45BCA233">
        <w:rPr/>
        <w:t>Overall, these interventions are tailored to address the specific needs of individuals with ASD and are designed to target ToM deficits directly. By enhancing perspective-taking abilities, bolstering emotion recognition skills, and facilitating problem-solving in social interactions, these interventions play a crucial role in improving social outcomes and quality of life for individuals with ASD.</w:t>
      </w:r>
    </w:p>
    <w:p xmlns:wp14="http://schemas.microsoft.com/office/word/2010/wordml" w:rsidP="0542C0BA" wp14:paraId="253E0A39" wp14:textId="339CE237">
      <w:pPr>
        <w:pStyle w:val="Normal"/>
      </w:pPr>
      <w:r w:rsidR="45BCA233">
        <w:rPr/>
        <w:t xml:space="preserve"> </w:t>
      </w:r>
    </w:p>
    <w:p xmlns:wp14="http://schemas.microsoft.com/office/word/2010/wordml" w:rsidP="0542C0BA" wp14:paraId="0C4AA88C" wp14:textId="5A11CAD6">
      <w:pPr>
        <w:pStyle w:val="Normal"/>
      </w:pPr>
      <w:r w:rsidR="45BCA233">
        <w:rPr/>
        <w:t>Family dynamics play a crucial role in shaping the social and emotional development of individuals with ASD, particularly in the context of ToM development. The interactions, communication patterns, and caregiving practices within the family environment significantly influence the development and expression of ToM skills in children with ASD.</w:t>
      </w:r>
    </w:p>
    <w:p xmlns:wp14="http://schemas.microsoft.com/office/word/2010/wordml" w:rsidP="0542C0BA" wp14:paraId="2CFA744A" wp14:textId="3035AC08">
      <w:pPr>
        <w:pStyle w:val="Normal"/>
      </w:pPr>
      <w:r w:rsidR="45BCA233">
        <w:rPr/>
        <w:t xml:space="preserve">Research suggests that family members, especially parents, often serve as primary socialization agents, providing opportunities for social learning and </w:t>
      </w:r>
      <w:r w:rsidR="7E0B03FE">
        <w:rPr/>
        <w:t>modelling</w:t>
      </w:r>
      <w:r w:rsidR="45BCA233">
        <w:rPr/>
        <w:t xml:space="preserve"> of social </w:t>
      </w:r>
      <w:r w:rsidR="603BAB3E">
        <w:rPr/>
        <w:t>behaviours</w:t>
      </w:r>
      <w:r w:rsidR="45BCA233">
        <w:rPr/>
        <w:t xml:space="preserve"> (Sigman &amp; Ruskin, 1999). In families with a child with ASD, the presence of </w:t>
      </w:r>
      <w:r w:rsidR="45BCA233">
        <w:rPr/>
        <w:t>ToM</w:t>
      </w:r>
      <w:r w:rsidR="45BCA233">
        <w:rPr/>
        <w:t xml:space="preserve"> deficits may manifest in unique ways within family interactions. Parents may need to adapt their communication styles and use more explicit and concrete language to </w:t>
      </w:r>
      <w:r w:rsidR="45BCA233">
        <w:rPr/>
        <w:t>facilitate</w:t>
      </w:r>
      <w:r w:rsidR="45BCA233">
        <w:rPr/>
        <w:t xml:space="preserve"> their child's understanding of others' thoughts and feelings (Sigman &amp; Ruskin, 1999).</w:t>
      </w:r>
    </w:p>
    <w:p xmlns:wp14="http://schemas.microsoft.com/office/word/2010/wordml" w:rsidP="0542C0BA" wp14:paraId="333BB3B6" wp14:textId="23E02A94">
      <w:pPr>
        <w:pStyle w:val="Normal"/>
      </w:pPr>
      <w:r w:rsidR="45BCA233">
        <w:rPr/>
        <w:t xml:space="preserve">Furthermore, parental mentalizing, which refers to the ability to understand and interpret the mental states of oneself and others, plays a crucial role in supporting </w:t>
      </w:r>
      <w:r w:rsidR="45BCA233">
        <w:rPr/>
        <w:t>ToM</w:t>
      </w:r>
      <w:r w:rsidR="45BCA233">
        <w:rPr/>
        <w:t xml:space="preserve"> development in children with ASD (</w:t>
      </w:r>
      <w:r w:rsidR="45BCA233">
        <w:rPr/>
        <w:t>Yirmiya</w:t>
      </w:r>
      <w:r w:rsidR="45BCA233">
        <w:rPr/>
        <w:t xml:space="preserve"> et al., 2006). Parents who </w:t>
      </w:r>
      <w:r w:rsidR="45BCA233">
        <w:rPr/>
        <w:t>demonstrate</w:t>
      </w:r>
      <w:r w:rsidR="45BCA233">
        <w:rPr/>
        <w:t xml:space="preserve"> strong mentalizing abilities can </w:t>
      </w:r>
      <w:r w:rsidR="45BCA233">
        <w:rPr/>
        <w:t>greatly help</w:t>
      </w:r>
      <w:r w:rsidR="45BCA233">
        <w:rPr/>
        <w:t xml:space="preserve"> their child's social understanding by providing explicit explanations, perspective-taking prompts, and emotion-</w:t>
      </w:r>
      <w:r w:rsidR="59C1348E">
        <w:rPr/>
        <w:t>labelling</w:t>
      </w:r>
      <w:r w:rsidR="45BCA233">
        <w:rPr/>
        <w:t xml:space="preserve"> cues during social interactions (</w:t>
      </w:r>
      <w:r w:rsidR="45BCA233">
        <w:rPr/>
        <w:t>Yirmiya</w:t>
      </w:r>
      <w:r w:rsidR="45BCA233">
        <w:rPr/>
        <w:t xml:space="preserve"> et al., 2006).</w:t>
      </w:r>
    </w:p>
    <w:p xmlns:wp14="http://schemas.microsoft.com/office/word/2010/wordml" w:rsidP="0542C0BA" wp14:paraId="09E88888" wp14:textId="25824772">
      <w:pPr>
        <w:pStyle w:val="Normal"/>
      </w:pPr>
      <w:r w:rsidR="45BCA233">
        <w:rPr/>
        <w:t>However, navigating the challenges associated with raising a child with ASD can also place significant strain on family dynamics. The stressors associated with managing the daily demands of caregiving, coordinating interventions, and advocating for appropriate services may contribute to heightened levels of parental stress and family dysfunction (Estes et al., 2009). These stressors can further impact parent-child interactions and exacerbate difficulties in supporting the child's social and emotional development. Moreover, siblings of individuals with ASD may also experience unique challenges within the family dynamic. Siblings may need to adjust their expectations and roles within the family to accommodate the needs of their brother or sister with ASD. While some siblings may develop empathy, patience, and understanding through their interactions with their sibling with ASD, others may experience feelings of resentment, jealousy, or social isolation (Orsmond &amp; Seltzer, 2007).</w:t>
      </w:r>
    </w:p>
    <w:p xmlns:wp14="http://schemas.microsoft.com/office/word/2010/wordml" w:rsidP="0542C0BA" wp14:paraId="517F62BA" wp14:textId="2B3D7281">
      <w:pPr>
        <w:pStyle w:val="Normal"/>
      </w:pPr>
      <w:r w:rsidR="45BCA233">
        <w:rPr/>
        <w:t>Despite these challenges, family support and involvement are essential for promoting positive outcomes for individuals with ASD. Family-</w:t>
      </w:r>
      <w:r w:rsidR="2714D1D7">
        <w:rPr/>
        <w:t>centred</w:t>
      </w:r>
      <w:r w:rsidR="45BCA233">
        <w:rPr/>
        <w:t xml:space="preserve"> interventions that focus on enhancing parental coping strategies, promoting positive parent-child interactions, and fostering sibling relationships can significantly contribute to the social and emotional well-being of individuals with ASD and their families (Baker-</w:t>
      </w:r>
      <w:r w:rsidR="45BCA233">
        <w:rPr/>
        <w:t>Ericzén</w:t>
      </w:r>
      <w:r w:rsidR="45BCA233">
        <w:rPr/>
        <w:t xml:space="preserve"> et al., 2018).</w:t>
      </w:r>
    </w:p>
    <w:p xmlns:wp14="http://schemas.microsoft.com/office/word/2010/wordml" w:rsidP="0542C0BA" wp14:paraId="609CDC61" wp14:textId="0C75388B">
      <w:pPr>
        <w:pStyle w:val="Normal"/>
      </w:pPr>
      <w:r w:rsidR="45BCA233">
        <w:rPr/>
        <w:t xml:space="preserve"> </w:t>
      </w:r>
    </w:p>
    <w:p xmlns:wp14="http://schemas.microsoft.com/office/word/2010/wordml" w:rsidP="0542C0BA" wp14:paraId="44B27AB6" wp14:textId="4994E47C">
      <w:pPr>
        <w:pStyle w:val="Normal"/>
      </w:pPr>
      <w:r w:rsidR="45BCA233">
        <w:rPr/>
        <w:t>In conclusion, this paper has provided a comprehensive exploration of ASD across the lifespan, with a particular focus on its intricate relationship with ToM. By closely examining the manifestation of ToM deficits in individuals with ASD compared to typically developing individuals, from early childhood to adulthood, this paper has shed light on the nuanced trajectory of ASD and its profound effects on social cognition and interaction.</w:t>
      </w:r>
    </w:p>
    <w:p xmlns:wp14="http://schemas.microsoft.com/office/word/2010/wordml" w:rsidP="0542C0BA" wp14:paraId="498BB919" wp14:textId="4BC77931">
      <w:pPr>
        <w:pStyle w:val="Normal"/>
      </w:pPr>
      <w:r w:rsidR="45BCA233">
        <w:rPr/>
        <w:t>The insights provided highlight the crucial role of ToM in understanding and navigating social interactions, and the challenges faced by individuals with ASD due to deficits in ToM. Furthermore, the paper has discussed interventions specifically tailored to address ToM deficits in individuals with ASD, emphasizing the importance of early intervention and targeted support in enhancing social functioning and overall quality of life.</w:t>
      </w:r>
    </w:p>
    <w:p xmlns:wp14="http://schemas.microsoft.com/office/word/2010/wordml" w:rsidP="0542C0BA" wp14:paraId="4B1BD4F4" wp14:textId="006258D0">
      <w:pPr>
        <w:pStyle w:val="Normal"/>
      </w:pPr>
      <w:r w:rsidR="45BCA233">
        <w:rPr/>
        <w:t>By providing insights into both the challenges and potential solutions associated with ToM deficits in ASD, this paper contributes to a better understanding of the condition and informs strategies for supporting individuals with ASD across different stages of life. Moving forward, continued research and implementation of evidence-based interventions will be essential in improving outcomes and enhancing the well-being of individuals living with ASD.</w:t>
      </w:r>
    </w:p>
    <w:p xmlns:wp14="http://schemas.microsoft.com/office/word/2010/wordml" w:rsidP="0542C0BA" wp14:paraId="0215D78B" wp14:textId="3C004531">
      <w:pPr>
        <w:pStyle w:val="Normal"/>
      </w:pPr>
      <w:r w:rsidR="45BCA233">
        <w:rPr/>
        <w:t xml:space="preserve"> </w:t>
      </w:r>
    </w:p>
    <w:p xmlns:wp14="http://schemas.microsoft.com/office/word/2010/wordml" w:rsidP="0542C0BA" wp14:paraId="57381D60" wp14:textId="686EDB0B">
      <w:pPr>
        <w:pStyle w:val="Normal"/>
      </w:pPr>
      <w:r w:rsidR="45BCA233">
        <w:rPr/>
        <w:t xml:space="preserve"> </w:t>
      </w:r>
    </w:p>
    <w:p xmlns:wp14="http://schemas.microsoft.com/office/word/2010/wordml" w:rsidP="0542C0BA" wp14:paraId="68EE08C5" wp14:textId="40022583">
      <w:pPr>
        <w:pStyle w:val="Normal"/>
      </w:pPr>
      <w:r w:rsidR="45BCA233">
        <w:rPr/>
        <w:t xml:space="preserve"> </w:t>
      </w:r>
    </w:p>
    <w:p xmlns:wp14="http://schemas.microsoft.com/office/word/2010/wordml" w:rsidP="0542C0BA" wp14:paraId="6A2BA00F" wp14:textId="357027A7">
      <w:pPr>
        <w:pStyle w:val="Normal"/>
      </w:pPr>
      <w:r w:rsidR="45BCA233">
        <w:rPr/>
        <w:t>References:</w:t>
      </w:r>
    </w:p>
    <w:p xmlns:wp14="http://schemas.microsoft.com/office/word/2010/wordml" w:rsidP="0542C0BA" wp14:paraId="76C81730" wp14:textId="3CCBF347">
      <w:pPr>
        <w:pStyle w:val="Normal"/>
      </w:pPr>
      <w:r w:rsidR="45BCA233">
        <w:rPr/>
        <w:t xml:space="preserve"> </w:t>
      </w:r>
    </w:p>
    <w:p xmlns:wp14="http://schemas.microsoft.com/office/word/2010/wordml" w:rsidP="0542C0BA" wp14:paraId="6DE102F1" wp14:textId="114D134D">
      <w:pPr>
        <w:pStyle w:val="Normal"/>
      </w:pPr>
      <w:r w:rsidR="45BCA233">
        <w:rPr/>
        <w:t>Astington, J. W., &amp; Edward, M. J. (2010). The development of theory of mind in early childhood. In B. Repacholi &amp; V. Slaughter (Eds.), Individual Differences in Theory of Mind: Implications for Typical and Atypical Development (pp. 19-38). Psychology Press.</w:t>
      </w:r>
    </w:p>
    <w:p xmlns:wp14="http://schemas.microsoft.com/office/word/2010/wordml" w:rsidP="0542C0BA" wp14:paraId="6E6A84C6" wp14:textId="35D79C68">
      <w:pPr>
        <w:pStyle w:val="Normal"/>
      </w:pPr>
      <w:r w:rsidR="45BCA233">
        <w:rPr/>
        <w:t xml:space="preserve"> </w:t>
      </w:r>
    </w:p>
    <w:p xmlns:wp14="http://schemas.microsoft.com/office/word/2010/wordml" w:rsidP="0542C0BA" wp14:paraId="2601917F" wp14:textId="1034F26C">
      <w:pPr>
        <w:pStyle w:val="Normal"/>
      </w:pPr>
      <w:r w:rsidR="45BCA233">
        <w:rPr/>
        <w:t>Baker-Ericzén, M. J., Brookman-Frazee, L., &amp; Stahmer, A. (2018). Stress levels and adaptability in parents of toddlers with and without autism spectrum disorders. Research in Autism Spectrum Disorders, 47, 22-31.</w:t>
      </w:r>
    </w:p>
    <w:p xmlns:wp14="http://schemas.microsoft.com/office/word/2010/wordml" w:rsidP="0542C0BA" wp14:paraId="304B39B7" wp14:textId="37DB1C25">
      <w:pPr>
        <w:pStyle w:val="Normal"/>
      </w:pPr>
      <w:r w:rsidR="45BCA233">
        <w:rPr/>
        <w:t xml:space="preserve"> </w:t>
      </w:r>
    </w:p>
    <w:p xmlns:wp14="http://schemas.microsoft.com/office/word/2010/wordml" w:rsidP="0542C0BA" wp14:paraId="417FD2B1" wp14:textId="6B262241">
      <w:pPr>
        <w:pStyle w:val="Normal"/>
      </w:pPr>
      <w:r w:rsidR="45BCA233">
        <w:rPr/>
        <w:t>Baron-Cohen, S. (1995). Mindblindness: An essay on autism and theory of mind. MIT press.</w:t>
      </w:r>
    </w:p>
    <w:p xmlns:wp14="http://schemas.microsoft.com/office/word/2010/wordml" w:rsidP="0542C0BA" wp14:paraId="24864D62" wp14:textId="58AE4B03">
      <w:pPr>
        <w:pStyle w:val="Normal"/>
      </w:pPr>
      <w:r w:rsidR="45BCA233">
        <w:rPr/>
        <w:t xml:space="preserve"> </w:t>
      </w:r>
    </w:p>
    <w:p xmlns:wp14="http://schemas.microsoft.com/office/word/2010/wordml" w:rsidP="0542C0BA" wp14:paraId="4D97D7FF" wp14:textId="03488608">
      <w:pPr>
        <w:pStyle w:val="Normal"/>
      </w:pPr>
      <w:r w:rsidR="45BCA233">
        <w:rPr/>
        <w:t>Baron-Cohen, S., Leslie, A. M., &amp; Frith, U. (1985). Does the autistic child have a “theory of mind”? Cognition, 21(1), 37-46.</w:t>
      </w:r>
    </w:p>
    <w:p xmlns:wp14="http://schemas.microsoft.com/office/word/2010/wordml" w:rsidP="0542C0BA" wp14:paraId="0D82786D" wp14:textId="2C4A158C">
      <w:pPr>
        <w:pStyle w:val="Normal"/>
      </w:pPr>
      <w:r w:rsidR="45BCA233">
        <w:rPr/>
        <w:t xml:space="preserve"> </w:t>
      </w:r>
    </w:p>
    <w:p xmlns:wp14="http://schemas.microsoft.com/office/word/2010/wordml" w:rsidP="0542C0BA" wp14:paraId="5463231C" wp14:textId="103B1C21">
      <w:pPr>
        <w:pStyle w:val="Normal"/>
      </w:pPr>
      <w:r w:rsidR="45BCA233">
        <w:rPr/>
        <w:t>Barnett, K., &amp; Beek, M. (2020). Theory of Mind: Developmental Aspects. In Encyclopedia of Child Psychology and Developmental Science (pp. 1-12). Wiley.</w:t>
      </w:r>
    </w:p>
    <w:p xmlns:wp14="http://schemas.microsoft.com/office/word/2010/wordml" w:rsidP="0542C0BA" wp14:paraId="09136CE4" wp14:textId="1A7589E0">
      <w:pPr>
        <w:pStyle w:val="Normal"/>
      </w:pPr>
      <w:r w:rsidR="45BCA233">
        <w:rPr/>
        <w:t xml:space="preserve"> </w:t>
      </w:r>
    </w:p>
    <w:p xmlns:wp14="http://schemas.microsoft.com/office/word/2010/wordml" w:rsidP="0542C0BA" wp14:paraId="71965FC5" wp14:textId="326FA615">
      <w:pPr>
        <w:pStyle w:val="Normal"/>
      </w:pPr>
      <w:r w:rsidR="45BCA233">
        <w:rPr/>
        <w:t>Bauminger-Zviely, N. (2014). Theory of mind and executive functions in developmental disorders. In J. A. Burack, J. T. Enns, &amp; N. M. Fox (Eds.), Cognitive Neuroscience, Development, and Psychopathology: Typical and Atypical Developmental Trajectories of Attention (pp. 45-64). MIT Press.</w:t>
      </w:r>
    </w:p>
    <w:p xmlns:wp14="http://schemas.microsoft.com/office/word/2010/wordml" w:rsidP="0542C0BA" wp14:paraId="6ABBEECC" wp14:textId="77421882">
      <w:pPr>
        <w:pStyle w:val="Normal"/>
      </w:pPr>
      <w:r w:rsidR="45BCA233">
        <w:rPr/>
        <w:t xml:space="preserve"> </w:t>
      </w:r>
    </w:p>
    <w:p xmlns:wp14="http://schemas.microsoft.com/office/word/2010/wordml" w:rsidP="0542C0BA" wp14:paraId="3F22B661" wp14:textId="72C44878">
      <w:pPr>
        <w:pStyle w:val="Normal"/>
      </w:pPr>
      <w:r w:rsidR="45BCA233">
        <w:rPr/>
        <w:t>Bellini, S., &amp; Akullian, J. (2007). A meta-analysis of video modeling and video self-modeling interventions for children and adolescents with autism spectrum disorders. Exceptional Children, 73(3), 264-287.</w:t>
      </w:r>
    </w:p>
    <w:p xmlns:wp14="http://schemas.microsoft.com/office/word/2010/wordml" w:rsidP="0542C0BA" wp14:paraId="1E29E749" wp14:textId="49DAB289">
      <w:pPr>
        <w:pStyle w:val="Normal"/>
      </w:pPr>
      <w:r w:rsidR="45BCA233">
        <w:rPr/>
        <w:t xml:space="preserve"> </w:t>
      </w:r>
    </w:p>
    <w:p xmlns:wp14="http://schemas.microsoft.com/office/word/2010/wordml" w:rsidP="0542C0BA" wp14:paraId="35B36B1E" wp14:textId="39915E5A">
      <w:pPr>
        <w:pStyle w:val="Normal"/>
      </w:pPr>
      <w:r w:rsidR="45BCA233">
        <w:rPr/>
        <w:t>Blakemore, S. J. (2008). The social brain in adolescence. Nature Reviews Neuroscience, 9(4), 267-277.</w:t>
      </w:r>
    </w:p>
    <w:p xmlns:wp14="http://schemas.microsoft.com/office/word/2010/wordml" w:rsidP="0542C0BA" wp14:paraId="65C33E5A" wp14:textId="363AF15A">
      <w:pPr>
        <w:pStyle w:val="Normal"/>
      </w:pPr>
      <w:r w:rsidR="45BCA233">
        <w:rPr/>
        <w:t xml:space="preserve"> </w:t>
      </w:r>
    </w:p>
    <w:p xmlns:wp14="http://schemas.microsoft.com/office/word/2010/wordml" w:rsidP="0542C0BA" wp14:paraId="06BE353E" wp14:textId="174FD279">
      <w:pPr>
        <w:pStyle w:val="Normal"/>
      </w:pPr>
      <w:r w:rsidR="45BCA233">
        <w:rPr/>
        <w:t>Byom, L. J., &amp; Mutlu, B. (2013). Theory of mind: mechanisms, methods, and new directions. Frontiers in human neuroscience.</w:t>
      </w:r>
    </w:p>
    <w:p xmlns:wp14="http://schemas.microsoft.com/office/word/2010/wordml" w:rsidP="0542C0BA" wp14:paraId="7574B770" wp14:textId="6B5E09E5">
      <w:pPr>
        <w:pStyle w:val="Normal"/>
      </w:pPr>
      <w:r w:rsidR="45BCA233">
        <w:rPr/>
        <w:t xml:space="preserve"> </w:t>
      </w:r>
    </w:p>
    <w:p xmlns:wp14="http://schemas.microsoft.com/office/word/2010/wordml" w:rsidP="0542C0BA" wp14:paraId="175C0BDA" wp14:textId="1E911195">
      <w:pPr>
        <w:pStyle w:val="Normal"/>
      </w:pPr>
      <w:r w:rsidR="45BCA233">
        <w:rPr/>
        <w:t>Centers for Disease Control and Prevention. Signs and Symptoms of Autism Spectrum Disorder.</w:t>
      </w:r>
    </w:p>
    <w:p xmlns:wp14="http://schemas.microsoft.com/office/word/2010/wordml" w:rsidP="0542C0BA" wp14:paraId="7F5BB022" wp14:textId="129C30F7">
      <w:pPr>
        <w:pStyle w:val="Normal"/>
      </w:pPr>
      <w:r w:rsidR="45BCA233">
        <w:rPr/>
        <w:t xml:space="preserve"> </w:t>
      </w:r>
    </w:p>
    <w:p xmlns:wp14="http://schemas.microsoft.com/office/word/2010/wordml" w:rsidP="0542C0BA" wp14:paraId="2C75EA57" wp14:textId="26962C09">
      <w:pPr>
        <w:pStyle w:val="Normal"/>
      </w:pPr>
      <w:r w:rsidR="45BCA233">
        <w:rPr/>
        <w:t>Charman, T. (2003). Why is joint attention a pivotal skill in autism? Philosophical Transactions of the Royal Society B: Biological Sciences, 358(1430), 315-324.</w:t>
      </w:r>
    </w:p>
    <w:p xmlns:wp14="http://schemas.microsoft.com/office/word/2010/wordml" w:rsidP="0542C0BA" wp14:paraId="0FA6CE4C" wp14:textId="00F7F41D">
      <w:pPr>
        <w:pStyle w:val="Normal"/>
      </w:pPr>
      <w:r w:rsidR="45BCA233">
        <w:rPr/>
        <w:t xml:space="preserve"> </w:t>
      </w:r>
    </w:p>
    <w:p xmlns:wp14="http://schemas.microsoft.com/office/word/2010/wordml" w:rsidP="0542C0BA" wp14:paraId="36F55519" wp14:textId="03882419">
      <w:pPr>
        <w:pStyle w:val="Normal"/>
      </w:pPr>
      <w:r w:rsidR="45BCA233">
        <w:rPr/>
        <w:t>Estes, A., Munson, J., Dawson, G., Koehler, E., Zhou, X. H., &amp; Abbott, R. (2009). Parenting stress and psychological functioning among mothers of preschool children with autism and developmental delay. Autism, 13(4), 375-387.</w:t>
      </w:r>
    </w:p>
    <w:p xmlns:wp14="http://schemas.microsoft.com/office/word/2010/wordml" w:rsidP="0542C0BA" wp14:paraId="4CC5CA9E" wp14:textId="44DFF513">
      <w:pPr>
        <w:pStyle w:val="Normal"/>
      </w:pPr>
      <w:r w:rsidR="45BCA233">
        <w:rPr/>
        <w:t xml:space="preserve"> </w:t>
      </w:r>
    </w:p>
    <w:p xmlns:wp14="http://schemas.microsoft.com/office/word/2010/wordml" w:rsidP="0542C0BA" wp14:paraId="50CD4EB8" wp14:textId="4927664E">
      <w:pPr>
        <w:pStyle w:val="Normal"/>
      </w:pPr>
      <w:r w:rsidR="45BCA233">
        <w:rPr/>
        <w:t>Happé</w:t>
      </w:r>
      <w:r w:rsidR="45BCA233">
        <w:rPr/>
        <w:t xml:space="preserve">, F. (1994). An advanced test of theory of mind: Understanding of story characters' thoughts and feelings by able autistic, mentally handicapped, and normal </w:t>
      </w:r>
      <w:r w:rsidR="20A219A1">
        <w:rPr/>
        <w:t>children,</w:t>
      </w:r>
      <w:r w:rsidR="45BCA233">
        <w:rPr/>
        <w:t xml:space="preserve"> and adults. Journal of Autism and Developmental Disorders, 24(2), 129-154.</w:t>
      </w:r>
    </w:p>
    <w:p xmlns:wp14="http://schemas.microsoft.com/office/word/2010/wordml" w:rsidP="0542C0BA" wp14:paraId="7FD145D8" wp14:textId="09B8E1A2">
      <w:pPr>
        <w:pStyle w:val="Normal"/>
      </w:pPr>
      <w:r w:rsidR="45BCA233">
        <w:rPr/>
        <w:t xml:space="preserve"> </w:t>
      </w:r>
    </w:p>
    <w:p xmlns:wp14="http://schemas.microsoft.com/office/word/2010/wordml" w:rsidP="0542C0BA" wp14:paraId="5FF7C36D" wp14:textId="70CDD3A9">
      <w:pPr>
        <w:pStyle w:val="Normal"/>
      </w:pPr>
      <w:r w:rsidR="45BCA233">
        <w:rPr/>
        <w:t>Harris, P. (2019). Children’s Understanding of Pretense. In B. M. Hood &amp; L. Santos (Eds.), The Cognitive Development of Pretend Play (pp. 131-150). Cambridge University Press.</w:t>
      </w:r>
    </w:p>
    <w:p xmlns:wp14="http://schemas.microsoft.com/office/word/2010/wordml" w:rsidP="0542C0BA" wp14:paraId="1A907054" wp14:textId="4B8C4F4A">
      <w:pPr>
        <w:pStyle w:val="Normal"/>
      </w:pPr>
      <w:r w:rsidR="45BCA233">
        <w:rPr/>
        <w:t xml:space="preserve"> </w:t>
      </w:r>
    </w:p>
    <w:p xmlns:wp14="http://schemas.microsoft.com/office/word/2010/wordml" w:rsidP="0542C0BA" wp14:paraId="6A039F2A" wp14:textId="662FED48">
      <w:pPr>
        <w:pStyle w:val="Normal"/>
      </w:pPr>
      <w:r w:rsidR="45BCA233">
        <w:rPr/>
        <w:t>Kasari, C., Gulsrud, A. C., Wong, C., Kwon, S., &amp; Locke, J. (2010). Randomized controlled caregiver mediated joint attention intervention for toddlers with autism. Journal of Autism and Developmental Disorders.</w:t>
      </w:r>
    </w:p>
    <w:p xmlns:wp14="http://schemas.microsoft.com/office/word/2010/wordml" w:rsidP="0542C0BA" wp14:paraId="068FA974" wp14:textId="3C2C7C62">
      <w:pPr>
        <w:pStyle w:val="Normal"/>
      </w:pPr>
      <w:r w:rsidR="45BCA233">
        <w:rPr/>
        <w:t xml:space="preserve"> </w:t>
      </w:r>
    </w:p>
    <w:p xmlns:wp14="http://schemas.microsoft.com/office/word/2010/wordml" w:rsidP="0542C0BA" wp14:paraId="0D113A06" wp14:textId="78F6788B">
      <w:pPr>
        <w:pStyle w:val="Normal"/>
      </w:pPr>
      <w:r w:rsidR="45BCA233">
        <w:rPr/>
        <w:t>Kasari, C., Gulsrud, A., Freeman, S., Paparella, T., &amp; Hellemann, G. (2012). Longitudinal follow-up of children with autism receiving targeted interventions on joint attention and play. Journal of the American Academy of Child &amp; Adolescent Psychiatry, 51(5), 487-495.</w:t>
      </w:r>
    </w:p>
    <w:p xmlns:wp14="http://schemas.microsoft.com/office/word/2010/wordml" w:rsidP="0542C0BA" wp14:paraId="24618057" wp14:textId="569F08AB">
      <w:pPr>
        <w:pStyle w:val="Normal"/>
      </w:pPr>
      <w:r w:rsidR="45BCA233">
        <w:rPr/>
        <w:t xml:space="preserve"> </w:t>
      </w:r>
    </w:p>
    <w:p xmlns:wp14="http://schemas.microsoft.com/office/word/2010/wordml" w:rsidP="0542C0BA" wp14:paraId="1BAE00EB" wp14:textId="39580FF7">
      <w:pPr>
        <w:pStyle w:val="Normal"/>
      </w:pPr>
      <w:r w:rsidR="45BCA233">
        <w:rPr/>
        <w:t>Lai, M. C., Lombardo, M. V., &amp; Baron-Cohen, S. (2014). Autism. The Lancet, 383(9920), 896-910.</w:t>
      </w:r>
    </w:p>
    <w:p xmlns:wp14="http://schemas.microsoft.com/office/word/2010/wordml" w:rsidP="0542C0BA" wp14:paraId="76C8BEEC" wp14:textId="5748D050">
      <w:pPr>
        <w:pStyle w:val="Normal"/>
      </w:pPr>
      <w:r w:rsidR="45BCA233">
        <w:rPr/>
        <w:t xml:space="preserve"> </w:t>
      </w:r>
    </w:p>
    <w:p xmlns:wp14="http://schemas.microsoft.com/office/word/2010/wordml" w:rsidP="0542C0BA" wp14:paraId="4125E52F" wp14:textId="35A26E26">
      <w:pPr>
        <w:pStyle w:val="Normal"/>
      </w:pPr>
      <w:r w:rsidR="45BCA233">
        <w:rPr/>
        <w:t>Matson, J. L., &amp; Shoemaker, M. (2009). Intellectual disability and its relationship to autism spectrum disorders. Research in developmental disabilities, 30(6), 1107-1114.</w:t>
      </w:r>
    </w:p>
    <w:p xmlns:wp14="http://schemas.microsoft.com/office/word/2010/wordml" w:rsidP="0542C0BA" wp14:paraId="3D8D490A" wp14:textId="3FC20585">
      <w:pPr>
        <w:pStyle w:val="Normal"/>
      </w:pPr>
      <w:r w:rsidR="45BCA233">
        <w:rPr/>
        <w:t xml:space="preserve"> </w:t>
      </w:r>
    </w:p>
    <w:p xmlns:wp14="http://schemas.microsoft.com/office/word/2010/wordml" w:rsidP="0542C0BA" wp14:paraId="6E3743DF" wp14:textId="79FB551D">
      <w:pPr>
        <w:pStyle w:val="Normal"/>
      </w:pPr>
      <w:r w:rsidR="45BCA233">
        <w:rPr/>
        <w:t>Mundy, P., &amp; Newell, L. (2007). Attention, joint attention, and social cognition. Current Directions in Psychological Science, 16(5), 269-274.</w:t>
      </w:r>
    </w:p>
    <w:p xmlns:wp14="http://schemas.microsoft.com/office/word/2010/wordml" w:rsidP="0542C0BA" wp14:paraId="2E82DB6C" wp14:textId="29E71AC6">
      <w:pPr>
        <w:pStyle w:val="Normal"/>
      </w:pPr>
      <w:r w:rsidR="45BCA233">
        <w:rPr/>
        <w:t xml:space="preserve"> </w:t>
      </w:r>
    </w:p>
    <w:p xmlns:wp14="http://schemas.microsoft.com/office/word/2010/wordml" w:rsidP="0542C0BA" wp14:paraId="02D259FC" wp14:textId="5AD9EB4B">
      <w:pPr>
        <w:pStyle w:val="Normal"/>
      </w:pPr>
      <w:r w:rsidR="45BCA233">
        <w:rPr/>
        <w:t>Orsmond, G. I., &amp; Seltzer, M. M. (2007). Siblings of individuals with autism spectrum disorders across the life course. Mental Retardation and Developmental Disabilities Research Reviews, 13(4), 313-320.</w:t>
      </w:r>
    </w:p>
    <w:p xmlns:wp14="http://schemas.microsoft.com/office/word/2010/wordml" w:rsidP="0542C0BA" wp14:paraId="1F5D4AA4" wp14:textId="05B98836">
      <w:pPr>
        <w:pStyle w:val="Normal"/>
      </w:pPr>
      <w:r w:rsidR="45BCA233">
        <w:rPr/>
        <w:t xml:space="preserve"> </w:t>
      </w:r>
    </w:p>
    <w:p xmlns:wp14="http://schemas.microsoft.com/office/word/2010/wordml" w:rsidP="0542C0BA" wp14:paraId="1617F612" wp14:textId="7E521B90">
      <w:pPr>
        <w:pStyle w:val="Normal"/>
      </w:pPr>
      <w:r w:rsidR="45BCA233">
        <w:rPr/>
        <w:t>Parsons, S., &amp; Mitchell, P. (2002). The potential of virtual reality in social skills training for people with autistic spectrum disorders. Journal of Intellectual Disability Research, 46(5), 430-443.</w:t>
      </w:r>
    </w:p>
    <w:p xmlns:wp14="http://schemas.microsoft.com/office/word/2010/wordml" w:rsidP="0542C0BA" wp14:paraId="3AF25D97" wp14:textId="34ACE173">
      <w:pPr>
        <w:pStyle w:val="Normal"/>
      </w:pPr>
      <w:r w:rsidR="45BCA233">
        <w:rPr/>
        <w:t xml:space="preserve"> </w:t>
      </w:r>
    </w:p>
    <w:p xmlns:wp14="http://schemas.microsoft.com/office/word/2010/wordml" w:rsidP="0542C0BA" wp14:paraId="5E4FBAFF" wp14:textId="0837773D">
      <w:pPr>
        <w:pStyle w:val="Normal"/>
      </w:pPr>
      <w:r w:rsidR="45BCA233">
        <w:rPr/>
        <w:t>Premack, D., &amp; Woodruff, G. (1978). Does the chimpanzee have a theory of mind? Behavioral and Brain Sciences, 1(4), 515-526.</w:t>
      </w:r>
    </w:p>
    <w:p xmlns:wp14="http://schemas.microsoft.com/office/word/2010/wordml" w:rsidP="0542C0BA" wp14:paraId="0D4EBC9C" wp14:textId="119AE98E">
      <w:pPr>
        <w:pStyle w:val="Normal"/>
      </w:pPr>
      <w:r w:rsidR="45BCA233">
        <w:rPr/>
        <w:t xml:space="preserve"> </w:t>
      </w:r>
    </w:p>
    <w:p xmlns:wp14="http://schemas.microsoft.com/office/word/2010/wordml" w:rsidP="0542C0BA" wp14:paraId="6040CD9D" wp14:textId="6EDB282E">
      <w:pPr>
        <w:pStyle w:val="Normal"/>
      </w:pPr>
      <w:r w:rsidR="45BCA233">
        <w:rPr/>
        <w:t>Sigman, M., &amp; Ruskin, E. (1999). Continuity and change in the social competence of children with autism, Down syndrome, and developmental delays. Monographs of the Society for Research in Child Development, 64(1), 1-114.</w:t>
      </w:r>
    </w:p>
    <w:p xmlns:wp14="http://schemas.microsoft.com/office/word/2010/wordml" w:rsidP="0542C0BA" wp14:paraId="3F9D7609" wp14:textId="272A7FF0">
      <w:pPr>
        <w:pStyle w:val="Normal"/>
      </w:pPr>
      <w:r w:rsidR="45BCA233">
        <w:rPr/>
        <w:t xml:space="preserve"> </w:t>
      </w:r>
    </w:p>
    <w:p xmlns:wp14="http://schemas.microsoft.com/office/word/2010/wordml" w:rsidP="0542C0BA" wp14:paraId="6FF36650" wp14:textId="54A7D0B4">
      <w:pPr>
        <w:pStyle w:val="Normal"/>
      </w:pPr>
      <w:r w:rsidR="45BCA233">
        <w:rPr/>
        <w:t>Simonoff, E., Pickles, A., Charman, T., Chandler, S., Loucas, T., &amp; Baird, G. (2008). Psychiatric disorders in children with autism spectrum disorders: prevalence, comorbidity, and associated factors in a population-derived sample. Journal of the American Academy of Child &amp; Adolescent Psychiatry, 47(8), 921-929.</w:t>
      </w:r>
    </w:p>
    <w:p xmlns:wp14="http://schemas.microsoft.com/office/word/2010/wordml" w:rsidP="0542C0BA" wp14:paraId="561EBC08" wp14:textId="55286EE2">
      <w:pPr>
        <w:pStyle w:val="Normal"/>
      </w:pPr>
      <w:r w:rsidR="45BCA233">
        <w:rPr/>
        <w:t xml:space="preserve"> </w:t>
      </w:r>
    </w:p>
    <w:p xmlns:wp14="http://schemas.microsoft.com/office/word/2010/wordml" w:rsidP="0542C0BA" wp14:paraId="13EB0D08" wp14:textId="24B5B0C5">
      <w:pPr>
        <w:pStyle w:val="Normal"/>
      </w:pPr>
      <w:r w:rsidR="45BCA233">
        <w:rPr/>
        <w:t>Valderas, J. M., Starfield, B., Sibbald, B., Salisbury, C., &amp; Roland, M. (2009). Defining comorbidity: implications for understanding health and health services. Annals of family medicine, 7(4), 357–363.</w:t>
      </w:r>
    </w:p>
    <w:p xmlns:wp14="http://schemas.microsoft.com/office/word/2010/wordml" w:rsidP="0542C0BA" wp14:paraId="23F7AF0C" wp14:textId="7F0FB63A">
      <w:pPr>
        <w:pStyle w:val="Normal"/>
      </w:pPr>
      <w:r w:rsidR="45BCA233">
        <w:rPr/>
        <w:t xml:space="preserve"> </w:t>
      </w:r>
    </w:p>
    <w:p xmlns:wp14="http://schemas.microsoft.com/office/word/2010/wordml" w:rsidP="0542C0BA" wp14:paraId="09391F78" wp14:textId="27750E74">
      <w:pPr>
        <w:pStyle w:val="Normal"/>
      </w:pPr>
      <w:r w:rsidR="45BCA233">
        <w:rPr/>
        <w:t>Wellman, H. M., Cross, D., &amp; Watson, J. (2001). Meta-analysis of theory-of-mind development: The truth about false belief. Child Development, 72(3), 655-684.</w:t>
      </w:r>
    </w:p>
    <w:p xmlns:wp14="http://schemas.microsoft.com/office/word/2010/wordml" w:rsidP="0542C0BA" wp14:paraId="46052519" wp14:textId="5B8A407E">
      <w:pPr>
        <w:pStyle w:val="Normal"/>
      </w:pPr>
      <w:r w:rsidR="45BCA233">
        <w:rPr/>
        <w:t xml:space="preserve"> </w:t>
      </w:r>
    </w:p>
    <w:p xmlns:wp14="http://schemas.microsoft.com/office/word/2010/wordml" w:rsidP="0542C0BA" wp14:paraId="7CD8CB4E" wp14:textId="6E3D9FCE">
      <w:pPr>
        <w:pStyle w:val="Normal"/>
      </w:pPr>
      <w:r w:rsidR="45BCA233">
        <w:rPr/>
        <w:t>Yirmiya, N., Erel, O., Shaked, M., &amp; Solomonica-Levi, D. (2006). Meta-analyses comparing theory of mind abilities of individuals with autism, individuals with mental retardation, and normally developing individuals. Psychological Bulletin, 132(5), 766-777.</w:t>
      </w:r>
    </w:p>
    <w:p xmlns:wp14="http://schemas.microsoft.com/office/word/2010/wordml" w:rsidP="0542C0BA" wp14:paraId="4DB8EF13" wp14:textId="214C3C7C">
      <w:pPr>
        <w:pStyle w:val="Normal"/>
      </w:pPr>
      <w:r w:rsidR="45BCA233">
        <w:rPr/>
        <w:t xml:space="preserve"> </w:t>
      </w:r>
    </w:p>
    <w:p xmlns:wp14="http://schemas.microsoft.com/office/word/2010/wordml" w:rsidP="0542C0BA" wp14:paraId="3650B442" wp14:textId="13BB0D88">
      <w:pPr>
        <w:pStyle w:val="Normal"/>
      </w:pPr>
      <w:r w:rsidR="45BCA233">
        <w:rPr/>
        <w:t xml:space="preserve"> </w:t>
      </w:r>
    </w:p>
    <w:p xmlns:wp14="http://schemas.microsoft.com/office/word/2010/wordml" w:rsidP="0542C0BA" wp14:paraId="50CBEFE5" wp14:textId="5D004172">
      <w:pPr>
        <w:pStyle w:val="Normal"/>
      </w:pPr>
      <w:r w:rsidR="45BCA233">
        <w:rPr/>
        <w:t xml:space="preserve"> </w:t>
      </w:r>
    </w:p>
    <w:p xmlns:wp14="http://schemas.microsoft.com/office/word/2010/wordml" w:rsidP="0542C0BA" wp14:paraId="4462EAB8" wp14:textId="175F1989">
      <w:pPr>
        <w:pStyle w:val="Normal"/>
      </w:pPr>
    </w:p>
    <w:p xmlns:wp14="http://schemas.microsoft.com/office/word/2010/wordml" w:rsidP="0542C0BA" wp14:paraId="5E5787A5" wp14:textId="3C7B2F5C">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loNd2L+nGL1kR8" int2:id="t0MhBD2j">
      <int2:state int2:type="AugLoop_Text_Critique" int2:value="Rejected"/>
    </int2:textHash>
    <int2:bookmark int2:bookmarkName="_Int_c2wAV4SC" int2:invalidationBookmarkName="" int2:hashCode="RyEgunAaVtTbIz" int2:id="i1dXUuuF">
      <int2:state int2:type="AugLoop_Text_Critique" int2:value="Rejected"/>
    </int2:bookmark>
    <int2:bookmark int2:bookmarkName="_Int_etJDGJBM" int2:invalidationBookmarkName="" int2:hashCode="e0dMsLOcF3PXGS" int2:id="a6X3zOsq">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5F2B08"/>
    <w:rsid w:val="03A6F059"/>
    <w:rsid w:val="0542C0BA"/>
    <w:rsid w:val="189F26F0"/>
    <w:rsid w:val="1B06F03D"/>
    <w:rsid w:val="20A219A1"/>
    <w:rsid w:val="2714D1D7"/>
    <w:rsid w:val="30B41A78"/>
    <w:rsid w:val="44D41F87"/>
    <w:rsid w:val="45BCA233"/>
    <w:rsid w:val="5161A7DF"/>
    <w:rsid w:val="5281FCDE"/>
    <w:rsid w:val="546557C8"/>
    <w:rsid w:val="565F2B08"/>
    <w:rsid w:val="59C1348E"/>
    <w:rsid w:val="603BAB3E"/>
    <w:rsid w:val="6491F0DF"/>
    <w:rsid w:val="77A4A79E"/>
    <w:rsid w:val="7E0B03FE"/>
    <w:rsid w:val="7E582F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F2B08"/>
  <w15:chartTrackingRefBased/>
  <w15:docId w15:val="{6D0946B5-E8B9-46E8-B0C8-BA5108EF6DA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c5f4cf9280e476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Faith Thomas (2204564)</dc:creator>
  <keywords/>
  <dc:description/>
  <lastModifiedBy>Faith Thomas (2204564)</lastModifiedBy>
  <revision>2</revision>
  <dcterms:created xsi:type="dcterms:W3CDTF">2024-03-12T18:26:36.4174702Z</dcterms:created>
  <dcterms:modified xsi:type="dcterms:W3CDTF">2024-03-12T18:29:57.8964887Z</dcterms:modified>
</coreProperties>
</file>