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theme="minorBidi"/>
          <w:color w:val="auto"/>
          <w:sz w:val="24"/>
          <w:szCs w:val="22"/>
        </w:rPr>
        <w:id w:val="914057288"/>
        <w:docPartObj>
          <w:docPartGallery w:val="Cover Pages"/>
          <w:docPartUnique/>
        </w:docPartObj>
      </w:sdtPr>
      <w:sdtContent>
        <w:p w14:paraId="14FD9987" w14:textId="135379B6" w:rsidR="006F78FC" w:rsidRDefault="00FB1C1E" w:rsidP="006F78FC">
          <w:pPr>
            <w:pStyle w:val="Heading1"/>
          </w:pPr>
          <w:r>
            <w:rPr>
              <w:noProof/>
            </w:rPr>
            <mc:AlternateContent>
              <mc:Choice Requires="wps">
                <w:drawing>
                  <wp:anchor distT="0" distB="0" distL="114300" distR="114300" simplePos="0" relativeHeight="251659264" behindDoc="0" locked="0" layoutInCell="1" allowOverlap="1" wp14:anchorId="4979D635" wp14:editId="5DFD3A11">
                    <wp:simplePos x="0" y="0"/>
                    <wp:positionH relativeFrom="page">
                      <wp:posOffset>220980</wp:posOffset>
                    </wp:positionH>
                    <wp:positionV relativeFrom="page">
                      <wp:posOffset>1211580</wp:posOffset>
                    </wp:positionV>
                    <wp:extent cx="729996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729996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510"/>
                                  <w:gridCol w:w="4991"/>
                                </w:tblGrid>
                                <w:tr w:rsidR="00494808" w14:paraId="4025C507" w14:textId="77777777">
                                  <w:trPr>
                                    <w:jc w:val="center"/>
                                  </w:trPr>
                                  <w:tc>
                                    <w:tcPr>
                                      <w:tcW w:w="2568" w:type="pct"/>
                                      <w:vAlign w:val="center"/>
                                    </w:tcPr>
                                    <w:p w14:paraId="6CFD7F71" w14:textId="540F0C55" w:rsidR="00EB3DCA" w:rsidRDefault="00494808" w:rsidP="00EB3DCA">
                                      <w:pPr>
                                        <w:jc w:val="right"/>
                                      </w:pPr>
                                      <w:r>
                                        <w:rPr>
                                          <w:noProof/>
                                        </w:rPr>
                                        <w:drawing>
                                          <wp:inline distT="0" distB="0" distL="0" distR="0" wp14:anchorId="266EB328" wp14:editId="49E62EF3">
                                            <wp:extent cx="3672840" cy="2811780"/>
                                            <wp:effectExtent l="0" t="0" r="3810" b="762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7">
                                                      <a:extLst>
                                                        <a:ext uri="{28A0092B-C50C-407E-A947-70E740481C1C}">
                                                          <a14:useLocalDpi xmlns:a14="http://schemas.microsoft.com/office/drawing/2010/main" val="0"/>
                                                        </a:ext>
                                                      </a:extLst>
                                                    </a:blip>
                                                    <a:stretch>
                                                      <a:fillRect/>
                                                    </a:stretch>
                                                  </pic:blipFill>
                                                  <pic:spPr>
                                                    <a:xfrm>
                                                      <a:off x="0" y="0"/>
                                                      <a:ext cx="3674965" cy="2813407"/>
                                                    </a:xfrm>
                                                    <a:prstGeom prst="rect">
                                                      <a:avLst/>
                                                    </a:prstGeom>
                                                  </pic:spPr>
                                                </pic:pic>
                                              </a:graphicData>
                                            </a:graphic>
                                          </wp:inline>
                                        </w:drawing>
                                      </w:r>
                                    </w:p>
                                    <w:p w14:paraId="51E8318C" w14:textId="057F9581" w:rsidR="00EB3DCA" w:rsidRDefault="00EB3DCA" w:rsidP="00EB3DCA">
                                      <w:pPr>
                                        <w:jc w:val="right"/>
                                      </w:pPr>
                                      <w:r>
                                        <w:t>(Covasneanu, 2025)</w:t>
                                      </w:r>
                                    </w:p>
                                    <w:sdt>
                                      <w:sdtPr>
                                        <w:rPr>
                                          <w:b/>
                                          <w:bCs/>
                                          <w:caps/>
                                          <w:color w:val="0E2841" w:themeColor="text2"/>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7F0868C" w14:textId="767C57A3" w:rsidR="00494808" w:rsidRDefault="00494808">
                                          <w:pPr>
                                            <w:pStyle w:val="NoSpacing"/>
                                            <w:spacing w:line="312" w:lineRule="auto"/>
                                            <w:jc w:val="right"/>
                                            <w:rPr>
                                              <w:caps/>
                                              <w:color w:val="191919" w:themeColor="text1" w:themeTint="E6"/>
                                              <w:sz w:val="72"/>
                                              <w:szCs w:val="72"/>
                                            </w:rPr>
                                          </w:pPr>
                                          <w:r w:rsidRPr="00494808">
                                            <w:rPr>
                                              <w:b/>
                                              <w:bCs/>
                                              <w:caps/>
                                              <w:color w:val="0E2841" w:themeColor="text2"/>
                                              <w:sz w:val="72"/>
                                              <w:szCs w:val="72"/>
                                            </w:rPr>
                                            <w:t>student learning log</w:t>
                                          </w:r>
                                        </w:p>
                                      </w:sdtContent>
                                    </w:sdt>
                                    <w:sdt>
                                      <w:sdtPr>
                                        <w:rPr>
                                          <w:b/>
                                          <w:b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16698E1" w14:textId="1934A4A8" w:rsidR="00494808" w:rsidRDefault="00494808">
                                          <w:pPr>
                                            <w:jc w:val="right"/>
                                            <w:rPr>
                                              <w:szCs w:val="24"/>
                                            </w:rPr>
                                          </w:pPr>
                                          <w:r w:rsidRPr="00494808">
                                            <w:rPr>
                                              <w:b/>
                                              <w:bCs/>
                                              <w:color w:val="000000" w:themeColor="text1"/>
                                              <w:sz w:val="40"/>
                                              <w:szCs w:val="40"/>
                                            </w:rPr>
                                            <w:t>Module: Managing Food &amp; Beverage Operations</w:t>
                                          </w:r>
                                        </w:p>
                                      </w:sdtContent>
                                    </w:sdt>
                                  </w:tc>
                                  <w:tc>
                                    <w:tcPr>
                                      <w:tcW w:w="2432" w:type="pct"/>
                                      <w:vAlign w:val="center"/>
                                    </w:tcPr>
                                    <w:p w14:paraId="5FBA6984" w14:textId="75EDAEEC" w:rsidR="00FB1C1E" w:rsidRDefault="00FB1C1E">
                                      <w:pPr>
                                        <w:pStyle w:val="NoSpacing"/>
                                        <w:rPr>
                                          <w:caps/>
                                          <w:color w:val="E97132" w:themeColor="accent2"/>
                                          <w:sz w:val="26"/>
                                          <w:szCs w:val="26"/>
                                        </w:rPr>
                                      </w:pPr>
                                    </w:p>
                                    <w:p w14:paraId="58F530B9" w14:textId="52F65DA8" w:rsidR="00FB1C1E" w:rsidRDefault="00FB1C1E">
                                      <w:pPr>
                                        <w:pStyle w:val="NoSpacing"/>
                                        <w:rPr>
                                          <w:b/>
                                          <w:bCs/>
                                          <w:sz w:val="32"/>
                                          <w:szCs w:val="32"/>
                                        </w:rPr>
                                      </w:pPr>
                                      <w:r w:rsidRPr="00FB1C1E">
                                        <w:rPr>
                                          <w:b/>
                                          <w:bCs/>
                                          <w:sz w:val="32"/>
                                          <w:szCs w:val="32"/>
                                        </w:rPr>
                                        <w:t>MODULE CODE: BMIH6002</w:t>
                                      </w:r>
                                    </w:p>
                                    <w:p w14:paraId="7FD0EFEF" w14:textId="77777777" w:rsidR="00FB1C1E" w:rsidRPr="00FB1C1E" w:rsidRDefault="00FB1C1E">
                                      <w:pPr>
                                        <w:pStyle w:val="NoSpacing"/>
                                        <w:rPr>
                                          <w:b/>
                                          <w:bCs/>
                                          <w:sz w:val="32"/>
                                          <w:szCs w:val="32"/>
                                        </w:rPr>
                                      </w:pPr>
                                    </w:p>
                                    <w:p w14:paraId="24DB430F" w14:textId="77777777" w:rsidR="00FB1C1E" w:rsidRDefault="00FB1C1E">
                                      <w:pPr>
                                        <w:pStyle w:val="NoSpacing"/>
                                        <w:rPr>
                                          <w:b/>
                                          <w:bCs/>
                                          <w:sz w:val="32"/>
                                          <w:szCs w:val="32"/>
                                        </w:rPr>
                                      </w:pPr>
                                      <w:r w:rsidRPr="00FB1C1E">
                                        <w:rPr>
                                          <w:b/>
                                          <w:bCs/>
                                          <w:sz w:val="32"/>
                                          <w:szCs w:val="32"/>
                                        </w:rPr>
                                        <w:t>LECTURER: Jessica Newport, Daniel Payne, Ben Ka Po Chong, Kathryn Roberts</w:t>
                                      </w:r>
                                    </w:p>
                                    <w:p w14:paraId="7C78932A" w14:textId="77777777" w:rsidR="00FB1C1E" w:rsidRPr="00FB1C1E" w:rsidRDefault="00FB1C1E">
                                      <w:pPr>
                                        <w:pStyle w:val="NoSpacing"/>
                                        <w:rPr>
                                          <w:b/>
                                          <w:bCs/>
                                          <w:sz w:val="32"/>
                                          <w:szCs w:val="32"/>
                                        </w:rPr>
                                      </w:pPr>
                                    </w:p>
                                    <w:p w14:paraId="084960EE" w14:textId="77777777" w:rsidR="00FB1C1E" w:rsidRDefault="00FB1C1E">
                                      <w:pPr>
                                        <w:pStyle w:val="NoSpacing"/>
                                        <w:rPr>
                                          <w:b/>
                                          <w:bCs/>
                                          <w:sz w:val="32"/>
                                          <w:szCs w:val="32"/>
                                        </w:rPr>
                                      </w:pPr>
                                      <w:r w:rsidRPr="00FB1C1E">
                                        <w:rPr>
                                          <w:b/>
                                          <w:bCs/>
                                          <w:sz w:val="32"/>
                                          <w:szCs w:val="32"/>
                                        </w:rPr>
                                        <w:t>AUTHOR: Marinela Covasneanu</w:t>
                                      </w:r>
                                    </w:p>
                                    <w:p w14:paraId="381F4584" w14:textId="77777777" w:rsidR="00FB1C1E" w:rsidRPr="00FB1C1E" w:rsidRDefault="00FB1C1E">
                                      <w:pPr>
                                        <w:pStyle w:val="NoSpacing"/>
                                        <w:rPr>
                                          <w:b/>
                                          <w:bCs/>
                                          <w:sz w:val="32"/>
                                          <w:szCs w:val="32"/>
                                        </w:rPr>
                                      </w:pPr>
                                    </w:p>
                                    <w:p w14:paraId="21B8AA7B" w14:textId="77777777" w:rsidR="00FB1C1E" w:rsidRPr="00FB1C1E" w:rsidRDefault="00FB1C1E">
                                      <w:pPr>
                                        <w:pStyle w:val="NoSpacing"/>
                                        <w:rPr>
                                          <w:b/>
                                          <w:bCs/>
                                          <w:sz w:val="32"/>
                                          <w:szCs w:val="32"/>
                                        </w:rPr>
                                      </w:pPr>
                                      <w:r w:rsidRPr="00FB1C1E">
                                        <w:rPr>
                                          <w:b/>
                                          <w:bCs/>
                                          <w:sz w:val="32"/>
                                          <w:szCs w:val="32"/>
                                        </w:rPr>
                                        <w:t>STUDENT NUMBER: 1920078</w:t>
                                      </w:r>
                                    </w:p>
                                    <w:p w14:paraId="6C9E279E" w14:textId="47DCD861" w:rsidR="00FB1C1E" w:rsidRDefault="00FB1C1E">
                                      <w:pPr>
                                        <w:pStyle w:val="NoSpacing"/>
                                      </w:pPr>
                                      <w:r>
                                        <w:t xml:space="preserve">WORD COUNT: </w:t>
                                      </w:r>
                                      <w:r w:rsidR="00E148A7">
                                        <w:t>12</w:t>
                                      </w:r>
                                      <w:r w:rsidR="009A5E3F">
                                        <w:t>5</w:t>
                                      </w:r>
                                      <w:r w:rsidR="009647CA">
                                        <w:t>9</w:t>
                                      </w:r>
                                    </w:p>
                                    <w:p w14:paraId="35740D0F" w14:textId="071B5980" w:rsidR="00FB1C1E" w:rsidRDefault="00FB1C1E">
                                      <w:pPr>
                                        <w:pStyle w:val="NoSpacing"/>
                                      </w:pPr>
                                    </w:p>
                                  </w:tc>
                                </w:tr>
                              </w:tbl>
                              <w:p w14:paraId="04046973" w14:textId="77777777" w:rsidR="00494808" w:rsidRDefault="0049480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4979D635" id="_x0000_t202" coordsize="21600,21600" o:spt="202" path="m,l,21600r21600,l21600,xe">
                    <v:stroke joinstyle="miter"/>
                    <v:path gradientshapeok="t" o:connecttype="rect"/>
                  </v:shapetype>
                  <v:shape id="Text Box 139" o:spid="_x0000_s1026" type="#_x0000_t202" style="position:absolute;left:0;text-align:left;margin-left:17.4pt;margin-top:95.4pt;width:574.8pt;height:302.4pt;z-index:251659264;visibility:visible;mso-wrap-style:square;mso-width-percent:0;mso-height-percent:773;mso-wrap-distance-left:9pt;mso-wrap-distance-top:0;mso-wrap-distance-right:9pt;mso-wrap-distance-bottom:0;mso-position-horizontal:absolute;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510"/>
                            <w:gridCol w:w="4991"/>
                          </w:tblGrid>
                          <w:tr w:rsidR="00494808" w14:paraId="4025C507" w14:textId="77777777">
                            <w:trPr>
                              <w:jc w:val="center"/>
                            </w:trPr>
                            <w:tc>
                              <w:tcPr>
                                <w:tcW w:w="2568" w:type="pct"/>
                                <w:vAlign w:val="center"/>
                              </w:tcPr>
                              <w:p w14:paraId="6CFD7F71" w14:textId="540F0C55" w:rsidR="00EB3DCA" w:rsidRDefault="00494808" w:rsidP="00EB3DCA">
                                <w:pPr>
                                  <w:jc w:val="right"/>
                                </w:pPr>
                                <w:r>
                                  <w:rPr>
                                    <w:noProof/>
                                  </w:rPr>
                                  <w:drawing>
                                    <wp:inline distT="0" distB="0" distL="0" distR="0" wp14:anchorId="266EB328" wp14:editId="49E62EF3">
                                      <wp:extent cx="3672840" cy="2811780"/>
                                      <wp:effectExtent l="0" t="0" r="3810" b="762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7">
                                                <a:extLst>
                                                  <a:ext uri="{28A0092B-C50C-407E-A947-70E740481C1C}">
                                                    <a14:useLocalDpi xmlns:a14="http://schemas.microsoft.com/office/drawing/2010/main" val="0"/>
                                                  </a:ext>
                                                </a:extLst>
                                              </a:blip>
                                              <a:stretch>
                                                <a:fillRect/>
                                              </a:stretch>
                                            </pic:blipFill>
                                            <pic:spPr>
                                              <a:xfrm>
                                                <a:off x="0" y="0"/>
                                                <a:ext cx="3674965" cy="2813407"/>
                                              </a:xfrm>
                                              <a:prstGeom prst="rect">
                                                <a:avLst/>
                                              </a:prstGeom>
                                            </pic:spPr>
                                          </pic:pic>
                                        </a:graphicData>
                                      </a:graphic>
                                    </wp:inline>
                                  </w:drawing>
                                </w:r>
                              </w:p>
                              <w:p w14:paraId="51E8318C" w14:textId="057F9581" w:rsidR="00EB3DCA" w:rsidRDefault="00EB3DCA" w:rsidP="00EB3DCA">
                                <w:pPr>
                                  <w:jc w:val="right"/>
                                </w:pPr>
                                <w:r>
                                  <w:t>(Covasneanu, 2025)</w:t>
                                </w:r>
                              </w:p>
                              <w:sdt>
                                <w:sdtPr>
                                  <w:rPr>
                                    <w:b/>
                                    <w:bCs/>
                                    <w:caps/>
                                    <w:color w:val="0E2841" w:themeColor="text2"/>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7F0868C" w14:textId="767C57A3" w:rsidR="00494808" w:rsidRDefault="00494808">
                                    <w:pPr>
                                      <w:pStyle w:val="NoSpacing"/>
                                      <w:spacing w:line="312" w:lineRule="auto"/>
                                      <w:jc w:val="right"/>
                                      <w:rPr>
                                        <w:caps/>
                                        <w:color w:val="191919" w:themeColor="text1" w:themeTint="E6"/>
                                        <w:sz w:val="72"/>
                                        <w:szCs w:val="72"/>
                                      </w:rPr>
                                    </w:pPr>
                                    <w:r w:rsidRPr="00494808">
                                      <w:rPr>
                                        <w:b/>
                                        <w:bCs/>
                                        <w:caps/>
                                        <w:color w:val="0E2841" w:themeColor="text2"/>
                                        <w:sz w:val="72"/>
                                        <w:szCs w:val="72"/>
                                      </w:rPr>
                                      <w:t>student learning log</w:t>
                                    </w:r>
                                  </w:p>
                                </w:sdtContent>
                              </w:sdt>
                              <w:sdt>
                                <w:sdtPr>
                                  <w:rPr>
                                    <w:b/>
                                    <w:b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16698E1" w14:textId="1934A4A8" w:rsidR="00494808" w:rsidRDefault="00494808">
                                    <w:pPr>
                                      <w:jc w:val="right"/>
                                      <w:rPr>
                                        <w:szCs w:val="24"/>
                                      </w:rPr>
                                    </w:pPr>
                                    <w:r w:rsidRPr="00494808">
                                      <w:rPr>
                                        <w:b/>
                                        <w:bCs/>
                                        <w:color w:val="000000" w:themeColor="text1"/>
                                        <w:sz w:val="40"/>
                                        <w:szCs w:val="40"/>
                                      </w:rPr>
                                      <w:t>Module: Managing Food &amp; Beverage Operations</w:t>
                                    </w:r>
                                  </w:p>
                                </w:sdtContent>
                              </w:sdt>
                            </w:tc>
                            <w:tc>
                              <w:tcPr>
                                <w:tcW w:w="2432" w:type="pct"/>
                                <w:vAlign w:val="center"/>
                              </w:tcPr>
                              <w:p w14:paraId="5FBA6984" w14:textId="75EDAEEC" w:rsidR="00FB1C1E" w:rsidRDefault="00FB1C1E">
                                <w:pPr>
                                  <w:pStyle w:val="NoSpacing"/>
                                  <w:rPr>
                                    <w:caps/>
                                    <w:color w:val="E97132" w:themeColor="accent2"/>
                                    <w:sz w:val="26"/>
                                    <w:szCs w:val="26"/>
                                  </w:rPr>
                                </w:pPr>
                              </w:p>
                              <w:p w14:paraId="58F530B9" w14:textId="52F65DA8" w:rsidR="00FB1C1E" w:rsidRDefault="00FB1C1E">
                                <w:pPr>
                                  <w:pStyle w:val="NoSpacing"/>
                                  <w:rPr>
                                    <w:b/>
                                    <w:bCs/>
                                    <w:sz w:val="32"/>
                                    <w:szCs w:val="32"/>
                                  </w:rPr>
                                </w:pPr>
                                <w:r w:rsidRPr="00FB1C1E">
                                  <w:rPr>
                                    <w:b/>
                                    <w:bCs/>
                                    <w:sz w:val="32"/>
                                    <w:szCs w:val="32"/>
                                  </w:rPr>
                                  <w:t>MODULE CODE: BMIH6002</w:t>
                                </w:r>
                              </w:p>
                              <w:p w14:paraId="7FD0EFEF" w14:textId="77777777" w:rsidR="00FB1C1E" w:rsidRPr="00FB1C1E" w:rsidRDefault="00FB1C1E">
                                <w:pPr>
                                  <w:pStyle w:val="NoSpacing"/>
                                  <w:rPr>
                                    <w:b/>
                                    <w:bCs/>
                                    <w:sz w:val="32"/>
                                    <w:szCs w:val="32"/>
                                  </w:rPr>
                                </w:pPr>
                              </w:p>
                              <w:p w14:paraId="24DB430F" w14:textId="77777777" w:rsidR="00FB1C1E" w:rsidRDefault="00FB1C1E">
                                <w:pPr>
                                  <w:pStyle w:val="NoSpacing"/>
                                  <w:rPr>
                                    <w:b/>
                                    <w:bCs/>
                                    <w:sz w:val="32"/>
                                    <w:szCs w:val="32"/>
                                  </w:rPr>
                                </w:pPr>
                                <w:r w:rsidRPr="00FB1C1E">
                                  <w:rPr>
                                    <w:b/>
                                    <w:bCs/>
                                    <w:sz w:val="32"/>
                                    <w:szCs w:val="32"/>
                                  </w:rPr>
                                  <w:t>LECTURER: Jessica Newport, Daniel Payne, Ben Ka Po Chong, Kathryn Roberts</w:t>
                                </w:r>
                              </w:p>
                              <w:p w14:paraId="7C78932A" w14:textId="77777777" w:rsidR="00FB1C1E" w:rsidRPr="00FB1C1E" w:rsidRDefault="00FB1C1E">
                                <w:pPr>
                                  <w:pStyle w:val="NoSpacing"/>
                                  <w:rPr>
                                    <w:b/>
                                    <w:bCs/>
                                    <w:sz w:val="32"/>
                                    <w:szCs w:val="32"/>
                                  </w:rPr>
                                </w:pPr>
                              </w:p>
                              <w:p w14:paraId="084960EE" w14:textId="77777777" w:rsidR="00FB1C1E" w:rsidRDefault="00FB1C1E">
                                <w:pPr>
                                  <w:pStyle w:val="NoSpacing"/>
                                  <w:rPr>
                                    <w:b/>
                                    <w:bCs/>
                                    <w:sz w:val="32"/>
                                    <w:szCs w:val="32"/>
                                  </w:rPr>
                                </w:pPr>
                                <w:r w:rsidRPr="00FB1C1E">
                                  <w:rPr>
                                    <w:b/>
                                    <w:bCs/>
                                    <w:sz w:val="32"/>
                                    <w:szCs w:val="32"/>
                                  </w:rPr>
                                  <w:t>AUTHOR: Marinela Covasneanu</w:t>
                                </w:r>
                              </w:p>
                              <w:p w14:paraId="381F4584" w14:textId="77777777" w:rsidR="00FB1C1E" w:rsidRPr="00FB1C1E" w:rsidRDefault="00FB1C1E">
                                <w:pPr>
                                  <w:pStyle w:val="NoSpacing"/>
                                  <w:rPr>
                                    <w:b/>
                                    <w:bCs/>
                                    <w:sz w:val="32"/>
                                    <w:szCs w:val="32"/>
                                  </w:rPr>
                                </w:pPr>
                              </w:p>
                              <w:p w14:paraId="21B8AA7B" w14:textId="77777777" w:rsidR="00FB1C1E" w:rsidRPr="00FB1C1E" w:rsidRDefault="00FB1C1E">
                                <w:pPr>
                                  <w:pStyle w:val="NoSpacing"/>
                                  <w:rPr>
                                    <w:b/>
                                    <w:bCs/>
                                    <w:sz w:val="32"/>
                                    <w:szCs w:val="32"/>
                                  </w:rPr>
                                </w:pPr>
                                <w:r w:rsidRPr="00FB1C1E">
                                  <w:rPr>
                                    <w:b/>
                                    <w:bCs/>
                                    <w:sz w:val="32"/>
                                    <w:szCs w:val="32"/>
                                  </w:rPr>
                                  <w:t>STUDENT NUMBER: 1920078</w:t>
                                </w:r>
                              </w:p>
                              <w:p w14:paraId="6C9E279E" w14:textId="47DCD861" w:rsidR="00FB1C1E" w:rsidRDefault="00FB1C1E">
                                <w:pPr>
                                  <w:pStyle w:val="NoSpacing"/>
                                </w:pPr>
                                <w:r>
                                  <w:t xml:space="preserve">WORD COUNT: </w:t>
                                </w:r>
                                <w:r w:rsidR="00E148A7">
                                  <w:t>12</w:t>
                                </w:r>
                                <w:r w:rsidR="009A5E3F">
                                  <w:t>5</w:t>
                                </w:r>
                                <w:r w:rsidR="009647CA">
                                  <w:t>9</w:t>
                                </w:r>
                              </w:p>
                              <w:p w14:paraId="35740D0F" w14:textId="071B5980" w:rsidR="00FB1C1E" w:rsidRDefault="00FB1C1E">
                                <w:pPr>
                                  <w:pStyle w:val="NoSpacing"/>
                                </w:pPr>
                              </w:p>
                            </w:tc>
                          </w:tr>
                        </w:tbl>
                        <w:p w14:paraId="04046973" w14:textId="77777777" w:rsidR="00494808" w:rsidRDefault="00494808"/>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2E549CD" wp14:editId="28F16460">
                    <wp:simplePos x="0" y="0"/>
                    <wp:positionH relativeFrom="column">
                      <wp:posOffset>-152400</wp:posOffset>
                    </wp:positionH>
                    <wp:positionV relativeFrom="paragraph">
                      <wp:posOffset>-373380</wp:posOffset>
                    </wp:positionV>
                    <wp:extent cx="6164580" cy="1028700"/>
                    <wp:effectExtent l="0" t="0" r="26670" b="19050"/>
                    <wp:wrapNone/>
                    <wp:docPr id="1465541318" name="Text Box 1"/>
                    <wp:cNvGraphicFramePr/>
                    <a:graphic xmlns:a="http://schemas.openxmlformats.org/drawingml/2006/main">
                      <a:graphicData uri="http://schemas.microsoft.com/office/word/2010/wordprocessingShape">
                        <wps:wsp>
                          <wps:cNvSpPr txBox="1"/>
                          <wps:spPr>
                            <a:xfrm>
                              <a:off x="0" y="0"/>
                              <a:ext cx="6164580" cy="1028700"/>
                            </a:xfrm>
                            <a:prstGeom prst="rect">
                              <a:avLst/>
                            </a:prstGeom>
                            <a:solidFill>
                              <a:schemeClr val="lt1"/>
                            </a:solidFill>
                            <a:ln w="6350">
                              <a:solidFill>
                                <a:prstClr val="black"/>
                              </a:solidFill>
                            </a:ln>
                          </wps:spPr>
                          <wps:txbx>
                            <w:txbxContent>
                              <w:p w14:paraId="580E9B8F" w14:textId="432D996A" w:rsidR="00FB1C1E" w:rsidRDefault="00FB1C1E">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E549CD" id="Text Box 1" o:spid="_x0000_s1027" type="#_x0000_t202" style="position:absolute;left:0;text-align:left;margin-left:-12pt;margin-top:-29.4pt;width:485.4pt;height:8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" fillcolor="white [3201]" strokeweight=".5pt">
                    <v:textbox>
                      <w:txbxContent>
                        <w:p w14:paraId="580E9B8F" w14:textId="432D996A" w:rsidR="00FB1C1E" w:rsidRDefault="00FB1C1E">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v:textbox>
                  </v:shape>
                </w:pict>
              </mc:Fallback>
            </mc:AlternateContent>
          </w:r>
          <w:r w:rsidR="00494808">
            <w:br w:type="page"/>
          </w:r>
          <w:r w:rsidR="006F78FC">
            <w:lastRenderedPageBreak/>
            <w:t>Introduction</w:t>
          </w:r>
        </w:p>
        <w:p w14:paraId="688A5A06" w14:textId="19091432" w:rsidR="006E73F1" w:rsidRDefault="006E73F1" w:rsidP="006F78FC">
          <w:r w:rsidRPr="001F6D2A">
            <w:rPr>
              <w:noProof/>
            </w:rPr>
            <w:drawing>
              <wp:anchor distT="0" distB="0" distL="114300" distR="114300" simplePos="0" relativeHeight="251661312" behindDoc="0" locked="0" layoutInCell="1" allowOverlap="1" wp14:anchorId="6914E960" wp14:editId="3C41B000">
                <wp:simplePos x="0" y="0"/>
                <wp:positionH relativeFrom="column">
                  <wp:posOffset>0</wp:posOffset>
                </wp:positionH>
                <wp:positionV relativeFrom="paragraph">
                  <wp:posOffset>688340</wp:posOffset>
                </wp:positionV>
                <wp:extent cx="2979420" cy="2202180"/>
                <wp:effectExtent l="0" t="0" r="0" b="7620"/>
                <wp:wrapSquare wrapText="bothSides"/>
                <wp:docPr id="1569449781" name="Picture 1" descr="A collage of a hotel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449781" name="Picture 1" descr="A collage of a hotel roo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9420" cy="2202180"/>
                        </a:xfrm>
                        <a:prstGeom prst="rect">
                          <a:avLst/>
                        </a:prstGeom>
                      </pic:spPr>
                    </pic:pic>
                  </a:graphicData>
                </a:graphic>
                <wp14:sizeRelH relativeFrom="margin">
                  <wp14:pctWidth>0</wp14:pctWidth>
                </wp14:sizeRelH>
                <wp14:sizeRelV relativeFrom="margin">
                  <wp14:pctHeight>0</wp14:pctHeight>
                </wp14:sizeRelV>
              </wp:anchor>
            </w:drawing>
          </w:r>
          <w:r w:rsidR="006F78FC">
            <w:t xml:space="preserve">During my recent learning experience at Novotel Cardiff Centre Hotel, I had the opportunity to explore the dynamic and </w:t>
          </w:r>
          <w:r w:rsidR="00752D71">
            <w:t>complex</w:t>
          </w:r>
          <w:r w:rsidR="006F78FC">
            <w:t xml:space="preserve"> world of food and beverage </w:t>
          </w:r>
          <w:r w:rsidR="0009345E">
            <w:t>operations within a busy hotel environment. Novotel Cardiff Centre is a contemporary 4-star</w:t>
          </w:r>
          <w:r w:rsidR="00421F66">
            <w:t xml:space="preserve"> </w:t>
          </w:r>
          <w:r w:rsidR="009E0B49">
            <w:t>hotel</w:t>
          </w:r>
          <w:r w:rsidR="00ED0604">
            <w:t xml:space="preserve">, part of Accor Hotel Group, </w:t>
          </w:r>
          <w:r w:rsidR="009E0B49">
            <w:t xml:space="preserve">with 138 spacious </w:t>
          </w:r>
          <w:r>
            <w:t>rooms located</w:t>
          </w:r>
          <w:r w:rsidR="009E0B49">
            <w:t xml:space="preserve"> on Schooner Way, Atlantic Wharf</w:t>
          </w:r>
          <w:r w:rsidR="002F20BC">
            <w:t xml:space="preserve"> having a</w:t>
          </w:r>
          <w:r w:rsidR="009E0B49">
            <w:t xml:space="preserve"> </w:t>
          </w:r>
          <w:r w:rsidR="0027037D">
            <w:t>modern decor and</w:t>
          </w:r>
          <w:r w:rsidR="00723BFB">
            <w:t xml:space="preserve"> </w:t>
          </w:r>
          <w:r w:rsidR="0027037D">
            <w:t>relaxed vibe</w:t>
          </w:r>
          <w:r w:rsidR="00421F66">
            <w:t xml:space="preserve"> (All.Accor.com,2025)</w:t>
          </w:r>
          <w:r w:rsidR="0027037D">
            <w:t xml:space="preserve">. </w:t>
          </w:r>
          <w:r w:rsidR="002F20BC">
            <w:t>It is well known for its welcoming atmosphere and family</w:t>
          </w:r>
          <w:r w:rsidR="00D1347B">
            <w:t xml:space="preserve"> and pet </w:t>
          </w:r>
          <w:r w:rsidR="002F20BC">
            <w:t>friendly policies</w:t>
          </w:r>
          <w:r w:rsidR="00406B58">
            <w:t xml:space="preserve"> (Booking.com, 2025)</w:t>
          </w:r>
          <w:r w:rsidR="002F20BC">
            <w:t xml:space="preserve">. </w:t>
          </w:r>
        </w:p>
        <w:p w14:paraId="4AC74C4A" w14:textId="161A3B1D" w:rsidR="006E73F1" w:rsidRDefault="006E73F1" w:rsidP="006F78FC">
          <w:r>
            <w:rPr>
              <w:noProof/>
            </w:rPr>
            <w:drawing>
              <wp:anchor distT="0" distB="0" distL="114300" distR="114300" simplePos="0" relativeHeight="251662336" behindDoc="0" locked="0" layoutInCell="1" allowOverlap="1" wp14:anchorId="2531EAC1" wp14:editId="25ED4DDF">
                <wp:simplePos x="0" y="0"/>
                <wp:positionH relativeFrom="column">
                  <wp:posOffset>-152400</wp:posOffset>
                </wp:positionH>
                <wp:positionV relativeFrom="paragraph">
                  <wp:posOffset>361950</wp:posOffset>
                </wp:positionV>
                <wp:extent cx="3291840" cy="2004060"/>
                <wp:effectExtent l="0" t="0" r="3810" b="0"/>
                <wp:wrapSquare wrapText="bothSides"/>
                <wp:docPr id="6332869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91840" cy="2004060"/>
                        </a:xfrm>
                        <a:prstGeom prst="rect">
                          <a:avLst/>
                        </a:prstGeom>
                        <a:noFill/>
                      </pic:spPr>
                    </pic:pic>
                  </a:graphicData>
                </a:graphic>
                <wp14:sizeRelH relativeFrom="margin">
                  <wp14:pctWidth>0</wp14:pctWidth>
                </wp14:sizeRelH>
                <wp14:sizeRelV relativeFrom="margin">
                  <wp14:pctHeight>0</wp14:pctHeight>
                </wp14:sizeRelV>
              </wp:anchor>
            </w:drawing>
          </w:r>
          <w:r w:rsidR="00F12065">
            <w:rPr>
              <w:rFonts w:eastAsia="Times New Roman" w:cs="Arial"/>
              <w:kern w:val="0"/>
              <w:szCs w:val="24"/>
              <w:lang w:eastAsia="en-GB"/>
              <w14:ligatures w14:val="none"/>
            </w:rPr>
            <w:t xml:space="preserve">                           </w:t>
          </w:r>
          <w:r>
            <w:rPr>
              <w:rFonts w:eastAsia="Times New Roman" w:cs="Arial"/>
              <w:kern w:val="0"/>
              <w:szCs w:val="24"/>
              <w:lang w:eastAsia="en-GB"/>
              <w14:ligatures w14:val="none"/>
            </w:rPr>
            <w:t xml:space="preserve">     </w:t>
          </w:r>
          <w:r w:rsidRPr="00417C81">
            <w:rPr>
              <w:rFonts w:eastAsia="Times New Roman" w:cs="Arial"/>
              <w:kern w:val="0"/>
              <w:szCs w:val="24"/>
              <w:lang w:eastAsia="en-GB"/>
              <w14:ligatures w14:val="none"/>
            </w:rPr>
            <w:t>(</w:t>
          </w:r>
          <w:r w:rsidR="00722EC6">
            <w:rPr>
              <w:rFonts w:eastAsia="Times New Roman" w:cs="Arial"/>
              <w:kern w:val="0"/>
              <w:szCs w:val="24"/>
              <w:lang w:eastAsia="en-GB"/>
              <w14:ligatures w14:val="none"/>
            </w:rPr>
            <w:t>All.Accor.com</w:t>
          </w:r>
          <w:r w:rsidRPr="00417C81">
            <w:rPr>
              <w:rFonts w:eastAsia="Times New Roman" w:cs="Arial"/>
              <w:kern w:val="0"/>
              <w:szCs w:val="24"/>
              <w:lang w:eastAsia="en-GB"/>
              <w14:ligatures w14:val="none"/>
            </w:rPr>
            <w:t>, 2025)</w:t>
          </w:r>
          <w:r>
            <w:t xml:space="preserve">        </w:t>
          </w:r>
        </w:p>
        <w:p w14:paraId="45CD49F8" w14:textId="434256CB" w:rsidR="006E73F1" w:rsidRDefault="00D1347B" w:rsidP="006F78FC">
          <w:r>
            <w:t xml:space="preserve"> </w:t>
          </w:r>
        </w:p>
        <w:p w14:paraId="3A5A4798" w14:textId="3A5A5C56" w:rsidR="006E73F1" w:rsidRDefault="006E73F1" w:rsidP="006F78FC"/>
        <w:p w14:paraId="71BA570F" w14:textId="78546726" w:rsidR="006E73F1" w:rsidRDefault="00953CCF" w:rsidP="006F78FC">
          <w:r>
            <w:t xml:space="preserve"> </w:t>
          </w:r>
          <w:r w:rsidR="006E73F1">
            <w:t xml:space="preserve">The hotel offers leisure facilities as heated indoor pool, fitness centre, steam </w:t>
          </w:r>
          <w:r w:rsidR="000C7B42">
            <w:t>room,</w:t>
          </w:r>
          <w:r w:rsidR="006E73F1">
            <w:t xml:space="preserve"> and sauna</w:t>
          </w:r>
          <w:r w:rsidR="000C7B42">
            <w:t>,</w:t>
          </w:r>
          <w:r w:rsidR="006E73F1">
            <w:t xml:space="preserve"> </w:t>
          </w:r>
        </w:p>
        <w:p w14:paraId="6C1AD203" w14:textId="4B50EBA0" w:rsidR="006E73F1" w:rsidRPr="00F12065" w:rsidRDefault="00F12065" w:rsidP="006F78FC">
          <w:pPr>
            <w:rPr>
              <w:rFonts w:eastAsia="Times New Roman" w:cs="Arial"/>
              <w:kern w:val="0"/>
              <w:szCs w:val="24"/>
              <w:lang w:eastAsia="en-GB"/>
              <w14:ligatures w14:val="none"/>
            </w:rPr>
          </w:pPr>
          <w:r>
            <w:rPr>
              <w:rFonts w:eastAsia="Times New Roman" w:cs="Arial"/>
              <w:kern w:val="0"/>
              <w:szCs w:val="24"/>
              <w:lang w:eastAsia="en-GB"/>
              <w14:ligatures w14:val="none"/>
            </w:rPr>
            <w:t xml:space="preserve">   </w:t>
          </w:r>
          <w:r w:rsidR="006E73F1" w:rsidRPr="00417C81">
            <w:rPr>
              <w:rFonts w:eastAsia="Times New Roman" w:cs="Arial"/>
              <w:kern w:val="0"/>
              <w:szCs w:val="24"/>
              <w:lang w:eastAsia="en-GB"/>
              <w14:ligatures w14:val="none"/>
            </w:rPr>
            <w:t>(</w:t>
          </w:r>
          <w:r w:rsidR="00722EC6">
            <w:rPr>
              <w:rFonts w:eastAsia="Times New Roman" w:cs="Arial"/>
              <w:kern w:val="0"/>
              <w:szCs w:val="24"/>
              <w:lang w:eastAsia="en-GB"/>
              <w14:ligatures w14:val="none"/>
            </w:rPr>
            <w:t>All.Accor.com</w:t>
          </w:r>
          <w:r w:rsidR="006E73F1" w:rsidRPr="00417C81">
            <w:rPr>
              <w:rFonts w:eastAsia="Times New Roman" w:cs="Arial"/>
              <w:kern w:val="0"/>
              <w:szCs w:val="24"/>
              <w:lang w:eastAsia="en-GB"/>
              <w14:ligatures w14:val="none"/>
            </w:rPr>
            <w:t>, 2025)</w:t>
          </w:r>
        </w:p>
        <w:p w14:paraId="5FFF4103" w14:textId="77777777" w:rsidR="00F12065" w:rsidRDefault="00F12065" w:rsidP="006F78FC"/>
        <w:p w14:paraId="519FF877" w14:textId="30706E97" w:rsidR="00722EC6" w:rsidRDefault="00F12065" w:rsidP="00F12065">
          <w:r w:rsidRPr="00A1770F">
            <w:rPr>
              <w:noProof/>
            </w:rPr>
            <w:drawing>
              <wp:anchor distT="0" distB="0" distL="114300" distR="114300" simplePos="0" relativeHeight="251664384" behindDoc="0" locked="0" layoutInCell="1" allowOverlap="1" wp14:anchorId="0FC8DDC8" wp14:editId="60472F45">
                <wp:simplePos x="0" y="0"/>
                <wp:positionH relativeFrom="column">
                  <wp:posOffset>2727960</wp:posOffset>
                </wp:positionH>
                <wp:positionV relativeFrom="paragraph">
                  <wp:posOffset>255270</wp:posOffset>
                </wp:positionV>
                <wp:extent cx="2736850" cy="1905000"/>
                <wp:effectExtent l="0" t="0" r="6350" b="0"/>
                <wp:wrapSquare wrapText="bothSides"/>
                <wp:docPr id="1752657910" name="Picture 1" descr="A collage of 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657910" name="Picture 1" descr="A collage of a room with tables and chair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36850" cy="1905000"/>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663360" behindDoc="0" locked="0" layoutInCell="1" allowOverlap="1" wp14:anchorId="54BE0265" wp14:editId="19E77A2F">
                <wp:simplePos x="0" y="0"/>
                <wp:positionH relativeFrom="column">
                  <wp:posOffset>-213360</wp:posOffset>
                </wp:positionH>
                <wp:positionV relativeFrom="paragraph">
                  <wp:posOffset>301625</wp:posOffset>
                </wp:positionV>
                <wp:extent cx="2827020" cy="1714500"/>
                <wp:effectExtent l="0" t="0" r="0" b="0"/>
                <wp:wrapSquare wrapText="bothSides"/>
                <wp:docPr id="15355429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27020" cy="1714500"/>
                        </a:xfrm>
                        <a:prstGeom prst="rect">
                          <a:avLst/>
                        </a:prstGeom>
                        <a:noFill/>
                      </pic:spPr>
                    </pic:pic>
                  </a:graphicData>
                </a:graphic>
                <wp14:sizeRelH relativeFrom="margin">
                  <wp14:pctWidth>0</wp14:pctWidth>
                </wp14:sizeRelH>
                <wp14:sizeRelV relativeFrom="margin">
                  <wp14:pctHeight>0</wp14:pctHeight>
                </wp14:sizeRelV>
              </wp:anchor>
            </w:drawing>
          </w:r>
          <w:r w:rsidR="00953CCF">
            <w:t xml:space="preserve">dinning and drinks area </w:t>
          </w:r>
          <w:r w:rsidR="00F73860">
            <w:t>named Custom Shed Restaurant, meetings rooms</w:t>
          </w:r>
          <w:r w:rsidR="00722EC6">
            <w:t>,</w:t>
          </w:r>
        </w:p>
        <w:p w14:paraId="62E2C36F" w14:textId="7201795F" w:rsidR="00722EC6" w:rsidRDefault="00EB3DCA" w:rsidP="00F12065">
          <w:r>
            <w:t xml:space="preserve">              </w:t>
          </w:r>
          <w:r w:rsidR="00E148A7">
            <w:t xml:space="preserve">              </w:t>
          </w:r>
          <w:r>
            <w:t xml:space="preserve">  (Covasneanu,2025)</w:t>
          </w:r>
          <w:r w:rsidR="00E148A7">
            <w:t xml:space="preserve">        </w:t>
          </w:r>
        </w:p>
        <w:p w14:paraId="0F786D56" w14:textId="2EBB76ED" w:rsidR="00F12065" w:rsidRDefault="00722EC6" w:rsidP="00F12065">
          <w:r w:rsidRPr="00A1770F">
            <w:rPr>
              <w:noProof/>
            </w:rPr>
            <w:lastRenderedPageBreak/>
            <w:drawing>
              <wp:anchor distT="0" distB="0" distL="114300" distR="114300" simplePos="0" relativeHeight="251666432" behindDoc="0" locked="0" layoutInCell="1" allowOverlap="1" wp14:anchorId="5B241C90" wp14:editId="794F8C81">
                <wp:simplePos x="0" y="0"/>
                <wp:positionH relativeFrom="column">
                  <wp:posOffset>2697480</wp:posOffset>
                </wp:positionH>
                <wp:positionV relativeFrom="paragraph">
                  <wp:posOffset>327660</wp:posOffset>
                </wp:positionV>
                <wp:extent cx="2828290" cy="1737360"/>
                <wp:effectExtent l="0" t="0" r="0" b="0"/>
                <wp:wrapSquare wrapText="bothSides"/>
                <wp:docPr id="869958092" name="Picture 1" descr="A collage of different roo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958092" name="Picture 1" descr="A collage of different room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8290" cy="1737360"/>
                        </a:xfrm>
                        <a:prstGeom prst="rect">
                          <a:avLst/>
                        </a:prstGeom>
                      </pic:spPr>
                    </pic:pic>
                  </a:graphicData>
                </a:graphic>
                <wp14:sizeRelV relativeFrom="margin">
                  <wp14:pctHeight>0</wp14:pctHeight>
                </wp14:sizeRelV>
              </wp:anchor>
            </w:drawing>
          </w:r>
          <w:r w:rsidRPr="00A1770F">
            <w:rPr>
              <w:noProof/>
            </w:rPr>
            <w:drawing>
              <wp:anchor distT="0" distB="0" distL="114300" distR="114300" simplePos="0" relativeHeight="251665408" behindDoc="0" locked="0" layoutInCell="1" allowOverlap="1" wp14:anchorId="2F2BB98B" wp14:editId="7E93707E">
                <wp:simplePos x="0" y="0"/>
                <wp:positionH relativeFrom="column">
                  <wp:posOffset>45720</wp:posOffset>
                </wp:positionH>
                <wp:positionV relativeFrom="paragraph">
                  <wp:posOffset>289560</wp:posOffset>
                </wp:positionV>
                <wp:extent cx="2584450" cy="1935480"/>
                <wp:effectExtent l="0" t="0" r="6350" b="7620"/>
                <wp:wrapNone/>
                <wp:docPr id="1093923268" name="Picture 1" descr="A collage of 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657910" name="Picture 1" descr="A collage of a room with tables and chair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84450" cy="1935480"/>
                        </a:xfrm>
                        <a:prstGeom prst="rect">
                          <a:avLst/>
                        </a:prstGeom>
                      </pic:spPr>
                    </pic:pic>
                  </a:graphicData>
                </a:graphic>
              </wp:anchor>
            </w:drawing>
          </w:r>
          <w:r w:rsidR="00F12065">
            <w:t xml:space="preserve">wine cellar bar for </w:t>
          </w:r>
          <w:r w:rsidR="000C7B42">
            <w:t>unique events</w:t>
          </w:r>
          <w:r w:rsidR="00F12065">
            <w:t xml:space="preserve">, on-site </w:t>
          </w:r>
          <w:r w:rsidR="000C7B42">
            <w:t>parking,</w:t>
          </w:r>
          <w:r w:rsidR="00F12065">
            <w:t xml:space="preserve"> and wheelchair accessible rooms.</w:t>
          </w:r>
        </w:p>
        <w:p w14:paraId="00498F5E" w14:textId="140E3888" w:rsidR="00F12065" w:rsidRDefault="00722EC6" w:rsidP="006F78FC">
          <w:r>
            <w:br w:type="textWrapping" w:clear="all"/>
          </w:r>
        </w:p>
        <w:p w14:paraId="24DC657B" w14:textId="0674CE39" w:rsidR="00722EC6" w:rsidRDefault="00722EC6" w:rsidP="00722EC6">
          <w:r>
            <w:t xml:space="preserve">                                                (</w:t>
          </w:r>
          <w:r w:rsidR="00EB3DCA">
            <w:t>Covasneanu,2025</w:t>
          </w:r>
          <w:r>
            <w:t>)</w:t>
          </w:r>
        </w:p>
        <w:p w14:paraId="6E5D3131" w14:textId="6B1BCEE0" w:rsidR="00423B4A" w:rsidRDefault="00423B4A" w:rsidP="00423B4A">
          <w:pPr>
            <w:pStyle w:val="Heading1"/>
          </w:pPr>
          <w:r>
            <w:t>Main body</w:t>
          </w:r>
        </w:p>
        <w:p w14:paraId="61D81144" w14:textId="77777777" w:rsidR="00EB3DCA" w:rsidRPr="00EB3DCA" w:rsidRDefault="00EB3DCA" w:rsidP="00EB3DCA"/>
        <w:p w14:paraId="3078CC02" w14:textId="756A0496" w:rsidR="00423B4A" w:rsidRDefault="00ED0604" w:rsidP="00423B4A">
          <w:r>
            <w:t xml:space="preserve">During my placement, while I was shadowing the food and beverage team across various departments, including restaurant, bar, </w:t>
          </w:r>
          <w:r w:rsidR="000C7B42">
            <w:t>conference,</w:t>
          </w:r>
          <w:r>
            <w:t xml:space="preserve"> and banqueting services I spoke with the food and beverage manager Husaifa Saad</w:t>
          </w:r>
          <w:r w:rsidR="00E21DF2">
            <w:t xml:space="preserve"> about some of my observations</w:t>
          </w:r>
          <w:r>
            <w:t>,</w:t>
          </w:r>
          <w:r w:rsidR="00E21DF2">
            <w:t xml:space="preserve"> </w:t>
          </w:r>
          <w:r w:rsidR="000C7B42">
            <w:t>insights,</w:t>
          </w:r>
          <w:r w:rsidR="00E21DF2">
            <w:t xml:space="preserve"> and reflections regarding a certain aspect.</w:t>
          </w:r>
          <w:r>
            <w:t xml:space="preserve"> I was particularly interested in how a team with such of diversity of nationalities, backgrounds and cultures can maintain such a great workplace atmosphere while maintaining a high service standard and </w:t>
          </w:r>
          <w:r w:rsidR="00E21DF2">
            <w:t xml:space="preserve">creating memorable experience for their customers. Also, about how inclusivity is embedded in department’s culture and operations. He highlighted Novotel’s commitment to Accor’s Diversity and Inclusion Charter </w:t>
          </w:r>
          <w:r w:rsidR="004D77CC">
            <w:t xml:space="preserve">(Business </w:t>
          </w:r>
          <w:r w:rsidR="00C923F7">
            <w:t>World (</w:t>
          </w:r>
          <w:r w:rsidR="004D77CC">
            <w:t>India), 2024) that promotes equal opportunities</w:t>
          </w:r>
          <w:r w:rsidR="00C923F7">
            <w:t xml:space="preserve">, cultural awareness, and inclusive workplace </w:t>
          </w:r>
          <w:r w:rsidR="001D0CCC">
            <w:t xml:space="preserve">in </w:t>
          </w:r>
          <w:r w:rsidR="00C923F7">
            <w:t xml:space="preserve">service delivery. </w:t>
          </w:r>
        </w:p>
        <w:p w14:paraId="7A3C3655" w14:textId="2F6DCA54" w:rsidR="00124F8F" w:rsidRDefault="00C923F7" w:rsidP="00423B4A">
          <w:r>
            <w:t xml:space="preserve">In Level 4 of our studies, in module </w:t>
          </w:r>
          <w:bookmarkStart w:id="0" w:name="_Hlk213168350"/>
          <w:r>
            <w:t>Foreign Languages and Cultural Awareness (BMIH5003)</w:t>
          </w:r>
          <w:bookmarkEnd w:id="0"/>
          <w:r>
            <w:t xml:space="preserve">, we explored Hofstede’s Cultural Dimensions Theory </w:t>
          </w:r>
          <w:r w:rsidR="00B91114">
            <w:t>(</w:t>
          </w:r>
          <w:r w:rsidR="00B91114" w:rsidRPr="00FB7B4C">
            <w:rPr>
              <w:rFonts w:cs="Arial"/>
            </w:rPr>
            <w:t xml:space="preserve">Gallego-Álvarez </w:t>
          </w:r>
          <w:r w:rsidR="00B91114">
            <w:rPr>
              <w:rFonts w:cs="Arial"/>
            </w:rPr>
            <w:t xml:space="preserve">&amp; </w:t>
          </w:r>
          <w:r w:rsidR="00B91114" w:rsidRPr="00FB7B4C">
            <w:rPr>
              <w:rFonts w:cs="Arial"/>
            </w:rPr>
            <w:t>Pucheta-Martínez,</w:t>
          </w:r>
          <w:r w:rsidR="00B91114">
            <w:rPr>
              <w:rFonts w:cs="Arial"/>
            </w:rPr>
            <w:t xml:space="preserve"> </w:t>
          </w:r>
          <w:r w:rsidR="00B91114" w:rsidRPr="00FB7B4C">
            <w:rPr>
              <w:rFonts w:cs="Arial"/>
            </w:rPr>
            <w:t>2021)</w:t>
          </w:r>
          <w:r>
            <w:t xml:space="preserve">, which explains how cultural values influence workplace behaviour. From my observation and what </w:t>
          </w:r>
          <w:r w:rsidR="00B91114">
            <w:t xml:space="preserve">information gathered </w:t>
          </w:r>
          <w:r>
            <w:t xml:space="preserve">from Husaifa, Novotel’s approach reflects low power distance and high individualism, where people are encouraged to voice ideas and guests are treated with personalised care. </w:t>
          </w:r>
          <w:r w:rsidR="009609E7">
            <w:t xml:space="preserve">Research conducted by Radojevic </w:t>
          </w:r>
          <w:r w:rsidR="009609E7" w:rsidRPr="004625F1">
            <w:rPr>
              <w:i/>
              <w:iCs/>
            </w:rPr>
            <w:t>et al</w:t>
          </w:r>
          <w:r w:rsidR="009609E7">
            <w:t>. (2019)</w:t>
          </w:r>
          <w:r w:rsidR="00B91114">
            <w:t xml:space="preserve"> revealed a positive association between exceptional services and some cultural dimensions. </w:t>
          </w:r>
          <w:r w:rsidR="00124F8F">
            <w:t xml:space="preserve">His study provides </w:t>
          </w:r>
          <w:r w:rsidR="000C7B42">
            <w:lastRenderedPageBreak/>
            <w:t>valuable information</w:t>
          </w:r>
          <w:r w:rsidR="00124F8F">
            <w:t xml:space="preserve"> and offers a foundation for practical application in recruiting talents and training strategies. </w:t>
          </w:r>
        </w:p>
        <w:p w14:paraId="22F58D9B" w14:textId="1F1146B6" w:rsidR="00124F8F" w:rsidRDefault="00124F8F" w:rsidP="00423B4A">
          <w:r>
            <w:t>Novotel’s F&amp;B t</w:t>
          </w:r>
          <w:r w:rsidR="00043DEE">
            <w:t>eam</w:t>
          </w:r>
          <w:r>
            <w:t xml:space="preserve"> includes individuals from various backgrounds, </w:t>
          </w:r>
          <w:r w:rsidR="000C7B42">
            <w:t>ages,</w:t>
          </w:r>
          <w:r>
            <w:t xml:space="preserve"> and abilities. For example: Lit is from Philippines, Gabriel is from </w:t>
          </w:r>
          <w:r w:rsidR="009A5E3F">
            <w:t>Portugal</w:t>
          </w:r>
          <w:r>
            <w:t xml:space="preserve">, Babara is </w:t>
          </w:r>
          <w:r w:rsidR="00DE253E">
            <w:t>P</w:t>
          </w:r>
          <w:r>
            <w:t>olish</w:t>
          </w:r>
          <w:r w:rsidR="00DE253E">
            <w:t>, Anthony English</w:t>
          </w:r>
          <w:r w:rsidR="00947611">
            <w:t xml:space="preserve">, </w:t>
          </w:r>
          <w:r w:rsidR="009A5E3F">
            <w:t>Sultana and Husaifa</w:t>
          </w:r>
          <w:r w:rsidR="00947611">
            <w:t xml:space="preserve"> </w:t>
          </w:r>
          <w:r w:rsidR="009A5E3F">
            <w:t>Arabic, even the general manager Alfredo is from Spain</w:t>
          </w:r>
          <w:r>
            <w:t xml:space="preserve"> and many more. </w:t>
          </w:r>
        </w:p>
        <w:p w14:paraId="6167A422" w14:textId="0C587B56" w:rsidR="00C923F7" w:rsidRDefault="00124F8F" w:rsidP="00DE253E">
          <w:pPr>
            <w:tabs>
              <w:tab w:val="center" w:pos="4513"/>
            </w:tabs>
          </w:pPr>
          <w:r w:rsidRPr="00124F8F">
            <w:t xml:space="preserve"> </w:t>
          </w:r>
          <w:r w:rsidR="00DE253E">
            <w:tab/>
          </w:r>
          <w:r w:rsidR="00DE253E" w:rsidRPr="00DE253E">
            <w:rPr>
              <w:noProof/>
            </w:rPr>
            <w:drawing>
              <wp:inline distT="0" distB="0" distL="0" distR="0" wp14:anchorId="4D633F25" wp14:editId="1ECBE979">
                <wp:extent cx="5731510" cy="2796540"/>
                <wp:effectExtent l="0" t="0" r="2540" b="3810"/>
                <wp:docPr id="812742891" name="Picture 1" descr="A collage of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742891" name="Picture 1" descr="A collage of two people&#10;&#10;AI-generated content may be incorrect."/>
                        <pic:cNvPicPr/>
                      </pic:nvPicPr>
                      <pic:blipFill>
                        <a:blip r:embed="rId14"/>
                        <a:stretch>
                          <a:fillRect/>
                        </a:stretch>
                      </pic:blipFill>
                      <pic:spPr>
                        <a:xfrm>
                          <a:off x="0" y="0"/>
                          <a:ext cx="5731510" cy="2796540"/>
                        </a:xfrm>
                        <a:prstGeom prst="rect">
                          <a:avLst/>
                        </a:prstGeom>
                      </pic:spPr>
                    </pic:pic>
                  </a:graphicData>
                </a:graphic>
              </wp:inline>
            </w:drawing>
          </w:r>
        </w:p>
        <w:p w14:paraId="282FAFEE" w14:textId="19B160BC" w:rsidR="00C923F7" w:rsidRDefault="00DE253E" w:rsidP="00423B4A">
          <w:r>
            <w:t xml:space="preserve">                                                                      (Covasneanu, 2025)</w:t>
          </w:r>
        </w:p>
        <w:p w14:paraId="1D096A99" w14:textId="0C666E55" w:rsidR="00B9432B" w:rsidRDefault="00A551C5" w:rsidP="00423B4A">
          <w:r w:rsidRPr="00BD0F14">
            <w:rPr>
              <w:noProof/>
            </w:rPr>
            <w:drawing>
              <wp:anchor distT="0" distB="0" distL="114300" distR="114300" simplePos="0" relativeHeight="251668480" behindDoc="0" locked="0" layoutInCell="1" allowOverlap="1" wp14:anchorId="62646B5F" wp14:editId="06CD8FB5">
                <wp:simplePos x="0" y="0"/>
                <wp:positionH relativeFrom="column">
                  <wp:posOffset>0</wp:posOffset>
                </wp:positionH>
                <wp:positionV relativeFrom="paragraph">
                  <wp:posOffset>896620</wp:posOffset>
                </wp:positionV>
                <wp:extent cx="3429000" cy="2141220"/>
                <wp:effectExtent l="0" t="0" r="0" b="0"/>
                <wp:wrapSquare wrapText="bothSides"/>
                <wp:docPr id="1818560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60761"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29000" cy="2141220"/>
                        </a:xfrm>
                        <a:prstGeom prst="rect">
                          <a:avLst/>
                        </a:prstGeom>
                      </pic:spPr>
                    </pic:pic>
                  </a:graphicData>
                </a:graphic>
                <wp14:sizeRelH relativeFrom="margin">
                  <wp14:pctWidth>0</wp14:pctWidth>
                </wp14:sizeRelH>
                <wp14:sizeRelV relativeFrom="margin">
                  <wp14:pctHeight>0</wp14:pctHeight>
                </wp14:sizeRelV>
              </wp:anchor>
            </w:drawing>
          </w:r>
          <w:r w:rsidR="00E37681">
            <w:t xml:space="preserve">Rotas are flexible to accommodate religious observance and personal needs. I was present when one of the colleagues had some </w:t>
          </w:r>
          <w:r w:rsidR="000C7B42">
            <w:t>exceptional circumstances</w:t>
          </w:r>
          <w:r w:rsidR="00E37681">
            <w:t xml:space="preserve"> and was accommodated to work to her availability in order to satisfy both company and personal needs.</w:t>
          </w:r>
          <w:r w:rsidR="00496B9F">
            <w:t xml:space="preserve"> The department recruit</w:t>
          </w:r>
          <w:r w:rsidR="00B9432B">
            <w:t xml:space="preserve"> </w:t>
          </w:r>
          <w:r w:rsidR="00496B9F">
            <w:t>staff from Cardiff’s multicultural community to create a team that reflects the city’s diversity</w:t>
          </w:r>
          <w:r w:rsidR="002C1C01">
            <w:t xml:space="preserve"> (Accor Careers, 2025)</w:t>
          </w:r>
          <w:r w:rsidR="000C7B42">
            <w:t xml:space="preserve">. </w:t>
          </w:r>
          <w:r w:rsidR="00E37681">
            <w:t>Menus include halal, vegetarian and gluten-free options</w:t>
          </w:r>
          <w:r>
            <w:t xml:space="preserve"> </w:t>
          </w:r>
          <w:r w:rsidR="00E37681">
            <w:t xml:space="preserve">and the staff is trained to recognise and respond to </w:t>
          </w:r>
          <w:r w:rsidR="00E37681">
            <w:lastRenderedPageBreak/>
            <w:t>accessibility needs, such as offering large print menus or seating adjustments.</w:t>
          </w:r>
          <w:r w:rsidR="004625F1">
            <w:t xml:space="preserve"> Through culturally aware service delivery, the hotel is aligning with SERVQUAL (Service Quality Theory)</w:t>
          </w:r>
          <w:r w:rsidR="000C7B42">
            <w:t xml:space="preserve"> (</w:t>
          </w:r>
          <w:r w:rsidR="000C7B42" w:rsidRPr="001E72BB">
            <w:rPr>
              <w:rFonts w:cs="Arial"/>
            </w:rPr>
            <w:t xml:space="preserve">Johnston </w:t>
          </w:r>
          <w:r w:rsidR="000C7B42" w:rsidRPr="000C7B42">
            <w:rPr>
              <w:rFonts w:cs="Arial"/>
              <w:i/>
              <w:iCs/>
            </w:rPr>
            <w:t>et al</w:t>
          </w:r>
          <w:r w:rsidR="000C7B42" w:rsidRPr="001E72BB">
            <w:rPr>
              <w:rFonts w:cs="Arial"/>
            </w:rPr>
            <w:t>.</w:t>
          </w:r>
          <w:r w:rsidR="000C7B42">
            <w:rPr>
              <w:rFonts w:cs="Arial"/>
            </w:rPr>
            <w:t xml:space="preserve">, </w:t>
          </w:r>
          <w:r w:rsidR="000C7B42" w:rsidRPr="001E72BB">
            <w:rPr>
              <w:rFonts w:cs="Arial"/>
            </w:rPr>
            <w:t xml:space="preserve">2021) </w:t>
          </w:r>
          <w:r w:rsidR="000C7B42">
            <w:t>improving</w:t>
          </w:r>
          <w:r w:rsidR="004625F1">
            <w:t xml:space="preserve"> guest satisfaction and creating loyalty.</w:t>
          </w:r>
          <w:r w:rsidR="00E37681">
            <w:t xml:space="preserve"> Also, being such a diversity of backgrounds together offers bridges for multilingual communications gaps. </w:t>
          </w:r>
          <w:r w:rsidR="00B9432B">
            <w:t xml:space="preserve">I had the opportunity to speak my language when serving Romanian customers that came to Cardiff </w:t>
          </w:r>
          <w:r w:rsidR="00752D71">
            <w:t>o</w:t>
          </w:r>
          <w:r w:rsidR="00B9432B">
            <w:t xml:space="preserve">n holiday and did not have much English knowledge. </w:t>
          </w:r>
          <w:r w:rsidR="008A7641">
            <w:t>T</w:t>
          </w:r>
          <w:r w:rsidR="00B9432B">
            <w:t xml:space="preserve">he manager </w:t>
          </w:r>
          <w:r w:rsidR="008A7641">
            <w:t xml:space="preserve">observed the </w:t>
          </w:r>
          <w:r w:rsidR="000C7B42">
            <w:t xml:space="preserve">customer </w:t>
          </w:r>
          <w:r w:rsidR="008A7641">
            <w:t xml:space="preserve">struggle and even I was with them for </w:t>
          </w:r>
          <w:r w:rsidR="00702A38">
            <w:t>a brief time</w:t>
          </w:r>
          <w:r w:rsidR="008A7641">
            <w:t xml:space="preserve"> </w:t>
          </w:r>
          <w:r w:rsidR="00312BB6">
            <w:t xml:space="preserve">he </w:t>
          </w:r>
          <w:r w:rsidR="008A7641">
            <w:t>encourage</w:t>
          </w:r>
          <w:r w:rsidR="00702A38">
            <w:t>d</w:t>
          </w:r>
          <w:r w:rsidR="008A7641">
            <w:t xml:space="preserve"> me to take initiative and use my knowledge in solving the situation. </w:t>
          </w:r>
          <w:r w:rsidR="000C7B42">
            <w:t xml:space="preserve">In </w:t>
          </w:r>
          <w:r w:rsidR="0098196F">
            <w:t>Novotel,</w:t>
          </w:r>
          <w:r w:rsidR="000C7B42">
            <w:t xml:space="preserve"> the leaders are motivated to lead inclusively and to foster team cohesion and cultural respect</w:t>
          </w:r>
          <w:r>
            <w:t xml:space="preserve">. </w:t>
          </w:r>
          <w:r w:rsidR="008A7641">
            <w:t xml:space="preserve">Using transformational leadership </w:t>
          </w:r>
          <w:r w:rsidR="00151A6F">
            <w:t xml:space="preserve">(Baytok </w:t>
          </w:r>
          <w:r w:rsidR="00151A6F" w:rsidRPr="004625F1">
            <w:rPr>
              <w:i/>
              <w:iCs/>
            </w:rPr>
            <w:t>et al</w:t>
          </w:r>
          <w:r w:rsidR="00151A6F">
            <w:t xml:space="preserve">., 2023) the manager </w:t>
          </w:r>
          <w:r w:rsidR="00B9432B">
            <w:t>empower</w:t>
          </w:r>
          <w:r w:rsidR="00151A6F">
            <w:t>ed</w:t>
          </w:r>
          <w:r w:rsidR="00B9432B">
            <w:t xml:space="preserve"> me to take more responsibility </w:t>
          </w:r>
          <w:r w:rsidR="00151A6F">
            <w:t xml:space="preserve">and initiative in </w:t>
          </w:r>
          <w:r w:rsidR="000C7B42">
            <w:t>managing</w:t>
          </w:r>
          <w:r w:rsidR="00151A6F">
            <w:t xml:space="preserve"> a</w:t>
          </w:r>
          <w:r w:rsidR="00B9432B">
            <w:t xml:space="preserve"> culturally sensitive situation, a language barrier. I felt valued because I was not a part of the team and my background was </w:t>
          </w:r>
          <w:r w:rsidR="00151A6F">
            <w:t>different, and</w:t>
          </w:r>
          <w:r w:rsidR="00BF3D6F">
            <w:t xml:space="preserve"> I observed</w:t>
          </w:r>
          <w:r w:rsidR="00B9432B">
            <w:t xml:space="preserve"> </w:t>
          </w:r>
          <w:r w:rsidR="000C7B42">
            <w:t>a culture of openness</w:t>
          </w:r>
          <w:r w:rsidR="00B9432B">
            <w:t xml:space="preserve"> creat</w:t>
          </w:r>
          <w:r w:rsidR="00BF3D6F">
            <w:t>ing</w:t>
          </w:r>
          <w:r w:rsidR="00B9432B">
            <w:t xml:space="preserve"> between the team members and me. </w:t>
          </w:r>
        </w:p>
        <w:p w14:paraId="094B65EA" w14:textId="36DF0BB4" w:rsidR="00151A6F" w:rsidRDefault="00151A6F" w:rsidP="00423B4A">
          <w:r>
            <w:t xml:space="preserve">Also, by recognising and respecting cultural differences among staff and guests, Novotel’s F&amp;B team enhance morale and teamwork. It creates a supportive workplace and reduces conflict helping </w:t>
          </w:r>
          <w:r w:rsidR="0032008F">
            <w:t xml:space="preserve">with </w:t>
          </w:r>
          <w:r>
            <w:t>improving guest interactions</w:t>
          </w:r>
          <w:r w:rsidR="004625F1">
            <w:t xml:space="preserve"> (Moran </w:t>
          </w:r>
          <w:r w:rsidR="004625F1" w:rsidRPr="004625F1">
            <w:rPr>
              <w:i/>
              <w:iCs/>
            </w:rPr>
            <w:t>et al</w:t>
          </w:r>
          <w:r w:rsidR="004625F1">
            <w:t>., 2023)</w:t>
          </w:r>
          <w:r>
            <w:t xml:space="preserve">. I felt this from my first day working along these people. </w:t>
          </w:r>
          <w:r w:rsidR="00FE7E0D">
            <w:t xml:space="preserve">The manager rotates responsibilities to give everyone a chance to shine, </w:t>
          </w:r>
          <w:r w:rsidR="004D35C0">
            <w:t xml:space="preserve">encourage collaboration across departments, </w:t>
          </w:r>
          <w:r w:rsidR="00524692">
            <w:t xml:space="preserve">and celebrates team wins and individual contribution equally. </w:t>
          </w:r>
          <w:r w:rsidR="009F15CC">
            <w:t xml:space="preserve">Also, the </w:t>
          </w:r>
          <w:r w:rsidR="00A321EB">
            <w:t xml:space="preserve">leaders encourage the team members </w:t>
          </w:r>
          <w:r w:rsidR="00AD321B">
            <w:t>to share their backgrounds and ideas to recognise cultural events</w:t>
          </w:r>
          <w:r w:rsidR="00BE1695">
            <w:t>, traditions</w:t>
          </w:r>
          <w:r w:rsidR="003B7221">
            <w:t xml:space="preserve"> and identities</w:t>
          </w:r>
          <w:r w:rsidR="00BE1695">
            <w:t xml:space="preserve"> when </w:t>
          </w:r>
          <w:r w:rsidR="00E86A25">
            <w:t>happening</w:t>
          </w:r>
          <w:r w:rsidR="00896917">
            <w:t xml:space="preserve"> to personalise </w:t>
          </w:r>
          <w:r w:rsidR="0045752C">
            <w:t xml:space="preserve">service </w:t>
          </w:r>
          <w:r w:rsidR="00896917">
            <w:t xml:space="preserve">accordingly for each and every customer. </w:t>
          </w:r>
        </w:p>
        <w:p w14:paraId="5EF5DFE6" w14:textId="64915E9B" w:rsidR="0098196F" w:rsidRDefault="0098196F" w:rsidP="00423B4A">
          <w:r>
            <w:t xml:space="preserve">In Level 4 placement </w:t>
          </w:r>
          <w:r w:rsidR="002A460B">
            <w:t>I was operating in support or having junior service roles. My exposure to inclusion and cultural awareness was foundational, focusing myself on respectful service and basic understanding of guest diversity. But after my presence on Foreign Languages and Cultural Awareness (BMIH5003) module and learn about all theories</w:t>
          </w:r>
          <w:r w:rsidR="00E95DF9">
            <w:t>,</w:t>
          </w:r>
          <w:r w:rsidR="002A460B">
            <w:t xml:space="preserve"> I began to recognise and respect cultural differences, especially in guest’s preferences and behaviours. I learned to adapt service delivery to accommodate dietary restrictions, religious customs, and communication styles. I accepted that I need to follow established inclusive protocols, such as using respectful language and ensuring accessibility for all guests. I gained a deep understanding of cultural norms and proactively learn how to tailor services to meet diverse</w:t>
          </w:r>
          <w:r w:rsidR="00043DEE">
            <w:t xml:space="preserve"> expectation. </w:t>
          </w:r>
        </w:p>
        <w:p w14:paraId="59817209" w14:textId="50A37736" w:rsidR="000D2787" w:rsidRDefault="002104A4" w:rsidP="00423B4A">
          <w:r>
            <w:lastRenderedPageBreak/>
            <w:t>Also, a</w:t>
          </w:r>
          <w:r w:rsidR="00752D71">
            <w:t>t</w:t>
          </w:r>
          <w:r>
            <w:t xml:space="preserve"> Level 4, I viewed </w:t>
          </w:r>
          <w:r w:rsidR="00543AD4">
            <w:t>inclusivity as a policy</w:t>
          </w:r>
          <w:r w:rsidR="00235E47">
            <w:t xml:space="preserve">-driven concept. Now, I see it as a daily practice, from how the </w:t>
          </w:r>
          <w:r w:rsidR="007D2F5C">
            <w:t xml:space="preserve">teams are built and work together without </w:t>
          </w:r>
          <w:r w:rsidR="00F87A4A">
            <w:t xml:space="preserve">their backgrounds and culture to </w:t>
          </w:r>
          <w:r w:rsidR="00A768A3">
            <w:t>matter, to</w:t>
          </w:r>
          <w:r w:rsidR="00AD73E3">
            <w:t xml:space="preserve"> how the massive diversity of guests </w:t>
          </w:r>
          <w:r w:rsidR="00A768A3">
            <w:t>is</w:t>
          </w:r>
          <w:r w:rsidR="00AD73E3">
            <w:t xml:space="preserve"> welcomed</w:t>
          </w:r>
          <w:r w:rsidR="00A768A3">
            <w:t xml:space="preserve">. I realised that </w:t>
          </w:r>
          <w:r w:rsidR="006E69FC">
            <w:t>inclusivity is not just about compliance</w:t>
          </w:r>
          <w:r w:rsidR="00E0047A">
            <w:t>. It is about creating a sense of belon</w:t>
          </w:r>
          <w:r w:rsidR="00A06AF3">
            <w:t>ging for both staff and customers</w:t>
          </w:r>
          <w:r w:rsidR="0033703D">
            <w:t xml:space="preserve"> </w:t>
          </w:r>
          <w:r w:rsidR="005026B4">
            <w:t>(Williams, 2020)</w:t>
          </w:r>
          <w:r w:rsidR="00A06AF3">
            <w:t xml:space="preserve">. </w:t>
          </w:r>
        </w:p>
        <w:p w14:paraId="16EF7BA0" w14:textId="757CADEF" w:rsidR="00A06AF3" w:rsidRDefault="00BC1ECF" w:rsidP="00423B4A">
          <w:r>
            <w:t xml:space="preserve">Even if </w:t>
          </w:r>
          <w:r w:rsidR="00FD20AC">
            <w:t xml:space="preserve">inclusivity and cultural awareness is a good approach in food and beverage </w:t>
          </w:r>
          <w:r w:rsidR="0098201A">
            <w:t xml:space="preserve">service there are always shortfalls and areas to improve. </w:t>
          </w:r>
          <w:r w:rsidR="0072151B">
            <w:t xml:space="preserve">While </w:t>
          </w:r>
          <w:r w:rsidR="002A48DB">
            <w:t xml:space="preserve">inclusivity is </w:t>
          </w:r>
          <w:r w:rsidR="00DD27F4">
            <w:t>encouraged,</w:t>
          </w:r>
          <w:r w:rsidR="002A48DB">
            <w:t xml:space="preserve"> there is no structured way for staff to </w:t>
          </w:r>
          <w:r w:rsidR="00D75C1D">
            <w:t>report concerns</w:t>
          </w:r>
          <w:r w:rsidR="00C844E1">
            <w:t xml:space="preserve"> or suggest improvements anonymously. </w:t>
          </w:r>
          <w:r w:rsidR="00141682">
            <w:t xml:space="preserve">Diversity </w:t>
          </w:r>
          <w:r w:rsidR="004E3A12">
            <w:t>training is brief and could benefit from deeper module</w:t>
          </w:r>
          <w:r w:rsidR="00351DBC">
            <w:t xml:space="preserve">s on unconscious bias and inclusive language. </w:t>
          </w:r>
          <w:r w:rsidR="00DD27F4">
            <w:t>Also, digital ordering systems could me more accessible for guests</w:t>
          </w:r>
          <w:r w:rsidR="00DB77E7">
            <w:t xml:space="preserve"> with visual impairment</w:t>
          </w:r>
          <w:r w:rsidR="00141682">
            <w:t>s</w:t>
          </w:r>
          <w:r w:rsidR="00DB77E7">
            <w:t xml:space="preserve"> cognitive disabilities. </w:t>
          </w:r>
        </w:p>
        <w:p w14:paraId="4E1995C8" w14:textId="06BF31F9" w:rsidR="004A3215" w:rsidRDefault="004A3215" w:rsidP="00423B4A">
          <w:r w:rsidRPr="004A3215">
            <w:t>Inclusivity at Novotel Cardiff Centre is visible and impactful, but there’s room to enhance structure and depth. This experience has shown me that inclusivity is a strategic advantage that is boosting morale, guest satisfaction, and brand reputation. Also, inclusive leadership can drive innovation in hospitality, especially in food and beverage department.</w:t>
          </w:r>
        </w:p>
        <w:p w14:paraId="087CB8FA" w14:textId="6C05D9CA" w:rsidR="005C5146" w:rsidRDefault="005C5146" w:rsidP="005C5146">
          <w:pPr>
            <w:pStyle w:val="Heading1"/>
          </w:pPr>
          <w:r>
            <w:t>Conclusion</w:t>
          </w:r>
        </w:p>
        <w:p w14:paraId="7065C7EA" w14:textId="77777777" w:rsidR="00550B60" w:rsidRDefault="00550B60" w:rsidP="00550B60"/>
        <w:p w14:paraId="7A0DBEFC" w14:textId="10A2C481" w:rsidR="00550B60" w:rsidRDefault="00550B60" w:rsidP="00550B60">
          <w:r>
            <w:t>My placement at Novote</w:t>
          </w:r>
          <w:r w:rsidR="00C455DF">
            <w:t>l Cardiff Centre has been a transformative learning experience, deepening my understanding of how inclusivity and cultural awa</w:t>
          </w:r>
          <w:r w:rsidR="00E31DF8">
            <w:t>re</w:t>
          </w:r>
          <w:r w:rsidR="00C455DF">
            <w:t>ness</w:t>
          </w:r>
          <w:r w:rsidR="00E31DF8">
            <w:t xml:space="preserve"> shape food and beverage operations in a modern hospitality setting. Through direct observation, meaningful conversations with team members and leadership, and </w:t>
          </w:r>
          <w:r w:rsidR="00EC543B">
            <w:t xml:space="preserve">the application of academic theories such as Hofstede’s Cultural </w:t>
          </w:r>
          <w:r w:rsidR="006531D0">
            <w:t>Awareness Dimensions and SERCQUAL</w:t>
          </w:r>
          <w:r w:rsidR="00B54ADA">
            <w:t xml:space="preserve">. I witnessed how diversity is not only embraced but actively leveraged to </w:t>
          </w:r>
          <w:r w:rsidR="00CF48EC">
            <w:t xml:space="preserve">enhance service quality and team cohesion. </w:t>
          </w:r>
        </w:p>
        <w:p w14:paraId="39275EB5" w14:textId="52875933" w:rsidR="00181145" w:rsidRDefault="00181145" w:rsidP="00550B60">
          <w:r>
            <w:t>The inclusive practices at Novotel</w:t>
          </w:r>
          <w:r w:rsidR="00216426">
            <w:t xml:space="preserve">, </w:t>
          </w:r>
          <w:r>
            <w:t>ranging from flexible scheduling and culturally sensitive menus</w:t>
          </w:r>
          <w:r w:rsidR="00515B0D">
            <w:t xml:space="preserve"> to multilingual service and respectful leadership</w:t>
          </w:r>
          <w:r w:rsidR="00216426">
            <w:t xml:space="preserve">, demonstrate that diversity </w:t>
          </w:r>
          <w:r w:rsidR="00E82154">
            <w:t xml:space="preserve">is more than a policy, it is a lived value that fosters belonging and drives </w:t>
          </w:r>
          <w:r w:rsidR="00664851">
            <w:t>excellence. My expos</w:t>
          </w:r>
          <w:r w:rsidR="00752D71">
            <w:t>ure</w:t>
          </w:r>
          <w:r w:rsidR="00664851">
            <w:t xml:space="preserve"> to transformational leadership and culturally responsive </w:t>
          </w:r>
          <w:r w:rsidR="00664851">
            <w:lastRenderedPageBreak/>
            <w:t xml:space="preserve">service </w:t>
          </w:r>
          <w:r w:rsidR="0083106C">
            <w:t xml:space="preserve">delivery has empowered me to see inclusivity as a strategic tool for innovation, guest satisfaction, and employee empowerment. </w:t>
          </w:r>
        </w:p>
        <w:p w14:paraId="6A739667" w14:textId="67570FBE" w:rsidR="00C643C3" w:rsidRDefault="00C643C3" w:rsidP="00550B60">
          <w:r>
            <w:t xml:space="preserve">While the hotel excels in many areas, there are opportunities to </w:t>
          </w:r>
          <w:r w:rsidR="00924569">
            <w:t xml:space="preserve">strengthen its inclusivity framework through more robust training, </w:t>
          </w:r>
          <w:r w:rsidR="002953C4">
            <w:t xml:space="preserve">anonymous feedback channels, and improved </w:t>
          </w:r>
          <w:r w:rsidR="00AC02E2">
            <w:t xml:space="preserve">accessibility technologies. Nonetheless, this experience has equipped me </w:t>
          </w:r>
          <w:r w:rsidR="00B81E67">
            <w:t xml:space="preserve">with practical insights and a renewed commitment to champion inclusive hospitality practice in my future career. </w:t>
          </w:r>
          <w:r w:rsidR="002B6819">
            <w:t>I</w:t>
          </w:r>
          <w:r w:rsidR="00B81E67">
            <w:t>nclusivity</w:t>
          </w:r>
          <w:r w:rsidR="002B6819">
            <w:t xml:space="preserve">, I now understand, is not about meeting expectations it is about exceeding them by creating meaningful connections across cultures and </w:t>
          </w:r>
          <w:r w:rsidR="00DB3520">
            <w:t xml:space="preserve">identities. </w:t>
          </w:r>
        </w:p>
        <w:p w14:paraId="5A423612" w14:textId="633377F6" w:rsidR="001711CA" w:rsidRDefault="001711CA" w:rsidP="001711CA">
          <w:pPr>
            <w:pStyle w:val="Heading1"/>
          </w:pPr>
          <w:r>
            <w:t>References</w:t>
          </w:r>
        </w:p>
        <w:p w14:paraId="47D0989F" w14:textId="77777777" w:rsidR="00D62885" w:rsidRPr="00D62885" w:rsidRDefault="00D62885" w:rsidP="00D62885">
          <w:r w:rsidRPr="00D62885">
            <w:t xml:space="preserve">Accor Careers, (2025), Discover Accor, Available at: </w:t>
          </w:r>
          <w:hyperlink r:id="rId16" w:history="1">
            <w:r w:rsidRPr="00D62885">
              <w:rPr>
                <w:rStyle w:val="Hyperlink"/>
              </w:rPr>
              <w:t>https://careers.accor.com/global/en/Jobs</w:t>
            </w:r>
          </w:hyperlink>
          <w:r w:rsidRPr="00D62885">
            <w:t>, [Accessed 3 November 2025].</w:t>
          </w:r>
        </w:p>
        <w:p w14:paraId="287BDBB6" w14:textId="77777777" w:rsidR="00D62885" w:rsidRPr="00D62885" w:rsidRDefault="00D62885" w:rsidP="00D62885">
          <w:r w:rsidRPr="00D62885">
            <w:t>All.accor.com. (2025). </w:t>
          </w:r>
          <w:r w:rsidRPr="00D62885">
            <w:rPr>
              <w:i/>
              <w:iCs/>
            </w:rPr>
            <w:t>ALL - Accor Live Limitless</w:t>
          </w:r>
          <w:r w:rsidRPr="00D62885">
            <w:t xml:space="preserve">. [online], Hotels in Cardiff, Available at: </w:t>
          </w:r>
          <w:hyperlink r:id="rId17" w:history="1">
            <w:r w:rsidRPr="00D62885">
              <w:rPr>
                <w:rStyle w:val="Hyperlink"/>
              </w:rPr>
              <w:t>https://all.accor.com/booking/en/novotel/hotels/cardiff-uk</w:t>
            </w:r>
          </w:hyperlink>
          <w:r w:rsidRPr="00D62885">
            <w:t>, [Accessed 3 November 2025].</w:t>
          </w:r>
        </w:p>
        <w:p w14:paraId="32A8A7B0" w14:textId="77777777" w:rsidR="00D62885" w:rsidRPr="00D62885" w:rsidRDefault="00D62885" w:rsidP="00D62885">
          <w:r w:rsidRPr="00D62885">
            <w:t xml:space="preserve">Baytok, A. et al. (2023) Leadership approaches in global hospitality and tourism. Edited by A. Baytok et al. Hershey, PA: Business Science Reference, an imprint of IGI Global. Available at: </w:t>
          </w:r>
          <w:hyperlink r:id="rId18" w:history="1">
            <w:r w:rsidRPr="00D62885">
              <w:rPr>
                <w:rStyle w:val="Hyperlink"/>
              </w:rPr>
              <w:t>http://dx.doi.org/10.4018/978-1-6684-6713-8</w:t>
            </w:r>
          </w:hyperlink>
          <w:r w:rsidRPr="00D62885">
            <w:t>, [Accessed 3 November 2025].</w:t>
          </w:r>
        </w:p>
        <w:p w14:paraId="0B35EB39" w14:textId="77777777" w:rsidR="00D62885" w:rsidRPr="00D62885" w:rsidRDefault="00D62885" w:rsidP="00D62885">
          <w:r w:rsidRPr="00D62885">
            <w:t xml:space="preserve">Booking.com (2025), </w:t>
          </w:r>
          <w:r w:rsidRPr="00D62885">
            <w:rPr>
              <w:i/>
              <w:iCs/>
            </w:rPr>
            <w:t>Guests reviews</w:t>
          </w:r>
          <w:r w:rsidRPr="00D62885">
            <w:t xml:space="preserve">, Available at:  </w:t>
          </w:r>
          <w:hyperlink r:id="rId19" w:history="1">
            <w:r w:rsidRPr="00D62885">
              <w:rPr>
                <w:rStyle w:val="Hyperlink"/>
              </w:rPr>
              <w:t>https://www.booking.com/hotel/gb/hanoverinternationalcardiff.en-gb.html?msockid=09affffdc6946f5c1777ed06c7946e82</w:t>
            </w:r>
          </w:hyperlink>
          <w:r w:rsidRPr="00D62885">
            <w:t xml:space="preserve">, [Accessed 3 November 2025). </w:t>
          </w:r>
        </w:p>
        <w:p w14:paraId="2E8DACD8" w14:textId="77777777" w:rsidR="00D62885" w:rsidRPr="00D62885" w:rsidRDefault="00D62885" w:rsidP="00D62885">
          <w:r w:rsidRPr="00D62885">
            <w:rPr>
              <w:i/>
              <w:iCs/>
            </w:rPr>
            <w:t>Business World (India)</w:t>
          </w:r>
          <w:r w:rsidRPr="00D62885">
            <w:t xml:space="preserve"> (2024) ‘Building Inclusive Workplaces: Best Practices from Industry Leaders’, ProQuest, Available at:  </w:t>
          </w:r>
          <w:hyperlink r:id="rId20" w:history="1">
            <w:r w:rsidRPr="00D62885">
              <w:rPr>
                <w:rStyle w:val="Hyperlink"/>
              </w:rPr>
              <w:t>https://www.proquest.com/magazines/building-inclusive-workplaces-best-practices/docview/3119112598/se-2?accountid=130472</w:t>
            </w:r>
          </w:hyperlink>
          <w:r w:rsidRPr="00D62885">
            <w:t>, [Accessed 3 November 2025].</w:t>
          </w:r>
        </w:p>
        <w:p w14:paraId="0C2CAAB8" w14:textId="77777777" w:rsidR="00D62885" w:rsidRPr="00D62885" w:rsidRDefault="00D62885" w:rsidP="00D62885">
          <w:r w:rsidRPr="00D62885">
            <w:lastRenderedPageBreak/>
            <w:t xml:space="preserve">Covasneanu. M (2025), </w:t>
          </w:r>
          <w:r w:rsidRPr="00D62885">
            <w:rPr>
              <w:i/>
              <w:iCs/>
            </w:rPr>
            <w:t xml:space="preserve">Personal photos taken during placement. </w:t>
          </w:r>
          <w:r w:rsidRPr="00D62885">
            <w:t>[Accessed 3 November 2025].</w:t>
          </w:r>
        </w:p>
        <w:p w14:paraId="289E1CED" w14:textId="77777777" w:rsidR="00D62885" w:rsidRPr="00D62885" w:rsidRDefault="00D62885" w:rsidP="00D62885">
          <w:r w:rsidRPr="00D62885">
            <w:t xml:space="preserve">Gallego-Álvarez, I. and Pucheta-Martínez, M.C. (2021) ‘Hofstede’s cultural dimensions and R&amp;D intensity as an innovation strategy: a view from different institutional contexts’, </w:t>
          </w:r>
          <w:r w:rsidRPr="00D62885">
            <w:rPr>
              <w:i/>
              <w:iCs/>
            </w:rPr>
            <w:t>Eurasian business review</w:t>
          </w:r>
          <w:r w:rsidRPr="00D62885">
            <w:t xml:space="preserve">, 11(2), pp. 191–220. Available at: </w:t>
          </w:r>
          <w:hyperlink r:id="rId21" w:history="1">
            <w:r w:rsidRPr="00D62885">
              <w:rPr>
                <w:rStyle w:val="Hyperlink"/>
              </w:rPr>
              <w:t>https://doi.org/10.1007/s40821-020-00168-4</w:t>
            </w:r>
          </w:hyperlink>
          <w:r w:rsidRPr="00D62885">
            <w:t>, [Accessed 3 November 2025]</w:t>
          </w:r>
        </w:p>
        <w:p w14:paraId="54C87FE5" w14:textId="77777777" w:rsidR="00D62885" w:rsidRPr="00D62885" w:rsidRDefault="00D62885" w:rsidP="00D62885">
          <w:r w:rsidRPr="00D62885">
            <w:t xml:space="preserve">Johnston, R. et al. (2021) </w:t>
          </w:r>
          <w:r w:rsidRPr="00D62885">
            <w:rPr>
              <w:i/>
              <w:iCs/>
            </w:rPr>
            <w:t>Service operations management: improving service delivery.</w:t>
          </w:r>
          <w:r w:rsidRPr="00D62885">
            <w:t xml:space="preserve"> Fifth edition. Harlow, England; Pearson.</w:t>
          </w:r>
        </w:p>
        <w:p w14:paraId="2ADF5F31" w14:textId="77777777" w:rsidR="00D62885" w:rsidRPr="00D62885" w:rsidRDefault="00D62885" w:rsidP="00D62885">
          <w:r w:rsidRPr="00D62885">
            <w:t xml:space="preserve">Moran, R.T. et al. (2023) </w:t>
          </w:r>
          <w:r w:rsidRPr="00D62885">
            <w:rPr>
              <w:i/>
              <w:iCs/>
            </w:rPr>
            <w:t>Managing cultural differences</w:t>
          </w:r>
          <w:r w:rsidRPr="00D62885">
            <w:t>. Eleventh edition. London: Routledge.</w:t>
          </w:r>
        </w:p>
        <w:p w14:paraId="56539CF6" w14:textId="77777777" w:rsidR="00D62885" w:rsidRPr="00D62885" w:rsidRDefault="00D62885" w:rsidP="00D62885">
          <w:r w:rsidRPr="00D62885">
            <w:t xml:space="preserve">Radojevic, T., Stanišić, N. and Stanić, N. (2024) ‘How culture shapes the restaurant experience: A study of Hofstede’s dimensions and service quality’, </w:t>
          </w:r>
          <w:r w:rsidRPr="00D62885">
            <w:rPr>
              <w:i/>
              <w:iCs/>
            </w:rPr>
            <w:t>Menadžment u hotelijerstvu i turizmu</w:t>
          </w:r>
          <w:r w:rsidRPr="00D62885">
            <w:t xml:space="preserve">, 12(1), pp. 43–59. Available at: </w:t>
          </w:r>
          <w:hyperlink r:id="rId22" w:history="1">
            <w:r w:rsidRPr="00D62885">
              <w:rPr>
                <w:rStyle w:val="Hyperlink"/>
              </w:rPr>
              <w:t>https://doi.org/10.5937/menhottur2400009R</w:t>
            </w:r>
          </w:hyperlink>
          <w:r w:rsidRPr="00D62885">
            <w:t>, [Accessed 3 November 2025].</w:t>
          </w:r>
        </w:p>
        <w:p w14:paraId="60B9721E" w14:textId="77777777" w:rsidR="00D62885" w:rsidRPr="00D62885" w:rsidRDefault="00D62885" w:rsidP="00D62885">
          <w:r w:rsidRPr="00D62885">
            <w:t xml:space="preserve">Restaurant Guru, (2025), </w:t>
          </w:r>
          <w:r w:rsidRPr="00D62885">
            <w:rPr>
              <w:i/>
              <w:iCs/>
            </w:rPr>
            <w:t>Menu at The Custom Shed</w:t>
          </w:r>
          <w:r w:rsidRPr="00D62885">
            <w:t xml:space="preserve">, Photos, Available at: </w:t>
          </w:r>
          <w:hyperlink r:id="rId23" w:history="1">
            <w:r w:rsidRPr="00D62885">
              <w:rPr>
                <w:rStyle w:val="Hyperlink"/>
              </w:rPr>
              <w:t>https://restaurantguru.com/The-Goods-Shed-United-Kingdom/menu</w:t>
            </w:r>
          </w:hyperlink>
          <w:r w:rsidRPr="00D62885">
            <w:t>, [Accessed 3 November 2025].</w:t>
          </w:r>
        </w:p>
        <w:p w14:paraId="455BC031" w14:textId="77777777" w:rsidR="00D62885" w:rsidRPr="00D62885" w:rsidRDefault="00D62885" w:rsidP="00D62885">
          <w:r w:rsidRPr="00D62885">
            <w:t xml:space="preserve">Williams, B.A. (2020) </w:t>
          </w:r>
          <w:r w:rsidRPr="00D62885">
            <w:rPr>
              <w:i/>
              <w:iCs/>
            </w:rPr>
            <w:t>Diversity in the workplace: eye-opening interviews to jumpstart conversations about identity, privilege, and bias</w:t>
          </w:r>
          <w:r w:rsidRPr="00D62885">
            <w:t xml:space="preserve">. Emeryville, CA: Rockridge Press. Available at: </w:t>
          </w:r>
          <w:hyperlink r:id="rId24" w:history="1">
            <w:r w:rsidRPr="00D62885">
              <w:rPr>
                <w:rStyle w:val="Hyperlink"/>
              </w:rPr>
              <w:t>https://ezproxy.uwtsd.ac.uk/login?url=https://www.vlebooks.com/product/openreader?id=TrinityStD&amp;accId=8886856&amp;isbn=9781641529051&amp;uid=^u</w:t>
            </w:r>
          </w:hyperlink>
          <w:r w:rsidRPr="00D62885">
            <w:t xml:space="preserve">, [Accessed 3 November 2025]. </w:t>
          </w:r>
        </w:p>
        <w:p w14:paraId="61A5C6A7" w14:textId="77777777" w:rsidR="001711CA" w:rsidRDefault="001711CA" w:rsidP="001711CA"/>
        <w:p w14:paraId="49EF32C6" w14:textId="6C5B8DA4" w:rsidR="00D62885" w:rsidRDefault="00D62885" w:rsidP="00D62885">
          <w:pPr>
            <w:pStyle w:val="Heading1"/>
          </w:pPr>
          <w:r>
            <w:t>Appendices</w:t>
          </w:r>
        </w:p>
        <w:p w14:paraId="05C94428" w14:textId="0FDD2B6A" w:rsidR="000E1E1C" w:rsidRDefault="00106C8F" w:rsidP="000E1E1C">
          <w:r>
            <w:t xml:space="preserve">Three of my learning objectives are: </w:t>
          </w:r>
        </w:p>
        <w:p w14:paraId="1E0D13E4" w14:textId="296D7A20" w:rsidR="00B729ED" w:rsidRDefault="00124844" w:rsidP="00B729ED">
          <w:pPr>
            <w:pStyle w:val="ListParagraph"/>
            <w:numPr>
              <w:ilvl w:val="0"/>
              <w:numId w:val="1"/>
            </w:numPr>
          </w:pPr>
          <w:r>
            <w:t xml:space="preserve">To enhance customer service skills in a hospitality </w:t>
          </w:r>
          <w:r w:rsidR="00B6350F">
            <w:t>environment</w:t>
          </w:r>
          <w:r w:rsidR="00592780">
            <w:t>:</w:t>
          </w:r>
        </w:p>
        <w:p w14:paraId="05949BE8" w14:textId="54037229" w:rsidR="00592780" w:rsidRDefault="00592780" w:rsidP="00592780">
          <w:pPr>
            <w:ind w:left="360"/>
          </w:pPr>
          <w:r>
            <w:lastRenderedPageBreak/>
            <w:t xml:space="preserve">    </w:t>
          </w:r>
          <w:r w:rsidR="00B729ED">
            <w:t>- developing communication and interpersonal skills when interacting with guests</w:t>
          </w:r>
          <w:r>
            <w:t>.</w:t>
          </w:r>
        </w:p>
        <w:p w14:paraId="03580D66" w14:textId="6E443504" w:rsidR="00106C8F" w:rsidRDefault="00592780" w:rsidP="00592780">
          <w:pPr>
            <w:ind w:left="360"/>
          </w:pPr>
          <w:r>
            <w:t xml:space="preserve">     -</w:t>
          </w:r>
          <w:r w:rsidR="00B729ED">
            <w:t xml:space="preserve"> learning how to oversee customer feedback and resolve complaints effectively.</w:t>
          </w:r>
        </w:p>
        <w:p w14:paraId="21B205B2" w14:textId="2C95B915" w:rsidR="00594454" w:rsidRDefault="008273F1" w:rsidP="00106C8F">
          <w:pPr>
            <w:pStyle w:val="ListParagraph"/>
            <w:numPr>
              <w:ilvl w:val="0"/>
              <w:numId w:val="1"/>
            </w:numPr>
          </w:pPr>
          <w:r>
            <w:t>T</w:t>
          </w:r>
          <w:r w:rsidR="00114608">
            <w:t>o</w:t>
          </w:r>
          <w:r>
            <w:t xml:space="preserve"> gain practical experience in food and beverage operations</w:t>
          </w:r>
          <w:r w:rsidR="00114608">
            <w:t>:</w:t>
          </w:r>
        </w:p>
        <w:p w14:paraId="705499C9" w14:textId="330E4EC8" w:rsidR="00114608" w:rsidRDefault="00114608" w:rsidP="00114608">
          <w:pPr>
            <w:pStyle w:val="ListParagraph"/>
          </w:pPr>
          <w:r>
            <w:t>-</w:t>
          </w:r>
          <w:r w:rsidR="00992751">
            <w:t xml:space="preserve"> </w:t>
          </w:r>
          <w:r w:rsidR="002B5C16">
            <w:t xml:space="preserve">understanding daily F&amp;B </w:t>
          </w:r>
          <w:r w:rsidR="00252C23">
            <w:t>procedures including table set up, order taking, and service etiquette.</w:t>
          </w:r>
        </w:p>
        <w:p w14:paraId="4F026F22" w14:textId="46F10AD3" w:rsidR="00ED21E9" w:rsidRDefault="00ED21E9" w:rsidP="00114608">
          <w:pPr>
            <w:pStyle w:val="ListParagraph"/>
          </w:pPr>
          <w:r>
            <w:t>-</w:t>
          </w:r>
          <w:r w:rsidR="00992751">
            <w:t xml:space="preserve"> </w:t>
          </w:r>
          <w:r>
            <w:t xml:space="preserve">learning how to operate POS systems and follow health and safety protocols. </w:t>
          </w:r>
        </w:p>
        <w:p w14:paraId="76DCC6DE" w14:textId="67A3CF1C" w:rsidR="00C42A8D" w:rsidRDefault="00C42A8D" w:rsidP="00C42A8D">
          <w:r>
            <w:t xml:space="preserve">      3.  To develop teamwork and time management abilities:</w:t>
          </w:r>
        </w:p>
        <w:p w14:paraId="39DE7799" w14:textId="28391506" w:rsidR="00C42A8D" w:rsidRDefault="00C42A8D" w:rsidP="00C42A8D">
          <w:r>
            <w:t xml:space="preserve">           -</w:t>
          </w:r>
          <w:r w:rsidR="00992751">
            <w:t xml:space="preserve"> </w:t>
          </w:r>
          <w:r w:rsidR="00B84003">
            <w:t>collaborating with kitchen and front</w:t>
          </w:r>
          <w:r w:rsidR="00992751">
            <w:t xml:space="preserve"> of the house staff to ensure smooth service</w:t>
          </w:r>
        </w:p>
        <w:p w14:paraId="5B7F34CF" w14:textId="05C669DF" w:rsidR="00992751" w:rsidRDefault="00992751" w:rsidP="00C42A8D">
          <w:r>
            <w:t xml:space="preserve">           - </w:t>
          </w:r>
          <w:r w:rsidR="00873065">
            <w:t>prioritising tasks during busy periods and managing time eff</w:t>
          </w:r>
          <w:r w:rsidR="00307786">
            <w:t xml:space="preserve">iciently. </w:t>
          </w:r>
        </w:p>
        <w:p w14:paraId="2E2649A5" w14:textId="364517F2" w:rsidR="00307786" w:rsidRDefault="00111573" w:rsidP="00C42A8D">
          <w:r>
            <w:t xml:space="preserve">My achievements: </w:t>
          </w:r>
        </w:p>
        <w:p w14:paraId="0B786D96" w14:textId="4E947C8E" w:rsidR="00111573" w:rsidRDefault="005D3E7E" w:rsidP="00E7356F">
          <w:pPr>
            <w:pStyle w:val="ListParagraph"/>
            <w:numPr>
              <w:ilvl w:val="0"/>
              <w:numId w:val="2"/>
            </w:numPr>
          </w:pPr>
          <w:r>
            <w:t>I gained the a</w:t>
          </w:r>
          <w:r w:rsidR="00E7356F">
            <w:t xml:space="preserve">bility to deliver high quality guest service </w:t>
          </w:r>
          <w:r w:rsidR="00FE1D44">
            <w:t>through greeting customers warmly, taking accurate orders, and ensuring satisfactio</w:t>
          </w:r>
          <w:r w:rsidR="00AE33D0">
            <w:t>n throughout their dining experience.</w:t>
          </w:r>
        </w:p>
        <w:p w14:paraId="0E1DE753" w14:textId="536586F6" w:rsidR="00AE33D0" w:rsidRDefault="00B22FDE" w:rsidP="00E7356F">
          <w:pPr>
            <w:pStyle w:val="ListParagraph"/>
            <w:numPr>
              <w:ilvl w:val="0"/>
              <w:numId w:val="2"/>
            </w:numPr>
          </w:pPr>
          <w:r>
            <w:t>I supported various F&amp;B functions</w:t>
          </w:r>
          <w:r w:rsidR="00E46F9D">
            <w:t xml:space="preserve"> including breakfast service, bar assistance, and event catering, gaining</w:t>
          </w:r>
          <w:r w:rsidR="00B76E09">
            <w:t xml:space="preserve"> hand-on experience across multiple areas. </w:t>
          </w:r>
        </w:p>
        <w:p w14:paraId="4762635F" w14:textId="35E4E103" w:rsidR="00B76E09" w:rsidRDefault="00B76E09" w:rsidP="00E7356F">
          <w:pPr>
            <w:pStyle w:val="ListParagraph"/>
            <w:numPr>
              <w:ilvl w:val="0"/>
              <w:numId w:val="2"/>
            </w:numPr>
          </w:pPr>
          <w:r>
            <w:t xml:space="preserve">I improved </w:t>
          </w:r>
          <w:r w:rsidR="005D3E7E">
            <w:t xml:space="preserve">my efficiency and </w:t>
          </w:r>
          <w:r w:rsidR="00391056">
            <w:t>teamwork</w:t>
          </w:r>
          <w:r w:rsidR="005D3E7E">
            <w:t xml:space="preserve"> by coordinating with </w:t>
          </w:r>
          <w:r w:rsidR="004E63B9">
            <w:t xml:space="preserve">colleagues during peak hours, contributing to a positive and productive work environment. </w:t>
          </w:r>
        </w:p>
        <w:p w14:paraId="6EF45F4A" w14:textId="77777777" w:rsidR="00106C8F" w:rsidRPr="000E1E1C" w:rsidRDefault="00106C8F" w:rsidP="000E1E1C"/>
        <w:p w14:paraId="5C793799" w14:textId="77777777" w:rsidR="00D62885" w:rsidRPr="00D62885" w:rsidRDefault="00D62885" w:rsidP="00D62885"/>
        <w:p w14:paraId="3528890A" w14:textId="77777777" w:rsidR="00550B60" w:rsidRPr="00550B60" w:rsidRDefault="00550B60" w:rsidP="00550B60"/>
        <w:p w14:paraId="11E93B51" w14:textId="77777777" w:rsidR="005C5146" w:rsidRPr="005C5146" w:rsidRDefault="005C5146" w:rsidP="005C5146"/>
        <w:p w14:paraId="4A8ADB9C" w14:textId="77777777" w:rsidR="000C7B42" w:rsidRDefault="000C7B42" w:rsidP="00423B4A"/>
        <w:p w14:paraId="6C3430B6" w14:textId="77777777" w:rsidR="004625F1" w:rsidRDefault="004625F1" w:rsidP="00423B4A"/>
        <w:p w14:paraId="194247A4" w14:textId="77777777" w:rsidR="00E37681" w:rsidRDefault="00E37681" w:rsidP="00423B4A"/>
        <w:p w14:paraId="11C1AC7D" w14:textId="0BFA5F21" w:rsidR="00E37681" w:rsidRDefault="00E37681" w:rsidP="00423B4A">
          <w:r>
            <w:t xml:space="preserve"> </w:t>
          </w:r>
        </w:p>
        <w:p w14:paraId="4D38BE76" w14:textId="77777777" w:rsidR="00DE253E" w:rsidRPr="00423B4A" w:rsidRDefault="00DE253E" w:rsidP="00423B4A"/>
        <w:p w14:paraId="496F9A87" w14:textId="15160558" w:rsidR="00494808" w:rsidRDefault="00423B4A" w:rsidP="006F78FC">
          <w:r>
            <w:t xml:space="preserve"> </w:t>
          </w:r>
        </w:p>
      </w:sdtContent>
    </w:sdt>
    <w:p w14:paraId="5890360E" w14:textId="77777777" w:rsidR="00D13621" w:rsidRDefault="00D13621"/>
    <w:sectPr w:rsidR="00D13621" w:rsidSect="0049480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8ADBE" w14:textId="77777777" w:rsidR="001B4613" w:rsidRDefault="001B4613" w:rsidP="00F12065">
      <w:pPr>
        <w:spacing w:after="0" w:line="240" w:lineRule="auto"/>
      </w:pPr>
      <w:r>
        <w:separator/>
      </w:r>
    </w:p>
  </w:endnote>
  <w:endnote w:type="continuationSeparator" w:id="0">
    <w:p w14:paraId="3346B33A" w14:textId="77777777" w:rsidR="001B4613" w:rsidRDefault="001B4613" w:rsidP="00F12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CB746" w14:textId="77777777" w:rsidR="001B4613" w:rsidRDefault="001B4613" w:rsidP="00F12065">
      <w:pPr>
        <w:spacing w:after="0" w:line="240" w:lineRule="auto"/>
      </w:pPr>
      <w:r>
        <w:separator/>
      </w:r>
    </w:p>
  </w:footnote>
  <w:footnote w:type="continuationSeparator" w:id="0">
    <w:p w14:paraId="23AD9B47" w14:textId="77777777" w:rsidR="001B4613" w:rsidRDefault="001B4613" w:rsidP="00F12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23828"/>
    <w:multiLevelType w:val="hybridMultilevel"/>
    <w:tmpl w:val="324C0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45416"/>
    <w:multiLevelType w:val="hybridMultilevel"/>
    <w:tmpl w:val="A94AF884"/>
    <w:lvl w:ilvl="0" w:tplc="0562EDBA">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num w:numId="1" w16cid:durableId="1015229863">
    <w:abstractNumId w:val="0"/>
  </w:num>
  <w:num w:numId="2" w16cid:durableId="11527173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808"/>
    <w:rsid w:val="00043DEE"/>
    <w:rsid w:val="0009345E"/>
    <w:rsid w:val="000C7B42"/>
    <w:rsid w:val="000D2787"/>
    <w:rsid w:val="000E1E1C"/>
    <w:rsid w:val="001063E5"/>
    <w:rsid w:val="00106C8F"/>
    <w:rsid w:val="00111573"/>
    <w:rsid w:val="00114608"/>
    <w:rsid w:val="00124844"/>
    <w:rsid w:val="00124F8F"/>
    <w:rsid w:val="00141682"/>
    <w:rsid w:val="00151A6F"/>
    <w:rsid w:val="001711CA"/>
    <w:rsid w:val="00173196"/>
    <w:rsid w:val="00174D47"/>
    <w:rsid w:val="00181145"/>
    <w:rsid w:val="001900CA"/>
    <w:rsid w:val="001B4613"/>
    <w:rsid w:val="001D0CCC"/>
    <w:rsid w:val="002104A4"/>
    <w:rsid w:val="00215394"/>
    <w:rsid w:val="00216426"/>
    <w:rsid w:val="00235E47"/>
    <w:rsid w:val="00252C23"/>
    <w:rsid w:val="0027037D"/>
    <w:rsid w:val="002953C4"/>
    <w:rsid w:val="002A460B"/>
    <w:rsid w:val="002A48DB"/>
    <w:rsid w:val="002B5C16"/>
    <w:rsid w:val="002B6819"/>
    <w:rsid w:val="002C1C01"/>
    <w:rsid w:val="002F20BC"/>
    <w:rsid w:val="00307786"/>
    <w:rsid w:val="00312BB6"/>
    <w:rsid w:val="0032008F"/>
    <w:rsid w:val="0033703D"/>
    <w:rsid w:val="00351DBC"/>
    <w:rsid w:val="00391056"/>
    <w:rsid w:val="003B7221"/>
    <w:rsid w:val="003F5495"/>
    <w:rsid w:val="00406B58"/>
    <w:rsid w:val="004150D4"/>
    <w:rsid w:val="00421F66"/>
    <w:rsid w:val="00423B4A"/>
    <w:rsid w:val="0045752C"/>
    <w:rsid w:val="004625F1"/>
    <w:rsid w:val="00494808"/>
    <w:rsid w:val="00496B9F"/>
    <w:rsid w:val="004A3215"/>
    <w:rsid w:val="004C6283"/>
    <w:rsid w:val="004D35C0"/>
    <w:rsid w:val="004D77CC"/>
    <w:rsid w:val="004E3A12"/>
    <w:rsid w:val="004E63B9"/>
    <w:rsid w:val="005026B4"/>
    <w:rsid w:val="00515B0D"/>
    <w:rsid w:val="00524692"/>
    <w:rsid w:val="00543AD4"/>
    <w:rsid w:val="00550B60"/>
    <w:rsid w:val="0055529D"/>
    <w:rsid w:val="00592780"/>
    <w:rsid w:val="00594454"/>
    <w:rsid w:val="005C5146"/>
    <w:rsid w:val="005D3E7E"/>
    <w:rsid w:val="00616B30"/>
    <w:rsid w:val="006531D0"/>
    <w:rsid w:val="00664851"/>
    <w:rsid w:val="00693079"/>
    <w:rsid w:val="006A7309"/>
    <w:rsid w:val="006E5030"/>
    <w:rsid w:val="006E69FC"/>
    <w:rsid w:val="006E73F1"/>
    <w:rsid w:val="006F78FC"/>
    <w:rsid w:val="00702A38"/>
    <w:rsid w:val="0072151B"/>
    <w:rsid w:val="00722EC6"/>
    <w:rsid w:val="00723BFB"/>
    <w:rsid w:val="00747C32"/>
    <w:rsid w:val="00752D71"/>
    <w:rsid w:val="00781FDD"/>
    <w:rsid w:val="007D2F5C"/>
    <w:rsid w:val="008273F1"/>
    <w:rsid w:val="0083106C"/>
    <w:rsid w:val="00871152"/>
    <w:rsid w:val="00873065"/>
    <w:rsid w:val="00896917"/>
    <w:rsid w:val="008A7641"/>
    <w:rsid w:val="008B421A"/>
    <w:rsid w:val="008F71FA"/>
    <w:rsid w:val="00924569"/>
    <w:rsid w:val="00947611"/>
    <w:rsid w:val="00953CCF"/>
    <w:rsid w:val="009609E7"/>
    <w:rsid w:val="009647CA"/>
    <w:rsid w:val="0098196F"/>
    <w:rsid w:val="0098201A"/>
    <w:rsid w:val="00992751"/>
    <w:rsid w:val="009A5E3F"/>
    <w:rsid w:val="009E0B49"/>
    <w:rsid w:val="009F15CC"/>
    <w:rsid w:val="00A024B9"/>
    <w:rsid w:val="00A06AF3"/>
    <w:rsid w:val="00A321EB"/>
    <w:rsid w:val="00A51A8E"/>
    <w:rsid w:val="00A551C5"/>
    <w:rsid w:val="00A57D65"/>
    <w:rsid w:val="00A768A3"/>
    <w:rsid w:val="00A8242F"/>
    <w:rsid w:val="00AC02E2"/>
    <w:rsid w:val="00AD321B"/>
    <w:rsid w:val="00AD73E3"/>
    <w:rsid w:val="00AE33D0"/>
    <w:rsid w:val="00B22FDE"/>
    <w:rsid w:val="00B54ADA"/>
    <w:rsid w:val="00B6350F"/>
    <w:rsid w:val="00B729ED"/>
    <w:rsid w:val="00B76E09"/>
    <w:rsid w:val="00B81E67"/>
    <w:rsid w:val="00B84003"/>
    <w:rsid w:val="00B85CDA"/>
    <w:rsid w:val="00B91114"/>
    <w:rsid w:val="00B9432B"/>
    <w:rsid w:val="00BB2A99"/>
    <w:rsid w:val="00BC1ECF"/>
    <w:rsid w:val="00BD0F14"/>
    <w:rsid w:val="00BE1695"/>
    <w:rsid w:val="00BF3D6F"/>
    <w:rsid w:val="00C34020"/>
    <w:rsid w:val="00C42A8D"/>
    <w:rsid w:val="00C455DF"/>
    <w:rsid w:val="00C643C3"/>
    <w:rsid w:val="00C844E1"/>
    <w:rsid w:val="00C923F7"/>
    <w:rsid w:val="00CF0FE6"/>
    <w:rsid w:val="00CF130A"/>
    <w:rsid w:val="00CF48EC"/>
    <w:rsid w:val="00D1347B"/>
    <w:rsid w:val="00D13621"/>
    <w:rsid w:val="00D62885"/>
    <w:rsid w:val="00D75C1D"/>
    <w:rsid w:val="00DB1D85"/>
    <w:rsid w:val="00DB3520"/>
    <w:rsid w:val="00DB6DA4"/>
    <w:rsid w:val="00DB77E7"/>
    <w:rsid w:val="00DD27F4"/>
    <w:rsid w:val="00DE253E"/>
    <w:rsid w:val="00E0047A"/>
    <w:rsid w:val="00E148A7"/>
    <w:rsid w:val="00E21DF2"/>
    <w:rsid w:val="00E31DF8"/>
    <w:rsid w:val="00E37681"/>
    <w:rsid w:val="00E46F9D"/>
    <w:rsid w:val="00E7356F"/>
    <w:rsid w:val="00E82154"/>
    <w:rsid w:val="00E86A25"/>
    <w:rsid w:val="00E95DF9"/>
    <w:rsid w:val="00EB3DCA"/>
    <w:rsid w:val="00EC543B"/>
    <w:rsid w:val="00ED0604"/>
    <w:rsid w:val="00ED21E9"/>
    <w:rsid w:val="00EE5CD2"/>
    <w:rsid w:val="00EF314C"/>
    <w:rsid w:val="00F12065"/>
    <w:rsid w:val="00F73860"/>
    <w:rsid w:val="00F87A4A"/>
    <w:rsid w:val="00FB1C1E"/>
    <w:rsid w:val="00FD20AC"/>
    <w:rsid w:val="00FE1D44"/>
    <w:rsid w:val="00FE7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B424A"/>
  <w15:chartTrackingRefBased/>
  <w15:docId w15:val="{66147824-0637-4D64-B837-F263EF56E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8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48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480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480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9480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9480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9480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9480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9480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8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48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480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480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49480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49480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9480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9480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9480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948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8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80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80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94808"/>
    <w:pPr>
      <w:spacing w:before="160"/>
      <w:jc w:val="center"/>
    </w:pPr>
    <w:rPr>
      <w:i/>
      <w:iCs/>
      <w:color w:val="404040" w:themeColor="text1" w:themeTint="BF"/>
    </w:rPr>
  </w:style>
  <w:style w:type="character" w:customStyle="1" w:styleId="QuoteChar">
    <w:name w:val="Quote Char"/>
    <w:basedOn w:val="DefaultParagraphFont"/>
    <w:link w:val="Quote"/>
    <w:uiPriority w:val="29"/>
    <w:rsid w:val="00494808"/>
    <w:rPr>
      <w:i/>
      <w:iCs/>
      <w:color w:val="404040" w:themeColor="text1" w:themeTint="BF"/>
    </w:rPr>
  </w:style>
  <w:style w:type="paragraph" w:styleId="ListParagraph">
    <w:name w:val="List Paragraph"/>
    <w:basedOn w:val="Normal"/>
    <w:uiPriority w:val="34"/>
    <w:qFormat/>
    <w:rsid w:val="00494808"/>
    <w:pPr>
      <w:ind w:left="720"/>
      <w:contextualSpacing/>
    </w:pPr>
  </w:style>
  <w:style w:type="character" w:styleId="IntenseEmphasis">
    <w:name w:val="Intense Emphasis"/>
    <w:basedOn w:val="DefaultParagraphFont"/>
    <w:uiPriority w:val="21"/>
    <w:qFormat/>
    <w:rsid w:val="00494808"/>
    <w:rPr>
      <w:i/>
      <w:iCs/>
      <w:color w:val="0F4761" w:themeColor="accent1" w:themeShade="BF"/>
    </w:rPr>
  </w:style>
  <w:style w:type="paragraph" w:styleId="IntenseQuote">
    <w:name w:val="Intense Quote"/>
    <w:basedOn w:val="Normal"/>
    <w:next w:val="Normal"/>
    <w:link w:val="IntenseQuoteChar"/>
    <w:uiPriority w:val="30"/>
    <w:qFormat/>
    <w:rsid w:val="004948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4808"/>
    <w:rPr>
      <w:i/>
      <w:iCs/>
      <w:color w:val="0F4761" w:themeColor="accent1" w:themeShade="BF"/>
    </w:rPr>
  </w:style>
  <w:style w:type="character" w:styleId="IntenseReference">
    <w:name w:val="Intense Reference"/>
    <w:basedOn w:val="DefaultParagraphFont"/>
    <w:uiPriority w:val="32"/>
    <w:qFormat/>
    <w:rsid w:val="00494808"/>
    <w:rPr>
      <w:b/>
      <w:bCs/>
      <w:smallCaps/>
      <w:color w:val="0F4761" w:themeColor="accent1" w:themeShade="BF"/>
      <w:spacing w:val="5"/>
    </w:rPr>
  </w:style>
  <w:style w:type="paragraph" w:styleId="NoSpacing">
    <w:name w:val="No Spacing"/>
    <w:link w:val="NoSpacingChar"/>
    <w:uiPriority w:val="1"/>
    <w:qFormat/>
    <w:rsid w:val="00494808"/>
    <w:pPr>
      <w:spacing w:after="0" w:line="240" w:lineRule="auto"/>
      <w:jc w:val="left"/>
    </w:pPr>
    <w:rPr>
      <w:rFonts w:asciiTheme="minorHAnsi" w:eastAsiaTheme="minorEastAsia" w:hAnsiTheme="minorHAnsi"/>
      <w:kern w:val="0"/>
      <w:sz w:val="22"/>
      <w:lang w:eastAsia="en-GB"/>
      <w14:ligatures w14:val="none"/>
    </w:rPr>
  </w:style>
  <w:style w:type="character" w:customStyle="1" w:styleId="NoSpacingChar">
    <w:name w:val="No Spacing Char"/>
    <w:basedOn w:val="DefaultParagraphFont"/>
    <w:link w:val="NoSpacing"/>
    <w:uiPriority w:val="1"/>
    <w:rsid w:val="00494808"/>
    <w:rPr>
      <w:rFonts w:asciiTheme="minorHAnsi" w:eastAsiaTheme="minorEastAsia" w:hAnsiTheme="minorHAnsi"/>
      <w:kern w:val="0"/>
      <w:sz w:val="22"/>
      <w:lang w:eastAsia="en-GB"/>
      <w14:ligatures w14:val="none"/>
    </w:rPr>
  </w:style>
  <w:style w:type="paragraph" w:styleId="Header">
    <w:name w:val="header"/>
    <w:basedOn w:val="Normal"/>
    <w:link w:val="HeaderChar"/>
    <w:uiPriority w:val="99"/>
    <w:unhideWhenUsed/>
    <w:rsid w:val="00F12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065"/>
  </w:style>
  <w:style w:type="paragraph" w:styleId="Footer">
    <w:name w:val="footer"/>
    <w:basedOn w:val="Normal"/>
    <w:link w:val="FooterChar"/>
    <w:uiPriority w:val="99"/>
    <w:unhideWhenUsed/>
    <w:rsid w:val="00F12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065"/>
  </w:style>
  <w:style w:type="character" w:styleId="Hyperlink">
    <w:name w:val="Hyperlink"/>
    <w:basedOn w:val="DefaultParagraphFont"/>
    <w:uiPriority w:val="99"/>
    <w:unhideWhenUsed/>
    <w:rsid w:val="00D62885"/>
    <w:rPr>
      <w:color w:val="467886" w:themeColor="hyperlink"/>
      <w:u w:val="single"/>
    </w:rPr>
  </w:style>
  <w:style w:type="character" w:styleId="UnresolvedMention">
    <w:name w:val="Unresolved Mention"/>
    <w:basedOn w:val="DefaultParagraphFont"/>
    <w:uiPriority w:val="99"/>
    <w:semiHidden/>
    <w:unhideWhenUsed/>
    <w:rsid w:val="00D628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dx.doi.org/10.4018/978-1-6684-6713-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07/s40821-020-00168-4"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ll.accor.com/booking/en/novotel/hotels/cardiff-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areers.accor.com/global/en/Jobs" TargetMode="External"/><Relationship Id="rId20" Type="http://schemas.openxmlformats.org/officeDocument/2006/relationships/hyperlink" Target="https://www.proquest.com/magazines/building-inclusive-workplaces-best-practices/docview/3119112598/se-2?accountid=130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zproxy.uwtsd.ac.uk/login?url=https://www.vlebooks.com/product/openreader?id=TrinityStD&amp;accId=8886856&amp;isbn=9781641529051&amp;uid=%5eu"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restaurantguru.com/The-Goods-Shed-United-Kingdom/menu" TargetMode="External"/><Relationship Id="rId10" Type="http://schemas.openxmlformats.org/officeDocument/2006/relationships/image" Target="media/image4.png"/><Relationship Id="rId19" Type="http://schemas.openxmlformats.org/officeDocument/2006/relationships/hyperlink" Target="https://www.booking.com/hotel/gb/hanoverinternationalcardiff.en-gb.html?msockid=09affffdc6946f5c1777ed06c7946e8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5937/menhottur2400009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636</TotalTime>
  <Pages>1</Pages>
  <Words>2014</Words>
  <Characters>11484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student learning log</vt:lpstr>
    </vt:vector>
  </TitlesOfParts>
  <Company/>
  <LinksUpToDate>false</LinksUpToDate>
  <CharactersWithSpaces>13472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Module: Managing Food &amp; Beverage Operations</dc:subject>
  <dc:creator>Marinela Covasneanu</dc:creator>
  <cp:keywords/>
  <dc:description/>
  <cp:lastModifiedBy>Marinela Covasneanu</cp:lastModifiedBy>
  <cp:revision>120</cp:revision>
  <dcterms:created xsi:type="dcterms:W3CDTF">2025-11-03T18:39:00Z</dcterms:created>
  <dcterms:modified xsi:type="dcterms:W3CDTF">2025-11-10T19:22:00Z</dcterms:modified>
</cp:coreProperties>
</file>