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E1B3944" w:rsidP="246E1BCF" w:rsidRDefault="5E1B3944" w14:paraId="11CC156E" w14:textId="2ACA8265">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46E1BCF" w:rsidR="5E1B3944">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Contrasting images of Christ in depictions of the Man of Sorrows</w:t>
      </w:r>
    </w:p>
    <w:p w:rsidR="5E1B3944" w:rsidP="246E1BCF" w:rsidRDefault="5E1B3944" w14:paraId="07C0C592" w14:textId="3CA14D6D">
      <w:pPr>
        <w:pStyle w:val="Normal"/>
        <w:spacing w:before="240" w:beforeAutospacing="off" w:after="240" w:afterAutospacing="off" w:line="360" w:lineRule="auto"/>
        <w:rPr>
          <w:rFonts w:ascii="Arial" w:hAnsi="Arial" w:eastAsia="Arial" w:cs="Arial"/>
          <w:noProof w:val="0"/>
          <w:sz w:val="24"/>
          <w:szCs w:val="24"/>
          <w:lang w:val="en-US"/>
        </w:rPr>
      </w:pPr>
      <w:r w:rsidRPr="246E1BCF" w:rsidR="5E1B3944">
        <w:rPr>
          <w:rFonts w:ascii="Arial" w:hAnsi="Arial" w:eastAsia="Arial" w:cs="Arial"/>
          <w:b w:val="0"/>
          <w:bCs w:val="0"/>
          <w:i w:val="0"/>
          <w:iCs w:val="0"/>
          <w:caps w:val="0"/>
          <w:smallCaps w:val="0"/>
          <w:noProof w:val="0"/>
          <w:color w:val="000000" w:themeColor="text1" w:themeTint="FF" w:themeShade="FF"/>
          <w:sz w:val="24"/>
          <w:szCs w:val="24"/>
          <w:lang w:val="en-US"/>
        </w:rPr>
        <w:t>The depiction of the suffering servant in Isaiah 53 is one of the most debated texts of the Old Testament. The poetic language of Isaiah, with the use of metaphors and symbols, adds to the mysterious nature of who the suffering figure is</w:t>
      </w:r>
      <w:r w:rsidRPr="246E1BCF" w:rsidR="528D3D1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46E1BCF" w:rsidR="528D3D14">
        <w:rPr>
          <w:rFonts w:ascii="Arial" w:hAnsi="Arial" w:eastAsia="Arial" w:cs="Arial"/>
          <w:b w:val="0"/>
          <w:bCs w:val="0"/>
          <w:i w:val="0"/>
          <w:iCs w:val="0"/>
          <w:caps w:val="0"/>
          <w:smallCaps w:val="0"/>
          <w:noProof w:val="0"/>
          <w:color w:val="000000" w:themeColor="text1" w:themeTint="FF" w:themeShade="FF"/>
          <w:sz w:val="24"/>
          <w:szCs w:val="24"/>
          <w:lang w:val="en-US"/>
        </w:rPr>
        <w:t>Korpel</w:t>
      </w:r>
      <w:r w:rsidRPr="246E1BCF" w:rsidR="528D3D14">
        <w:rPr>
          <w:rFonts w:ascii="Arial" w:hAnsi="Arial" w:eastAsia="Arial" w:cs="Arial"/>
          <w:b w:val="0"/>
          <w:bCs w:val="0"/>
          <w:i w:val="0"/>
          <w:iCs w:val="0"/>
          <w:caps w:val="0"/>
          <w:smallCaps w:val="0"/>
          <w:noProof w:val="0"/>
          <w:color w:val="000000" w:themeColor="text1" w:themeTint="FF" w:themeShade="FF"/>
          <w:sz w:val="24"/>
          <w:szCs w:val="24"/>
          <w:lang w:val="en-US"/>
        </w:rPr>
        <w:t xml:space="preserve">, 1996). </w:t>
      </w:r>
      <w:r w:rsidRPr="246E1BCF" w:rsidR="5E1B3944">
        <w:rPr>
          <w:rFonts w:ascii="Arial" w:hAnsi="Arial" w:eastAsia="Arial" w:cs="Arial"/>
          <w:b w:val="0"/>
          <w:bCs w:val="0"/>
          <w:i w:val="0"/>
          <w:iCs w:val="0"/>
          <w:caps w:val="0"/>
          <w:smallCaps w:val="0"/>
          <w:noProof w:val="0"/>
          <w:color w:val="000000" w:themeColor="text1" w:themeTint="FF" w:themeShade="FF"/>
          <w:sz w:val="24"/>
          <w:szCs w:val="24"/>
          <w:lang w:val="en-US"/>
        </w:rPr>
        <w:t xml:space="preserve"> This has led to many debates as to who this figure is, from a prophet, Moses, or even Israel. However, most prominently, from the earliest of New Testament times, this ‘man of suffering’ (Isa 53: 3) has become envisaged with the suffering of Christ in the passion narrative</w:t>
      </w:r>
      <w:r w:rsidRPr="246E1BCF" w:rsidR="07670CCF">
        <w:rPr>
          <w:rFonts w:ascii="Arial" w:hAnsi="Arial" w:eastAsia="Arial" w:cs="Arial"/>
          <w:b w:val="0"/>
          <w:bCs w:val="0"/>
          <w:i w:val="0"/>
          <w:iCs w:val="0"/>
          <w:caps w:val="0"/>
          <w:smallCaps w:val="0"/>
          <w:noProof w:val="0"/>
          <w:color w:val="000000" w:themeColor="text1" w:themeTint="FF" w:themeShade="FF"/>
          <w:sz w:val="24"/>
          <w:szCs w:val="24"/>
          <w:lang w:val="en-US"/>
        </w:rPr>
        <w:t xml:space="preserve"> (O’Kane, 2005). J</w:t>
      </w:r>
      <w:r w:rsidRPr="246E1BCF" w:rsidR="5E1B3944">
        <w:rPr>
          <w:rFonts w:ascii="Arial" w:hAnsi="Arial" w:eastAsia="Arial" w:cs="Arial"/>
          <w:b w:val="0"/>
          <w:bCs w:val="0"/>
          <w:i w:val="0"/>
          <w:iCs w:val="0"/>
          <w:caps w:val="0"/>
          <w:smallCaps w:val="0"/>
          <w:noProof w:val="0"/>
          <w:color w:val="000000" w:themeColor="text1" w:themeTint="FF" w:themeShade="FF"/>
          <w:sz w:val="24"/>
          <w:szCs w:val="24"/>
          <w:lang w:val="en-US"/>
        </w:rPr>
        <w:t>ust like the array of interpretations of Isaiah, this has led to visually contrasting depictions of Christ as the Man of Sorrows, from early Byzantine icons to more modern expressionistic self-portrait paintings</w:t>
      </w:r>
      <w:r w:rsidRPr="246E1BCF" w:rsidR="165FD101">
        <w:rPr>
          <w:rFonts w:ascii="Arial" w:hAnsi="Arial" w:eastAsia="Arial" w:cs="Arial"/>
          <w:b w:val="0"/>
          <w:bCs w:val="0"/>
          <w:i w:val="0"/>
          <w:iCs w:val="0"/>
          <w:caps w:val="0"/>
          <w:smallCaps w:val="0"/>
          <w:noProof w:val="0"/>
          <w:color w:val="000000" w:themeColor="text1" w:themeTint="FF" w:themeShade="FF"/>
          <w:sz w:val="24"/>
          <w:szCs w:val="24"/>
          <w:lang w:val="en-US"/>
        </w:rPr>
        <w:t xml:space="preserve"> (O’Kane, 2005).</w:t>
      </w:r>
      <w:r w:rsidRPr="246E1BCF" w:rsidR="5E1B3944">
        <w:rPr>
          <w:rFonts w:ascii="Arial" w:hAnsi="Arial" w:eastAsia="Arial" w:cs="Arial"/>
          <w:b w:val="0"/>
          <w:bCs w:val="0"/>
          <w:i w:val="0"/>
          <w:iCs w:val="0"/>
          <w:caps w:val="0"/>
          <w:smallCaps w:val="0"/>
          <w:noProof w:val="0"/>
          <w:color w:val="000000" w:themeColor="text1" w:themeTint="FF" w:themeShade="FF"/>
          <w:sz w:val="24"/>
          <w:szCs w:val="24"/>
          <w:lang w:val="en-US"/>
        </w:rPr>
        <w:t xml:space="preserve"> This study is going to explore different images of Christ as the Man of Sorrows. It will reflect on how artists have interpreted the suffering of Christ within the context of Isaiah. </w:t>
      </w:r>
    </w:p>
    <w:p w:rsidR="5E1B3944" w:rsidP="246E1BCF" w:rsidRDefault="5E1B3944" w14:paraId="1D90DD17" w14:textId="62E78C7F">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46E1BCF" w:rsidR="5E1B3944">
        <w:rPr>
          <w:rFonts w:ascii="Arial" w:hAnsi="Arial" w:eastAsia="Arial" w:cs="Arial"/>
          <w:b w:val="0"/>
          <w:bCs w:val="0"/>
          <w:i w:val="0"/>
          <w:iCs w:val="0"/>
          <w:caps w:val="0"/>
          <w:smallCaps w:val="0"/>
          <w:noProof w:val="0"/>
          <w:color w:val="000000" w:themeColor="text1" w:themeTint="FF" w:themeShade="FF"/>
          <w:sz w:val="24"/>
          <w:szCs w:val="24"/>
          <w:lang w:val="en-US"/>
        </w:rPr>
        <w:t xml:space="preserve">A typical Man of Sorrows image </w:t>
      </w:r>
      <w:r w:rsidRPr="246E1BCF" w:rsidR="271803E8">
        <w:rPr>
          <w:rFonts w:ascii="Arial" w:hAnsi="Arial" w:eastAsia="Arial" w:cs="Arial"/>
          <w:b w:val="0"/>
          <w:bCs w:val="0"/>
          <w:i w:val="0"/>
          <w:iCs w:val="0"/>
          <w:caps w:val="0"/>
          <w:smallCaps w:val="0"/>
          <w:noProof w:val="0"/>
          <w:color w:val="000000" w:themeColor="text1" w:themeTint="FF" w:themeShade="FF"/>
          <w:sz w:val="24"/>
          <w:szCs w:val="24"/>
          <w:lang w:val="en-US"/>
        </w:rPr>
        <w:t xml:space="preserve">(see figure 1) </w:t>
      </w:r>
      <w:r w:rsidRPr="246E1BCF" w:rsidR="5E1B3944">
        <w:rPr>
          <w:rFonts w:ascii="Arial" w:hAnsi="Arial" w:eastAsia="Arial" w:cs="Arial"/>
          <w:b w:val="0"/>
          <w:bCs w:val="0"/>
          <w:i w:val="0"/>
          <w:iCs w:val="0"/>
          <w:caps w:val="0"/>
          <w:smallCaps w:val="0"/>
          <w:noProof w:val="0"/>
          <w:color w:val="000000" w:themeColor="text1" w:themeTint="FF" w:themeShade="FF"/>
          <w:sz w:val="24"/>
          <w:szCs w:val="24"/>
          <w:lang w:val="en-US"/>
        </w:rPr>
        <w:t>(or</w:t>
      </w:r>
      <w:r w:rsidRPr="246E1BCF" w:rsidR="5E1B3944">
        <w:rPr>
          <w:rFonts w:ascii="Arial" w:hAnsi="Arial" w:eastAsia="Arial" w:cs="Arial"/>
          <w:b w:val="0"/>
          <w:bCs w:val="0"/>
          <w:i w:val="1"/>
          <w:iCs w:val="1"/>
          <w:caps w:val="0"/>
          <w:smallCaps w:val="0"/>
          <w:noProof w:val="0"/>
          <w:color w:val="000000" w:themeColor="text1" w:themeTint="FF" w:themeShade="FF"/>
          <w:sz w:val="24"/>
          <w:szCs w:val="24"/>
          <w:lang w:val="en-US"/>
        </w:rPr>
        <w:t xml:space="preserve"> Imago Pietas</w:t>
      </w:r>
      <w:r w:rsidRPr="246E1BCF" w:rsidR="5E1B3944">
        <w:rPr>
          <w:rFonts w:ascii="Arial" w:hAnsi="Arial" w:eastAsia="Arial" w:cs="Arial"/>
          <w:b w:val="0"/>
          <w:bCs w:val="0"/>
          <w:i w:val="0"/>
          <w:iCs w:val="0"/>
          <w:caps w:val="0"/>
          <w:smallCaps w:val="0"/>
          <w:noProof w:val="0"/>
          <w:color w:val="000000" w:themeColor="text1" w:themeTint="FF" w:themeShade="FF"/>
          <w:sz w:val="24"/>
          <w:szCs w:val="24"/>
          <w:lang w:val="en-US"/>
        </w:rPr>
        <w:t>) shows Christ suffering from his afflictions endured in the crucifixion. Usually, Christ is shown as a dead figure, wearing a thorn crown, visible bleeding and wounded in the tomb. Christ’s eyes are closed, head titled, body language lackluster and drooping. His passive nature is usually shown with his arms being crossed. However, Christ is also upright, and seemingly alive</w:t>
      </w:r>
      <w:r w:rsidRPr="246E1BCF" w:rsidR="3A85F8DC">
        <w:rPr>
          <w:rFonts w:ascii="Arial" w:hAnsi="Arial" w:eastAsia="Arial" w:cs="Arial"/>
          <w:b w:val="0"/>
          <w:bCs w:val="0"/>
          <w:i w:val="0"/>
          <w:iCs w:val="0"/>
          <w:caps w:val="0"/>
          <w:smallCaps w:val="0"/>
          <w:noProof w:val="0"/>
          <w:color w:val="000000" w:themeColor="text1" w:themeTint="FF" w:themeShade="FF"/>
          <w:sz w:val="24"/>
          <w:szCs w:val="24"/>
          <w:lang w:val="en-US"/>
        </w:rPr>
        <w:t xml:space="preserve"> (O’Kane, 200). </w:t>
      </w:r>
    </w:p>
    <w:p w:rsidR="5E1B3944" w:rsidP="246E1BCF" w:rsidRDefault="5E1B3944" w14:paraId="11B7FAAF" w14:textId="7729CE9F">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46E1BCF" w:rsidR="5E1B3944">
        <w:rPr>
          <w:rFonts w:ascii="Arial" w:hAnsi="Arial" w:eastAsia="Arial" w:cs="Arial"/>
          <w:b w:val="0"/>
          <w:bCs w:val="0"/>
          <w:i w:val="0"/>
          <w:iCs w:val="0"/>
          <w:caps w:val="0"/>
          <w:smallCaps w:val="0"/>
          <w:noProof w:val="0"/>
          <w:color w:val="000000" w:themeColor="text1" w:themeTint="FF" w:themeShade="FF"/>
          <w:sz w:val="24"/>
          <w:szCs w:val="24"/>
          <w:lang w:val="en-US"/>
        </w:rPr>
        <w:t>Within the context of Isaiah 53, Martin O’Kane notes how the Man of Sorrow image and the Isaiah poem lack any reasoning for the suffering</w:t>
      </w:r>
      <w:r w:rsidRPr="246E1BCF" w:rsidR="10F61C0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46E1BCF" w:rsidR="10F61C05">
        <w:rPr>
          <w:rFonts w:ascii="Arial" w:hAnsi="Arial" w:eastAsia="Arial" w:cs="Arial"/>
          <w:b w:val="0"/>
          <w:bCs w:val="0"/>
          <w:i w:val="0"/>
          <w:iCs w:val="0"/>
          <w:caps w:val="0"/>
          <w:smallCaps w:val="0"/>
          <w:noProof w:val="0"/>
          <w:color w:val="000000" w:themeColor="text1" w:themeTint="FF" w:themeShade="FF"/>
          <w:sz w:val="24"/>
          <w:szCs w:val="24"/>
          <w:lang w:val="en-US"/>
        </w:rPr>
        <w:t>(Isa 53:9).</w:t>
      </w:r>
      <w:r w:rsidRPr="246E1BCF" w:rsidR="5E1B3944">
        <w:rPr>
          <w:rFonts w:ascii="Arial" w:hAnsi="Arial" w:eastAsia="Arial" w:cs="Arial"/>
          <w:b w:val="0"/>
          <w:bCs w:val="0"/>
          <w:i w:val="0"/>
          <w:iCs w:val="0"/>
          <w:caps w:val="0"/>
          <w:smallCaps w:val="0"/>
          <w:noProof w:val="0"/>
          <w:color w:val="000000" w:themeColor="text1" w:themeTint="FF" w:themeShade="FF"/>
          <w:sz w:val="24"/>
          <w:szCs w:val="24"/>
          <w:lang w:val="en-US"/>
        </w:rPr>
        <w:t xml:space="preserve"> In Isaiah, the servant is alone, with the poem focusing on the relationship between the ‘he’ (suffering servant) and the ‘we’ group (53:1)</w:t>
      </w:r>
      <w:r w:rsidRPr="246E1BCF" w:rsidR="5E0466B3">
        <w:rPr>
          <w:rFonts w:ascii="Arial" w:hAnsi="Arial" w:eastAsia="Arial" w:cs="Arial"/>
          <w:b w:val="0"/>
          <w:bCs w:val="0"/>
          <w:i w:val="0"/>
          <w:iCs w:val="0"/>
          <w:caps w:val="0"/>
          <w:smallCaps w:val="0"/>
          <w:noProof w:val="0"/>
          <w:color w:val="000000" w:themeColor="text1" w:themeTint="FF" w:themeShade="FF"/>
          <w:sz w:val="24"/>
          <w:szCs w:val="24"/>
          <w:lang w:val="en-US"/>
        </w:rPr>
        <w:t xml:space="preserve"> (O’Kane, 2005). </w:t>
      </w:r>
      <w:r w:rsidRPr="246E1BCF" w:rsidR="5E1B3944">
        <w:rPr>
          <w:rFonts w:ascii="Arial" w:hAnsi="Arial" w:eastAsia="Arial" w:cs="Arial"/>
          <w:b w:val="0"/>
          <w:bCs w:val="0"/>
          <w:i w:val="0"/>
          <w:iCs w:val="0"/>
          <w:caps w:val="0"/>
          <w:smallCaps w:val="0"/>
          <w:noProof w:val="0"/>
          <w:color w:val="000000" w:themeColor="text1" w:themeTint="FF" w:themeShade="FF"/>
          <w:sz w:val="24"/>
          <w:szCs w:val="24"/>
          <w:lang w:val="en-US"/>
        </w:rPr>
        <w:t xml:space="preserve">This ‘we’ audience in the poem is ambiguous, but </w:t>
      </w:r>
      <w:r w:rsidRPr="246E1BCF" w:rsidR="5E1B3944">
        <w:rPr>
          <w:rFonts w:ascii="Arial" w:hAnsi="Arial" w:eastAsia="Arial" w:cs="Arial"/>
          <w:b w:val="0"/>
          <w:bCs w:val="0"/>
          <w:i w:val="0"/>
          <w:iCs w:val="0"/>
          <w:caps w:val="0"/>
          <w:smallCaps w:val="0"/>
          <w:noProof w:val="0"/>
          <w:color w:val="000000" w:themeColor="text1" w:themeTint="FF" w:themeShade="FF"/>
          <w:sz w:val="24"/>
          <w:szCs w:val="24"/>
          <w:lang w:val="en-US"/>
        </w:rPr>
        <w:t>most likely refers</w:t>
      </w:r>
      <w:r w:rsidRPr="246E1BCF" w:rsidR="5E1B3944">
        <w:rPr>
          <w:rFonts w:ascii="Arial" w:hAnsi="Arial" w:eastAsia="Arial" w:cs="Arial"/>
          <w:b w:val="0"/>
          <w:bCs w:val="0"/>
          <w:i w:val="0"/>
          <w:iCs w:val="0"/>
          <w:caps w:val="0"/>
          <w:smallCaps w:val="0"/>
          <w:noProof w:val="0"/>
          <w:color w:val="000000" w:themeColor="text1" w:themeTint="FF" w:themeShade="FF"/>
          <w:sz w:val="24"/>
          <w:szCs w:val="24"/>
          <w:lang w:val="en-US"/>
        </w:rPr>
        <w:t xml:space="preserve"> to a community for whom this suffering servant will bore its sins (53:12). This correlates with the Man of Sorrow image, which focusses on the relationship between Christ and the viewer. This is emphasized in the image, with Christ being alone, isolated from any context. This draws viewers to the human suffering Christ has endured</w:t>
      </w:r>
      <w:r w:rsidRPr="246E1BCF" w:rsidR="1EB96076">
        <w:rPr>
          <w:rFonts w:ascii="Arial" w:hAnsi="Arial" w:eastAsia="Arial" w:cs="Arial"/>
          <w:b w:val="0"/>
          <w:bCs w:val="0"/>
          <w:i w:val="0"/>
          <w:iCs w:val="0"/>
          <w:caps w:val="0"/>
          <w:smallCaps w:val="0"/>
          <w:noProof w:val="0"/>
          <w:color w:val="000000" w:themeColor="text1" w:themeTint="FF" w:themeShade="FF"/>
          <w:sz w:val="24"/>
          <w:szCs w:val="24"/>
          <w:lang w:val="en-US"/>
        </w:rPr>
        <w:t xml:space="preserve"> (O’Kane, 2005).</w:t>
      </w:r>
      <w:r w:rsidRPr="246E1BCF" w:rsidR="5E1B3944">
        <w:rPr>
          <w:rFonts w:ascii="Arial" w:hAnsi="Arial" w:eastAsia="Arial" w:cs="Arial"/>
          <w:b w:val="0"/>
          <w:bCs w:val="0"/>
          <w:i w:val="0"/>
          <w:iCs w:val="0"/>
          <w:caps w:val="0"/>
          <w:smallCaps w:val="0"/>
          <w:noProof w:val="0"/>
          <w:color w:val="000000" w:themeColor="text1" w:themeTint="FF" w:themeShade="FF"/>
          <w:sz w:val="24"/>
          <w:szCs w:val="24"/>
          <w:lang w:val="en-US"/>
        </w:rPr>
        <w:t xml:space="preserve"> Portraying Christ this way challenges the viewer to engage and contemplate the suffering of Christ, who also bore the sins of many (Isa 53:12). This study will now look at different artist portrayals of the Man of Sorrows. </w:t>
      </w:r>
    </w:p>
    <w:p w:rsidR="773F90BD" w:rsidP="246E1BCF" w:rsidRDefault="773F90BD" w14:paraId="5AFB11B8" w14:textId="168144EB">
      <w:pPr>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r w:rsidRPr="246E1BCF" w:rsidR="773F90BD">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Figure 2 -</w:t>
      </w:r>
      <w:r w:rsidRPr="246E1BCF" w:rsidR="5E1B3944">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Giovanni Bellini, Dead Christ Supported by Two Angels, c. 1465. London, The National Gallery.</w:t>
      </w:r>
    </w:p>
    <w:p w:rsidR="5E1B3944" w:rsidP="246E1BCF" w:rsidRDefault="5E1B3944" w14:paraId="3F13AF16" w14:textId="476DD5A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46E1BCF" w:rsidR="5E1B39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Bellini's Man of Sorrow depicts the typical half view of </w:t>
      </w:r>
      <w:r>
        <w:tab/>
      </w:r>
      <w:r w:rsidRPr="246E1BCF" w:rsidR="5E1B39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Christ, with two angels supporting him. Bellini's choice to depict Christ in half view zooms in on the body, most notably the torso. This invites viewers to admire the body of Christ, which has led to possible erotic connotations. However, as O'Kane notes, Bellini reverses the expectation of the Man of Sorrow by not depicting Christ as a wounded, unattractive figure as seen in Isaiah (Isa 5:2-3)</w:t>
      </w:r>
      <w:r w:rsidRPr="246E1BCF" w:rsidR="31BCDD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(O’Kane, 2005). </w:t>
      </w:r>
      <w:r w:rsidRPr="246E1BCF" w:rsidR="5E1B39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Instead, Christs body is physically attractive, with a chiseled torso. The usual physical afflictions that show Christ suffering, such as bloody wounds, have been tempered. Furthermore, Christs arms and shoulders are relaxed, and no pain is shown in his face. So why has Bellini depicted Christ this way? </w:t>
      </w:r>
    </w:p>
    <w:p w:rsidR="5E1B3944" w:rsidP="246E1BCF" w:rsidRDefault="5E1B3944" w14:paraId="63795E36" w14:textId="532B67EA">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46E1BCF" w:rsidR="5E1B3944">
        <w:rPr>
          <w:rFonts w:ascii="Arial" w:hAnsi="Arial" w:eastAsia="Arial" w:cs="Arial"/>
          <w:b w:val="0"/>
          <w:bCs w:val="0"/>
          <w:i w:val="0"/>
          <w:iCs w:val="0"/>
          <w:caps w:val="0"/>
          <w:smallCaps w:val="0"/>
          <w:noProof w:val="0"/>
          <w:color w:val="000000" w:themeColor="text1" w:themeTint="FF" w:themeShade="FF"/>
          <w:sz w:val="24"/>
          <w:szCs w:val="24"/>
          <w:lang w:val="en-US"/>
        </w:rPr>
        <w:t>During the Italian Renaissance, artists often depicted male bodies as chiseled, Herculean figures, reminiscent of Greek sculptures</w:t>
      </w:r>
      <w:r w:rsidRPr="246E1BCF" w:rsidR="179E7CA7">
        <w:rPr>
          <w:rFonts w:ascii="Arial" w:hAnsi="Arial" w:eastAsia="Arial" w:cs="Arial"/>
          <w:b w:val="0"/>
          <w:bCs w:val="0"/>
          <w:i w:val="0"/>
          <w:iCs w:val="0"/>
          <w:caps w:val="0"/>
          <w:smallCaps w:val="0"/>
          <w:noProof w:val="0"/>
          <w:color w:val="000000" w:themeColor="text1" w:themeTint="FF" w:themeShade="FF"/>
          <w:sz w:val="24"/>
          <w:szCs w:val="24"/>
          <w:lang w:val="en-US"/>
        </w:rPr>
        <w:t xml:space="preserve"> (O’Kane, 2005). </w:t>
      </w:r>
      <w:r w:rsidRPr="246E1BCF" w:rsidR="5E1B3944">
        <w:rPr>
          <w:rFonts w:ascii="Arial" w:hAnsi="Arial" w:eastAsia="Arial" w:cs="Arial"/>
          <w:b w:val="0"/>
          <w:bCs w:val="0"/>
          <w:i w:val="0"/>
          <w:iCs w:val="0"/>
          <w:caps w:val="0"/>
          <w:smallCaps w:val="0"/>
          <w:noProof w:val="0"/>
          <w:color w:val="000000" w:themeColor="text1" w:themeTint="FF" w:themeShade="FF"/>
          <w:sz w:val="24"/>
          <w:szCs w:val="24"/>
          <w:lang w:val="en-US"/>
        </w:rPr>
        <w:t>This sentiment prevailed into depictions of Christ as a heroic figure that encapsulated divine perfection (</w:t>
      </w:r>
      <w:r w:rsidRPr="246E1BCF" w:rsidR="5E1B3944">
        <w:rPr>
          <w:rFonts w:ascii="Arial" w:hAnsi="Arial" w:eastAsia="Arial" w:cs="Arial"/>
          <w:b w:val="0"/>
          <w:bCs w:val="0"/>
          <w:i w:val="1"/>
          <w:iCs w:val="1"/>
          <w:caps w:val="0"/>
          <w:smallCaps w:val="0"/>
          <w:noProof w:val="0"/>
          <w:color w:val="000000" w:themeColor="text1" w:themeTint="FF" w:themeShade="FF"/>
          <w:sz w:val="24"/>
          <w:szCs w:val="24"/>
          <w:lang w:val="en-US"/>
        </w:rPr>
        <w:t>Imago Dei</w:t>
      </w:r>
      <w:r w:rsidRPr="246E1BCF" w:rsidR="5E1B3944">
        <w:rPr>
          <w:rFonts w:ascii="Arial" w:hAnsi="Arial" w:eastAsia="Arial" w:cs="Arial"/>
          <w:b w:val="0"/>
          <w:bCs w:val="0"/>
          <w:i w:val="0"/>
          <w:iCs w:val="0"/>
          <w:caps w:val="0"/>
          <w:smallCaps w:val="0"/>
          <w:noProof w:val="0"/>
          <w:color w:val="000000" w:themeColor="text1" w:themeTint="FF" w:themeShade="FF"/>
          <w:sz w:val="24"/>
          <w:szCs w:val="24"/>
          <w:lang w:val="en-US"/>
        </w:rPr>
        <w:t>). In the Hebrew Bible, male beauty was seen as a part of hegemonic masculinity, with male figures such as David being associated with beauty (1 Sam 16:12)</w:t>
      </w:r>
      <w:r w:rsidRPr="246E1BCF" w:rsidR="297C5018">
        <w:rPr>
          <w:rFonts w:ascii="Arial" w:hAnsi="Arial" w:eastAsia="Arial" w:cs="Arial"/>
          <w:b w:val="0"/>
          <w:bCs w:val="0"/>
          <w:i w:val="0"/>
          <w:iCs w:val="0"/>
          <w:caps w:val="0"/>
          <w:smallCaps w:val="0"/>
          <w:noProof w:val="0"/>
          <w:color w:val="000000" w:themeColor="text1" w:themeTint="FF" w:themeShade="FF"/>
          <w:sz w:val="24"/>
          <w:szCs w:val="24"/>
          <w:lang w:val="en-US"/>
        </w:rPr>
        <w:t xml:space="preserve"> (O’Kane, 2005, Graybill, 2016). I</w:t>
      </w:r>
      <w:r w:rsidRPr="246E1BCF" w:rsidR="5E1B3944">
        <w:rPr>
          <w:rFonts w:ascii="Arial" w:hAnsi="Arial" w:eastAsia="Arial" w:cs="Arial"/>
          <w:b w:val="0"/>
          <w:bCs w:val="0"/>
          <w:i w:val="0"/>
          <w:iCs w:val="0"/>
          <w:caps w:val="0"/>
          <w:smallCaps w:val="0"/>
          <w:noProof w:val="0"/>
          <w:color w:val="000000" w:themeColor="text1" w:themeTint="FF" w:themeShade="FF"/>
          <w:sz w:val="24"/>
          <w:szCs w:val="24"/>
          <w:lang w:val="en-US"/>
        </w:rPr>
        <w:t xml:space="preserve">nterestingly, the rhetoric of Isaiah 53 </w:t>
      </w:r>
      <w:bookmarkStart w:name="_Int_IozXo1yt" w:id="1935015564"/>
      <w:r w:rsidRPr="246E1BCF" w:rsidR="5E1B3944">
        <w:rPr>
          <w:rFonts w:ascii="Arial" w:hAnsi="Arial" w:eastAsia="Arial" w:cs="Arial"/>
          <w:b w:val="0"/>
          <w:bCs w:val="0"/>
          <w:i w:val="0"/>
          <w:iCs w:val="0"/>
          <w:caps w:val="0"/>
          <w:smallCaps w:val="0"/>
          <w:noProof w:val="0"/>
          <w:color w:val="000000" w:themeColor="text1" w:themeTint="FF" w:themeShade="FF"/>
          <w:sz w:val="24"/>
          <w:szCs w:val="24"/>
          <w:lang w:val="en-US"/>
        </w:rPr>
        <w:t>seems to be</w:t>
      </w:r>
      <w:bookmarkEnd w:id="1935015564"/>
      <w:r w:rsidRPr="246E1BCF" w:rsidR="5E1B3944">
        <w:rPr>
          <w:rFonts w:ascii="Arial" w:hAnsi="Arial" w:eastAsia="Arial" w:cs="Arial"/>
          <w:b w:val="0"/>
          <w:bCs w:val="0"/>
          <w:i w:val="0"/>
          <w:iCs w:val="0"/>
          <w:caps w:val="0"/>
          <w:smallCaps w:val="0"/>
          <w:noProof w:val="0"/>
          <w:color w:val="000000" w:themeColor="text1" w:themeTint="FF" w:themeShade="FF"/>
          <w:sz w:val="24"/>
          <w:szCs w:val="24"/>
          <w:lang w:val="en-US"/>
        </w:rPr>
        <w:t xml:space="preserve"> reiterated in 2 Samuel (2 Sam 7:12-14), with God also referring to David as his servant (2 Sam 5:7). It could be plausible to suggest that Bellini saw the link between Isiah 53 and 2 Sam 7, so decided to portray Christ as a Davidic figure. </w:t>
      </w:r>
    </w:p>
    <w:p w:rsidR="5E1B3944" w:rsidP="246E1BCF" w:rsidRDefault="5E1B3944" w14:paraId="7DA7D4E6" w14:textId="1252A0B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46E1BCF" w:rsidR="5E1B3944">
        <w:rPr>
          <w:rFonts w:ascii="Arial" w:hAnsi="Arial" w:eastAsia="Arial" w:cs="Arial"/>
          <w:b w:val="0"/>
          <w:bCs w:val="0"/>
          <w:i w:val="0"/>
          <w:iCs w:val="0"/>
          <w:caps w:val="0"/>
          <w:smallCaps w:val="0"/>
          <w:noProof w:val="0"/>
          <w:color w:val="000000" w:themeColor="text1" w:themeTint="FF" w:themeShade="FF"/>
          <w:sz w:val="24"/>
          <w:szCs w:val="24"/>
          <w:lang w:val="en-US"/>
        </w:rPr>
        <w:t xml:space="preserve">However, </w:t>
      </w:r>
      <w:bookmarkStart w:name="_Int_lrrVFth4" w:id="1030010386"/>
      <w:r w:rsidRPr="246E1BCF" w:rsidR="5E1B3944">
        <w:rPr>
          <w:rFonts w:ascii="Arial" w:hAnsi="Arial" w:eastAsia="Arial" w:cs="Arial"/>
          <w:b w:val="0"/>
          <w:bCs w:val="0"/>
          <w:i w:val="0"/>
          <w:iCs w:val="0"/>
          <w:caps w:val="0"/>
          <w:smallCaps w:val="0"/>
          <w:noProof w:val="0"/>
          <w:color w:val="000000" w:themeColor="text1" w:themeTint="FF" w:themeShade="FF"/>
          <w:sz w:val="24"/>
          <w:szCs w:val="24"/>
          <w:lang w:val="en-US"/>
        </w:rPr>
        <w:t xml:space="preserve">it seems </w:t>
      </w:r>
      <w:r w:rsidRPr="246E1BCF" w:rsidR="43E22490">
        <w:rPr>
          <w:rFonts w:ascii="Arial" w:hAnsi="Arial" w:eastAsia="Arial" w:cs="Arial"/>
          <w:b w:val="0"/>
          <w:bCs w:val="0"/>
          <w:i w:val="0"/>
          <w:iCs w:val="0"/>
          <w:caps w:val="0"/>
          <w:smallCaps w:val="0"/>
          <w:noProof w:val="0"/>
          <w:color w:val="000000" w:themeColor="text1" w:themeTint="FF" w:themeShade="FF"/>
          <w:sz w:val="24"/>
          <w:szCs w:val="24"/>
          <w:lang w:val="en-US"/>
        </w:rPr>
        <w:t>that</w:t>
      </w:r>
      <w:r w:rsidRPr="246E1BCF" w:rsidR="5E1B3944">
        <w:rPr>
          <w:rFonts w:ascii="Arial" w:hAnsi="Arial" w:eastAsia="Arial" w:cs="Arial"/>
          <w:b w:val="0"/>
          <w:bCs w:val="0"/>
          <w:i w:val="0"/>
          <w:iCs w:val="0"/>
          <w:caps w:val="0"/>
          <w:smallCaps w:val="0"/>
          <w:noProof w:val="0"/>
          <w:color w:val="000000" w:themeColor="text1" w:themeTint="FF" w:themeShade="FF"/>
          <w:sz w:val="24"/>
          <w:szCs w:val="24"/>
          <w:lang w:val="en-US"/>
        </w:rPr>
        <w:t xml:space="preserve"> Bellini</w:t>
      </w:r>
      <w:bookmarkEnd w:id="1030010386"/>
      <w:r w:rsidRPr="246E1BCF" w:rsidR="5E1B3944">
        <w:rPr>
          <w:rFonts w:ascii="Arial" w:hAnsi="Arial" w:eastAsia="Arial" w:cs="Arial"/>
          <w:b w:val="0"/>
          <w:bCs w:val="0"/>
          <w:i w:val="0"/>
          <w:iCs w:val="0"/>
          <w:caps w:val="0"/>
          <w:smallCaps w:val="0"/>
          <w:noProof w:val="0"/>
          <w:color w:val="000000" w:themeColor="text1" w:themeTint="FF" w:themeShade="FF"/>
          <w:sz w:val="24"/>
          <w:szCs w:val="24"/>
          <w:lang w:val="en-US"/>
        </w:rPr>
        <w:t xml:space="preserve"> depicted Chris</w:t>
      </w:r>
      <w:r w:rsidRPr="246E1BCF" w:rsidR="5E1B3944">
        <w:rPr>
          <w:rFonts w:ascii="Arial" w:hAnsi="Arial" w:eastAsia="Arial" w:cs="Arial"/>
          <w:b w:val="0"/>
          <w:bCs w:val="0"/>
          <w:i w:val="0"/>
          <w:iCs w:val="0"/>
          <w:caps w:val="0"/>
          <w:smallCaps w:val="0"/>
          <w:noProof w:val="0"/>
          <w:color w:val="000000" w:themeColor="text1" w:themeTint="FF" w:themeShade="FF"/>
          <w:sz w:val="24"/>
          <w:szCs w:val="24"/>
          <w:lang w:val="en-US"/>
        </w:rPr>
        <w:t xml:space="preserve">t this way to present Christ as being beyond human suffering due to his divine nature. </w:t>
      </w:r>
      <w:r w:rsidRPr="246E1BCF" w:rsidR="0E541F42">
        <w:rPr>
          <w:rFonts w:ascii="Arial" w:hAnsi="Arial" w:eastAsia="Arial" w:cs="Arial"/>
          <w:b w:val="0"/>
          <w:bCs w:val="0"/>
          <w:i w:val="0"/>
          <w:iCs w:val="0"/>
          <w:caps w:val="0"/>
          <w:smallCaps w:val="0"/>
          <w:noProof w:val="0"/>
          <w:color w:val="000000" w:themeColor="text1" w:themeTint="FF" w:themeShade="FF"/>
          <w:sz w:val="24"/>
          <w:szCs w:val="24"/>
          <w:lang w:val="en-US"/>
        </w:rPr>
        <w:t xml:space="preserve">This is unlike the suffering servant. It </w:t>
      </w:r>
      <w:r w:rsidRPr="246E1BCF" w:rsidR="0E541F42">
        <w:rPr>
          <w:rFonts w:ascii="Arial" w:hAnsi="Arial" w:eastAsia="Arial" w:cs="Arial"/>
          <w:b w:val="0"/>
          <w:bCs w:val="0"/>
          <w:i w:val="0"/>
          <w:iCs w:val="0"/>
          <w:caps w:val="0"/>
          <w:smallCaps w:val="0"/>
          <w:noProof w:val="0"/>
          <w:color w:val="000000" w:themeColor="text1" w:themeTint="FF" w:themeShade="FF"/>
          <w:sz w:val="24"/>
          <w:szCs w:val="24"/>
          <w:lang w:val="en-US"/>
        </w:rPr>
        <w:t>states</w:t>
      </w:r>
      <w:r w:rsidRPr="246E1BCF" w:rsidR="0E541F42">
        <w:rPr>
          <w:rFonts w:ascii="Arial" w:hAnsi="Arial" w:eastAsia="Arial" w:cs="Arial"/>
          <w:b w:val="0"/>
          <w:bCs w:val="0"/>
          <w:i w:val="0"/>
          <w:iCs w:val="0"/>
          <w:caps w:val="0"/>
          <w:smallCaps w:val="0"/>
          <w:noProof w:val="0"/>
          <w:color w:val="000000" w:themeColor="text1" w:themeTint="FF" w:themeShade="FF"/>
          <w:sz w:val="24"/>
          <w:szCs w:val="24"/>
          <w:lang w:val="en-US"/>
        </w:rPr>
        <w:t xml:space="preserve"> that ‘h</w:t>
      </w:r>
      <w:r w:rsidRPr="246E1BCF" w:rsidR="22BE083E">
        <w:rPr>
          <w:rFonts w:ascii="Arial" w:hAnsi="Arial" w:eastAsia="Arial" w:cs="Arial"/>
          <w:b w:val="0"/>
          <w:bCs w:val="0"/>
          <w:i w:val="0"/>
          <w:iCs w:val="0"/>
          <w:caps w:val="0"/>
          <w:smallCaps w:val="0"/>
          <w:noProof w:val="0"/>
          <w:color w:val="000000" w:themeColor="text1" w:themeTint="FF" w:themeShade="FF"/>
          <w:sz w:val="24"/>
          <w:szCs w:val="24"/>
          <w:lang w:val="en-US"/>
        </w:rPr>
        <w:t>e had no form or majesty that we should look at him’ (Isa 53:2</w:t>
      </w:r>
      <w:r w:rsidRPr="246E1BCF" w:rsidR="00610235">
        <w:rPr>
          <w:rFonts w:ascii="Arial" w:hAnsi="Arial" w:eastAsia="Arial" w:cs="Arial"/>
          <w:b w:val="0"/>
          <w:bCs w:val="0"/>
          <w:i w:val="0"/>
          <w:iCs w:val="0"/>
          <w:caps w:val="0"/>
          <w:smallCaps w:val="0"/>
          <w:noProof w:val="0"/>
          <w:color w:val="000000" w:themeColor="text1" w:themeTint="FF" w:themeShade="FF"/>
          <w:sz w:val="24"/>
          <w:szCs w:val="24"/>
          <w:lang w:val="en-US"/>
        </w:rPr>
        <w:t>). Robert</w:t>
      </w:r>
      <w:r w:rsidRPr="246E1BCF" w:rsidR="5E1B3944">
        <w:rPr>
          <w:rFonts w:ascii="Arial" w:hAnsi="Arial" w:eastAsia="Arial" w:cs="Arial"/>
          <w:b w:val="0"/>
          <w:bCs w:val="0"/>
          <w:i w:val="0"/>
          <w:iCs w:val="0"/>
          <w:caps w:val="0"/>
          <w:smallCaps w:val="0"/>
          <w:noProof w:val="0"/>
          <w:color w:val="000000" w:themeColor="text1" w:themeTint="FF" w:themeShade="FF"/>
          <w:sz w:val="24"/>
          <w:szCs w:val="24"/>
          <w:lang w:val="en-US"/>
        </w:rPr>
        <w:t xml:space="preserve"> Baldwin notes how the Man of Sorrows reflected this classical triumphal Christian aesthetic. He is not emancipated by his suffering, but instead seems to resist it. The youthfulness of the androgynous angels that support Christ enhance the </w:t>
      </w:r>
      <w:r w:rsidRPr="246E1BCF" w:rsidR="51208D64">
        <w:rPr>
          <w:rFonts w:ascii="Arial" w:hAnsi="Arial" w:eastAsia="Arial" w:cs="Arial"/>
          <w:b w:val="0"/>
          <w:bCs w:val="0"/>
          <w:i w:val="0"/>
          <w:iCs w:val="0"/>
          <w:caps w:val="0"/>
          <w:smallCaps w:val="0"/>
          <w:noProof w:val="0"/>
          <w:color w:val="000000" w:themeColor="text1" w:themeTint="FF" w:themeShade="FF"/>
          <w:sz w:val="24"/>
          <w:szCs w:val="24"/>
          <w:lang w:val="en-US"/>
        </w:rPr>
        <w:t xml:space="preserve">divine, </w:t>
      </w:r>
      <w:r w:rsidRPr="246E1BCF" w:rsidR="5E1B3944">
        <w:rPr>
          <w:rFonts w:ascii="Arial" w:hAnsi="Arial" w:eastAsia="Arial" w:cs="Arial"/>
          <w:b w:val="0"/>
          <w:bCs w:val="0"/>
          <w:i w:val="0"/>
          <w:iCs w:val="0"/>
          <w:caps w:val="0"/>
          <w:smallCaps w:val="0"/>
          <w:noProof w:val="0"/>
          <w:color w:val="000000" w:themeColor="text1" w:themeTint="FF" w:themeShade="FF"/>
          <w:sz w:val="24"/>
          <w:szCs w:val="24"/>
          <w:lang w:val="en-US"/>
        </w:rPr>
        <w:t>heroic masculine status of Chris</w:t>
      </w:r>
      <w:r w:rsidRPr="246E1BCF" w:rsidR="2A814CA5">
        <w:rPr>
          <w:rFonts w:ascii="Arial" w:hAnsi="Arial" w:eastAsia="Arial" w:cs="Arial"/>
          <w:b w:val="0"/>
          <w:bCs w:val="0"/>
          <w:i w:val="0"/>
          <w:iCs w:val="0"/>
          <w:caps w:val="0"/>
          <w:smallCaps w:val="0"/>
          <w:noProof w:val="0"/>
          <w:color w:val="000000" w:themeColor="text1" w:themeTint="FF" w:themeShade="FF"/>
          <w:sz w:val="24"/>
          <w:szCs w:val="24"/>
          <w:lang w:val="en-US"/>
        </w:rPr>
        <w:t xml:space="preserve"> (O’Kane, 2005)</w:t>
      </w:r>
      <w:r w:rsidRPr="246E1BCF" w:rsidR="5E1B3944">
        <w:rPr>
          <w:rFonts w:ascii="Arial" w:hAnsi="Arial" w:eastAsia="Arial" w:cs="Arial"/>
          <w:b w:val="0"/>
          <w:bCs w:val="0"/>
          <w:i w:val="0"/>
          <w:iCs w:val="0"/>
          <w:caps w:val="0"/>
          <w:smallCaps w:val="0"/>
          <w:noProof w:val="0"/>
          <w:color w:val="000000" w:themeColor="text1" w:themeTint="FF" w:themeShade="FF"/>
          <w:sz w:val="24"/>
          <w:szCs w:val="24"/>
          <w:lang w:val="en-US"/>
        </w:rPr>
        <w:t>. In summary, unlike the unattractive, suffering figure of Isaiah, Bellini reverts expectations by showing Christ as a hyper-masculine symbolic figure of triumph.</w:t>
      </w:r>
    </w:p>
    <w:p w:rsidR="6E5AEE14" w:rsidP="246E1BCF" w:rsidRDefault="6E5AEE14" w14:paraId="7819350B" w14:textId="2BD9CA85">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46E1BCF" w:rsidR="6E5AEE14">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Figure 3- </w:t>
      </w:r>
      <w:r w:rsidRPr="246E1BCF" w:rsidR="2C53D4A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Meister Francke, Man </w:t>
      </w:r>
      <w:r w:rsidRPr="246E1BCF" w:rsidR="2C53D4A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of Sorrows, C. 1430, Museum der bildenden Künste.</w:t>
      </w:r>
      <w:r w:rsidRPr="246E1BCF" w:rsidR="2C53D4A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2C53D4A2" w:rsidP="246E1BCF" w:rsidRDefault="2C53D4A2" w14:paraId="1C03F679" w14:textId="0163E4DA">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46E1BCF" w:rsidR="2C53D4A2">
        <w:rPr>
          <w:rFonts w:ascii="Arial" w:hAnsi="Arial" w:eastAsia="Arial" w:cs="Arial"/>
          <w:b w:val="0"/>
          <w:bCs w:val="0"/>
          <w:i w:val="0"/>
          <w:iCs w:val="0"/>
          <w:caps w:val="0"/>
          <w:smallCaps w:val="0"/>
          <w:noProof w:val="0"/>
          <w:color w:val="000000" w:themeColor="text1" w:themeTint="FF" w:themeShade="FF"/>
          <w:sz w:val="24"/>
          <w:szCs w:val="24"/>
          <w:lang w:val="en-US"/>
        </w:rPr>
        <w:t>In contrast to Bellini's heroic male Man of Sorrows, Francke's Man of Sorrows depicts a weak, emancipated figure. In the image, Christs arms are visibly thin, he is presented as being seriously weak, with the angels having to support him. The angel’s eyes are looking at Christ, which draws the attention to the eyes of Christ, sorrowfully gazing out at the viewer. There is a sense that Christ is pleading with the viewer to help him, which heightens the anguish of Christs</w:t>
      </w:r>
      <w:r w:rsidRPr="246E1BCF" w:rsidR="09ABFE8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46E1BCF" w:rsidR="284761F5">
        <w:rPr>
          <w:rFonts w:ascii="Arial" w:hAnsi="Arial" w:eastAsia="Arial" w:cs="Arial"/>
          <w:b w:val="0"/>
          <w:bCs w:val="0"/>
          <w:i w:val="0"/>
          <w:iCs w:val="0"/>
          <w:caps w:val="0"/>
          <w:smallCaps w:val="0"/>
          <w:noProof w:val="0"/>
          <w:color w:val="000000" w:themeColor="text1" w:themeTint="FF" w:themeShade="FF"/>
          <w:sz w:val="24"/>
          <w:szCs w:val="24"/>
          <w:lang w:val="en-US"/>
        </w:rPr>
        <w:t xml:space="preserve">suffering. However, the extreme suffering Christ has endured has </w:t>
      </w:r>
      <w:r w:rsidRPr="246E1BCF" w:rsidR="284761F5">
        <w:rPr>
          <w:rFonts w:ascii="Arial" w:hAnsi="Arial" w:eastAsia="Arial" w:cs="Arial"/>
          <w:b w:val="0"/>
          <w:bCs w:val="0"/>
          <w:i w:val="0"/>
          <w:iCs w:val="0"/>
          <w:caps w:val="0"/>
          <w:smallCaps w:val="0"/>
          <w:noProof w:val="0"/>
          <w:color w:val="000000" w:themeColor="text1" w:themeTint="FF" w:themeShade="FF"/>
          <w:sz w:val="24"/>
          <w:szCs w:val="24"/>
          <w:lang w:val="en-US"/>
        </w:rPr>
        <w:t>rendered</w:t>
      </w:r>
      <w:r w:rsidRPr="246E1BCF" w:rsidR="284761F5">
        <w:rPr>
          <w:rFonts w:ascii="Arial" w:hAnsi="Arial" w:eastAsia="Arial" w:cs="Arial"/>
          <w:b w:val="0"/>
          <w:bCs w:val="0"/>
          <w:i w:val="0"/>
          <w:iCs w:val="0"/>
          <w:caps w:val="0"/>
          <w:smallCaps w:val="0"/>
          <w:noProof w:val="0"/>
          <w:color w:val="000000" w:themeColor="text1" w:themeTint="FF" w:themeShade="FF"/>
          <w:sz w:val="24"/>
          <w:szCs w:val="24"/>
          <w:lang w:val="en-US"/>
        </w:rPr>
        <w:t xml:space="preserve"> him helpless, unable to ask for help, ‘yet he did not open his mouth (Isa 53:7). </w:t>
      </w:r>
      <w:r w:rsidRPr="246E1BCF" w:rsidR="4C02BAFC">
        <w:rPr>
          <w:rFonts w:ascii="Arial" w:hAnsi="Arial" w:eastAsia="Arial" w:cs="Arial"/>
          <w:b w:val="0"/>
          <w:bCs w:val="0"/>
          <w:i w:val="0"/>
          <w:iCs w:val="0"/>
          <w:caps w:val="0"/>
          <w:smallCaps w:val="0"/>
          <w:noProof w:val="0"/>
          <w:color w:val="000000" w:themeColor="text1" w:themeTint="FF" w:themeShade="FF"/>
          <w:sz w:val="24"/>
          <w:szCs w:val="24"/>
          <w:lang w:val="en-US"/>
        </w:rPr>
        <w:t>Christ is shown as a passive feminine figure</w:t>
      </w:r>
      <w:r w:rsidRPr="246E1BCF" w:rsidR="76EB5B6D">
        <w:rPr>
          <w:rFonts w:ascii="Arial" w:hAnsi="Arial" w:eastAsia="Arial" w:cs="Arial"/>
          <w:b w:val="0"/>
          <w:bCs w:val="0"/>
          <w:i w:val="0"/>
          <w:iCs w:val="0"/>
          <w:caps w:val="0"/>
          <w:smallCaps w:val="0"/>
          <w:noProof w:val="0"/>
          <w:color w:val="000000" w:themeColor="text1" w:themeTint="FF" w:themeShade="FF"/>
          <w:sz w:val="24"/>
          <w:szCs w:val="24"/>
          <w:lang w:val="en-US"/>
        </w:rPr>
        <w:t xml:space="preserve"> (O’Kane, 2005). </w:t>
      </w:r>
    </w:p>
    <w:p w:rsidR="284761F5" w:rsidP="246E1BCF" w:rsidRDefault="284761F5" w14:paraId="5F138DDB" w14:textId="2E4533C6">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46E1BCF" w:rsidR="284761F5">
        <w:rPr>
          <w:rFonts w:ascii="Arial" w:hAnsi="Arial" w:eastAsia="Arial" w:cs="Arial"/>
          <w:b w:val="0"/>
          <w:bCs w:val="0"/>
          <w:i w:val="0"/>
          <w:iCs w:val="0"/>
          <w:caps w:val="0"/>
          <w:smallCaps w:val="0"/>
          <w:noProof w:val="0"/>
          <w:color w:val="000000" w:themeColor="text1" w:themeTint="FF" w:themeShade="FF"/>
          <w:sz w:val="24"/>
          <w:szCs w:val="24"/>
          <w:lang w:val="en-US"/>
        </w:rPr>
        <w:t>By not depicting Christ as male, Francke challenges the male identity of Christ</w:t>
      </w:r>
      <w:r w:rsidRPr="246E1BCF" w:rsidR="0CE0C1F1">
        <w:rPr>
          <w:rFonts w:ascii="Arial" w:hAnsi="Arial" w:eastAsia="Arial" w:cs="Arial"/>
          <w:b w:val="0"/>
          <w:bCs w:val="0"/>
          <w:i w:val="0"/>
          <w:iCs w:val="0"/>
          <w:caps w:val="0"/>
          <w:smallCaps w:val="0"/>
          <w:noProof w:val="0"/>
          <w:color w:val="000000" w:themeColor="text1" w:themeTint="FF" w:themeShade="FF"/>
          <w:sz w:val="24"/>
          <w:szCs w:val="24"/>
          <w:lang w:val="en-US"/>
        </w:rPr>
        <w:t xml:space="preserve"> and Isaiah 53.</w:t>
      </w:r>
      <w:r w:rsidRPr="246E1BCF" w:rsidR="284761F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46E1BCF" w:rsidR="2A0DC3E2">
        <w:rPr>
          <w:rFonts w:ascii="Arial" w:hAnsi="Arial" w:eastAsia="Arial" w:cs="Arial"/>
          <w:b w:val="0"/>
          <w:bCs w:val="0"/>
          <w:i w:val="0"/>
          <w:iCs w:val="0"/>
          <w:caps w:val="0"/>
          <w:smallCaps w:val="0"/>
          <w:noProof w:val="0"/>
          <w:color w:val="000000" w:themeColor="text1" w:themeTint="FF" w:themeShade="FF"/>
          <w:sz w:val="24"/>
          <w:szCs w:val="24"/>
          <w:lang w:val="en-US"/>
        </w:rPr>
        <w:t>However,</w:t>
      </w:r>
      <w:r w:rsidRPr="246E1BCF" w:rsidR="599020E0">
        <w:rPr>
          <w:rFonts w:ascii="Arial" w:hAnsi="Arial" w:eastAsia="Arial" w:cs="Arial"/>
          <w:b w:val="0"/>
          <w:bCs w:val="0"/>
          <w:i w:val="0"/>
          <w:iCs w:val="0"/>
          <w:caps w:val="0"/>
          <w:smallCaps w:val="0"/>
          <w:noProof w:val="0"/>
          <w:color w:val="000000" w:themeColor="text1" w:themeTint="FF" w:themeShade="FF"/>
          <w:sz w:val="24"/>
          <w:szCs w:val="24"/>
          <w:lang w:val="en-US"/>
        </w:rPr>
        <w:t xml:space="preserve"> feminine allegorical language </w:t>
      </w:r>
      <w:r w:rsidRPr="246E1BCF" w:rsidR="4127B5B9">
        <w:rPr>
          <w:rFonts w:ascii="Arial" w:hAnsi="Arial" w:eastAsia="Arial" w:cs="Arial"/>
          <w:b w:val="0"/>
          <w:bCs w:val="0"/>
          <w:i w:val="0"/>
          <w:iCs w:val="0"/>
          <w:caps w:val="0"/>
          <w:smallCaps w:val="0"/>
          <w:noProof w:val="0"/>
          <w:color w:val="000000" w:themeColor="text1" w:themeTint="FF" w:themeShade="FF"/>
          <w:sz w:val="24"/>
          <w:szCs w:val="24"/>
          <w:lang w:val="en-US"/>
        </w:rPr>
        <w:t>has become associated with Christ, such as Wisdom (Sophia). I</w:t>
      </w:r>
      <w:r w:rsidRPr="246E1BCF" w:rsidR="6FE38D67">
        <w:rPr>
          <w:rFonts w:ascii="Arial" w:hAnsi="Arial" w:eastAsia="Arial" w:cs="Arial"/>
          <w:b w:val="0"/>
          <w:bCs w:val="0"/>
          <w:i w:val="0"/>
          <w:iCs w:val="0"/>
          <w:caps w:val="0"/>
          <w:smallCaps w:val="0"/>
          <w:noProof w:val="0"/>
          <w:color w:val="000000" w:themeColor="text1" w:themeTint="FF" w:themeShade="FF"/>
          <w:sz w:val="24"/>
          <w:szCs w:val="24"/>
          <w:lang w:val="en-US"/>
        </w:rPr>
        <w:t>nterestingly, in the Middle Ages, artists often depicted bodies that crossed between both genders.</w:t>
      </w:r>
      <w:r w:rsidRPr="246E1BCF" w:rsidR="132D575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46E1BCF" w:rsidR="231BD5CC">
        <w:rPr>
          <w:rFonts w:ascii="Arial" w:hAnsi="Arial" w:eastAsia="Arial" w:cs="Arial"/>
          <w:b w:val="0"/>
          <w:bCs w:val="0"/>
          <w:i w:val="0"/>
          <w:iCs w:val="0"/>
          <w:caps w:val="0"/>
          <w:smallCaps w:val="0"/>
          <w:noProof w:val="0"/>
          <w:color w:val="000000" w:themeColor="text1" w:themeTint="FF" w:themeShade="FF"/>
          <w:sz w:val="24"/>
          <w:szCs w:val="24"/>
          <w:lang w:val="en-US"/>
        </w:rPr>
        <w:t xml:space="preserve">This dichotomy between the male and female is shown in Isaiah 54, with the husband and wife. </w:t>
      </w:r>
      <w:r w:rsidRPr="246E1BCF" w:rsidR="65EC492E">
        <w:rPr>
          <w:rFonts w:ascii="Arial" w:hAnsi="Arial" w:eastAsia="Arial" w:cs="Arial"/>
          <w:b w:val="0"/>
          <w:bCs w:val="0"/>
          <w:i w:val="0"/>
          <w:iCs w:val="0"/>
          <w:caps w:val="0"/>
          <w:smallCaps w:val="0"/>
          <w:noProof w:val="0"/>
          <w:color w:val="000000" w:themeColor="text1" w:themeTint="FF" w:themeShade="FF"/>
          <w:sz w:val="24"/>
          <w:szCs w:val="24"/>
          <w:lang w:val="en-US"/>
        </w:rPr>
        <w:t>Artists emphasized the femineity of Christ to avert any sexual connotations of C</w:t>
      </w:r>
      <w:r w:rsidRPr="246E1BCF" w:rsidR="5C38A538">
        <w:rPr>
          <w:rFonts w:ascii="Arial" w:hAnsi="Arial" w:eastAsia="Arial" w:cs="Arial"/>
          <w:b w:val="0"/>
          <w:bCs w:val="0"/>
          <w:i w:val="0"/>
          <w:iCs w:val="0"/>
          <w:caps w:val="0"/>
          <w:smallCaps w:val="0"/>
          <w:noProof w:val="0"/>
          <w:color w:val="000000" w:themeColor="text1" w:themeTint="FF" w:themeShade="FF"/>
          <w:sz w:val="24"/>
          <w:szCs w:val="24"/>
          <w:lang w:val="en-US"/>
        </w:rPr>
        <w:t xml:space="preserve">hrists body. </w:t>
      </w:r>
      <w:r w:rsidRPr="246E1BCF" w:rsidR="0F4152E8">
        <w:rPr>
          <w:rFonts w:ascii="Arial" w:hAnsi="Arial" w:eastAsia="Arial" w:cs="Arial"/>
          <w:b w:val="0"/>
          <w:bCs w:val="0"/>
          <w:i w:val="0"/>
          <w:iCs w:val="0"/>
          <w:caps w:val="0"/>
          <w:smallCaps w:val="0"/>
          <w:noProof w:val="0"/>
          <w:color w:val="000000" w:themeColor="text1" w:themeTint="FF" w:themeShade="FF"/>
          <w:sz w:val="24"/>
          <w:szCs w:val="24"/>
          <w:lang w:val="en-US"/>
        </w:rPr>
        <w:t xml:space="preserve">Instead, the feminine portrayal alludes to the </w:t>
      </w:r>
      <w:r w:rsidRPr="246E1BCF" w:rsidR="48F553D7">
        <w:rPr>
          <w:rFonts w:ascii="Arial" w:hAnsi="Arial" w:eastAsia="Arial" w:cs="Arial"/>
          <w:b w:val="0"/>
          <w:bCs w:val="0"/>
          <w:i w:val="0"/>
          <w:iCs w:val="0"/>
          <w:caps w:val="0"/>
          <w:smallCaps w:val="0"/>
          <w:noProof w:val="0"/>
          <w:color w:val="000000" w:themeColor="text1" w:themeTint="FF" w:themeShade="FF"/>
          <w:sz w:val="24"/>
          <w:szCs w:val="24"/>
          <w:lang w:val="en-US"/>
        </w:rPr>
        <w:t>humanization</w:t>
      </w:r>
      <w:r w:rsidRPr="246E1BCF" w:rsidR="0F4152E8">
        <w:rPr>
          <w:rFonts w:ascii="Arial" w:hAnsi="Arial" w:eastAsia="Arial" w:cs="Arial"/>
          <w:b w:val="0"/>
          <w:bCs w:val="0"/>
          <w:i w:val="0"/>
          <w:iCs w:val="0"/>
          <w:caps w:val="0"/>
          <w:smallCaps w:val="0"/>
          <w:noProof w:val="0"/>
          <w:color w:val="000000" w:themeColor="text1" w:themeTint="FF" w:themeShade="FF"/>
          <w:sz w:val="24"/>
          <w:szCs w:val="24"/>
          <w:lang w:val="en-US"/>
        </w:rPr>
        <w:t xml:space="preserve"> of Christ. </w:t>
      </w:r>
      <w:r w:rsidRPr="246E1BCF" w:rsidR="7AD3B2A0">
        <w:rPr>
          <w:rFonts w:ascii="Arial" w:hAnsi="Arial" w:eastAsia="Arial" w:cs="Arial"/>
          <w:b w:val="0"/>
          <w:bCs w:val="0"/>
          <w:i w:val="0"/>
          <w:iCs w:val="0"/>
          <w:caps w:val="0"/>
          <w:smallCaps w:val="0"/>
          <w:noProof w:val="0"/>
          <w:color w:val="000000" w:themeColor="text1" w:themeTint="FF" w:themeShade="FF"/>
          <w:sz w:val="24"/>
          <w:szCs w:val="24"/>
          <w:lang w:val="en-US"/>
        </w:rPr>
        <w:t xml:space="preserve">Most strikingly, Christ is shown as pointing to his side-wound, almost cupping it with his hands. </w:t>
      </w:r>
      <w:r w:rsidRPr="246E1BCF" w:rsidR="08D915D9">
        <w:rPr>
          <w:rFonts w:ascii="Arial" w:hAnsi="Arial" w:eastAsia="Arial" w:cs="Arial"/>
          <w:b w:val="0"/>
          <w:bCs w:val="0"/>
          <w:i w:val="0"/>
          <w:iCs w:val="0"/>
          <w:caps w:val="0"/>
          <w:smallCaps w:val="0"/>
          <w:noProof w:val="0"/>
          <w:color w:val="000000" w:themeColor="text1" w:themeTint="FF" w:themeShade="FF"/>
          <w:sz w:val="24"/>
          <w:szCs w:val="24"/>
          <w:lang w:val="en-US"/>
        </w:rPr>
        <w:t>This possible alludes to the Eucharist, with Christ</w:t>
      </w:r>
      <w:r w:rsidRPr="246E1BCF" w:rsidR="1B3AD827">
        <w:rPr>
          <w:rFonts w:ascii="Arial" w:hAnsi="Arial" w:eastAsia="Arial" w:cs="Arial"/>
          <w:b w:val="0"/>
          <w:bCs w:val="0"/>
          <w:i w:val="0"/>
          <w:iCs w:val="0"/>
          <w:caps w:val="0"/>
          <w:smallCaps w:val="0"/>
          <w:noProof w:val="0"/>
          <w:color w:val="000000" w:themeColor="text1" w:themeTint="FF" w:themeShade="FF"/>
          <w:sz w:val="24"/>
          <w:szCs w:val="24"/>
          <w:lang w:val="en-US"/>
        </w:rPr>
        <w:t>’</w:t>
      </w:r>
      <w:r w:rsidRPr="246E1BCF" w:rsidR="08D915D9">
        <w:rPr>
          <w:rFonts w:ascii="Arial" w:hAnsi="Arial" w:eastAsia="Arial" w:cs="Arial"/>
          <w:b w:val="0"/>
          <w:bCs w:val="0"/>
          <w:i w:val="0"/>
          <w:iCs w:val="0"/>
          <w:caps w:val="0"/>
          <w:smallCaps w:val="0"/>
          <w:noProof w:val="0"/>
          <w:color w:val="000000" w:themeColor="text1" w:themeTint="FF" w:themeShade="FF"/>
          <w:sz w:val="24"/>
          <w:szCs w:val="24"/>
          <w:lang w:val="en-US"/>
        </w:rPr>
        <w:t xml:space="preserve">s blood </w:t>
      </w:r>
      <w:r w:rsidRPr="246E1BCF" w:rsidR="3004D5E5">
        <w:rPr>
          <w:rFonts w:ascii="Arial" w:hAnsi="Arial" w:eastAsia="Arial" w:cs="Arial"/>
          <w:b w:val="0"/>
          <w:bCs w:val="0"/>
          <w:i w:val="0"/>
          <w:iCs w:val="0"/>
          <w:caps w:val="0"/>
          <w:smallCaps w:val="0"/>
          <w:noProof w:val="0"/>
          <w:color w:val="000000" w:themeColor="text1" w:themeTint="FF" w:themeShade="FF"/>
          <w:sz w:val="24"/>
          <w:szCs w:val="24"/>
          <w:lang w:val="en-US"/>
        </w:rPr>
        <w:t>reiterating the sacrificial lamb in Is</w:t>
      </w:r>
      <w:r w:rsidRPr="246E1BCF" w:rsidR="3C18280E">
        <w:rPr>
          <w:rFonts w:ascii="Arial" w:hAnsi="Arial" w:eastAsia="Arial" w:cs="Arial"/>
          <w:b w:val="0"/>
          <w:bCs w:val="0"/>
          <w:i w:val="0"/>
          <w:iCs w:val="0"/>
          <w:caps w:val="0"/>
          <w:smallCaps w:val="0"/>
          <w:noProof w:val="0"/>
          <w:color w:val="000000" w:themeColor="text1" w:themeTint="FF" w:themeShade="FF"/>
          <w:sz w:val="24"/>
          <w:szCs w:val="24"/>
          <w:lang w:val="en-US"/>
        </w:rPr>
        <w:t>a</w:t>
      </w:r>
      <w:r w:rsidRPr="246E1BCF" w:rsidR="3004D5E5">
        <w:rPr>
          <w:rFonts w:ascii="Arial" w:hAnsi="Arial" w:eastAsia="Arial" w:cs="Arial"/>
          <w:b w:val="0"/>
          <w:bCs w:val="0"/>
          <w:i w:val="0"/>
          <w:iCs w:val="0"/>
          <w:caps w:val="0"/>
          <w:smallCaps w:val="0"/>
          <w:noProof w:val="0"/>
          <w:color w:val="000000" w:themeColor="text1" w:themeTint="FF" w:themeShade="FF"/>
          <w:sz w:val="24"/>
          <w:szCs w:val="24"/>
          <w:lang w:val="en-US"/>
        </w:rPr>
        <w:t xml:space="preserve">iah (Isa 53:7). </w:t>
      </w:r>
      <w:r w:rsidRPr="246E1BCF" w:rsidR="66B07620">
        <w:rPr>
          <w:rFonts w:ascii="Arial" w:hAnsi="Arial" w:eastAsia="Arial" w:cs="Arial"/>
          <w:b w:val="0"/>
          <w:bCs w:val="0"/>
          <w:i w:val="0"/>
          <w:iCs w:val="0"/>
          <w:caps w:val="0"/>
          <w:smallCaps w:val="0"/>
          <w:noProof w:val="0"/>
          <w:color w:val="000000" w:themeColor="text1" w:themeTint="FF" w:themeShade="FF"/>
          <w:sz w:val="24"/>
          <w:szCs w:val="24"/>
          <w:lang w:val="en-US"/>
        </w:rPr>
        <w:t xml:space="preserve">Interestingly, </w:t>
      </w:r>
      <w:r w:rsidRPr="246E1BCF" w:rsidR="0EFBD20C">
        <w:rPr>
          <w:rFonts w:ascii="Arial" w:hAnsi="Arial" w:eastAsia="Arial" w:cs="Arial"/>
          <w:b w:val="0"/>
          <w:bCs w:val="0"/>
          <w:i w:val="0"/>
          <w:iCs w:val="0"/>
          <w:caps w:val="0"/>
          <w:smallCaps w:val="0"/>
          <w:noProof w:val="0"/>
          <w:color w:val="000000" w:themeColor="text1" w:themeTint="FF" w:themeShade="FF"/>
          <w:sz w:val="24"/>
          <w:szCs w:val="24"/>
          <w:lang w:val="en-US"/>
        </w:rPr>
        <w:t xml:space="preserve">in the Middle Ages, </w:t>
      </w:r>
      <w:r w:rsidRPr="246E1BCF" w:rsidR="1AB2BCBF">
        <w:rPr>
          <w:rFonts w:ascii="Arial" w:hAnsi="Arial" w:eastAsia="Arial" w:cs="Arial"/>
          <w:b w:val="0"/>
          <w:bCs w:val="0"/>
          <w:i w:val="0"/>
          <w:iCs w:val="0"/>
          <w:caps w:val="0"/>
          <w:smallCaps w:val="0"/>
          <w:noProof w:val="0"/>
          <w:color w:val="000000" w:themeColor="text1" w:themeTint="FF" w:themeShade="FF"/>
          <w:sz w:val="24"/>
          <w:szCs w:val="24"/>
          <w:lang w:val="en-US"/>
        </w:rPr>
        <w:t xml:space="preserve">Christ's </w:t>
      </w:r>
      <w:r w:rsidRPr="246E1BCF" w:rsidR="1AB2BCBF">
        <w:rPr>
          <w:rFonts w:ascii="Arial" w:hAnsi="Arial" w:eastAsia="Arial" w:cs="Arial"/>
          <w:noProof w:val="0"/>
          <w:sz w:val="24"/>
          <w:szCs w:val="24"/>
          <w:lang w:val="en-US"/>
        </w:rPr>
        <w:t>wound</w:t>
      </w:r>
      <w:r w:rsidRPr="246E1BCF" w:rsidR="30B10CA2">
        <w:rPr>
          <w:rFonts w:ascii="Arial" w:hAnsi="Arial" w:eastAsia="Arial" w:cs="Arial"/>
          <w:noProof w:val="0"/>
          <w:sz w:val="24"/>
          <w:szCs w:val="24"/>
          <w:lang w:val="en-US"/>
        </w:rPr>
        <w:t>, being a vertical cut, was</w:t>
      </w:r>
      <w:r w:rsidRPr="246E1BCF" w:rsidR="1AB2BCBF">
        <w:rPr>
          <w:rFonts w:ascii="Arial" w:hAnsi="Arial" w:eastAsia="Arial" w:cs="Arial"/>
          <w:noProof w:val="0"/>
          <w:sz w:val="24"/>
          <w:szCs w:val="24"/>
          <w:lang w:val="en-US"/>
        </w:rPr>
        <w:t xml:space="preserve"> seen as making a direct comparison to the vagina</w:t>
      </w:r>
      <w:r w:rsidRPr="246E1BCF" w:rsidR="0CE76D28">
        <w:rPr>
          <w:rFonts w:ascii="Arial" w:hAnsi="Arial" w:eastAsia="Arial" w:cs="Arial"/>
          <w:noProof w:val="0"/>
          <w:sz w:val="24"/>
          <w:szCs w:val="24"/>
          <w:lang w:val="en-US"/>
        </w:rPr>
        <w:t xml:space="preserve"> (</w:t>
      </w:r>
      <w:r w:rsidRPr="246E1BCF" w:rsidR="328DE18E">
        <w:rPr>
          <w:rFonts w:ascii="Arial" w:hAnsi="Arial" w:eastAsia="Arial" w:cs="Arial"/>
          <w:noProof w:val="0"/>
          <w:sz w:val="24"/>
          <w:szCs w:val="24"/>
          <w:lang w:val="en-US"/>
        </w:rPr>
        <w:t>Soriano</w:t>
      </w:r>
      <w:r w:rsidRPr="246E1BCF" w:rsidR="0CE76D28">
        <w:rPr>
          <w:rFonts w:ascii="Arial" w:hAnsi="Arial" w:eastAsia="Arial" w:cs="Arial"/>
          <w:noProof w:val="0"/>
          <w:sz w:val="24"/>
          <w:szCs w:val="24"/>
          <w:lang w:val="en-US"/>
        </w:rPr>
        <w:t xml:space="preserve">, </w:t>
      </w:r>
      <w:r w:rsidRPr="246E1BCF" w:rsidR="3C2786B6">
        <w:rPr>
          <w:rFonts w:ascii="Arial" w:hAnsi="Arial" w:eastAsia="Arial" w:cs="Arial"/>
          <w:noProof w:val="0"/>
          <w:sz w:val="24"/>
          <w:szCs w:val="24"/>
          <w:lang w:val="en-US"/>
        </w:rPr>
        <w:t>2023</w:t>
      </w:r>
      <w:r w:rsidRPr="246E1BCF" w:rsidR="0CE76D28">
        <w:rPr>
          <w:rFonts w:ascii="Arial" w:hAnsi="Arial" w:eastAsia="Arial" w:cs="Arial"/>
          <w:noProof w:val="0"/>
          <w:sz w:val="24"/>
          <w:szCs w:val="24"/>
          <w:lang w:val="en-US"/>
        </w:rPr>
        <w:t>).</w:t>
      </w:r>
      <w:r w:rsidRPr="246E1BCF" w:rsidR="087BA89F">
        <w:rPr>
          <w:rFonts w:ascii="Arial" w:hAnsi="Arial" w:eastAsia="Arial" w:cs="Arial"/>
          <w:noProof w:val="0"/>
          <w:sz w:val="24"/>
          <w:szCs w:val="24"/>
          <w:lang w:val="en-US"/>
        </w:rPr>
        <w:t>This</w:t>
      </w:r>
      <w:r w:rsidRPr="246E1BCF" w:rsidR="087BA89F">
        <w:rPr>
          <w:rFonts w:ascii="Arial" w:hAnsi="Arial" w:eastAsia="Arial" w:cs="Arial"/>
          <w:noProof w:val="0"/>
          <w:sz w:val="24"/>
          <w:szCs w:val="24"/>
          <w:lang w:val="en-US"/>
        </w:rPr>
        <w:t xml:space="preserve"> suggests that Christ has a womb. This interestingly correlates to how Jesus was seen as being in some way a mother in medie</w:t>
      </w:r>
      <w:r w:rsidRPr="246E1BCF" w:rsidR="11C6EBB7">
        <w:rPr>
          <w:rFonts w:ascii="Arial" w:hAnsi="Arial" w:eastAsia="Arial" w:cs="Arial"/>
          <w:noProof w:val="0"/>
          <w:sz w:val="24"/>
          <w:szCs w:val="24"/>
          <w:lang w:val="en-US"/>
        </w:rPr>
        <w:t>val devotion</w:t>
      </w:r>
      <w:r w:rsidRPr="246E1BCF" w:rsidR="4AAFDBA2">
        <w:rPr>
          <w:rFonts w:ascii="Arial" w:hAnsi="Arial" w:eastAsia="Arial" w:cs="Arial"/>
          <w:noProof w:val="0"/>
          <w:sz w:val="24"/>
          <w:szCs w:val="24"/>
          <w:lang w:val="en-US"/>
        </w:rPr>
        <w:t xml:space="preserve"> (Meyer, 1988).</w:t>
      </w:r>
      <w:r w:rsidRPr="246E1BCF" w:rsidR="11C6EBB7">
        <w:rPr>
          <w:rFonts w:ascii="Arial" w:hAnsi="Arial" w:eastAsia="Arial" w:cs="Arial"/>
          <w:noProof w:val="0"/>
          <w:sz w:val="24"/>
          <w:szCs w:val="24"/>
          <w:lang w:val="en-US"/>
        </w:rPr>
        <w:t xml:space="preserve"> For instance, </w:t>
      </w:r>
      <w:r w:rsidRPr="246E1BCF" w:rsidR="5C1B90C0">
        <w:rPr>
          <w:rFonts w:ascii="Arial" w:hAnsi="Arial" w:eastAsia="Arial" w:cs="Arial"/>
          <w:noProof w:val="0"/>
          <w:sz w:val="24"/>
          <w:szCs w:val="24"/>
          <w:lang w:val="en-US"/>
        </w:rPr>
        <w:t xml:space="preserve">as </w:t>
      </w:r>
      <w:r w:rsidRPr="246E1BCF" w:rsidR="11C6EBB7">
        <w:rPr>
          <w:rFonts w:ascii="Arial" w:hAnsi="Arial" w:eastAsia="Arial" w:cs="Arial"/>
          <w:noProof w:val="0"/>
          <w:sz w:val="24"/>
          <w:szCs w:val="24"/>
          <w:lang w:val="en-US"/>
        </w:rPr>
        <w:t>blood</w:t>
      </w:r>
      <w:r w:rsidRPr="246E1BCF" w:rsidR="56A26B2C">
        <w:rPr>
          <w:rFonts w:ascii="Arial" w:hAnsi="Arial" w:eastAsia="Arial" w:cs="Arial"/>
          <w:b w:val="0"/>
          <w:bCs w:val="0"/>
          <w:i w:val="0"/>
          <w:iCs w:val="0"/>
          <w:caps w:val="0"/>
          <w:smallCaps w:val="0"/>
          <w:noProof w:val="0"/>
          <w:color w:val="000000" w:themeColor="text1" w:themeTint="FF" w:themeShade="FF"/>
          <w:sz w:val="24"/>
          <w:szCs w:val="24"/>
          <w:lang w:val="en-US"/>
        </w:rPr>
        <w:t xml:space="preserve"> and milk were seen as interchangeable</w:t>
      </w:r>
      <w:r w:rsidRPr="246E1BCF" w:rsidR="6C98352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46E1BCF" w:rsidR="59CCC108">
        <w:rPr>
          <w:rFonts w:ascii="Arial" w:hAnsi="Arial" w:eastAsia="Arial" w:cs="Arial"/>
          <w:b w:val="0"/>
          <w:bCs w:val="0"/>
          <w:i w:val="0"/>
          <w:iCs w:val="0"/>
          <w:caps w:val="0"/>
          <w:smallCaps w:val="0"/>
          <w:noProof w:val="0"/>
          <w:color w:val="000000" w:themeColor="text1" w:themeTint="FF" w:themeShade="FF"/>
          <w:sz w:val="24"/>
          <w:szCs w:val="24"/>
          <w:lang w:val="en-US"/>
        </w:rPr>
        <w:t>Christ</w:t>
      </w:r>
      <w:r w:rsidRPr="246E1BCF" w:rsidR="6C98352A">
        <w:rPr>
          <w:rFonts w:ascii="Arial" w:hAnsi="Arial" w:eastAsia="Arial" w:cs="Arial"/>
          <w:b w:val="0"/>
          <w:bCs w:val="0"/>
          <w:i w:val="0"/>
          <w:iCs w:val="0"/>
          <w:caps w:val="0"/>
          <w:smallCaps w:val="0"/>
          <w:noProof w:val="0"/>
          <w:color w:val="000000" w:themeColor="text1" w:themeTint="FF" w:themeShade="FF"/>
          <w:sz w:val="24"/>
          <w:szCs w:val="24"/>
          <w:lang w:val="en-US"/>
        </w:rPr>
        <w:t xml:space="preserve"> is </w:t>
      </w:r>
      <w:r w:rsidRPr="246E1BCF" w:rsidR="6C98352A">
        <w:rPr>
          <w:rFonts w:ascii="Arial" w:hAnsi="Arial" w:eastAsia="Arial" w:cs="Arial"/>
          <w:b w:val="0"/>
          <w:bCs w:val="0"/>
          <w:i w:val="0"/>
          <w:iCs w:val="0"/>
          <w:caps w:val="0"/>
          <w:smallCaps w:val="0"/>
          <w:noProof w:val="0"/>
          <w:color w:val="000000" w:themeColor="text1" w:themeTint="FF" w:themeShade="FF"/>
          <w:sz w:val="24"/>
          <w:szCs w:val="24"/>
          <w:lang w:val="en-US"/>
        </w:rPr>
        <w:t>presented</w:t>
      </w:r>
      <w:r w:rsidRPr="246E1BCF" w:rsidR="483EB29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46E1BCF" w:rsidR="56A26B2C">
        <w:rPr>
          <w:rFonts w:ascii="Arial" w:hAnsi="Arial" w:eastAsia="Arial" w:cs="Arial"/>
          <w:b w:val="0"/>
          <w:bCs w:val="0"/>
          <w:i w:val="0"/>
          <w:iCs w:val="0"/>
          <w:caps w:val="0"/>
          <w:smallCaps w:val="0"/>
          <w:noProof w:val="0"/>
          <w:color w:val="000000" w:themeColor="text1" w:themeTint="FF" w:themeShade="FF"/>
          <w:sz w:val="24"/>
          <w:szCs w:val="24"/>
          <w:lang w:val="en-US"/>
        </w:rPr>
        <w:t xml:space="preserve">as </w:t>
      </w:r>
      <w:r w:rsidRPr="246E1BCF" w:rsidR="56A26B2C">
        <w:rPr>
          <w:rFonts w:ascii="Arial" w:hAnsi="Arial" w:eastAsia="Arial" w:cs="Arial"/>
          <w:b w:val="0"/>
          <w:bCs w:val="0"/>
          <w:i w:val="0"/>
          <w:iCs w:val="0"/>
          <w:caps w:val="0"/>
          <w:smallCaps w:val="0"/>
          <w:noProof w:val="0"/>
          <w:color w:val="000000" w:themeColor="text1" w:themeTint="FF" w:themeShade="FF"/>
          <w:sz w:val="24"/>
          <w:szCs w:val="24"/>
          <w:lang w:val="en-US"/>
        </w:rPr>
        <w:t xml:space="preserve">a mother </w:t>
      </w:r>
      <w:r w:rsidRPr="246E1BCF" w:rsidR="5A670117">
        <w:rPr>
          <w:rFonts w:ascii="Arial" w:hAnsi="Arial" w:eastAsia="Arial" w:cs="Arial"/>
          <w:b w:val="0"/>
          <w:bCs w:val="0"/>
          <w:i w:val="0"/>
          <w:iCs w:val="0"/>
          <w:caps w:val="0"/>
          <w:smallCaps w:val="0"/>
          <w:noProof w:val="0"/>
          <w:color w:val="000000" w:themeColor="text1" w:themeTint="FF" w:themeShade="FF"/>
          <w:sz w:val="24"/>
          <w:szCs w:val="24"/>
          <w:lang w:val="en-US"/>
        </w:rPr>
        <w:t xml:space="preserve">who will </w:t>
      </w:r>
      <w:r w:rsidRPr="246E1BCF" w:rsidR="56A26B2C">
        <w:rPr>
          <w:rFonts w:ascii="Arial" w:hAnsi="Arial" w:eastAsia="Arial" w:cs="Arial"/>
          <w:b w:val="0"/>
          <w:bCs w:val="0"/>
          <w:i w:val="0"/>
          <w:iCs w:val="0"/>
          <w:caps w:val="0"/>
          <w:smallCaps w:val="0"/>
          <w:noProof w:val="0"/>
          <w:color w:val="000000" w:themeColor="text1" w:themeTint="FF" w:themeShade="FF"/>
          <w:sz w:val="24"/>
          <w:szCs w:val="24"/>
          <w:lang w:val="en-US"/>
        </w:rPr>
        <w:t xml:space="preserve">nourish </w:t>
      </w:r>
      <w:r w:rsidRPr="246E1BCF" w:rsidR="28237F5D">
        <w:rPr>
          <w:rFonts w:ascii="Arial" w:hAnsi="Arial" w:eastAsia="Arial" w:cs="Arial"/>
          <w:b w:val="0"/>
          <w:bCs w:val="0"/>
          <w:i w:val="0"/>
          <w:iCs w:val="0"/>
          <w:caps w:val="0"/>
          <w:smallCaps w:val="0"/>
          <w:noProof w:val="0"/>
          <w:color w:val="000000" w:themeColor="text1" w:themeTint="FF" w:themeShade="FF"/>
          <w:sz w:val="24"/>
          <w:szCs w:val="24"/>
          <w:lang w:val="en-US"/>
        </w:rPr>
        <w:t>his believers in the Eucharistic rite</w:t>
      </w:r>
      <w:r w:rsidRPr="246E1BCF" w:rsidR="08A54BBD">
        <w:rPr>
          <w:rFonts w:ascii="Arial" w:hAnsi="Arial" w:eastAsia="Arial" w:cs="Arial"/>
          <w:b w:val="0"/>
          <w:bCs w:val="0"/>
          <w:i w:val="0"/>
          <w:iCs w:val="0"/>
          <w:caps w:val="0"/>
          <w:smallCaps w:val="0"/>
          <w:noProof w:val="0"/>
          <w:color w:val="000000" w:themeColor="text1" w:themeTint="FF" w:themeShade="FF"/>
          <w:sz w:val="24"/>
          <w:szCs w:val="24"/>
          <w:lang w:val="en-US"/>
        </w:rPr>
        <w:t>, pouring out in his death (Isa 53:12)</w:t>
      </w:r>
      <w:r w:rsidRPr="246E1BCF" w:rsidR="260E5C89">
        <w:rPr>
          <w:rFonts w:ascii="Arial" w:hAnsi="Arial" w:eastAsia="Arial" w:cs="Arial"/>
          <w:b w:val="0"/>
          <w:bCs w:val="0"/>
          <w:i w:val="0"/>
          <w:iCs w:val="0"/>
          <w:caps w:val="0"/>
          <w:smallCaps w:val="0"/>
          <w:noProof w:val="0"/>
          <w:color w:val="000000" w:themeColor="text1" w:themeTint="FF" w:themeShade="FF"/>
          <w:sz w:val="24"/>
          <w:szCs w:val="24"/>
          <w:lang w:val="en-US"/>
        </w:rPr>
        <w:t>, just like a mother would nourish her child through breast milk</w:t>
      </w:r>
      <w:r w:rsidRPr="246E1BCF" w:rsidR="7BD83672">
        <w:rPr>
          <w:rFonts w:ascii="Arial" w:hAnsi="Arial" w:eastAsia="Arial" w:cs="Arial"/>
          <w:b w:val="0"/>
          <w:bCs w:val="0"/>
          <w:i w:val="0"/>
          <w:iCs w:val="0"/>
          <w:caps w:val="0"/>
          <w:smallCaps w:val="0"/>
          <w:noProof w:val="0"/>
          <w:color w:val="000000" w:themeColor="text1" w:themeTint="FF" w:themeShade="FF"/>
          <w:sz w:val="24"/>
          <w:szCs w:val="24"/>
          <w:lang w:val="en-US"/>
        </w:rPr>
        <w:t xml:space="preserve"> (Meyer, 1988). </w:t>
      </w:r>
      <w:r w:rsidRPr="246E1BCF" w:rsidR="7B0FA93C">
        <w:rPr>
          <w:rFonts w:ascii="Arial" w:hAnsi="Arial" w:eastAsia="Arial" w:cs="Arial"/>
          <w:b w:val="0"/>
          <w:bCs w:val="0"/>
          <w:i w:val="0"/>
          <w:iCs w:val="0"/>
          <w:caps w:val="0"/>
          <w:smallCaps w:val="0"/>
          <w:noProof w:val="0"/>
          <w:color w:val="000000" w:themeColor="text1" w:themeTint="FF" w:themeShade="FF"/>
          <w:sz w:val="24"/>
          <w:szCs w:val="24"/>
          <w:lang w:val="en-US"/>
        </w:rPr>
        <w:t>n</w:t>
      </w:r>
      <w:r w:rsidRPr="246E1BCF" w:rsidR="7B0FA93C">
        <w:rPr>
          <w:rFonts w:ascii="Arial" w:hAnsi="Arial" w:eastAsia="Arial" w:cs="Arial"/>
          <w:b w:val="0"/>
          <w:bCs w:val="0"/>
          <w:i w:val="0"/>
          <w:iCs w:val="0"/>
          <w:caps w:val="0"/>
          <w:smallCaps w:val="0"/>
          <w:noProof w:val="0"/>
          <w:color w:val="000000" w:themeColor="text1" w:themeTint="FF" w:themeShade="FF"/>
          <w:sz w:val="24"/>
          <w:szCs w:val="24"/>
          <w:lang w:val="en-US"/>
        </w:rPr>
        <w:t xml:space="preserve"> summary, Francke’s portrayal of the Man of Sorrows reverses expectations </w:t>
      </w:r>
      <w:r w:rsidRPr="246E1BCF" w:rsidR="3C11D9C1">
        <w:rPr>
          <w:rFonts w:ascii="Arial" w:hAnsi="Arial" w:eastAsia="Arial" w:cs="Arial"/>
          <w:b w:val="0"/>
          <w:bCs w:val="0"/>
          <w:i w:val="0"/>
          <w:iCs w:val="0"/>
          <w:caps w:val="0"/>
          <w:smallCaps w:val="0"/>
          <w:noProof w:val="0"/>
          <w:color w:val="000000" w:themeColor="text1" w:themeTint="FF" w:themeShade="FF"/>
          <w:sz w:val="24"/>
          <w:szCs w:val="24"/>
          <w:lang w:val="en-US"/>
        </w:rPr>
        <w:t xml:space="preserve">of Isaiah 53 </w:t>
      </w:r>
      <w:r w:rsidRPr="246E1BCF" w:rsidR="7B0FA93C">
        <w:rPr>
          <w:rFonts w:ascii="Arial" w:hAnsi="Arial" w:eastAsia="Arial" w:cs="Arial"/>
          <w:b w:val="0"/>
          <w:bCs w:val="0"/>
          <w:i w:val="0"/>
          <w:iCs w:val="0"/>
          <w:caps w:val="0"/>
          <w:smallCaps w:val="0"/>
          <w:noProof w:val="0"/>
          <w:color w:val="000000" w:themeColor="text1" w:themeTint="FF" w:themeShade="FF"/>
          <w:sz w:val="24"/>
          <w:szCs w:val="24"/>
          <w:lang w:val="en-US"/>
        </w:rPr>
        <w:t xml:space="preserve">by showing Christ as an emancipated, female figure </w:t>
      </w:r>
      <w:r w:rsidRPr="246E1BCF" w:rsidR="0A3A4066">
        <w:rPr>
          <w:rFonts w:ascii="Arial" w:hAnsi="Arial" w:eastAsia="Arial" w:cs="Arial"/>
          <w:b w:val="0"/>
          <w:bCs w:val="0"/>
          <w:i w:val="0"/>
          <w:iCs w:val="0"/>
          <w:caps w:val="0"/>
          <w:smallCaps w:val="0"/>
          <w:noProof w:val="0"/>
          <w:color w:val="000000" w:themeColor="text1" w:themeTint="FF" w:themeShade="FF"/>
          <w:sz w:val="24"/>
          <w:szCs w:val="24"/>
          <w:lang w:val="en-US"/>
        </w:rPr>
        <w:t xml:space="preserve">who reconfigures the Eucharistic rite. </w:t>
      </w:r>
    </w:p>
    <w:p w:rsidR="118F2C73" w:rsidP="246E1BCF" w:rsidRDefault="118F2C73" w14:paraId="1043D885" w14:textId="1D6938D6">
      <w:pPr>
        <w:pStyle w:val="Normal"/>
        <w:spacing w:before="240" w:beforeAutospacing="off" w:after="240" w:afterAutospacing="off"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r w:rsidRPr="246E1BCF" w:rsidR="118F2C73">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Figure 4- </w:t>
      </w:r>
      <w:r w:rsidRPr="246E1BCF" w:rsidR="664B52E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Geertgen tot Sint Jans’ </w:t>
      </w:r>
      <w:r w:rsidRPr="246E1BCF" w:rsidR="664B52E7">
        <w:rPr>
          <w:rFonts w:ascii="Arial" w:hAnsi="Arial" w:eastAsia="Arial" w:cs="Arial"/>
          <w:b w:val="0"/>
          <w:bCs w:val="0"/>
          <w:i w:val="1"/>
          <w:iCs w:val="1"/>
          <w:caps w:val="0"/>
          <w:smallCaps w:val="0"/>
          <w:strike w:val="0"/>
          <w:dstrike w:val="0"/>
          <w:noProof w:val="0"/>
          <w:color w:val="000000" w:themeColor="text1" w:themeTint="FF" w:themeShade="FF"/>
          <w:sz w:val="24"/>
          <w:szCs w:val="24"/>
          <w:u w:val="single"/>
          <w:lang w:val="en-US"/>
        </w:rPr>
        <w:t>Man of Sorrows</w:t>
      </w:r>
      <w:r w:rsidRPr="246E1BCF" w:rsidR="664B52E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 ca 1470-1490. Utrecht, Museum </w:t>
      </w:r>
    </w:p>
    <w:p w:rsidR="664B52E7" w:rsidP="246E1BCF" w:rsidRDefault="664B52E7" w14:paraId="2E48327C" w14:textId="69B595B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46E1BCF" w:rsidR="664B52E7">
        <w:rPr>
          <w:rFonts w:ascii="Arial" w:hAnsi="Arial" w:eastAsia="Arial" w:cs="Arial"/>
          <w:b w:val="0"/>
          <w:bCs w:val="0"/>
          <w:i w:val="0"/>
          <w:iCs w:val="0"/>
          <w:caps w:val="0"/>
          <w:smallCaps w:val="0"/>
          <w:noProof w:val="0"/>
          <w:color w:val="000000" w:themeColor="text1" w:themeTint="FF" w:themeShade="FF"/>
          <w:sz w:val="24"/>
          <w:szCs w:val="24"/>
          <w:lang w:val="en-US"/>
        </w:rPr>
        <w:t xml:space="preserve">Geertgens’ painting of Christ gives a more complex interpretation of the ‘Man of Sorrows.’ In the painting, Jesus is depicted </w:t>
      </w:r>
      <w:r w:rsidRPr="246E1BCF" w:rsidR="664B52E7">
        <w:rPr>
          <w:rFonts w:ascii="Arial" w:hAnsi="Arial" w:eastAsia="Arial" w:cs="Arial"/>
          <w:b w:val="0"/>
          <w:bCs w:val="0"/>
          <w:i w:val="0"/>
          <w:iCs w:val="0"/>
          <w:caps w:val="0"/>
          <w:smallCaps w:val="0"/>
          <w:noProof w:val="0"/>
          <w:color w:val="000000" w:themeColor="text1" w:themeTint="FF" w:themeShade="FF"/>
          <w:sz w:val="24"/>
          <w:szCs w:val="24"/>
          <w:lang w:val="en-US"/>
        </w:rPr>
        <w:t>nearly in</w:t>
      </w:r>
      <w:r w:rsidRPr="246E1BCF" w:rsidR="664B52E7">
        <w:rPr>
          <w:rFonts w:ascii="Arial" w:hAnsi="Arial" w:eastAsia="Arial" w:cs="Arial"/>
          <w:b w:val="0"/>
          <w:bCs w:val="0"/>
          <w:i w:val="0"/>
          <w:iCs w:val="0"/>
          <w:caps w:val="0"/>
          <w:smallCaps w:val="0"/>
          <w:noProof w:val="0"/>
          <w:color w:val="000000" w:themeColor="text1" w:themeTint="FF" w:themeShade="FF"/>
          <w:sz w:val="24"/>
          <w:szCs w:val="24"/>
          <w:lang w:val="en-US"/>
        </w:rPr>
        <w:t xml:space="preserve"> full-length, kneeling on a sarcophagus. Whilst kneeling, Jesus is shown as slouching, and leaning against the cross. Geertgen situates this scene against a plain gold background, making it hard to decipher what point of the Passion narrative he is inferring to. It has been argued that Geertgen is referring to Christ carrying the cross (Jn 19:16-19). However, Geertgen’s composition includes other individuals who surround Jesus</w:t>
      </w:r>
      <w:r w:rsidRPr="246E1BCF" w:rsidR="634FDB43">
        <w:rPr>
          <w:rFonts w:ascii="Arial" w:hAnsi="Arial" w:eastAsia="Arial" w:cs="Arial"/>
          <w:b w:val="0"/>
          <w:bCs w:val="0"/>
          <w:i w:val="0"/>
          <w:iCs w:val="0"/>
          <w:caps w:val="0"/>
          <w:smallCaps w:val="0"/>
          <w:noProof w:val="0"/>
          <w:color w:val="000000" w:themeColor="text1" w:themeTint="FF" w:themeShade="FF"/>
          <w:sz w:val="24"/>
          <w:szCs w:val="24"/>
          <w:lang w:val="en-US"/>
        </w:rPr>
        <w:t>, and is unlike the isolated, servant in Isaiah 53,</w:t>
      </w:r>
      <w:r w:rsidRPr="246E1BCF" w:rsidR="4F704911">
        <w:rPr>
          <w:rFonts w:ascii="Arial" w:hAnsi="Arial" w:eastAsia="Arial" w:cs="Arial"/>
          <w:b w:val="0"/>
          <w:bCs w:val="0"/>
          <w:i w:val="0"/>
          <w:iCs w:val="0"/>
          <w:caps w:val="0"/>
          <w:smallCaps w:val="0"/>
          <w:noProof w:val="0"/>
          <w:color w:val="000000" w:themeColor="text1" w:themeTint="FF" w:themeShade="FF"/>
          <w:sz w:val="24"/>
          <w:szCs w:val="24"/>
          <w:lang w:val="en-US"/>
        </w:rPr>
        <w:t xml:space="preserve"> ‘he was despised and rejected by others’ (Isa 53: 3). T</w:t>
      </w:r>
      <w:r w:rsidRPr="246E1BCF" w:rsidR="4F704911">
        <w:rPr>
          <w:rFonts w:ascii="Arial" w:hAnsi="Arial" w:eastAsia="Arial" w:cs="Arial"/>
          <w:b w:val="0"/>
          <w:bCs w:val="0"/>
          <w:i w:val="0"/>
          <w:iCs w:val="0"/>
          <w:caps w:val="0"/>
          <w:smallCaps w:val="0"/>
          <w:noProof w:val="0"/>
          <w:color w:val="000000" w:themeColor="text1" w:themeTint="FF" w:themeShade="FF"/>
          <w:sz w:val="24"/>
          <w:szCs w:val="24"/>
          <w:lang w:val="en-US"/>
        </w:rPr>
        <w:t>hese</w:t>
      </w:r>
      <w:r w:rsidRPr="246E1BCF" w:rsidR="664B52E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46E1BCF" w:rsidR="48BE7FF7">
        <w:rPr>
          <w:rFonts w:ascii="Arial" w:hAnsi="Arial" w:eastAsia="Arial" w:cs="Arial"/>
          <w:b w:val="0"/>
          <w:bCs w:val="0"/>
          <w:i w:val="0"/>
          <w:iCs w:val="0"/>
          <w:caps w:val="0"/>
          <w:smallCaps w:val="0"/>
          <w:noProof w:val="0"/>
          <w:color w:val="000000" w:themeColor="text1" w:themeTint="FF" w:themeShade="FF"/>
          <w:sz w:val="24"/>
          <w:szCs w:val="24"/>
          <w:lang w:val="en-US"/>
        </w:rPr>
        <w:t xml:space="preserve">figures </w:t>
      </w:r>
      <w:r w:rsidRPr="246E1BCF" w:rsidR="664B52E7">
        <w:rPr>
          <w:rFonts w:ascii="Arial" w:hAnsi="Arial" w:eastAsia="Arial" w:cs="Arial"/>
          <w:b w:val="0"/>
          <w:bCs w:val="0"/>
          <w:i w:val="0"/>
          <w:iCs w:val="0"/>
          <w:caps w:val="0"/>
          <w:smallCaps w:val="0"/>
          <w:noProof w:val="0"/>
          <w:color w:val="000000" w:themeColor="text1" w:themeTint="FF" w:themeShade="FF"/>
          <w:sz w:val="24"/>
          <w:szCs w:val="24"/>
          <w:lang w:val="en-US"/>
        </w:rPr>
        <w:t xml:space="preserve">include Mary Magdalene, the Virgin Mary and John the evangelist who are all crying. This composition alludes to a typical lamentation scene, most notably with the Virgin Mary </w:t>
      </w:r>
      <w:r w:rsidRPr="246E1BCF" w:rsidR="664B52E7">
        <w:rPr>
          <w:rFonts w:ascii="Arial" w:hAnsi="Arial" w:eastAsia="Arial" w:cs="Arial"/>
          <w:b w:val="0"/>
          <w:bCs w:val="0"/>
          <w:i w:val="0"/>
          <w:iCs w:val="0"/>
          <w:caps w:val="0"/>
          <w:smallCaps w:val="0"/>
          <w:noProof w:val="0"/>
          <w:color w:val="000000" w:themeColor="text1" w:themeTint="FF" w:themeShade="FF"/>
          <w:sz w:val="24"/>
          <w:szCs w:val="24"/>
          <w:lang w:val="en-US"/>
        </w:rPr>
        <w:t>and Mary Magdalene, mourning the death of Christ</w:t>
      </w:r>
      <w:r w:rsidRPr="246E1BCF" w:rsidR="2692E03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46E1BCF" w:rsidR="2692E03F">
        <w:rPr>
          <w:rFonts w:ascii="Arial" w:hAnsi="Arial" w:eastAsia="Arial" w:cs="Arial"/>
          <w:b w:val="0"/>
          <w:bCs w:val="0"/>
          <w:i w:val="0"/>
          <w:iCs w:val="0"/>
          <w:caps w:val="0"/>
          <w:smallCaps w:val="0"/>
          <w:noProof w:val="0"/>
          <w:color w:val="000000" w:themeColor="text1" w:themeTint="FF" w:themeShade="FF"/>
          <w:sz w:val="24"/>
          <w:szCs w:val="24"/>
          <w:lang w:val="en-US"/>
        </w:rPr>
        <w:t>Deinema</w:t>
      </w:r>
      <w:r w:rsidRPr="246E1BCF" w:rsidR="2692E03F">
        <w:rPr>
          <w:rFonts w:ascii="Arial" w:hAnsi="Arial" w:eastAsia="Arial" w:cs="Arial"/>
          <w:b w:val="0"/>
          <w:bCs w:val="0"/>
          <w:i w:val="0"/>
          <w:iCs w:val="0"/>
          <w:caps w:val="0"/>
          <w:smallCaps w:val="0"/>
          <w:noProof w:val="0"/>
          <w:color w:val="000000" w:themeColor="text1" w:themeTint="FF" w:themeShade="FF"/>
          <w:sz w:val="24"/>
          <w:szCs w:val="24"/>
          <w:lang w:val="en-US"/>
        </w:rPr>
        <w:t xml:space="preserve">, 2015). </w:t>
      </w:r>
      <w:r w:rsidRPr="246E1BCF" w:rsidR="664B52E7">
        <w:rPr>
          <w:rFonts w:ascii="Arial" w:hAnsi="Arial" w:eastAsia="Arial" w:cs="Arial"/>
          <w:b w:val="0"/>
          <w:bCs w:val="0"/>
          <w:i w:val="0"/>
          <w:iCs w:val="0"/>
          <w:caps w:val="0"/>
          <w:smallCaps w:val="0"/>
          <w:noProof w:val="0"/>
          <w:color w:val="000000" w:themeColor="text1" w:themeTint="FF" w:themeShade="FF"/>
          <w:sz w:val="24"/>
          <w:szCs w:val="24"/>
          <w:lang w:val="en-US"/>
        </w:rPr>
        <w:t>However, Geertgen’s depiction of Christ has his eyes wide open, revealing that this Jesus is the living Christ. This signifies that this image is not a scene of lamentation but an interpretation of the Man of Sorrows</w:t>
      </w:r>
      <w:r w:rsidRPr="246E1BCF" w:rsidR="50CCD96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46E1BCF" w:rsidR="50CCD964">
        <w:rPr>
          <w:rFonts w:ascii="Arial" w:hAnsi="Arial" w:eastAsia="Arial" w:cs="Arial"/>
          <w:b w:val="0"/>
          <w:bCs w:val="0"/>
          <w:i w:val="0"/>
          <w:iCs w:val="0"/>
          <w:caps w:val="0"/>
          <w:smallCaps w:val="0"/>
          <w:noProof w:val="0"/>
          <w:color w:val="000000" w:themeColor="text1" w:themeTint="FF" w:themeShade="FF"/>
          <w:sz w:val="24"/>
          <w:szCs w:val="24"/>
          <w:lang w:val="en-US"/>
        </w:rPr>
        <w:t>Deinema</w:t>
      </w:r>
      <w:r w:rsidRPr="246E1BCF" w:rsidR="50CCD964">
        <w:rPr>
          <w:rFonts w:ascii="Arial" w:hAnsi="Arial" w:eastAsia="Arial" w:cs="Arial"/>
          <w:b w:val="0"/>
          <w:bCs w:val="0"/>
          <w:i w:val="0"/>
          <w:iCs w:val="0"/>
          <w:caps w:val="0"/>
          <w:smallCaps w:val="0"/>
          <w:noProof w:val="0"/>
          <w:color w:val="000000" w:themeColor="text1" w:themeTint="FF" w:themeShade="FF"/>
          <w:sz w:val="24"/>
          <w:szCs w:val="24"/>
          <w:lang w:val="en-US"/>
        </w:rPr>
        <w:t xml:space="preserve">, 2015). </w:t>
      </w:r>
    </w:p>
    <w:p w:rsidR="664B52E7" w:rsidP="246E1BCF" w:rsidRDefault="664B52E7" w14:paraId="57F17EA4" w14:textId="12186BA2">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46E1BCF" w:rsidR="664B52E7">
        <w:rPr>
          <w:rFonts w:ascii="Arial" w:hAnsi="Arial" w:eastAsia="Arial" w:cs="Arial"/>
          <w:b w:val="0"/>
          <w:bCs w:val="0"/>
          <w:i w:val="0"/>
          <w:iCs w:val="0"/>
          <w:caps w:val="0"/>
          <w:smallCaps w:val="0"/>
          <w:noProof w:val="0"/>
          <w:color w:val="000000" w:themeColor="text1" w:themeTint="FF" w:themeShade="FF"/>
          <w:sz w:val="24"/>
          <w:szCs w:val="24"/>
          <w:lang w:val="en-US"/>
        </w:rPr>
        <w:t>However, Geertgen’s choice to depict Christs eyes gazing at the viewer is unlike conventional Man of Sorrow images</w:t>
      </w:r>
      <w:r w:rsidRPr="246E1BCF" w:rsidR="233FDED6">
        <w:rPr>
          <w:rFonts w:ascii="Arial" w:hAnsi="Arial" w:eastAsia="Arial" w:cs="Arial"/>
          <w:b w:val="0"/>
          <w:bCs w:val="0"/>
          <w:i w:val="0"/>
          <w:iCs w:val="0"/>
          <w:caps w:val="0"/>
          <w:smallCaps w:val="0"/>
          <w:noProof w:val="0"/>
          <w:color w:val="000000" w:themeColor="text1" w:themeTint="FF" w:themeShade="FF"/>
          <w:sz w:val="24"/>
          <w:szCs w:val="24"/>
          <w:lang w:val="en-US"/>
        </w:rPr>
        <w:t xml:space="preserve"> (O’Kane, 2005).</w:t>
      </w:r>
      <w:r w:rsidRPr="246E1BCF" w:rsidR="664B52E7">
        <w:rPr>
          <w:rFonts w:ascii="Arial" w:hAnsi="Arial" w:eastAsia="Arial" w:cs="Arial"/>
          <w:b w:val="0"/>
          <w:bCs w:val="0"/>
          <w:i w:val="0"/>
          <w:iCs w:val="0"/>
          <w:caps w:val="0"/>
          <w:smallCaps w:val="0"/>
          <w:noProof w:val="0"/>
          <w:color w:val="000000" w:themeColor="text1" w:themeTint="FF" w:themeShade="FF"/>
          <w:sz w:val="24"/>
          <w:szCs w:val="24"/>
          <w:lang w:val="en-US"/>
        </w:rPr>
        <w:t xml:space="preserve"> This way draws in the viewer, as well as draws the focus from other individuals in the image, and places Christ at the center. O’Kane notes how Geertgen would have purposely done did this to restore the intimate relationship between the viewer and Christ. By doing this, Geertgen is challenging the viewer to contemplate their own contribution and responsibility for the suffering of Jesus</w:t>
      </w:r>
      <w:r w:rsidRPr="246E1BCF" w:rsidR="322B045B">
        <w:rPr>
          <w:rFonts w:ascii="Arial" w:hAnsi="Arial" w:eastAsia="Arial" w:cs="Arial"/>
          <w:b w:val="0"/>
          <w:bCs w:val="0"/>
          <w:i w:val="0"/>
          <w:iCs w:val="0"/>
          <w:caps w:val="0"/>
          <w:smallCaps w:val="0"/>
          <w:noProof w:val="0"/>
          <w:color w:val="000000" w:themeColor="text1" w:themeTint="FF" w:themeShade="FF"/>
          <w:sz w:val="24"/>
          <w:szCs w:val="24"/>
          <w:lang w:val="en-US"/>
        </w:rPr>
        <w:t xml:space="preserve"> (Decker, 2008). </w:t>
      </w:r>
      <w:r w:rsidRPr="246E1BCF" w:rsidR="664B52E7">
        <w:rPr>
          <w:rFonts w:ascii="Arial" w:hAnsi="Arial" w:eastAsia="Arial" w:cs="Arial"/>
          <w:b w:val="0"/>
          <w:bCs w:val="0"/>
          <w:i w:val="0"/>
          <w:iCs w:val="0"/>
          <w:caps w:val="0"/>
          <w:smallCaps w:val="0"/>
          <w:noProof w:val="0"/>
          <w:color w:val="000000" w:themeColor="text1" w:themeTint="FF" w:themeShade="FF"/>
          <w:sz w:val="24"/>
          <w:szCs w:val="24"/>
          <w:lang w:val="en-US"/>
        </w:rPr>
        <w:t>Geertgen seems to reiterate the sentiment in Isaiah, ‘But he was wounded for our transgressions, crushed for our iniquities’ (Isa 53:5).</w:t>
      </w:r>
    </w:p>
    <w:p w:rsidR="664B52E7" w:rsidP="246E1BCF" w:rsidRDefault="664B52E7" w14:paraId="47DC6B90" w14:textId="747F13B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46E1BCF" w:rsidR="664B52E7">
        <w:rPr>
          <w:rFonts w:ascii="Arial" w:hAnsi="Arial" w:eastAsia="Arial" w:cs="Arial"/>
          <w:b w:val="0"/>
          <w:bCs w:val="0"/>
          <w:i w:val="0"/>
          <w:iCs w:val="0"/>
          <w:caps w:val="0"/>
          <w:smallCaps w:val="0"/>
          <w:noProof w:val="0"/>
          <w:color w:val="000000" w:themeColor="text1" w:themeTint="FF" w:themeShade="FF"/>
          <w:sz w:val="24"/>
          <w:szCs w:val="24"/>
          <w:lang w:val="en-US"/>
        </w:rPr>
        <w:t xml:space="preserve">Furthermore, the suffering of Jesus is amplified with angels who surround Jesus holding the </w:t>
      </w:r>
      <w:r w:rsidRPr="246E1BCF" w:rsidR="664B52E7">
        <w:rPr>
          <w:rFonts w:ascii="Arial" w:hAnsi="Arial" w:eastAsia="Arial" w:cs="Arial"/>
          <w:b w:val="0"/>
          <w:bCs w:val="0"/>
          <w:i w:val="1"/>
          <w:iCs w:val="1"/>
          <w:caps w:val="0"/>
          <w:smallCaps w:val="0"/>
          <w:noProof w:val="0"/>
          <w:color w:val="000000" w:themeColor="text1" w:themeTint="FF" w:themeShade="FF"/>
          <w:sz w:val="24"/>
          <w:szCs w:val="24"/>
          <w:lang w:val="en-US"/>
        </w:rPr>
        <w:t>Armi Christi (</w:t>
      </w:r>
      <w:r w:rsidRPr="246E1BCF" w:rsidR="664B52E7">
        <w:rPr>
          <w:rFonts w:ascii="Arial" w:hAnsi="Arial" w:eastAsia="Arial" w:cs="Arial"/>
          <w:b w:val="0"/>
          <w:bCs w:val="0"/>
          <w:i w:val="0"/>
          <w:iCs w:val="0"/>
          <w:caps w:val="0"/>
          <w:smallCaps w:val="0"/>
          <w:noProof w:val="0"/>
          <w:color w:val="000000" w:themeColor="text1" w:themeTint="FF" w:themeShade="FF"/>
          <w:sz w:val="24"/>
          <w:szCs w:val="24"/>
          <w:lang w:val="en-US"/>
        </w:rPr>
        <w:t xml:space="preserve">Latin, Jesus’ weapons) which would have been used in Jesus’ crucifixion. </w:t>
      </w:r>
      <w:r w:rsidRPr="246E1BCF" w:rsidR="4DC9926A">
        <w:rPr>
          <w:rFonts w:ascii="Arial" w:hAnsi="Arial" w:eastAsia="Arial" w:cs="Arial"/>
          <w:b w:val="0"/>
          <w:bCs w:val="0"/>
          <w:i w:val="0"/>
          <w:iCs w:val="0"/>
          <w:caps w:val="0"/>
          <w:smallCaps w:val="0"/>
          <w:noProof w:val="0"/>
          <w:color w:val="000000" w:themeColor="text1" w:themeTint="FF" w:themeShade="FF"/>
          <w:sz w:val="24"/>
          <w:szCs w:val="24"/>
          <w:lang w:val="en-US"/>
        </w:rPr>
        <w:t>Furhermore</w:t>
      </w:r>
      <w:r w:rsidRPr="246E1BCF" w:rsidR="4DC9926A">
        <w:rPr>
          <w:rFonts w:ascii="Arial" w:hAnsi="Arial" w:eastAsia="Arial" w:cs="Arial"/>
          <w:b w:val="0"/>
          <w:bCs w:val="0"/>
          <w:i w:val="0"/>
          <w:iCs w:val="0"/>
          <w:caps w:val="0"/>
          <w:smallCaps w:val="0"/>
          <w:noProof w:val="0"/>
          <w:color w:val="000000" w:themeColor="text1" w:themeTint="FF" w:themeShade="FF"/>
          <w:sz w:val="24"/>
          <w:szCs w:val="24"/>
          <w:lang w:val="en-US"/>
        </w:rPr>
        <w:t xml:space="preserve">, blood is splattered all over the body of Christ. </w:t>
      </w:r>
      <w:r w:rsidRPr="246E1BCF" w:rsidR="664B52E7">
        <w:rPr>
          <w:rFonts w:ascii="Arial" w:hAnsi="Arial" w:eastAsia="Arial" w:cs="Arial"/>
          <w:b w:val="0"/>
          <w:bCs w:val="0"/>
          <w:i w:val="0"/>
          <w:iCs w:val="0"/>
          <w:caps w:val="0"/>
          <w:smallCaps w:val="0"/>
          <w:noProof w:val="0"/>
          <w:color w:val="000000" w:themeColor="text1" w:themeTint="FF" w:themeShade="FF"/>
          <w:sz w:val="24"/>
          <w:szCs w:val="24"/>
          <w:lang w:val="en-US"/>
        </w:rPr>
        <w:t>Interestingly, John R. Decker notes that in 15</w:t>
      </w:r>
      <w:r w:rsidRPr="246E1BCF" w:rsidR="664B52E7">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246E1BCF" w:rsidR="664B52E7">
        <w:rPr>
          <w:rFonts w:ascii="Arial" w:hAnsi="Arial" w:eastAsia="Arial" w:cs="Arial"/>
          <w:b w:val="0"/>
          <w:bCs w:val="0"/>
          <w:i w:val="0"/>
          <w:iCs w:val="0"/>
          <w:caps w:val="0"/>
          <w:smallCaps w:val="0"/>
          <w:noProof w:val="0"/>
          <w:color w:val="000000" w:themeColor="text1" w:themeTint="FF" w:themeShade="FF"/>
          <w:sz w:val="24"/>
          <w:szCs w:val="24"/>
          <w:lang w:val="en-US"/>
        </w:rPr>
        <w:t xml:space="preserve"> century Europe, passion meditation was </w:t>
      </w:r>
      <w:r w:rsidRPr="246E1BCF" w:rsidR="21908E80">
        <w:rPr>
          <w:rFonts w:ascii="Arial" w:hAnsi="Arial" w:eastAsia="Arial" w:cs="Arial"/>
          <w:b w:val="0"/>
          <w:bCs w:val="0"/>
          <w:i w:val="0"/>
          <w:iCs w:val="0"/>
          <w:caps w:val="0"/>
          <w:smallCaps w:val="0"/>
          <w:noProof w:val="0"/>
          <w:color w:val="000000" w:themeColor="text1" w:themeTint="FF" w:themeShade="FF"/>
          <w:sz w:val="24"/>
          <w:szCs w:val="24"/>
          <w:lang w:val="en-US"/>
        </w:rPr>
        <w:t>a fashionable way</w:t>
      </w:r>
      <w:r w:rsidRPr="246E1BCF" w:rsidR="664B52E7">
        <w:rPr>
          <w:rFonts w:ascii="Arial" w:hAnsi="Arial" w:eastAsia="Arial" w:cs="Arial"/>
          <w:b w:val="0"/>
          <w:bCs w:val="0"/>
          <w:i w:val="0"/>
          <w:iCs w:val="0"/>
          <w:caps w:val="0"/>
          <w:smallCaps w:val="0"/>
          <w:noProof w:val="0"/>
          <w:color w:val="000000" w:themeColor="text1" w:themeTint="FF" w:themeShade="FF"/>
          <w:sz w:val="24"/>
          <w:szCs w:val="24"/>
          <w:lang w:val="en-US"/>
        </w:rPr>
        <w:t xml:space="preserve"> to show </w:t>
      </w:r>
      <w:r w:rsidRPr="246E1BCF" w:rsidR="2DC63B26">
        <w:rPr>
          <w:rFonts w:ascii="Arial" w:hAnsi="Arial" w:eastAsia="Arial" w:cs="Arial"/>
          <w:b w:val="0"/>
          <w:bCs w:val="0"/>
          <w:i w:val="0"/>
          <w:iCs w:val="0"/>
          <w:caps w:val="0"/>
          <w:smallCaps w:val="0"/>
          <w:noProof w:val="0"/>
          <w:color w:val="000000" w:themeColor="text1" w:themeTint="FF" w:themeShade="FF"/>
          <w:sz w:val="24"/>
          <w:szCs w:val="24"/>
          <w:lang w:val="en-US"/>
        </w:rPr>
        <w:t xml:space="preserve">personal piety and </w:t>
      </w:r>
      <w:r w:rsidRPr="246E1BCF" w:rsidR="664B52E7">
        <w:rPr>
          <w:rFonts w:ascii="Arial" w:hAnsi="Arial" w:eastAsia="Arial" w:cs="Arial"/>
          <w:b w:val="0"/>
          <w:bCs w:val="0"/>
          <w:i w:val="0"/>
          <w:iCs w:val="0"/>
          <w:caps w:val="0"/>
          <w:smallCaps w:val="0"/>
          <w:noProof w:val="0"/>
          <w:color w:val="000000" w:themeColor="text1" w:themeTint="FF" w:themeShade="FF"/>
          <w:sz w:val="24"/>
          <w:szCs w:val="24"/>
          <w:lang w:val="en-US"/>
        </w:rPr>
        <w:t>compa</w:t>
      </w:r>
      <w:r w:rsidRPr="246E1BCF" w:rsidR="664B52E7">
        <w:rPr>
          <w:rFonts w:ascii="Arial" w:hAnsi="Arial" w:eastAsia="Arial" w:cs="Arial"/>
          <w:b w:val="0"/>
          <w:bCs w:val="0"/>
          <w:i w:val="0"/>
          <w:iCs w:val="0"/>
          <w:caps w:val="0"/>
          <w:smallCaps w:val="0"/>
          <w:noProof w:val="0"/>
          <w:color w:val="000000" w:themeColor="text1" w:themeTint="FF" w:themeShade="FF"/>
          <w:sz w:val="24"/>
          <w:szCs w:val="24"/>
          <w:lang w:val="en-US"/>
        </w:rPr>
        <w:t>ssion to Christ</w:t>
      </w:r>
      <w:r w:rsidRPr="246E1BCF" w:rsidR="16CE633B">
        <w:rPr>
          <w:rFonts w:ascii="Arial" w:hAnsi="Arial" w:eastAsia="Arial" w:cs="Arial"/>
          <w:b w:val="0"/>
          <w:bCs w:val="0"/>
          <w:i w:val="0"/>
          <w:iCs w:val="0"/>
          <w:caps w:val="0"/>
          <w:smallCaps w:val="0"/>
          <w:noProof w:val="0"/>
          <w:color w:val="000000" w:themeColor="text1" w:themeTint="FF" w:themeShade="FF"/>
          <w:sz w:val="24"/>
          <w:szCs w:val="24"/>
          <w:lang w:val="en-US"/>
        </w:rPr>
        <w:t xml:space="preserve"> (Decker, 2008). </w:t>
      </w:r>
      <w:r w:rsidRPr="246E1BCF" w:rsidR="664B52E7">
        <w:rPr>
          <w:rFonts w:ascii="Arial" w:hAnsi="Arial" w:eastAsia="Arial" w:cs="Arial"/>
          <w:b w:val="0"/>
          <w:bCs w:val="0"/>
          <w:i w:val="0"/>
          <w:iCs w:val="0"/>
          <w:caps w:val="0"/>
          <w:smallCaps w:val="0"/>
          <w:noProof w:val="0"/>
          <w:color w:val="000000" w:themeColor="text1" w:themeTint="FF" w:themeShade="FF"/>
          <w:sz w:val="24"/>
          <w:szCs w:val="24"/>
          <w:lang w:val="en-US"/>
        </w:rPr>
        <w:t>This is because passion imagery allowed worshipers to resonate with Jesus’ suffering on a human level, enabling them to revalue the importance of Jesus for their salvation.</w:t>
      </w:r>
      <w:r w:rsidRPr="246E1BCF" w:rsidR="3087399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46E1BCF" w:rsidR="60FA134D">
        <w:rPr>
          <w:rFonts w:ascii="Arial" w:hAnsi="Arial" w:eastAsia="Arial" w:cs="Arial"/>
          <w:b w:val="0"/>
          <w:bCs w:val="0"/>
          <w:i w:val="0"/>
          <w:iCs w:val="0"/>
          <w:caps w:val="0"/>
          <w:smallCaps w:val="0"/>
          <w:noProof w:val="0"/>
          <w:color w:val="000000" w:themeColor="text1" w:themeTint="FF" w:themeShade="FF"/>
          <w:sz w:val="24"/>
          <w:szCs w:val="24"/>
          <w:lang w:val="en-US"/>
        </w:rPr>
        <w:t>Like the suffering servant, viewers should pour themselves into</w:t>
      </w:r>
      <w:r w:rsidRPr="246E1BCF" w:rsidR="13C79963">
        <w:rPr>
          <w:rFonts w:ascii="Arial" w:hAnsi="Arial" w:eastAsia="Arial" w:cs="Arial"/>
          <w:b w:val="0"/>
          <w:bCs w:val="0"/>
          <w:i w:val="0"/>
          <w:iCs w:val="0"/>
          <w:caps w:val="0"/>
          <w:smallCaps w:val="0"/>
          <w:noProof w:val="0"/>
          <w:color w:val="000000" w:themeColor="text1" w:themeTint="FF" w:themeShade="FF"/>
          <w:sz w:val="24"/>
          <w:szCs w:val="24"/>
          <w:lang w:val="en-US"/>
        </w:rPr>
        <w:t xml:space="preserve"> the suffering of Christ</w:t>
      </w:r>
      <w:r w:rsidRPr="246E1BCF" w:rsidR="3948F1AC">
        <w:rPr>
          <w:rFonts w:ascii="Arial" w:hAnsi="Arial" w:eastAsia="Arial" w:cs="Arial"/>
          <w:b w:val="0"/>
          <w:bCs w:val="0"/>
          <w:i w:val="0"/>
          <w:iCs w:val="0"/>
          <w:caps w:val="0"/>
          <w:smallCaps w:val="0"/>
          <w:noProof w:val="0"/>
          <w:color w:val="000000" w:themeColor="text1" w:themeTint="FF" w:themeShade="FF"/>
          <w:sz w:val="24"/>
          <w:szCs w:val="24"/>
          <w:lang w:val="en-US"/>
        </w:rPr>
        <w:t>,</w:t>
      </w:r>
      <w:r w:rsidRPr="246E1BCF" w:rsidR="60FA134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46E1BCF" w:rsidR="47595E34">
        <w:rPr>
          <w:rFonts w:ascii="Arial" w:hAnsi="Arial" w:eastAsia="Arial" w:cs="Arial"/>
          <w:b w:val="0"/>
          <w:bCs w:val="0"/>
          <w:i w:val="0"/>
          <w:iCs w:val="0"/>
          <w:caps w:val="0"/>
          <w:smallCaps w:val="0"/>
          <w:noProof w:val="0"/>
          <w:color w:val="000000" w:themeColor="text1" w:themeTint="FF" w:themeShade="FF"/>
          <w:sz w:val="24"/>
          <w:szCs w:val="24"/>
          <w:lang w:val="en-US"/>
        </w:rPr>
        <w:t>‘b</w:t>
      </w:r>
      <w:r w:rsidRPr="246E1BCF" w:rsidR="01956F3C">
        <w:rPr>
          <w:rFonts w:ascii="Arial" w:hAnsi="Arial" w:eastAsia="Arial" w:cs="Arial"/>
          <w:b w:val="0"/>
          <w:bCs w:val="0"/>
          <w:i w:val="0"/>
          <w:iCs w:val="0"/>
          <w:caps w:val="0"/>
          <w:smallCaps w:val="0"/>
          <w:noProof w:val="0"/>
          <w:color w:val="000000" w:themeColor="text1" w:themeTint="FF" w:themeShade="FF"/>
          <w:sz w:val="24"/>
          <w:szCs w:val="24"/>
          <w:lang w:val="en-US"/>
        </w:rPr>
        <w:t xml:space="preserve">ecause he poured out himself to death’ (Isa 53:12). </w:t>
      </w:r>
      <w:r w:rsidRPr="246E1BCF" w:rsidR="30873994">
        <w:rPr>
          <w:rFonts w:ascii="Arial" w:hAnsi="Arial" w:eastAsia="Arial" w:cs="Arial"/>
          <w:b w:val="0"/>
          <w:bCs w:val="0"/>
          <w:i w:val="0"/>
          <w:iCs w:val="0"/>
          <w:caps w:val="0"/>
          <w:smallCaps w:val="0"/>
          <w:noProof w:val="0"/>
          <w:color w:val="000000" w:themeColor="text1" w:themeTint="FF" w:themeShade="FF"/>
          <w:sz w:val="24"/>
          <w:szCs w:val="24"/>
          <w:lang w:val="en-US"/>
        </w:rPr>
        <w:t xml:space="preserve">This was particularly importance in Catholicism, with </w:t>
      </w:r>
      <w:r w:rsidRPr="246E1BCF" w:rsidR="3F5CEDA4">
        <w:rPr>
          <w:rFonts w:ascii="Arial" w:hAnsi="Arial" w:eastAsia="Arial" w:cs="Arial"/>
          <w:b w:val="0"/>
          <w:bCs w:val="0"/>
          <w:i w:val="0"/>
          <w:iCs w:val="0"/>
          <w:caps w:val="0"/>
          <w:smallCaps w:val="0"/>
          <w:noProof w:val="0"/>
          <w:color w:val="000000" w:themeColor="text1" w:themeTint="FF" w:themeShade="FF"/>
          <w:sz w:val="24"/>
          <w:szCs w:val="24"/>
          <w:lang w:val="en-US"/>
        </w:rPr>
        <w:t>acts of contrition towards the suffering Christ being seen to save the soul</w:t>
      </w:r>
      <w:r w:rsidRPr="246E1BCF" w:rsidR="0C1CF425">
        <w:rPr>
          <w:rFonts w:ascii="Arial" w:hAnsi="Arial" w:eastAsia="Arial" w:cs="Arial"/>
          <w:b w:val="0"/>
          <w:bCs w:val="0"/>
          <w:i w:val="0"/>
          <w:iCs w:val="0"/>
          <w:caps w:val="0"/>
          <w:smallCaps w:val="0"/>
          <w:noProof w:val="0"/>
          <w:color w:val="000000" w:themeColor="text1" w:themeTint="FF" w:themeShade="FF"/>
          <w:sz w:val="24"/>
          <w:szCs w:val="24"/>
          <w:lang w:val="en-US"/>
        </w:rPr>
        <w:t xml:space="preserve"> (Decker, 2008). </w:t>
      </w:r>
      <w:r w:rsidRPr="246E1BCF" w:rsidR="0B44F0B0">
        <w:rPr>
          <w:rFonts w:ascii="Arial" w:hAnsi="Arial" w:eastAsia="Arial" w:cs="Arial"/>
          <w:b w:val="0"/>
          <w:bCs w:val="0"/>
          <w:i w:val="0"/>
          <w:iCs w:val="0"/>
          <w:caps w:val="0"/>
          <w:smallCaps w:val="0"/>
          <w:noProof w:val="0"/>
          <w:color w:val="000000" w:themeColor="text1" w:themeTint="FF" w:themeShade="FF"/>
          <w:sz w:val="24"/>
          <w:szCs w:val="24"/>
          <w:lang w:val="en-US"/>
        </w:rPr>
        <w:t xml:space="preserve">Moreover, in the Middle Ages, it was believed that Christs </w:t>
      </w:r>
      <w:r w:rsidRPr="246E1BCF" w:rsidR="475DE10D">
        <w:rPr>
          <w:rFonts w:ascii="Arial" w:hAnsi="Arial" w:eastAsia="Arial" w:cs="Arial"/>
          <w:b w:val="0"/>
          <w:bCs w:val="0"/>
          <w:i w:val="0"/>
          <w:iCs w:val="0"/>
          <w:caps w:val="0"/>
          <w:smallCaps w:val="0"/>
          <w:noProof w:val="0"/>
          <w:color w:val="000000" w:themeColor="text1" w:themeTint="FF" w:themeShade="FF"/>
          <w:sz w:val="24"/>
          <w:szCs w:val="24"/>
          <w:lang w:val="en-US"/>
        </w:rPr>
        <w:t>side-wound had punctured his heart</w:t>
      </w:r>
      <w:r w:rsidRPr="246E1BCF" w:rsidR="002B8C45">
        <w:rPr>
          <w:rFonts w:ascii="Arial" w:hAnsi="Arial" w:eastAsia="Arial" w:cs="Arial"/>
          <w:b w:val="0"/>
          <w:bCs w:val="0"/>
          <w:i w:val="0"/>
          <w:iCs w:val="0"/>
          <w:caps w:val="0"/>
          <w:smallCaps w:val="0"/>
          <w:noProof w:val="0"/>
          <w:color w:val="000000" w:themeColor="text1" w:themeTint="FF" w:themeShade="FF"/>
          <w:sz w:val="24"/>
          <w:szCs w:val="24"/>
          <w:lang w:val="en-US"/>
        </w:rPr>
        <w:t xml:space="preserve"> (Decker, 2008). </w:t>
      </w:r>
      <w:r w:rsidRPr="246E1BCF" w:rsidR="655F7D56">
        <w:rPr>
          <w:rFonts w:ascii="Arial" w:hAnsi="Arial" w:eastAsia="Arial" w:cs="Arial"/>
          <w:b w:val="0"/>
          <w:bCs w:val="0"/>
          <w:i w:val="0"/>
          <w:iCs w:val="0"/>
          <w:caps w:val="0"/>
          <w:smallCaps w:val="0"/>
          <w:noProof w:val="0"/>
          <w:color w:val="000000" w:themeColor="text1" w:themeTint="FF" w:themeShade="FF"/>
          <w:sz w:val="24"/>
          <w:szCs w:val="24"/>
          <w:lang w:val="en-US"/>
        </w:rPr>
        <w:t xml:space="preserve">Once again, </w:t>
      </w:r>
      <w:r w:rsidRPr="246E1BCF" w:rsidR="59D4675B">
        <w:rPr>
          <w:rFonts w:ascii="Arial" w:hAnsi="Arial" w:eastAsia="Arial" w:cs="Arial"/>
          <w:b w:val="0"/>
          <w:bCs w:val="0"/>
          <w:i w:val="0"/>
          <w:iCs w:val="0"/>
          <w:caps w:val="0"/>
          <w:smallCaps w:val="0"/>
          <w:noProof w:val="0"/>
          <w:color w:val="000000" w:themeColor="text1" w:themeTint="FF" w:themeShade="FF"/>
          <w:sz w:val="24"/>
          <w:szCs w:val="24"/>
          <w:lang w:val="en-US"/>
        </w:rPr>
        <w:t xml:space="preserve">this amplified portrayal of Christs bloody wounds, draws viewers not only </w:t>
      </w:r>
      <w:r w:rsidRPr="246E1BCF" w:rsidR="305242F0">
        <w:rPr>
          <w:rFonts w:ascii="Arial" w:hAnsi="Arial" w:eastAsia="Arial" w:cs="Arial"/>
          <w:b w:val="0"/>
          <w:bCs w:val="0"/>
          <w:i w:val="0"/>
          <w:iCs w:val="0"/>
          <w:caps w:val="0"/>
          <w:smallCaps w:val="0"/>
          <w:noProof w:val="0"/>
          <w:color w:val="000000" w:themeColor="text1" w:themeTint="FF" w:themeShade="FF"/>
          <w:sz w:val="24"/>
          <w:szCs w:val="24"/>
          <w:lang w:val="en-US"/>
        </w:rPr>
        <w:t xml:space="preserve">to his suffering, but to his human nature. </w:t>
      </w:r>
      <w:r w:rsidRPr="246E1BCF" w:rsidR="5CBD22F9">
        <w:rPr>
          <w:rFonts w:ascii="Arial" w:hAnsi="Arial" w:eastAsia="Arial" w:cs="Arial"/>
          <w:b w:val="0"/>
          <w:bCs w:val="0"/>
          <w:i w:val="0"/>
          <w:iCs w:val="0"/>
          <w:caps w:val="0"/>
          <w:smallCaps w:val="0"/>
          <w:noProof w:val="0"/>
          <w:color w:val="000000" w:themeColor="text1" w:themeTint="FF" w:themeShade="FF"/>
          <w:sz w:val="24"/>
          <w:szCs w:val="24"/>
          <w:lang w:val="en-US"/>
        </w:rPr>
        <w:t xml:space="preserve">In summary, unlike the isolated Isaiah servant, </w:t>
      </w:r>
      <w:r w:rsidRPr="246E1BCF" w:rsidR="5CBD22F9">
        <w:rPr>
          <w:rFonts w:ascii="Arial" w:hAnsi="Arial" w:eastAsia="Arial" w:cs="Arial"/>
          <w:b w:val="0"/>
          <w:bCs w:val="0"/>
          <w:i w:val="0"/>
          <w:iCs w:val="0"/>
          <w:caps w:val="0"/>
          <w:smallCaps w:val="0"/>
          <w:noProof w:val="0"/>
          <w:color w:val="000000" w:themeColor="text1" w:themeTint="FF" w:themeShade="FF"/>
          <w:sz w:val="24"/>
          <w:szCs w:val="24"/>
          <w:lang w:val="en-US"/>
        </w:rPr>
        <w:t>Geertegen</w:t>
      </w:r>
      <w:r w:rsidRPr="246E1BCF" w:rsidR="5CBD22F9">
        <w:rPr>
          <w:rFonts w:ascii="Arial" w:hAnsi="Arial" w:eastAsia="Arial" w:cs="Arial"/>
          <w:b w:val="0"/>
          <w:bCs w:val="0"/>
          <w:i w:val="0"/>
          <w:iCs w:val="0"/>
          <w:caps w:val="0"/>
          <w:smallCaps w:val="0"/>
          <w:noProof w:val="0"/>
          <w:color w:val="000000" w:themeColor="text1" w:themeTint="FF" w:themeShade="FF"/>
          <w:sz w:val="24"/>
          <w:szCs w:val="24"/>
          <w:lang w:val="en-US"/>
        </w:rPr>
        <w:t xml:space="preserve"> portrays the Man of Sorrows as being </w:t>
      </w:r>
      <w:r w:rsidRPr="246E1BCF" w:rsidR="23796AF8">
        <w:rPr>
          <w:rFonts w:ascii="Arial" w:hAnsi="Arial" w:eastAsia="Arial" w:cs="Arial"/>
          <w:b w:val="0"/>
          <w:bCs w:val="0"/>
          <w:i w:val="0"/>
          <w:iCs w:val="0"/>
          <w:caps w:val="0"/>
          <w:smallCaps w:val="0"/>
          <w:noProof w:val="0"/>
          <w:color w:val="000000" w:themeColor="text1" w:themeTint="FF" w:themeShade="FF"/>
          <w:sz w:val="24"/>
          <w:szCs w:val="24"/>
          <w:lang w:val="en-US"/>
        </w:rPr>
        <w:t xml:space="preserve">surrounded by mourning figures, to express </w:t>
      </w:r>
      <w:r w:rsidRPr="246E1BCF" w:rsidR="684665D0">
        <w:rPr>
          <w:rFonts w:ascii="Arial" w:hAnsi="Arial" w:eastAsia="Arial" w:cs="Arial"/>
          <w:b w:val="0"/>
          <w:bCs w:val="0"/>
          <w:i w:val="0"/>
          <w:iCs w:val="0"/>
          <w:caps w:val="0"/>
          <w:smallCaps w:val="0"/>
          <w:noProof w:val="0"/>
          <w:color w:val="000000" w:themeColor="text1" w:themeTint="FF" w:themeShade="FF"/>
          <w:sz w:val="24"/>
          <w:szCs w:val="24"/>
          <w:lang w:val="en-US"/>
        </w:rPr>
        <w:t xml:space="preserve">the need for personal </w:t>
      </w:r>
      <w:r w:rsidRPr="246E1BCF" w:rsidR="684665D0">
        <w:rPr>
          <w:rFonts w:ascii="Arial" w:hAnsi="Arial" w:eastAsia="Arial" w:cs="Arial"/>
          <w:b w:val="0"/>
          <w:bCs w:val="0"/>
          <w:i w:val="0"/>
          <w:iCs w:val="0"/>
          <w:caps w:val="0"/>
          <w:smallCaps w:val="0"/>
          <w:noProof w:val="0"/>
          <w:color w:val="000000" w:themeColor="text1" w:themeTint="FF" w:themeShade="FF"/>
          <w:sz w:val="24"/>
          <w:szCs w:val="24"/>
          <w:lang w:val="en-US"/>
        </w:rPr>
        <w:t>piety</w:t>
      </w:r>
      <w:r w:rsidRPr="246E1BCF" w:rsidR="684665D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AE9924E" w:rsidP="246E1BCF" w:rsidRDefault="5AE9924E" w14:paraId="4196BC0E" w14:textId="48B97147">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46E1BCF" w:rsidR="5AE9924E">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Figure 5-</w:t>
      </w:r>
      <w:r w:rsidRPr="246E1BCF" w:rsidR="5B9B41D3">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James Ensor, Man of Sorrow, oil painting, Royal Museum of Fine Arts in Antwerp, Jesus </w:t>
      </w:r>
      <w:r w:rsidRPr="246E1BCF" w:rsidR="695FFA8C">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Christ,</w:t>
      </w:r>
      <w:r w:rsidRPr="246E1BCF" w:rsidR="5B9B41D3">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 and horror, 1891</w:t>
      </w:r>
    </w:p>
    <w:p w:rsidR="1BEB1EBD" w:rsidP="246E1BCF" w:rsidRDefault="1BEB1EBD" w14:paraId="7EDBD6E4" w14:textId="3A790E14">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46E1BCF" w:rsidR="1BEB1EBD">
        <w:rPr>
          <w:rFonts w:ascii="Arial" w:hAnsi="Arial" w:eastAsia="Arial" w:cs="Arial"/>
          <w:b w:val="0"/>
          <w:bCs w:val="0"/>
          <w:i w:val="0"/>
          <w:iCs w:val="0"/>
          <w:caps w:val="0"/>
          <w:smallCaps w:val="0"/>
          <w:noProof w:val="0"/>
          <w:color w:val="000000" w:themeColor="text1" w:themeTint="FF" w:themeShade="FF"/>
          <w:sz w:val="24"/>
          <w:szCs w:val="24"/>
          <w:lang w:val="en-US"/>
        </w:rPr>
        <w:t xml:space="preserve">Belgian artist </w:t>
      </w:r>
      <w:r w:rsidRPr="246E1BCF" w:rsidR="5B9B41D3">
        <w:rPr>
          <w:rFonts w:ascii="Arial" w:hAnsi="Arial" w:eastAsia="Arial" w:cs="Arial"/>
          <w:b w:val="0"/>
          <w:bCs w:val="0"/>
          <w:i w:val="0"/>
          <w:iCs w:val="0"/>
          <w:caps w:val="0"/>
          <w:smallCaps w:val="0"/>
          <w:noProof w:val="0"/>
          <w:color w:val="000000" w:themeColor="text1" w:themeTint="FF" w:themeShade="FF"/>
          <w:sz w:val="24"/>
          <w:szCs w:val="24"/>
          <w:lang w:val="en-US"/>
        </w:rPr>
        <w:t>Ensor</w:t>
      </w:r>
      <w:r w:rsidRPr="246E1BCF" w:rsidR="6DB12ED1">
        <w:rPr>
          <w:rFonts w:ascii="Arial" w:hAnsi="Arial" w:eastAsia="Arial" w:cs="Arial"/>
          <w:b w:val="0"/>
          <w:bCs w:val="0"/>
          <w:i w:val="0"/>
          <w:iCs w:val="0"/>
          <w:caps w:val="0"/>
          <w:smallCaps w:val="0"/>
          <w:noProof w:val="0"/>
          <w:color w:val="000000" w:themeColor="text1" w:themeTint="FF" w:themeShade="FF"/>
          <w:sz w:val="24"/>
          <w:szCs w:val="24"/>
          <w:lang w:val="en-US"/>
        </w:rPr>
        <w:t>s</w:t>
      </w:r>
      <w:r w:rsidRPr="246E1BCF" w:rsidR="5B9B41D3">
        <w:rPr>
          <w:rFonts w:ascii="Arial" w:hAnsi="Arial" w:eastAsia="Arial" w:cs="Arial"/>
          <w:b w:val="0"/>
          <w:bCs w:val="0"/>
          <w:i w:val="0"/>
          <w:iCs w:val="0"/>
          <w:caps w:val="0"/>
          <w:smallCaps w:val="0"/>
          <w:noProof w:val="0"/>
          <w:color w:val="000000" w:themeColor="text1" w:themeTint="FF" w:themeShade="FF"/>
          <w:sz w:val="24"/>
          <w:szCs w:val="24"/>
          <w:lang w:val="en-US"/>
        </w:rPr>
        <w:t xml:space="preserve"> Man of Sorrows is an expressive portrait of the crucified Christ. </w:t>
      </w:r>
      <w:r w:rsidRPr="246E1BCF" w:rsidR="5B9B41D3">
        <w:rPr>
          <w:rFonts w:ascii="Arial" w:hAnsi="Arial" w:eastAsia="Arial" w:cs="Arial"/>
          <w:b w:val="0"/>
          <w:bCs w:val="0"/>
          <w:i w:val="0"/>
          <w:iCs w:val="0"/>
          <w:caps w:val="0"/>
          <w:smallCaps w:val="0"/>
          <w:noProof w:val="0"/>
          <w:color w:val="000000" w:themeColor="text1" w:themeTint="FF" w:themeShade="FF"/>
          <w:sz w:val="24"/>
          <w:szCs w:val="24"/>
          <w:lang w:val="en-US"/>
        </w:rPr>
        <w:t xml:space="preserve">The use of vibrant red paint, and expressive brushstrokes gives the portrait a visceral </w:t>
      </w:r>
      <w:r w:rsidRPr="246E1BCF" w:rsidR="5B9B41D3">
        <w:rPr>
          <w:rFonts w:ascii="Arial" w:hAnsi="Arial" w:eastAsia="Arial" w:cs="Arial"/>
          <w:b w:val="0"/>
          <w:bCs w:val="0"/>
          <w:i w:val="0"/>
          <w:iCs w:val="0"/>
          <w:caps w:val="0"/>
          <w:smallCaps w:val="0"/>
          <w:noProof w:val="0"/>
          <w:color w:val="000000" w:themeColor="text1" w:themeTint="FF" w:themeShade="FF"/>
          <w:sz w:val="24"/>
          <w:szCs w:val="24"/>
          <w:lang w:val="en-US"/>
        </w:rPr>
        <w:t xml:space="preserve">quality. Ensor </w:t>
      </w:r>
      <w:r w:rsidRPr="246E1BCF" w:rsidR="5B9B41D3">
        <w:rPr>
          <w:rFonts w:ascii="Arial" w:hAnsi="Arial" w:eastAsia="Arial" w:cs="Arial"/>
          <w:b w:val="0"/>
          <w:bCs w:val="0"/>
          <w:i w:val="0"/>
          <w:iCs w:val="0"/>
          <w:caps w:val="0"/>
          <w:smallCaps w:val="0"/>
          <w:noProof w:val="0"/>
          <w:color w:val="000000" w:themeColor="text1" w:themeTint="FF" w:themeShade="FF"/>
          <w:sz w:val="24"/>
          <w:szCs w:val="24"/>
          <w:lang w:val="en-US"/>
        </w:rPr>
        <w:t xml:space="preserve">clearly stresses the grotesque suffering of Christ. However, </w:t>
      </w:r>
      <w:r w:rsidRPr="246E1BCF" w:rsidR="32969636">
        <w:rPr>
          <w:rFonts w:ascii="Arial" w:hAnsi="Arial" w:eastAsia="Arial" w:cs="Arial"/>
          <w:b w:val="0"/>
          <w:bCs w:val="0"/>
          <w:i w:val="0"/>
          <w:iCs w:val="0"/>
          <w:caps w:val="0"/>
          <w:smallCaps w:val="0"/>
          <w:noProof w:val="0"/>
          <w:color w:val="000000" w:themeColor="text1" w:themeTint="FF" w:themeShade="FF"/>
          <w:sz w:val="24"/>
          <w:szCs w:val="24"/>
          <w:lang w:val="en-US"/>
        </w:rPr>
        <w:t>Christ</w:t>
      </w:r>
      <w:r w:rsidRPr="246E1BCF" w:rsidR="5FBD591C">
        <w:rPr>
          <w:rFonts w:ascii="Arial" w:hAnsi="Arial" w:eastAsia="Arial" w:cs="Arial"/>
          <w:b w:val="0"/>
          <w:bCs w:val="0"/>
          <w:i w:val="0"/>
          <w:iCs w:val="0"/>
          <w:caps w:val="0"/>
          <w:smallCaps w:val="0"/>
          <w:noProof w:val="0"/>
          <w:color w:val="000000" w:themeColor="text1" w:themeTint="FF" w:themeShade="FF"/>
          <w:sz w:val="24"/>
          <w:szCs w:val="24"/>
          <w:lang w:val="en-US"/>
        </w:rPr>
        <w:t>s</w:t>
      </w:r>
      <w:r w:rsidRPr="246E1BCF" w:rsidR="32969636">
        <w:rPr>
          <w:rFonts w:ascii="Arial" w:hAnsi="Arial" w:eastAsia="Arial" w:cs="Arial"/>
          <w:b w:val="0"/>
          <w:bCs w:val="0"/>
          <w:i w:val="0"/>
          <w:iCs w:val="0"/>
          <w:caps w:val="0"/>
          <w:smallCaps w:val="0"/>
          <w:noProof w:val="0"/>
          <w:color w:val="000000" w:themeColor="text1" w:themeTint="FF" w:themeShade="FF"/>
          <w:sz w:val="24"/>
          <w:szCs w:val="24"/>
          <w:lang w:val="en-US"/>
        </w:rPr>
        <w:t xml:space="preserve"> face is a mask. Ensor took inspiration from </w:t>
      </w:r>
      <w:r w:rsidRPr="246E1BCF" w:rsidR="2E1D286F">
        <w:rPr>
          <w:rFonts w:ascii="Arial" w:hAnsi="Arial" w:eastAsia="Arial" w:cs="Arial"/>
          <w:b w:val="0"/>
          <w:bCs w:val="0"/>
          <w:i w:val="0"/>
          <w:iCs w:val="0"/>
          <w:caps w:val="0"/>
          <w:smallCaps w:val="0"/>
          <w:noProof w:val="0"/>
          <w:color w:val="000000" w:themeColor="text1" w:themeTint="FF" w:themeShade="FF"/>
          <w:sz w:val="24"/>
          <w:szCs w:val="24"/>
          <w:lang w:val="en-US"/>
        </w:rPr>
        <w:t>Japanese</w:t>
      </w:r>
      <w:r w:rsidRPr="246E1BCF" w:rsidR="3296963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46E1BCF" w:rsidR="1FF6CC60">
        <w:rPr>
          <w:rFonts w:ascii="Arial" w:hAnsi="Arial" w:eastAsia="Arial" w:cs="Arial"/>
          <w:b w:val="0"/>
          <w:bCs w:val="0"/>
          <w:i w:val="0"/>
          <w:iCs w:val="0"/>
          <w:caps w:val="0"/>
          <w:smallCaps w:val="0"/>
          <w:noProof w:val="0"/>
          <w:color w:val="000000" w:themeColor="text1" w:themeTint="FF" w:themeShade="FF"/>
          <w:sz w:val="24"/>
          <w:szCs w:val="24"/>
          <w:lang w:val="en-US"/>
        </w:rPr>
        <w:t>masks</w:t>
      </w:r>
      <w:r w:rsidRPr="246E1BCF" w:rsidR="1C019570">
        <w:rPr>
          <w:rFonts w:ascii="Arial" w:hAnsi="Arial" w:eastAsia="Arial" w:cs="Arial"/>
          <w:b w:val="0"/>
          <w:bCs w:val="0"/>
          <w:i w:val="0"/>
          <w:iCs w:val="0"/>
          <w:caps w:val="0"/>
          <w:smallCaps w:val="0"/>
          <w:noProof w:val="0"/>
          <w:color w:val="000000" w:themeColor="text1" w:themeTint="FF" w:themeShade="FF"/>
          <w:sz w:val="24"/>
          <w:szCs w:val="24"/>
          <w:lang w:val="en-US"/>
        </w:rPr>
        <w:t xml:space="preserve"> (Moron, 2017). </w:t>
      </w:r>
      <w:r w:rsidRPr="246E1BCF" w:rsidR="2DF8B5A7">
        <w:rPr>
          <w:rFonts w:ascii="Arial" w:hAnsi="Arial" w:eastAsia="Arial" w:cs="Arial"/>
          <w:b w:val="0"/>
          <w:bCs w:val="0"/>
          <w:i w:val="0"/>
          <w:iCs w:val="0"/>
          <w:caps w:val="0"/>
          <w:smallCaps w:val="0"/>
          <w:noProof w:val="0"/>
          <w:color w:val="000000" w:themeColor="text1" w:themeTint="FF" w:themeShade="FF"/>
          <w:sz w:val="24"/>
          <w:szCs w:val="24"/>
          <w:lang w:val="en-US"/>
        </w:rPr>
        <w:t xml:space="preserve">These </w:t>
      </w:r>
      <w:r w:rsidRPr="246E1BCF" w:rsidR="1FF6CC60">
        <w:rPr>
          <w:rFonts w:ascii="Arial" w:hAnsi="Arial" w:eastAsia="Arial" w:cs="Arial"/>
          <w:b w:val="0"/>
          <w:bCs w:val="0"/>
          <w:i w:val="0"/>
          <w:iCs w:val="0"/>
          <w:caps w:val="0"/>
          <w:smallCaps w:val="0"/>
          <w:noProof w:val="0"/>
          <w:color w:val="000000" w:themeColor="text1" w:themeTint="FF" w:themeShade="FF"/>
          <w:sz w:val="24"/>
          <w:szCs w:val="24"/>
          <w:lang w:val="en-US"/>
        </w:rPr>
        <w:t xml:space="preserve">masks </w:t>
      </w:r>
      <w:r w:rsidRPr="246E1BCF" w:rsidR="543269E7">
        <w:rPr>
          <w:rFonts w:ascii="Arial" w:hAnsi="Arial" w:eastAsia="Arial" w:cs="Arial"/>
          <w:b w:val="0"/>
          <w:bCs w:val="0"/>
          <w:i w:val="0"/>
          <w:iCs w:val="0"/>
          <w:caps w:val="0"/>
          <w:smallCaps w:val="0"/>
          <w:noProof w:val="0"/>
          <w:color w:val="000000" w:themeColor="text1" w:themeTint="FF" w:themeShade="FF"/>
          <w:sz w:val="24"/>
          <w:szCs w:val="24"/>
          <w:lang w:val="en-US"/>
        </w:rPr>
        <w:t xml:space="preserve">usually are depicted as </w:t>
      </w:r>
      <w:r w:rsidRPr="246E1BCF" w:rsidR="1FF6CC60">
        <w:rPr>
          <w:rFonts w:ascii="Arial" w:hAnsi="Arial" w:eastAsia="Arial" w:cs="Arial"/>
          <w:b w:val="0"/>
          <w:bCs w:val="0"/>
          <w:i w:val="0"/>
          <w:iCs w:val="0"/>
          <w:caps w:val="0"/>
          <w:smallCaps w:val="0"/>
          <w:noProof w:val="0"/>
          <w:color w:val="000000" w:themeColor="text1" w:themeTint="FF" w:themeShade="FF"/>
          <w:sz w:val="24"/>
          <w:szCs w:val="24"/>
          <w:lang w:val="en-US"/>
        </w:rPr>
        <w:t>hav</w:t>
      </w:r>
      <w:r w:rsidRPr="246E1BCF" w:rsidR="7CACD930">
        <w:rPr>
          <w:rFonts w:ascii="Arial" w:hAnsi="Arial" w:eastAsia="Arial" w:cs="Arial"/>
          <w:b w:val="0"/>
          <w:bCs w:val="0"/>
          <w:i w:val="0"/>
          <w:iCs w:val="0"/>
          <w:caps w:val="0"/>
          <w:smallCaps w:val="0"/>
          <w:noProof w:val="0"/>
          <w:color w:val="000000" w:themeColor="text1" w:themeTint="FF" w:themeShade="FF"/>
          <w:sz w:val="24"/>
          <w:szCs w:val="24"/>
          <w:lang w:val="en-US"/>
        </w:rPr>
        <w:t>ing</w:t>
      </w:r>
      <w:r w:rsidRPr="246E1BCF" w:rsidR="1FF6CC60">
        <w:rPr>
          <w:rFonts w:ascii="Arial" w:hAnsi="Arial" w:eastAsia="Arial" w:cs="Arial"/>
          <w:b w:val="0"/>
          <w:bCs w:val="0"/>
          <w:i w:val="0"/>
          <w:iCs w:val="0"/>
          <w:caps w:val="0"/>
          <w:smallCaps w:val="0"/>
          <w:noProof w:val="0"/>
          <w:color w:val="000000" w:themeColor="text1" w:themeTint="FF" w:themeShade="FF"/>
          <w:sz w:val="24"/>
          <w:szCs w:val="24"/>
          <w:lang w:val="en-US"/>
        </w:rPr>
        <w:t xml:space="preserve"> big eyes, </w:t>
      </w:r>
      <w:r w:rsidRPr="246E1BCF" w:rsidR="5517552B">
        <w:rPr>
          <w:rFonts w:ascii="Arial" w:hAnsi="Arial" w:eastAsia="Arial" w:cs="Arial"/>
          <w:b w:val="0"/>
          <w:bCs w:val="0"/>
          <w:i w:val="0"/>
          <w:iCs w:val="0"/>
          <w:caps w:val="0"/>
          <w:smallCaps w:val="0"/>
          <w:noProof w:val="0"/>
          <w:color w:val="000000" w:themeColor="text1" w:themeTint="FF" w:themeShade="FF"/>
          <w:sz w:val="24"/>
          <w:szCs w:val="24"/>
          <w:lang w:val="en-US"/>
        </w:rPr>
        <w:t xml:space="preserve">horns, </w:t>
      </w:r>
      <w:r w:rsidRPr="246E1BCF" w:rsidR="20AD9981">
        <w:rPr>
          <w:rFonts w:ascii="Arial" w:hAnsi="Arial" w:eastAsia="Arial" w:cs="Arial"/>
          <w:b w:val="0"/>
          <w:bCs w:val="0"/>
          <w:i w:val="0"/>
          <w:iCs w:val="0"/>
          <w:caps w:val="0"/>
          <w:smallCaps w:val="0"/>
          <w:noProof w:val="0"/>
          <w:color w:val="000000" w:themeColor="text1" w:themeTint="FF" w:themeShade="FF"/>
          <w:sz w:val="24"/>
          <w:szCs w:val="24"/>
          <w:lang w:val="en-US"/>
        </w:rPr>
        <w:t>tusks,</w:t>
      </w:r>
      <w:r w:rsidRPr="246E1BCF" w:rsidR="5517552B">
        <w:rPr>
          <w:rFonts w:ascii="Arial" w:hAnsi="Arial" w:eastAsia="Arial" w:cs="Arial"/>
          <w:b w:val="0"/>
          <w:bCs w:val="0"/>
          <w:i w:val="0"/>
          <w:iCs w:val="0"/>
          <w:caps w:val="0"/>
          <w:smallCaps w:val="0"/>
          <w:noProof w:val="0"/>
          <w:color w:val="000000" w:themeColor="text1" w:themeTint="FF" w:themeShade="FF"/>
          <w:sz w:val="24"/>
          <w:szCs w:val="24"/>
          <w:lang w:val="en-US"/>
        </w:rPr>
        <w:t xml:space="preserve"> and lots of teeth. The large eyes and mouth full of teeth are clearly shown in Ensors Man of Sorrows. However, </w:t>
      </w:r>
      <w:r w:rsidRPr="246E1BCF" w:rsidR="5B9B41D3">
        <w:rPr>
          <w:rFonts w:ascii="Arial" w:hAnsi="Arial" w:eastAsia="Arial" w:cs="Arial"/>
          <w:b w:val="0"/>
          <w:bCs w:val="0"/>
          <w:i w:val="0"/>
          <w:iCs w:val="0"/>
          <w:caps w:val="0"/>
          <w:smallCaps w:val="0"/>
          <w:noProof w:val="0"/>
          <w:color w:val="000000" w:themeColor="text1" w:themeTint="FF" w:themeShade="FF"/>
          <w:sz w:val="24"/>
          <w:szCs w:val="24"/>
          <w:lang w:val="en-US"/>
        </w:rPr>
        <w:t>most significantly, Ensors presentation of the man of sorrows is also a self-portrait</w:t>
      </w:r>
      <w:r w:rsidRPr="246E1BCF" w:rsidR="04B09394">
        <w:rPr>
          <w:rFonts w:ascii="Arial" w:hAnsi="Arial" w:eastAsia="Arial" w:cs="Arial"/>
          <w:b w:val="0"/>
          <w:bCs w:val="0"/>
          <w:i w:val="0"/>
          <w:iCs w:val="0"/>
          <w:caps w:val="0"/>
          <w:smallCaps w:val="0"/>
          <w:noProof w:val="0"/>
          <w:color w:val="000000" w:themeColor="text1" w:themeTint="FF" w:themeShade="FF"/>
          <w:sz w:val="24"/>
          <w:szCs w:val="24"/>
          <w:lang w:val="en-US"/>
        </w:rPr>
        <w:t>, with his eyes and beard signifying separation from the mask</w:t>
      </w:r>
      <w:r w:rsidRPr="246E1BCF" w:rsidR="63F1ABA7">
        <w:rPr>
          <w:rFonts w:ascii="Arial" w:hAnsi="Arial" w:eastAsia="Arial" w:cs="Arial"/>
          <w:b w:val="0"/>
          <w:bCs w:val="0"/>
          <w:i w:val="0"/>
          <w:iCs w:val="0"/>
          <w:caps w:val="0"/>
          <w:smallCaps w:val="0"/>
          <w:noProof w:val="0"/>
          <w:color w:val="000000" w:themeColor="text1" w:themeTint="FF" w:themeShade="FF"/>
          <w:sz w:val="24"/>
          <w:szCs w:val="24"/>
          <w:lang w:val="en-US"/>
        </w:rPr>
        <w:t xml:space="preserve"> (Moron, 2017). C</w:t>
      </w:r>
      <w:r w:rsidRPr="246E1BCF" w:rsidR="5F17F64A">
        <w:rPr>
          <w:rFonts w:ascii="Arial" w:hAnsi="Arial" w:eastAsia="Arial" w:cs="Arial"/>
          <w:noProof w:val="0"/>
          <w:sz w:val="24"/>
          <w:szCs w:val="24"/>
          <w:lang w:val="en-US"/>
        </w:rPr>
        <w:t>ontemporary expressionist art is used by artists to portray inner human values and emotions that are universal</w:t>
      </w:r>
      <w:r w:rsidRPr="246E1BCF" w:rsidR="2F2D1C08">
        <w:rPr>
          <w:rFonts w:ascii="Arial" w:hAnsi="Arial" w:eastAsia="Arial" w:cs="Arial"/>
          <w:noProof w:val="0"/>
          <w:sz w:val="24"/>
          <w:szCs w:val="24"/>
          <w:lang w:val="en-US"/>
        </w:rPr>
        <w:t xml:space="preserve"> (Kathy, 1985).</w:t>
      </w:r>
      <w:r w:rsidRPr="246E1BCF" w:rsidR="5F17F64A">
        <w:rPr>
          <w:rFonts w:ascii="Arial" w:hAnsi="Arial" w:eastAsia="Arial" w:cs="Arial"/>
          <w:noProof w:val="0"/>
          <w:sz w:val="24"/>
          <w:szCs w:val="24"/>
          <w:lang w:val="en-US"/>
        </w:rPr>
        <w:t xml:space="preserve"> </w:t>
      </w:r>
      <w:r w:rsidRPr="246E1BCF" w:rsidR="04B09394">
        <w:rPr>
          <w:rFonts w:ascii="Arial" w:hAnsi="Arial" w:eastAsia="Arial" w:cs="Arial"/>
          <w:b w:val="0"/>
          <w:bCs w:val="0"/>
          <w:i w:val="0"/>
          <w:iCs w:val="0"/>
          <w:caps w:val="0"/>
          <w:smallCaps w:val="0"/>
          <w:noProof w:val="0"/>
          <w:color w:val="000000" w:themeColor="text1" w:themeTint="FF" w:themeShade="FF"/>
          <w:sz w:val="24"/>
          <w:szCs w:val="24"/>
          <w:lang w:val="en-US"/>
        </w:rPr>
        <w:t xml:space="preserve">Christs face is </w:t>
      </w:r>
      <w:r w:rsidRPr="246E1BCF" w:rsidR="5B9B41D3">
        <w:rPr>
          <w:rFonts w:ascii="Arial" w:hAnsi="Arial" w:eastAsia="Arial" w:cs="Arial"/>
          <w:b w:val="0"/>
          <w:bCs w:val="0"/>
          <w:i w:val="0"/>
          <w:iCs w:val="0"/>
          <w:caps w:val="0"/>
          <w:smallCaps w:val="0"/>
          <w:noProof w:val="0"/>
          <w:color w:val="000000" w:themeColor="text1" w:themeTint="FF" w:themeShade="FF"/>
          <w:sz w:val="24"/>
          <w:szCs w:val="24"/>
          <w:lang w:val="en-US"/>
        </w:rPr>
        <w:t xml:space="preserve">Ensor </w:t>
      </w:r>
      <w:r w:rsidRPr="246E1BCF" w:rsidR="5B9B41D3">
        <w:rPr>
          <w:rFonts w:ascii="Arial" w:hAnsi="Arial" w:eastAsia="Arial" w:cs="Arial"/>
          <w:b w:val="0"/>
          <w:bCs w:val="0"/>
          <w:i w:val="0"/>
          <w:iCs w:val="0"/>
          <w:caps w:val="0"/>
          <w:smallCaps w:val="0"/>
          <w:noProof w:val="0"/>
          <w:color w:val="000000" w:themeColor="text1" w:themeTint="FF" w:themeShade="FF"/>
          <w:sz w:val="24"/>
          <w:szCs w:val="24"/>
          <w:lang w:val="en-US"/>
        </w:rPr>
        <w:t>identifies</w:t>
      </w:r>
      <w:r w:rsidRPr="246E1BCF" w:rsidR="5B9B41D3">
        <w:rPr>
          <w:rFonts w:ascii="Arial" w:hAnsi="Arial" w:eastAsia="Arial" w:cs="Arial"/>
          <w:b w:val="0"/>
          <w:bCs w:val="0"/>
          <w:i w:val="0"/>
          <w:iCs w:val="0"/>
          <w:caps w:val="0"/>
          <w:smallCaps w:val="0"/>
          <w:noProof w:val="0"/>
          <w:color w:val="000000" w:themeColor="text1" w:themeTint="FF" w:themeShade="FF"/>
          <w:sz w:val="24"/>
          <w:szCs w:val="24"/>
          <w:lang w:val="en-US"/>
        </w:rPr>
        <w:t xml:space="preserve"> himself with the suffering Christ as he suffered from depression. </w:t>
      </w:r>
      <w:r w:rsidRPr="246E1BCF" w:rsidR="3ECF9EB3">
        <w:rPr>
          <w:rFonts w:ascii="Arial" w:hAnsi="Arial" w:eastAsia="Arial" w:cs="Arial"/>
          <w:b w:val="0"/>
          <w:bCs w:val="0"/>
          <w:i w:val="0"/>
          <w:iCs w:val="0"/>
          <w:caps w:val="0"/>
          <w:smallCaps w:val="0"/>
          <w:noProof w:val="0"/>
          <w:color w:val="000000" w:themeColor="text1" w:themeTint="FF" w:themeShade="FF"/>
          <w:sz w:val="24"/>
          <w:szCs w:val="24"/>
          <w:lang w:val="en-US"/>
        </w:rPr>
        <w:t xml:space="preserve">In depicting the Man of Sorrows in this unique way, Ensor shows </w:t>
      </w:r>
      <w:r w:rsidRPr="246E1BCF" w:rsidR="4C063081">
        <w:rPr>
          <w:rFonts w:ascii="Arial" w:hAnsi="Arial" w:eastAsia="Arial" w:cs="Arial"/>
          <w:b w:val="0"/>
          <w:bCs w:val="0"/>
          <w:i w:val="0"/>
          <w:iCs w:val="0"/>
          <w:caps w:val="0"/>
          <w:smallCaps w:val="0"/>
          <w:noProof w:val="0"/>
          <w:color w:val="000000" w:themeColor="text1" w:themeTint="FF" w:themeShade="FF"/>
          <w:sz w:val="24"/>
          <w:szCs w:val="24"/>
          <w:lang w:val="en-US"/>
        </w:rPr>
        <w:t xml:space="preserve">how the Man of Sorrows has become a symbol of universal suffering, which artists and viewers can identify with. </w:t>
      </w:r>
      <w:r w:rsidRPr="246E1BCF" w:rsidR="22A0EA2C">
        <w:rPr>
          <w:rFonts w:ascii="Arial" w:hAnsi="Arial" w:eastAsia="Arial" w:cs="Arial"/>
          <w:b w:val="0"/>
          <w:bCs w:val="0"/>
          <w:i w:val="0"/>
          <w:iCs w:val="0"/>
          <w:caps w:val="0"/>
          <w:smallCaps w:val="0"/>
          <w:noProof w:val="0"/>
          <w:color w:val="000000" w:themeColor="text1" w:themeTint="FF" w:themeShade="FF"/>
          <w:sz w:val="24"/>
          <w:szCs w:val="24"/>
          <w:lang w:val="en-US"/>
        </w:rPr>
        <w:t xml:space="preserve">This self-identification is once again seen through the lens of </w:t>
      </w:r>
      <w:r w:rsidRPr="246E1BCF" w:rsidR="22A0EA2C">
        <w:rPr>
          <w:rFonts w:ascii="Arial" w:hAnsi="Arial" w:eastAsia="Arial" w:cs="Arial"/>
          <w:b w:val="0"/>
          <w:bCs w:val="0"/>
          <w:i w:val="0"/>
          <w:iCs w:val="0"/>
          <w:caps w:val="0"/>
          <w:smallCaps w:val="0"/>
          <w:noProof w:val="0"/>
          <w:color w:val="000000" w:themeColor="text1" w:themeTint="FF" w:themeShade="FF"/>
          <w:sz w:val="24"/>
          <w:szCs w:val="24"/>
          <w:lang w:val="en-US"/>
        </w:rPr>
        <w:t xml:space="preserve">Isaiah 53, which itself became identified with Christ. </w:t>
      </w:r>
      <w:r w:rsidRPr="246E1BCF" w:rsidR="4C06308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B9B41D3" w:rsidP="246E1BCF" w:rsidRDefault="5B9B41D3" w14:paraId="37441325" w14:textId="05939184">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46E1BCF" w:rsidR="5B9B41D3">
        <w:rPr>
          <w:rFonts w:ascii="Arial" w:hAnsi="Arial" w:eastAsia="Arial" w:cs="Arial"/>
          <w:b w:val="0"/>
          <w:bCs w:val="0"/>
          <w:i w:val="0"/>
          <w:iCs w:val="0"/>
          <w:caps w:val="0"/>
          <w:smallCaps w:val="0"/>
          <w:noProof w:val="0"/>
          <w:color w:val="000000" w:themeColor="text1" w:themeTint="FF" w:themeShade="FF"/>
          <w:sz w:val="24"/>
          <w:szCs w:val="24"/>
          <w:lang w:val="en-US"/>
        </w:rPr>
        <w:t>In conclusion, Christ as the Man of Sorrows has been varyingly portrayed by artists, as seen through the lens of Isaiah 53. For instance, Bellini’s Man of Sorrows reverts expectations of Isaiah 53 by portraying Christ as a heroic, beyond suffering figure to fit the sensibilities of Italian Renaissance masculinity. However, Francke presented Christ as an emancipated figure, suggesting a resemblance to the feminine servant in Isaiah 54</w:t>
      </w:r>
      <w:r w:rsidRPr="246E1BCF" w:rsidR="60127E16">
        <w:rPr>
          <w:rFonts w:ascii="Arial" w:hAnsi="Arial" w:eastAsia="Arial" w:cs="Arial"/>
          <w:b w:val="0"/>
          <w:bCs w:val="0"/>
          <w:i w:val="0"/>
          <w:iCs w:val="0"/>
          <w:caps w:val="0"/>
          <w:smallCaps w:val="0"/>
          <w:noProof w:val="0"/>
          <w:color w:val="000000" w:themeColor="text1" w:themeTint="FF" w:themeShade="FF"/>
          <w:sz w:val="24"/>
          <w:szCs w:val="24"/>
          <w:lang w:val="en-US"/>
        </w:rPr>
        <w:t xml:space="preserve">, and the sacrificial lamb in the Eucharist. </w:t>
      </w:r>
      <w:r w:rsidRPr="246E1BCF" w:rsidR="5B9B41D3">
        <w:rPr>
          <w:rFonts w:ascii="Arial" w:hAnsi="Arial" w:eastAsia="Arial" w:cs="Arial"/>
          <w:b w:val="0"/>
          <w:bCs w:val="0"/>
          <w:i w:val="0"/>
          <w:iCs w:val="0"/>
          <w:caps w:val="0"/>
          <w:smallCaps w:val="0"/>
          <w:noProof w:val="0"/>
          <w:color w:val="000000" w:themeColor="text1" w:themeTint="FF" w:themeShade="FF"/>
          <w:sz w:val="24"/>
          <w:szCs w:val="24"/>
          <w:lang w:val="en-US"/>
        </w:rPr>
        <w:t xml:space="preserve">Moreover, Geertgen enhances Christs suffering, through the lens of Isaiah 53, </w:t>
      </w:r>
      <w:r w:rsidRPr="246E1BCF" w:rsidR="060E7D8A">
        <w:rPr>
          <w:rFonts w:ascii="Arial" w:hAnsi="Arial" w:eastAsia="Arial" w:cs="Arial"/>
          <w:b w:val="0"/>
          <w:bCs w:val="0"/>
          <w:i w:val="0"/>
          <w:iCs w:val="0"/>
          <w:caps w:val="0"/>
          <w:smallCaps w:val="0"/>
          <w:noProof w:val="0"/>
          <w:color w:val="000000" w:themeColor="text1" w:themeTint="FF" w:themeShade="FF"/>
          <w:sz w:val="24"/>
          <w:szCs w:val="24"/>
          <w:lang w:val="en-US"/>
        </w:rPr>
        <w:t xml:space="preserve">by incorporating mourning figures. This </w:t>
      </w:r>
      <w:r w:rsidRPr="246E1BCF" w:rsidR="5B9B41D3">
        <w:rPr>
          <w:rFonts w:ascii="Arial" w:hAnsi="Arial" w:eastAsia="Arial" w:cs="Arial"/>
          <w:b w:val="0"/>
          <w:bCs w:val="0"/>
          <w:i w:val="0"/>
          <w:iCs w:val="0"/>
          <w:caps w:val="0"/>
          <w:smallCaps w:val="0"/>
          <w:noProof w:val="0"/>
          <w:color w:val="000000" w:themeColor="text1" w:themeTint="FF" w:themeShade="FF"/>
          <w:sz w:val="24"/>
          <w:szCs w:val="24"/>
          <w:lang w:val="en-US"/>
        </w:rPr>
        <w:t>evok</w:t>
      </w:r>
      <w:r w:rsidRPr="246E1BCF" w:rsidR="7A0E63B1">
        <w:rPr>
          <w:rFonts w:ascii="Arial" w:hAnsi="Arial" w:eastAsia="Arial" w:cs="Arial"/>
          <w:b w:val="0"/>
          <w:bCs w:val="0"/>
          <w:i w:val="0"/>
          <w:iCs w:val="0"/>
          <w:caps w:val="0"/>
          <w:smallCaps w:val="0"/>
          <w:noProof w:val="0"/>
          <w:color w:val="000000" w:themeColor="text1" w:themeTint="FF" w:themeShade="FF"/>
          <w:sz w:val="24"/>
          <w:szCs w:val="24"/>
          <w:lang w:val="en-US"/>
        </w:rPr>
        <w:t>es</w:t>
      </w:r>
      <w:r w:rsidRPr="246E1BCF" w:rsidR="5B9B41D3">
        <w:rPr>
          <w:rFonts w:ascii="Arial" w:hAnsi="Arial" w:eastAsia="Arial" w:cs="Arial"/>
          <w:b w:val="0"/>
          <w:bCs w:val="0"/>
          <w:i w:val="0"/>
          <w:iCs w:val="0"/>
          <w:caps w:val="0"/>
          <w:smallCaps w:val="0"/>
          <w:noProof w:val="0"/>
          <w:color w:val="000000" w:themeColor="text1" w:themeTint="FF" w:themeShade="FF"/>
          <w:sz w:val="24"/>
          <w:szCs w:val="24"/>
          <w:lang w:val="en-US"/>
        </w:rPr>
        <w:t xml:space="preserve"> the personal piety of the Middle Ages. Finally, Man of Sorrow images have been used by artists, such as Ensor, to show a self-identification with Christs suffering, just as Isaiah 53 has become self-identified with Christ.</w:t>
      </w:r>
    </w:p>
    <w:p w:rsidR="246E1BCF" w:rsidP="246E1BCF" w:rsidRDefault="246E1BCF" w14:paraId="6E35245F" w14:textId="24B7A26E">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46E1BCF" w:rsidP="246E1BCF" w:rsidRDefault="246E1BCF" w14:paraId="5918F33D" w14:textId="6C66BC65">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46E1BCF" w:rsidP="246E1BCF" w:rsidRDefault="246E1BCF" w14:paraId="6ABD7213" w14:textId="1A6059CF">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46E1BCF" w:rsidP="246E1BCF" w:rsidRDefault="246E1BCF" w14:paraId="3EFD7A16" w14:textId="6E4501F7">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46E1BCF" w:rsidP="246E1BCF" w:rsidRDefault="246E1BCF" w14:paraId="11760D4C" w14:textId="4F9C02D8">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46E1BCF" w:rsidP="246E1BCF" w:rsidRDefault="246E1BCF" w14:paraId="77AF61CB" w14:textId="458F066E">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46E1BCF" w:rsidP="246E1BCF" w:rsidRDefault="246E1BCF" w14:paraId="3BFF313E" w14:textId="126EF4E6">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46E1BCF" w:rsidP="246E1BCF" w:rsidRDefault="246E1BCF" w14:paraId="0816037B" w14:textId="5BE8AAA3">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46E1BCF" w:rsidP="246E1BCF" w:rsidRDefault="246E1BCF" w14:paraId="04225AF7" w14:textId="7CA72D5C">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46E1BCF" w:rsidP="246E1BCF" w:rsidRDefault="246E1BCF" w14:paraId="39ACA0C5" w14:textId="3B168E0A">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u w:val="single"/>
          <w:lang w:val="en-US"/>
        </w:rPr>
      </w:pPr>
    </w:p>
    <w:p w:rsidR="246E1BCF" w:rsidP="246E1BCF" w:rsidRDefault="246E1BCF" w14:paraId="65656959" w14:textId="0EA4098E">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u w:val="single"/>
          <w:lang w:val="en-US"/>
        </w:rPr>
      </w:pPr>
    </w:p>
    <w:p w:rsidR="246E1BCF" w:rsidP="246E1BCF" w:rsidRDefault="246E1BCF" w14:paraId="2EBD1E88" w14:textId="753FA10D">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u w:val="single"/>
          <w:lang w:val="en-US"/>
        </w:rPr>
      </w:pPr>
    </w:p>
    <w:p w:rsidR="332F9A3E" w:rsidP="246E1BCF" w:rsidRDefault="332F9A3E" w14:paraId="381416DF" w14:textId="3CEA6283">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u w:val="single"/>
          <w:lang w:val="en-US"/>
        </w:rPr>
      </w:pPr>
      <w:r w:rsidRPr="246E1BCF" w:rsidR="332F9A3E">
        <w:rPr>
          <w:rFonts w:ascii="Arial" w:hAnsi="Arial" w:eastAsia="Arial" w:cs="Arial"/>
          <w:b w:val="0"/>
          <w:bCs w:val="0"/>
          <w:i w:val="0"/>
          <w:iCs w:val="0"/>
          <w:caps w:val="0"/>
          <w:smallCaps w:val="0"/>
          <w:noProof w:val="0"/>
          <w:color w:val="000000" w:themeColor="text1" w:themeTint="FF" w:themeShade="FF"/>
          <w:sz w:val="24"/>
          <w:szCs w:val="24"/>
          <w:u w:val="single"/>
          <w:lang w:val="en-US"/>
        </w:rPr>
        <w:t>Bibliography</w:t>
      </w:r>
    </w:p>
    <w:p w:rsidR="332F9A3E" w:rsidP="246E1BCF" w:rsidRDefault="332F9A3E" w14:paraId="1061EFC8" w14:textId="1ACD4BD2">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246E1BCF" w:rsidR="332F9A3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Deinema</w:t>
      </w:r>
      <w:r w:rsidRPr="246E1BCF" w:rsidR="332F9A3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M. (2015). 'A Man of Sorrows and Acquainted with Grief' Imagery of the Suffering Christ in the Art of the Late Medieval Low Countries and Counter-Reformation Spain.</w:t>
      </w:r>
      <w:r w:rsidRPr="246E1BCF" w:rsidR="0B0500B3">
        <w:rPr>
          <w:rFonts w:ascii="Arial" w:hAnsi="Arial" w:eastAsia="Arial" w:cs="Arial"/>
          <w:noProof w:val="0"/>
          <w:sz w:val="24"/>
          <w:szCs w:val="24"/>
          <w:lang w:val="en-US"/>
        </w:rPr>
        <w:t xml:space="preserve"> The Warburg Institute, School of Advanced Study. </w:t>
      </w:r>
    </w:p>
    <w:p w:rsidR="332F9A3E" w:rsidP="246E1BCF" w:rsidRDefault="332F9A3E" w14:paraId="26742682" w14:textId="46631867">
      <w:pPr>
        <w:pStyle w:val="Normal"/>
        <w:rPr>
          <w:rFonts w:ascii="Arial" w:hAnsi="Arial" w:eastAsia="Arial" w:cs="Arial"/>
          <w:noProof w:val="0"/>
          <w:sz w:val="24"/>
          <w:szCs w:val="24"/>
          <w:lang w:val="en-US"/>
        </w:rPr>
      </w:pPr>
      <w:r w:rsidRPr="246E1BCF" w:rsidR="332F9A3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Decker, J. R. (2008). Engendering Contrition, Wounding the Soul: Geertgen Tot Sint Jans’ “Man of Sorrows.” </w:t>
      </w:r>
      <w:r w:rsidRPr="246E1BCF" w:rsidR="332F9A3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Artibus</w:t>
      </w:r>
      <w:r w:rsidRPr="246E1BCF" w:rsidR="332F9A3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 xml:space="preserve"> et </w:t>
      </w:r>
      <w:r w:rsidRPr="246E1BCF" w:rsidR="332F9A3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Historiae</w:t>
      </w:r>
      <w:r w:rsidRPr="246E1BCF" w:rsidR="332F9A3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246E1BCF" w:rsidR="332F9A3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29</w:t>
      </w:r>
      <w:r w:rsidRPr="246E1BCF" w:rsidR="332F9A3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(57), 59–73.</w:t>
      </w:r>
    </w:p>
    <w:p w:rsidR="7A5416E3" w:rsidP="246E1BCF" w:rsidRDefault="7A5416E3" w14:paraId="0D848866" w14:textId="63BAA80F">
      <w:pPr>
        <w:spacing w:before="269" w:beforeAutospacing="off" w:after="269" w:afterAutospacing="off" w:line="276" w:lineRule="auto"/>
        <w:ind w:left="0" w:right="0"/>
        <w:rPr>
          <w:rFonts w:ascii="Arial" w:hAnsi="Arial" w:eastAsia="Arial" w:cs="Arial"/>
          <w:strike w:val="0"/>
          <w:dstrike w:val="0"/>
          <w:noProof w:val="0"/>
          <w:color w:val="0000FF"/>
          <w:sz w:val="24"/>
          <w:szCs w:val="24"/>
          <w:u w:val="single"/>
          <w:lang w:val="en-US"/>
        </w:rPr>
      </w:pPr>
      <w:r w:rsidRPr="246E1BCF" w:rsidR="7A5416E3">
        <w:rPr>
          <w:rFonts w:ascii="Arial" w:hAnsi="Arial" w:eastAsia="Arial" w:cs="Arial"/>
          <w:noProof w:val="0"/>
          <w:color w:val="000000" w:themeColor="text1" w:themeTint="FF" w:themeShade="FF"/>
          <w:sz w:val="24"/>
          <w:szCs w:val="24"/>
          <w:lang w:val="en-US"/>
        </w:rPr>
        <w:t xml:space="preserve">Falkenburg, R. L. (2024). "Chapter 2 Deus ex machina – Remarks on Early-Netherlandish Art of Devotion". In </w:t>
      </w:r>
      <w:r w:rsidRPr="246E1BCF" w:rsidR="7A5416E3">
        <w:rPr>
          <w:rFonts w:ascii="Arial" w:hAnsi="Arial" w:eastAsia="Arial" w:cs="Arial"/>
          <w:i w:val="1"/>
          <w:iCs w:val="1"/>
          <w:noProof w:val="0"/>
          <w:color w:val="000000" w:themeColor="text1" w:themeTint="FF" w:themeShade="FF"/>
          <w:sz w:val="24"/>
          <w:szCs w:val="24"/>
          <w:lang w:val="en-US"/>
        </w:rPr>
        <w:t xml:space="preserve">Imago and </w:t>
      </w:r>
      <w:r w:rsidRPr="246E1BCF" w:rsidR="7A5416E3">
        <w:rPr>
          <w:rFonts w:ascii="Arial" w:hAnsi="Arial" w:eastAsia="Arial" w:cs="Arial"/>
          <w:i w:val="1"/>
          <w:iCs w:val="1"/>
          <w:noProof w:val="0"/>
          <w:color w:val="000000" w:themeColor="text1" w:themeTint="FF" w:themeShade="FF"/>
          <w:sz w:val="24"/>
          <w:szCs w:val="24"/>
          <w:lang w:val="en-US"/>
        </w:rPr>
        <w:t>Contemplatio</w:t>
      </w:r>
      <w:r w:rsidRPr="246E1BCF" w:rsidR="7A5416E3">
        <w:rPr>
          <w:rFonts w:ascii="Arial" w:hAnsi="Arial" w:eastAsia="Arial" w:cs="Arial"/>
          <w:i w:val="1"/>
          <w:iCs w:val="1"/>
          <w:noProof w:val="0"/>
          <w:color w:val="000000" w:themeColor="text1" w:themeTint="FF" w:themeShade="FF"/>
          <w:sz w:val="24"/>
          <w:szCs w:val="24"/>
          <w:lang w:val="en-US"/>
        </w:rPr>
        <w:t xml:space="preserve"> in the Visual Arts and Literature (1400–1700)</w:t>
      </w:r>
      <w:r w:rsidRPr="246E1BCF" w:rsidR="7A5416E3">
        <w:rPr>
          <w:rFonts w:ascii="Arial" w:hAnsi="Arial" w:eastAsia="Arial" w:cs="Arial"/>
          <w:noProof w:val="0"/>
          <w:color w:val="000000" w:themeColor="text1" w:themeTint="FF" w:themeShade="FF"/>
          <w:sz w:val="24"/>
          <w:szCs w:val="24"/>
          <w:lang w:val="en-US"/>
        </w:rPr>
        <w:t xml:space="preserve">. Leiden, The Netherlands: Brill. </w:t>
      </w:r>
    </w:p>
    <w:p w:rsidR="7A5416E3" w:rsidP="246E1BCF" w:rsidRDefault="7A5416E3" w14:paraId="6A0F377B" w14:textId="0FA8F7D9">
      <w:pPr>
        <w:pStyle w:val="Normal"/>
        <w:spacing w:before="0" w:beforeAutospacing="off" w:after="240" w:afterAutospacing="off" w:line="360" w:lineRule="auto"/>
        <w:ind w:left="720" w:right="0" w:hanging="7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246E1BCF" w:rsidR="7A5416E3">
        <w:rPr>
          <w:rFonts w:ascii="Arial" w:hAnsi="Arial" w:eastAsia="Arial" w:cs="Arial"/>
          <w:noProof w:val="0"/>
          <w:sz w:val="24"/>
          <w:szCs w:val="24"/>
          <w:lang w:val="en-US"/>
        </w:rPr>
        <w:t xml:space="preserve">Graybill, Rhiannon. 2016. </w:t>
      </w:r>
      <w:r w:rsidRPr="246E1BCF" w:rsidR="7A5416E3">
        <w:rPr>
          <w:rFonts w:ascii="Arial" w:hAnsi="Arial" w:eastAsia="Arial" w:cs="Arial"/>
          <w:i w:val="1"/>
          <w:iCs w:val="1"/>
          <w:noProof w:val="0"/>
          <w:sz w:val="24"/>
          <w:szCs w:val="24"/>
          <w:lang w:val="en-US"/>
        </w:rPr>
        <w:t>Are We Not Men</w:t>
      </w:r>
      <w:r w:rsidRPr="246E1BCF" w:rsidR="7A5416E3">
        <w:rPr>
          <w:rFonts w:ascii="Arial" w:hAnsi="Arial" w:eastAsia="Arial" w:cs="Arial"/>
          <w:i w:val="1"/>
          <w:iCs w:val="1"/>
          <w:noProof w:val="0"/>
          <w:sz w:val="24"/>
          <w:szCs w:val="24"/>
          <w:lang w:val="en-US"/>
        </w:rPr>
        <w:t>? :</w:t>
      </w:r>
      <w:r w:rsidRPr="246E1BCF" w:rsidR="7A5416E3">
        <w:rPr>
          <w:rFonts w:ascii="Arial" w:hAnsi="Arial" w:eastAsia="Arial" w:cs="Arial"/>
          <w:i w:val="1"/>
          <w:iCs w:val="1"/>
          <w:noProof w:val="0"/>
          <w:sz w:val="24"/>
          <w:szCs w:val="24"/>
          <w:lang w:val="en-US"/>
        </w:rPr>
        <w:t xml:space="preserve"> Unstable Masculinity in the Hebrew Prophets</w:t>
      </w:r>
      <w:r w:rsidRPr="246E1BCF" w:rsidR="7A5416E3">
        <w:rPr>
          <w:rFonts w:ascii="Arial" w:hAnsi="Arial" w:eastAsia="Arial" w:cs="Arial"/>
          <w:noProof w:val="0"/>
          <w:sz w:val="24"/>
          <w:szCs w:val="24"/>
          <w:lang w:val="en-US"/>
        </w:rPr>
        <w:t xml:space="preserve"> (New York: Oxford University Press Usa, Cop). </w:t>
      </w:r>
    </w:p>
    <w:p w:rsidR="7A5416E3" w:rsidP="246E1BCF" w:rsidRDefault="7A5416E3" w14:paraId="219CB893" w14:textId="11A8614A">
      <w:pPr>
        <w:pStyle w:val="Normal"/>
        <w:spacing w:before="0" w:beforeAutospacing="off" w:after="240" w:afterAutospacing="off" w:line="360" w:lineRule="auto"/>
        <w:ind w:left="720" w:right="0" w:hanging="720"/>
        <w:rPr>
          <w:rFonts w:ascii="Arial" w:hAnsi="Arial" w:eastAsia="Arial" w:cs="Arial"/>
          <w:strike w:val="0"/>
          <w:dstrike w:val="0"/>
          <w:noProof w:val="0"/>
          <w:color w:val="0000FF"/>
          <w:sz w:val="24"/>
          <w:szCs w:val="24"/>
          <w:u w:val="single"/>
          <w:lang w:val="en-US"/>
        </w:rPr>
      </w:pPr>
      <w:r w:rsidRPr="246E1BCF" w:rsidR="7A5416E3">
        <w:rPr>
          <w:rFonts w:ascii="Arial" w:hAnsi="Arial" w:eastAsia="Arial" w:cs="Arial"/>
          <w:noProof w:val="0"/>
          <w:color w:val="000000" w:themeColor="text1" w:themeTint="FF" w:themeShade="FF"/>
          <w:sz w:val="24"/>
          <w:szCs w:val="24"/>
          <w:lang w:val="en-US"/>
        </w:rPr>
        <w:t xml:space="preserve">Korpel, M. C. (1996). "The Female Servant of the Lord in Isaiah 54". In </w:t>
      </w:r>
      <w:r w:rsidRPr="246E1BCF" w:rsidR="7A5416E3">
        <w:rPr>
          <w:rFonts w:ascii="Arial" w:hAnsi="Arial" w:eastAsia="Arial" w:cs="Arial"/>
          <w:i w:val="1"/>
          <w:iCs w:val="1"/>
          <w:noProof w:val="0"/>
          <w:color w:val="000000" w:themeColor="text1" w:themeTint="FF" w:themeShade="FF"/>
          <w:sz w:val="24"/>
          <w:szCs w:val="24"/>
          <w:lang w:val="en-US"/>
        </w:rPr>
        <w:t>On Reading Prophetic Texts</w:t>
      </w:r>
      <w:r w:rsidRPr="246E1BCF" w:rsidR="7A5416E3">
        <w:rPr>
          <w:rFonts w:ascii="Arial" w:hAnsi="Arial" w:eastAsia="Arial" w:cs="Arial"/>
          <w:noProof w:val="0"/>
          <w:color w:val="000000" w:themeColor="text1" w:themeTint="FF" w:themeShade="FF"/>
          <w:sz w:val="24"/>
          <w:szCs w:val="24"/>
          <w:lang w:val="en-US"/>
        </w:rPr>
        <w:t xml:space="preserve">. Leiden, The Netherlands: Brill. </w:t>
      </w:r>
    </w:p>
    <w:p w:rsidR="7A5416E3" w:rsidP="246E1BCF" w:rsidRDefault="7A5416E3" w14:paraId="39EFC55C" w14:textId="43B58E84">
      <w:pPr>
        <w:pStyle w:val="Normal"/>
        <w:spacing w:before="0" w:beforeAutospacing="off" w:after="240" w:afterAutospacing="off" w:line="360" w:lineRule="auto"/>
        <w:ind w:left="720" w:right="0" w:hanging="720"/>
        <w:rPr>
          <w:rFonts w:ascii="Arial" w:hAnsi="Arial" w:eastAsia="Arial" w:cs="Arial"/>
          <w:noProof w:val="0"/>
          <w:sz w:val="24"/>
          <w:szCs w:val="24"/>
          <w:lang w:val="en-US"/>
        </w:rPr>
      </w:pPr>
      <w:r w:rsidRPr="246E1BCF" w:rsidR="7A5416E3">
        <w:rPr>
          <w:rFonts w:ascii="Arial" w:hAnsi="Arial" w:eastAsia="Arial" w:cs="Arial"/>
          <w:noProof w:val="0"/>
          <w:sz w:val="24"/>
          <w:szCs w:val="24"/>
          <w:lang w:val="en-US"/>
        </w:rPr>
        <w:t>Kathy T. Hettinga . 1985. ‘CHRISTIAN EXPRESSION in CONTEMPORARY PRINTS ’ (unpublished Concentration Research Paper In partial fulfillment of the requirements for the Degree of Master of Fine Art, Colorado State University Fort Collins, Colorado).</w:t>
      </w:r>
      <w:r w:rsidRPr="246E1BCF" w:rsidR="7A5416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w:rsidR="332F9A3E" w:rsidP="246E1BCF" w:rsidRDefault="332F9A3E" w14:paraId="2689988A" w14:textId="0F6D35C5">
      <w:pPr>
        <w:pStyle w:val="Normal"/>
        <w:rPr>
          <w:rFonts w:ascii="system-ui" w:hAnsi="system-ui" w:eastAsia="system-ui" w:cs="system-ui"/>
          <w:noProof w:val="0"/>
          <w:sz w:val="24"/>
          <w:szCs w:val="24"/>
          <w:lang w:val="en-US"/>
        </w:rPr>
      </w:pPr>
      <w:r w:rsidRPr="246E1BCF" w:rsidR="332F9A3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Moran, C. (2017). </w:t>
      </w:r>
      <w:r w:rsidRPr="246E1BCF" w:rsidR="332F9A3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Staging the Artist: Performance and the Self-Portrait from Realism to Expressionism</w:t>
      </w:r>
      <w:r w:rsidRPr="246E1BCF" w:rsidR="332F9A3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Routledge.</w:t>
      </w:r>
    </w:p>
    <w:p w:rsidR="6BE1EFA4" w:rsidP="246E1BCF" w:rsidRDefault="6BE1EFA4" w14:paraId="019B4941" w14:textId="0CC3ED6E">
      <w:pPr>
        <w:spacing w:before="0" w:beforeAutospacing="off" w:after="0" w:afterAutospacing="off"/>
        <w:rPr>
          <w:rFonts w:ascii="Arial" w:hAnsi="Arial" w:eastAsia="Arial" w:cs="Arial"/>
          <w:noProof w:val="0"/>
          <w:sz w:val="24"/>
          <w:szCs w:val="24"/>
          <w:lang w:val="en-US"/>
        </w:rPr>
      </w:pPr>
      <w:r w:rsidRPr="246E1BCF" w:rsidR="6BE1EFA4">
        <w:rPr>
          <w:rFonts w:ascii="Arial" w:hAnsi="Arial" w:eastAsia="Arial" w:cs="Arial"/>
          <w:noProof w:val="0"/>
          <w:sz w:val="24"/>
          <w:szCs w:val="24"/>
          <w:lang w:val="en-US"/>
        </w:rPr>
        <w:t xml:space="preserve">Meyer, B. F. (1988). The Expiation Motif in the Eucharistic Words: A Key to the History of Jesus? </w:t>
      </w:r>
      <w:r w:rsidRPr="246E1BCF" w:rsidR="6BE1EFA4">
        <w:rPr>
          <w:rFonts w:ascii="Arial" w:hAnsi="Arial" w:eastAsia="Arial" w:cs="Arial"/>
          <w:i w:val="1"/>
          <w:iCs w:val="1"/>
          <w:noProof w:val="0"/>
          <w:sz w:val="24"/>
          <w:szCs w:val="24"/>
          <w:lang w:val="en-US"/>
        </w:rPr>
        <w:t>Gregorianum</w:t>
      </w:r>
      <w:r w:rsidRPr="246E1BCF" w:rsidR="6BE1EFA4">
        <w:rPr>
          <w:rFonts w:ascii="Arial" w:hAnsi="Arial" w:eastAsia="Arial" w:cs="Arial"/>
          <w:noProof w:val="0"/>
          <w:sz w:val="24"/>
          <w:szCs w:val="24"/>
          <w:lang w:val="en-US"/>
        </w:rPr>
        <w:t xml:space="preserve">, </w:t>
      </w:r>
      <w:r w:rsidRPr="246E1BCF" w:rsidR="6BE1EFA4">
        <w:rPr>
          <w:rFonts w:ascii="Arial" w:hAnsi="Arial" w:eastAsia="Arial" w:cs="Arial"/>
          <w:i w:val="1"/>
          <w:iCs w:val="1"/>
          <w:noProof w:val="0"/>
          <w:sz w:val="24"/>
          <w:szCs w:val="24"/>
          <w:lang w:val="en-US"/>
        </w:rPr>
        <w:t>69</w:t>
      </w:r>
      <w:r w:rsidRPr="246E1BCF" w:rsidR="6BE1EFA4">
        <w:rPr>
          <w:rFonts w:ascii="Arial" w:hAnsi="Arial" w:eastAsia="Arial" w:cs="Arial"/>
          <w:noProof w:val="0"/>
          <w:sz w:val="24"/>
          <w:szCs w:val="24"/>
          <w:lang w:val="en-US"/>
        </w:rPr>
        <w:t xml:space="preserve">(3), 461–487. </w:t>
      </w:r>
    </w:p>
    <w:p w:rsidR="246E1BCF" w:rsidP="246E1BCF" w:rsidRDefault="246E1BCF" w14:paraId="4219213F" w14:textId="1DB3AC0C">
      <w:pPr>
        <w:pStyle w:val="Normal"/>
        <w:spacing w:before="0" w:beforeAutospacing="off" w:after="240" w:afterAutospacing="off" w:line="360" w:lineRule="auto"/>
        <w:ind w:left="720" w:right="0" w:hanging="720"/>
        <w:rPr>
          <w:rFonts w:ascii="Arial" w:hAnsi="Arial" w:eastAsia="Arial" w:cs="Arial"/>
          <w:noProof w:val="0"/>
          <w:sz w:val="24"/>
          <w:szCs w:val="24"/>
          <w:lang w:val="en-US"/>
        </w:rPr>
      </w:pPr>
    </w:p>
    <w:p w:rsidR="4F2C183B" w:rsidP="246E1BCF" w:rsidRDefault="4F2C183B" w14:paraId="2C514B1A" w14:textId="0D36EF52">
      <w:pPr>
        <w:pStyle w:val="Normal"/>
        <w:spacing w:before="0" w:beforeAutospacing="off" w:after="240" w:afterAutospacing="off" w:line="360" w:lineRule="auto"/>
        <w:ind w:left="720" w:right="0" w:hanging="720"/>
        <w:rPr>
          <w:rFonts w:ascii="Arial" w:hAnsi="Arial" w:eastAsia="Arial" w:cs="Arial"/>
          <w:noProof w:val="0"/>
          <w:sz w:val="24"/>
          <w:szCs w:val="24"/>
          <w:lang w:val="en-US"/>
        </w:rPr>
      </w:pPr>
      <w:r w:rsidRPr="246E1BCF" w:rsidR="4F2C183B">
        <w:rPr>
          <w:rFonts w:ascii="Arial" w:hAnsi="Arial" w:eastAsia="Arial" w:cs="Arial"/>
          <w:noProof w:val="0"/>
          <w:sz w:val="24"/>
          <w:szCs w:val="24"/>
          <w:lang w:val="en-US"/>
        </w:rPr>
        <w:t>O’Kane, M (2005). ‘Picturing “the Man of Sorrows”: The Passion-Filled Afterlives of Biblical Icon</w:t>
      </w:r>
      <w:r w:rsidRPr="246E1BCF" w:rsidR="4F2C183B">
        <w:rPr>
          <w:rFonts w:ascii="Arial" w:hAnsi="Arial" w:eastAsia="Arial" w:cs="Arial"/>
          <w:noProof w:val="0"/>
          <w:sz w:val="24"/>
          <w:szCs w:val="24"/>
          <w:lang w:val="en-US"/>
        </w:rPr>
        <w:t>’,</w:t>
      </w:r>
      <w:r w:rsidRPr="246E1BCF" w:rsidR="4F2C183B">
        <w:rPr>
          <w:rFonts w:ascii="Arial" w:hAnsi="Arial" w:eastAsia="Arial" w:cs="Arial"/>
          <w:noProof w:val="0"/>
          <w:sz w:val="24"/>
          <w:szCs w:val="24"/>
          <w:lang w:val="en-US"/>
        </w:rPr>
        <w:t xml:space="preserve"> </w:t>
      </w:r>
      <w:r w:rsidRPr="246E1BCF" w:rsidR="4F2C183B">
        <w:rPr>
          <w:rFonts w:ascii="Arial" w:hAnsi="Arial" w:eastAsia="Arial" w:cs="Arial"/>
          <w:i w:val="1"/>
          <w:iCs w:val="1"/>
          <w:noProof w:val="0"/>
          <w:sz w:val="24"/>
          <w:szCs w:val="24"/>
          <w:lang w:val="en-US"/>
        </w:rPr>
        <w:t>Religion and the Arts</w:t>
      </w:r>
      <w:r w:rsidRPr="246E1BCF" w:rsidR="4F2C183B">
        <w:rPr>
          <w:rFonts w:ascii="Arial" w:hAnsi="Arial" w:eastAsia="Arial" w:cs="Arial"/>
          <w:noProof w:val="0"/>
          <w:sz w:val="24"/>
          <w:szCs w:val="24"/>
          <w:lang w:val="en-US"/>
        </w:rPr>
        <w:t xml:space="preserve">, 9.1-2: 62–100 </w:t>
      </w:r>
    </w:p>
    <w:p w:rsidR="44DA796D" w:rsidP="246E1BCF" w:rsidRDefault="44DA796D" w14:paraId="16BF2848" w14:textId="62C3A2B5">
      <w:pPr>
        <w:spacing w:before="0" w:beforeAutospacing="off" w:after="240" w:afterAutospacing="off" w:line="360" w:lineRule="auto"/>
        <w:ind w:left="0" w:right="0" w:hanging="0"/>
        <w:rPr>
          <w:rFonts w:ascii="Arial" w:hAnsi="Arial" w:eastAsia="Arial" w:cs="Arial"/>
          <w:noProof w:val="0"/>
          <w:sz w:val="24"/>
          <w:szCs w:val="24"/>
          <w:lang w:val="en-US"/>
        </w:rPr>
      </w:pPr>
      <w:r w:rsidRPr="246E1BCF" w:rsidR="44DA796D">
        <w:rPr>
          <w:rFonts w:ascii="Arial" w:hAnsi="Arial" w:eastAsia="Arial" w:cs="Arial"/>
          <w:noProof w:val="0"/>
          <w:sz w:val="24"/>
          <w:szCs w:val="24"/>
          <w:lang w:val="en-US"/>
        </w:rPr>
        <w:t>Soriano</w:t>
      </w:r>
      <w:r w:rsidRPr="246E1BCF" w:rsidR="163BCA37">
        <w:rPr>
          <w:rFonts w:ascii="Arial" w:hAnsi="Arial" w:eastAsia="Arial" w:cs="Arial"/>
          <w:noProof w:val="0"/>
          <w:sz w:val="24"/>
          <w:szCs w:val="24"/>
          <w:lang w:val="en-US"/>
        </w:rPr>
        <w:t>, R.</w:t>
      </w:r>
      <w:r w:rsidRPr="246E1BCF" w:rsidR="44DA796D">
        <w:rPr>
          <w:rFonts w:ascii="Arial" w:hAnsi="Arial" w:eastAsia="Arial" w:cs="Arial"/>
          <w:noProof w:val="0"/>
          <w:sz w:val="24"/>
          <w:szCs w:val="24"/>
          <w:lang w:val="en-US"/>
        </w:rPr>
        <w:t xml:space="preserve"> </w:t>
      </w:r>
      <w:r w:rsidRPr="246E1BCF" w:rsidR="2C88D515">
        <w:rPr>
          <w:rFonts w:ascii="Arial" w:hAnsi="Arial" w:eastAsia="Arial" w:cs="Arial"/>
          <w:noProof w:val="0"/>
          <w:sz w:val="24"/>
          <w:szCs w:val="24"/>
          <w:lang w:val="en-US"/>
        </w:rPr>
        <w:t>(</w:t>
      </w:r>
      <w:r w:rsidRPr="246E1BCF" w:rsidR="44DA796D">
        <w:rPr>
          <w:rFonts w:ascii="Arial" w:hAnsi="Arial" w:eastAsia="Arial" w:cs="Arial"/>
          <w:noProof w:val="0"/>
          <w:sz w:val="24"/>
          <w:szCs w:val="24"/>
          <w:lang w:val="en-US"/>
        </w:rPr>
        <w:t>2023</w:t>
      </w:r>
      <w:r w:rsidRPr="246E1BCF" w:rsidR="6DC99611">
        <w:rPr>
          <w:rFonts w:ascii="Arial" w:hAnsi="Arial" w:eastAsia="Arial" w:cs="Arial"/>
          <w:noProof w:val="0"/>
          <w:sz w:val="24"/>
          <w:szCs w:val="24"/>
          <w:lang w:val="en-US"/>
        </w:rPr>
        <w:t>).</w:t>
      </w:r>
      <w:r w:rsidRPr="246E1BCF" w:rsidR="44DA796D">
        <w:rPr>
          <w:rFonts w:ascii="Arial" w:hAnsi="Arial" w:eastAsia="Arial" w:cs="Arial"/>
          <w:noProof w:val="0"/>
          <w:sz w:val="24"/>
          <w:szCs w:val="24"/>
          <w:lang w:val="en-US"/>
        </w:rPr>
        <w:t xml:space="preserve"> ‘God the </w:t>
      </w:r>
      <w:r w:rsidRPr="246E1BCF" w:rsidR="44DA796D">
        <w:rPr>
          <w:rFonts w:ascii="Arial" w:hAnsi="Arial" w:eastAsia="Arial" w:cs="Arial"/>
          <w:noProof w:val="0"/>
          <w:sz w:val="24"/>
          <w:szCs w:val="24"/>
          <w:lang w:val="en-US"/>
        </w:rPr>
        <w:t>Mother</w:t>
      </w:r>
      <w:r w:rsidRPr="246E1BCF" w:rsidR="44DA796D">
        <w:rPr>
          <w:rFonts w:ascii="Arial" w:hAnsi="Arial" w:eastAsia="Arial" w:cs="Arial"/>
          <w:noProof w:val="0"/>
          <w:sz w:val="24"/>
          <w:szCs w:val="24"/>
          <w:lang w:val="en-US"/>
        </w:rPr>
        <w:t xml:space="preserve"> and the Feminine Christ: Representations of the Madonna and Jesus as Divine Maternal Nurturers in Medieval and Renaissance Art’, </w:t>
      </w:r>
      <w:r w:rsidRPr="246E1BCF" w:rsidR="44DA796D">
        <w:rPr>
          <w:rFonts w:ascii="Arial" w:hAnsi="Arial" w:eastAsia="Arial" w:cs="Arial"/>
          <w:i w:val="1"/>
          <w:iCs w:val="1"/>
          <w:noProof w:val="0"/>
          <w:sz w:val="24"/>
          <w:szCs w:val="24"/>
          <w:lang w:val="en-US"/>
        </w:rPr>
        <w:t xml:space="preserve">The Undergraduate Journal of the </w:t>
      </w:r>
      <w:r w:rsidRPr="246E1BCF" w:rsidR="44DA796D">
        <w:rPr>
          <w:rFonts w:ascii="Arial" w:hAnsi="Arial" w:eastAsia="Arial" w:cs="Arial"/>
          <w:i w:val="1"/>
          <w:iCs w:val="1"/>
          <w:noProof w:val="0"/>
          <w:sz w:val="24"/>
          <w:szCs w:val="24"/>
          <w:lang w:val="en-US"/>
        </w:rPr>
        <w:t>Notheast</w:t>
      </w:r>
      <w:r w:rsidRPr="246E1BCF" w:rsidR="44DA796D">
        <w:rPr>
          <w:rFonts w:ascii="Arial" w:hAnsi="Arial" w:eastAsia="Arial" w:cs="Arial"/>
          <w:i w:val="1"/>
          <w:iCs w:val="1"/>
          <w:noProof w:val="0"/>
          <w:sz w:val="24"/>
          <w:szCs w:val="24"/>
          <w:lang w:val="en-US"/>
        </w:rPr>
        <w:t xml:space="preserve"> Regional Council Honours</w:t>
      </w:r>
      <w:r w:rsidRPr="246E1BCF" w:rsidR="44DA796D">
        <w:rPr>
          <w:rFonts w:ascii="Arial" w:hAnsi="Arial" w:eastAsia="Arial" w:cs="Arial"/>
          <w:noProof w:val="0"/>
          <w:sz w:val="24"/>
          <w:szCs w:val="24"/>
          <w:lang w:val="en-US"/>
        </w:rPr>
        <w:t>, 5: 75–85</w:t>
      </w:r>
    </w:p>
    <w:p w:rsidR="246E1BCF" w:rsidP="246E1BCF" w:rsidRDefault="246E1BCF" w14:paraId="1800519D" w14:textId="733A789F">
      <w:pPr>
        <w:pStyle w:val="Normal"/>
        <w:spacing w:before="0" w:beforeAutospacing="off" w:after="240" w:afterAutospacing="off" w:line="360" w:lineRule="auto"/>
        <w:ind w:left="720" w:right="0" w:hanging="720"/>
        <w:rPr>
          <w:rFonts w:ascii="Arial" w:hAnsi="Arial" w:eastAsia="Arial" w:cs="Arial"/>
          <w:noProof w:val="0"/>
          <w:sz w:val="24"/>
          <w:szCs w:val="24"/>
          <w:lang w:val="en-US"/>
        </w:rPr>
      </w:pPr>
    </w:p>
    <w:p w:rsidR="246E1BCF" w:rsidP="246E1BCF" w:rsidRDefault="246E1BCF" w14:paraId="1CDDD8E9" w14:textId="65E96DB6">
      <w:pPr>
        <w:pStyle w:val="Normal"/>
        <w:spacing w:before="269" w:beforeAutospacing="off" w:after="269" w:afterAutospacing="off" w:line="276" w:lineRule="auto"/>
        <w:ind w:left="120" w:right="0"/>
        <w:rPr>
          <w:rFonts w:ascii="Arial" w:hAnsi="Arial" w:eastAsia="Arial" w:cs="Arial"/>
          <w:noProof w:val="0"/>
          <w:color w:val="000000" w:themeColor="text1" w:themeTint="FF" w:themeShade="FF"/>
          <w:sz w:val="24"/>
          <w:szCs w:val="24"/>
          <w:lang w:val="en-US"/>
        </w:rPr>
      </w:pPr>
    </w:p>
    <w:p w:rsidR="246E1BCF" w:rsidP="246E1BCF" w:rsidRDefault="246E1BCF" w14:paraId="07D9E870" w14:textId="7354E13C">
      <w:pPr>
        <w:pStyle w:val="Normal"/>
        <w:spacing w:before="0" w:beforeAutospacing="off" w:after="240" w:afterAutospacing="off" w:line="360" w:lineRule="auto"/>
        <w:ind w:left="720" w:right="0" w:hanging="720"/>
        <w:rPr>
          <w:rFonts w:ascii="Arial" w:hAnsi="Arial" w:eastAsia="Arial" w:cs="Arial"/>
          <w:noProof w:val="0"/>
          <w:sz w:val="24"/>
          <w:szCs w:val="24"/>
          <w:lang w:val="en-US"/>
        </w:rPr>
      </w:pPr>
    </w:p>
    <w:p w:rsidR="246E1BCF" w:rsidP="246E1BCF" w:rsidRDefault="246E1BCF" w14:paraId="608A47BA" w14:textId="4B96E08A">
      <w:pPr>
        <w:pStyle w:val="Normal"/>
        <w:spacing w:before="0" w:beforeAutospacing="off" w:after="240" w:afterAutospacing="off" w:line="360" w:lineRule="auto"/>
        <w:ind w:left="720" w:right="0" w:hanging="720"/>
        <w:rPr>
          <w:rFonts w:ascii="Arial" w:hAnsi="Arial" w:eastAsia="Arial" w:cs="Arial"/>
          <w:noProof w:val="0"/>
          <w:sz w:val="24"/>
          <w:szCs w:val="24"/>
          <w:lang w:val="en-US"/>
        </w:rPr>
      </w:pPr>
    </w:p>
    <w:p w:rsidR="246E1BCF" w:rsidP="246E1BCF" w:rsidRDefault="246E1BCF" w14:paraId="565BA8F6" w14:textId="7E4CA287">
      <w:pPr>
        <w:pStyle w:val="Normal"/>
        <w:spacing w:before="0" w:beforeAutospacing="off" w:after="240" w:afterAutospacing="off" w:line="360" w:lineRule="auto"/>
        <w:ind w:left="720" w:right="0" w:hanging="720"/>
        <w:rPr>
          <w:rFonts w:ascii="Arial" w:hAnsi="Arial" w:eastAsia="Arial" w:cs="Arial"/>
          <w:noProof w:val="0"/>
          <w:sz w:val="24"/>
          <w:szCs w:val="24"/>
          <w:lang w:val="en-US"/>
        </w:rPr>
      </w:pPr>
    </w:p>
    <w:p w:rsidR="246E1BCF" w:rsidP="246E1BCF" w:rsidRDefault="246E1BCF" w14:paraId="6F13AAF6" w14:textId="3AF894F0">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246E1BCF" w:rsidP="246E1BCF" w:rsidRDefault="246E1BCF" w14:paraId="408E0381" w14:textId="7109B956">
      <w:pPr>
        <w:pStyle w:val="Normal"/>
        <w:rPr>
          <w:rFonts w:ascii="system-ui" w:hAnsi="system-ui" w:eastAsia="system-ui" w:cs="system-ui"/>
          <w:b w:val="0"/>
          <w:bCs w:val="0"/>
          <w:i w:val="0"/>
          <w:iCs w:val="0"/>
          <w:caps w:val="0"/>
          <w:smallCaps w:val="0"/>
          <w:noProof w:val="0"/>
          <w:color w:val="000000" w:themeColor="text1" w:themeTint="FF" w:themeShade="FF"/>
          <w:sz w:val="24"/>
          <w:szCs w:val="24"/>
          <w:lang w:val="en-US"/>
        </w:rPr>
      </w:pPr>
    </w:p>
    <w:p w:rsidR="246E1BCF" w:rsidP="246E1BCF" w:rsidRDefault="246E1BCF" w14:paraId="3D36CAB5" w14:textId="6966DB06">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246E1BCF" w:rsidP="246E1BCF" w:rsidRDefault="246E1BCF" w14:paraId="16FDEB8B" w14:textId="12BF09AE">
      <w:pPr>
        <w:pStyle w:val="Normal"/>
        <w:rPr>
          <w:rFonts w:ascii="Arial" w:hAnsi="Arial" w:eastAsia="Arial" w:cs="Arial"/>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fE5X6jiLO13KK5" int2:id="Ot4Byan9">
      <int2:state int2:type="AugLoop_Text_Critique" int2:value="Rejected"/>
    </int2:textHash>
    <int2:textHash int2:hashCode="3gT6Din5s14kkF" int2:id="jKGM5FMs">
      <int2:state int2:type="AugLoop_Text_Critique" int2:value="Rejected"/>
    </int2:textHash>
    <int2:textHash int2:hashCode="Gt/ds21l3ty94Y" int2:id="548Sz6L6">
      <int2:state int2:type="AugLoop_Text_Critique" int2:value="Rejected"/>
    </int2:textHash>
    <int2:textHash int2:hashCode="2aQP0eqEGFo4jZ" int2:id="Amen1az7">
      <int2:state int2:type="AugLoop_Text_Critique" int2:value="Rejected"/>
    </int2:textHash>
    <int2:textHash int2:hashCode="5iY/rHSMdyTQ6e" int2:id="q6UJkPJH">
      <int2:state int2:type="AugLoop_Text_Critique" int2:value="Rejected"/>
    </int2:textHash>
    <int2:textHash int2:hashCode="lAwNapfKrD3vOL" int2:id="UJzfoC5G">
      <int2:state int2:type="AugLoop_Text_Critique" int2:value="Rejected"/>
    </int2:textHash>
    <int2:bookmark int2:bookmarkName="_Int_IozXo1yt" int2:invalidationBookmarkName="" int2:hashCode="7y7OKbbdIAv0B+" int2:id="xKfL6txJ">
      <int2:state int2:type="AugLoop_Text_Critique" int2:value="Rejected"/>
    </int2:bookmark>
    <int2:bookmark int2:bookmarkName="_Int_lrrVFth4" int2:invalidationBookmarkName="" int2:hashCode="IMHZW0v6ukihmf" int2:id="1K8vuDBz">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5BEDBC"/>
    <w:rsid w:val="002B8C45"/>
    <w:rsid w:val="00610235"/>
    <w:rsid w:val="00D2CD17"/>
    <w:rsid w:val="010C2768"/>
    <w:rsid w:val="01956F3C"/>
    <w:rsid w:val="01D4F495"/>
    <w:rsid w:val="0200B14D"/>
    <w:rsid w:val="026C9108"/>
    <w:rsid w:val="02742EED"/>
    <w:rsid w:val="02CE8EBB"/>
    <w:rsid w:val="031FC08B"/>
    <w:rsid w:val="0360263B"/>
    <w:rsid w:val="0435760B"/>
    <w:rsid w:val="04B09394"/>
    <w:rsid w:val="04E4B18E"/>
    <w:rsid w:val="0506453C"/>
    <w:rsid w:val="054463D1"/>
    <w:rsid w:val="05CB47FC"/>
    <w:rsid w:val="060E7D8A"/>
    <w:rsid w:val="069AE8D0"/>
    <w:rsid w:val="06F197D9"/>
    <w:rsid w:val="071F86AD"/>
    <w:rsid w:val="0724C03D"/>
    <w:rsid w:val="07670CCF"/>
    <w:rsid w:val="07753F9B"/>
    <w:rsid w:val="07B4C941"/>
    <w:rsid w:val="0849FB66"/>
    <w:rsid w:val="087BA89F"/>
    <w:rsid w:val="089A0821"/>
    <w:rsid w:val="08A54BBD"/>
    <w:rsid w:val="08C489A9"/>
    <w:rsid w:val="08D915D9"/>
    <w:rsid w:val="09ABFE88"/>
    <w:rsid w:val="09F64C1A"/>
    <w:rsid w:val="0A3A4066"/>
    <w:rsid w:val="0A3F5240"/>
    <w:rsid w:val="0A5C7376"/>
    <w:rsid w:val="0AD09F61"/>
    <w:rsid w:val="0B0500B3"/>
    <w:rsid w:val="0B44F0B0"/>
    <w:rsid w:val="0B5BBF81"/>
    <w:rsid w:val="0B5E39D4"/>
    <w:rsid w:val="0C1CF425"/>
    <w:rsid w:val="0CE0C1F1"/>
    <w:rsid w:val="0CE76D28"/>
    <w:rsid w:val="0D8CE0A3"/>
    <w:rsid w:val="0DD98D4C"/>
    <w:rsid w:val="0E541F42"/>
    <w:rsid w:val="0EA78D0D"/>
    <w:rsid w:val="0EBF611E"/>
    <w:rsid w:val="0ECB425B"/>
    <w:rsid w:val="0EFBD20C"/>
    <w:rsid w:val="0F4152E8"/>
    <w:rsid w:val="10F61C05"/>
    <w:rsid w:val="111F25A5"/>
    <w:rsid w:val="116C3A77"/>
    <w:rsid w:val="1172C28C"/>
    <w:rsid w:val="118F2C73"/>
    <w:rsid w:val="11C6EBB7"/>
    <w:rsid w:val="128C003D"/>
    <w:rsid w:val="132D5754"/>
    <w:rsid w:val="136ABE48"/>
    <w:rsid w:val="139E55C5"/>
    <w:rsid w:val="13C79963"/>
    <w:rsid w:val="147254AE"/>
    <w:rsid w:val="152B44A2"/>
    <w:rsid w:val="15E14A5D"/>
    <w:rsid w:val="15E95CE1"/>
    <w:rsid w:val="163BCA37"/>
    <w:rsid w:val="165FD101"/>
    <w:rsid w:val="16CE633B"/>
    <w:rsid w:val="179E7CA7"/>
    <w:rsid w:val="17C1121C"/>
    <w:rsid w:val="1819BE28"/>
    <w:rsid w:val="185BEDBC"/>
    <w:rsid w:val="18939A35"/>
    <w:rsid w:val="19B894A8"/>
    <w:rsid w:val="19CB85E8"/>
    <w:rsid w:val="1A65B120"/>
    <w:rsid w:val="1A6C4079"/>
    <w:rsid w:val="1AB2BCBF"/>
    <w:rsid w:val="1B2EA924"/>
    <w:rsid w:val="1B3AD827"/>
    <w:rsid w:val="1BEB1EBD"/>
    <w:rsid w:val="1C019570"/>
    <w:rsid w:val="1C4BDBE6"/>
    <w:rsid w:val="1C99BAD3"/>
    <w:rsid w:val="1CE4213A"/>
    <w:rsid w:val="1D61CAFA"/>
    <w:rsid w:val="1DFDF92C"/>
    <w:rsid w:val="1E94BDD6"/>
    <w:rsid w:val="1EB96076"/>
    <w:rsid w:val="1FB22A03"/>
    <w:rsid w:val="1FF6CC60"/>
    <w:rsid w:val="205758AA"/>
    <w:rsid w:val="20AD9981"/>
    <w:rsid w:val="21070B6A"/>
    <w:rsid w:val="216A7557"/>
    <w:rsid w:val="21908E80"/>
    <w:rsid w:val="21ACD413"/>
    <w:rsid w:val="22858849"/>
    <w:rsid w:val="228BDEDC"/>
    <w:rsid w:val="229D0DE1"/>
    <w:rsid w:val="22A0EA2C"/>
    <w:rsid w:val="22BE083E"/>
    <w:rsid w:val="23157C3A"/>
    <w:rsid w:val="231BD5CC"/>
    <w:rsid w:val="233FDED6"/>
    <w:rsid w:val="23796AF8"/>
    <w:rsid w:val="246E1BCF"/>
    <w:rsid w:val="260E5C89"/>
    <w:rsid w:val="265958D8"/>
    <w:rsid w:val="268EE4D9"/>
    <w:rsid w:val="2692E03F"/>
    <w:rsid w:val="271803E8"/>
    <w:rsid w:val="278FFF24"/>
    <w:rsid w:val="27F5538E"/>
    <w:rsid w:val="28237F5D"/>
    <w:rsid w:val="284761F5"/>
    <w:rsid w:val="2901B53A"/>
    <w:rsid w:val="2920DB1D"/>
    <w:rsid w:val="297C5018"/>
    <w:rsid w:val="298013A4"/>
    <w:rsid w:val="298A0B64"/>
    <w:rsid w:val="29E89F65"/>
    <w:rsid w:val="2A092C54"/>
    <w:rsid w:val="2A0DC3E2"/>
    <w:rsid w:val="2A23FAFE"/>
    <w:rsid w:val="2A814CA5"/>
    <w:rsid w:val="2AFA5FB3"/>
    <w:rsid w:val="2BAB36CB"/>
    <w:rsid w:val="2BE58D2C"/>
    <w:rsid w:val="2C33FF46"/>
    <w:rsid w:val="2C53D4A2"/>
    <w:rsid w:val="2C88D515"/>
    <w:rsid w:val="2CD0EA5E"/>
    <w:rsid w:val="2D11567C"/>
    <w:rsid w:val="2D39ECED"/>
    <w:rsid w:val="2D6D272E"/>
    <w:rsid w:val="2DC63B26"/>
    <w:rsid w:val="2DCBBE3B"/>
    <w:rsid w:val="2DCBD717"/>
    <w:rsid w:val="2DD41B58"/>
    <w:rsid w:val="2DF8B5A7"/>
    <w:rsid w:val="2E1C95C2"/>
    <w:rsid w:val="2E1D286F"/>
    <w:rsid w:val="2E3F93AE"/>
    <w:rsid w:val="2EE0A42E"/>
    <w:rsid w:val="2F02D2FE"/>
    <w:rsid w:val="2F2D1C08"/>
    <w:rsid w:val="3004D5E5"/>
    <w:rsid w:val="305242F0"/>
    <w:rsid w:val="30873994"/>
    <w:rsid w:val="30B10CA2"/>
    <w:rsid w:val="30C27BE3"/>
    <w:rsid w:val="31298A1B"/>
    <w:rsid w:val="3141C41D"/>
    <w:rsid w:val="31B15E45"/>
    <w:rsid w:val="31BCDD5A"/>
    <w:rsid w:val="322B045B"/>
    <w:rsid w:val="32544BAF"/>
    <w:rsid w:val="328DE18E"/>
    <w:rsid w:val="32969636"/>
    <w:rsid w:val="329F408F"/>
    <w:rsid w:val="332F9A3E"/>
    <w:rsid w:val="336D5930"/>
    <w:rsid w:val="33730995"/>
    <w:rsid w:val="34854BC9"/>
    <w:rsid w:val="35034AE3"/>
    <w:rsid w:val="3519B641"/>
    <w:rsid w:val="358BF7B6"/>
    <w:rsid w:val="36EDAC04"/>
    <w:rsid w:val="3722C9F9"/>
    <w:rsid w:val="39242DE1"/>
    <w:rsid w:val="3948F1AC"/>
    <w:rsid w:val="3962C7A5"/>
    <w:rsid w:val="39F751F6"/>
    <w:rsid w:val="3A5AC914"/>
    <w:rsid w:val="3A85F8DC"/>
    <w:rsid w:val="3AD4DE23"/>
    <w:rsid w:val="3AECE28E"/>
    <w:rsid w:val="3B788B2B"/>
    <w:rsid w:val="3BF00093"/>
    <w:rsid w:val="3C11D9C1"/>
    <w:rsid w:val="3C18280E"/>
    <w:rsid w:val="3C2786B6"/>
    <w:rsid w:val="3C386367"/>
    <w:rsid w:val="3DA53906"/>
    <w:rsid w:val="3DB572FF"/>
    <w:rsid w:val="3E4C8E25"/>
    <w:rsid w:val="3ECF9EB3"/>
    <w:rsid w:val="3F046E84"/>
    <w:rsid w:val="3F464C99"/>
    <w:rsid w:val="3F585A18"/>
    <w:rsid w:val="3F5CEDA4"/>
    <w:rsid w:val="4127B5B9"/>
    <w:rsid w:val="416DA241"/>
    <w:rsid w:val="41858583"/>
    <w:rsid w:val="428570B2"/>
    <w:rsid w:val="4338FC75"/>
    <w:rsid w:val="43E22490"/>
    <w:rsid w:val="4414C7D9"/>
    <w:rsid w:val="44DA796D"/>
    <w:rsid w:val="457D7B2E"/>
    <w:rsid w:val="47595E34"/>
    <w:rsid w:val="475DE10D"/>
    <w:rsid w:val="47682ACE"/>
    <w:rsid w:val="483EB295"/>
    <w:rsid w:val="48BE7FF7"/>
    <w:rsid w:val="48F553D7"/>
    <w:rsid w:val="499FE886"/>
    <w:rsid w:val="4A89EAC7"/>
    <w:rsid w:val="4AAFDBA2"/>
    <w:rsid w:val="4BAFBCE5"/>
    <w:rsid w:val="4C02BAFC"/>
    <w:rsid w:val="4C063081"/>
    <w:rsid w:val="4C0F1B17"/>
    <w:rsid w:val="4C4E1BF5"/>
    <w:rsid w:val="4CCBBF2D"/>
    <w:rsid w:val="4CEF2517"/>
    <w:rsid w:val="4DC9926A"/>
    <w:rsid w:val="4E589857"/>
    <w:rsid w:val="4E5CF3E8"/>
    <w:rsid w:val="4F15928F"/>
    <w:rsid w:val="4F2C183B"/>
    <w:rsid w:val="4F4AF3A0"/>
    <w:rsid w:val="4F704911"/>
    <w:rsid w:val="50CCD964"/>
    <w:rsid w:val="51208D64"/>
    <w:rsid w:val="528D3D14"/>
    <w:rsid w:val="5330D01D"/>
    <w:rsid w:val="543269E7"/>
    <w:rsid w:val="54467A0E"/>
    <w:rsid w:val="546315C5"/>
    <w:rsid w:val="54B649E8"/>
    <w:rsid w:val="54BCE829"/>
    <w:rsid w:val="5517552B"/>
    <w:rsid w:val="55288718"/>
    <w:rsid w:val="56A26B2C"/>
    <w:rsid w:val="570DB9FD"/>
    <w:rsid w:val="571B9C1A"/>
    <w:rsid w:val="57740982"/>
    <w:rsid w:val="583E3A26"/>
    <w:rsid w:val="58653EEC"/>
    <w:rsid w:val="58C29964"/>
    <w:rsid w:val="591C95D1"/>
    <w:rsid w:val="596AC88F"/>
    <w:rsid w:val="599020E0"/>
    <w:rsid w:val="59C510FC"/>
    <w:rsid w:val="59CCC108"/>
    <w:rsid w:val="59D4675B"/>
    <w:rsid w:val="5A31F295"/>
    <w:rsid w:val="5A670117"/>
    <w:rsid w:val="5AE9924E"/>
    <w:rsid w:val="5AF745A4"/>
    <w:rsid w:val="5B22544D"/>
    <w:rsid w:val="5B3EC734"/>
    <w:rsid w:val="5B8F0BB3"/>
    <w:rsid w:val="5B9820C0"/>
    <w:rsid w:val="5B9B41D3"/>
    <w:rsid w:val="5C1B90C0"/>
    <w:rsid w:val="5C38A538"/>
    <w:rsid w:val="5C92B765"/>
    <w:rsid w:val="5CB3FD4B"/>
    <w:rsid w:val="5CBD22F9"/>
    <w:rsid w:val="5D9E2B90"/>
    <w:rsid w:val="5D9E51EA"/>
    <w:rsid w:val="5DF1FAC0"/>
    <w:rsid w:val="5E0466B3"/>
    <w:rsid w:val="5E1B3944"/>
    <w:rsid w:val="5EC8CD62"/>
    <w:rsid w:val="5F17F64A"/>
    <w:rsid w:val="5F3F5841"/>
    <w:rsid w:val="5FBD591C"/>
    <w:rsid w:val="5FC24B52"/>
    <w:rsid w:val="6002F857"/>
    <w:rsid w:val="60127E16"/>
    <w:rsid w:val="6042F815"/>
    <w:rsid w:val="605BDC0E"/>
    <w:rsid w:val="60FA134D"/>
    <w:rsid w:val="61504669"/>
    <w:rsid w:val="62CEB8B6"/>
    <w:rsid w:val="634FDB43"/>
    <w:rsid w:val="63F1ABA7"/>
    <w:rsid w:val="64D40049"/>
    <w:rsid w:val="655695B4"/>
    <w:rsid w:val="655F7D56"/>
    <w:rsid w:val="6593DB27"/>
    <w:rsid w:val="65AD25A6"/>
    <w:rsid w:val="65EC492E"/>
    <w:rsid w:val="664B52E7"/>
    <w:rsid w:val="669CDB2D"/>
    <w:rsid w:val="66B07620"/>
    <w:rsid w:val="67EB405D"/>
    <w:rsid w:val="684665D0"/>
    <w:rsid w:val="695FFA8C"/>
    <w:rsid w:val="69FB9D63"/>
    <w:rsid w:val="6A2CC946"/>
    <w:rsid w:val="6B4E8B3A"/>
    <w:rsid w:val="6BE1EFA4"/>
    <w:rsid w:val="6C8CAFE8"/>
    <w:rsid w:val="6C98352A"/>
    <w:rsid w:val="6DB12ED1"/>
    <w:rsid w:val="6DC99611"/>
    <w:rsid w:val="6DD4A2BD"/>
    <w:rsid w:val="6E3B38EA"/>
    <w:rsid w:val="6E5AEE14"/>
    <w:rsid w:val="6EA709A0"/>
    <w:rsid w:val="6EB1CAA1"/>
    <w:rsid w:val="6EE54F41"/>
    <w:rsid w:val="6FCB9F6B"/>
    <w:rsid w:val="6FE38D67"/>
    <w:rsid w:val="6FEDADF7"/>
    <w:rsid w:val="6FFDBE53"/>
    <w:rsid w:val="700F381E"/>
    <w:rsid w:val="7045FF3F"/>
    <w:rsid w:val="704FB496"/>
    <w:rsid w:val="70D7368E"/>
    <w:rsid w:val="710FC248"/>
    <w:rsid w:val="717F75F9"/>
    <w:rsid w:val="71C249B3"/>
    <w:rsid w:val="72D31E6A"/>
    <w:rsid w:val="7365EC45"/>
    <w:rsid w:val="738C318D"/>
    <w:rsid w:val="7437103E"/>
    <w:rsid w:val="74E18DF5"/>
    <w:rsid w:val="75078DE5"/>
    <w:rsid w:val="751D3AE7"/>
    <w:rsid w:val="75B341C1"/>
    <w:rsid w:val="7625E2F5"/>
    <w:rsid w:val="76547AA1"/>
    <w:rsid w:val="76EB5B6D"/>
    <w:rsid w:val="773F90BD"/>
    <w:rsid w:val="78963FC0"/>
    <w:rsid w:val="78CAF028"/>
    <w:rsid w:val="7A0E63B1"/>
    <w:rsid w:val="7A5416E3"/>
    <w:rsid w:val="7AAC3E0E"/>
    <w:rsid w:val="7AB5C1F7"/>
    <w:rsid w:val="7AD3B2A0"/>
    <w:rsid w:val="7B0FA93C"/>
    <w:rsid w:val="7BD83672"/>
    <w:rsid w:val="7BED02F8"/>
    <w:rsid w:val="7C2A1CA9"/>
    <w:rsid w:val="7CACD930"/>
    <w:rsid w:val="7D5EC7D5"/>
    <w:rsid w:val="7DEB42F4"/>
    <w:rsid w:val="7E881DF5"/>
    <w:rsid w:val="7EC2789C"/>
    <w:rsid w:val="7ED692B6"/>
    <w:rsid w:val="7EDFCC8B"/>
    <w:rsid w:val="7F5D94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94074"/>
  <w15:chartTrackingRefBased/>
  <w15:docId w15:val="{1697D425-154E-45AA-A04E-65E181D5144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22a9696ccaa6445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2024-06-02T17:20:46.4441403Z</dcterms:created>
  <dcterms:modified xsi:type="dcterms:W3CDTF">2024-06-03T15:48:40.7762035Z</dcterms:modified>
  <dc:creator>Sian George (2312671)</dc:creator>
  <lastModifiedBy>Sian George (2312671)</lastModifiedBy>
</coreProperties>
</file>