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640CA5" w14:textId="3CA5AC59" w:rsidR="00AF7D76" w:rsidRPr="006D7EF3" w:rsidRDefault="003911CB" w:rsidP="001773EB">
      <w:pPr>
        <w:rPr>
          <w:rFonts w:ascii="Times New Roman" w:hAnsi="Times New Roman" w:cs="Times New Roman"/>
          <w:color w:val="242424"/>
          <w:sz w:val="24"/>
          <w:szCs w:val="24"/>
          <w:u w:val="single"/>
          <w:shd w:val="clear" w:color="auto" w:fill="FFFFFF"/>
        </w:rPr>
      </w:pPr>
      <w:r w:rsidRPr="006D7EF3">
        <w:rPr>
          <w:rFonts w:ascii="Times New Roman" w:hAnsi="Times New Roman" w:cs="Times New Roman"/>
          <w:color w:val="242424"/>
          <w:sz w:val="24"/>
          <w:szCs w:val="24"/>
          <w:u w:val="single"/>
          <w:shd w:val="clear" w:color="auto" w:fill="FFFFFF"/>
        </w:rPr>
        <w:t>ECGE4005Q</w:t>
      </w:r>
    </w:p>
    <w:p w14:paraId="17D290A7" w14:textId="0351E4F9" w:rsidR="003911CB" w:rsidRPr="006D7EF3" w:rsidRDefault="003911CB" w:rsidP="001773EB">
      <w:pPr>
        <w:rPr>
          <w:rFonts w:ascii="Times New Roman" w:hAnsi="Times New Roman" w:cs="Times New Roman"/>
          <w:color w:val="242424"/>
          <w:sz w:val="24"/>
          <w:szCs w:val="24"/>
          <w:u w:val="single"/>
          <w:shd w:val="clear" w:color="auto" w:fill="FFFFFF"/>
        </w:rPr>
      </w:pPr>
      <w:r w:rsidRPr="006D7EF3">
        <w:rPr>
          <w:rFonts w:ascii="Times New Roman" w:hAnsi="Times New Roman" w:cs="Times New Roman"/>
          <w:color w:val="242424"/>
          <w:sz w:val="24"/>
          <w:szCs w:val="24"/>
          <w:u w:val="single"/>
          <w:shd w:val="clear" w:color="auto" w:fill="FFFFFF"/>
        </w:rPr>
        <w:t>Magdalena Budylowska</w:t>
      </w:r>
      <w:r w:rsidR="00EB688D" w:rsidRPr="006D7EF3">
        <w:rPr>
          <w:rFonts w:ascii="Times New Roman" w:hAnsi="Times New Roman" w:cs="Times New Roman"/>
          <w:color w:val="242424"/>
          <w:sz w:val="24"/>
          <w:szCs w:val="24"/>
          <w:u w:val="single"/>
          <w:shd w:val="clear" w:color="auto" w:fill="FFFFFF"/>
        </w:rPr>
        <w:t xml:space="preserve"> - 2210507</w:t>
      </w:r>
    </w:p>
    <w:p w14:paraId="568B45F8" w14:textId="06823626" w:rsidR="001773EB" w:rsidRPr="006D7EF3" w:rsidRDefault="001773EB" w:rsidP="001773EB">
      <w:pPr>
        <w:rPr>
          <w:rFonts w:ascii="Times New Roman" w:hAnsi="Times New Roman" w:cs="Times New Roman"/>
          <w:color w:val="242424"/>
          <w:sz w:val="24"/>
          <w:szCs w:val="24"/>
          <w:u w:val="single"/>
          <w:shd w:val="clear" w:color="auto" w:fill="FFFFFF"/>
        </w:rPr>
      </w:pPr>
      <w:r w:rsidRPr="006D7EF3">
        <w:rPr>
          <w:rFonts w:ascii="Times New Roman" w:hAnsi="Times New Roman" w:cs="Times New Roman"/>
          <w:color w:val="242424"/>
          <w:sz w:val="24"/>
          <w:szCs w:val="24"/>
          <w:u w:val="single"/>
          <w:shd w:val="clear" w:color="auto" w:fill="FFFFFF"/>
        </w:rPr>
        <w:t>Assessment 1- Describe some of the challenges faced by an individual or group in today’s society.</w:t>
      </w:r>
    </w:p>
    <w:p w14:paraId="38081130" w14:textId="74D5DF66" w:rsidR="001773EB" w:rsidRPr="006D7EF3" w:rsidRDefault="001773EB" w:rsidP="001773EB">
      <w:pPr>
        <w:rPr>
          <w:rFonts w:ascii="Times New Roman" w:hAnsi="Times New Roman" w:cs="Times New Roman"/>
          <w:color w:val="242424"/>
          <w:sz w:val="24"/>
          <w:szCs w:val="24"/>
          <w:shd w:val="clear" w:color="auto" w:fill="FFFFFF"/>
        </w:rPr>
      </w:pPr>
      <w:r w:rsidRPr="006D7EF3">
        <w:rPr>
          <w:rFonts w:ascii="Times New Roman" w:hAnsi="Times New Roman" w:cs="Times New Roman"/>
          <w:color w:val="242424"/>
          <w:sz w:val="24"/>
          <w:szCs w:val="24"/>
          <w:shd w:val="clear" w:color="auto" w:fill="FFFFFF"/>
        </w:rPr>
        <w:t>Group- The challenges in today’s rural society</w:t>
      </w:r>
      <w:r w:rsidR="00786D2F" w:rsidRPr="006D7EF3">
        <w:rPr>
          <w:rFonts w:ascii="Times New Roman" w:hAnsi="Times New Roman" w:cs="Times New Roman"/>
          <w:color w:val="242424"/>
          <w:sz w:val="24"/>
          <w:szCs w:val="24"/>
          <w:shd w:val="clear" w:color="auto" w:fill="FFFFFF"/>
        </w:rPr>
        <w:t>.</w:t>
      </w:r>
    </w:p>
    <w:p w14:paraId="28C55D1B" w14:textId="2D6F4F2B" w:rsidR="00786D2F" w:rsidRPr="006D7EF3" w:rsidRDefault="00927783" w:rsidP="001773EB">
      <w:pPr>
        <w:rPr>
          <w:rFonts w:ascii="Times New Roman" w:hAnsi="Times New Roman" w:cs="Times New Roman"/>
          <w:color w:val="242424"/>
          <w:sz w:val="24"/>
          <w:szCs w:val="24"/>
          <w:u w:val="single"/>
          <w:shd w:val="clear" w:color="auto" w:fill="FFFFFF"/>
        </w:rPr>
      </w:pPr>
      <w:r w:rsidRPr="006D7EF3">
        <w:rPr>
          <w:rFonts w:ascii="Times New Roman" w:hAnsi="Times New Roman" w:cs="Times New Roman"/>
          <w:color w:val="242424"/>
          <w:sz w:val="24"/>
          <w:szCs w:val="24"/>
          <w:u w:val="single"/>
          <w:shd w:val="clear" w:color="auto" w:fill="FFFFFF"/>
        </w:rPr>
        <w:t>Introduction</w:t>
      </w:r>
    </w:p>
    <w:p w14:paraId="394B8E08" w14:textId="77777777" w:rsidR="00AC1684" w:rsidRPr="006D7EF3" w:rsidRDefault="003D74CA" w:rsidP="001773EB">
      <w:pPr>
        <w:rPr>
          <w:rFonts w:ascii="Times New Roman" w:hAnsi="Times New Roman" w:cs="Times New Roman"/>
          <w:color w:val="242424"/>
          <w:sz w:val="24"/>
          <w:szCs w:val="24"/>
          <w:shd w:val="clear" w:color="auto" w:fill="FFFFFF"/>
        </w:rPr>
      </w:pPr>
      <w:r w:rsidRPr="006D7EF3">
        <w:rPr>
          <w:rFonts w:ascii="Times New Roman" w:hAnsi="Times New Roman" w:cs="Times New Roman"/>
          <w:color w:val="242424"/>
          <w:sz w:val="24"/>
          <w:szCs w:val="24"/>
          <w:shd w:val="clear" w:color="auto" w:fill="FFFFFF"/>
        </w:rPr>
        <w:t xml:space="preserve">There are many challenges faced by </w:t>
      </w:r>
      <w:r w:rsidR="009E08D6" w:rsidRPr="006D7EF3">
        <w:rPr>
          <w:rFonts w:ascii="Times New Roman" w:hAnsi="Times New Roman" w:cs="Times New Roman"/>
          <w:color w:val="242424"/>
          <w:sz w:val="24"/>
          <w:szCs w:val="24"/>
          <w:shd w:val="clear" w:color="auto" w:fill="FFFFFF"/>
        </w:rPr>
        <w:t xml:space="preserve">today’s society, especially in rural </w:t>
      </w:r>
      <w:r w:rsidR="004F2C68" w:rsidRPr="006D7EF3">
        <w:rPr>
          <w:rFonts w:ascii="Times New Roman" w:hAnsi="Times New Roman" w:cs="Times New Roman"/>
          <w:color w:val="242424"/>
          <w:sz w:val="24"/>
          <w:szCs w:val="24"/>
          <w:shd w:val="clear" w:color="auto" w:fill="FFFFFF"/>
        </w:rPr>
        <w:t xml:space="preserve">Wales, such </w:t>
      </w:r>
      <w:r w:rsidR="00814635" w:rsidRPr="006D7EF3">
        <w:rPr>
          <w:rFonts w:ascii="Times New Roman" w:hAnsi="Times New Roman" w:cs="Times New Roman"/>
          <w:color w:val="242424"/>
          <w:sz w:val="24"/>
          <w:szCs w:val="24"/>
          <w:shd w:val="clear" w:color="auto" w:fill="FFFFFF"/>
        </w:rPr>
        <w:t>as, the economic</w:t>
      </w:r>
      <w:r w:rsidR="0073358E" w:rsidRPr="006D7EF3">
        <w:rPr>
          <w:rFonts w:ascii="Times New Roman" w:hAnsi="Times New Roman" w:cs="Times New Roman"/>
          <w:color w:val="242424"/>
          <w:sz w:val="24"/>
          <w:szCs w:val="24"/>
          <w:shd w:val="clear" w:color="auto" w:fill="FFFFFF"/>
        </w:rPr>
        <w:t>,</w:t>
      </w:r>
      <w:r w:rsidR="00814635" w:rsidRPr="006D7EF3">
        <w:rPr>
          <w:rFonts w:ascii="Times New Roman" w:hAnsi="Times New Roman" w:cs="Times New Roman"/>
          <w:color w:val="242424"/>
          <w:sz w:val="24"/>
          <w:szCs w:val="24"/>
          <w:shd w:val="clear" w:color="auto" w:fill="FFFFFF"/>
        </w:rPr>
        <w:t xml:space="preserve"> educational</w:t>
      </w:r>
      <w:r w:rsidR="0073358E" w:rsidRPr="006D7EF3">
        <w:rPr>
          <w:rFonts w:ascii="Times New Roman" w:hAnsi="Times New Roman" w:cs="Times New Roman"/>
          <w:color w:val="242424"/>
          <w:sz w:val="24"/>
          <w:szCs w:val="24"/>
          <w:shd w:val="clear" w:color="auto" w:fill="FFFFFF"/>
        </w:rPr>
        <w:t>,</w:t>
      </w:r>
      <w:r w:rsidR="00814635" w:rsidRPr="006D7EF3">
        <w:rPr>
          <w:rFonts w:ascii="Times New Roman" w:hAnsi="Times New Roman" w:cs="Times New Roman"/>
          <w:color w:val="242424"/>
          <w:sz w:val="24"/>
          <w:szCs w:val="24"/>
          <w:shd w:val="clear" w:color="auto" w:fill="FFFFFF"/>
        </w:rPr>
        <w:t xml:space="preserve"> and</w:t>
      </w:r>
      <w:r w:rsidR="004F2C68" w:rsidRPr="006D7EF3">
        <w:rPr>
          <w:rFonts w:ascii="Times New Roman" w:hAnsi="Times New Roman" w:cs="Times New Roman"/>
          <w:color w:val="242424"/>
          <w:sz w:val="24"/>
          <w:szCs w:val="24"/>
          <w:shd w:val="clear" w:color="auto" w:fill="FFFFFF"/>
        </w:rPr>
        <w:t xml:space="preserve"> </w:t>
      </w:r>
      <w:r w:rsidR="0073358E" w:rsidRPr="006D7EF3">
        <w:rPr>
          <w:rFonts w:ascii="Times New Roman" w:hAnsi="Times New Roman" w:cs="Times New Roman"/>
          <w:color w:val="242424"/>
          <w:sz w:val="24"/>
          <w:szCs w:val="24"/>
          <w:shd w:val="clear" w:color="auto" w:fill="FFFFFF"/>
        </w:rPr>
        <w:t>urbanisation factors</w:t>
      </w:r>
      <w:r w:rsidR="009524EC" w:rsidRPr="006D7EF3">
        <w:rPr>
          <w:rFonts w:ascii="Times New Roman" w:hAnsi="Times New Roman" w:cs="Times New Roman"/>
          <w:color w:val="242424"/>
          <w:sz w:val="24"/>
          <w:szCs w:val="24"/>
          <w:shd w:val="clear" w:color="auto" w:fill="FFFFFF"/>
        </w:rPr>
        <w:t xml:space="preserve"> that play a</w:t>
      </w:r>
      <w:r w:rsidR="00AE0AF4" w:rsidRPr="006D7EF3">
        <w:rPr>
          <w:rFonts w:ascii="Times New Roman" w:hAnsi="Times New Roman" w:cs="Times New Roman"/>
          <w:color w:val="242424"/>
          <w:sz w:val="24"/>
          <w:szCs w:val="24"/>
          <w:shd w:val="clear" w:color="auto" w:fill="FFFFFF"/>
        </w:rPr>
        <w:t xml:space="preserve"> </w:t>
      </w:r>
      <w:r w:rsidR="009524EC" w:rsidRPr="006D7EF3">
        <w:rPr>
          <w:rFonts w:ascii="Times New Roman" w:hAnsi="Times New Roman" w:cs="Times New Roman"/>
          <w:color w:val="242424"/>
          <w:sz w:val="24"/>
          <w:szCs w:val="24"/>
          <w:shd w:val="clear" w:color="auto" w:fill="FFFFFF"/>
        </w:rPr>
        <w:t>p</w:t>
      </w:r>
      <w:r w:rsidR="00D06885" w:rsidRPr="006D7EF3">
        <w:rPr>
          <w:rFonts w:ascii="Times New Roman" w:hAnsi="Times New Roman" w:cs="Times New Roman"/>
          <w:color w:val="242424"/>
          <w:sz w:val="24"/>
          <w:szCs w:val="24"/>
          <w:shd w:val="clear" w:color="auto" w:fill="FFFFFF"/>
        </w:rPr>
        <w:t xml:space="preserve">art in it. </w:t>
      </w:r>
      <w:r w:rsidR="004B2CB0" w:rsidRPr="006D7EF3">
        <w:rPr>
          <w:rFonts w:ascii="Times New Roman" w:hAnsi="Times New Roman" w:cs="Times New Roman"/>
          <w:color w:val="242424"/>
          <w:sz w:val="24"/>
          <w:szCs w:val="24"/>
          <w:shd w:val="clear" w:color="auto" w:fill="FFFFFF"/>
        </w:rPr>
        <w:t>Education is one of the major aspect</w:t>
      </w:r>
      <w:r w:rsidR="00B91A08" w:rsidRPr="006D7EF3">
        <w:rPr>
          <w:rFonts w:ascii="Times New Roman" w:hAnsi="Times New Roman" w:cs="Times New Roman"/>
          <w:color w:val="242424"/>
          <w:sz w:val="24"/>
          <w:szCs w:val="24"/>
          <w:shd w:val="clear" w:color="auto" w:fill="FFFFFF"/>
        </w:rPr>
        <w:t>s of modern rural life</w:t>
      </w:r>
      <w:r w:rsidR="00953E78" w:rsidRPr="006D7EF3">
        <w:rPr>
          <w:rFonts w:ascii="Times New Roman" w:hAnsi="Times New Roman" w:cs="Times New Roman"/>
          <w:color w:val="242424"/>
          <w:sz w:val="24"/>
          <w:szCs w:val="24"/>
          <w:shd w:val="clear" w:color="auto" w:fill="FFFFFF"/>
        </w:rPr>
        <w:t xml:space="preserve"> where challenges</w:t>
      </w:r>
      <w:r w:rsidR="002A1588" w:rsidRPr="006D7EF3">
        <w:rPr>
          <w:rFonts w:ascii="Times New Roman" w:hAnsi="Times New Roman" w:cs="Times New Roman"/>
          <w:color w:val="242424"/>
          <w:sz w:val="24"/>
          <w:szCs w:val="24"/>
          <w:shd w:val="clear" w:color="auto" w:fill="FFFFFF"/>
        </w:rPr>
        <w:t xml:space="preserve"> are</w:t>
      </w:r>
      <w:r w:rsidR="00953E78" w:rsidRPr="006D7EF3">
        <w:rPr>
          <w:rFonts w:ascii="Times New Roman" w:hAnsi="Times New Roman" w:cs="Times New Roman"/>
          <w:color w:val="242424"/>
          <w:sz w:val="24"/>
          <w:szCs w:val="24"/>
          <w:shd w:val="clear" w:color="auto" w:fill="FFFFFF"/>
        </w:rPr>
        <w:t xml:space="preserve"> faced on the daily</w:t>
      </w:r>
      <w:r w:rsidR="002A1588" w:rsidRPr="006D7EF3">
        <w:rPr>
          <w:rFonts w:ascii="Times New Roman" w:hAnsi="Times New Roman" w:cs="Times New Roman"/>
          <w:color w:val="242424"/>
          <w:sz w:val="24"/>
          <w:szCs w:val="24"/>
          <w:shd w:val="clear" w:color="auto" w:fill="FFFFFF"/>
        </w:rPr>
        <w:t xml:space="preserve">, for example, </w:t>
      </w:r>
      <w:r w:rsidR="00A8460B" w:rsidRPr="006D7EF3">
        <w:rPr>
          <w:rFonts w:ascii="Times New Roman" w:hAnsi="Times New Roman" w:cs="Times New Roman"/>
          <w:color w:val="242424"/>
          <w:sz w:val="24"/>
          <w:szCs w:val="24"/>
          <w:shd w:val="clear" w:color="auto" w:fill="FFFFFF"/>
        </w:rPr>
        <w:t xml:space="preserve">lack of opportunities. </w:t>
      </w:r>
      <w:r w:rsidR="00E70981" w:rsidRPr="006D7EF3">
        <w:rPr>
          <w:rFonts w:ascii="Times New Roman" w:hAnsi="Times New Roman" w:cs="Times New Roman"/>
          <w:color w:val="242424"/>
          <w:sz w:val="24"/>
          <w:szCs w:val="24"/>
          <w:shd w:val="clear" w:color="auto" w:fill="FFFFFF"/>
        </w:rPr>
        <w:t>Is Wales facing</w:t>
      </w:r>
      <w:r w:rsidR="00C21B46" w:rsidRPr="006D7EF3">
        <w:rPr>
          <w:rFonts w:ascii="Times New Roman" w:hAnsi="Times New Roman" w:cs="Times New Roman"/>
          <w:color w:val="242424"/>
          <w:sz w:val="24"/>
          <w:szCs w:val="24"/>
          <w:shd w:val="clear" w:color="auto" w:fill="FFFFFF"/>
        </w:rPr>
        <w:t xml:space="preserve"> a brain drain?</w:t>
      </w:r>
    </w:p>
    <w:p w14:paraId="28882CF7" w14:textId="0133BFA3" w:rsidR="001773EB" w:rsidRPr="006D7EF3" w:rsidRDefault="001773EB" w:rsidP="001773EB">
      <w:p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 xml:space="preserve">There are several </w:t>
      </w:r>
      <w:r w:rsidR="00AE0AF4" w:rsidRPr="006D7EF3">
        <w:rPr>
          <w:rFonts w:ascii="Times New Roman" w:hAnsi="Times New Roman" w:cs="Times New Roman"/>
          <w:color w:val="222222"/>
          <w:sz w:val="24"/>
          <w:szCs w:val="24"/>
          <w:shd w:val="clear" w:color="auto" w:fill="FFFFFF"/>
        </w:rPr>
        <w:t>diverse types</w:t>
      </w:r>
      <w:r w:rsidRPr="006D7EF3">
        <w:rPr>
          <w:rFonts w:ascii="Times New Roman" w:hAnsi="Times New Roman" w:cs="Times New Roman"/>
          <w:color w:val="222222"/>
          <w:sz w:val="24"/>
          <w:szCs w:val="24"/>
          <w:shd w:val="clear" w:color="auto" w:fill="FFFFFF"/>
        </w:rPr>
        <w:t xml:space="preserve"> of environments in which individuals live. A great amount of people throughout the world live in urban settings such as cities, where the opportunities seem endless. According to the United Nations Populations Division, 57% of the population live in urban societies in 2021. But what about the 43% of individuals that live in rural communities such as farms, without the opportunities and greater number of resources required to generate a suitable future?</w:t>
      </w:r>
    </w:p>
    <w:p w14:paraId="0B31C0FF" w14:textId="77777777" w:rsidR="001773EB" w:rsidRPr="006D7EF3" w:rsidRDefault="001773EB" w:rsidP="001773EB">
      <w:p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drawing>
          <wp:inline distT="0" distB="0" distL="0" distR="0" wp14:anchorId="3CC4B830" wp14:editId="61DAF076">
            <wp:extent cx="3680460" cy="2974624"/>
            <wp:effectExtent l="0" t="0" r="0" b="0"/>
            <wp:docPr id="1" name="Picture 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line chart&#10;&#10;Description automatically generated"/>
                    <pic:cNvPicPr/>
                  </pic:nvPicPr>
                  <pic:blipFill>
                    <a:blip r:embed="rId5"/>
                    <a:stretch>
                      <a:fillRect/>
                    </a:stretch>
                  </pic:blipFill>
                  <pic:spPr>
                    <a:xfrm>
                      <a:off x="0" y="0"/>
                      <a:ext cx="3694000" cy="2985567"/>
                    </a:xfrm>
                    <a:prstGeom prst="rect">
                      <a:avLst/>
                    </a:prstGeom>
                  </pic:spPr>
                </pic:pic>
              </a:graphicData>
            </a:graphic>
          </wp:inline>
        </w:drawing>
      </w:r>
    </w:p>
    <w:p w14:paraId="0EC5B222" w14:textId="77777777" w:rsidR="001773EB" w:rsidRPr="006D7EF3" w:rsidRDefault="001773EB" w:rsidP="001773EB">
      <w:pPr>
        <w:shd w:val="clear" w:color="auto" w:fill="FFFFFF"/>
        <w:spacing w:before="100" w:beforeAutospacing="1" w:after="100" w:afterAutospacing="1"/>
        <w:rPr>
          <w:rFonts w:ascii="Times New Roman" w:hAnsi="Times New Roman" w:cs="Times New Roman"/>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D7EF3">
        <w:rPr>
          <w:rFonts w:ascii="Times New Roman" w:hAnsi="Times New Roman" w:cs="Times New Roman"/>
          <w:color w:val="000000" w:themeColor="text1"/>
          <w:sz w:val="24"/>
          <w:szCs w:val="24"/>
          <w:u w:val="single"/>
          <w:shd w:val="clear" w:color="auto" w:fill="FFFFFF"/>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The World Bank (2018)</w:t>
      </w:r>
    </w:p>
    <w:p w14:paraId="514F7E5E" w14:textId="146AE2E1" w:rsidR="001773EB" w:rsidRPr="006D7EF3" w:rsidRDefault="001773EB" w:rsidP="001773EB">
      <w:pPr>
        <w:shd w:val="clear" w:color="auto" w:fill="FFFFFF"/>
        <w:spacing w:before="100" w:beforeAutospacing="1" w:after="100" w:afterAutospacing="1"/>
        <w:rPr>
          <w:rFonts w:ascii="Times New Roman" w:eastAsia="Times New Roman" w:hAnsi="Times New Roman" w:cs="Times New Roman"/>
          <w:color w:val="333333"/>
          <w:sz w:val="24"/>
          <w:szCs w:val="24"/>
          <w:lang w:eastAsia="en-GB"/>
        </w:rPr>
      </w:pPr>
      <w:r w:rsidRPr="006D7EF3">
        <w:rPr>
          <w:rFonts w:ascii="Times New Roman" w:hAnsi="Times New Roman" w:cs="Times New Roman"/>
          <w:color w:val="222222"/>
          <w:sz w:val="24"/>
          <w:szCs w:val="24"/>
          <w:shd w:val="clear" w:color="auto" w:fill="FFFFFF"/>
        </w:rPr>
        <w:t xml:space="preserve">A rural community is an area outside of incorporated city limits where there is a small concentration of </w:t>
      </w:r>
      <w:r w:rsidR="00585E8D" w:rsidRPr="006D7EF3">
        <w:rPr>
          <w:rFonts w:ascii="Times New Roman" w:hAnsi="Times New Roman" w:cs="Times New Roman"/>
          <w:color w:val="222222"/>
          <w:sz w:val="24"/>
          <w:szCs w:val="24"/>
          <w:shd w:val="clear" w:color="auto" w:fill="FFFFFF"/>
        </w:rPr>
        <w:t>development.</w:t>
      </w:r>
      <w:r w:rsidRPr="006D7EF3">
        <w:rPr>
          <w:rFonts w:ascii="Times New Roman" w:hAnsi="Times New Roman" w:cs="Times New Roman"/>
          <w:color w:val="222222"/>
          <w:sz w:val="24"/>
          <w:szCs w:val="24"/>
          <w:shd w:val="clear" w:color="auto" w:fill="FFFFFF"/>
        </w:rPr>
        <w:t xml:space="preserve"> These areas involve limited housing and structures, for example, Lampeter in Ceredigion. Ceredigion is heavily inclined toward the farming industry. According to Census (2021), t</w:t>
      </w:r>
      <w:r w:rsidRPr="006D7EF3">
        <w:rPr>
          <w:rFonts w:ascii="Times New Roman" w:eastAsia="Times New Roman" w:hAnsi="Times New Roman" w:cs="Times New Roman"/>
          <w:color w:val="333333"/>
          <w:sz w:val="24"/>
          <w:szCs w:val="24"/>
          <w:lang w:eastAsia="en-GB"/>
        </w:rPr>
        <w:t>here were 2,063 farmers which represented the most common occupation.</w:t>
      </w:r>
      <w:r w:rsidRPr="006D7EF3">
        <w:rPr>
          <w:rFonts w:ascii="Times New Roman" w:eastAsia="Times New Roman" w:hAnsi="Times New Roman" w:cs="Times New Roman"/>
          <w:color w:val="333333"/>
          <w:sz w:val="24"/>
          <w:szCs w:val="24"/>
          <w:vertAlign w:val="superscript"/>
          <w:lang w:eastAsia="en-GB"/>
        </w:rPr>
        <w:t xml:space="preserve">3 </w:t>
      </w:r>
    </w:p>
    <w:p w14:paraId="71AFC8F1" w14:textId="65C9A0F7" w:rsidR="001773EB" w:rsidRPr="006D7EF3" w:rsidRDefault="001773EB" w:rsidP="001773EB">
      <w:p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 xml:space="preserve">There are several challenges that rural society faces </w:t>
      </w:r>
      <w:r w:rsidR="00F228CA" w:rsidRPr="006D7EF3">
        <w:rPr>
          <w:rFonts w:ascii="Times New Roman" w:hAnsi="Times New Roman" w:cs="Times New Roman"/>
          <w:color w:val="222222"/>
          <w:sz w:val="24"/>
          <w:szCs w:val="24"/>
          <w:shd w:val="clear" w:color="auto" w:fill="FFFFFF"/>
        </w:rPr>
        <w:t>every day</w:t>
      </w:r>
      <w:r w:rsidR="00951041" w:rsidRPr="006D7EF3">
        <w:rPr>
          <w:rFonts w:ascii="Times New Roman" w:hAnsi="Times New Roman" w:cs="Times New Roman"/>
          <w:color w:val="222222"/>
          <w:sz w:val="24"/>
          <w:szCs w:val="24"/>
          <w:shd w:val="clear" w:color="auto" w:fill="FFFFFF"/>
        </w:rPr>
        <w:t>.</w:t>
      </w:r>
      <w:r w:rsidR="0019275E" w:rsidRPr="006D7EF3">
        <w:rPr>
          <w:rFonts w:ascii="Times New Roman" w:hAnsi="Times New Roman" w:cs="Times New Roman"/>
          <w:color w:val="222222"/>
          <w:sz w:val="24"/>
          <w:szCs w:val="24"/>
          <w:shd w:val="clear" w:color="auto" w:fill="FFFFFF"/>
          <w:vertAlign w:val="superscript"/>
        </w:rPr>
        <w:t xml:space="preserve"> </w:t>
      </w:r>
      <w:r w:rsidRPr="006D7EF3">
        <w:rPr>
          <w:rFonts w:ascii="Times New Roman" w:hAnsi="Times New Roman" w:cs="Times New Roman"/>
          <w:color w:val="222222"/>
          <w:sz w:val="24"/>
          <w:szCs w:val="24"/>
          <w:shd w:val="clear" w:color="auto" w:fill="FFFFFF"/>
        </w:rPr>
        <w:t>World Press</w:t>
      </w:r>
      <w:r w:rsidR="0019275E" w:rsidRPr="006D7EF3">
        <w:rPr>
          <w:rFonts w:ascii="Times New Roman" w:hAnsi="Times New Roman" w:cs="Times New Roman"/>
          <w:color w:val="222222"/>
          <w:sz w:val="24"/>
          <w:szCs w:val="24"/>
          <w:shd w:val="clear" w:color="auto" w:fill="FFFFFF"/>
        </w:rPr>
        <w:t xml:space="preserve"> (</w:t>
      </w:r>
      <w:r w:rsidRPr="006D7EF3">
        <w:rPr>
          <w:rFonts w:ascii="Times New Roman" w:hAnsi="Times New Roman" w:cs="Times New Roman"/>
          <w:sz w:val="24"/>
          <w:szCs w:val="24"/>
        </w:rPr>
        <w:t>2022)</w:t>
      </w:r>
      <w:r w:rsidRPr="006D7EF3">
        <w:rPr>
          <w:rFonts w:ascii="Times New Roman" w:hAnsi="Times New Roman" w:cs="Times New Roman"/>
          <w:color w:val="222222"/>
          <w:sz w:val="24"/>
          <w:szCs w:val="24"/>
          <w:shd w:val="clear" w:color="auto" w:fill="FFFFFF"/>
        </w:rPr>
        <w:t>:</w:t>
      </w:r>
    </w:p>
    <w:p w14:paraId="7FBCBBDC"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lastRenderedPageBreak/>
        <w:t>Population growth</w:t>
      </w:r>
    </w:p>
    <w:p w14:paraId="067FDFEF"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Urbanisation</w:t>
      </w:r>
    </w:p>
    <w:p w14:paraId="72BE94C9"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Ageing</w:t>
      </w:r>
    </w:p>
    <w:p w14:paraId="145ECF5E"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Transport</w:t>
      </w:r>
    </w:p>
    <w:p w14:paraId="144615CE"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Facilities</w:t>
      </w:r>
    </w:p>
    <w:p w14:paraId="5FBF2C57"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Education</w:t>
      </w:r>
    </w:p>
    <w:p w14:paraId="441501C3"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Communities</w:t>
      </w:r>
    </w:p>
    <w:p w14:paraId="74F16EDA"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Housing</w:t>
      </w:r>
    </w:p>
    <w:p w14:paraId="6D36994E" w14:textId="77777777" w:rsidR="001773EB" w:rsidRPr="006D7EF3" w:rsidRDefault="001773EB" w:rsidP="001773EB">
      <w:pPr>
        <w:pStyle w:val="ListParagraph"/>
        <w:numPr>
          <w:ilvl w:val="0"/>
          <w:numId w:val="1"/>
        </w:num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Economy</w:t>
      </w:r>
    </w:p>
    <w:p w14:paraId="65FCE808" w14:textId="1D56932D" w:rsidR="00515954" w:rsidRPr="006D7EF3" w:rsidRDefault="001773EB" w:rsidP="0018763C">
      <w:pPr>
        <w:pStyle w:val="NormalWeb"/>
        <w:shd w:val="clear" w:color="auto" w:fill="FFFFFF"/>
        <w:spacing w:before="0" w:beforeAutospacing="0" w:after="300" w:afterAutospacing="0"/>
        <w:rPr>
          <w:color w:val="222222"/>
          <w:shd w:val="clear" w:color="auto" w:fill="FFFFFF"/>
          <w:vertAlign w:val="superscript"/>
        </w:rPr>
      </w:pPr>
      <w:r w:rsidRPr="006D7EF3">
        <w:rPr>
          <w:color w:val="222222"/>
          <w:shd w:val="clear" w:color="auto" w:fill="FFFFFF"/>
        </w:rPr>
        <w:t>While each of these listed aspects is important, today’s rural society depends on education. We read in New Worlds Project (2018) that increasing the knowledge of a farmer makes him aware of the rapidly changing world in the field of agriculture. This applies in particular to the enormous advances in technology, business management and practices aimed at improving the quality of life through environmentally friendly farming.</w:t>
      </w:r>
      <w:r w:rsidRPr="006D7EF3">
        <w:t xml:space="preserve"> However, there is another side of Agricultural education. Diesburg (2016)</w:t>
      </w:r>
      <w:r w:rsidR="00A570A2" w:rsidRPr="006D7EF3">
        <w:t xml:space="preserve"> </w:t>
      </w:r>
      <w:r w:rsidR="00A570A2" w:rsidRPr="006D7EF3">
        <w:t>i</w:t>
      </w:r>
      <w:r w:rsidR="00A570A2" w:rsidRPr="006D7EF3">
        <w:rPr>
          <w:color w:val="222222"/>
          <w:shd w:val="clear" w:color="auto" w:fill="FFFFFF"/>
        </w:rPr>
        <w:t>n her article, emphasizes that agriculture should be an important part of education.</w:t>
      </w:r>
      <w:r w:rsidR="003068B8" w:rsidRPr="006D7EF3">
        <w:rPr>
          <w:color w:val="222222"/>
          <w:shd w:val="clear" w:color="auto" w:fill="FFFFFF"/>
        </w:rPr>
        <w:t xml:space="preserve"> </w:t>
      </w:r>
      <w:r w:rsidR="00981C8D" w:rsidRPr="006D7EF3">
        <w:t>’</w:t>
      </w:r>
      <w:r w:rsidR="00981C8D" w:rsidRPr="006D7EF3">
        <w:rPr>
          <w:color w:val="262626"/>
        </w:rPr>
        <w:t xml:space="preserve">Taking a single class focused on agriculture gave me a whole new outlook on the world. It opened my eyes to all of the parts of this world that I </w:t>
      </w:r>
      <w:r w:rsidR="003068B8" w:rsidRPr="006D7EF3">
        <w:rPr>
          <w:color w:val="262626"/>
        </w:rPr>
        <w:t>did not</w:t>
      </w:r>
      <w:r w:rsidR="00981C8D" w:rsidRPr="006D7EF3">
        <w:rPr>
          <w:color w:val="262626"/>
        </w:rPr>
        <w:t xml:space="preserve"> know about and inspired me to take the initiative to learn about </w:t>
      </w:r>
      <w:r w:rsidR="003068B8" w:rsidRPr="006D7EF3">
        <w:rPr>
          <w:color w:val="262626"/>
        </w:rPr>
        <w:t>them. Without</w:t>
      </w:r>
      <w:r w:rsidR="00981C8D" w:rsidRPr="006D7EF3">
        <w:rPr>
          <w:color w:val="262626"/>
        </w:rPr>
        <w:t xml:space="preserve"> my first agriculture course, I wouldn’t be where I am today. This industry has so many opportunities for people from all </w:t>
      </w:r>
      <w:r w:rsidR="00770D37" w:rsidRPr="006D7EF3">
        <w:rPr>
          <w:color w:val="262626"/>
        </w:rPr>
        <w:t>levels of society</w:t>
      </w:r>
      <w:r w:rsidR="00981C8D" w:rsidRPr="006D7EF3">
        <w:rPr>
          <w:color w:val="262626"/>
        </w:rPr>
        <w:t xml:space="preserve">. There is truly a place for everyone and the people within the industry are standing with open arms to welcome anyone who may come </w:t>
      </w:r>
      <w:r w:rsidR="003068B8" w:rsidRPr="006D7EF3">
        <w:rPr>
          <w:color w:val="262626"/>
        </w:rPr>
        <w:t>along. They</w:t>
      </w:r>
      <w:r w:rsidR="00981C8D" w:rsidRPr="006D7EF3">
        <w:rPr>
          <w:color w:val="262626"/>
        </w:rPr>
        <w:t xml:space="preserve"> say that we must prepare today’s children to change the world, that this generation will be responsible for correcting the mistakes of the generation before us. Without the knowledge of the industry that started it all, we will not be able to create a better </w:t>
      </w:r>
      <w:r w:rsidR="000C0E8F" w:rsidRPr="006D7EF3">
        <w:rPr>
          <w:color w:val="262626"/>
        </w:rPr>
        <w:t>future</w:t>
      </w:r>
      <w:r w:rsidR="004D24E3" w:rsidRPr="006D7EF3">
        <w:rPr>
          <w:color w:val="262626"/>
        </w:rPr>
        <w:t>.’</w:t>
      </w:r>
      <w:r w:rsidR="009B134A" w:rsidRPr="006D7EF3">
        <w:rPr>
          <w:color w:val="262626"/>
        </w:rPr>
        <w:t xml:space="preserve"> </w:t>
      </w:r>
      <w:r w:rsidRPr="006D7EF3">
        <w:rPr>
          <w:color w:val="222222"/>
          <w:shd w:val="clear" w:color="auto" w:fill="FFFFFF"/>
        </w:rPr>
        <w:t xml:space="preserve">She recalls her childhood when, in her teens, she had knowledge of the world around her and of industrial technologies rather than plant cultivation and animal </w:t>
      </w:r>
      <w:r w:rsidR="0095331D" w:rsidRPr="006D7EF3">
        <w:rPr>
          <w:color w:val="222222"/>
          <w:shd w:val="clear" w:color="auto" w:fill="FFFFFF"/>
        </w:rPr>
        <w:t>husbandry. She</w:t>
      </w:r>
      <w:r w:rsidRPr="006D7EF3">
        <w:rPr>
          <w:color w:val="222222"/>
          <w:shd w:val="clear" w:color="auto" w:fill="FFFFFF"/>
        </w:rPr>
        <w:t xml:space="preserve"> considers herself fortunate to have experienced life on a farm and farming lessons that she had in high school, because they inspired her to do business in this direction.</w:t>
      </w:r>
      <w:r w:rsidR="0095790B" w:rsidRPr="006D7EF3">
        <w:rPr>
          <w:color w:val="222222"/>
          <w:shd w:val="clear" w:color="auto" w:fill="FFFFFF"/>
        </w:rPr>
        <w:t xml:space="preserve"> </w:t>
      </w:r>
      <w:r w:rsidRPr="006D7EF3">
        <w:rPr>
          <w:color w:val="222222"/>
          <w:shd w:val="clear" w:color="auto" w:fill="FFFFFF"/>
        </w:rPr>
        <w:t>Diesburg believes that agriculture should be an important part of the education of every child, as this industry has many developmental and worldview opportunities. In her opinion, agricultural education is a step to remedy the mistakes of the previous generation and to create a better standard of living for the future. It refers to large-area crops that are associated with plant genetic changes as well as water pollution. In her opinion, an appropriate level of education will stop the decline of farmers and bring them closer to the natural agricultural environment.</w:t>
      </w:r>
      <w:r w:rsidR="00D658F6" w:rsidRPr="006D7EF3">
        <w:rPr>
          <w:color w:val="222222"/>
          <w:shd w:val="clear" w:color="auto" w:fill="FFFFFF"/>
          <w:vertAlign w:val="superscript"/>
        </w:rPr>
        <w:t xml:space="preserve"> </w:t>
      </w:r>
    </w:p>
    <w:p w14:paraId="2F4D902B" w14:textId="740FED7F" w:rsidR="004C36BD" w:rsidRPr="006D7EF3" w:rsidRDefault="00D658F6" w:rsidP="0018763C">
      <w:pPr>
        <w:pStyle w:val="NormalWeb"/>
        <w:shd w:val="clear" w:color="auto" w:fill="FFFFFF"/>
        <w:spacing w:before="0" w:beforeAutospacing="0" w:after="300" w:afterAutospacing="0"/>
        <w:rPr>
          <w:color w:val="1F1F1F"/>
        </w:rPr>
      </w:pPr>
      <w:r w:rsidRPr="006D7EF3">
        <w:rPr>
          <w:color w:val="222222"/>
          <w:shd w:val="clear" w:color="auto" w:fill="FFFFFF"/>
        </w:rPr>
        <w:t>Is education changing in Wales?</w:t>
      </w:r>
      <w:r w:rsidR="00A11935" w:rsidRPr="006D7EF3">
        <w:rPr>
          <w:color w:val="222222"/>
          <w:shd w:val="clear" w:color="auto" w:fill="FFFFFF"/>
        </w:rPr>
        <w:t xml:space="preserve"> According to</w:t>
      </w:r>
      <w:r w:rsidR="008456AE" w:rsidRPr="006D7EF3">
        <w:rPr>
          <w:color w:val="222222"/>
          <w:shd w:val="clear" w:color="auto" w:fill="FFFFFF"/>
        </w:rPr>
        <w:t xml:space="preserve"> Welsh Government (</w:t>
      </w:r>
      <w:r w:rsidR="003040A4" w:rsidRPr="006D7EF3">
        <w:rPr>
          <w:color w:val="222222"/>
          <w:shd w:val="clear" w:color="auto" w:fill="FFFFFF"/>
        </w:rPr>
        <w:t>2020)</w:t>
      </w:r>
      <w:r w:rsidR="002809E3" w:rsidRPr="006D7EF3">
        <w:rPr>
          <w:color w:val="222222"/>
          <w:shd w:val="clear" w:color="auto" w:fill="FFFFFF"/>
        </w:rPr>
        <w:t xml:space="preserve"> ‘</w:t>
      </w:r>
      <w:r w:rsidR="002809E3" w:rsidRPr="006D7EF3">
        <w:rPr>
          <w:color w:val="1F1F1F"/>
        </w:rPr>
        <w:t xml:space="preserve">Education in Wales is changing. The prospects and life chances of our young people are improving thanks to our shared national mission of education </w:t>
      </w:r>
      <w:r w:rsidR="003040A4" w:rsidRPr="006D7EF3">
        <w:rPr>
          <w:color w:val="1F1F1F"/>
        </w:rPr>
        <w:t>reform. It</w:t>
      </w:r>
      <w:r w:rsidR="002809E3" w:rsidRPr="006D7EF3">
        <w:rPr>
          <w:color w:val="1F1F1F"/>
        </w:rPr>
        <w:t xml:space="preserve"> is changing for the better, thanks to the hard work of thousands of teachers, school staff, headteachers and education partners across the country</w:t>
      </w:r>
      <w:r w:rsidR="004D24E3" w:rsidRPr="006D7EF3">
        <w:rPr>
          <w:color w:val="1F1F1F"/>
        </w:rPr>
        <w:t>.’</w:t>
      </w:r>
    </w:p>
    <w:p w14:paraId="62BC51E4" w14:textId="0E4B48D8" w:rsidR="00AC643C" w:rsidRPr="006D7EF3" w:rsidRDefault="00577650" w:rsidP="0018763C">
      <w:pPr>
        <w:pStyle w:val="NormalWeb"/>
        <w:shd w:val="clear" w:color="auto" w:fill="FFFFFF"/>
        <w:spacing w:before="0" w:beforeAutospacing="0" w:after="300" w:afterAutospacing="0"/>
      </w:pPr>
      <w:r w:rsidRPr="006D7EF3">
        <w:rPr>
          <w:color w:val="1F1F1F"/>
        </w:rPr>
        <w:t xml:space="preserve"> </w:t>
      </w:r>
      <w:r w:rsidR="00081E53" w:rsidRPr="006D7EF3">
        <w:rPr>
          <w:color w:val="1F1F1F"/>
        </w:rPr>
        <w:t xml:space="preserve">Are there any changes for </w:t>
      </w:r>
      <w:r w:rsidR="00030C66" w:rsidRPr="006D7EF3">
        <w:rPr>
          <w:color w:val="1F1F1F"/>
        </w:rPr>
        <w:t>graduates</w:t>
      </w:r>
      <w:r w:rsidR="00081E53" w:rsidRPr="006D7EF3">
        <w:rPr>
          <w:color w:val="1F1F1F"/>
        </w:rPr>
        <w:t xml:space="preserve">? </w:t>
      </w:r>
      <w:r w:rsidR="002321C4" w:rsidRPr="006D7EF3">
        <w:rPr>
          <w:color w:val="222222"/>
          <w:shd w:val="clear" w:color="auto" w:fill="FFFFFF"/>
        </w:rPr>
        <w:t>Baker</w:t>
      </w:r>
      <w:r w:rsidR="00147EB7" w:rsidRPr="006D7EF3">
        <w:rPr>
          <w:color w:val="222222"/>
          <w:shd w:val="clear" w:color="auto" w:fill="FFFFFF"/>
        </w:rPr>
        <w:t xml:space="preserve"> (2022)</w:t>
      </w:r>
      <w:r w:rsidR="00733D97" w:rsidRPr="006D7EF3">
        <w:rPr>
          <w:color w:val="222222"/>
          <w:shd w:val="clear" w:color="auto" w:fill="FFFFFF"/>
        </w:rPr>
        <w:t xml:space="preserve"> </w:t>
      </w:r>
      <w:r w:rsidR="009E1227" w:rsidRPr="006D7EF3">
        <w:rPr>
          <w:color w:val="222222"/>
          <w:shd w:val="clear" w:color="auto" w:fill="FFFFFF"/>
        </w:rPr>
        <w:t>discussed that ‘The next generation</w:t>
      </w:r>
      <w:r w:rsidR="007E47B9" w:rsidRPr="006D7EF3">
        <w:rPr>
          <w:color w:val="222222"/>
          <w:shd w:val="clear" w:color="auto" w:fill="FFFFFF"/>
        </w:rPr>
        <w:t xml:space="preserve"> of ent</w:t>
      </w:r>
      <w:r w:rsidR="00B7253E" w:rsidRPr="006D7EF3">
        <w:rPr>
          <w:color w:val="222222"/>
          <w:shd w:val="clear" w:color="auto" w:fill="FFFFFF"/>
        </w:rPr>
        <w:t>repreneurs in Wales must develop better solutions</w:t>
      </w:r>
      <w:r w:rsidR="000F3B55" w:rsidRPr="006D7EF3">
        <w:rPr>
          <w:color w:val="222222"/>
          <w:shd w:val="clear" w:color="auto" w:fill="FFFFFF"/>
        </w:rPr>
        <w:t xml:space="preserve"> to existing challenges and use their imaginations</w:t>
      </w:r>
      <w:r w:rsidR="0027733C" w:rsidRPr="006D7EF3">
        <w:rPr>
          <w:color w:val="222222"/>
          <w:shd w:val="clear" w:color="auto" w:fill="FFFFFF"/>
        </w:rPr>
        <w:t xml:space="preserve"> and abilities to create value for the economy’.</w:t>
      </w:r>
      <w:r w:rsidR="00006E5E" w:rsidRPr="006D7EF3">
        <w:rPr>
          <w:color w:val="222222"/>
          <w:shd w:val="clear" w:color="auto" w:fill="FFFFFF"/>
        </w:rPr>
        <w:t xml:space="preserve"> </w:t>
      </w:r>
      <w:r w:rsidR="00F27A84" w:rsidRPr="006D7EF3">
        <w:t>Based on data from the latest census, we note that there has been a significant increase in the number of people leaving rural Wales. The reason for this is that there are significantly more opportunities to start a career in other parts of the UK as well. Emeritus professor Andy Penaluna of UWTSD spoke about this at Entrepreneurship and Career Summit, held in Canolfan yr Egin, Carmarthen.</w:t>
      </w:r>
      <w:r w:rsidR="00C44CE5" w:rsidRPr="006D7EF3">
        <w:t xml:space="preserve"> </w:t>
      </w:r>
      <w:r w:rsidR="00F27A84" w:rsidRPr="006D7EF3">
        <w:lastRenderedPageBreak/>
        <w:t>Also in the same forum, Emma Benger – Senior Programme Delivery Manager for Employability and skills at the Welsh Government assumed that by 2050, thanks to education, upskilling as well as the elimination of the pay gap, the percentage 'of working age adults with no qualifications to be 5% or below in every local authority'. The theme of the presentation given by Bronwen regarding the key role of organizations in rural areas is ‘delivery of Big Ideas Wales Youth Entrepreneurship</w:t>
      </w:r>
      <w:r w:rsidR="004D24E3" w:rsidRPr="006D7EF3">
        <w:t>.’</w:t>
      </w:r>
      <w:r w:rsidR="00397B1F" w:rsidRPr="006D7EF3">
        <w:t xml:space="preserve"> </w:t>
      </w:r>
      <w:r w:rsidR="00F27A84" w:rsidRPr="006D7EF3">
        <w:t xml:space="preserve"> Raine said ‘It was a chance to showcase what guidance and advice is out there for young people, but also to discuss and debate what needs to be done to keep talent in this country, now and in the future – I think we did that and look forward to holding further events soon’.</w:t>
      </w:r>
      <w:r w:rsidR="00361719" w:rsidRPr="006D7EF3">
        <w:rPr>
          <w:vertAlign w:val="superscript"/>
        </w:rPr>
        <w:t>7</w:t>
      </w:r>
      <w:r w:rsidR="00B75EDB" w:rsidRPr="006D7EF3">
        <w:rPr>
          <w:vertAlign w:val="superscript"/>
        </w:rPr>
        <w:t xml:space="preserve"> </w:t>
      </w:r>
      <w:r w:rsidR="00F41BA5" w:rsidRPr="006D7EF3">
        <w:t xml:space="preserve"> </w:t>
      </w:r>
      <w:r w:rsidR="00233A83" w:rsidRPr="006D7EF3">
        <w:t>In his article, Watkins</w:t>
      </w:r>
      <w:r w:rsidR="00906037" w:rsidRPr="006D7EF3">
        <w:t xml:space="preserve"> (2021)</w:t>
      </w:r>
      <w:r w:rsidR="00233A83" w:rsidRPr="006D7EF3">
        <w:t xml:space="preserve"> refers to a lecture by Professor Gerry Holtham</w:t>
      </w:r>
      <w:r w:rsidR="00D62018" w:rsidRPr="006D7EF3">
        <w:t xml:space="preserve"> which was back in April</w:t>
      </w:r>
      <w:r w:rsidR="00B16403" w:rsidRPr="006D7EF3">
        <w:rPr>
          <w:color w:val="000000"/>
        </w:rPr>
        <w:t>.</w:t>
      </w:r>
      <w:r w:rsidR="00054154" w:rsidRPr="006D7EF3">
        <w:rPr>
          <w:color w:val="000000"/>
        </w:rPr>
        <w:t xml:space="preserve"> </w:t>
      </w:r>
      <w:r w:rsidR="001E10E9" w:rsidRPr="006D7EF3">
        <w:rPr>
          <w:color w:val="000000"/>
        </w:rPr>
        <w:t>‘</w:t>
      </w:r>
      <w:r w:rsidR="00C602D6" w:rsidRPr="006D7EF3">
        <w:rPr>
          <w:color w:val="000000"/>
        </w:rPr>
        <w:t>In it, Professor Holtham drew on his considerable expertise on all matters relating to the Welsh economy to focus on an issue of central importance – the migration of young people out of Wales and the demographic challenge that this poses</w:t>
      </w:r>
      <w:r w:rsidR="004D24E3" w:rsidRPr="006D7EF3">
        <w:rPr>
          <w:color w:val="000000"/>
        </w:rPr>
        <w:t>.’</w:t>
      </w:r>
      <w:r w:rsidR="00233A83" w:rsidRPr="006D7EF3">
        <w:t xml:space="preserve"> who called on the Welsh government to act, for the benefit of the young generation, as he believes Wales has many opportunities to become a place of work for young people. Professor Holtham recommends, however, accepting the fact that it is natur</w:t>
      </w:r>
      <w:r w:rsidR="00942C95" w:rsidRPr="006D7EF3">
        <w:t>e</w:t>
      </w:r>
      <w:r w:rsidR="00233A83" w:rsidRPr="006D7EF3">
        <w:t xml:space="preserve"> for young people to have a need to leave to experience something different, which does not absolve the government from taking appropriate action to encourage these young people to return to their native Wales. The professor suggests developing a 'cultural offer' to reconcile daily life as well as the social life of the whole community. He compares the Welsh capital, Cardiff, </w:t>
      </w:r>
      <w:r w:rsidR="00300C41" w:rsidRPr="006D7EF3">
        <w:t>which is</w:t>
      </w:r>
      <w:r w:rsidR="00233A83" w:rsidRPr="006D7EF3">
        <w:t xml:space="preserve"> regarded as one of the worst cities for music in the UK to such metropolitan </w:t>
      </w:r>
      <w:r w:rsidR="00303812" w:rsidRPr="006D7EF3">
        <w:t>places</w:t>
      </w:r>
      <w:r w:rsidR="00233A83" w:rsidRPr="006D7EF3">
        <w:t xml:space="preserve"> in England as Bristol, </w:t>
      </w:r>
      <w:r w:rsidR="009B265B" w:rsidRPr="006D7EF3">
        <w:t>Liverpool,</w:t>
      </w:r>
      <w:r w:rsidR="00233A83" w:rsidRPr="006D7EF3">
        <w:t xml:space="preserve"> and Nottingham. Young people prefer to locate where they have a richer cultural and consumption offer (</w:t>
      </w:r>
      <w:r w:rsidR="006275DC" w:rsidRPr="006D7EF3">
        <w:t xml:space="preserve">clubs, </w:t>
      </w:r>
      <w:r w:rsidR="00233A83" w:rsidRPr="006D7EF3">
        <w:t>bars, restaurants, market, etc.).</w:t>
      </w:r>
      <w:r w:rsidR="006E6B87" w:rsidRPr="006D7EF3">
        <w:t xml:space="preserve"> </w:t>
      </w:r>
      <w:r w:rsidR="00233A83" w:rsidRPr="006D7EF3">
        <w:t xml:space="preserve">Will any political intervention be able </w:t>
      </w:r>
      <w:r w:rsidR="00C01FF0" w:rsidRPr="006D7EF3">
        <w:t>‘to push</w:t>
      </w:r>
      <w:r w:rsidR="00233A83" w:rsidRPr="006D7EF3">
        <w:t xml:space="preserve"> water uphill'? It sounds unrealistic, but it is worth focusing on some key challenges and ensuring that people can live the life they want in Wales, the professor said.</w:t>
      </w:r>
      <w:r w:rsidR="004C03A1" w:rsidRPr="006D7EF3">
        <w:rPr>
          <w:vertAlign w:val="superscript"/>
        </w:rPr>
        <w:t xml:space="preserve"> </w:t>
      </w:r>
      <w:r w:rsidR="000655E2" w:rsidRPr="006D7EF3">
        <w:t xml:space="preserve">Watkins </w:t>
      </w:r>
      <w:r w:rsidR="00F3373A" w:rsidRPr="006D7EF3">
        <w:t>refers that to</w:t>
      </w:r>
      <w:r w:rsidR="00A720F0" w:rsidRPr="006D7EF3">
        <w:t xml:space="preserve"> some </w:t>
      </w:r>
      <w:r w:rsidR="008305CE" w:rsidRPr="006D7EF3">
        <w:t>politicians</w:t>
      </w:r>
      <w:r w:rsidR="00893AFD" w:rsidRPr="006D7EF3">
        <w:t xml:space="preserve"> the </w:t>
      </w:r>
      <w:r w:rsidR="00B33E04" w:rsidRPr="006D7EF3">
        <w:t>brain drain</w:t>
      </w:r>
      <w:r w:rsidR="00E23FAF" w:rsidRPr="006D7EF3">
        <w:t xml:space="preserve"> </w:t>
      </w:r>
      <w:r w:rsidR="0068381A" w:rsidRPr="006D7EF3">
        <w:t>can be a</w:t>
      </w:r>
      <w:r w:rsidR="008C67ED" w:rsidRPr="006D7EF3">
        <w:t xml:space="preserve"> problem</w:t>
      </w:r>
      <w:r w:rsidR="0068381A" w:rsidRPr="006D7EF3">
        <w:t xml:space="preserve"> in today’s</w:t>
      </w:r>
      <w:r w:rsidR="008C67ED" w:rsidRPr="006D7EF3">
        <w:t xml:space="preserve"> Welsh society</w:t>
      </w:r>
      <w:r w:rsidR="00A720F0" w:rsidRPr="006D7EF3">
        <w:t xml:space="preserve"> however there isn’t enough evidence</w:t>
      </w:r>
      <w:r w:rsidR="005B7AA1" w:rsidRPr="006D7EF3">
        <w:t xml:space="preserve"> as the dat</w:t>
      </w:r>
      <w:r w:rsidR="00093914" w:rsidRPr="006D7EF3">
        <w:t>a</w:t>
      </w:r>
      <w:r w:rsidR="005B7AA1" w:rsidRPr="006D7EF3">
        <w:t xml:space="preserve"> is based on</w:t>
      </w:r>
      <w:r w:rsidR="0057760B" w:rsidRPr="006D7EF3">
        <w:t xml:space="preserve"> the</w:t>
      </w:r>
      <w:r w:rsidR="005B7AA1" w:rsidRPr="006D7EF3">
        <w:t xml:space="preserve"> </w:t>
      </w:r>
      <w:r w:rsidR="00117258" w:rsidRPr="006D7EF3">
        <w:t>census</w:t>
      </w:r>
      <w:r w:rsidR="00093914" w:rsidRPr="006D7EF3">
        <w:t xml:space="preserve"> (on</w:t>
      </w:r>
      <w:r w:rsidR="0057760B" w:rsidRPr="006D7EF3">
        <w:t>ce-a-decade)</w:t>
      </w:r>
      <w:r w:rsidR="00117258" w:rsidRPr="006D7EF3">
        <w:t>, NHS patient data</w:t>
      </w:r>
      <w:r w:rsidR="00600A63" w:rsidRPr="006D7EF3">
        <w:t xml:space="preserve"> or grad</w:t>
      </w:r>
      <w:r w:rsidR="000D7F17" w:rsidRPr="006D7EF3">
        <w:t>uate surveys</w:t>
      </w:r>
      <w:r w:rsidR="00981D48" w:rsidRPr="006D7EF3">
        <w:t xml:space="preserve"> so </w:t>
      </w:r>
      <w:r w:rsidR="00270800" w:rsidRPr="006D7EF3">
        <w:t xml:space="preserve">it could </w:t>
      </w:r>
      <w:r w:rsidR="00770947" w:rsidRPr="006D7EF3">
        <w:t>di</w:t>
      </w:r>
      <w:r w:rsidR="00DE008E" w:rsidRPr="006D7EF3">
        <w:t xml:space="preserve">stort the </w:t>
      </w:r>
      <w:r w:rsidR="00A7517D" w:rsidRPr="006D7EF3">
        <w:t>picture</w:t>
      </w:r>
      <w:r w:rsidR="00B61E09" w:rsidRPr="006D7EF3">
        <w:t xml:space="preserve"> of migration</w:t>
      </w:r>
      <w:r w:rsidR="00A730F9" w:rsidRPr="006D7EF3">
        <w:t xml:space="preserve"> which creates more myths </w:t>
      </w:r>
      <w:r w:rsidR="001832DA" w:rsidRPr="006D7EF3">
        <w:t>than</w:t>
      </w:r>
      <w:r w:rsidR="00E45787" w:rsidRPr="006D7EF3">
        <w:t xml:space="preserve"> facts.</w:t>
      </w:r>
      <w:r w:rsidR="00E6765B" w:rsidRPr="006D7EF3">
        <w:t xml:space="preserve"> </w:t>
      </w:r>
      <w:r w:rsidR="00C94C7A" w:rsidRPr="006D7EF3">
        <w:t xml:space="preserve">Watkins argues </w:t>
      </w:r>
      <w:r w:rsidR="00126475" w:rsidRPr="006D7EF3">
        <w:t>that, in the past Wales re</w:t>
      </w:r>
      <w:r w:rsidR="008B446F" w:rsidRPr="006D7EF3">
        <w:t>tained</w:t>
      </w:r>
      <w:r w:rsidR="00633B1D" w:rsidRPr="006D7EF3">
        <w:t xml:space="preserve"> </w:t>
      </w:r>
      <w:r w:rsidR="00FD55B0" w:rsidRPr="006D7EF3">
        <w:t>more</w:t>
      </w:r>
      <w:r w:rsidR="00FE2580" w:rsidRPr="006D7EF3">
        <w:t xml:space="preserve"> graduated students than</w:t>
      </w:r>
      <w:r w:rsidR="00ED5513" w:rsidRPr="006D7EF3">
        <w:t xml:space="preserve"> some regions of England</w:t>
      </w:r>
      <w:r w:rsidR="00CF5846" w:rsidRPr="006D7EF3">
        <w:t xml:space="preserve"> where today</w:t>
      </w:r>
      <w:r w:rsidR="000470F9" w:rsidRPr="006D7EF3">
        <w:t>,</w:t>
      </w:r>
      <w:r w:rsidR="00CF5846" w:rsidRPr="006D7EF3">
        <w:t xml:space="preserve"> Swansea</w:t>
      </w:r>
      <w:r w:rsidR="006C3677" w:rsidRPr="006D7EF3">
        <w:t xml:space="preserve">, </w:t>
      </w:r>
      <w:r w:rsidR="001D004D" w:rsidRPr="006D7EF3">
        <w:t>is</w:t>
      </w:r>
      <w:r w:rsidR="004B63CE" w:rsidRPr="006D7EF3">
        <w:t xml:space="preserve"> ’</w:t>
      </w:r>
      <w:r w:rsidR="006C3677" w:rsidRPr="006D7EF3">
        <w:t>the top ten cities</w:t>
      </w:r>
      <w:r w:rsidR="00EC433D" w:rsidRPr="006D7EF3">
        <w:t xml:space="preserve"> in the UK for graduate retention and for attracting</w:t>
      </w:r>
      <w:r w:rsidR="000A4D59" w:rsidRPr="006D7EF3">
        <w:t xml:space="preserve"> ‘returners’ who move to study </w:t>
      </w:r>
      <w:r w:rsidR="00383A0D" w:rsidRPr="006D7EF3">
        <w:t>elsewhere</w:t>
      </w:r>
      <w:r w:rsidR="004D24E3" w:rsidRPr="006D7EF3">
        <w:t>.’</w:t>
      </w:r>
    </w:p>
    <w:p w14:paraId="603DEF7D" w14:textId="10577D49" w:rsidR="00A944C4" w:rsidRPr="006D7EF3" w:rsidRDefault="00F70D51" w:rsidP="0018763C">
      <w:pPr>
        <w:pStyle w:val="NormalWeb"/>
        <w:shd w:val="clear" w:color="auto" w:fill="FFFFFF"/>
        <w:spacing w:before="0" w:beforeAutospacing="0" w:after="300" w:afterAutospacing="0"/>
      </w:pPr>
      <w:r w:rsidRPr="006D7EF3">
        <w:t>Roberts (2018)</w:t>
      </w:r>
      <w:r w:rsidR="00BB302D" w:rsidRPr="006D7EF3">
        <w:t xml:space="preserve"> asked </w:t>
      </w:r>
      <w:r w:rsidR="00DD5E7D" w:rsidRPr="006D7EF3">
        <w:t>what can we do to solve ‘brain drain in Wales</w:t>
      </w:r>
      <w:r w:rsidR="006B081C" w:rsidRPr="006D7EF3">
        <w:t>?</w:t>
      </w:r>
      <w:r w:rsidR="001321CE" w:rsidRPr="006D7EF3">
        <w:t xml:space="preserve"> </w:t>
      </w:r>
      <w:r w:rsidR="00CA79A5" w:rsidRPr="006D7EF3">
        <w:t>‘Firstly,</w:t>
      </w:r>
      <w:r w:rsidR="00A30B0D" w:rsidRPr="006D7EF3">
        <w:t xml:space="preserve"> we need to </w:t>
      </w:r>
      <w:r w:rsidR="00512ED5" w:rsidRPr="006D7EF3">
        <w:t>establish what a brain drain is, and whether this phenomenon is actually happening in Wales. A</w:t>
      </w:r>
      <w:r w:rsidR="005B5F08" w:rsidRPr="006D7EF3">
        <w:t xml:space="preserve"> brain drain is when there is a substantial movement of </w:t>
      </w:r>
      <w:r w:rsidR="00CA79A5" w:rsidRPr="006D7EF3">
        <w:t>highly skilled</w:t>
      </w:r>
      <w:r w:rsidR="00840E73" w:rsidRPr="006D7EF3">
        <w:t xml:space="preserve"> or qualified people from one region to another. This is important because most</w:t>
      </w:r>
      <w:r w:rsidR="004E167F" w:rsidRPr="006D7EF3">
        <w:t xml:space="preserve"> economi</w:t>
      </w:r>
      <w:r w:rsidR="003F7F22" w:rsidRPr="006D7EF3">
        <w:t>sts agree that human capital – the skills, experience, and know</w:t>
      </w:r>
      <w:r w:rsidR="001760E6" w:rsidRPr="006D7EF3">
        <w:t>ledge of the people</w:t>
      </w:r>
      <w:r w:rsidR="007B03EA" w:rsidRPr="006D7EF3">
        <w:t xml:space="preserve"> in an economy – is a key</w:t>
      </w:r>
      <w:r w:rsidR="00482F44" w:rsidRPr="006D7EF3">
        <w:t xml:space="preserve"> aspect of economic development. Graduates</w:t>
      </w:r>
      <w:r w:rsidR="00637657" w:rsidRPr="006D7EF3">
        <w:t xml:space="preserve"> are used</w:t>
      </w:r>
      <w:r w:rsidR="00954F78" w:rsidRPr="006D7EF3">
        <w:t xml:space="preserve"> a way of measuring this, due to fact that degrees act as a signal of human capital accumulation to employers and </w:t>
      </w:r>
      <w:r w:rsidR="007221F0" w:rsidRPr="006D7EF3">
        <w:t>government. Of course, there are plenty of people</w:t>
      </w:r>
      <w:r w:rsidR="00EF6E46" w:rsidRPr="006D7EF3">
        <w:t xml:space="preserve"> without degrees who have contributed hugely to economic development</w:t>
      </w:r>
      <w:r w:rsidR="000037B3" w:rsidRPr="006D7EF3">
        <w:t xml:space="preserve"> – as well as to quality of life more generally</w:t>
      </w:r>
      <w:r w:rsidR="00D62190" w:rsidRPr="006D7EF3">
        <w:t xml:space="preserve"> through the arts, </w:t>
      </w:r>
      <w:r w:rsidR="00F86B60" w:rsidRPr="006D7EF3">
        <w:t>sport,</w:t>
      </w:r>
      <w:r w:rsidR="00D62190" w:rsidRPr="006D7EF3">
        <w:t xml:space="preserve"> or work in their communi</w:t>
      </w:r>
      <w:r w:rsidR="00F24FDB" w:rsidRPr="006D7EF3">
        <w:t>ties. But graduate flow is important pheno</w:t>
      </w:r>
      <w:r w:rsidR="00593A10" w:rsidRPr="006D7EF3">
        <w:t xml:space="preserve">menon to keep track of because of the significant investment and focus in getting young people to attend </w:t>
      </w:r>
      <w:r w:rsidR="00FA7F0E" w:rsidRPr="006D7EF3">
        <w:t>universities</w:t>
      </w:r>
      <w:r w:rsidR="0083498B" w:rsidRPr="006D7EF3">
        <w:t xml:space="preserve"> argues Roberts.</w:t>
      </w:r>
      <w:r w:rsidR="00313F01" w:rsidRPr="006D7EF3">
        <w:t xml:space="preserve"> </w:t>
      </w:r>
    </w:p>
    <w:p w14:paraId="2AE75583" w14:textId="61E018D2" w:rsidR="000655E2" w:rsidRPr="006D7EF3" w:rsidRDefault="00925157" w:rsidP="0018763C">
      <w:pPr>
        <w:pStyle w:val="NormalWeb"/>
        <w:shd w:val="clear" w:color="auto" w:fill="FFFFFF"/>
        <w:spacing w:before="0" w:beforeAutospacing="0" w:after="300" w:afterAutospacing="0"/>
        <w:rPr>
          <w:color w:val="000000"/>
          <w:shd w:val="clear" w:color="auto" w:fill="FFFFFF"/>
        </w:rPr>
      </w:pPr>
      <w:r w:rsidRPr="006D7EF3">
        <w:t>Davis-Lewis and James</w:t>
      </w:r>
      <w:r w:rsidR="00766F39" w:rsidRPr="006D7EF3">
        <w:t xml:space="preserve"> (2018) suggested that </w:t>
      </w:r>
      <w:r w:rsidR="00383A0D" w:rsidRPr="006D7EF3">
        <w:t>‘It’s time for students to come</w:t>
      </w:r>
      <w:r w:rsidR="003B171E" w:rsidRPr="006D7EF3">
        <w:t xml:space="preserve"> together and stop the Welsh ‘Brain Drain</w:t>
      </w:r>
      <w:r w:rsidR="002403C7" w:rsidRPr="006D7EF3">
        <w:t>’</w:t>
      </w:r>
      <w:r w:rsidR="00492779" w:rsidRPr="006D7EF3">
        <w:t xml:space="preserve"> Davis-Lewis and James in their article </w:t>
      </w:r>
      <w:r w:rsidR="008305CE" w:rsidRPr="006D7EF3">
        <w:t>emphasises</w:t>
      </w:r>
      <w:r w:rsidR="0018763C" w:rsidRPr="006D7EF3">
        <w:t xml:space="preserve"> </w:t>
      </w:r>
      <w:r w:rsidR="004D149B" w:rsidRPr="006D7EF3">
        <w:t>‘</w:t>
      </w:r>
      <w:r w:rsidR="002403C7" w:rsidRPr="006D7EF3">
        <w:rPr>
          <w:color w:val="000000"/>
          <w:shd w:val="clear" w:color="auto" w:fill="FFFFFF"/>
        </w:rPr>
        <w:t>we</w:t>
      </w:r>
      <w:r w:rsidR="002403C7" w:rsidRPr="006D7EF3">
        <w:rPr>
          <w:color w:val="000000"/>
          <w:shd w:val="clear" w:color="auto" w:fill="FFFFFF"/>
        </w:rPr>
        <w:t xml:space="preserve"> need our current students and best graduates back in Wales. We need to change the perceptions of our country. We need people to contribute to our public life, our education system, and our financial services</w:t>
      </w:r>
      <w:r w:rsidR="004D149B" w:rsidRPr="006D7EF3">
        <w:rPr>
          <w:color w:val="000000"/>
          <w:shd w:val="clear" w:color="auto" w:fill="FFFFFF"/>
        </w:rPr>
        <w:t>’</w:t>
      </w:r>
      <w:r w:rsidR="0026592F" w:rsidRPr="006D7EF3">
        <w:rPr>
          <w:color w:val="000000"/>
          <w:shd w:val="clear" w:color="auto" w:fill="FFFFFF"/>
        </w:rPr>
        <w:t xml:space="preserve"> and highlighted </w:t>
      </w:r>
      <w:r w:rsidR="00B6563E" w:rsidRPr="006D7EF3">
        <w:rPr>
          <w:color w:val="000000"/>
          <w:shd w:val="clear" w:color="auto" w:fill="FFFFFF"/>
        </w:rPr>
        <w:t>‘</w:t>
      </w:r>
      <w:r w:rsidR="00B6563E" w:rsidRPr="006D7EF3">
        <w:rPr>
          <w:color w:val="000000"/>
          <w:shd w:val="clear" w:color="auto" w:fill="FFFFFF"/>
        </w:rPr>
        <w:t xml:space="preserve">Of course, it’s not hard to think of why some current </w:t>
      </w:r>
      <w:r w:rsidR="00B6563E" w:rsidRPr="006D7EF3">
        <w:rPr>
          <w:color w:val="000000"/>
          <w:shd w:val="clear" w:color="auto" w:fill="FFFFFF"/>
        </w:rPr>
        <w:lastRenderedPageBreak/>
        <w:t>students and graduates would not want to come back to Wales. We as a nation are talked down a lot, in economic and political terms, and even when it comes to our language. All one has to do is see the attacks on the Welsh language from UK journalists to see evidence for this, and it must certainly contribute to the unfair image of Wales as the UK’s backward-looking backwater</w:t>
      </w:r>
      <w:r w:rsidR="004D24E3" w:rsidRPr="006D7EF3">
        <w:rPr>
          <w:color w:val="000000"/>
          <w:shd w:val="clear" w:color="auto" w:fill="FFFFFF"/>
        </w:rPr>
        <w:t>.’</w:t>
      </w:r>
      <w:r w:rsidR="00E64803" w:rsidRPr="006D7EF3">
        <w:rPr>
          <w:color w:val="000000"/>
          <w:shd w:val="clear" w:color="auto" w:fill="FFFFFF"/>
        </w:rPr>
        <w:t xml:space="preserve"> </w:t>
      </w:r>
      <w:r w:rsidR="00A15173" w:rsidRPr="006D7EF3">
        <w:rPr>
          <w:color w:val="000000"/>
          <w:shd w:val="clear" w:color="auto" w:fill="FFFFFF"/>
        </w:rPr>
        <w:t>Between 2013 and 2016</w:t>
      </w:r>
      <w:r w:rsidR="00CE0346" w:rsidRPr="006D7EF3">
        <w:rPr>
          <w:color w:val="000000"/>
          <w:shd w:val="clear" w:color="auto" w:fill="FFFFFF"/>
        </w:rPr>
        <w:t xml:space="preserve">, </w:t>
      </w:r>
      <w:r w:rsidR="004D1C19" w:rsidRPr="006D7EF3">
        <w:rPr>
          <w:color w:val="000000"/>
          <w:shd w:val="clear" w:color="auto" w:fill="FFFFFF"/>
        </w:rPr>
        <w:t>Wales</w:t>
      </w:r>
      <w:r w:rsidR="005401C7" w:rsidRPr="006D7EF3">
        <w:rPr>
          <w:color w:val="000000"/>
          <w:shd w:val="clear" w:color="auto" w:fill="FFFFFF"/>
        </w:rPr>
        <w:t xml:space="preserve"> lost</w:t>
      </w:r>
      <w:r w:rsidR="00B83E40" w:rsidRPr="006D7EF3">
        <w:rPr>
          <w:color w:val="000000"/>
          <w:shd w:val="clear" w:color="auto" w:fill="FFFFFF"/>
        </w:rPr>
        <w:t xml:space="preserve"> 20,528 graduates because</w:t>
      </w:r>
      <w:r w:rsidR="00F30841" w:rsidRPr="006D7EF3">
        <w:rPr>
          <w:color w:val="000000"/>
          <w:shd w:val="clear" w:color="auto" w:fill="FFFFFF"/>
        </w:rPr>
        <w:t xml:space="preserve"> 44,335 le</w:t>
      </w:r>
      <w:r w:rsidR="00281ABE" w:rsidRPr="006D7EF3">
        <w:rPr>
          <w:color w:val="000000"/>
          <w:shd w:val="clear" w:color="auto" w:fill="FFFFFF"/>
        </w:rPr>
        <w:t>ft the country where only 23,807 gradu</w:t>
      </w:r>
      <w:r w:rsidR="00FC54DD" w:rsidRPr="006D7EF3">
        <w:rPr>
          <w:color w:val="000000"/>
          <w:shd w:val="clear" w:color="auto" w:fill="FFFFFF"/>
        </w:rPr>
        <w:t xml:space="preserve">ates came to Wales. </w:t>
      </w:r>
      <w:r w:rsidR="00960614" w:rsidRPr="006D7EF3">
        <w:rPr>
          <w:color w:val="000000"/>
          <w:shd w:val="clear" w:color="auto" w:fill="FFFFFF"/>
        </w:rPr>
        <w:t>‘</w:t>
      </w:r>
      <w:r w:rsidR="0042553B" w:rsidRPr="006D7EF3">
        <w:rPr>
          <w:color w:val="000000"/>
          <w:shd w:val="clear" w:color="auto" w:fill="FFFFFF"/>
        </w:rPr>
        <w:t>A significant number of students leave Wales for higher education; this means, of course, that the Welsh Government’s money has been sent on a large scale to universities outside of Wales. As many of these students do not return to Wales after graduating, much of this substantial investment is not realised in Wales. What is sown in Wales is reaped elsewhere</w:t>
      </w:r>
      <w:r w:rsidR="00960614" w:rsidRPr="006D7EF3">
        <w:rPr>
          <w:color w:val="000000"/>
          <w:shd w:val="clear" w:color="auto" w:fill="FFFFFF"/>
        </w:rPr>
        <w:t xml:space="preserve">’ we read in their </w:t>
      </w:r>
      <w:r w:rsidR="00D2061B" w:rsidRPr="006D7EF3">
        <w:rPr>
          <w:color w:val="000000"/>
          <w:shd w:val="clear" w:color="auto" w:fill="FFFFFF"/>
        </w:rPr>
        <w:t>case study</w:t>
      </w:r>
      <w:r w:rsidR="00960614" w:rsidRPr="006D7EF3">
        <w:rPr>
          <w:color w:val="000000"/>
          <w:shd w:val="clear" w:color="auto" w:fill="FFFFFF"/>
        </w:rPr>
        <w:t>.</w:t>
      </w:r>
    </w:p>
    <w:p w14:paraId="213C6C16" w14:textId="77777777" w:rsidR="009F4BE3" w:rsidRPr="006D7EF3" w:rsidRDefault="007A6782" w:rsidP="007A6782">
      <w:pPr>
        <w:rPr>
          <w:rFonts w:ascii="Times New Roman" w:hAnsi="Times New Roman" w:cs="Times New Roman"/>
          <w:color w:val="222222"/>
          <w:sz w:val="24"/>
          <w:szCs w:val="24"/>
          <w:shd w:val="clear" w:color="auto" w:fill="FFFFFF"/>
        </w:rPr>
      </w:pPr>
      <w:r w:rsidRPr="006D7EF3">
        <w:rPr>
          <w:rFonts w:ascii="Times New Roman" w:hAnsi="Times New Roman" w:cs="Times New Roman"/>
          <w:color w:val="000000"/>
          <w:sz w:val="24"/>
          <w:szCs w:val="24"/>
          <w:u w:val="single"/>
          <w:shd w:val="clear" w:color="auto" w:fill="FFFFFF"/>
        </w:rPr>
        <w:t>Conclusion</w:t>
      </w:r>
      <w:r w:rsidRPr="006D7EF3">
        <w:rPr>
          <w:rFonts w:ascii="Times New Roman" w:hAnsi="Times New Roman" w:cs="Times New Roman"/>
          <w:color w:val="222222"/>
          <w:sz w:val="24"/>
          <w:szCs w:val="24"/>
          <w:shd w:val="clear" w:color="auto" w:fill="FFFFFF"/>
        </w:rPr>
        <w:t xml:space="preserve"> </w:t>
      </w:r>
    </w:p>
    <w:p w14:paraId="504547CD" w14:textId="37FFAF0A" w:rsidR="000F3C6E" w:rsidRDefault="009F4BE3" w:rsidP="007A6782">
      <w:p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To conclude</w:t>
      </w:r>
      <w:r w:rsidR="00A75013" w:rsidRPr="006D7EF3">
        <w:rPr>
          <w:rFonts w:ascii="Times New Roman" w:hAnsi="Times New Roman" w:cs="Times New Roman"/>
          <w:color w:val="222222"/>
          <w:sz w:val="24"/>
          <w:szCs w:val="24"/>
          <w:shd w:val="clear" w:color="auto" w:fill="FFFFFF"/>
        </w:rPr>
        <w:t xml:space="preserve">, </w:t>
      </w:r>
      <w:r w:rsidR="00827967" w:rsidRPr="006D7EF3">
        <w:rPr>
          <w:rFonts w:ascii="Times New Roman" w:hAnsi="Times New Roman" w:cs="Times New Roman"/>
          <w:color w:val="222222"/>
          <w:sz w:val="24"/>
          <w:szCs w:val="24"/>
          <w:shd w:val="clear" w:color="auto" w:fill="FFFFFF"/>
        </w:rPr>
        <w:t>there</w:t>
      </w:r>
      <w:r w:rsidR="00A75013" w:rsidRPr="006D7EF3">
        <w:rPr>
          <w:rFonts w:ascii="Times New Roman" w:hAnsi="Times New Roman" w:cs="Times New Roman"/>
          <w:color w:val="222222"/>
          <w:sz w:val="24"/>
          <w:szCs w:val="24"/>
          <w:shd w:val="clear" w:color="auto" w:fill="FFFFFF"/>
        </w:rPr>
        <w:t xml:space="preserve"> are authorities talking about</w:t>
      </w:r>
      <w:r w:rsidR="008179CF" w:rsidRPr="006D7EF3">
        <w:rPr>
          <w:rFonts w:ascii="Times New Roman" w:hAnsi="Times New Roman" w:cs="Times New Roman"/>
          <w:color w:val="222222"/>
          <w:sz w:val="24"/>
          <w:szCs w:val="24"/>
          <w:shd w:val="clear" w:color="auto" w:fill="FFFFFF"/>
        </w:rPr>
        <w:t xml:space="preserve"> how to stop</w:t>
      </w:r>
      <w:r w:rsidR="00A75013" w:rsidRPr="006D7EF3">
        <w:rPr>
          <w:rFonts w:ascii="Times New Roman" w:hAnsi="Times New Roman" w:cs="Times New Roman"/>
          <w:color w:val="222222"/>
          <w:sz w:val="24"/>
          <w:szCs w:val="24"/>
          <w:shd w:val="clear" w:color="auto" w:fill="FFFFFF"/>
        </w:rPr>
        <w:t xml:space="preserve"> </w:t>
      </w:r>
      <w:r w:rsidR="008179CF" w:rsidRPr="006D7EF3">
        <w:rPr>
          <w:rFonts w:ascii="Times New Roman" w:hAnsi="Times New Roman" w:cs="Times New Roman"/>
          <w:color w:val="222222"/>
          <w:sz w:val="24"/>
          <w:szCs w:val="24"/>
          <w:shd w:val="clear" w:color="auto" w:fill="FFFFFF"/>
        </w:rPr>
        <w:t xml:space="preserve">young people leaving Wales. </w:t>
      </w:r>
      <w:r w:rsidR="00827967" w:rsidRPr="006D7EF3">
        <w:rPr>
          <w:rFonts w:ascii="Times New Roman" w:hAnsi="Times New Roman" w:cs="Times New Roman"/>
          <w:color w:val="222222"/>
          <w:sz w:val="24"/>
          <w:szCs w:val="24"/>
          <w:shd w:val="clear" w:color="auto" w:fill="FFFFFF"/>
        </w:rPr>
        <w:t>I found</w:t>
      </w:r>
      <w:r w:rsidR="00FC16C7" w:rsidRPr="006D7EF3">
        <w:rPr>
          <w:rFonts w:ascii="Times New Roman" w:hAnsi="Times New Roman" w:cs="Times New Roman"/>
          <w:color w:val="222222"/>
          <w:sz w:val="24"/>
          <w:szCs w:val="24"/>
          <w:shd w:val="clear" w:color="auto" w:fill="FFFFFF"/>
        </w:rPr>
        <w:t xml:space="preserve"> some ‘whistle blowing’ case studies</w:t>
      </w:r>
      <w:r w:rsidR="00404034" w:rsidRPr="006D7EF3">
        <w:rPr>
          <w:rFonts w:ascii="Times New Roman" w:hAnsi="Times New Roman" w:cs="Times New Roman"/>
          <w:color w:val="222222"/>
          <w:sz w:val="24"/>
          <w:szCs w:val="24"/>
          <w:shd w:val="clear" w:color="auto" w:fill="FFFFFF"/>
        </w:rPr>
        <w:t xml:space="preserve"> where</w:t>
      </w:r>
      <w:r w:rsidR="00696658" w:rsidRPr="006D7EF3">
        <w:rPr>
          <w:rFonts w:ascii="Times New Roman" w:hAnsi="Times New Roman" w:cs="Times New Roman"/>
          <w:color w:val="222222"/>
          <w:sz w:val="24"/>
          <w:szCs w:val="24"/>
          <w:shd w:val="clear" w:color="auto" w:fill="FFFFFF"/>
        </w:rPr>
        <w:t xml:space="preserve"> </w:t>
      </w:r>
      <w:r w:rsidR="00A56A8D" w:rsidRPr="006D7EF3">
        <w:rPr>
          <w:rFonts w:ascii="Times New Roman" w:hAnsi="Times New Roman" w:cs="Times New Roman"/>
          <w:color w:val="222222"/>
          <w:sz w:val="24"/>
          <w:szCs w:val="24"/>
          <w:shd w:val="clear" w:color="auto" w:fill="FFFFFF"/>
        </w:rPr>
        <w:t xml:space="preserve">people are </w:t>
      </w:r>
      <w:r w:rsidR="00CB5343" w:rsidRPr="006D7EF3">
        <w:rPr>
          <w:rFonts w:ascii="Times New Roman" w:hAnsi="Times New Roman" w:cs="Times New Roman"/>
          <w:color w:val="222222"/>
          <w:sz w:val="24"/>
          <w:szCs w:val="24"/>
          <w:shd w:val="clear" w:color="auto" w:fill="FFFFFF"/>
        </w:rPr>
        <w:t>shearing,</w:t>
      </w:r>
      <w:r w:rsidR="00A56A8D" w:rsidRPr="006D7EF3">
        <w:rPr>
          <w:rFonts w:ascii="Times New Roman" w:hAnsi="Times New Roman" w:cs="Times New Roman"/>
          <w:color w:val="222222"/>
          <w:sz w:val="24"/>
          <w:szCs w:val="24"/>
          <w:shd w:val="clear" w:color="auto" w:fill="FFFFFF"/>
        </w:rPr>
        <w:t xml:space="preserve"> the</w:t>
      </w:r>
      <w:r w:rsidR="00723B9D">
        <w:rPr>
          <w:rFonts w:ascii="Times New Roman" w:hAnsi="Times New Roman" w:cs="Times New Roman"/>
          <w:color w:val="222222"/>
          <w:sz w:val="24"/>
          <w:szCs w:val="24"/>
          <w:shd w:val="clear" w:color="auto" w:fill="FFFFFF"/>
        </w:rPr>
        <w:t>ir</w:t>
      </w:r>
      <w:r w:rsidR="00A56A8D" w:rsidRPr="006D7EF3">
        <w:rPr>
          <w:rFonts w:ascii="Times New Roman" w:hAnsi="Times New Roman" w:cs="Times New Roman"/>
          <w:color w:val="222222"/>
          <w:sz w:val="24"/>
          <w:szCs w:val="24"/>
          <w:shd w:val="clear" w:color="auto" w:fill="FFFFFF"/>
        </w:rPr>
        <w:t xml:space="preserve"> </w:t>
      </w:r>
      <w:r w:rsidR="00723B9D" w:rsidRPr="006D7EF3">
        <w:rPr>
          <w:rFonts w:ascii="Times New Roman" w:hAnsi="Times New Roman" w:cs="Times New Roman"/>
          <w:color w:val="222222"/>
          <w:sz w:val="24"/>
          <w:szCs w:val="24"/>
          <w:shd w:val="clear" w:color="auto" w:fill="FFFFFF"/>
        </w:rPr>
        <w:t>worr</w:t>
      </w:r>
      <w:r w:rsidR="00723B9D">
        <w:rPr>
          <w:rFonts w:ascii="Times New Roman" w:hAnsi="Times New Roman" w:cs="Times New Roman"/>
          <w:color w:val="222222"/>
          <w:sz w:val="24"/>
          <w:szCs w:val="24"/>
          <w:shd w:val="clear" w:color="auto" w:fill="FFFFFF"/>
        </w:rPr>
        <w:t>ies</w:t>
      </w:r>
      <w:r w:rsidR="00A56A8D" w:rsidRPr="006D7EF3">
        <w:rPr>
          <w:rFonts w:ascii="Times New Roman" w:hAnsi="Times New Roman" w:cs="Times New Roman"/>
          <w:color w:val="222222"/>
          <w:sz w:val="24"/>
          <w:szCs w:val="24"/>
          <w:shd w:val="clear" w:color="auto" w:fill="FFFFFF"/>
        </w:rPr>
        <w:t xml:space="preserve"> </w:t>
      </w:r>
      <w:r w:rsidR="00CB5343">
        <w:rPr>
          <w:rFonts w:ascii="Times New Roman" w:hAnsi="Times New Roman" w:cs="Times New Roman"/>
          <w:color w:val="222222"/>
          <w:sz w:val="24"/>
          <w:szCs w:val="24"/>
          <w:shd w:val="clear" w:color="auto" w:fill="FFFFFF"/>
        </w:rPr>
        <w:t xml:space="preserve">regarding </w:t>
      </w:r>
      <w:r w:rsidR="00363579">
        <w:rPr>
          <w:rFonts w:ascii="Times New Roman" w:hAnsi="Times New Roman" w:cs="Times New Roman"/>
          <w:color w:val="222222"/>
          <w:sz w:val="24"/>
          <w:szCs w:val="24"/>
          <w:shd w:val="clear" w:color="auto" w:fill="FFFFFF"/>
        </w:rPr>
        <w:t>depopulation of young people</w:t>
      </w:r>
      <w:r w:rsidR="000F3C6E">
        <w:rPr>
          <w:rFonts w:ascii="Times New Roman" w:hAnsi="Times New Roman" w:cs="Times New Roman"/>
          <w:color w:val="222222"/>
          <w:sz w:val="24"/>
          <w:szCs w:val="24"/>
          <w:shd w:val="clear" w:color="auto" w:fill="FFFFFF"/>
        </w:rPr>
        <w:t>.</w:t>
      </w:r>
    </w:p>
    <w:p w14:paraId="45730A11" w14:textId="462A1DAD" w:rsidR="00400D6E" w:rsidRDefault="002811A9" w:rsidP="007A6782">
      <w:pPr>
        <w:rPr>
          <w:rFonts w:ascii="Times New Roman" w:hAnsi="Times New Roman" w:cs="Times New Roman"/>
          <w:color w:val="222222"/>
          <w:sz w:val="24"/>
          <w:szCs w:val="24"/>
          <w:shd w:val="clear" w:color="auto" w:fill="FFFFFF"/>
        </w:rPr>
      </w:pPr>
      <w:r>
        <w:rPr>
          <w:rFonts w:ascii="Times New Roman" w:hAnsi="Times New Roman" w:cs="Times New Roman"/>
          <w:color w:val="222222"/>
          <w:sz w:val="24"/>
          <w:szCs w:val="24"/>
          <w:shd w:val="clear" w:color="auto" w:fill="FFFFFF"/>
        </w:rPr>
        <w:t xml:space="preserve">It also generates separation from </w:t>
      </w:r>
      <w:r w:rsidR="00DB3D61">
        <w:rPr>
          <w:rFonts w:ascii="Times New Roman" w:hAnsi="Times New Roman" w:cs="Times New Roman"/>
          <w:color w:val="222222"/>
          <w:sz w:val="24"/>
          <w:szCs w:val="24"/>
          <w:shd w:val="clear" w:color="auto" w:fill="FFFFFF"/>
        </w:rPr>
        <w:t>families, which in my opinion is the biggest issue.</w:t>
      </w:r>
    </w:p>
    <w:p w14:paraId="194E2CC0" w14:textId="7A84B5F4" w:rsidR="009F4BE3" w:rsidRPr="006D7EF3" w:rsidRDefault="00A56A8D" w:rsidP="007A6782">
      <w:pPr>
        <w:rPr>
          <w:rFonts w:ascii="Times New Roman" w:hAnsi="Times New Roman" w:cs="Times New Roman"/>
          <w:color w:val="222222"/>
          <w:sz w:val="24"/>
          <w:szCs w:val="24"/>
          <w:shd w:val="clear" w:color="auto" w:fill="FFFFFF"/>
        </w:rPr>
      </w:pPr>
      <w:r w:rsidRPr="006D7EF3">
        <w:rPr>
          <w:rFonts w:ascii="Times New Roman" w:hAnsi="Times New Roman" w:cs="Times New Roman"/>
          <w:color w:val="222222"/>
          <w:sz w:val="24"/>
          <w:szCs w:val="24"/>
          <w:shd w:val="clear" w:color="auto" w:fill="FFFFFF"/>
        </w:rPr>
        <w:t xml:space="preserve"> </w:t>
      </w:r>
    </w:p>
    <w:p w14:paraId="5A55FB36" w14:textId="2BA41E0B" w:rsidR="001773EB" w:rsidRDefault="000F3E56" w:rsidP="001773EB">
      <w:pPr>
        <w:jc w:val="both"/>
        <w:rPr>
          <w:rFonts w:ascii="Times New Roman" w:hAnsi="Times New Roman" w:cs="Times New Roman"/>
          <w:color w:val="222222"/>
          <w:sz w:val="24"/>
          <w:szCs w:val="24"/>
          <w:u w:val="single"/>
          <w:shd w:val="clear" w:color="auto" w:fill="FFFFFF"/>
        </w:rPr>
      </w:pPr>
      <w:r w:rsidRPr="000F3E56">
        <w:rPr>
          <w:rFonts w:ascii="Times New Roman" w:hAnsi="Times New Roman" w:cs="Times New Roman"/>
          <w:color w:val="222222"/>
          <w:sz w:val="24"/>
          <w:szCs w:val="24"/>
          <w:u w:val="single"/>
          <w:shd w:val="clear" w:color="auto" w:fill="FFFFFF"/>
        </w:rPr>
        <w:t>Reference list</w:t>
      </w:r>
      <w:r w:rsidR="001773EB" w:rsidRPr="000F3E56">
        <w:rPr>
          <w:rFonts w:ascii="Times New Roman" w:hAnsi="Times New Roman" w:cs="Times New Roman"/>
          <w:color w:val="222222"/>
          <w:sz w:val="24"/>
          <w:szCs w:val="24"/>
          <w:u w:val="single"/>
          <w:shd w:val="clear" w:color="auto" w:fill="FFFFFF"/>
        </w:rPr>
        <w:t xml:space="preserve">  </w:t>
      </w:r>
    </w:p>
    <w:p w14:paraId="026BFA52" w14:textId="77777777" w:rsidR="00B0598D" w:rsidRPr="000F3E56" w:rsidRDefault="00B0598D" w:rsidP="001773EB">
      <w:pPr>
        <w:jc w:val="both"/>
        <w:rPr>
          <w:rFonts w:ascii="Times New Roman" w:hAnsi="Times New Roman" w:cs="Times New Roman"/>
          <w:color w:val="222222"/>
          <w:sz w:val="24"/>
          <w:szCs w:val="24"/>
          <w:u w:val="single"/>
          <w:shd w:val="clear" w:color="auto" w:fill="FFFFFF"/>
        </w:rPr>
      </w:pPr>
    </w:p>
    <w:p w14:paraId="2F933630" w14:textId="0AF9FB25" w:rsidR="001773EB" w:rsidRPr="00FC6A23" w:rsidRDefault="00595F9B" w:rsidP="00FC6A23">
      <w:pPr>
        <w:pStyle w:val="NormalWeb"/>
        <w:numPr>
          <w:ilvl w:val="0"/>
          <w:numId w:val="4"/>
        </w:numPr>
        <w:spacing w:before="0" w:beforeAutospacing="0" w:after="0" w:afterAutospacing="0" w:line="360" w:lineRule="atLeast"/>
        <w:rPr>
          <w:color w:val="000000" w:themeColor="text1"/>
        </w:rPr>
      </w:pPr>
      <w:r w:rsidRPr="00FC6A23">
        <w:rPr>
          <w:color w:val="000000" w:themeColor="text1"/>
        </w:rPr>
        <w:t>Beef Magazine. (2007). </w:t>
      </w:r>
      <w:proofErr w:type="gramStart"/>
      <w:r w:rsidRPr="00FC6A23">
        <w:rPr>
          <w:i/>
          <w:iCs/>
          <w:color w:val="000000" w:themeColor="text1"/>
        </w:rPr>
        <w:t>10</w:t>
      </w:r>
      <w:proofErr w:type="gramEnd"/>
      <w:r w:rsidRPr="00FC6A23">
        <w:rPr>
          <w:i/>
          <w:iCs/>
          <w:color w:val="000000" w:themeColor="text1"/>
        </w:rPr>
        <w:t xml:space="preserve"> reasons rural community development is hard to do</w:t>
      </w:r>
      <w:r w:rsidRPr="00FC6A23">
        <w:rPr>
          <w:color w:val="000000" w:themeColor="text1"/>
        </w:rPr>
        <w:t xml:space="preserve">. [online] Available at: </w:t>
      </w:r>
      <w:hyperlink r:id="rId6" w:history="1">
        <w:r w:rsidRPr="00FC6A23">
          <w:rPr>
            <w:rStyle w:val="Hyperlink"/>
            <w:color w:val="000000" w:themeColor="text1"/>
          </w:rPr>
          <w:t>https://www.beefmagazine.com/americancowman/cowman-commentary/rural-community-development</w:t>
        </w:r>
      </w:hyperlink>
      <w:r w:rsidRPr="00FC6A23">
        <w:rPr>
          <w:color w:val="000000" w:themeColor="text1"/>
        </w:rPr>
        <w:t>.</w:t>
      </w:r>
      <w:r w:rsidRPr="00FC6A23">
        <w:rPr>
          <w:color w:val="000000" w:themeColor="text1"/>
        </w:rPr>
        <w:t xml:space="preserve"> (Accessed 25 October 2022).</w:t>
      </w:r>
    </w:p>
    <w:p w14:paraId="6EFD8B19" w14:textId="1C6F60F1" w:rsidR="004F7177" w:rsidRPr="00FC6A23" w:rsidRDefault="004F7177" w:rsidP="00FC6A23">
      <w:pPr>
        <w:pStyle w:val="NormalWeb"/>
        <w:numPr>
          <w:ilvl w:val="0"/>
          <w:numId w:val="4"/>
        </w:numPr>
        <w:spacing w:before="0" w:beforeAutospacing="0" w:after="0" w:afterAutospacing="0" w:line="360" w:lineRule="atLeast"/>
        <w:rPr>
          <w:color w:val="000000" w:themeColor="text1"/>
        </w:rPr>
      </w:pPr>
      <w:r w:rsidRPr="00FC6A23">
        <w:rPr>
          <w:color w:val="000000" w:themeColor="text1"/>
        </w:rPr>
        <w:t>www.ceredigion.gov.uk. (</w:t>
      </w:r>
      <w:r w:rsidR="00453936" w:rsidRPr="00FC6A23">
        <w:rPr>
          <w:color w:val="000000" w:themeColor="text1"/>
        </w:rPr>
        <w:t>2021</w:t>
      </w:r>
      <w:r w:rsidRPr="00FC6A23">
        <w:rPr>
          <w:color w:val="000000" w:themeColor="text1"/>
        </w:rPr>
        <w:t>). </w:t>
      </w:r>
      <w:r w:rsidRPr="00FC6A23">
        <w:rPr>
          <w:i/>
          <w:iCs/>
          <w:color w:val="000000" w:themeColor="text1"/>
        </w:rPr>
        <w:t>Census 2021 - Ceredigion County Council</w:t>
      </w:r>
      <w:r w:rsidRPr="00FC6A23">
        <w:rPr>
          <w:color w:val="000000" w:themeColor="text1"/>
        </w:rPr>
        <w:t xml:space="preserve">. [online] Available at: https://www.ceredigion.gov.uk/resident/census-2021/#:~:text=75%2C922%20people%20lived%20in%20Ceredigion%2C%20including%2011%2C318%20students </w:t>
      </w:r>
      <w:r w:rsidR="00595F9B" w:rsidRPr="00FC6A23">
        <w:rPr>
          <w:color w:val="000000" w:themeColor="text1"/>
        </w:rPr>
        <w:t>(</w:t>
      </w:r>
      <w:r w:rsidRPr="00FC6A23">
        <w:rPr>
          <w:color w:val="000000" w:themeColor="text1"/>
        </w:rPr>
        <w:t>Accessed 7 Nov. 2022</w:t>
      </w:r>
      <w:r w:rsidR="00595F9B" w:rsidRPr="00FC6A23">
        <w:rPr>
          <w:color w:val="000000" w:themeColor="text1"/>
        </w:rPr>
        <w:t>)</w:t>
      </w:r>
      <w:r w:rsidRPr="00FC6A23">
        <w:rPr>
          <w:color w:val="000000" w:themeColor="text1"/>
        </w:rPr>
        <w:t>.</w:t>
      </w:r>
    </w:p>
    <w:p w14:paraId="3BA19819" w14:textId="77777777" w:rsidR="00FC6A23" w:rsidRDefault="004F7177" w:rsidP="00FC6A23">
      <w:pPr>
        <w:pStyle w:val="NormalWeb"/>
        <w:numPr>
          <w:ilvl w:val="0"/>
          <w:numId w:val="4"/>
        </w:numPr>
        <w:rPr>
          <w:color w:val="000000" w:themeColor="text1"/>
        </w:rPr>
      </w:pPr>
      <w:r w:rsidRPr="00FC6A23">
        <w:rPr>
          <w:color w:val="000000" w:themeColor="text1"/>
        </w:rPr>
        <w:t>‌</w:t>
      </w:r>
      <w:r w:rsidR="009F307E" w:rsidRPr="00FC6A23">
        <w:rPr>
          <w:color w:val="000000" w:themeColor="text1"/>
        </w:rPr>
        <w:t>‌</w:t>
      </w:r>
      <w:r w:rsidR="009F307E" w:rsidRPr="00FC6A23">
        <w:rPr>
          <w:color w:val="000000" w:themeColor="text1"/>
        </w:rPr>
        <w:t xml:space="preserve"> </w:t>
      </w:r>
      <w:r w:rsidR="009F307E" w:rsidRPr="00FC6A23">
        <w:rPr>
          <w:color w:val="000000" w:themeColor="text1"/>
        </w:rPr>
        <w:t>Davies-Lewis T. &amp; James O. (2018). </w:t>
      </w:r>
      <w:proofErr w:type="gramStart"/>
      <w:r w:rsidR="009F307E" w:rsidRPr="00FC6A23">
        <w:rPr>
          <w:i/>
          <w:iCs/>
          <w:color w:val="000000" w:themeColor="text1"/>
        </w:rPr>
        <w:t>It’s</w:t>
      </w:r>
      <w:proofErr w:type="gramEnd"/>
      <w:r w:rsidR="009F307E" w:rsidRPr="00FC6A23">
        <w:rPr>
          <w:i/>
          <w:iCs/>
          <w:color w:val="000000" w:themeColor="text1"/>
        </w:rPr>
        <w:t xml:space="preserve"> time for students to come together and stop the Welsh ‘Brain Drain’</w:t>
      </w:r>
      <w:r w:rsidR="009F307E" w:rsidRPr="00FC6A23">
        <w:rPr>
          <w:color w:val="000000" w:themeColor="text1"/>
        </w:rPr>
        <w:t>. [online] Institute of Welsh Affairs. Available at: https://www.iwa.wales/agenda/2018/12/its-time-for-students-to-come-together-and-stop-the-welsh-brain-drain/ (Accessed 7 Nov. 2022)</w:t>
      </w:r>
    </w:p>
    <w:p w14:paraId="2D16908C" w14:textId="77777777" w:rsidR="00FC6A23" w:rsidRDefault="00D605FC" w:rsidP="00FC6A23">
      <w:pPr>
        <w:pStyle w:val="NormalWeb"/>
        <w:numPr>
          <w:ilvl w:val="0"/>
          <w:numId w:val="4"/>
        </w:numPr>
        <w:rPr>
          <w:rStyle w:val="eop"/>
          <w:color w:val="000000" w:themeColor="text1"/>
        </w:rPr>
      </w:pPr>
      <w:r w:rsidRPr="00FC6A23">
        <w:rPr>
          <w:rStyle w:val="normaltextrun"/>
          <w:color w:val="000000" w:themeColor="text1"/>
          <w:position w:val="1"/>
        </w:rPr>
        <w:t>Diesburg A. (2016) </w:t>
      </w:r>
      <w:r w:rsidRPr="00FC6A23">
        <w:rPr>
          <w:rStyle w:val="normaltextrun"/>
          <w:i/>
          <w:iCs/>
          <w:color w:val="000000" w:themeColor="text1"/>
          <w:position w:val="1"/>
        </w:rPr>
        <w:t>Odyssey. </w:t>
      </w:r>
      <w:r w:rsidRPr="00FC6A23">
        <w:rPr>
          <w:rStyle w:val="normaltextrun"/>
          <w:color w:val="000000" w:themeColor="text1"/>
          <w:position w:val="1"/>
        </w:rPr>
        <w:t>Available at: </w:t>
      </w:r>
      <w:hyperlink r:id="rId7" w:tgtFrame="_blank" w:history="1">
        <w:r w:rsidRPr="00FC6A23">
          <w:rPr>
            <w:rStyle w:val="normaltextrun"/>
            <w:color w:val="000000" w:themeColor="text1"/>
            <w:position w:val="1"/>
            <w:u w:val="single"/>
            <w:lang w:val="en-US"/>
          </w:rPr>
          <w:t>The Importance Of Agricultural Education </w:t>
        </w:r>
      </w:hyperlink>
      <w:hyperlink r:id="rId8" w:tgtFrame="_blank" w:history="1">
        <w:r w:rsidRPr="00FC6A23">
          <w:rPr>
            <w:rStyle w:val="normaltextrun"/>
            <w:color w:val="000000" w:themeColor="text1"/>
            <w:position w:val="1"/>
            <w:u w:val="single"/>
            <w:lang w:val="en-US"/>
          </w:rPr>
          <w:t>(theodysseyonline.com)</w:t>
        </w:r>
      </w:hyperlink>
      <w:r w:rsidRPr="00FC6A23">
        <w:rPr>
          <w:rStyle w:val="normaltextrun"/>
          <w:color w:val="000000" w:themeColor="text1"/>
          <w:position w:val="1"/>
          <w:lang w:val="en-US"/>
        </w:rPr>
        <w:t> ( Accessed: 30.10.2022).</w:t>
      </w:r>
      <w:r w:rsidRPr="00FC6A23">
        <w:rPr>
          <w:rStyle w:val="eop"/>
          <w:color w:val="000000" w:themeColor="text1"/>
        </w:rPr>
        <w:t>​</w:t>
      </w:r>
    </w:p>
    <w:p w14:paraId="3D16AB92" w14:textId="77777777" w:rsidR="00FC6A23" w:rsidRDefault="007567ED" w:rsidP="00FC6A23">
      <w:pPr>
        <w:pStyle w:val="NormalWeb"/>
        <w:numPr>
          <w:ilvl w:val="0"/>
          <w:numId w:val="4"/>
        </w:numPr>
        <w:rPr>
          <w:color w:val="000000" w:themeColor="text1"/>
        </w:rPr>
      </w:pPr>
      <w:r w:rsidRPr="00FC6A23">
        <w:rPr>
          <w:color w:val="000000" w:themeColor="text1"/>
        </w:rPr>
        <w:t>GOV.WALES. (n.d.). </w:t>
      </w:r>
      <w:r w:rsidRPr="00FC6A23">
        <w:rPr>
          <w:i/>
          <w:iCs/>
          <w:color w:val="000000" w:themeColor="text1"/>
        </w:rPr>
        <w:t>Education in Wales - Our national mission: update October 2020</w:t>
      </w:r>
      <w:r w:rsidRPr="00FC6A23">
        <w:rPr>
          <w:color w:val="000000" w:themeColor="text1"/>
        </w:rPr>
        <w:t xml:space="preserve">. [online] Available at: </w:t>
      </w:r>
      <w:hyperlink r:id="rId9" w:history="1">
        <w:r w:rsidRPr="00FC6A23">
          <w:rPr>
            <w:rStyle w:val="Hyperlink"/>
            <w:color w:val="000000" w:themeColor="text1"/>
          </w:rPr>
          <w:t>https://gov.wales/education-wales-our-national-mission-update-october-2020-html</w:t>
        </w:r>
      </w:hyperlink>
      <w:r w:rsidRPr="00FC6A23">
        <w:rPr>
          <w:color w:val="000000" w:themeColor="text1"/>
        </w:rPr>
        <w:t>.</w:t>
      </w:r>
      <w:r w:rsidRPr="00FC6A23">
        <w:rPr>
          <w:color w:val="000000" w:themeColor="text1"/>
        </w:rPr>
        <w:t xml:space="preserve"> (Accessed </w:t>
      </w:r>
      <w:r w:rsidR="008F5F58" w:rsidRPr="00FC6A23">
        <w:rPr>
          <w:color w:val="000000" w:themeColor="text1"/>
        </w:rPr>
        <w:t xml:space="preserve">7 November 2022). </w:t>
      </w:r>
    </w:p>
    <w:p w14:paraId="2A2E03C9" w14:textId="4755AE90" w:rsidR="00D605FC" w:rsidRPr="00FC6A23" w:rsidRDefault="00D605FC" w:rsidP="00FC6A23">
      <w:pPr>
        <w:pStyle w:val="NormalWeb"/>
        <w:numPr>
          <w:ilvl w:val="0"/>
          <w:numId w:val="4"/>
        </w:numPr>
        <w:rPr>
          <w:color w:val="000000" w:themeColor="text1"/>
        </w:rPr>
      </w:pPr>
      <w:r w:rsidRPr="00FC6A23">
        <w:rPr>
          <w:rStyle w:val="normaltextrun"/>
          <w:color w:val="000000" w:themeColor="text1"/>
          <w:position w:val="1"/>
        </w:rPr>
        <w:t>Morgan W.J (2021) ‘Philosophy of Education: Challenges of Modernity, </w:t>
      </w:r>
      <w:r w:rsidRPr="00FC6A23">
        <w:rPr>
          <w:rStyle w:val="normaltextrun"/>
          <w:i/>
          <w:iCs/>
          <w:color w:val="000000" w:themeColor="text1"/>
          <w:position w:val="1"/>
        </w:rPr>
        <w:t>Journal of Philosophy, </w:t>
      </w:r>
      <w:r w:rsidRPr="00FC6A23">
        <w:rPr>
          <w:rStyle w:val="normaltextrun"/>
          <w:color w:val="000000" w:themeColor="text1"/>
          <w:position w:val="1"/>
        </w:rPr>
        <w:t>25(4)</w:t>
      </w:r>
      <w:r w:rsidRPr="00FC6A23">
        <w:rPr>
          <w:rStyle w:val="normaltextrun"/>
          <w:i/>
          <w:iCs/>
          <w:color w:val="000000" w:themeColor="text1"/>
          <w:position w:val="1"/>
        </w:rPr>
        <w:t>, </w:t>
      </w:r>
      <w:r w:rsidRPr="00FC6A23">
        <w:rPr>
          <w:rStyle w:val="normaltextrun"/>
          <w:color w:val="000000" w:themeColor="text1"/>
          <w:position w:val="1"/>
        </w:rPr>
        <w:t>pp. 565-573. Available at: </w:t>
      </w:r>
      <w:hyperlink r:id="rId10" w:tgtFrame="_blank" w:history="1">
        <w:r w:rsidRPr="00FC6A23">
          <w:rPr>
            <w:rStyle w:val="normaltextrun"/>
            <w:color w:val="000000" w:themeColor="text1"/>
            <w:position w:val="1"/>
            <w:u w:val="single"/>
            <w:lang w:val="en-US"/>
          </w:rPr>
          <w:t>What is a Philosophy of Education? – </w:t>
        </w:r>
      </w:hyperlink>
      <w:hyperlink r:id="rId11" w:tgtFrame="_blank" w:history="1">
        <w:r w:rsidRPr="00FC6A23">
          <w:rPr>
            <w:rStyle w:val="normaltextrun"/>
            <w:color w:val="000000" w:themeColor="text1"/>
            <w:position w:val="1"/>
            <w:u w:val="single"/>
            <w:lang w:val="en-US"/>
          </w:rPr>
          <w:t>Wales Institute of Social and Economic Research and Data (wiserd.ac.uk)</w:t>
        </w:r>
      </w:hyperlink>
      <w:r w:rsidRPr="00FC6A23">
        <w:rPr>
          <w:rStyle w:val="normaltextrun"/>
          <w:color w:val="000000" w:themeColor="text1"/>
          <w:position w:val="1"/>
          <w:lang w:val="en-US"/>
        </w:rPr>
        <w:t> (Accessed: 30 October 2022)</w:t>
      </w:r>
      <w:r w:rsidRPr="00FC6A23">
        <w:rPr>
          <w:rStyle w:val="normaltextrun"/>
          <w:color w:val="000000" w:themeColor="text1"/>
          <w:position w:val="1"/>
        </w:rPr>
        <w:t> </w:t>
      </w:r>
      <w:r w:rsidRPr="00FC6A23">
        <w:rPr>
          <w:rStyle w:val="eop"/>
          <w:color w:val="000000" w:themeColor="text1"/>
        </w:rPr>
        <w:t>​</w:t>
      </w:r>
    </w:p>
    <w:p w14:paraId="57B01856" w14:textId="77777777" w:rsidR="00FC6A23" w:rsidRDefault="007E5459" w:rsidP="00FC6A23">
      <w:pPr>
        <w:pStyle w:val="NormalWeb"/>
        <w:numPr>
          <w:ilvl w:val="0"/>
          <w:numId w:val="4"/>
        </w:numPr>
        <w:spacing w:before="0" w:beforeAutospacing="0" w:after="0" w:afterAutospacing="0" w:line="360" w:lineRule="atLeast"/>
        <w:rPr>
          <w:color w:val="000000" w:themeColor="text1"/>
        </w:rPr>
      </w:pPr>
      <w:r w:rsidRPr="00FC6A23">
        <w:rPr>
          <w:color w:val="000000" w:themeColor="text1"/>
        </w:rPr>
        <w:t>Oregon.gov. (2016). </w:t>
      </w:r>
      <w:r w:rsidRPr="00FC6A23">
        <w:rPr>
          <w:i/>
          <w:iCs/>
          <w:color w:val="000000" w:themeColor="text1"/>
        </w:rPr>
        <w:t xml:space="preserve">Oregon Department of </w:t>
      </w:r>
      <w:proofErr w:type="gramStart"/>
      <w:r w:rsidRPr="00FC6A23">
        <w:rPr>
          <w:i/>
          <w:iCs/>
          <w:color w:val="000000" w:themeColor="text1"/>
        </w:rPr>
        <w:t>Transportation :</w:t>
      </w:r>
      <w:proofErr w:type="gramEnd"/>
      <w:r w:rsidRPr="00FC6A23">
        <w:rPr>
          <w:i/>
          <w:iCs/>
          <w:color w:val="000000" w:themeColor="text1"/>
        </w:rPr>
        <w:t xml:space="preserve"> Home : State of    Oregon</w:t>
      </w:r>
      <w:r w:rsidRPr="00FC6A23">
        <w:rPr>
          <w:color w:val="000000" w:themeColor="text1"/>
        </w:rPr>
        <w:t xml:space="preserve">. [online] Available at: </w:t>
      </w:r>
      <w:hyperlink r:id="rId12" w:history="1">
        <w:r w:rsidRPr="00FC6A23">
          <w:rPr>
            <w:rStyle w:val="Hyperlink"/>
            <w:color w:val="000000" w:themeColor="text1"/>
          </w:rPr>
          <w:t>https://www.oregon.gov/ODOT/Pages/index.aspx</w:t>
        </w:r>
      </w:hyperlink>
      <w:r w:rsidRPr="00FC6A23">
        <w:rPr>
          <w:color w:val="000000" w:themeColor="text1"/>
        </w:rPr>
        <w:t>. (Accessed 20 October 2022)</w:t>
      </w:r>
    </w:p>
    <w:p w14:paraId="0F3B261B" w14:textId="77777777" w:rsidR="00FC6A23" w:rsidRDefault="00D605FC" w:rsidP="00FC6A23">
      <w:pPr>
        <w:pStyle w:val="NormalWeb"/>
        <w:numPr>
          <w:ilvl w:val="0"/>
          <w:numId w:val="4"/>
        </w:numPr>
        <w:spacing w:before="0" w:beforeAutospacing="0" w:after="0" w:afterAutospacing="0" w:line="360" w:lineRule="atLeast"/>
        <w:rPr>
          <w:rStyle w:val="eop"/>
          <w:color w:val="000000" w:themeColor="text1"/>
        </w:rPr>
      </w:pPr>
      <w:r w:rsidRPr="00FC6A23">
        <w:rPr>
          <w:rStyle w:val="normaltextrun"/>
          <w:color w:val="000000" w:themeColor="text1"/>
          <w:position w:val="1"/>
        </w:rPr>
        <w:lastRenderedPageBreak/>
        <w:t>Pears, R. and Shields, G. (2022, pp.1, 43, 53, 116) </w:t>
      </w:r>
      <w:r w:rsidRPr="00FC6A23">
        <w:rPr>
          <w:rStyle w:val="normaltextrun"/>
          <w:i/>
          <w:iCs/>
          <w:color w:val="000000" w:themeColor="text1"/>
          <w:position w:val="1"/>
        </w:rPr>
        <w:t>Cite Them Right. </w:t>
      </w:r>
      <w:r w:rsidRPr="00FC6A23">
        <w:rPr>
          <w:rStyle w:val="normaltextrun"/>
          <w:color w:val="000000" w:themeColor="text1"/>
          <w:position w:val="1"/>
        </w:rPr>
        <w:t>12</w:t>
      </w:r>
      <w:r w:rsidRPr="00FC6A23">
        <w:rPr>
          <w:rStyle w:val="normaltextrun"/>
          <w:color w:val="000000" w:themeColor="text1"/>
          <w:position w:val="8"/>
        </w:rPr>
        <w:t>th</w:t>
      </w:r>
      <w:r w:rsidRPr="00FC6A23">
        <w:rPr>
          <w:rStyle w:val="normaltextrun"/>
          <w:color w:val="000000" w:themeColor="text1"/>
          <w:position w:val="1"/>
        </w:rPr>
        <w:t> edn. London: Bloomsbury Publishing Inc.</w:t>
      </w:r>
      <w:r w:rsidRPr="00FC6A23">
        <w:rPr>
          <w:rStyle w:val="eop"/>
          <w:color w:val="000000" w:themeColor="text1"/>
        </w:rPr>
        <w:t>​</w:t>
      </w:r>
    </w:p>
    <w:p w14:paraId="0F245E43" w14:textId="77777777" w:rsidR="00FC6A23" w:rsidRDefault="00D605FC" w:rsidP="00FC6A23">
      <w:pPr>
        <w:pStyle w:val="NormalWeb"/>
        <w:numPr>
          <w:ilvl w:val="0"/>
          <w:numId w:val="4"/>
        </w:numPr>
        <w:spacing w:before="0" w:beforeAutospacing="0" w:after="0" w:afterAutospacing="0" w:line="360" w:lineRule="atLeast"/>
        <w:rPr>
          <w:rStyle w:val="eop"/>
          <w:color w:val="000000" w:themeColor="text1"/>
        </w:rPr>
      </w:pPr>
      <w:proofErr w:type="spellStart"/>
      <w:r w:rsidRPr="00FC6A23">
        <w:rPr>
          <w:rStyle w:val="normaltextrun"/>
          <w:color w:val="000000" w:themeColor="text1"/>
          <w:position w:val="1"/>
          <w:lang w:val="en-US"/>
        </w:rPr>
        <w:t>Plumplot</w:t>
      </w:r>
      <w:proofErr w:type="spellEnd"/>
      <w:r w:rsidRPr="00FC6A23">
        <w:rPr>
          <w:rStyle w:val="normaltextrun"/>
          <w:color w:val="000000" w:themeColor="text1"/>
          <w:position w:val="1"/>
          <w:lang w:val="en-US"/>
        </w:rPr>
        <w:t xml:space="preserve"> (2016) </w:t>
      </w:r>
      <w:r w:rsidRPr="00FC6A23">
        <w:rPr>
          <w:rStyle w:val="normaltextrun"/>
          <w:i/>
          <w:iCs/>
          <w:color w:val="000000" w:themeColor="text1"/>
          <w:position w:val="1"/>
          <w:lang w:val="en-US"/>
        </w:rPr>
        <w:t>Wales Population Statistics </w:t>
      </w:r>
      <w:r w:rsidRPr="00FC6A23">
        <w:rPr>
          <w:rStyle w:val="normaltextrun"/>
          <w:color w:val="000000" w:themeColor="text1"/>
          <w:position w:val="1"/>
          <w:lang w:val="en-US"/>
        </w:rPr>
        <w:t>[Online]. Available at:</w:t>
      </w:r>
      <w:r w:rsidRPr="00FC6A23">
        <w:rPr>
          <w:rStyle w:val="normaltextrun"/>
          <w:i/>
          <w:iCs/>
          <w:color w:val="000000" w:themeColor="text1"/>
          <w:position w:val="1"/>
          <w:lang w:val="en-US"/>
        </w:rPr>
        <w:t> </w:t>
      </w:r>
      <w:hyperlink r:id="rId13" w:tgtFrame="_blank" w:history="1">
        <w:r w:rsidRPr="00FC6A23">
          <w:rPr>
            <w:rStyle w:val="normaltextrun"/>
            <w:color w:val="000000" w:themeColor="text1"/>
            <w:position w:val="1"/>
            <w:u w:val="single"/>
            <w:lang w:val="en-US"/>
          </w:rPr>
          <w:t>Wales population stats </w:t>
        </w:r>
      </w:hyperlink>
      <w:hyperlink r:id="rId14" w:tgtFrame="_blank" w:history="1">
        <w:r w:rsidRPr="00FC6A23">
          <w:rPr>
            <w:rStyle w:val="normaltextrun"/>
            <w:color w:val="000000" w:themeColor="text1"/>
            <w:position w:val="1"/>
            <w:u w:val="single"/>
            <w:lang w:val="en-US"/>
          </w:rPr>
          <w:t>in maps and graphs. (plumplot.co.uk)</w:t>
        </w:r>
      </w:hyperlink>
      <w:r w:rsidRPr="00FC6A23">
        <w:rPr>
          <w:rStyle w:val="normaltextrun"/>
          <w:color w:val="000000" w:themeColor="text1"/>
          <w:position w:val="1"/>
          <w:lang w:val="en-US"/>
        </w:rPr>
        <w:t> (Accessed: 30 October 2022).</w:t>
      </w:r>
      <w:r w:rsidRPr="00FC6A23">
        <w:rPr>
          <w:rStyle w:val="eop"/>
          <w:color w:val="000000" w:themeColor="text1"/>
          <w:lang w:val="en-US"/>
        </w:rPr>
        <w:t>​</w:t>
      </w:r>
    </w:p>
    <w:p w14:paraId="24527C7C" w14:textId="77777777" w:rsidR="00FC6A23" w:rsidRDefault="00453936" w:rsidP="00FC6A23">
      <w:pPr>
        <w:pStyle w:val="NormalWeb"/>
        <w:numPr>
          <w:ilvl w:val="0"/>
          <w:numId w:val="4"/>
        </w:numPr>
        <w:spacing w:before="0" w:beforeAutospacing="0" w:after="0" w:afterAutospacing="0" w:line="360" w:lineRule="atLeast"/>
        <w:rPr>
          <w:color w:val="000000" w:themeColor="text1"/>
        </w:rPr>
      </w:pPr>
      <w:r w:rsidRPr="00FC6A23">
        <w:rPr>
          <w:color w:val="000000" w:themeColor="text1"/>
        </w:rPr>
        <w:t>Roberts D. (2018). </w:t>
      </w:r>
      <w:r w:rsidRPr="00FC6A23">
        <w:rPr>
          <w:i/>
          <w:iCs/>
          <w:color w:val="000000" w:themeColor="text1"/>
        </w:rPr>
        <w:t>Does Wales have a Brain Drain problem?</w:t>
      </w:r>
      <w:r w:rsidRPr="00FC6A23">
        <w:rPr>
          <w:color w:val="000000" w:themeColor="text1"/>
        </w:rPr>
        <w:t xml:space="preserve"> [online] Plaid </w:t>
      </w:r>
      <w:proofErr w:type="spellStart"/>
      <w:r w:rsidRPr="00FC6A23">
        <w:rPr>
          <w:color w:val="000000" w:themeColor="text1"/>
        </w:rPr>
        <w:t>Ifanc</w:t>
      </w:r>
      <w:proofErr w:type="spellEnd"/>
      <w:r w:rsidRPr="00FC6A23">
        <w:rPr>
          <w:color w:val="000000" w:themeColor="text1"/>
        </w:rPr>
        <w:t>. Available at: https://www.plaidifanc.org/does_wales_have_a_brain_drain_problem (Accessed 7 Nov. 2022)</w:t>
      </w:r>
    </w:p>
    <w:p w14:paraId="11DA811F" w14:textId="6ABE7AB6" w:rsidR="00FC6A23" w:rsidRDefault="00D605FC" w:rsidP="00FC6A23">
      <w:pPr>
        <w:pStyle w:val="NormalWeb"/>
        <w:numPr>
          <w:ilvl w:val="0"/>
          <w:numId w:val="4"/>
        </w:numPr>
        <w:spacing w:before="0" w:beforeAutospacing="0" w:after="0" w:afterAutospacing="0" w:line="360" w:lineRule="atLeast"/>
        <w:rPr>
          <w:rStyle w:val="eop"/>
          <w:color w:val="000000" w:themeColor="text1"/>
        </w:rPr>
      </w:pPr>
      <w:r w:rsidRPr="00FC6A23">
        <w:rPr>
          <w:rStyle w:val="normaltextrun"/>
          <w:color w:val="000000" w:themeColor="text1"/>
          <w:position w:val="1"/>
        </w:rPr>
        <w:t>Rogers E.M. and Burdge R.J (1972, p.167) </w:t>
      </w:r>
      <w:r w:rsidRPr="00FC6A23">
        <w:rPr>
          <w:rStyle w:val="normaltextrun"/>
          <w:i/>
          <w:iCs/>
          <w:color w:val="000000" w:themeColor="text1"/>
          <w:position w:val="1"/>
        </w:rPr>
        <w:t>Social Change in Rural Societies. 2</w:t>
      </w:r>
      <w:r w:rsidRPr="00FC6A23">
        <w:rPr>
          <w:rStyle w:val="normaltextrun"/>
          <w:i/>
          <w:iCs/>
          <w:color w:val="000000" w:themeColor="text1"/>
          <w:position w:val="8"/>
        </w:rPr>
        <w:t>nd</w:t>
      </w:r>
      <w:r w:rsidRPr="00FC6A23">
        <w:rPr>
          <w:rStyle w:val="normaltextrun"/>
          <w:i/>
          <w:iCs/>
          <w:color w:val="000000" w:themeColor="text1"/>
          <w:position w:val="1"/>
        </w:rPr>
        <w:t> edn. </w:t>
      </w:r>
      <w:r w:rsidRPr="00FC6A23">
        <w:rPr>
          <w:rStyle w:val="normaltextrun"/>
          <w:color w:val="000000" w:themeColor="text1"/>
          <w:position w:val="1"/>
        </w:rPr>
        <w:t>New Jersey: Prentice-Hall, Inc.</w:t>
      </w:r>
      <w:r w:rsidRPr="00FC6A23">
        <w:rPr>
          <w:rStyle w:val="eop"/>
          <w:color w:val="000000" w:themeColor="text1"/>
          <w:lang w:val="en-US"/>
        </w:rPr>
        <w:t>​</w:t>
      </w:r>
    </w:p>
    <w:p w14:paraId="7F89C426" w14:textId="77777777" w:rsidR="00FC6A23" w:rsidRDefault="00D76F74" w:rsidP="00FC6A23">
      <w:pPr>
        <w:pStyle w:val="NormalWeb"/>
        <w:numPr>
          <w:ilvl w:val="0"/>
          <w:numId w:val="4"/>
        </w:numPr>
        <w:spacing w:before="0" w:beforeAutospacing="0" w:after="0" w:afterAutospacing="0" w:line="360" w:lineRule="atLeast"/>
        <w:rPr>
          <w:color w:val="000000" w:themeColor="text1"/>
        </w:rPr>
      </w:pPr>
      <w:r w:rsidRPr="00FC6A23">
        <w:rPr>
          <w:color w:val="000000" w:themeColor="text1"/>
        </w:rPr>
        <w:t>Rural Communities. (n.d.). </w:t>
      </w:r>
      <w:r w:rsidRPr="00FC6A23">
        <w:rPr>
          <w:i/>
          <w:iCs/>
          <w:color w:val="000000" w:themeColor="text1"/>
        </w:rPr>
        <w:t>Rural Communities</w:t>
      </w:r>
      <w:r w:rsidRPr="00FC6A23">
        <w:rPr>
          <w:color w:val="000000" w:themeColor="text1"/>
        </w:rPr>
        <w:t xml:space="preserve">. [online] Available at: https://rural-future.net/ </w:t>
      </w:r>
      <w:r w:rsidR="00595F9B" w:rsidRPr="00FC6A23">
        <w:rPr>
          <w:color w:val="000000" w:themeColor="text1"/>
        </w:rPr>
        <w:t>(</w:t>
      </w:r>
      <w:r w:rsidRPr="00FC6A23">
        <w:rPr>
          <w:color w:val="000000" w:themeColor="text1"/>
        </w:rPr>
        <w:t xml:space="preserve">Accessed </w:t>
      </w:r>
      <w:r w:rsidRPr="00FC6A23">
        <w:rPr>
          <w:color w:val="000000" w:themeColor="text1"/>
        </w:rPr>
        <w:t xml:space="preserve">1 </w:t>
      </w:r>
      <w:r w:rsidRPr="00FC6A23">
        <w:rPr>
          <w:color w:val="000000" w:themeColor="text1"/>
        </w:rPr>
        <w:t>Nov. 2022</w:t>
      </w:r>
      <w:r w:rsidR="00595F9B" w:rsidRPr="00FC6A23">
        <w:rPr>
          <w:color w:val="000000" w:themeColor="text1"/>
        </w:rPr>
        <w:t>)</w:t>
      </w:r>
      <w:r w:rsidRPr="00FC6A23">
        <w:rPr>
          <w:color w:val="000000" w:themeColor="text1"/>
        </w:rPr>
        <w:t>.</w:t>
      </w:r>
    </w:p>
    <w:p w14:paraId="1832C9AA" w14:textId="18EAB761" w:rsidR="00D605FC" w:rsidRPr="00FC6A23" w:rsidRDefault="00D605FC" w:rsidP="00FC6A23">
      <w:pPr>
        <w:pStyle w:val="NormalWeb"/>
        <w:numPr>
          <w:ilvl w:val="0"/>
          <w:numId w:val="4"/>
        </w:numPr>
        <w:spacing w:before="0" w:beforeAutospacing="0" w:after="0" w:afterAutospacing="0" w:line="360" w:lineRule="atLeast"/>
        <w:rPr>
          <w:color w:val="000000" w:themeColor="text1"/>
        </w:rPr>
      </w:pPr>
      <w:r w:rsidRPr="00FC6A23">
        <w:rPr>
          <w:rStyle w:val="normaltextrun"/>
          <w:color w:val="000000" w:themeColor="text1"/>
          <w:position w:val="1"/>
        </w:rPr>
        <w:t>The World Bank Data (2018) </w:t>
      </w:r>
      <w:r w:rsidRPr="00FC6A23">
        <w:rPr>
          <w:rStyle w:val="normaltextrun"/>
          <w:i/>
          <w:iCs/>
          <w:color w:val="000000" w:themeColor="text1"/>
          <w:position w:val="1"/>
        </w:rPr>
        <w:t>Rural population (% of total population) </w:t>
      </w:r>
      <w:r w:rsidRPr="00FC6A23">
        <w:rPr>
          <w:rStyle w:val="normaltextrun"/>
          <w:color w:val="000000" w:themeColor="text1"/>
          <w:position w:val="1"/>
        </w:rPr>
        <w:t>[Online]</w:t>
      </w:r>
      <w:r w:rsidRPr="00FC6A23">
        <w:rPr>
          <w:rStyle w:val="normaltextrun"/>
          <w:i/>
          <w:iCs/>
          <w:color w:val="000000" w:themeColor="text1"/>
          <w:position w:val="1"/>
        </w:rPr>
        <w:t>. Available</w:t>
      </w:r>
      <w:r w:rsidRPr="00FC6A23">
        <w:rPr>
          <w:rStyle w:val="normaltextrun"/>
          <w:color w:val="000000" w:themeColor="text1"/>
          <w:position w:val="1"/>
        </w:rPr>
        <w:t> at: </w:t>
      </w:r>
      <w:hyperlink r:id="rId15" w:tgtFrame="_blank" w:history="1">
        <w:r w:rsidRPr="00FC6A23">
          <w:rPr>
            <w:rStyle w:val="normaltextrun"/>
            <w:color w:val="000000" w:themeColor="text1"/>
            <w:position w:val="1"/>
            <w:u w:val="single"/>
            <w:lang w:val="en-US"/>
          </w:rPr>
          <w:t>Population, male (% of total population) | Data (worldbank.org)</w:t>
        </w:r>
      </w:hyperlink>
      <w:r w:rsidRPr="00FC6A23">
        <w:rPr>
          <w:rStyle w:val="normaltextrun"/>
          <w:color w:val="000000" w:themeColor="text1"/>
          <w:position w:val="1"/>
          <w:lang w:val="en-US"/>
        </w:rPr>
        <w:t> (Accessed 30 October 2022).</w:t>
      </w:r>
      <w:r w:rsidRPr="00FC6A23">
        <w:rPr>
          <w:rStyle w:val="eop"/>
          <w:color w:val="000000" w:themeColor="text1"/>
          <w:lang w:val="en-US"/>
        </w:rPr>
        <w:t>​</w:t>
      </w:r>
    </w:p>
    <w:p w14:paraId="3C8DA8A8" w14:textId="0EB5CBD6" w:rsidR="00A21826" w:rsidRPr="00FC6A23" w:rsidRDefault="00A21826" w:rsidP="00FC6A23">
      <w:pPr>
        <w:pStyle w:val="NormalWeb"/>
        <w:numPr>
          <w:ilvl w:val="0"/>
          <w:numId w:val="4"/>
        </w:numPr>
        <w:spacing w:before="0" w:beforeAutospacing="0" w:after="0" w:afterAutospacing="0" w:line="360" w:lineRule="atLeast"/>
        <w:rPr>
          <w:color w:val="000000" w:themeColor="text1"/>
        </w:rPr>
      </w:pPr>
      <w:r w:rsidRPr="00FC6A23">
        <w:rPr>
          <w:color w:val="000000" w:themeColor="text1"/>
        </w:rPr>
        <w:t>Wales, L.B., Editor, Welsh Business News &amp; News from (2022). </w:t>
      </w:r>
      <w:r w:rsidRPr="00FC6A23">
        <w:rPr>
          <w:i/>
          <w:iCs/>
          <w:color w:val="000000" w:themeColor="text1"/>
        </w:rPr>
        <w:t>Leaders in Welsh industry unite to debate ‘brain drain’ of young rural talent</w:t>
      </w:r>
      <w:r w:rsidRPr="00FC6A23">
        <w:rPr>
          <w:color w:val="000000" w:themeColor="text1"/>
        </w:rPr>
        <w:t xml:space="preserve">. [online] News from Wales. Available at: https://newsfromwales.co.uk/leaders-in-welsh-industry-unite-to-debate-brain-drain-of-young-rural-talent/ </w:t>
      </w:r>
      <w:r w:rsidR="001044E6" w:rsidRPr="00FC6A23">
        <w:rPr>
          <w:color w:val="000000" w:themeColor="text1"/>
        </w:rPr>
        <w:t>(</w:t>
      </w:r>
      <w:r w:rsidRPr="00FC6A23">
        <w:rPr>
          <w:color w:val="000000" w:themeColor="text1"/>
        </w:rPr>
        <w:t xml:space="preserve">Accessed </w:t>
      </w:r>
      <w:r w:rsidR="001044E6" w:rsidRPr="00FC6A23">
        <w:rPr>
          <w:color w:val="000000" w:themeColor="text1"/>
        </w:rPr>
        <w:t>25 October</w:t>
      </w:r>
      <w:r w:rsidRPr="00FC6A23">
        <w:rPr>
          <w:color w:val="000000" w:themeColor="text1"/>
        </w:rPr>
        <w:t xml:space="preserve"> 2022</w:t>
      </w:r>
      <w:r w:rsidR="001044E6" w:rsidRPr="00FC6A23">
        <w:rPr>
          <w:color w:val="000000" w:themeColor="text1"/>
        </w:rPr>
        <w:t>).</w:t>
      </w:r>
    </w:p>
    <w:p w14:paraId="218C1970" w14:textId="6F59935A" w:rsidR="00A21826" w:rsidRPr="00FC6A23" w:rsidRDefault="00A21826" w:rsidP="00FC6A23">
      <w:pPr>
        <w:pStyle w:val="NormalWeb"/>
        <w:ind w:left="360"/>
        <w:rPr>
          <w:color w:val="000000" w:themeColor="text1"/>
        </w:rPr>
      </w:pPr>
    </w:p>
    <w:p w14:paraId="3482B3BA" w14:textId="4A0BB804" w:rsidR="0080517B" w:rsidRPr="0080517B" w:rsidRDefault="0080517B" w:rsidP="00384F84">
      <w:pPr>
        <w:pStyle w:val="NormalWeb"/>
        <w:ind w:left="720"/>
        <w:rPr>
          <w:color w:val="000000"/>
        </w:rPr>
      </w:pPr>
    </w:p>
    <w:p w14:paraId="6F6F4304" w14:textId="2CE30513" w:rsidR="00D605FC" w:rsidRPr="006D7EF3" w:rsidRDefault="00D605FC" w:rsidP="00384F84">
      <w:pPr>
        <w:pStyle w:val="paragraph"/>
        <w:spacing w:before="0" w:beforeAutospacing="0" w:after="0" w:afterAutospacing="0"/>
        <w:textAlignment w:val="baseline"/>
        <w:rPr>
          <w:lang w:val="en-US"/>
        </w:rPr>
      </w:pPr>
    </w:p>
    <w:p w14:paraId="3B5E5E08" w14:textId="28DF18B6" w:rsidR="001773EB" w:rsidRPr="00235B8D" w:rsidRDefault="001773EB" w:rsidP="00235B8D">
      <w:pPr>
        <w:pStyle w:val="paragraph"/>
        <w:spacing w:before="0" w:beforeAutospacing="0" w:after="0" w:afterAutospacing="0"/>
        <w:ind w:left="1136"/>
        <w:textAlignment w:val="baseline"/>
      </w:pPr>
    </w:p>
    <w:p w14:paraId="2E4A20B0" w14:textId="77777777" w:rsidR="001773EB" w:rsidRPr="006D7EF3" w:rsidRDefault="001773EB" w:rsidP="001773EB">
      <w:pPr>
        <w:rPr>
          <w:rFonts w:ascii="Times New Roman" w:hAnsi="Times New Roman" w:cs="Times New Roman"/>
          <w:color w:val="222222"/>
          <w:sz w:val="24"/>
          <w:szCs w:val="24"/>
          <w:shd w:val="clear" w:color="auto" w:fill="FFFFFF"/>
        </w:rPr>
      </w:pPr>
    </w:p>
    <w:p w14:paraId="6CD4DA39" w14:textId="77777777" w:rsidR="001773EB" w:rsidRPr="006D7EF3" w:rsidRDefault="001773EB" w:rsidP="001773EB">
      <w:pPr>
        <w:rPr>
          <w:rFonts w:ascii="Times New Roman" w:hAnsi="Times New Roman" w:cs="Times New Roman"/>
          <w:sz w:val="24"/>
          <w:szCs w:val="24"/>
          <w:vertAlign w:val="superscript"/>
        </w:rPr>
      </w:pPr>
    </w:p>
    <w:p w14:paraId="510816CA" w14:textId="77777777" w:rsidR="001773EB" w:rsidRPr="006D7EF3" w:rsidRDefault="001773EB" w:rsidP="001773EB">
      <w:pPr>
        <w:rPr>
          <w:rFonts w:ascii="Times New Roman" w:hAnsi="Times New Roman" w:cs="Times New Roman"/>
          <w:sz w:val="24"/>
          <w:szCs w:val="24"/>
        </w:rPr>
      </w:pPr>
    </w:p>
    <w:sectPr w:rsidR="001773EB" w:rsidRPr="006D7E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8F2EF5"/>
    <w:multiLevelType w:val="hybridMultilevel"/>
    <w:tmpl w:val="4E1E59F2"/>
    <w:lvl w:ilvl="0" w:tplc="4D98573E">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B03E51"/>
    <w:multiLevelType w:val="multilevel"/>
    <w:tmpl w:val="CCAA54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38206984"/>
    <w:multiLevelType w:val="hybridMultilevel"/>
    <w:tmpl w:val="8C005B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8D452C7"/>
    <w:multiLevelType w:val="hybridMultilevel"/>
    <w:tmpl w:val="A4FE2034"/>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16cid:durableId="658967006">
    <w:abstractNumId w:val="3"/>
  </w:num>
  <w:num w:numId="2" w16cid:durableId="463159942">
    <w:abstractNumId w:val="1"/>
  </w:num>
  <w:num w:numId="3" w16cid:durableId="1869025869">
    <w:abstractNumId w:val="2"/>
  </w:num>
  <w:num w:numId="4" w16cid:durableId="90599595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73EB"/>
    <w:rsid w:val="000037B3"/>
    <w:rsid w:val="00006E5E"/>
    <w:rsid w:val="00022E32"/>
    <w:rsid w:val="0003081B"/>
    <w:rsid w:val="00030C66"/>
    <w:rsid w:val="00044904"/>
    <w:rsid w:val="000470F9"/>
    <w:rsid w:val="00054154"/>
    <w:rsid w:val="000655E2"/>
    <w:rsid w:val="00076FEF"/>
    <w:rsid w:val="00081E53"/>
    <w:rsid w:val="00093914"/>
    <w:rsid w:val="00093CB2"/>
    <w:rsid w:val="000A4D59"/>
    <w:rsid w:val="000B0692"/>
    <w:rsid w:val="000C0E8F"/>
    <w:rsid w:val="000D7F17"/>
    <w:rsid w:val="000E78AC"/>
    <w:rsid w:val="000F1A16"/>
    <w:rsid w:val="000F3B55"/>
    <w:rsid w:val="000F3C6E"/>
    <w:rsid w:val="000F3E56"/>
    <w:rsid w:val="001044E6"/>
    <w:rsid w:val="00117258"/>
    <w:rsid w:val="00126475"/>
    <w:rsid w:val="001321CE"/>
    <w:rsid w:val="00147EB7"/>
    <w:rsid w:val="001760E6"/>
    <w:rsid w:val="001773EB"/>
    <w:rsid w:val="001832DA"/>
    <w:rsid w:val="0018763C"/>
    <w:rsid w:val="0019275E"/>
    <w:rsid w:val="0019743D"/>
    <w:rsid w:val="001B62D8"/>
    <w:rsid w:val="001C2842"/>
    <w:rsid w:val="001D004D"/>
    <w:rsid w:val="001E10E9"/>
    <w:rsid w:val="001E2338"/>
    <w:rsid w:val="00221211"/>
    <w:rsid w:val="00230892"/>
    <w:rsid w:val="002321C4"/>
    <w:rsid w:val="00233A83"/>
    <w:rsid w:val="00235B8D"/>
    <w:rsid w:val="002403C7"/>
    <w:rsid w:val="0026051D"/>
    <w:rsid w:val="0026592F"/>
    <w:rsid w:val="00270800"/>
    <w:rsid w:val="0027733C"/>
    <w:rsid w:val="002809E3"/>
    <w:rsid w:val="002811A9"/>
    <w:rsid w:val="00281ABE"/>
    <w:rsid w:val="002A1588"/>
    <w:rsid w:val="002B0128"/>
    <w:rsid w:val="002F327A"/>
    <w:rsid w:val="00300C41"/>
    <w:rsid w:val="003022B9"/>
    <w:rsid w:val="00303812"/>
    <w:rsid w:val="003040A4"/>
    <w:rsid w:val="003068B8"/>
    <w:rsid w:val="00313F01"/>
    <w:rsid w:val="00317E69"/>
    <w:rsid w:val="003312A6"/>
    <w:rsid w:val="00361719"/>
    <w:rsid w:val="00363579"/>
    <w:rsid w:val="00383A0D"/>
    <w:rsid w:val="00384F84"/>
    <w:rsid w:val="003911CB"/>
    <w:rsid w:val="00397B1F"/>
    <w:rsid w:val="003B171E"/>
    <w:rsid w:val="003D2444"/>
    <w:rsid w:val="003D74CA"/>
    <w:rsid w:val="003F7122"/>
    <w:rsid w:val="003F7F22"/>
    <w:rsid w:val="00400D6E"/>
    <w:rsid w:val="00404034"/>
    <w:rsid w:val="00406305"/>
    <w:rsid w:val="0042553B"/>
    <w:rsid w:val="004509EB"/>
    <w:rsid w:val="00453936"/>
    <w:rsid w:val="00461BB5"/>
    <w:rsid w:val="00482F44"/>
    <w:rsid w:val="0049003C"/>
    <w:rsid w:val="00492779"/>
    <w:rsid w:val="00493043"/>
    <w:rsid w:val="004B2CB0"/>
    <w:rsid w:val="004B63CE"/>
    <w:rsid w:val="004C03A1"/>
    <w:rsid w:val="004C36BD"/>
    <w:rsid w:val="004D149B"/>
    <w:rsid w:val="004D1C19"/>
    <w:rsid w:val="004D24E3"/>
    <w:rsid w:val="004E167F"/>
    <w:rsid w:val="004F2C68"/>
    <w:rsid w:val="004F7177"/>
    <w:rsid w:val="00512ED5"/>
    <w:rsid w:val="00515954"/>
    <w:rsid w:val="00536E83"/>
    <w:rsid w:val="005401C7"/>
    <w:rsid w:val="0057760B"/>
    <w:rsid w:val="00577650"/>
    <w:rsid w:val="00585E8D"/>
    <w:rsid w:val="00593A10"/>
    <w:rsid w:val="00595F9B"/>
    <w:rsid w:val="005B5F08"/>
    <w:rsid w:val="005B6910"/>
    <w:rsid w:val="005B7AA1"/>
    <w:rsid w:val="005C191C"/>
    <w:rsid w:val="00600A63"/>
    <w:rsid w:val="00626F01"/>
    <w:rsid w:val="006275DC"/>
    <w:rsid w:val="00633B1D"/>
    <w:rsid w:val="00637657"/>
    <w:rsid w:val="006473E7"/>
    <w:rsid w:val="00650351"/>
    <w:rsid w:val="00657E55"/>
    <w:rsid w:val="00675D89"/>
    <w:rsid w:val="0068381A"/>
    <w:rsid w:val="006939EF"/>
    <w:rsid w:val="00696658"/>
    <w:rsid w:val="006A05E1"/>
    <w:rsid w:val="006B081C"/>
    <w:rsid w:val="006B39FE"/>
    <w:rsid w:val="006C3677"/>
    <w:rsid w:val="006C5EBE"/>
    <w:rsid w:val="006D597E"/>
    <w:rsid w:val="006D7EF3"/>
    <w:rsid w:val="006E6B87"/>
    <w:rsid w:val="006F47FF"/>
    <w:rsid w:val="006F5742"/>
    <w:rsid w:val="00712F29"/>
    <w:rsid w:val="007221F0"/>
    <w:rsid w:val="00723B9D"/>
    <w:rsid w:val="00724F9F"/>
    <w:rsid w:val="00725A5D"/>
    <w:rsid w:val="007273FB"/>
    <w:rsid w:val="0073358E"/>
    <w:rsid w:val="00733D97"/>
    <w:rsid w:val="007567ED"/>
    <w:rsid w:val="00766F39"/>
    <w:rsid w:val="00770947"/>
    <w:rsid w:val="00770D37"/>
    <w:rsid w:val="00786D2F"/>
    <w:rsid w:val="007A6782"/>
    <w:rsid w:val="007B03EA"/>
    <w:rsid w:val="007D5064"/>
    <w:rsid w:val="007E47B9"/>
    <w:rsid w:val="007E5459"/>
    <w:rsid w:val="008007F9"/>
    <w:rsid w:val="0080517B"/>
    <w:rsid w:val="00814635"/>
    <w:rsid w:val="008179CF"/>
    <w:rsid w:val="00827967"/>
    <w:rsid w:val="008305CE"/>
    <w:rsid w:val="0083498B"/>
    <w:rsid w:val="00840E73"/>
    <w:rsid w:val="008456AE"/>
    <w:rsid w:val="008534F1"/>
    <w:rsid w:val="00864DF3"/>
    <w:rsid w:val="00867936"/>
    <w:rsid w:val="00871850"/>
    <w:rsid w:val="00893AFD"/>
    <w:rsid w:val="008B446F"/>
    <w:rsid w:val="008C67ED"/>
    <w:rsid w:val="008F5576"/>
    <w:rsid w:val="008F5F58"/>
    <w:rsid w:val="00905E90"/>
    <w:rsid w:val="00906037"/>
    <w:rsid w:val="00925157"/>
    <w:rsid w:val="00927783"/>
    <w:rsid w:val="009353EB"/>
    <w:rsid w:val="00942C95"/>
    <w:rsid w:val="00951041"/>
    <w:rsid w:val="009524EC"/>
    <w:rsid w:val="0095331D"/>
    <w:rsid w:val="00953E78"/>
    <w:rsid w:val="00954F78"/>
    <w:rsid w:val="0095790B"/>
    <w:rsid w:val="00960614"/>
    <w:rsid w:val="00981C8D"/>
    <w:rsid w:val="00981D48"/>
    <w:rsid w:val="009B134A"/>
    <w:rsid w:val="009B265B"/>
    <w:rsid w:val="009C28C0"/>
    <w:rsid w:val="009E08D6"/>
    <w:rsid w:val="009E1227"/>
    <w:rsid w:val="009F307E"/>
    <w:rsid w:val="009F4BE3"/>
    <w:rsid w:val="00A11935"/>
    <w:rsid w:val="00A15173"/>
    <w:rsid w:val="00A21826"/>
    <w:rsid w:val="00A30B0D"/>
    <w:rsid w:val="00A474B6"/>
    <w:rsid w:val="00A535E3"/>
    <w:rsid w:val="00A547F4"/>
    <w:rsid w:val="00A56A8D"/>
    <w:rsid w:val="00A570A2"/>
    <w:rsid w:val="00A720F0"/>
    <w:rsid w:val="00A730F9"/>
    <w:rsid w:val="00A75013"/>
    <w:rsid w:val="00A7517D"/>
    <w:rsid w:val="00A8460B"/>
    <w:rsid w:val="00A944BA"/>
    <w:rsid w:val="00A944C4"/>
    <w:rsid w:val="00A95053"/>
    <w:rsid w:val="00AA13E7"/>
    <w:rsid w:val="00AA29C5"/>
    <w:rsid w:val="00AC1684"/>
    <w:rsid w:val="00AC643C"/>
    <w:rsid w:val="00AE0AF4"/>
    <w:rsid w:val="00AF4B62"/>
    <w:rsid w:val="00AF7D76"/>
    <w:rsid w:val="00B0598D"/>
    <w:rsid w:val="00B16403"/>
    <w:rsid w:val="00B33E04"/>
    <w:rsid w:val="00B61E09"/>
    <w:rsid w:val="00B6563E"/>
    <w:rsid w:val="00B7253E"/>
    <w:rsid w:val="00B75EDB"/>
    <w:rsid w:val="00B83E40"/>
    <w:rsid w:val="00B91A08"/>
    <w:rsid w:val="00BB302D"/>
    <w:rsid w:val="00BC1C67"/>
    <w:rsid w:val="00C00371"/>
    <w:rsid w:val="00C01FF0"/>
    <w:rsid w:val="00C21B46"/>
    <w:rsid w:val="00C44CE5"/>
    <w:rsid w:val="00C602D6"/>
    <w:rsid w:val="00C94C7A"/>
    <w:rsid w:val="00CA6BA6"/>
    <w:rsid w:val="00CA79A5"/>
    <w:rsid w:val="00CB5343"/>
    <w:rsid w:val="00CE0346"/>
    <w:rsid w:val="00CF2E0D"/>
    <w:rsid w:val="00CF5846"/>
    <w:rsid w:val="00D06885"/>
    <w:rsid w:val="00D2061B"/>
    <w:rsid w:val="00D50B5E"/>
    <w:rsid w:val="00D605FC"/>
    <w:rsid w:val="00D62018"/>
    <w:rsid w:val="00D62190"/>
    <w:rsid w:val="00D658F6"/>
    <w:rsid w:val="00D76F74"/>
    <w:rsid w:val="00D77F1F"/>
    <w:rsid w:val="00DB3D61"/>
    <w:rsid w:val="00DB667B"/>
    <w:rsid w:val="00DD5E7D"/>
    <w:rsid w:val="00DE008E"/>
    <w:rsid w:val="00DE58B2"/>
    <w:rsid w:val="00DF52E3"/>
    <w:rsid w:val="00E23FAF"/>
    <w:rsid w:val="00E45787"/>
    <w:rsid w:val="00E64803"/>
    <w:rsid w:val="00E6765B"/>
    <w:rsid w:val="00E70981"/>
    <w:rsid w:val="00EB61F5"/>
    <w:rsid w:val="00EB688D"/>
    <w:rsid w:val="00EC433D"/>
    <w:rsid w:val="00ED5513"/>
    <w:rsid w:val="00EE10FB"/>
    <w:rsid w:val="00EF6E46"/>
    <w:rsid w:val="00F0545E"/>
    <w:rsid w:val="00F10E45"/>
    <w:rsid w:val="00F228CA"/>
    <w:rsid w:val="00F24FDB"/>
    <w:rsid w:val="00F27A84"/>
    <w:rsid w:val="00F30841"/>
    <w:rsid w:val="00F3373A"/>
    <w:rsid w:val="00F41BA5"/>
    <w:rsid w:val="00F6368A"/>
    <w:rsid w:val="00F70D51"/>
    <w:rsid w:val="00F86B60"/>
    <w:rsid w:val="00FA7F0E"/>
    <w:rsid w:val="00FC04E6"/>
    <w:rsid w:val="00FC16C7"/>
    <w:rsid w:val="00FC54DD"/>
    <w:rsid w:val="00FC6A23"/>
    <w:rsid w:val="00FD55B0"/>
    <w:rsid w:val="00FE258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C43C1"/>
  <w15:chartTrackingRefBased/>
  <w15:docId w15:val="{916C589B-C51A-42D0-8D3D-F117EB2F837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773E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73EB"/>
    <w:pPr>
      <w:ind w:left="720"/>
      <w:contextualSpacing/>
    </w:pPr>
  </w:style>
  <w:style w:type="character" w:styleId="Hyperlink">
    <w:name w:val="Hyperlink"/>
    <w:basedOn w:val="DefaultParagraphFont"/>
    <w:uiPriority w:val="99"/>
    <w:unhideWhenUsed/>
    <w:rsid w:val="001773EB"/>
    <w:rPr>
      <w:color w:val="0000FF"/>
      <w:u w:val="single"/>
    </w:rPr>
  </w:style>
  <w:style w:type="paragraph" w:customStyle="1" w:styleId="lead">
    <w:name w:val="lead"/>
    <w:basedOn w:val="Normal"/>
    <w:rsid w:val="00C602D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C602D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22E32"/>
    <w:rPr>
      <w:b/>
      <w:bCs/>
    </w:rPr>
  </w:style>
  <w:style w:type="paragraph" w:customStyle="1" w:styleId="paragraph">
    <w:name w:val="paragraph"/>
    <w:basedOn w:val="Normal"/>
    <w:rsid w:val="00D605F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605FC"/>
  </w:style>
  <w:style w:type="character" w:customStyle="1" w:styleId="eop">
    <w:name w:val="eop"/>
    <w:basedOn w:val="DefaultParagraphFont"/>
    <w:rsid w:val="00D605FC"/>
  </w:style>
  <w:style w:type="character" w:styleId="UnresolvedMention">
    <w:name w:val="Unresolved Mention"/>
    <w:basedOn w:val="DefaultParagraphFont"/>
    <w:uiPriority w:val="99"/>
    <w:semiHidden/>
    <w:unhideWhenUsed/>
    <w:rsid w:val="007273F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8840173">
      <w:bodyDiv w:val="1"/>
      <w:marLeft w:val="0"/>
      <w:marRight w:val="0"/>
      <w:marTop w:val="0"/>
      <w:marBottom w:val="0"/>
      <w:divBdr>
        <w:top w:val="none" w:sz="0" w:space="0" w:color="auto"/>
        <w:left w:val="none" w:sz="0" w:space="0" w:color="auto"/>
        <w:bottom w:val="none" w:sz="0" w:space="0" w:color="auto"/>
        <w:right w:val="none" w:sz="0" w:space="0" w:color="auto"/>
      </w:divBdr>
    </w:div>
    <w:div w:id="583494634">
      <w:bodyDiv w:val="1"/>
      <w:marLeft w:val="0"/>
      <w:marRight w:val="0"/>
      <w:marTop w:val="0"/>
      <w:marBottom w:val="0"/>
      <w:divBdr>
        <w:top w:val="none" w:sz="0" w:space="0" w:color="auto"/>
        <w:left w:val="none" w:sz="0" w:space="0" w:color="auto"/>
        <w:bottom w:val="none" w:sz="0" w:space="0" w:color="auto"/>
        <w:right w:val="none" w:sz="0" w:space="0" w:color="auto"/>
      </w:divBdr>
    </w:div>
    <w:div w:id="603154272">
      <w:bodyDiv w:val="1"/>
      <w:marLeft w:val="0"/>
      <w:marRight w:val="0"/>
      <w:marTop w:val="0"/>
      <w:marBottom w:val="0"/>
      <w:divBdr>
        <w:top w:val="none" w:sz="0" w:space="0" w:color="auto"/>
        <w:left w:val="none" w:sz="0" w:space="0" w:color="auto"/>
        <w:bottom w:val="none" w:sz="0" w:space="0" w:color="auto"/>
        <w:right w:val="none" w:sz="0" w:space="0" w:color="auto"/>
      </w:divBdr>
    </w:div>
    <w:div w:id="648289512">
      <w:bodyDiv w:val="1"/>
      <w:marLeft w:val="0"/>
      <w:marRight w:val="0"/>
      <w:marTop w:val="0"/>
      <w:marBottom w:val="0"/>
      <w:divBdr>
        <w:top w:val="none" w:sz="0" w:space="0" w:color="auto"/>
        <w:left w:val="none" w:sz="0" w:space="0" w:color="auto"/>
        <w:bottom w:val="none" w:sz="0" w:space="0" w:color="auto"/>
        <w:right w:val="none" w:sz="0" w:space="0" w:color="auto"/>
      </w:divBdr>
    </w:div>
    <w:div w:id="847212111">
      <w:bodyDiv w:val="1"/>
      <w:marLeft w:val="0"/>
      <w:marRight w:val="0"/>
      <w:marTop w:val="0"/>
      <w:marBottom w:val="0"/>
      <w:divBdr>
        <w:top w:val="none" w:sz="0" w:space="0" w:color="auto"/>
        <w:left w:val="none" w:sz="0" w:space="0" w:color="auto"/>
        <w:bottom w:val="none" w:sz="0" w:space="0" w:color="auto"/>
        <w:right w:val="none" w:sz="0" w:space="0" w:color="auto"/>
      </w:divBdr>
    </w:div>
    <w:div w:id="897547617">
      <w:bodyDiv w:val="1"/>
      <w:marLeft w:val="0"/>
      <w:marRight w:val="0"/>
      <w:marTop w:val="0"/>
      <w:marBottom w:val="0"/>
      <w:divBdr>
        <w:top w:val="none" w:sz="0" w:space="0" w:color="auto"/>
        <w:left w:val="none" w:sz="0" w:space="0" w:color="auto"/>
        <w:bottom w:val="none" w:sz="0" w:space="0" w:color="auto"/>
        <w:right w:val="none" w:sz="0" w:space="0" w:color="auto"/>
      </w:divBdr>
    </w:div>
    <w:div w:id="1078864694">
      <w:bodyDiv w:val="1"/>
      <w:marLeft w:val="0"/>
      <w:marRight w:val="0"/>
      <w:marTop w:val="0"/>
      <w:marBottom w:val="0"/>
      <w:divBdr>
        <w:top w:val="none" w:sz="0" w:space="0" w:color="auto"/>
        <w:left w:val="none" w:sz="0" w:space="0" w:color="auto"/>
        <w:bottom w:val="none" w:sz="0" w:space="0" w:color="auto"/>
        <w:right w:val="none" w:sz="0" w:space="0" w:color="auto"/>
      </w:divBdr>
    </w:div>
    <w:div w:id="1106313958">
      <w:bodyDiv w:val="1"/>
      <w:marLeft w:val="0"/>
      <w:marRight w:val="0"/>
      <w:marTop w:val="0"/>
      <w:marBottom w:val="0"/>
      <w:divBdr>
        <w:top w:val="none" w:sz="0" w:space="0" w:color="auto"/>
        <w:left w:val="none" w:sz="0" w:space="0" w:color="auto"/>
        <w:bottom w:val="none" w:sz="0" w:space="0" w:color="auto"/>
        <w:right w:val="none" w:sz="0" w:space="0" w:color="auto"/>
      </w:divBdr>
    </w:div>
    <w:div w:id="1679846611">
      <w:bodyDiv w:val="1"/>
      <w:marLeft w:val="0"/>
      <w:marRight w:val="0"/>
      <w:marTop w:val="0"/>
      <w:marBottom w:val="0"/>
      <w:divBdr>
        <w:top w:val="none" w:sz="0" w:space="0" w:color="auto"/>
        <w:left w:val="none" w:sz="0" w:space="0" w:color="auto"/>
        <w:bottom w:val="none" w:sz="0" w:space="0" w:color="auto"/>
        <w:right w:val="none" w:sz="0" w:space="0" w:color="auto"/>
      </w:divBdr>
    </w:div>
    <w:div w:id="1722947266">
      <w:bodyDiv w:val="1"/>
      <w:marLeft w:val="0"/>
      <w:marRight w:val="0"/>
      <w:marTop w:val="0"/>
      <w:marBottom w:val="0"/>
      <w:divBdr>
        <w:top w:val="none" w:sz="0" w:space="0" w:color="auto"/>
        <w:left w:val="none" w:sz="0" w:space="0" w:color="auto"/>
        <w:bottom w:val="none" w:sz="0" w:space="0" w:color="auto"/>
        <w:right w:val="none" w:sz="0" w:space="0" w:color="auto"/>
      </w:divBdr>
    </w:div>
    <w:div w:id="1776513882">
      <w:bodyDiv w:val="1"/>
      <w:marLeft w:val="0"/>
      <w:marRight w:val="0"/>
      <w:marTop w:val="0"/>
      <w:marBottom w:val="0"/>
      <w:divBdr>
        <w:top w:val="none" w:sz="0" w:space="0" w:color="auto"/>
        <w:left w:val="none" w:sz="0" w:space="0" w:color="auto"/>
        <w:bottom w:val="none" w:sz="0" w:space="0" w:color="auto"/>
        <w:right w:val="none" w:sz="0" w:space="0" w:color="auto"/>
      </w:divBdr>
    </w:div>
    <w:div w:id="1956666956">
      <w:bodyDiv w:val="1"/>
      <w:marLeft w:val="0"/>
      <w:marRight w:val="0"/>
      <w:marTop w:val="0"/>
      <w:marBottom w:val="0"/>
      <w:divBdr>
        <w:top w:val="none" w:sz="0" w:space="0" w:color="auto"/>
        <w:left w:val="none" w:sz="0" w:space="0" w:color="auto"/>
        <w:bottom w:val="none" w:sz="0" w:space="0" w:color="auto"/>
        <w:right w:val="none" w:sz="0" w:space="0" w:color="auto"/>
      </w:divBdr>
    </w:div>
    <w:div w:id="20816330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odysseyonline.com/the-importance-of-agricultural-education" TargetMode="External"/><Relationship Id="rId13" Type="http://schemas.openxmlformats.org/officeDocument/2006/relationships/hyperlink" Target="https://www.plumplot.co.uk/Wales-population.html" TargetMode="External"/><Relationship Id="rId3" Type="http://schemas.openxmlformats.org/officeDocument/2006/relationships/settings" Target="settings.xml"/><Relationship Id="rId7" Type="http://schemas.openxmlformats.org/officeDocument/2006/relationships/hyperlink" Target="https://www.theodysseyonline.com/the-importance-of-agricultural-education" TargetMode="External"/><Relationship Id="rId12" Type="http://schemas.openxmlformats.org/officeDocument/2006/relationships/hyperlink" Target="https://www.oregon.gov/ODOT/Pages/index.aspx"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www.beefmagazine.com/americancowman/cowman-commentary/rural-community-development" TargetMode="External"/><Relationship Id="rId11" Type="http://schemas.openxmlformats.org/officeDocument/2006/relationships/hyperlink" Target="https://wiserd.ac.uk/publication/what-is-a-philosophy-of-education/" TargetMode="External"/><Relationship Id="rId5" Type="http://schemas.openxmlformats.org/officeDocument/2006/relationships/image" Target="media/image1.png"/><Relationship Id="rId15" Type="http://schemas.openxmlformats.org/officeDocument/2006/relationships/hyperlink" Target="https://data.worldbank.org/indicator/SP.POP.TOTL.MA.ZS" TargetMode="External"/><Relationship Id="rId10" Type="http://schemas.openxmlformats.org/officeDocument/2006/relationships/hyperlink" Target="https://wiserd.ac.uk/publication/what-is-a-philosophy-of-education/" TargetMode="External"/><Relationship Id="rId4" Type="http://schemas.openxmlformats.org/officeDocument/2006/relationships/webSettings" Target="webSettings.xml"/><Relationship Id="rId9" Type="http://schemas.openxmlformats.org/officeDocument/2006/relationships/hyperlink" Target="https://gov.wales/education-wales-our-national-mission-update-october-2020-html" TargetMode="External"/><Relationship Id="rId14" Type="http://schemas.openxmlformats.org/officeDocument/2006/relationships/hyperlink" Target="https://www.plumplot.co.uk/Wales-popula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345</TotalTime>
  <Pages>5</Pages>
  <Words>2091</Words>
  <Characters>11922</Characters>
  <Application>Microsoft Office Word</Application>
  <DocSecurity>0</DocSecurity>
  <Lines>99</Lines>
  <Paragraphs>27</Paragraphs>
  <ScaleCrop>false</ScaleCrop>
  <Company/>
  <LinksUpToDate>false</LinksUpToDate>
  <CharactersWithSpaces>13986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Madzia Budzia</dc:creator>
  <cp:keywords/>
  <dc:description/>
  <cp:lastModifiedBy>Madzia Budzia</cp:lastModifiedBy>
  <cp:revision>280</cp:revision>
  <dcterms:created xsi:type="dcterms:W3CDTF">2022-11-06T18:31:00Z</dcterms:created>
  <dcterms:modified xsi:type="dcterms:W3CDTF">2022-11-07T23:42:00Z</dcterms:modified>
</cp:coreProperties>
</file>