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8661F" w14:textId="77777777" w:rsidR="00EE3EA8" w:rsidRPr="00436863" w:rsidRDefault="00EE3EA8" w:rsidP="00436863">
      <w:pPr>
        <w:spacing w:line="360" w:lineRule="auto"/>
        <w:jc w:val="both"/>
        <w:rPr>
          <w:rFonts w:ascii="Arial" w:hAnsi="Arial" w:cs="Arial"/>
          <w:b/>
          <w:bCs/>
          <w:color w:val="000000" w:themeColor="text1"/>
          <w:sz w:val="24"/>
          <w:szCs w:val="24"/>
          <w:lang w:val="en-GB"/>
        </w:rPr>
      </w:pPr>
    </w:p>
    <w:p w14:paraId="3C42B56A" w14:textId="77777777" w:rsidR="00EE3EA8" w:rsidRPr="00436863" w:rsidRDefault="00EE3EA8" w:rsidP="00436863">
      <w:pPr>
        <w:spacing w:line="360" w:lineRule="auto"/>
        <w:jc w:val="center"/>
        <w:rPr>
          <w:rFonts w:ascii="Arial" w:hAnsi="Arial" w:cs="Arial"/>
          <w:b/>
          <w:bCs/>
          <w:color w:val="000000" w:themeColor="text1"/>
          <w:sz w:val="24"/>
          <w:szCs w:val="24"/>
          <w:lang w:val="en-GB"/>
        </w:rPr>
      </w:pPr>
      <w:r w:rsidRPr="00436863">
        <w:rPr>
          <w:rFonts w:ascii="Arial" w:hAnsi="Arial" w:cs="Arial"/>
          <w:color w:val="000000" w:themeColor="text1"/>
          <w:sz w:val="24"/>
          <w:szCs w:val="24"/>
          <w:lang w:val="en-GB"/>
        </w:rPr>
        <w:fldChar w:fldCharType="begin"/>
      </w:r>
      <w:r w:rsidRPr="00436863">
        <w:rPr>
          <w:rFonts w:ascii="Arial" w:hAnsi="Arial" w:cs="Arial"/>
          <w:color w:val="000000" w:themeColor="text1"/>
          <w:sz w:val="24"/>
          <w:szCs w:val="24"/>
          <w:lang w:val="en-GB"/>
        </w:rPr>
        <w:instrText xml:space="preserve"> INCLUDEPICTURE "/Users/AzZedin01/Library/Group Containers/UBF8T346G9.ms/WebArchiveCopyPasteTempFiles/com.microsoft.Word/8P2xdp3q1g646AAAAAElFTkSuQmCC" \* MERGEFORMATINET </w:instrText>
      </w:r>
      <w:r w:rsidRPr="00436863">
        <w:rPr>
          <w:rFonts w:ascii="Arial" w:hAnsi="Arial" w:cs="Arial"/>
          <w:color w:val="000000" w:themeColor="text1"/>
          <w:sz w:val="24"/>
          <w:szCs w:val="24"/>
          <w:lang w:val="en-GB"/>
        </w:rPr>
        <w:fldChar w:fldCharType="separate"/>
      </w:r>
      <w:r w:rsidRPr="00436863">
        <w:rPr>
          <w:rFonts w:ascii="Arial" w:hAnsi="Arial" w:cs="Arial"/>
          <w:noProof/>
          <w:color w:val="000000" w:themeColor="text1"/>
          <w:sz w:val="24"/>
          <w:szCs w:val="24"/>
          <w:lang w:val="en-GB"/>
        </w:rPr>
        <w:drawing>
          <wp:inline distT="0" distB="0" distL="0" distR="0" wp14:anchorId="7EF40062" wp14:editId="52E904C6">
            <wp:extent cx="1057275" cy="1074174"/>
            <wp:effectExtent l="0" t="0" r="0" b="5715"/>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97720" cy="1115266"/>
                    </a:xfrm>
                    <a:prstGeom prst="rect">
                      <a:avLst/>
                    </a:prstGeom>
                    <a:noFill/>
                    <a:ln>
                      <a:noFill/>
                    </a:ln>
                  </pic:spPr>
                </pic:pic>
              </a:graphicData>
            </a:graphic>
          </wp:inline>
        </w:drawing>
      </w:r>
      <w:r w:rsidRPr="00436863">
        <w:rPr>
          <w:rFonts w:ascii="Arial" w:hAnsi="Arial" w:cs="Arial"/>
          <w:color w:val="000000" w:themeColor="text1"/>
          <w:sz w:val="24"/>
          <w:szCs w:val="24"/>
        </w:rPr>
        <w:fldChar w:fldCharType="end"/>
      </w:r>
    </w:p>
    <w:p w14:paraId="66366A9D" w14:textId="77777777" w:rsidR="00EE3EA8" w:rsidRPr="00436863" w:rsidRDefault="00EE3EA8" w:rsidP="00436863">
      <w:pPr>
        <w:spacing w:line="360" w:lineRule="auto"/>
        <w:jc w:val="both"/>
        <w:rPr>
          <w:rFonts w:ascii="Arial" w:hAnsi="Arial" w:cs="Arial"/>
          <w:b/>
          <w:bCs/>
          <w:color w:val="000000" w:themeColor="text1"/>
          <w:sz w:val="24"/>
          <w:szCs w:val="24"/>
          <w:lang w:val="en-GB"/>
        </w:rPr>
      </w:pPr>
    </w:p>
    <w:p w14:paraId="50A4F156" w14:textId="77777777" w:rsidR="00EE3EA8" w:rsidRPr="00436863" w:rsidRDefault="00EE3EA8" w:rsidP="00436863">
      <w:pPr>
        <w:spacing w:line="360" w:lineRule="auto"/>
        <w:jc w:val="both"/>
        <w:rPr>
          <w:rFonts w:ascii="Arial" w:hAnsi="Arial" w:cs="Arial"/>
          <w:b/>
          <w:bCs/>
          <w:color w:val="000000" w:themeColor="text1"/>
          <w:sz w:val="24"/>
          <w:szCs w:val="24"/>
          <w:lang w:val="en-GB"/>
        </w:rPr>
      </w:pPr>
    </w:p>
    <w:p w14:paraId="270EA61F" w14:textId="702B88BD" w:rsidR="00EE3EA8" w:rsidRPr="00436863" w:rsidRDefault="00EE3EA8" w:rsidP="00436863">
      <w:pPr>
        <w:spacing w:line="360" w:lineRule="auto"/>
        <w:jc w:val="both"/>
        <w:rPr>
          <w:rFonts w:ascii="Arial" w:hAnsi="Arial" w:cs="Arial"/>
          <w:b/>
          <w:color w:val="000000" w:themeColor="text1"/>
          <w:sz w:val="24"/>
          <w:szCs w:val="24"/>
        </w:rPr>
      </w:pPr>
      <w:r w:rsidRPr="00436863">
        <w:rPr>
          <w:rFonts w:ascii="Arial" w:hAnsi="Arial" w:cs="Arial"/>
          <w:b/>
          <w:color w:val="000000" w:themeColor="text1"/>
          <w:sz w:val="24"/>
          <w:szCs w:val="24"/>
        </w:rPr>
        <w:t xml:space="preserve">Tesco Strategic Brand Expansion: Tesco Wellness </w:t>
      </w:r>
      <w:r w:rsidR="00436863" w:rsidRPr="00436863">
        <w:rPr>
          <w:rFonts w:ascii="Arial" w:hAnsi="Arial" w:cs="Arial"/>
          <w:b/>
          <w:color w:val="000000" w:themeColor="text1"/>
          <w:sz w:val="24"/>
          <w:szCs w:val="24"/>
        </w:rPr>
        <w:t>Centers</w:t>
      </w:r>
    </w:p>
    <w:p w14:paraId="62CB4416" w14:textId="77777777" w:rsidR="00EE3EA8" w:rsidRPr="00436863" w:rsidRDefault="00EE3EA8" w:rsidP="00436863">
      <w:pPr>
        <w:spacing w:line="360" w:lineRule="auto"/>
        <w:jc w:val="both"/>
        <w:rPr>
          <w:rFonts w:ascii="Arial" w:hAnsi="Arial" w:cs="Arial"/>
          <w:b/>
          <w:bCs/>
          <w:color w:val="000000" w:themeColor="text1"/>
          <w:sz w:val="24"/>
          <w:szCs w:val="24"/>
          <w:lang w:val="en-GB"/>
        </w:rPr>
      </w:pPr>
    </w:p>
    <w:p w14:paraId="35CD211C" w14:textId="436DAF58" w:rsidR="00EE3EA8" w:rsidRPr="00436863" w:rsidRDefault="00EE3EA8" w:rsidP="00436863">
      <w:pPr>
        <w:spacing w:line="360" w:lineRule="auto"/>
        <w:jc w:val="both"/>
        <w:rPr>
          <w:rFonts w:ascii="Arial" w:hAnsi="Arial" w:cs="Arial"/>
          <w:color w:val="000000" w:themeColor="text1"/>
          <w:sz w:val="24"/>
          <w:szCs w:val="24"/>
          <w:lang w:val="en-GB"/>
        </w:rPr>
      </w:pPr>
      <w:r w:rsidRPr="00436863">
        <w:rPr>
          <w:rFonts w:ascii="Arial" w:hAnsi="Arial" w:cs="Arial"/>
          <w:b/>
          <w:bCs/>
          <w:color w:val="000000" w:themeColor="text1"/>
          <w:sz w:val="24"/>
          <w:szCs w:val="24"/>
          <w:lang w:val="en-GB"/>
        </w:rPr>
        <w:t>Student Name:</w:t>
      </w:r>
      <w:r w:rsidR="00436863" w:rsidRPr="00436863">
        <w:rPr>
          <w:rFonts w:ascii="Arial" w:hAnsi="Arial" w:cs="Arial"/>
          <w:b/>
          <w:bCs/>
          <w:color w:val="000000" w:themeColor="text1"/>
          <w:sz w:val="24"/>
          <w:szCs w:val="24"/>
          <w:lang w:val="en-GB"/>
        </w:rPr>
        <w:t xml:space="preserve"> Kavya Pokala</w:t>
      </w:r>
    </w:p>
    <w:p w14:paraId="45AB43CE" w14:textId="11DBF91E" w:rsidR="00EE3EA8" w:rsidRPr="00436863" w:rsidRDefault="00EE3EA8" w:rsidP="00436863">
      <w:pPr>
        <w:spacing w:line="360" w:lineRule="auto"/>
        <w:jc w:val="both"/>
        <w:rPr>
          <w:rFonts w:ascii="Arial" w:hAnsi="Arial" w:cs="Arial"/>
          <w:b/>
          <w:bCs/>
          <w:color w:val="000000" w:themeColor="text1"/>
          <w:sz w:val="24"/>
          <w:szCs w:val="24"/>
          <w:lang w:val="en-GB"/>
        </w:rPr>
      </w:pPr>
      <w:r w:rsidRPr="00436863">
        <w:rPr>
          <w:rFonts w:ascii="Arial" w:hAnsi="Arial" w:cs="Arial"/>
          <w:b/>
          <w:bCs/>
          <w:color w:val="000000" w:themeColor="text1"/>
          <w:sz w:val="24"/>
          <w:szCs w:val="24"/>
          <w:lang w:val="en-GB"/>
        </w:rPr>
        <w:t>Student ID:</w:t>
      </w:r>
      <w:r w:rsidR="00436863" w:rsidRPr="00436863">
        <w:rPr>
          <w:rFonts w:ascii="Arial" w:hAnsi="Arial" w:cs="Arial"/>
          <w:b/>
          <w:bCs/>
          <w:color w:val="000000" w:themeColor="text1"/>
          <w:sz w:val="24"/>
          <w:szCs w:val="24"/>
          <w:lang w:val="en-GB"/>
        </w:rPr>
        <w:t xml:space="preserve"> </w:t>
      </w:r>
      <w:r w:rsidR="00436863" w:rsidRPr="00436863">
        <w:rPr>
          <w:rFonts w:ascii="Arial" w:eastAsia="Aptos" w:hAnsi="Arial" w:cs="Arial"/>
          <w:b/>
          <w:bCs/>
          <w:color w:val="000000" w:themeColor="text1"/>
        </w:rPr>
        <w:t>2422388</w:t>
      </w:r>
    </w:p>
    <w:p w14:paraId="18C2CBF6" w14:textId="20C40001" w:rsidR="00EE3EA8" w:rsidRPr="00436863" w:rsidRDefault="00EE3EA8" w:rsidP="00436863">
      <w:pPr>
        <w:spacing w:line="360" w:lineRule="auto"/>
        <w:jc w:val="both"/>
        <w:rPr>
          <w:rFonts w:ascii="Arial" w:hAnsi="Arial" w:cs="Arial"/>
          <w:b/>
          <w:bCs/>
          <w:color w:val="000000" w:themeColor="text1"/>
          <w:sz w:val="24"/>
          <w:szCs w:val="24"/>
          <w:lang w:val="en-GB"/>
        </w:rPr>
      </w:pPr>
      <w:r w:rsidRPr="00436863">
        <w:rPr>
          <w:rFonts w:ascii="Arial" w:hAnsi="Arial" w:cs="Arial"/>
          <w:b/>
          <w:bCs/>
          <w:color w:val="000000" w:themeColor="text1"/>
          <w:sz w:val="24"/>
          <w:szCs w:val="24"/>
          <w:lang w:val="en-GB"/>
        </w:rPr>
        <w:t>Module Name: Marketing Management</w:t>
      </w:r>
    </w:p>
    <w:p w14:paraId="643B66DB" w14:textId="46FA275F" w:rsidR="00EE3EA8" w:rsidRPr="00436863" w:rsidRDefault="00EE3EA8" w:rsidP="00436863">
      <w:pPr>
        <w:spacing w:line="360" w:lineRule="auto"/>
        <w:jc w:val="both"/>
        <w:rPr>
          <w:rFonts w:ascii="Arial" w:hAnsi="Arial" w:cs="Arial"/>
          <w:b/>
          <w:bCs/>
          <w:color w:val="000000" w:themeColor="text1"/>
          <w:sz w:val="24"/>
          <w:szCs w:val="24"/>
          <w:lang w:val="en-GB"/>
        </w:rPr>
      </w:pPr>
      <w:r w:rsidRPr="00436863">
        <w:rPr>
          <w:rFonts w:ascii="Arial" w:hAnsi="Arial" w:cs="Arial"/>
          <w:b/>
          <w:bCs/>
          <w:color w:val="000000" w:themeColor="text1"/>
          <w:sz w:val="24"/>
          <w:szCs w:val="24"/>
          <w:lang w:val="en-GB"/>
        </w:rPr>
        <w:t>Module Code: LCMB7024</w:t>
      </w:r>
    </w:p>
    <w:p w14:paraId="1CAD0AB5" w14:textId="5DA55AB7" w:rsidR="00EE3EA8" w:rsidRPr="00436863" w:rsidRDefault="00EE3EA8" w:rsidP="00436863">
      <w:pPr>
        <w:spacing w:line="360" w:lineRule="auto"/>
        <w:jc w:val="both"/>
        <w:rPr>
          <w:rFonts w:ascii="Arial" w:hAnsi="Arial" w:cs="Arial"/>
          <w:b/>
          <w:bCs/>
          <w:color w:val="000000" w:themeColor="text1"/>
          <w:sz w:val="24"/>
          <w:szCs w:val="24"/>
          <w:lang w:val="en-GB"/>
        </w:rPr>
      </w:pPr>
      <w:r w:rsidRPr="00436863">
        <w:rPr>
          <w:rFonts w:ascii="Arial" w:hAnsi="Arial" w:cs="Arial"/>
          <w:b/>
          <w:bCs/>
          <w:color w:val="000000" w:themeColor="text1"/>
          <w:sz w:val="24"/>
          <w:szCs w:val="24"/>
          <w:lang w:val="en-GB"/>
        </w:rPr>
        <w:t>Lecturer’s Name:</w:t>
      </w:r>
      <w:r w:rsidR="00436863" w:rsidRPr="00436863">
        <w:rPr>
          <w:rFonts w:ascii="Arial" w:hAnsi="Arial" w:cs="Arial"/>
          <w:b/>
          <w:bCs/>
          <w:color w:val="000000" w:themeColor="text1"/>
          <w:sz w:val="24"/>
          <w:szCs w:val="24"/>
          <w:lang w:val="en-GB"/>
        </w:rPr>
        <w:t xml:space="preserve"> </w:t>
      </w:r>
      <w:r w:rsidR="00436863" w:rsidRPr="00436863">
        <w:rPr>
          <w:rFonts w:ascii="Arial" w:hAnsi="Arial" w:cs="Arial"/>
          <w:b/>
          <w:bCs/>
          <w:color w:val="1D2125"/>
          <w:sz w:val="20"/>
          <w:szCs w:val="20"/>
          <w:shd w:val="clear" w:color="auto" w:fill="FFFFFF"/>
        </w:rPr>
        <w:t>Dr Haoran Liu</w:t>
      </w:r>
    </w:p>
    <w:p w14:paraId="5BFD5EC0" w14:textId="0D3E0753" w:rsidR="00EE3EA8" w:rsidRPr="00436863" w:rsidRDefault="00EE3EA8" w:rsidP="00436863">
      <w:pPr>
        <w:tabs>
          <w:tab w:val="left" w:pos="2633"/>
        </w:tabs>
        <w:spacing w:line="360" w:lineRule="auto"/>
        <w:jc w:val="both"/>
        <w:rPr>
          <w:rFonts w:ascii="Arial" w:hAnsi="Arial" w:cs="Arial"/>
          <w:b/>
          <w:bCs/>
          <w:color w:val="000000" w:themeColor="text1"/>
          <w:sz w:val="24"/>
          <w:szCs w:val="24"/>
          <w:lang w:val="en-GB"/>
        </w:rPr>
      </w:pPr>
      <w:r w:rsidRPr="00436863">
        <w:rPr>
          <w:rFonts w:ascii="Arial" w:hAnsi="Arial" w:cs="Arial"/>
          <w:b/>
          <w:bCs/>
          <w:color w:val="000000" w:themeColor="text1"/>
          <w:sz w:val="24"/>
          <w:szCs w:val="24"/>
          <w:lang w:val="en-GB"/>
        </w:rPr>
        <w:t>Work Count:</w:t>
      </w:r>
      <w:r w:rsidR="000814FA" w:rsidRPr="00436863">
        <w:rPr>
          <w:rFonts w:ascii="Arial" w:hAnsi="Arial" w:cs="Arial"/>
          <w:b/>
          <w:bCs/>
          <w:color w:val="000000" w:themeColor="text1"/>
          <w:sz w:val="24"/>
          <w:szCs w:val="24"/>
          <w:lang w:val="en-GB"/>
        </w:rPr>
        <w:t xml:space="preserve"> 2</w:t>
      </w:r>
      <w:r w:rsidR="00436863">
        <w:rPr>
          <w:rFonts w:ascii="Arial" w:hAnsi="Arial" w:cs="Arial"/>
          <w:b/>
          <w:bCs/>
          <w:color w:val="000000" w:themeColor="text1"/>
          <w:sz w:val="24"/>
          <w:szCs w:val="24"/>
          <w:lang w:val="en-GB"/>
        </w:rPr>
        <w:t>560</w:t>
      </w:r>
    </w:p>
    <w:p w14:paraId="2228C391" w14:textId="39F18EEA" w:rsidR="00EE3EA8" w:rsidRPr="00436863" w:rsidRDefault="00EE3EA8" w:rsidP="00436863">
      <w:pPr>
        <w:spacing w:line="360" w:lineRule="auto"/>
        <w:jc w:val="both"/>
        <w:rPr>
          <w:rFonts w:ascii="Arial" w:hAnsi="Arial" w:cs="Arial"/>
          <w:b/>
          <w:bCs/>
          <w:color w:val="000000" w:themeColor="text1"/>
          <w:sz w:val="24"/>
          <w:szCs w:val="24"/>
          <w:lang w:val="en-GB"/>
        </w:rPr>
      </w:pPr>
      <w:r w:rsidRPr="00436863">
        <w:rPr>
          <w:rFonts w:ascii="Arial" w:hAnsi="Arial" w:cs="Arial"/>
          <w:b/>
          <w:bCs/>
          <w:color w:val="000000" w:themeColor="text1"/>
          <w:sz w:val="24"/>
          <w:szCs w:val="24"/>
          <w:lang w:val="en-GB"/>
        </w:rPr>
        <w:t>Term 1</w:t>
      </w:r>
    </w:p>
    <w:p w14:paraId="3DFD3643" w14:textId="4D77B4C0" w:rsidR="00E20AD3" w:rsidRPr="00436863" w:rsidRDefault="00E20AD3" w:rsidP="00436863">
      <w:pPr>
        <w:spacing w:line="360" w:lineRule="auto"/>
        <w:jc w:val="both"/>
        <w:rPr>
          <w:rFonts w:ascii="Arial" w:hAnsi="Arial" w:cs="Arial"/>
          <w:bCs/>
          <w:color w:val="000000" w:themeColor="text1"/>
          <w:sz w:val="24"/>
          <w:szCs w:val="24"/>
          <w:lang w:val="en-GB"/>
        </w:rPr>
      </w:pPr>
    </w:p>
    <w:p w14:paraId="045E14D4" w14:textId="77777777" w:rsidR="00E20AD3" w:rsidRPr="00436863" w:rsidRDefault="00E20AD3" w:rsidP="00436863">
      <w:p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br w:type="page"/>
      </w:r>
    </w:p>
    <w:sdt>
      <w:sdtPr>
        <w:rPr>
          <w:rFonts w:ascii="Arial" w:eastAsiaTheme="minorHAnsi" w:hAnsi="Arial" w:cs="Arial"/>
          <w:color w:val="000000" w:themeColor="text1"/>
          <w:sz w:val="24"/>
          <w:szCs w:val="24"/>
        </w:rPr>
        <w:id w:val="2101756228"/>
        <w:docPartObj>
          <w:docPartGallery w:val="Table of Contents"/>
          <w:docPartUnique/>
        </w:docPartObj>
      </w:sdtPr>
      <w:sdtEndPr>
        <w:rPr>
          <w:b/>
          <w:bCs/>
          <w:noProof/>
        </w:rPr>
      </w:sdtEndPr>
      <w:sdtContent>
        <w:p w14:paraId="1E5DB699" w14:textId="592FDB53" w:rsidR="00E20AD3" w:rsidRPr="00436863" w:rsidRDefault="00E20AD3" w:rsidP="00436863">
          <w:pPr>
            <w:pStyle w:val="TOCHeading"/>
            <w:numPr>
              <w:ilvl w:val="0"/>
              <w:numId w:val="0"/>
            </w:numPr>
            <w:spacing w:line="360" w:lineRule="auto"/>
            <w:ind w:left="432"/>
            <w:jc w:val="both"/>
            <w:rPr>
              <w:rFonts w:ascii="Arial" w:hAnsi="Arial" w:cs="Arial"/>
              <w:b/>
              <w:color w:val="000000" w:themeColor="text1"/>
              <w:sz w:val="24"/>
              <w:szCs w:val="24"/>
            </w:rPr>
          </w:pPr>
          <w:r w:rsidRPr="00436863">
            <w:rPr>
              <w:rFonts w:ascii="Arial" w:hAnsi="Arial" w:cs="Arial"/>
              <w:b/>
              <w:color w:val="000000" w:themeColor="text1"/>
              <w:sz w:val="24"/>
              <w:szCs w:val="24"/>
            </w:rPr>
            <w:t>Table of Contents</w:t>
          </w:r>
        </w:p>
        <w:p w14:paraId="6FD6E760" w14:textId="28C8E18A" w:rsidR="00E20AD3" w:rsidRPr="00436863" w:rsidRDefault="00E20AD3" w:rsidP="00436863">
          <w:pPr>
            <w:pStyle w:val="TOC1"/>
            <w:tabs>
              <w:tab w:val="left" w:pos="440"/>
              <w:tab w:val="right" w:leader="dot" w:pos="9350"/>
            </w:tabs>
            <w:spacing w:line="360" w:lineRule="auto"/>
            <w:jc w:val="both"/>
            <w:rPr>
              <w:rFonts w:ascii="Arial" w:eastAsiaTheme="minorEastAsia" w:hAnsi="Arial" w:cs="Arial"/>
              <w:noProof/>
              <w:sz w:val="24"/>
              <w:szCs w:val="24"/>
            </w:rPr>
          </w:pPr>
          <w:r w:rsidRPr="00436863">
            <w:rPr>
              <w:rFonts w:ascii="Arial" w:hAnsi="Arial" w:cs="Arial"/>
              <w:color w:val="000000" w:themeColor="text1"/>
              <w:sz w:val="24"/>
              <w:szCs w:val="24"/>
            </w:rPr>
            <w:fldChar w:fldCharType="begin"/>
          </w:r>
          <w:r w:rsidRPr="00436863">
            <w:rPr>
              <w:rFonts w:ascii="Arial" w:hAnsi="Arial" w:cs="Arial"/>
              <w:color w:val="000000" w:themeColor="text1"/>
              <w:sz w:val="24"/>
              <w:szCs w:val="24"/>
            </w:rPr>
            <w:instrText xml:space="preserve"> TOC \o "1-3" \h \z \u </w:instrText>
          </w:r>
          <w:r w:rsidRPr="00436863">
            <w:rPr>
              <w:rFonts w:ascii="Arial" w:hAnsi="Arial" w:cs="Arial"/>
              <w:color w:val="000000" w:themeColor="text1"/>
              <w:sz w:val="24"/>
              <w:szCs w:val="24"/>
            </w:rPr>
            <w:fldChar w:fldCharType="separate"/>
          </w:r>
          <w:hyperlink w:anchor="_Toc195441225" w:history="1">
            <w:r w:rsidRPr="00436863">
              <w:rPr>
                <w:rStyle w:val="Hyperlink"/>
                <w:rFonts w:ascii="Arial" w:hAnsi="Arial" w:cs="Arial"/>
                <w:b/>
                <w:noProof/>
                <w:sz w:val="24"/>
                <w:szCs w:val="24"/>
                <w:lang w:val="en-GB"/>
              </w:rPr>
              <w:t>1</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Introduction</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_Toc195441225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3</w:t>
            </w:r>
            <w:r w:rsidRPr="00436863">
              <w:rPr>
                <w:rFonts w:ascii="Arial" w:hAnsi="Arial" w:cs="Arial"/>
                <w:noProof/>
                <w:webHidden/>
                <w:sz w:val="24"/>
                <w:szCs w:val="24"/>
              </w:rPr>
              <w:fldChar w:fldCharType="end"/>
            </w:r>
          </w:hyperlink>
        </w:p>
        <w:p w14:paraId="22775160" w14:textId="1EF5C789" w:rsidR="00E20AD3" w:rsidRPr="00436863" w:rsidRDefault="00E20AD3" w:rsidP="00436863">
          <w:pPr>
            <w:pStyle w:val="TOC1"/>
            <w:tabs>
              <w:tab w:val="left" w:pos="440"/>
              <w:tab w:val="right" w:leader="dot" w:pos="9350"/>
            </w:tabs>
            <w:spacing w:line="360" w:lineRule="auto"/>
            <w:jc w:val="both"/>
            <w:rPr>
              <w:rFonts w:ascii="Arial" w:eastAsiaTheme="minorEastAsia" w:hAnsi="Arial" w:cs="Arial"/>
              <w:noProof/>
              <w:sz w:val="24"/>
              <w:szCs w:val="24"/>
            </w:rPr>
          </w:pPr>
          <w:hyperlink w:anchor="_Toc195441226" w:history="1">
            <w:r w:rsidRPr="00436863">
              <w:rPr>
                <w:rStyle w:val="Hyperlink"/>
                <w:rFonts w:ascii="Arial" w:hAnsi="Arial" w:cs="Arial"/>
                <w:b/>
                <w:noProof/>
                <w:sz w:val="24"/>
                <w:szCs w:val="24"/>
              </w:rPr>
              <w:t>2</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Brand Extension</w:t>
            </w:r>
            <w:r w:rsidRPr="00436863">
              <w:rPr>
                <w:rStyle w:val="Hyperlink"/>
                <w:rFonts w:ascii="Arial" w:hAnsi="Arial" w:cs="Arial"/>
                <w:b/>
                <w:noProof/>
                <w:sz w:val="24"/>
                <w:szCs w:val="24"/>
              </w:rPr>
              <w:t>: Tesco Wellness Centres</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_Toc195441226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3</w:t>
            </w:r>
            <w:r w:rsidRPr="00436863">
              <w:rPr>
                <w:rFonts w:ascii="Arial" w:hAnsi="Arial" w:cs="Arial"/>
                <w:noProof/>
                <w:webHidden/>
                <w:sz w:val="24"/>
                <w:szCs w:val="24"/>
              </w:rPr>
              <w:fldChar w:fldCharType="end"/>
            </w:r>
          </w:hyperlink>
        </w:p>
        <w:p w14:paraId="5679A152" w14:textId="20F16F02" w:rsidR="00E20AD3" w:rsidRPr="00436863" w:rsidRDefault="00E20AD3" w:rsidP="00436863">
          <w:pPr>
            <w:pStyle w:val="TOC1"/>
            <w:tabs>
              <w:tab w:val="left" w:pos="440"/>
              <w:tab w:val="right" w:leader="dot" w:pos="9350"/>
            </w:tabs>
            <w:spacing w:line="360" w:lineRule="auto"/>
            <w:jc w:val="both"/>
            <w:rPr>
              <w:rFonts w:ascii="Arial" w:eastAsiaTheme="minorEastAsia" w:hAnsi="Arial" w:cs="Arial"/>
              <w:noProof/>
              <w:sz w:val="24"/>
              <w:szCs w:val="24"/>
            </w:rPr>
          </w:pPr>
          <w:hyperlink w:anchor="_Toc195441227" w:history="1">
            <w:r w:rsidRPr="00436863">
              <w:rPr>
                <w:rStyle w:val="Hyperlink"/>
                <w:rFonts w:ascii="Arial" w:hAnsi="Arial" w:cs="Arial"/>
                <w:b/>
                <w:noProof/>
                <w:sz w:val="24"/>
                <w:szCs w:val="24"/>
                <w:lang w:val="en-GB"/>
              </w:rPr>
              <w:t>3</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STP for the Tesco Wellness Retreats</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_Toc195441227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6</w:t>
            </w:r>
            <w:r w:rsidRPr="00436863">
              <w:rPr>
                <w:rFonts w:ascii="Arial" w:hAnsi="Arial" w:cs="Arial"/>
                <w:noProof/>
                <w:webHidden/>
                <w:sz w:val="24"/>
                <w:szCs w:val="24"/>
              </w:rPr>
              <w:fldChar w:fldCharType="end"/>
            </w:r>
          </w:hyperlink>
        </w:p>
        <w:p w14:paraId="132EB1A4" w14:textId="4E55D543"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28" w:history="1">
            <w:r w:rsidRPr="00436863">
              <w:rPr>
                <w:rStyle w:val="Hyperlink"/>
                <w:rFonts w:ascii="Arial" w:hAnsi="Arial" w:cs="Arial"/>
                <w:b/>
                <w:noProof/>
                <w:sz w:val="24"/>
                <w:szCs w:val="24"/>
                <w:lang w:val="en-GB"/>
              </w:rPr>
              <w:t>3.1</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Segmentation</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_Toc195441228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6</w:t>
            </w:r>
            <w:r w:rsidRPr="00436863">
              <w:rPr>
                <w:rFonts w:ascii="Arial" w:hAnsi="Arial" w:cs="Arial"/>
                <w:noProof/>
                <w:webHidden/>
                <w:sz w:val="24"/>
                <w:szCs w:val="24"/>
              </w:rPr>
              <w:fldChar w:fldCharType="end"/>
            </w:r>
          </w:hyperlink>
        </w:p>
        <w:p w14:paraId="016194CF" w14:textId="25EFA435"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29" w:history="1">
            <w:r w:rsidRPr="00436863">
              <w:rPr>
                <w:rStyle w:val="Hyperlink"/>
                <w:rFonts w:ascii="Arial" w:hAnsi="Arial" w:cs="Arial"/>
                <w:b/>
                <w:noProof/>
                <w:sz w:val="24"/>
                <w:szCs w:val="24"/>
                <w:lang w:val="en-GB"/>
              </w:rPr>
              <w:t>3.2</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Targeting</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_Toc195441229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6</w:t>
            </w:r>
            <w:r w:rsidRPr="00436863">
              <w:rPr>
                <w:rFonts w:ascii="Arial" w:hAnsi="Arial" w:cs="Arial"/>
                <w:noProof/>
                <w:webHidden/>
                <w:sz w:val="24"/>
                <w:szCs w:val="24"/>
              </w:rPr>
              <w:fldChar w:fldCharType="end"/>
            </w:r>
          </w:hyperlink>
        </w:p>
        <w:p w14:paraId="17966D78" w14:textId="17A8BCA7"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30" w:history="1">
            <w:r w:rsidRPr="00436863">
              <w:rPr>
                <w:rStyle w:val="Hyperlink"/>
                <w:rFonts w:ascii="Arial" w:hAnsi="Arial" w:cs="Arial"/>
                <w:b/>
                <w:noProof/>
                <w:sz w:val="24"/>
                <w:szCs w:val="24"/>
                <w:lang w:val="en-GB"/>
              </w:rPr>
              <w:t>3.3</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Positioning</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_Toc195441230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7</w:t>
            </w:r>
            <w:r w:rsidRPr="00436863">
              <w:rPr>
                <w:rFonts w:ascii="Arial" w:hAnsi="Arial" w:cs="Arial"/>
                <w:noProof/>
                <w:webHidden/>
                <w:sz w:val="24"/>
                <w:szCs w:val="24"/>
              </w:rPr>
              <w:fldChar w:fldCharType="end"/>
            </w:r>
          </w:hyperlink>
        </w:p>
        <w:p w14:paraId="00F244C7" w14:textId="7F7BDF24" w:rsidR="00E20AD3" w:rsidRPr="00436863" w:rsidRDefault="00E20AD3" w:rsidP="00436863">
          <w:pPr>
            <w:pStyle w:val="TOC1"/>
            <w:tabs>
              <w:tab w:val="left" w:pos="440"/>
              <w:tab w:val="right" w:leader="dot" w:pos="9350"/>
            </w:tabs>
            <w:spacing w:line="360" w:lineRule="auto"/>
            <w:jc w:val="both"/>
            <w:rPr>
              <w:rFonts w:ascii="Arial" w:eastAsiaTheme="minorEastAsia" w:hAnsi="Arial" w:cs="Arial"/>
              <w:noProof/>
              <w:sz w:val="24"/>
              <w:szCs w:val="24"/>
            </w:rPr>
          </w:pPr>
          <w:hyperlink w:anchor="_Toc195441231" w:history="1">
            <w:r w:rsidRPr="00436863">
              <w:rPr>
                <w:rStyle w:val="Hyperlink"/>
                <w:rFonts w:ascii="Arial" w:hAnsi="Arial" w:cs="Arial"/>
                <w:b/>
                <w:noProof/>
                <w:sz w:val="24"/>
                <w:szCs w:val="24"/>
                <w:lang w:val="en-GB"/>
              </w:rPr>
              <w:t>4</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Customer Personal Profile</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_Toc195441231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7</w:t>
            </w:r>
            <w:r w:rsidRPr="00436863">
              <w:rPr>
                <w:rFonts w:ascii="Arial" w:hAnsi="Arial" w:cs="Arial"/>
                <w:noProof/>
                <w:webHidden/>
                <w:sz w:val="24"/>
                <w:szCs w:val="24"/>
              </w:rPr>
              <w:fldChar w:fldCharType="end"/>
            </w:r>
          </w:hyperlink>
        </w:p>
        <w:p w14:paraId="69453D67" w14:textId="1595C757"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32" w:history="1">
            <w:r w:rsidRPr="00436863">
              <w:rPr>
                <w:rStyle w:val="Hyperlink"/>
                <w:rFonts w:ascii="Arial" w:hAnsi="Arial" w:cs="Arial"/>
                <w:b/>
                <w:noProof/>
                <w:sz w:val="24"/>
                <w:szCs w:val="24"/>
                <w:lang w:val="en-GB"/>
              </w:rPr>
              <w:t>4.1</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Demographic</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_Toc195441232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7</w:t>
            </w:r>
            <w:r w:rsidRPr="00436863">
              <w:rPr>
                <w:rFonts w:ascii="Arial" w:hAnsi="Arial" w:cs="Arial"/>
                <w:noProof/>
                <w:webHidden/>
                <w:sz w:val="24"/>
                <w:szCs w:val="24"/>
              </w:rPr>
              <w:fldChar w:fldCharType="end"/>
            </w:r>
          </w:hyperlink>
        </w:p>
        <w:p w14:paraId="205175F8" w14:textId="48741757"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33" w:history="1">
            <w:r w:rsidRPr="00436863">
              <w:rPr>
                <w:rStyle w:val="Hyperlink"/>
                <w:rFonts w:ascii="Arial" w:hAnsi="Arial" w:cs="Arial"/>
                <w:b/>
                <w:noProof/>
                <w:sz w:val="24"/>
                <w:szCs w:val="24"/>
                <w:lang w:val="en-GB"/>
              </w:rPr>
              <w:t>4.2</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Psychographic</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_Toc195441233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8</w:t>
            </w:r>
            <w:r w:rsidRPr="00436863">
              <w:rPr>
                <w:rFonts w:ascii="Arial" w:hAnsi="Arial" w:cs="Arial"/>
                <w:noProof/>
                <w:webHidden/>
                <w:sz w:val="24"/>
                <w:szCs w:val="24"/>
              </w:rPr>
              <w:fldChar w:fldCharType="end"/>
            </w:r>
          </w:hyperlink>
        </w:p>
        <w:p w14:paraId="702774BF" w14:textId="0B2A9AAB" w:rsidR="00E20AD3" w:rsidRPr="00436863" w:rsidRDefault="00E20AD3" w:rsidP="00436863">
          <w:pPr>
            <w:pStyle w:val="TOC1"/>
            <w:tabs>
              <w:tab w:val="left" w:pos="440"/>
              <w:tab w:val="right" w:leader="dot" w:pos="9350"/>
            </w:tabs>
            <w:spacing w:line="360" w:lineRule="auto"/>
            <w:jc w:val="both"/>
            <w:rPr>
              <w:rFonts w:ascii="Arial" w:eastAsiaTheme="minorEastAsia" w:hAnsi="Arial" w:cs="Arial"/>
              <w:noProof/>
              <w:sz w:val="24"/>
              <w:szCs w:val="24"/>
            </w:rPr>
          </w:pPr>
          <w:hyperlink w:anchor="_Toc195441234" w:history="1">
            <w:r w:rsidRPr="00436863">
              <w:rPr>
                <w:rStyle w:val="Hyperlink"/>
                <w:rFonts w:ascii="Arial" w:hAnsi="Arial" w:cs="Arial"/>
                <w:b/>
                <w:noProof/>
                <w:sz w:val="24"/>
                <w:szCs w:val="24"/>
                <w:lang w:val="en-GB"/>
              </w:rPr>
              <w:t>5</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Marketing Mix Strategy</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_Toc195441234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9</w:t>
            </w:r>
            <w:r w:rsidRPr="00436863">
              <w:rPr>
                <w:rFonts w:ascii="Arial" w:hAnsi="Arial" w:cs="Arial"/>
                <w:noProof/>
                <w:webHidden/>
                <w:sz w:val="24"/>
                <w:szCs w:val="24"/>
              </w:rPr>
              <w:fldChar w:fldCharType="end"/>
            </w:r>
          </w:hyperlink>
        </w:p>
        <w:p w14:paraId="34B6B26E" w14:textId="48109E89"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35" w:history="1">
            <w:r w:rsidRPr="00436863">
              <w:rPr>
                <w:rStyle w:val="Hyperlink"/>
                <w:rFonts w:ascii="Arial" w:hAnsi="Arial" w:cs="Arial"/>
                <w:b/>
                <w:noProof/>
                <w:sz w:val="24"/>
                <w:szCs w:val="24"/>
                <w:lang w:val="en-GB"/>
              </w:rPr>
              <w:t>5.1</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Product</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_Toc195441235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9</w:t>
            </w:r>
            <w:r w:rsidRPr="00436863">
              <w:rPr>
                <w:rFonts w:ascii="Arial" w:hAnsi="Arial" w:cs="Arial"/>
                <w:noProof/>
                <w:webHidden/>
                <w:sz w:val="24"/>
                <w:szCs w:val="24"/>
              </w:rPr>
              <w:fldChar w:fldCharType="end"/>
            </w:r>
          </w:hyperlink>
        </w:p>
        <w:p w14:paraId="5FE8074B" w14:textId="27EEEB3D"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36" w:history="1">
            <w:r w:rsidRPr="00436863">
              <w:rPr>
                <w:rStyle w:val="Hyperlink"/>
                <w:rFonts w:ascii="Arial" w:hAnsi="Arial" w:cs="Arial"/>
                <w:b/>
                <w:noProof/>
                <w:sz w:val="24"/>
                <w:szCs w:val="24"/>
                <w:lang w:val="en-GB"/>
              </w:rPr>
              <w:t>5.2</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Price</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_Toc195441236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9</w:t>
            </w:r>
            <w:r w:rsidRPr="00436863">
              <w:rPr>
                <w:rFonts w:ascii="Arial" w:hAnsi="Arial" w:cs="Arial"/>
                <w:noProof/>
                <w:webHidden/>
                <w:sz w:val="24"/>
                <w:szCs w:val="24"/>
              </w:rPr>
              <w:fldChar w:fldCharType="end"/>
            </w:r>
          </w:hyperlink>
        </w:p>
        <w:p w14:paraId="636CA036" w14:textId="4888DE09"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37" w:history="1">
            <w:r w:rsidRPr="00436863">
              <w:rPr>
                <w:rStyle w:val="Hyperlink"/>
                <w:rFonts w:ascii="Arial" w:hAnsi="Arial" w:cs="Arial"/>
                <w:b/>
                <w:noProof/>
                <w:sz w:val="24"/>
                <w:szCs w:val="24"/>
                <w:lang w:val="en-GB"/>
              </w:rPr>
              <w:t>5.3</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Promotion</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_Toc195441237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10</w:t>
            </w:r>
            <w:r w:rsidRPr="00436863">
              <w:rPr>
                <w:rFonts w:ascii="Arial" w:hAnsi="Arial" w:cs="Arial"/>
                <w:noProof/>
                <w:webHidden/>
                <w:sz w:val="24"/>
                <w:szCs w:val="24"/>
              </w:rPr>
              <w:fldChar w:fldCharType="end"/>
            </w:r>
          </w:hyperlink>
        </w:p>
        <w:p w14:paraId="594B1AE5" w14:textId="2AE5E754"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38" w:history="1">
            <w:r w:rsidRPr="00436863">
              <w:rPr>
                <w:rStyle w:val="Hyperlink"/>
                <w:rFonts w:ascii="Arial" w:hAnsi="Arial" w:cs="Arial"/>
                <w:b/>
                <w:noProof/>
                <w:sz w:val="24"/>
                <w:szCs w:val="24"/>
                <w:lang w:val="en-GB"/>
              </w:rPr>
              <w:t>5.4</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Place</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_Toc195441238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10</w:t>
            </w:r>
            <w:r w:rsidRPr="00436863">
              <w:rPr>
                <w:rFonts w:ascii="Arial" w:hAnsi="Arial" w:cs="Arial"/>
                <w:noProof/>
                <w:webHidden/>
                <w:sz w:val="24"/>
                <w:szCs w:val="24"/>
              </w:rPr>
              <w:fldChar w:fldCharType="end"/>
            </w:r>
          </w:hyperlink>
        </w:p>
        <w:p w14:paraId="3153B6E2" w14:textId="7D22426F"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39" w:history="1">
            <w:r w:rsidRPr="00436863">
              <w:rPr>
                <w:rStyle w:val="Hyperlink"/>
                <w:rFonts w:ascii="Arial" w:hAnsi="Arial" w:cs="Arial"/>
                <w:b/>
                <w:noProof/>
                <w:sz w:val="24"/>
                <w:szCs w:val="24"/>
                <w:lang w:val="en-GB"/>
              </w:rPr>
              <w:t>5.5</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Process</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_Toc195441239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10</w:t>
            </w:r>
            <w:r w:rsidRPr="00436863">
              <w:rPr>
                <w:rFonts w:ascii="Arial" w:hAnsi="Arial" w:cs="Arial"/>
                <w:noProof/>
                <w:webHidden/>
                <w:sz w:val="24"/>
                <w:szCs w:val="24"/>
              </w:rPr>
              <w:fldChar w:fldCharType="end"/>
            </w:r>
          </w:hyperlink>
        </w:p>
        <w:p w14:paraId="739BC0F5" w14:textId="23123E7B"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40" w:history="1">
            <w:r w:rsidRPr="00436863">
              <w:rPr>
                <w:rStyle w:val="Hyperlink"/>
                <w:rFonts w:ascii="Arial" w:hAnsi="Arial" w:cs="Arial"/>
                <w:b/>
                <w:noProof/>
                <w:sz w:val="24"/>
                <w:szCs w:val="24"/>
                <w:lang w:val="en-GB"/>
              </w:rPr>
              <w:t>5.6</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People</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_Toc195441240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11</w:t>
            </w:r>
            <w:r w:rsidRPr="00436863">
              <w:rPr>
                <w:rFonts w:ascii="Arial" w:hAnsi="Arial" w:cs="Arial"/>
                <w:noProof/>
                <w:webHidden/>
                <w:sz w:val="24"/>
                <w:szCs w:val="24"/>
              </w:rPr>
              <w:fldChar w:fldCharType="end"/>
            </w:r>
          </w:hyperlink>
        </w:p>
        <w:p w14:paraId="3946746F" w14:textId="5CAE6334" w:rsidR="00E20AD3" w:rsidRPr="00436863" w:rsidRDefault="00E20AD3" w:rsidP="00436863">
          <w:pPr>
            <w:pStyle w:val="TOC2"/>
            <w:tabs>
              <w:tab w:val="left" w:pos="880"/>
              <w:tab w:val="right" w:leader="dot" w:pos="9350"/>
            </w:tabs>
            <w:spacing w:line="360" w:lineRule="auto"/>
            <w:jc w:val="both"/>
            <w:rPr>
              <w:rFonts w:ascii="Arial" w:eastAsiaTheme="minorEastAsia" w:hAnsi="Arial" w:cs="Arial"/>
              <w:noProof/>
              <w:sz w:val="24"/>
              <w:szCs w:val="24"/>
            </w:rPr>
          </w:pPr>
          <w:hyperlink w:anchor="_Toc195441241" w:history="1">
            <w:r w:rsidRPr="00436863">
              <w:rPr>
                <w:rStyle w:val="Hyperlink"/>
                <w:rFonts w:ascii="Arial" w:hAnsi="Arial" w:cs="Arial"/>
                <w:b/>
                <w:noProof/>
                <w:sz w:val="24"/>
                <w:szCs w:val="24"/>
                <w:lang w:val="en-GB"/>
              </w:rPr>
              <w:t>5.7</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Physical Evidence</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_Toc195441241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11</w:t>
            </w:r>
            <w:r w:rsidRPr="00436863">
              <w:rPr>
                <w:rFonts w:ascii="Arial" w:hAnsi="Arial" w:cs="Arial"/>
                <w:noProof/>
                <w:webHidden/>
                <w:sz w:val="24"/>
                <w:szCs w:val="24"/>
              </w:rPr>
              <w:fldChar w:fldCharType="end"/>
            </w:r>
          </w:hyperlink>
        </w:p>
        <w:p w14:paraId="5EEDA2DC" w14:textId="66EE5978" w:rsidR="00E20AD3" w:rsidRPr="00436863" w:rsidRDefault="00E20AD3" w:rsidP="00436863">
          <w:pPr>
            <w:pStyle w:val="TOC1"/>
            <w:tabs>
              <w:tab w:val="left" w:pos="440"/>
              <w:tab w:val="right" w:leader="dot" w:pos="9350"/>
            </w:tabs>
            <w:spacing w:line="360" w:lineRule="auto"/>
            <w:jc w:val="both"/>
            <w:rPr>
              <w:rFonts w:ascii="Arial" w:eastAsiaTheme="minorEastAsia" w:hAnsi="Arial" w:cs="Arial"/>
              <w:noProof/>
              <w:sz w:val="24"/>
              <w:szCs w:val="24"/>
            </w:rPr>
          </w:pPr>
          <w:hyperlink w:anchor="_Toc195441242" w:history="1">
            <w:r w:rsidRPr="00436863">
              <w:rPr>
                <w:rStyle w:val="Hyperlink"/>
                <w:rFonts w:ascii="Arial" w:hAnsi="Arial" w:cs="Arial"/>
                <w:b/>
                <w:noProof/>
                <w:sz w:val="24"/>
                <w:szCs w:val="24"/>
                <w:lang w:val="en-GB"/>
              </w:rPr>
              <w:t>6</w:t>
            </w:r>
            <w:r w:rsidRPr="00436863">
              <w:rPr>
                <w:rFonts w:ascii="Arial" w:eastAsiaTheme="minorEastAsia" w:hAnsi="Arial" w:cs="Arial"/>
                <w:noProof/>
                <w:sz w:val="24"/>
                <w:szCs w:val="24"/>
              </w:rPr>
              <w:tab/>
            </w:r>
            <w:r w:rsidRPr="00436863">
              <w:rPr>
                <w:rStyle w:val="Hyperlink"/>
                <w:rFonts w:ascii="Arial" w:hAnsi="Arial" w:cs="Arial"/>
                <w:b/>
                <w:noProof/>
                <w:sz w:val="24"/>
                <w:szCs w:val="24"/>
                <w:lang w:val="en-GB"/>
              </w:rPr>
              <w:t>Conclusion</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_Toc195441242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11</w:t>
            </w:r>
            <w:r w:rsidRPr="00436863">
              <w:rPr>
                <w:rFonts w:ascii="Arial" w:hAnsi="Arial" w:cs="Arial"/>
                <w:noProof/>
                <w:webHidden/>
                <w:sz w:val="24"/>
                <w:szCs w:val="24"/>
              </w:rPr>
              <w:fldChar w:fldCharType="end"/>
            </w:r>
          </w:hyperlink>
        </w:p>
        <w:p w14:paraId="5D8DB846" w14:textId="3BA4B505" w:rsidR="00E20AD3" w:rsidRPr="00436863" w:rsidRDefault="00E20AD3" w:rsidP="00436863">
          <w:pPr>
            <w:pStyle w:val="TOC1"/>
            <w:tabs>
              <w:tab w:val="right" w:leader="dot" w:pos="9350"/>
            </w:tabs>
            <w:spacing w:line="360" w:lineRule="auto"/>
            <w:jc w:val="both"/>
            <w:rPr>
              <w:rFonts w:ascii="Arial" w:eastAsiaTheme="minorEastAsia" w:hAnsi="Arial" w:cs="Arial"/>
              <w:noProof/>
              <w:sz w:val="24"/>
              <w:szCs w:val="24"/>
            </w:rPr>
          </w:pPr>
          <w:hyperlink w:anchor="_Toc195441243" w:history="1">
            <w:r w:rsidRPr="00436863">
              <w:rPr>
                <w:rStyle w:val="Hyperlink"/>
                <w:rFonts w:ascii="Arial" w:hAnsi="Arial" w:cs="Arial"/>
                <w:b/>
                <w:noProof/>
                <w:sz w:val="24"/>
                <w:szCs w:val="24"/>
                <w:lang w:val="en-GB"/>
              </w:rPr>
              <w:t>References</w:t>
            </w:r>
            <w:r w:rsidRPr="00436863">
              <w:rPr>
                <w:rFonts w:ascii="Arial" w:hAnsi="Arial" w:cs="Arial"/>
                <w:noProof/>
                <w:webHidden/>
                <w:sz w:val="24"/>
                <w:szCs w:val="24"/>
              </w:rPr>
              <w:tab/>
            </w:r>
            <w:r w:rsidRPr="00436863">
              <w:rPr>
                <w:rFonts w:ascii="Arial" w:hAnsi="Arial" w:cs="Arial"/>
                <w:noProof/>
                <w:webHidden/>
                <w:sz w:val="24"/>
                <w:szCs w:val="24"/>
              </w:rPr>
              <w:fldChar w:fldCharType="begin"/>
            </w:r>
            <w:r w:rsidRPr="00436863">
              <w:rPr>
                <w:rFonts w:ascii="Arial" w:hAnsi="Arial" w:cs="Arial"/>
                <w:noProof/>
                <w:webHidden/>
                <w:sz w:val="24"/>
                <w:szCs w:val="24"/>
              </w:rPr>
              <w:instrText xml:space="preserve"> PAGEREF _Toc195441243 \h </w:instrText>
            </w:r>
            <w:r w:rsidRPr="00436863">
              <w:rPr>
                <w:rFonts w:ascii="Arial" w:hAnsi="Arial" w:cs="Arial"/>
                <w:noProof/>
                <w:webHidden/>
                <w:sz w:val="24"/>
                <w:szCs w:val="24"/>
              </w:rPr>
            </w:r>
            <w:r w:rsidRPr="00436863">
              <w:rPr>
                <w:rFonts w:ascii="Arial" w:hAnsi="Arial" w:cs="Arial"/>
                <w:noProof/>
                <w:webHidden/>
                <w:sz w:val="24"/>
                <w:szCs w:val="24"/>
              </w:rPr>
              <w:fldChar w:fldCharType="separate"/>
            </w:r>
            <w:r w:rsidR="002A1286" w:rsidRPr="00436863">
              <w:rPr>
                <w:rFonts w:ascii="Arial" w:hAnsi="Arial" w:cs="Arial"/>
                <w:noProof/>
                <w:webHidden/>
                <w:sz w:val="24"/>
                <w:szCs w:val="24"/>
              </w:rPr>
              <w:t>12</w:t>
            </w:r>
            <w:r w:rsidRPr="00436863">
              <w:rPr>
                <w:rFonts w:ascii="Arial" w:hAnsi="Arial" w:cs="Arial"/>
                <w:noProof/>
                <w:webHidden/>
                <w:sz w:val="24"/>
                <w:szCs w:val="24"/>
              </w:rPr>
              <w:fldChar w:fldCharType="end"/>
            </w:r>
          </w:hyperlink>
        </w:p>
        <w:p w14:paraId="0C32C07C" w14:textId="3B6A15E6" w:rsidR="00E20AD3" w:rsidRPr="00436863" w:rsidRDefault="00E20AD3" w:rsidP="00436863">
          <w:pPr>
            <w:spacing w:line="360" w:lineRule="auto"/>
            <w:jc w:val="both"/>
            <w:rPr>
              <w:rFonts w:ascii="Arial" w:hAnsi="Arial" w:cs="Arial"/>
              <w:color w:val="000000" w:themeColor="text1"/>
              <w:sz w:val="24"/>
              <w:szCs w:val="24"/>
            </w:rPr>
          </w:pPr>
          <w:r w:rsidRPr="00436863">
            <w:rPr>
              <w:rFonts w:ascii="Arial" w:hAnsi="Arial" w:cs="Arial"/>
              <w:b/>
              <w:bCs/>
              <w:noProof/>
              <w:color w:val="000000" w:themeColor="text1"/>
              <w:sz w:val="24"/>
              <w:szCs w:val="24"/>
            </w:rPr>
            <w:fldChar w:fldCharType="end"/>
          </w:r>
        </w:p>
      </w:sdtContent>
    </w:sdt>
    <w:p w14:paraId="0191B274" w14:textId="77777777" w:rsidR="00666216" w:rsidRPr="00436863" w:rsidRDefault="00666216" w:rsidP="00436863">
      <w:pPr>
        <w:spacing w:line="360" w:lineRule="auto"/>
        <w:jc w:val="both"/>
        <w:rPr>
          <w:rFonts w:ascii="Arial" w:hAnsi="Arial" w:cs="Arial"/>
          <w:bCs/>
          <w:color w:val="000000" w:themeColor="text1"/>
          <w:sz w:val="24"/>
          <w:szCs w:val="24"/>
          <w:lang w:val="en-GB"/>
        </w:rPr>
      </w:pPr>
    </w:p>
    <w:p w14:paraId="6BA5F1A6" w14:textId="77777777" w:rsidR="00666216" w:rsidRPr="00436863" w:rsidRDefault="00666216" w:rsidP="00436863">
      <w:p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br w:type="page"/>
      </w:r>
    </w:p>
    <w:p w14:paraId="3F880945" w14:textId="4ACBECFB" w:rsidR="00666216" w:rsidRPr="00436863" w:rsidRDefault="00666216" w:rsidP="00436863">
      <w:pPr>
        <w:pStyle w:val="Heading1"/>
        <w:spacing w:line="360" w:lineRule="auto"/>
        <w:jc w:val="both"/>
        <w:rPr>
          <w:rFonts w:ascii="Arial" w:hAnsi="Arial" w:cs="Arial"/>
          <w:b/>
          <w:color w:val="000000" w:themeColor="text1"/>
          <w:sz w:val="24"/>
          <w:szCs w:val="24"/>
          <w:lang w:val="en-GB"/>
        </w:rPr>
      </w:pPr>
      <w:bookmarkStart w:id="0" w:name="_Toc195441225"/>
      <w:r w:rsidRPr="00436863">
        <w:rPr>
          <w:rFonts w:ascii="Arial" w:hAnsi="Arial" w:cs="Arial"/>
          <w:b/>
          <w:color w:val="000000" w:themeColor="text1"/>
          <w:sz w:val="24"/>
          <w:szCs w:val="24"/>
          <w:lang w:val="en-GB"/>
        </w:rPr>
        <w:lastRenderedPageBreak/>
        <w:t>Introduction</w:t>
      </w:r>
      <w:bookmarkEnd w:id="0"/>
    </w:p>
    <w:p w14:paraId="0C4F48FB" w14:textId="67B27F4D" w:rsidR="007A5BE3" w:rsidRPr="00436863" w:rsidRDefault="008A21AA"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According to </w:t>
      </w:r>
      <w:r w:rsidR="007F778E" w:rsidRPr="00436863">
        <w:rPr>
          <w:rFonts w:ascii="Arial" w:hAnsi="Arial" w:cs="Arial"/>
          <w:bCs/>
          <w:color w:val="000000" w:themeColor="text1"/>
          <w:sz w:val="24"/>
          <w:szCs w:val="24"/>
        </w:rPr>
        <w:t>Peng</w:t>
      </w:r>
      <w:r w:rsidR="0073514C" w:rsidRPr="00436863">
        <w:rPr>
          <w:rFonts w:ascii="Arial" w:hAnsi="Arial" w:cs="Arial"/>
          <w:bCs/>
          <w:color w:val="000000" w:themeColor="text1"/>
          <w:sz w:val="24"/>
          <w:szCs w:val="24"/>
        </w:rPr>
        <w:t xml:space="preserve"> et al., (</w:t>
      </w:r>
      <w:r w:rsidR="007F778E" w:rsidRPr="00436863">
        <w:rPr>
          <w:rFonts w:ascii="Arial" w:hAnsi="Arial" w:cs="Arial"/>
          <w:bCs/>
          <w:color w:val="000000" w:themeColor="text1"/>
          <w:sz w:val="24"/>
          <w:szCs w:val="24"/>
        </w:rPr>
        <w:t>2023</w:t>
      </w:r>
      <w:r w:rsidR="0073514C" w:rsidRPr="00436863">
        <w:rPr>
          <w:rFonts w:ascii="Arial" w:hAnsi="Arial" w:cs="Arial"/>
          <w:bCs/>
          <w:color w:val="000000" w:themeColor="text1"/>
          <w:sz w:val="24"/>
          <w:szCs w:val="24"/>
        </w:rPr>
        <w:t>)</w:t>
      </w:r>
      <w:r w:rsidR="007F778E" w:rsidRPr="00436863">
        <w:rPr>
          <w:rFonts w:ascii="Arial" w:hAnsi="Arial" w:cs="Arial"/>
          <w:bCs/>
          <w:color w:val="000000" w:themeColor="text1"/>
          <w:sz w:val="24"/>
          <w:szCs w:val="24"/>
          <w:lang w:val="en-GB"/>
        </w:rPr>
        <w:t xml:space="preserve"> </w:t>
      </w:r>
      <w:r w:rsidRPr="00436863">
        <w:rPr>
          <w:rFonts w:ascii="Arial" w:hAnsi="Arial" w:cs="Arial"/>
          <w:bCs/>
          <w:color w:val="000000" w:themeColor="text1"/>
          <w:sz w:val="24"/>
          <w:szCs w:val="24"/>
          <w:lang w:val="en-GB"/>
        </w:rPr>
        <w:t xml:space="preserve">brand extensions is a business and marketing strategy in which an established firm or brand with a </w:t>
      </w:r>
      <w:r w:rsidR="00232045" w:rsidRPr="00436863">
        <w:rPr>
          <w:rFonts w:ascii="Arial" w:hAnsi="Arial" w:cs="Arial"/>
          <w:bCs/>
          <w:color w:val="000000" w:themeColor="text1"/>
          <w:sz w:val="24"/>
          <w:szCs w:val="24"/>
          <w:lang w:val="en-GB"/>
        </w:rPr>
        <w:t>well-developed</w:t>
      </w:r>
      <w:r w:rsidRPr="00436863">
        <w:rPr>
          <w:rFonts w:ascii="Arial" w:hAnsi="Arial" w:cs="Arial"/>
          <w:bCs/>
          <w:color w:val="000000" w:themeColor="text1"/>
          <w:sz w:val="24"/>
          <w:szCs w:val="24"/>
          <w:lang w:val="en-GB"/>
        </w:rPr>
        <w:t xml:space="preserve"> image uses the same brand name in a different product or service category. Brand offerings enable organizations to diversify their offerings, enhance market share and gain competitive edge by leveraging on the existing brand equity</w:t>
      </w:r>
      <w:r w:rsidR="0073514C" w:rsidRPr="00436863">
        <w:rPr>
          <w:rFonts w:ascii="Arial" w:hAnsi="Arial" w:cs="Arial"/>
          <w:bCs/>
          <w:color w:val="000000" w:themeColor="text1"/>
          <w:sz w:val="24"/>
          <w:szCs w:val="24"/>
          <w:lang w:val="en-GB"/>
        </w:rPr>
        <w:t xml:space="preserve"> (</w:t>
      </w:r>
      <w:r w:rsidR="0073514C" w:rsidRPr="00436863">
        <w:rPr>
          <w:rFonts w:ascii="Arial" w:hAnsi="Arial" w:cs="Arial"/>
          <w:bCs/>
          <w:color w:val="000000" w:themeColor="text1"/>
          <w:sz w:val="24"/>
          <w:szCs w:val="24"/>
        </w:rPr>
        <w:t>Peng et al., 2023)</w:t>
      </w:r>
      <w:r w:rsidR="0073514C" w:rsidRPr="00436863">
        <w:rPr>
          <w:rFonts w:ascii="Arial" w:hAnsi="Arial" w:cs="Arial"/>
          <w:bCs/>
          <w:color w:val="000000" w:themeColor="text1"/>
          <w:sz w:val="24"/>
          <w:szCs w:val="24"/>
          <w:lang w:val="en-GB"/>
        </w:rPr>
        <w:t>. T</w:t>
      </w:r>
      <w:r w:rsidRPr="00436863">
        <w:rPr>
          <w:rFonts w:ascii="Arial" w:hAnsi="Arial" w:cs="Arial"/>
          <w:bCs/>
          <w:color w:val="000000" w:themeColor="text1"/>
          <w:sz w:val="24"/>
          <w:szCs w:val="24"/>
          <w:lang w:val="en-GB"/>
        </w:rPr>
        <w:t xml:space="preserve">hus, Tesco, a leading retailer in the UK with over a </w:t>
      </w:r>
      <w:r w:rsidR="00232045" w:rsidRPr="00436863">
        <w:rPr>
          <w:rFonts w:ascii="Arial" w:hAnsi="Arial" w:cs="Arial"/>
          <w:bCs/>
          <w:color w:val="000000" w:themeColor="text1"/>
          <w:sz w:val="24"/>
          <w:szCs w:val="24"/>
          <w:lang w:val="en-GB"/>
        </w:rPr>
        <w:t>three thousand locations</w:t>
      </w:r>
      <w:r w:rsidRPr="00436863">
        <w:rPr>
          <w:rFonts w:ascii="Arial" w:hAnsi="Arial" w:cs="Arial"/>
          <w:bCs/>
          <w:color w:val="000000" w:themeColor="text1"/>
          <w:sz w:val="24"/>
          <w:szCs w:val="24"/>
          <w:lang w:val="en-GB"/>
        </w:rPr>
        <w:t xml:space="preserve"> across the UK and parts of Europe known for its dominance in the grocery niche, as well as success product and service extensions including Tesco Bank and Tesco Mobile, is strategically positioned to explore new markets</w:t>
      </w:r>
      <w:r w:rsidR="00232045" w:rsidRPr="00436863">
        <w:rPr>
          <w:rFonts w:ascii="Arial" w:hAnsi="Arial" w:cs="Arial"/>
          <w:bCs/>
          <w:color w:val="000000" w:themeColor="text1"/>
          <w:sz w:val="24"/>
          <w:szCs w:val="24"/>
          <w:lang w:val="en-GB"/>
        </w:rPr>
        <w:t xml:space="preserve"> (</w:t>
      </w:r>
      <w:r w:rsidR="00232045" w:rsidRPr="00436863">
        <w:rPr>
          <w:rFonts w:ascii="Arial" w:hAnsi="Arial" w:cs="Arial"/>
          <w:bCs/>
          <w:color w:val="000000" w:themeColor="text1"/>
          <w:sz w:val="24"/>
          <w:szCs w:val="24"/>
        </w:rPr>
        <w:t>Statista, 2025).</w:t>
      </w:r>
      <w:r w:rsidRPr="00436863">
        <w:rPr>
          <w:rFonts w:ascii="Arial" w:hAnsi="Arial" w:cs="Arial"/>
          <w:bCs/>
          <w:color w:val="000000" w:themeColor="text1"/>
          <w:sz w:val="24"/>
          <w:szCs w:val="24"/>
          <w:lang w:val="en-GB"/>
        </w:rPr>
        <w:t xml:space="preserve"> This paper proposes </w:t>
      </w:r>
      <w:r w:rsidR="005825BE" w:rsidRPr="00436863">
        <w:rPr>
          <w:rFonts w:ascii="Arial" w:hAnsi="Arial" w:cs="Arial"/>
          <w:bCs/>
          <w:color w:val="000000" w:themeColor="text1"/>
          <w:sz w:val="24"/>
          <w:szCs w:val="24"/>
          <w:lang w:val="en-GB"/>
        </w:rPr>
        <w:t xml:space="preserve">Tesco Wellness Centres which would be an affordable chain of wellness centres providing short-stay experiences focused mainly on health and relaxation. In this regard, the paper explores various key aspects </w:t>
      </w:r>
      <w:r w:rsidR="00642830" w:rsidRPr="00436863">
        <w:rPr>
          <w:rFonts w:ascii="Arial" w:hAnsi="Arial" w:cs="Arial"/>
          <w:bCs/>
          <w:color w:val="000000" w:themeColor="text1"/>
          <w:sz w:val="24"/>
          <w:szCs w:val="24"/>
          <w:lang w:val="en-GB"/>
        </w:rPr>
        <w:t>including product development, segmentation, targeting, position, customer profile and marketing mix strategy to inform how Tesco can take advantage of its established brand image and the increasing focus on health and wellness to start and grow the proposed Tesco Wellness Centres.</w:t>
      </w:r>
    </w:p>
    <w:p w14:paraId="76049308" w14:textId="65BE922F" w:rsidR="00666216" w:rsidRPr="00436863" w:rsidRDefault="00666216" w:rsidP="00436863">
      <w:pPr>
        <w:pStyle w:val="Heading1"/>
        <w:spacing w:line="360" w:lineRule="auto"/>
        <w:jc w:val="both"/>
        <w:rPr>
          <w:rFonts w:ascii="Arial" w:hAnsi="Arial" w:cs="Arial"/>
          <w:b/>
          <w:color w:val="000000" w:themeColor="text1"/>
          <w:sz w:val="24"/>
          <w:szCs w:val="24"/>
        </w:rPr>
      </w:pPr>
      <w:bookmarkStart w:id="1" w:name="_Toc195441226"/>
      <w:r w:rsidRPr="00436863">
        <w:rPr>
          <w:rFonts w:ascii="Arial" w:hAnsi="Arial" w:cs="Arial"/>
          <w:b/>
          <w:color w:val="000000" w:themeColor="text1"/>
          <w:sz w:val="24"/>
          <w:szCs w:val="24"/>
          <w:lang w:val="en-GB"/>
        </w:rPr>
        <w:t>Brand Extension</w:t>
      </w:r>
      <w:r w:rsidRPr="00436863">
        <w:rPr>
          <w:rFonts w:ascii="Arial" w:hAnsi="Arial" w:cs="Arial"/>
          <w:b/>
          <w:color w:val="000000" w:themeColor="text1"/>
          <w:sz w:val="24"/>
          <w:szCs w:val="24"/>
        </w:rPr>
        <w:t xml:space="preserve">: Tesco Wellness </w:t>
      </w:r>
      <w:bookmarkEnd w:id="1"/>
      <w:r w:rsidR="00436863" w:rsidRPr="00436863">
        <w:rPr>
          <w:rFonts w:ascii="Arial" w:hAnsi="Arial" w:cs="Arial"/>
          <w:b/>
          <w:color w:val="000000" w:themeColor="text1"/>
          <w:sz w:val="24"/>
          <w:szCs w:val="24"/>
        </w:rPr>
        <w:t>Centers</w:t>
      </w:r>
    </w:p>
    <w:p w14:paraId="587C7D63" w14:textId="4C74BCEB" w:rsidR="00F201F4" w:rsidRPr="00436863" w:rsidRDefault="00C72897" w:rsidP="00436863">
      <w:pPr>
        <w:spacing w:line="360" w:lineRule="auto"/>
        <w:ind w:firstLine="720"/>
        <w:jc w:val="both"/>
        <w:rPr>
          <w:rFonts w:ascii="Arial" w:hAnsi="Arial" w:cs="Arial"/>
          <w:bCs/>
          <w:color w:val="000000" w:themeColor="text1"/>
          <w:sz w:val="24"/>
          <w:szCs w:val="24"/>
        </w:rPr>
      </w:pPr>
      <w:r w:rsidRPr="00436863">
        <w:rPr>
          <w:rFonts w:ascii="Arial" w:hAnsi="Arial" w:cs="Arial"/>
          <w:bCs/>
          <w:color w:val="000000" w:themeColor="text1"/>
          <w:sz w:val="24"/>
          <w:szCs w:val="24"/>
          <w:lang w:val="en-GB"/>
        </w:rPr>
        <w:t xml:space="preserve">Tesco </w:t>
      </w:r>
      <w:r w:rsidR="007362C1" w:rsidRPr="00436863">
        <w:rPr>
          <w:rFonts w:ascii="Arial" w:hAnsi="Arial" w:cs="Arial"/>
          <w:bCs/>
          <w:color w:val="000000" w:themeColor="text1"/>
          <w:sz w:val="24"/>
          <w:szCs w:val="24"/>
          <w:lang w:val="en-GB"/>
        </w:rPr>
        <w:t>Wellness Centres will be a chain of affordable wellness centres across selected locations in the UK offering between 1</w:t>
      </w:r>
      <w:r w:rsidR="00232045" w:rsidRPr="00436863">
        <w:rPr>
          <w:rFonts w:ascii="Arial" w:hAnsi="Arial" w:cs="Arial"/>
          <w:bCs/>
          <w:color w:val="000000" w:themeColor="text1"/>
          <w:sz w:val="24"/>
          <w:szCs w:val="24"/>
          <w:lang w:val="en-GB"/>
        </w:rPr>
        <w:t xml:space="preserve"> </w:t>
      </w:r>
      <w:r w:rsidR="007362C1" w:rsidRPr="00436863">
        <w:rPr>
          <w:rFonts w:ascii="Arial" w:hAnsi="Arial" w:cs="Arial"/>
          <w:bCs/>
          <w:color w:val="000000" w:themeColor="text1"/>
          <w:sz w:val="24"/>
          <w:szCs w:val="24"/>
          <w:lang w:val="en-GB"/>
        </w:rPr>
        <w:t xml:space="preserve">and 3-days retreats with fitness classes, spa treatments, mental health workshops and healthy meals that feature Tesco’s own-brand products. The wellness centres build on Tesco’s ethos of “every little </w:t>
      </w:r>
      <w:proofErr w:type="gramStart"/>
      <w:r w:rsidR="007362C1" w:rsidRPr="00436863">
        <w:rPr>
          <w:rFonts w:ascii="Arial" w:hAnsi="Arial" w:cs="Arial"/>
          <w:bCs/>
          <w:color w:val="000000" w:themeColor="text1"/>
          <w:sz w:val="24"/>
          <w:szCs w:val="24"/>
          <w:lang w:val="en-GB"/>
        </w:rPr>
        <w:t>helps</w:t>
      </w:r>
      <w:proofErr w:type="gramEnd"/>
      <w:r w:rsidR="007362C1" w:rsidRPr="00436863">
        <w:rPr>
          <w:rFonts w:ascii="Arial" w:hAnsi="Arial" w:cs="Arial"/>
          <w:bCs/>
          <w:color w:val="000000" w:themeColor="text1"/>
          <w:sz w:val="24"/>
          <w:szCs w:val="24"/>
          <w:lang w:val="en-GB"/>
        </w:rPr>
        <w:t>” that emphasizes that small actions and positive contributions, both internally and externally, can collectively make a significant difference to customers, colleagues, communities and the planet</w:t>
      </w:r>
      <w:r w:rsidR="00232045" w:rsidRPr="00436863">
        <w:rPr>
          <w:rFonts w:ascii="Arial" w:hAnsi="Arial" w:cs="Arial"/>
          <w:bCs/>
          <w:color w:val="000000" w:themeColor="text1"/>
          <w:sz w:val="24"/>
          <w:szCs w:val="24"/>
          <w:lang w:val="en-GB"/>
        </w:rPr>
        <w:t xml:space="preserve"> (</w:t>
      </w:r>
      <w:proofErr w:type="spellStart"/>
      <w:r w:rsidR="00232045" w:rsidRPr="00436863">
        <w:rPr>
          <w:rFonts w:ascii="Arial" w:hAnsi="Arial" w:cs="Arial"/>
          <w:bCs/>
          <w:color w:val="000000" w:themeColor="text1"/>
          <w:sz w:val="24"/>
          <w:szCs w:val="24"/>
        </w:rPr>
        <w:t>Benghezal</w:t>
      </w:r>
      <w:proofErr w:type="spellEnd"/>
      <w:r w:rsidR="00232045" w:rsidRPr="00436863">
        <w:rPr>
          <w:rFonts w:ascii="Arial" w:hAnsi="Arial" w:cs="Arial"/>
          <w:bCs/>
          <w:color w:val="000000" w:themeColor="text1"/>
          <w:sz w:val="24"/>
          <w:szCs w:val="24"/>
        </w:rPr>
        <w:t xml:space="preserve">, and Izadi, 2022). </w:t>
      </w:r>
      <w:r w:rsidR="007362C1" w:rsidRPr="00436863">
        <w:rPr>
          <w:rFonts w:ascii="Arial" w:hAnsi="Arial" w:cs="Arial"/>
          <w:bCs/>
          <w:color w:val="000000" w:themeColor="text1"/>
          <w:sz w:val="24"/>
          <w:szCs w:val="24"/>
          <w:lang w:val="en-GB"/>
        </w:rPr>
        <w:t xml:space="preserve"> Even more, the wellness centres will also build on Tesco’s reputation for value and accessibility while targeting the UK’s wellness economy that is estimated to be about $224 billion and the fifth largest in the world</w:t>
      </w:r>
      <w:r w:rsidR="00232045" w:rsidRPr="00436863">
        <w:rPr>
          <w:rFonts w:ascii="Arial" w:hAnsi="Arial" w:cs="Arial"/>
          <w:bCs/>
          <w:color w:val="000000" w:themeColor="text1"/>
          <w:sz w:val="24"/>
          <w:szCs w:val="24"/>
          <w:lang w:val="en-GB"/>
        </w:rPr>
        <w:t xml:space="preserve"> (</w:t>
      </w:r>
      <w:r w:rsidR="00232045" w:rsidRPr="00436863">
        <w:rPr>
          <w:rFonts w:ascii="Arial" w:hAnsi="Arial" w:cs="Arial"/>
          <w:bCs/>
          <w:color w:val="000000" w:themeColor="text1"/>
          <w:sz w:val="24"/>
          <w:szCs w:val="24"/>
        </w:rPr>
        <w:t>Global Wellness Institute, 2024).</w:t>
      </w:r>
      <w:r w:rsidR="00F201F4" w:rsidRPr="00436863">
        <w:rPr>
          <w:rFonts w:ascii="Arial" w:hAnsi="Arial" w:cs="Arial"/>
          <w:bCs/>
          <w:color w:val="000000" w:themeColor="text1"/>
          <w:sz w:val="24"/>
          <w:szCs w:val="24"/>
        </w:rPr>
        <w:t xml:space="preserve"> It is important to appreciate that this is a growing economy and Tesco wellness </w:t>
      </w:r>
      <w:proofErr w:type="spellStart"/>
      <w:r w:rsidR="00F201F4" w:rsidRPr="00436863">
        <w:rPr>
          <w:rFonts w:ascii="Arial" w:hAnsi="Arial" w:cs="Arial"/>
          <w:bCs/>
          <w:color w:val="000000" w:themeColor="text1"/>
          <w:sz w:val="24"/>
          <w:szCs w:val="24"/>
        </w:rPr>
        <w:t>centres</w:t>
      </w:r>
      <w:proofErr w:type="spellEnd"/>
      <w:r w:rsidR="00F201F4" w:rsidRPr="00436863">
        <w:rPr>
          <w:rFonts w:ascii="Arial" w:hAnsi="Arial" w:cs="Arial"/>
          <w:bCs/>
          <w:color w:val="000000" w:themeColor="text1"/>
          <w:sz w:val="24"/>
          <w:szCs w:val="24"/>
        </w:rPr>
        <w:t xml:space="preserve"> will have a chance to grow with it as indicated in the table below. </w:t>
      </w:r>
    </w:p>
    <w:p w14:paraId="35805485" w14:textId="4E2A55ED" w:rsidR="00F201F4" w:rsidRPr="00436863" w:rsidRDefault="00F201F4" w:rsidP="00436863">
      <w:pPr>
        <w:spacing w:line="360" w:lineRule="auto"/>
        <w:jc w:val="both"/>
        <w:rPr>
          <w:rFonts w:ascii="Arial" w:hAnsi="Arial" w:cs="Arial"/>
          <w:bCs/>
          <w:color w:val="000000" w:themeColor="text1"/>
          <w:sz w:val="24"/>
          <w:szCs w:val="24"/>
        </w:rPr>
      </w:pPr>
    </w:p>
    <w:tbl>
      <w:tblPr>
        <w:tblStyle w:val="TableGrid"/>
        <w:tblW w:w="8580" w:type="dxa"/>
        <w:tblLook w:val="04A0" w:firstRow="1" w:lastRow="0" w:firstColumn="1" w:lastColumn="0" w:noHBand="0" w:noVBand="1"/>
      </w:tblPr>
      <w:tblGrid>
        <w:gridCol w:w="9350"/>
      </w:tblGrid>
      <w:tr w:rsidR="00E20AD3" w:rsidRPr="00436863" w14:paraId="31309036" w14:textId="77777777" w:rsidTr="00F201F4">
        <w:trPr>
          <w:trHeight w:val="7631"/>
        </w:trPr>
        <w:tc>
          <w:tcPr>
            <w:tcW w:w="8580" w:type="dxa"/>
          </w:tcPr>
          <w:p w14:paraId="1D2102CB" w14:textId="77777777" w:rsidR="00F201F4" w:rsidRPr="00436863" w:rsidRDefault="00F201F4" w:rsidP="00436863">
            <w:pPr>
              <w:spacing w:line="360" w:lineRule="auto"/>
              <w:jc w:val="both"/>
              <w:rPr>
                <w:rFonts w:ascii="Arial" w:hAnsi="Arial" w:cs="Arial"/>
                <w:bCs/>
                <w:color w:val="000000" w:themeColor="text1"/>
                <w:sz w:val="24"/>
                <w:szCs w:val="24"/>
              </w:rPr>
            </w:pPr>
            <w:r w:rsidRPr="00436863">
              <w:rPr>
                <w:rFonts w:ascii="Arial" w:hAnsi="Arial" w:cs="Arial"/>
                <w:noProof/>
                <w:color w:val="000000" w:themeColor="text1"/>
                <w:sz w:val="24"/>
                <w:szCs w:val="24"/>
              </w:rPr>
              <w:lastRenderedPageBreak/>
              <w:drawing>
                <wp:inline distT="0" distB="0" distL="0" distR="0" wp14:anchorId="666ACE22" wp14:editId="226F9539">
                  <wp:extent cx="5943600" cy="57391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739130"/>
                          </a:xfrm>
                          <a:prstGeom prst="rect">
                            <a:avLst/>
                          </a:prstGeom>
                          <a:noFill/>
                          <a:ln>
                            <a:noFill/>
                          </a:ln>
                        </pic:spPr>
                      </pic:pic>
                    </a:graphicData>
                  </a:graphic>
                </wp:inline>
              </w:drawing>
            </w:r>
          </w:p>
          <w:p w14:paraId="2EE8B9E7" w14:textId="66A0A0AD" w:rsidR="00F201F4" w:rsidRPr="00436863" w:rsidRDefault="00F201F4" w:rsidP="00436863">
            <w:pPr>
              <w:spacing w:line="360" w:lineRule="auto"/>
              <w:jc w:val="both"/>
              <w:rPr>
                <w:rFonts w:ascii="Arial" w:hAnsi="Arial" w:cs="Arial"/>
                <w:bCs/>
                <w:color w:val="000000" w:themeColor="text1"/>
                <w:sz w:val="24"/>
                <w:szCs w:val="24"/>
              </w:rPr>
            </w:pPr>
            <w:r w:rsidRPr="00436863">
              <w:rPr>
                <w:rFonts w:ascii="Arial" w:hAnsi="Arial" w:cs="Arial"/>
                <w:bCs/>
                <w:color w:val="000000" w:themeColor="text1"/>
                <w:sz w:val="24"/>
                <w:szCs w:val="24"/>
              </w:rPr>
              <w:t xml:space="preserve">Source:  </w:t>
            </w:r>
            <w:hyperlink r:id="rId10" w:history="1">
              <w:r w:rsidRPr="00436863">
                <w:rPr>
                  <w:rStyle w:val="Hyperlink"/>
                  <w:rFonts w:ascii="Arial" w:hAnsi="Arial" w:cs="Arial"/>
                  <w:bCs/>
                  <w:color w:val="000000" w:themeColor="text1"/>
                  <w:sz w:val="24"/>
                  <w:szCs w:val="24"/>
                </w:rPr>
                <w:t>https://shorturl.at/c25yh</w:t>
              </w:r>
            </w:hyperlink>
          </w:p>
        </w:tc>
      </w:tr>
    </w:tbl>
    <w:p w14:paraId="418785E1" w14:textId="77777777" w:rsidR="00F201F4" w:rsidRPr="00436863" w:rsidRDefault="00F201F4" w:rsidP="00436863">
      <w:pPr>
        <w:spacing w:line="360" w:lineRule="auto"/>
        <w:jc w:val="both"/>
        <w:rPr>
          <w:rFonts w:ascii="Arial" w:hAnsi="Arial" w:cs="Arial"/>
          <w:bCs/>
          <w:color w:val="000000" w:themeColor="text1"/>
          <w:sz w:val="24"/>
          <w:szCs w:val="24"/>
          <w:lang w:val="en-GB"/>
        </w:rPr>
      </w:pPr>
    </w:p>
    <w:p w14:paraId="5EC03C8C" w14:textId="49278BD2" w:rsidR="007A5BE3" w:rsidRPr="00436863" w:rsidRDefault="007362C1" w:rsidP="00436863">
      <w:pPr>
        <w:spacing w:line="360" w:lineRule="auto"/>
        <w:jc w:val="both"/>
        <w:rPr>
          <w:rFonts w:ascii="Arial" w:hAnsi="Arial" w:cs="Arial"/>
          <w:bCs/>
          <w:color w:val="000000" w:themeColor="text1"/>
          <w:sz w:val="24"/>
          <w:szCs w:val="24"/>
        </w:rPr>
      </w:pPr>
      <w:r w:rsidRPr="00436863">
        <w:rPr>
          <w:rFonts w:ascii="Arial" w:hAnsi="Arial" w:cs="Arial"/>
          <w:bCs/>
          <w:color w:val="000000" w:themeColor="text1"/>
          <w:sz w:val="24"/>
          <w:szCs w:val="24"/>
          <w:lang w:val="en-GB"/>
        </w:rPr>
        <w:t xml:space="preserve">To cement its position in this market and continue with its ethos and brand identity, Tesco Wellness Centres will deviate from the considerably expensive industry players like Champneys that </w:t>
      </w:r>
      <w:r w:rsidR="00E90DC8" w:rsidRPr="00436863">
        <w:rPr>
          <w:rFonts w:ascii="Arial" w:hAnsi="Arial" w:cs="Arial"/>
          <w:bCs/>
          <w:color w:val="000000" w:themeColor="text1"/>
          <w:sz w:val="24"/>
          <w:szCs w:val="24"/>
          <w:lang w:val="en-GB"/>
        </w:rPr>
        <w:t>charge an</w:t>
      </w:r>
      <w:r w:rsidRPr="00436863">
        <w:rPr>
          <w:rFonts w:ascii="Arial" w:hAnsi="Arial" w:cs="Arial"/>
          <w:bCs/>
          <w:color w:val="000000" w:themeColor="text1"/>
          <w:sz w:val="24"/>
          <w:szCs w:val="24"/>
          <w:lang w:val="en-GB"/>
        </w:rPr>
        <w:t xml:space="preserve"> average of </w:t>
      </w:r>
      <w:r w:rsidRPr="00436863">
        <w:rPr>
          <w:rFonts w:ascii="Arial" w:hAnsi="Arial" w:cs="Arial"/>
          <w:bCs/>
          <w:color w:val="000000" w:themeColor="text1"/>
          <w:sz w:val="24"/>
          <w:szCs w:val="24"/>
        </w:rPr>
        <w:t>£230 per night</w:t>
      </w:r>
      <w:r w:rsidR="009A2516" w:rsidRPr="00436863">
        <w:rPr>
          <w:rFonts w:ascii="Arial" w:hAnsi="Arial" w:cs="Arial"/>
          <w:color w:val="000000" w:themeColor="text1"/>
          <w:sz w:val="24"/>
          <w:szCs w:val="24"/>
        </w:rPr>
        <w:t xml:space="preserve"> (</w:t>
      </w:r>
      <w:r w:rsidR="009A2516" w:rsidRPr="00436863">
        <w:rPr>
          <w:rFonts w:ascii="Arial" w:hAnsi="Arial" w:cs="Arial"/>
          <w:bCs/>
          <w:color w:val="000000" w:themeColor="text1"/>
          <w:sz w:val="24"/>
          <w:szCs w:val="24"/>
        </w:rPr>
        <w:t xml:space="preserve">Tripadvisor, 2025), </w:t>
      </w:r>
      <w:r w:rsidR="00CE32AD" w:rsidRPr="00436863">
        <w:rPr>
          <w:rFonts w:ascii="Arial" w:hAnsi="Arial" w:cs="Arial"/>
          <w:bCs/>
          <w:color w:val="000000" w:themeColor="text1"/>
          <w:sz w:val="24"/>
          <w:szCs w:val="24"/>
        </w:rPr>
        <w:t xml:space="preserve">and instead offer </w:t>
      </w:r>
      <w:r w:rsidRPr="00436863">
        <w:rPr>
          <w:rFonts w:ascii="Arial" w:hAnsi="Arial" w:cs="Arial"/>
          <w:bCs/>
          <w:color w:val="000000" w:themeColor="text1"/>
          <w:sz w:val="24"/>
          <w:szCs w:val="24"/>
        </w:rPr>
        <w:t xml:space="preserve">budget-friendly prices of </w:t>
      </w:r>
      <w:r w:rsidR="00E90DC8" w:rsidRPr="00436863">
        <w:rPr>
          <w:rFonts w:ascii="Arial" w:hAnsi="Arial" w:cs="Arial"/>
          <w:bCs/>
          <w:color w:val="000000" w:themeColor="text1"/>
          <w:sz w:val="24"/>
          <w:szCs w:val="24"/>
        </w:rPr>
        <w:t>between £</w:t>
      </w:r>
      <w:r w:rsidR="000E1FFD" w:rsidRPr="00436863">
        <w:rPr>
          <w:rFonts w:ascii="Arial" w:hAnsi="Arial" w:cs="Arial"/>
          <w:bCs/>
          <w:color w:val="000000" w:themeColor="text1"/>
          <w:sz w:val="24"/>
          <w:szCs w:val="24"/>
        </w:rPr>
        <w:t>45</w:t>
      </w:r>
      <w:r w:rsidR="00E90DC8" w:rsidRPr="00436863">
        <w:rPr>
          <w:rFonts w:ascii="Arial" w:hAnsi="Arial" w:cs="Arial"/>
          <w:bCs/>
          <w:color w:val="000000" w:themeColor="text1"/>
          <w:sz w:val="24"/>
          <w:szCs w:val="24"/>
        </w:rPr>
        <w:t xml:space="preserve"> and £100 per night</w:t>
      </w:r>
      <w:r w:rsidR="000E1FFD" w:rsidRPr="00436863">
        <w:rPr>
          <w:rFonts w:ascii="Arial" w:hAnsi="Arial" w:cs="Arial"/>
          <w:bCs/>
          <w:color w:val="000000" w:themeColor="text1"/>
          <w:sz w:val="24"/>
          <w:szCs w:val="24"/>
        </w:rPr>
        <w:t>, and £99 for the weekend</w:t>
      </w:r>
      <w:r w:rsidR="00E90DC8" w:rsidRPr="00436863">
        <w:rPr>
          <w:rFonts w:ascii="Arial" w:hAnsi="Arial" w:cs="Arial"/>
          <w:bCs/>
          <w:color w:val="000000" w:themeColor="text1"/>
          <w:sz w:val="24"/>
          <w:szCs w:val="24"/>
        </w:rPr>
        <w:t xml:space="preserve">. </w:t>
      </w:r>
      <w:r w:rsidR="00733D1C" w:rsidRPr="00436863">
        <w:rPr>
          <w:rFonts w:ascii="Arial" w:hAnsi="Arial" w:cs="Arial"/>
          <w:bCs/>
          <w:color w:val="000000" w:themeColor="text1"/>
          <w:sz w:val="24"/>
          <w:szCs w:val="24"/>
        </w:rPr>
        <w:t>These align with the brands core values of affordability, accessibility, and customer focus</w:t>
      </w:r>
      <w:r w:rsidR="004D1DF3" w:rsidRPr="00436863">
        <w:rPr>
          <w:rFonts w:ascii="Arial" w:hAnsi="Arial" w:cs="Arial"/>
          <w:bCs/>
          <w:color w:val="000000" w:themeColor="text1"/>
          <w:sz w:val="24"/>
          <w:szCs w:val="24"/>
        </w:rPr>
        <w:t xml:space="preserve"> (Tesco, 2025)</w:t>
      </w:r>
    </w:p>
    <w:p w14:paraId="132744F1" w14:textId="23D581DA" w:rsidR="00790611" w:rsidRPr="00436863" w:rsidRDefault="00790611"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rPr>
        <w:lastRenderedPageBreak/>
        <w:t>Compared to other Tesco brand extensions such as Tesco mobile that made use of partnerships with 02</w:t>
      </w:r>
      <w:r w:rsidR="00066BB2" w:rsidRPr="00436863">
        <w:rPr>
          <w:rFonts w:ascii="Arial" w:hAnsi="Arial" w:cs="Arial"/>
          <w:bCs/>
          <w:color w:val="000000" w:themeColor="text1"/>
          <w:sz w:val="24"/>
          <w:szCs w:val="24"/>
        </w:rPr>
        <w:t xml:space="preserve"> (</w:t>
      </w:r>
      <w:proofErr w:type="spellStart"/>
      <w:r w:rsidR="00066BB2" w:rsidRPr="00436863">
        <w:rPr>
          <w:rFonts w:ascii="Arial" w:hAnsi="Arial" w:cs="Arial"/>
          <w:bCs/>
          <w:color w:val="000000" w:themeColor="text1"/>
          <w:sz w:val="24"/>
          <w:szCs w:val="24"/>
        </w:rPr>
        <w:t>Srinuan</w:t>
      </w:r>
      <w:proofErr w:type="spellEnd"/>
      <w:r w:rsidR="00066BB2" w:rsidRPr="00436863">
        <w:rPr>
          <w:rFonts w:ascii="Arial" w:hAnsi="Arial" w:cs="Arial"/>
          <w:bCs/>
          <w:color w:val="000000" w:themeColor="text1"/>
          <w:sz w:val="24"/>
          <w:szCs w:val="24"/>
        </w:rPr>
        <w:t xml:space="preserve">, and </w:t>
      </w:r>
      <w:proofErr w:type="spellStart"/>
      <w:r w:rsidR="00066BB2" w:rsidRPr="00436863">
        <w:rPr>
          <w:rFonts w:ascii="Arial" w:hAnsi="Arial" w:cs="Arial"/>
          <w:bCs/>
          <w:color w:val="000000" w:themeColor="text1"/>
          <w:sz w:val="24"/>
          <w:szCs w:val="24"/>
        </w:rPr>
        <w:t>Srinuan</w:t>
      </w:r>
      <w:proofErr w:type="spellEnd"/>
      <w:r w:rsidR="00066BB2" w:rsidRPr="00436863">
        <w:rPr>
          <w:rFonts w:ascii="Arial" w:hAnsi="Arial" w:cs="Arial"/>
          <w:bCs/>
          <w:color w:val="000000" w:themeColor="text1"/>
          <w:sz w:val="24"/>
          <w:szCs w:val="24"/>
        </w:rPr>
        <w:t xml:space="preserve">, 2023), </w:t>
      </w:r>
      <w:r w:rsidRPr="00436863">
        <w:rPr>
          <w:rFonts w:ascii="Arial" w:hAnsi="Arial" w:cs="Arial"/>
          <w:bCs/>
          <w:color w:val="000000" w:themeColor="text1"/>
          <w:sz w:val="24"/>
          <w:szCs w:val="24"/>
        </w:rPr>
        <w:t xml:space="preserve">the proposed Tesco Wellness </w:t>
      </w:r>
      <w:proofErr w:type="spellStart"/>
      <w:r w:rsidRPr="00436863">
        <w:rPr>
          <w:rFonts w:ascii="Arial" w:hAnsi="Arial" w:cs="Arial"/>
          <w:bCs/>
          <w:color w:val="000000" w:themeColor="text1"/>
          <w:sz w:val="24"/>
          <w:szCs w:val="24"/>
        </w:rPr>
        <w:t>Centres</w:t>
      </w:r>
      <w:proofErr w:type="spellEnd"/>
      <w:r w:rsidRPr="00436863">
        <w:rPr>
          <w:rFonts w:ascii="Arial" w:hAnsi="Arial" w:cs="Arial"/>
          <w:bCs/>
          <w:color w:val="000000" w:themeColor="text1"/>
          <w:sz w:val="24"/>
          <w:szCs w:val="24"/>
        </w:rPr>
        <w:t xml:space="preserve"> call for greater operational investment in terms of physical locations, equipment and staff training to succeed. On the other hand, the wellness </w:t>
      </w:r>
      <w:proofErr w:type="spellStart"/>
      <w:r w:rsidRPr="00436863">
        <w:rPr>
          <w:rFonts w:ascii="Arial" w:hAnsi="Arial" w:cs="Arial"/>
          <w:bCs/>
          <w:color w:val="000000" w:themeColor="text1"/>
          <w:sz w:val="24"/>
          <w:szCs w:val="24"/>
        </w:rPr>
        <w:t>centres</w:t>
      </w:r>
      <w:proofErr w:type="spellEnd"/>
      <w:r w:rsidRPr="00436863">
        <w:rPr>
          <w:rFonts w:ascii="Arial" w:hAnsi="Arial" w:cs="Arial"/>
          <w:bCs/>
          <w:color w:val="000000" w:themeColor="text1"/>
          <w:sz w:val="24"/>
          <w:szCs w:val="24"/>
        </w:rPr>
        <w:t xml:space="preserve"> mirror Tesco Bank’s strategy that involved getting into a high demand sector with a trusted name</w:t>
      </w:r>
      <w:r w:rsidR="009F5193" w:rsidRPr="00436863">
        <w:rPr>
          <w:rFonts w:ascii="Arial" w:hAnsi="Arial" w:cs="Arial"/>
          <w:bCs/>
          <w:color w:val="000000" w:themeColor="text1"/>
          <w:sz w:val="24"/>
          <w:szCs w:val="24"/>
        </w:rPr>
        <w:t xml:space="preserve"> (Abdelazim, 2022).</w:t>
      </w:r>
      <w:r w:rsidRPr="00436863">
        <w:rPr>
          <w:rFonts w:ascii="Arial" w:hAnsi="Arial" w:cs="Arial"/>
          <w:bCs/>
          <w:color w:val="000000" w:themeColor="text1"/>
          <w:sz w:val="24"/>
          <w:szCs w:val="24"/>
        </w:rPr>
        <w:t xml:space="preserve"> As it has been pointed out before, the UK wellness economy is estimated to be about </w:t>
      </w:r>
      <w:r w:rsidRPr="00436863">
        <w:rPr>
          <w:rFonts w:ascii="Arial" w:hAnsi="Arial" w:cs="Arial"/>
          <w:bCs/>
          <w:color w:val="000000" w:themeColor="text1"/>
          <w:sz w:val="24"/>
          <w:szCs w:val="24"/>
          <w:lang w:val="en-GB"/>
        </w:rPr>
        <w:t>$224 billion, which is huge and highly attractive</w:t>
      </w:r>
      <w:r w:rsidR="009F5193" w:rsidRPr="00436863">
        <w:rPr>
          <w:rFonts w:ascii="Arial" w:hAnsi="Arial" w:cs="Arial"/>
          <w:bCs/>
          <w:color w:val="000000" w:themeColor="text1"/>
          <w:sz w:val="24"/>
          <w:szCs w:val="24"/>
          <w:lang w:val="en-GB"/>
        </w:rPr>
        <w:t xml:space="preserve"> (</w:t>
      </w:r>
      <w:r w:rsidR="009F5193" w:rsidRPr="00436863">
        <w:rPr>
          <w:rFonts w:ascii="Arial" w:hAnsi="Arial" w:cs="Arial"/>
          <w:bCs/>
          <w:color w:val="000000" w:themeColor="text1"/>
          <w:sz w:val="24"/>
          <w:szCs w:val="24"/>
        </w:rPr>
        <w:t xml:space="preserve">Global Wellness Institute, 2024). </w:t>
      </w:r>
      <w:r w:rsidRPr="00436863">
        <w:rPr>
          <w:rFonts w:ascii="Arial" w:hAnsi="Arial" w:cs="Arial"/>
          <w:bCs/>
          <w:color w:val="000000" w:themeColor="text1"/>
          <w:sz w:val="24"/>
          <w:szCs w:val="24"/>
          <w:lang w:val="en-GB"/>
        </w:rPr>
        <w:t xml:space="preserve"> </w:t>
      </w:r>
    </w:p>
    <w:p w14:paraId="4C8E8632" w14:textId="64BFC88E" w:rsidR="00EF109C" w:rsidRPr="00436863" w:rsidRDefault="00EF109C"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Extending the Tesco brand into wellness centres is anchored on several facts including an existing market opportunity founded on the projections that the UK wellness tourism sector alone,</w:t>
      </w:r>
      <w:r w:rsidR="00692604" w:rsidRPr="00436863">
        <w:rPr>
          <w:rFonts w:ascii="Arial" w:hAnsi="Arial" w:cs="Arial"/>
          <w:bCs/>
          <w:color w:val="000000" w:themeColor="text1"/>
          <w:sz w:val="24"/>
          <w:szCs w:val="24"/>
          <w:lang w:val="en-GB"/>
        </w:rPr>
        <w:t xml:space="preserve"> will grow at a CAGR of 9.8% from 2025 and 2035 as more people seek destinations promoting physical and mental wellbeing, as driven by the </w:t>
      </w:r>
      <w:r w:rsidRPr="00436863">
        <w:rPr>
          <w:rFonts w:ascii="Arial" w:hAnsi="Arial" w:cs="Arial"/>
          <w:bCs/>
          <w:color w:val="000000" w:themeColor="text1"/>
          <w:sz w:val="24"/>
          <w:szCs w:val="24"/>
          <w:lang w:val="en-GB"/>
        </w:rPr>
        <w:t>post-pandemic self-care trends</w:t>
      </w:r>
      <w:r w:rsidR="00692604" w:rsidRPr="00436863">
        <w:rPr>
          <w:rFonts w:ascii="Arial" w:hAnsi="Arial" w:cs="Arial"/>
          <w:bCs/>
          <w:color w:val="000000" w:themeColor="text1"/>
          <w:sz w:val="24"/>
          <w:szCs w:val="24"/>
          <w:lang w:val="en-GB"/>
        </w:rPr>
        <w:t xml:space="preserve"> (</w:t>
      </w:r>
      <w:r w:rsidR="00692604" w:rsidRPr="00436863">
        <w:rPr>
          <w:rFonts w:ascii="Arial" w:hAnsi="Arial" w:cs="Arial"/>
          <w:bCs/>
          <w:color w:val="000000" w:themeColor="text1"/>
          <w:sz w:val="24"/>
          <w:szCs w:val="24"/>
        </w:rPr>
        <w:t xml:space="preserve">Future markets insights, 2025). </w:t>
      </w:r>
      <w:r w:rsidRPr="00436863">
        <w:rPr>
          <w:rFonts w:ascii="Arial" w:hAnsi="Arial" w:cs="Arial"/>
          <w:bCs/>
          <w:color w:val="000000" w:themeColor="text1"/>
          <w:sz w:val="24"/>
          <w:szCs w:val="24"/>
          <w:lang w:val="en-GB"/>
        </w:rPr>
        <w:t xml:space="preserve">Thus, Tesco is able to tap into this growing niche and establish itself among the market leaders. Also, Tesco enjoys significant brand trust among UK consumers where it holds at least </w:t>
      </w:r>
      <w:r w:rsidR="005B4153" w:rsidRPr="00436863">
        <w:rPr>
          <w:rFonts w:ascii="Arial" w:hAnsi="Arial" w:cs="Arial"/>
          <w:bCs/>
          <w:color w:val="000000" w:themeColor="text1"/>
          <w:sz w:val="24"/>
          <w:szCs w:val="24"/>
          <w:lang w:val="en-GB"/>
        </w:rPr>
        <w:t>28.</w:t>
      </w:r>
      <w:r w:rsidRPr="00436863">
        <w:rPr>
          <w:rFonts w:ascii="Arial" w:hAnsi="Arial" w:cs="Arial"/>
          <w:bCs/>
          <w:color w:val="000000" w:themeColor="text1"/>
          <w:sz w:val="24"/>
          <w:szCs w:val="24"/>
          <w:lang w:val="en-GB"/>
        </w:rPr>
        <w:t>1% of the grocery market share which will ensure instant brand recognition and perception of credibility of the wellness centres</w:t>
      </w:r>
      <w:r w:rsidR="005B4153" w:rsidRPr="00436863">
        <w:rPr>
          <w:rFonts w:ascii="Arial" w:hAnsi="Arial" w:cs="Arial"/>
          <w:bCs/>
          <w:color w:val="000000" w:themeColor="text1"/>
          <w:sz w:val="24"/>
          <w:szCs w:val="24"/>
          <w:lang w:val="en-GB"/>
        </w:rPr>
        <w:t xml:space="preserve"> (</w:t>
      </w:r>
      <w:r w:rsidR="005B4153" w:rsidRPr="00436863">
        <w:rPr>
          <w:rFonts w:ascii="Arial" w:hAnsi="Arial" w:cs="Arial"/>
          <w:bCs/>
          <w:color w:val="000000" w:themeColor="text1"/>
          <w:sz w:val="24"/>
          <w:szCs w:val="24"/>
        </w:rPr>
        <w:t>Grocery Gazette, 2024).</w:t>
      </w:r>
      <w:r w:rsidRPr="00436863">
        <w:rPr>
          <w:rFonts w:ascii="Arial" w:hAnsi="Arial" w:cs="Arial"/>
          <w:bCs/>
          <w:color w:val="000000" w:themeColor="text1"/>
          <w:sz w:val="24"/>
          <w:szCs w:val="24"/>
          <w:lang w:val="en-GB"/>
        </w:rPr>
        <w:t xml:space="preserve"> This will ease and accelerate the market penetration process. Most importantly, Tesco will be able to make use of its </w:t>
      </w:r>
      <w:r w:rsidR="00436863" w:rsidRPr="00436863">
        <w:rPr>
          <w:rFonts w:ascii="Arial" w:hAnsi="Arial" w:cs="Arial"/>
          <w:bCs/>
          <w:color w:val="000000" w:themeColor="text1"/>
          <w:sz w:val="24"/>
          <w:szCs w:val="24"/>
          <w:lang w:val="en-GB"/>
        </w:rPr>
        <w:t>club card</w:t>
      </w:r>
      <w:r w:rsidRPr="00436863">
        <w:rPr>
          <w:rFonts w:ascii="Arial" w:hAnsi="Arial" w:cs="Arial"/>
          <w:bCs/>
          <w:color w:val="000000" w:themeColor="text1"/>
          <w:sz w:val="24"/>
          <w:szCs w:val="24"/>
          <w:lang w:val="en-GB"/>
        </w:rPr>
        <w:t xml:space="preserve"> data to help identify health-conscious customers and target them to boost the uptake of the wellness centres</w:t>
      </w:r>
      <w:r w:rsidR="00564595" w:rsidRPr="00436863">
        <w:rPr>
          <w:rFonts w:ascii="Arial" w:hAnsi="Arial" w:cs="Arial"/>
          <w:bCs/>
          <w:color w:val="000000" w:themeColor="text1"/>
          <w:sz w:val="24"/>
          <w:szCs w:val="24"/>
          <w:lang w:val="en-GB"/>
        </w:rPr>
        <w:t xml:space="preserve"> (</w:t>
      </w:r>
      <w:proofErr w:type="spellStart"/>
      <w:r w:rsidR="00564595" w:rsidRPr="00436863">
        <w:rPr>
          <w:rFonts w:ascii="Arial" w:hAnsi="Arial" w:cs="Arial"/>
          <w:bCs/>
          <w:color w:val="000000" w:themeColor="text1"/>
          <w:sz w:val="24"/>
          <w:szCs w:val="24"/>
        </w:rPr>
        <w:t>Yawson</w:t>
      </w:r>
      <w:proofErr w:type="spellEnd"/>
      <w:r w:rsidR="00564595" w:rsidRPr="00436863">
        <w:rPr>
          <w:rFonts w:ascii="Arial" w:hAnsi="Arial" w:cs="Arial"/>
          <w:bCs/>
          <w:color w:val="000000" w:themeColor="text1"/>
          <w:sz w:val="24"/>
          <w:szCs w:val="24"/>
        </w:rPr>
        <w:t xml:space="preserve">, and Yamoah, 2022). </w:t>
      </w:r>
      <w:r w:rsidR="00733D1C" w:rsidRPr="00436863">
        <w:rPr>
          <w:rFonts w:ascii="Arial" w:hAnsi="Arial" w:cs="Arial"/>
          <w:bCs/>
          <w:color w:val="000000" w:themeColor="text1"/>
          <w:sz w:val="24"/>
          <w:szCs w:val="24"/>
          <w:lang w:val="en-GB"/>
        </w:rPr>
        <w:t>Thus, the Tesco Wellness centres will add value by diversifying revenue beyond retail, banking and telecom, and tapping into the UK wellness economy. The wellness centres fill a market gap for affordable, trusted wellness options that is underserved by luxury brands like Champneys. A 2024 survey study by YouGov established that at least 53% of Britons engage in some form of self-care activity with majority seeking the most affordable methods to enhance their mental, emotional and physical wellbeing such as being with family and friends, walking in nature, reading, doing yoga, regular exercise, journaling, meditating, spa treatments, eating healthy and practicing mindfulness among others</w:t>
      </w:r>
      <w:r w:rsidR="00564595" w:rsidRPr="00436863">
        <w:rPr>
          <w:rFonts w:ascii="Arial" w:hAnsi="Arial" w:cs="Arial"/>
          <w:bCs/>
          <w:color w:val="000000" w:themeColor="text1"/>
          <w:sz w:val="24"/>
          <w:szCs w:val="24"/>
          <w:lang w:val="en-GB"/>
        </w:rPr>
        <w:t xml:space="preserve"> (</w:t>
      </w:r>
      <w:r w:rsidR="00564595" w:rsidRPr="00436863">
        <w:rPr>
          <w:rFonts w:ascii="Arial" w:hAnsi="Arial" w:cs="Arial"/>
          <w:bCs/>
          <w:color w:val="000000" w:themeColor="text1"/>
          <w:sz w:val="24"/>
          <w:szCs w:val="24"/>
        </w:rPr>
        <w:t xml:space="preserve">Janice, 2024). </w:t>
      </w:r>
    </w:p>
    <w:p w14:paraId="145ADFB7" w14:textId="62C6F6B7" w:rsidR="007A5BE3" w:rsidRPr="00436863" w:rsidRDefault="00666216" w:rsidP="00436863">
      <w:pPr>
        <w:pStyle w:val="Heading1"/>
        <w:spacing w:line="360" w:lineRule="auto"/>
        <w:jc w:val="both"/>
        <w:rPr>
          <w:rFonts w:ascii="Arial" w:hAnsi="Arial" w:cs="Arial"/>
          <w:b/>
          <w:color w:val="000000" w:themeColor="text1"/>
          <w:sz w:val="24"/>
          <w:szCs w:val="24"/>
          <w:lang w:val="en-GB"/>
        </w:rPr>
      </w:pPr>
      <w:bookmarkStart w:id="2" w:name="_Toc195441227"/>
      <w:r w:rsidRPr="00436863">
        <w:rPr>
          <w:rFonts w:ascii="Arial" w:hAnsi="Arial" w:cs="Arial"/>
          <w:b/>
          <w:color w:val="000000" w:themeColor="text1"/>
          <w:sz w:val="24"/>
          <w:szCs w:val="24"/>
          <w:lang w:val="en-GB"/>
        </w:rPr>
        <w:t>STP for the Tesco Wellness Retreats</w:t>
      </w:r>
      <w:bookmarkEnd w:id="2"/>
    </w:p>
    <w:p w14:paraId="631F63AD" w14:textId="7D452D25"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3" w:name="_Toc195441228"/>
      <w:r w:rsidRPr="00436863">
        <w:rPr>
          <w:rFonts w:ascii="Arial" w:hAnsi="Arial" w:cs="Arial"/>
          <w:b/>
          <w:color w:val="000000" w:themeColor="text1"/>
          <w:sz w:val="24"/>
          <w:szCs w:val="24"/>
          <w:lang w:val="en-GB"/>
        </w:rPr>
        <w:t>Segmentation</w:t>
      </w:r>
      <w:bookmarkEnd w:id="3"/>
    </w:p>
    <w:p w14:paraId="61E1D116" w14:textId="063B687E" w:rsidR="007A5BE3" w:rsidRPr="00436863" w:rsidRDefault="00733D1C" w:rsidP="00436863">
      <w:p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In terms of segmentation, the Tesco Wellness centres will focus on;</w:t>
      </w:r>
    </w:p>
    <w:p w14:paraId="30245469" w14:textId="53478817" w:rsidR="00733D1C" w:rsidRPr="00436863" w:rsidRDefault="001147DC" w:rsidP="00436863">
      <w:pPr>
        <w:pStyle w:val="ListParagraph"/>
        <w:numPr>
          <w:ilvl w:val="0"/>
          <w:numId w:val="1"/>
        </w:numPr>
        <w:spacing w:line="360" w:lineRule="auto"/>
        <w:jc w:val="both"/>
        <w:rPr>
          <w:rFonts w:ascii="Arial" w:hAnsi="Arial" w:cs="Arial"/>
          <w:bCs/>
          <w:color w:val="000000" w:themeColor="text1"/>
          <w:sz w:val="24"/>
          <w:szCs w:val="24"/>
        </w:rPr>
      </w:pPr>
      <w:r w:rsidRPr="00436863">
        <w:rPr>
          <w:rFonts w:ascii="Arial" w:hAnsi="Arial" w:cs="Arial"/>
          <w:bCs/>
          <w:color w:val="000000" w:themeColor="text1"/>
          <w:sz w:val="24"/>
          <w:szCs w:val="24"/>
          <w:lang w:val="en-GB"/>
        </w:rPr>
        <w:lastRenderedPageBreak/>
        <w:t xml:space="preserve">Demographic: Adults, both male and female, from the ages of 25 to 55 years, with middle income of between </w:t>
      </w:r>
      <w:bookmarkStart w:id="4" w:name="_Hlk195175227"/>
      <w:r w:rsidRPr="00436863">
        <w:rPr>
          <w:rFonts w:ascii="Arial" w:hAnsi="Arial" w:cs="Arial"/>
          <w:bCs/>
          <w:color w:val="000000" w:themeColor="text1"/>
          <w:sz w:val="24"/>
          <w:szCs w:val="24"/>
        </w:rPr>
        <w:t>£</w:t>
      </w:r>
      <w:r w:rsidR="00CD4AD7" w:rsidRPr="00436863">
        <w:rPr>
          <w:rFonts w:ascii="Arial" w:hAnsi="Arial" w:cs="Arial"/>
          <w:bCs/>
          <w:color w:val="000000" w:themeColor="text1"/>
          <w:sz w:val="24"/>
          <w:szCs w:val="24"/>
        </w:rPr>
        <w:t>30</w:t>
      </w:r>
      <w:bookmarkEnd w:id="4"/>
      <w:r w:rsidRPr="00436863">
        <w:rPr>
          <w:rFonts w:ascii="Arial" w:hAnsi="Arial" w:cs="Arial"/>
          <w:bCs/>
          <w:color w:val="000000" w:themeColor="text1"/>
          <w:sz w:val="24"/>
          <w:szCs w:val="24"/>
        </w:rPr>
        <w:t>,000 and £</w:t>
      </w:r>
      <w:r w:rsidR="00CD4AD7" w:rsidRPr="00436863">
        <w:rPr>
          <w:rFonts w:ascii="Arial" w:hAnsi="Arial" w:cs="Arial"/>
          <w:bCs/>
          <w:color w:val="000000" w:themeColor="text1"/>
          <w:sz w:val="24"/>
          <w:szCs w:val="24"/>
        </w:rPr>
        <w:t>6</w:t>
      </w:r>
      <w:r w:rsidRPr="00436863">
        <w:rPr>
          <w:rFonts w:ascii="Arial" w:hAnsi="Arial" w:cs="Arial"/>
          <w:bCs/>
          <w:color w:val="000000" w:themeColor="text1"/>
          <w:sz w:val="24"/>
          <w:szCs w:val="24"/>
        </w:rPr>
        <w:t>0,000, who are working professionals, freelancers or parents. This demographic is about 14 million of the UK middle income households with is a primary demographic for Tesco</w:t>
      </w:r>
      <w:r w:rsidR="00564595" w:rsidRPr="00436863">
        <w:rPr>
          <w:rFonts w:ascii="Arial" w:hAnsi="Arial" w:cs="Arial"/>
          <w:bCs/>
          <w:color w:val="000000" w:themeColor="text1"/>
          <w:sz w:val="24"/>
          <w:szCs w:val="24"/>
        </w:rPr>
        <w:t xml:space="preserve"> (Tesco, 2024). </w:t>
      </w:r>
      <w:r w:rsidRPr="00436863">
        <w:rPr>
          <w:rFonts w:ascii="Arial" w:hAnsi="Arial" w:cs="Arial"/>
          <w:bCs/>
          <w:color w:val="000000" w:themeColor="text1"/>
          <w:sz w:val="24"/>
          <w:szCs w:val="24"/>
        </w:rPr>
        <w:t xml:space="preserve">  </w:t>
      </w:r>
    </w:p>
    <w:p w14:paraId="4391EF91" w14:textId="680B35B5" w:rsidR="001147DC" w:rsidRPr="00436863" w:rsidRDefault="001147DC" w:rsidP="00436863">
      <w:pPr>
        <w:pStyle w:val="ListParagraph"/>
        <w:numPr>
          <w:ilvl w:val="0"/>
          <w:numId w:val="1"/>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Geographic: The </w:t>
      </w:r>
      <w:r w:rsidR="00DD0EBA" w:rsidRPr="00436863">
        <w:rPr>
          <w:rFonts w:ascii="Arial" w:hAnsi="Arial" w:cs="Arial"/>
          <w:bCs/>
          <w:color w:val="000000" w:themeColor="text1"/>
          <w:sz w:val="24"/>
          <w:szCs w:val="24"/>
          <w:lang w:val="en-GB"/>
        </w:rPr>
        <w:t>focus</w:t>
      </w:r>
      <w:r w:rsidRPr="00436863">
        <w:rPr>
          <w:rFonts w:ascii="Arial" w:hAnsi="Arial" w:cs="Arial"/>
          <w:bCs/>
          <w:color w:val="000000" w:themeColor="text1"/>
          <w:sz w:val="24"/>
          <w:szCs w:val="24"/>
          <w:lang w:val="en-GB"/>
        </w:rPr>
        <w:t xml:space="preserve"> areas will include </w:t>
      </w:r>
      <w:r w:rsidR="00C94346" w:rsidRPr="00436863">
        <w:rPr>
          <w:rFonts w:ascii="Arial" w:hAnsi="Arial" w:cs="Arial"/>
          <w:bCs/>
          <w:color w:val="000000" w:themeColor="text1"/>
          <w:sz w:val="24"/>
          <w:szCs w:val="24"/>
          <w:lang w:val="en-GB"/>
        </w:rPr>
        <w:t>suburban</w:t>
      </w:r>
      <w:r w:rsidRPr="00436863">
        <w:rPr>
          <w:rFonts w:ascii="Arial" w:hAnsi="Arial" w:cs="Arial"/>
          <w:bCs/>
          <w:color w:val="000000" w:themeColor="text1"/>
          <w:sz w:val="24"/>
          <w:szCs w:val="24"/>
          <w:lang w:val="en-GB"/>
        </w:rPr>
        <w:t xml:space="preserve"> and rural areas located near Tesco stores such as the outskirts of </w:t>
      </w:r>
      <w:r w:rsidR="00C94346" w:rsidRPr="00436863">
        <w:rPr>
          <w:rFonts w:ascii="Arial" w:hAnsi="Arial" w:cs="Arial"/>
          <w:bCs/>
          <w:color w:val="000000" w:themeColor="text1"/>
          <w:sz w:val="24"/>
          <w:szCs w:val="24"/>
          <w:lang w:val="en-GB"/>
        </w:rPr>
        <w:t>Manchester.</w:t>
      </w:r>
      <w:r w:rsidRPr="00436863">
        <w:rPr>
          <w:rFonts w:ascii="Arial" w:hAnsi="Arial" w:cs="Arial"/>
          <w:bCs/>
          <w:color w:val="000000" w:themeColor="text1"/>
          <w:sz w:val="24"/>
          <w:szCs w:val="24"/>
          <w:lang w:val="en-GB"/>
        </w:rPr>
        <w:t xml:space="preserve"> This will help in attracting already existing Tesco customers. </w:t>
      </w:r>
    </w:p>
    <w:p w14:paraId="4496FAFE" w14:textId="252F3AE7" w:rsidR="001147DC" w:rsidRPr="00436863" w:rsidRDefault="001147DC" w:rsidP="00436863">
      <w:pPr>
        <w:pStyle w:val="ListParagraph"/>
        <w:numPr>
          <w:ilvl w:val="0"/>
          <w:numId w:val="1"/>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Psychographic:</w:t>
      </w:r>
      <w:r w:rsidR="000B2456" w:rsidRPr="00436863">
        <w:rPr>
          <w:rFonts w:ascii="Arial" w:hAnsi="Arial" w:cs="Arial"/>
          <w:bCs/>
          <w:color w:val="000000" w:themeColor="text1"/>
          <w:sz w:val="24"/>
          <w:szCs w:val="24"/>
          <w:lang w:val="en-GB"/>
        </w:rPr>
        <w:t xml:space="preserve"> Tesco wellness centres will target health-conscious</w:t>
      </w:r>
      <w:r w:rsidR="008B258C" w:rsidRPr="00436863">
        <w:rPr>
          <w:rFonts w:ascii="Arial" w:hAnsi="Arial" w:cs="Arial"/>
          <w:bCs/>
          <w:color w:val="000000" w:themeColor="text1"/>
          <w:sz w:val="24"/>
          <w:szCs w:val="24"/>
          <w:lang w:val="en-GB"/>
        </w:rPr>
        <w:t xml:space="preserve"> practical individuals who value affordability and convenience and probably have busy lifestyles and are seeking to bring balance into their lives, and also trust familiar brands like Tesco. Most likely, they will be existing Tesco customers. </w:t>
      </w:r>
    </w:p>
    <w:p w14:paraId="591C11B6" w14:textId="246228A2" w:rsidR="001147DC" w:rsidRPr="00436863" w:rsidRDefault="001147DC" w:rsidP="00436863">
      <w:pPr>
        <w:pStyle w:val="ListParagraph"/>
        <w:numPr>
          <w:ilvl w:val="0"/>
          <w:numId w:val="1"/>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Behavioural: </w:t>
      </w:r>
      <w:r w:rsidR="00DD0EBA" w:rsidRPr="00436863">
        <w:rPr>
          <w:rFonts w:ascii="Arial" w:hAnsi="Arial" w:cs="Arial"/>
          <w:bCs/>
          <w:color w:val="000000" w:themeColor="text1"/>
          <w:sz w:val="24"/>
          <w:szCs w:val="24"/>
          <w:lang w:val="en-GB"/>
        </w:rPr>
        <w:t xml:space="preserve">The individuals or groups will be frequent Tesco shoppers, </w:t>
      </w:r>
      <w:proofErr w:type="spellStart"/>
      <w:r w:rsidR="00DD0EBA" w:rsidRPr="00436863">
        <w:rPr>
          <w:rFonts w:ascii="Arial" w:hAnsi="Arial" w:cs="Arial"/>
          <w:bCs/>
          <w:color w:val="000000" w:themeColor="text1"/>
          <w:sz w:val="24"/>
          <w:szCs w:val="24"/>
          <w:lang w:val="en-GB"/>
        </w:rPr>
        <w:t>clubcard</w:t>
      </w:r>
      <w:proofErr w:type="spellEnd"/>
      <w:r w:rsidR="00DD0EBA" w:rsidRPr="00436863">
        <w:rPr>
          <w:rFonts w:ascii="Arial" w:hAnsi="Arial" w:cs="Arial"/>
          <w:bCs/>
          <w:color w:val="000000" w:themeColor="text1"/>
          <w:sz w:val="24"/>
          <w:szCs w:val="24"/>
          <w:lang w:val="en-GB"/>
        </w:rPr>
        <w:t xml:space="preserve"> users and budget wellness spenders. </w:t>
      </w:r>
    </w:p>
    <w:p w14:paraId="2128D118" w14:textId="64BD8B77"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5" w:name="_Toc195441229"/>
      <w:r w:rsidRPr="00436863">
        <w:rPr>
          <w:rFonts w:ascii="Arial" w:hAnsi="Arial" w:cs="Arial"/>
          <w:b/>
          <w:color w:val="000000" w:themeColor="text1"/>
          <w:sz w:val="24"/>
          <w:szCs w:val="24"/>
          <w:lang w:val="en-GB"/>
        </w:rPr>
        <w:t>Targeting</w:t>
      </w:r>
      <w:bookmarkEnd w:id="5"/>
    </w:p>
    <w:p w14:paraId="5855ADB4" w14:textId="6DAC29F7" w:rsidR="007A5BE3" w:rsidRPr="00436863" w:rsidRDefault="00DD0EBA"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The primary target group is the middle-income, health conscious adults aged between 25 and 55 years, working professionals, parents and freelancers. These make up about 14 million of the UK population and have </w:t>
      </w:r>
      <w:r w:rsidR="00C55B86" w:rsidRPr="00436863">
        <w:rPr>
          <w:rFonts w:ascii="Arial" w:hAnsi="Arial" w:cs="Arial"/>
          <w:bCs/>
          <w:color w:val="000000" w:themeColor="text1"/>
          <w:sz w:val="24"/>
          <w:szCs w:val="24"/>
          <w:lang w:val="en-GB"/>
        </w:rPr>
        <w:t xml:space="preserve">an overall annual spending of </w:t>
      </w:r>
      <w:r w:rsidR="00C55B86" w:rsidRPr="00436863">
        <w:rPr>
          <w:rFonts w:ascii="Arial" w:hAnsi="Arial" w:cs="Arial"/>
          <w:bCs/>
          <w:color w:val="000000" w:themeColor="text1"/>
          <w:sz w:val="24"/>
          <w:szCs w:val="24"/>
        </w:rPr>
        <w:t>£12 billion on leisure and seek budget- friendly relaxation</w:t>
      </w:r>
      <w:r w:rsidR="001567C8" w:rsidRPr="00436863">
        <w:rPr>
          <w:rFonts w:ascii="Arial" w:hAnsi="Arial" w:cs="Arial"/>
          <w:bCs/>
          <w:color w:val="000000" w:themeColor="text1"/>
          <w:sz w:val="24"/>
          <w:szCs w:val="24"/>
        </w:rPr>
        <w:t xml:space="preserve"> (Tesco, 2024). </w:t>
      </w:r>
      <w:r w:rsidR="00C55B86" w:rsidRPr="00436863">
        <w:rPr>
          <w:rFonts w:ascii="Arial" w:hAnsi="Arial" w:cs="Arial"/>
          <w:bCs/>
          <w:color w:val="000000" w:themeColor="text1"/>
          <w:sz w:val="24"/>
          <w:szCs w:val="24"/>
        </w:rPr>
        <w:t xml:space="preserve">This group avoids spending over £200 on luxury spas thus Tesco wellness </w:t>
      </w:r>
      <w:proofErr w:type="spellStart"/>
      <w:r w:rsidR="00C55B86" w:rsidRPr="00436863">
        <w:rPr>
          <w:rFonts w:ascii="Arial" w:hAnsi="Arial" w:cs="Arial"/>
          <w:bCs/>
          <w:color w:val="000000" w:themeColor="text1"/>
          <w:sz w:val="24"/>
          <w:szCs w:val="24"/>
        </w:rPr>
        <w:t>centres</w:t>
      </w:r>
      <w:proofErr w:type="spellEnd"/>
      <w:r w:rsidR="00C55B86" w:rsidRPr="00436863">
        <w:rPr>
          <w:rFonts w:ascii="Arial" w:hAnsi="Arial" w:cs="Arial"/>
          <w:bCs/>
          <w:color w:val="000000" w:themeColor="text1"/>
          <w:sz w:val="24"/>
          <w:szCs w:val="24"/>
        </w:rPr>
        <w:t xml:space="preserve"> would be attractive to them. </w:t>
      </w:r>
      <w:r w:rsidR="00DA47F9" w:rsidRPr="00436863">
        <w:rPr>
          <w:rFonts w:ascii="Arial" w:hAnsi="Arial" w:cs="Arial"/>
          <w:bCs/>
          <w:color w:val="000000" w:themeColor="text1"/>
          <w:sz w:val="24"/>
          <w:szCs w:val="24"/>
        </w:rPr>
        <w:t xml:space="preserve">Thus, applying a concentrated targeting strategy that involves focusing on this group particularly using the club-card data to identify the health-focused shoppers such as those already buying Tesco’s </w:t>
      </w:r>
      <w:r w:rsidR="0092539E" w:rsidRPr="00436863">
        <w:rPr>
          <w:rFonts w:ascii="Arial" w:hAnsi="Arial" w:cs="Arial"/>
          <w:bCs/>
          <w:color w:val="000000" w:themeColor="text1"/>
          <w:sz w:val="24"/>
          <w:szCs w:val="24"/>
        </w:rPr>
        <w:t>Healthy Living range. By applying this strategy, efficiency will be maximized, taking advantage of the millions of loyal Tesco customers instead of spreading efforts and focus across broader segments</w:t>
      </w:r>
      <w:r w:rsidR="00D868EF" w:rsidRPr="00436863">
        <w:rPr>
          <w:rFonts w:ascii="Arial" w:hAnsi="Arial" w:cs="Arial"/>
          <w:bCs/>
          <w:color w:val="000000" w:themeColor="text1"/>
          <w:sz w:val="24"/>
          <w:szCs w:val="24"/>
        </w:rPr>
        <w:t xml:space="preserve"> (Azan, &amp; Karimah, 2022). </w:t>
      </w:r>
      <w:r w:rsidR="0092539E" w:rsidRPr="00436863">
        <w:rPr>
          <w:rFonts w:ascii="Arial" w:hAnsi="Arial" w:cs="Arial"/>
          <w:bCs/>
          <w:color w:val="000000" w:themeColor="text1"/>
          <w:sz w:val="24"/>
          <w:szCs w:val="24"/>
        </w:rPr>
        <w:t xml:space="preserve"> </w:t>
      </w:r>
      <w:r w:rsidR="00FD38F6" w:rsidRPr="00436863">
        <w:rPr>
          <w:rFonts w:ascii="Arial" w:hAnsi="Arial" w:cs="Arial"/>
          <w:bCs/>
          <w:color w:val="000000" w:themeColor="text1"/>
          <w:sz w:val="24"/>
          <w:szCs w:val="24"/>
        </w:rPr>
        <w:t>This target group is vital because compared to the high-income earners who prefer luxury spas or the urban millennials that favor boutique studios, the target group are individuals or groups that already trust Tesco’s pricing and brand, and have as a top priority convenience which makes them ideal for Tesco wellness centers. Besides, to achieve growth in the future, the target group will include younger trend driven segments that include the gen-z and gen-alpha’s</w:t>
      </w:r>
      <w:r w:rsidR="001567C8" w:rsidRPr="00436863">
        <w:rPr>
          <w:rFonts w:ascii="Arial" w:hAnsi="Arial" w:cs="Arial"/>
          <w:bCs/>
          <w:color w:val="000000" w:themeColor="text1"/>
          <w:sz w:val="24"/>
          <w:szCs w:val="24"/>
        </w:rPr>
        <w:t xml:space="preserve"> (Mai, 2023).</w:t>
      </w:r>
    </w:p>
    <w:p w14:paraId="6BE2B288" w14:textId="69F5A9AE"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6" w:name="_Toc195441230"/>
      <w:r w:rsidRPr="00436863">
        <w:rPr>
          <w:rFonts w:ascii="Arial" w:hAnsi="Arial" w:cs="Arial"/>
          <w:b/>
          <w:color w:val="000000" w:themeColor="text1"/>
          <w:sz w:val="24"/>
          <w:szCs w:val="24"/>
          <w:lang w:val="en-GB"/>
        </w:rPr>
        <w:lastRenderedPageBreak/>
        <w:t>Positioning</w:t>
      </w:r>
      <w:bookmarkEnd w:id="6"/>
    </w:p>
    <w:p w14:paraId="107B6981" w14:textId="65E616E5" w:rsidR="007A5BE3" w:rsidRPr="00436863" w:rsidRDefault="0022545A"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Tesco wellness centres is positioned as </w:t>
      </w:r>
      <w:r w:rsidR="00F35ED8" w:rsidRPr="00436863">
        <w:rPr>
          <w:rFonts w:ascii="Arial" w:hAnsi="Arial" w:cs="Arial"/>
          <w:bCs/>
          <w:color w:val="000000" w:themeColor="text1"/>
          <w:sz w:val="24"/>
          <w:szCs w:val="24"/>
          <w:lang w:val="en-GB"/>
        </w:rPr>
        <w:t xml:space="preserve">“affordable wellness for everyday life.” The positioning statement is: “Tesco wellness centres provider trusted, pocket-friendly relaxation and health experiences for busy, value-conscious adults, blending Tesco’s e everyday reliability with accessible self-care.” When compared to other players like Champneys that have prices ranging above </w:t>
      </w:r>
      <w:r w:rsidR="00F35ED8" w:rsidRPr="00436863">
        <w:rPr>
          <w:rFonts w:ascii="Arial" w:hAnsi="Arial" w:cs="Arial"/>
          <w:bCs/>
          <w:color w:val="000000" w:themeColor="text1"/>
          <w:sz w:val="24"/>
          <w:szCs w:val="24"/>
        </w:rPr>
        <w:t>£</w:t>
      </w:r>
      <w:r w:rsidR="00D868EF" w:rsidRPr="00436863">
        <w:rPr>
          <w:rFonts w:ascii="Arial" w:hAnsi="Arial" w:cs="Arial"/>
          <w:bCs/>
          <w:color w:val="000000" w:themeColor="text1"/>
          <w:sz w:val="24"/>
          <w:szCs w:val="24"/>
        </w:rPr>
        <w:t>23</w:t>
      </w:r>
      <w:r w:rsidR="00F35ED8" w:rsidRPr="00436863">
        <w:rPr>
          <w:rFonts w:ascii="Arial" w:hAnsi="Arial" w:cs="Arial"/>
          <w:bCs/>
          <w:color w:val="000000" w:themeColor="text1"/>
          <w:sz w:val="24"/>
          <w:szCs w:val="24"/>
        </w:rPr>
        <w:t>0 for a weekend</w:t>
      </w:r>
      <w:r w:rsidR="00D868EF" w:rsidRPr="00436863">
        <w:rPr>
          <w:rFonts w:ascii="Arial" w:hAnsi="Arial" w:cs="Arial"/>
          <w:bCs/>
          <w:color w:val="000000" w:themeColor="text1"/>
          <w:sz w:val="24"/>
          <w:szCs w:val="24"/>
        </w:rPr>
        <w:t xml:space="preserve"> (Tripadvisor, 2025), Tesco</w:t>
      </w:r>
      <w:r w:rsidR="00F35ED8" w:rsidRPr="00436863">
        <w:rPr>
          <w:rFonts w:ascii="Arial" w:hAnsi="Arial" w:cs="Arial"/>
          <w:bCs/>
          <w:color w:val="000000" w:themeColor="text1"/>
          <w:sz w:val="24"/>
          <w:szCs w:val="24"/>
        </w:rPr>
        <w:t xml:space="preserve"> wellness </w:t>
      </w:r>
      <w:r w:rsidR="00436863" w:rsidRPr="00436863">
        <w:rPr>
          <w:rFonts w:ascii="Arial" w:hAnsi="Arial" w:cs="Arial"/>
          <w:bCs/>
          <w:color w:val="000000" w:themeColor="text1"/>
          <w:sz w:val="24"/>
          <w:szCs w:val="24"/>
        </w:rPr>
        <w:t>centers</w:t>
      </w:r>
      <w:r w:rsidR="00F35ED8" w:rsidRPr="00436863">
        <w:rPr>
          <w:rFonts w:ascii="Arial" w:hAnsi="Arial" w:cs="Arial"/>
          <w:bCs/>
          <w:color w:val="000000" w:themeColor="text1"/>
          <w:sz w:val="24"/>
          <w:szCs w:val="24"/>
        </w:rPr>
        <w:t xml:space="preserve"> </w:t>
      </w:r>
      <w:proofErr w:type="gramStart"/>
      <w:r w:rsidR="00F35ED8" w:rsidRPr="00436863">
        <w:rPr>
          <w:rFonts w:ascii="Arial" w:hAnsi="Arial" w:cs="Arial"/>
          <w:bCs/>
          <w:color w:val="000000" w:themeColor="text1"/>
          <w:sz w:val="24"/>
          <w:szCs w:val="24"/>
        </w:rPr>
        <w:t>provides</w:t>
      </w:r>
      <w:proofErr w:type="gramEnd"/>
      <w:r w:rsidR="00F35ED8" w:rsidRPr="00436863">
        <w:rPr>
          <w:rFonts w:ascii="Arial" w:hAnsi="Arial" w:cs="Arial"/>
          <w:bCs/>
          <w:color w:val="000000" w:themeColor="text1"/>
          <w:sz w:val="24"/>
          <w:szCs w:val="24"/>
        </w:rPr>
        <w:t xml:space="preserve"> practical alternatives targeting the middle-income earners while adding holistic value that includes nutrition and mindfulness. Besides, Tesco wellness exceeds potential competition like Virgin Active whose focus is on fitness by providing a broader wellness experience. </w:t>
      </w:r>
      <w:r w:rsidR="00473D00" w:rsidRPr="00436863">
        <w:rPr>
          <w:rFonts w:ascii="Arial" w:hAnsi="Arial" w:cs="Arial"/>
          <w:bCs/>
          <w:color w:val="000000" w:themeColor="text1"/>
          <w:sz w:val="24"/>
          <w:szCs w:val="24"/>
        </w:rPr>
        <w:t xml:space="preserve">Leveraging on Tesco’s trusted brand, the wellness </w:t>
      </w:r>
      <w:r w:rsidR="00436863" w:rsidRPr="00436863">
        <w:rPr>
          <w:rFonts w:ascii="Arial" w:hAnsi="Arial" w:cs="Arial"/>
          <w:bCs/>
          <w:color w:val="000000" w:themeColor="text1"/>
          <w:sz w:val="24"/>
          <w:szCs w:val="24"/>
        </w:rPr>
        <w:t>centers</w:t>
      </w:r>
      <w:r w:rsidR="00473D00" w:rsidRPr="00436863">
        <w:rPr>
          <w:rFonts w:ascii="Arial" w:hAnsi="Arial" w:cs="Arial"/>
          <w:bCs/>
          <w:color w:val="000000" w:themeColor="text1"/>
          <w:sz w:val="24"/>
          <w:szCs w:val="24"/>
        </w:rPr>
        <w:t xml:space="preserve"> will be positioned as credible, reliable, and accommodative wellness service provider. </w:t>
      </w:r>
    </w:p>
    <w:p w14:paraId="1FAEF245" w14:textId="698B45EA" w:rsidR="00666216" w:rsidRPr="00436863" w:rsidRDefault="00666216" w:rsidP="00436863">
      <w:pPr>
        <w:pStyle w:val="Heading1"/>
        <w:spacing w:line="360" w:lineRule="auto"/>
        <w:jc w:val="both"/>
        <w:rPr>
          <w:rFonts w:ascii="Arial" w:hAnsi="Arial" w:cs="Arial"/>
          <w:b/>
          <w:color w:val="000000" w:themeColor="text1"/>
          <w:sz w:val="24"/>
          <w:szCs w:val="24"/>
          <w:lang w:val="en-GB"/>
        </w:rPr>
      </w:pPr>
      <w:bookmarkStart w:id="7" w:name="_Toc195441231"/>
      <w:r w:rsidRPr="00436863">
        <w:rPr>
          <w:rFonts w:ascii="Arial" w:hAnsi="Arial" w:cs="Arial"/>
          <w:b/>
          <w:color w:val="000000" w:themeColor="text1"/>
          <w:sz w:val="24"/>
          <w:szCs w:val="24"/>
          <w:lang w:val="en-GB"/>
        </w:rPr>
        <w:t>Customer Personal Profile</w:t>
      </w:r>
      <w:bookmarkEnd w:id="7"/>
    </w:p>
    <w:p w14:paraId="1F0609DC" w14:textId="70D961B2" w:rsidR="007A5BE3" w:rsidRPr="00436863" w:rsidRDefault="00473D00" w:rsidP="00436863">
      <w:p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A typical customer persona for Tesco wellness centres would be as follows;</w:t>
      </w:r>
    </w:p>
    <w:p w14:paraId="7C4A09C4" w14:textId="45B50D52"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8" w:name="_Toc195441232"/>
      <w:r w:rsidRPr="00436863">
        <w:rPr>
          <w:rFonts w:ascii="Arial" w:hAnsi="Arial" w:cs="Arial"/>
          <w:b/>
          <w:color w:val="000000" w:themeColor="text1"/>
          <w:sz w:val="24"/>
          <w:szCs w:val="24"/>
          <w:lang w:val="en-GB"/>
        </w:rPr>
        <w:t>Demographic</w:t>
      </w:r>
      <w:bookmarkEnd w:id="8"/>
    </w:p>
    <w:p w14:paraId="4DCCD8CE" w14:textId="7F4241A1" w:rsidR="007A5BE3" w:rsidRPr="00436863" w:rsidRDefault="00473D00" w:rsidP="00436863">
      <w:pPr>
        <w:pStyle w:val="ListParagraph"/>
        <w:numPr>
          <w:ilvl w:val="0"/>
          <w:numId w:val="2"/>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Name: Sara Alison</w:t>
      </w:r>
    </w:p>
    <w:p w14:paraId="2BDCBD9E" w14:textId="1AFA5D10" w:rsidR="00473D00" w:rsidRPr="00436863" w:rsidRDefault="00473D00" w:rsidP="00436863">
      <w:pPr>
        <w:pStyle w:val="ListParagraph"/>
        <w:numPr>
          <w:ilvl w:val="0"/>
          <w:numId w:val="2"/>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Age: </w:t>
      </w:r>
      <w:r w:rsidR="00B44EDD" w:rsidRPr="00436863">
        <w:rPr>
          <w:rFonts w:ascii="Arial" w:hAnsi="Arial" w:cs="Arial"/>
          <w:bCs/>
          <w:color w:val="000000" w:themeColor="text1"/>
          <w:sz w:val="24"/>
          <w:szCs w:val="24"/>
          <w:lang w:val="en-GB"/>
        </w:rPr>
        <w:t>41</w:t>
      </w:r>
    </w:p>
    <w:p w14:paraId="188CDDE4" w14:textId="669811B0" w:rsidR="00473D00" w:rsidRPr="00436863" w:rsidRDefault="00473D00" w:rsidP="00436863">
      <w:pPr>
        <w:pStyle w:val="ListParagraph"/>
        <w:numPr>
          <w:ilvl w:val="0"/>
          <w:numId w:val="2"/>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Gender: Female</w:t>
      </w:r>
    </w:p>
    <w:p w14:paraId="72EB80C6" w14:textId="2EBF44E2" w:rsidR="00473D00" w:rsidRPr="00436863" w:rsidRDefault="00473D00" w:rsidP="00436863">
      <w:pPr>
        <w:pStyle w:val="ListParagraph"/>
        <w:numPr>
          <w:ilvl w:val="0"/>
          <w:numId w:val="2"/>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Income: </w:t>
      </w:r>
      <w:r w:rsidR="00B44EDD" w:rsidRPr="00436863">
        <w:rPr>
          <w:rFonts w:ascii="Arial" w:hAnsi="Arial" w:cs="Arial"/>
          <w:bCs/>
          <w:color w:val="000000" w:themeColor="text1"/>
          <w:sz w:val="24"/>
          <w:szCs w:val="24"/>
        </w:rPr>
        <w:t>£47,000</w:t>
      </w:r>
    </w:p>
    <w:p w14:paraId="7AC25948" w14:textId="4DEB5699" w:rsidR="00B44EDD" w:rsidRPr="00436863" w:rsidRDefault="00B44EDD" w:rsidP="00436863">
      <w:pPr>
        <w:pStyle w:val="ListParagraph"/>
        <w:numPr>
          <w:ilvl w:val="0"/>
          <w:numId w:val="2"/>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rPr>
        <w:t>Occupation: Project Manager</w:t>
      </w:r>
    </w:p>
    <w:p w14:paraId="586608B7" w14:textId="7B91F72F" w:rsidR="00B44EDD" w:rsidRPr="00436863" w:rsidRDefault="00B44EDD" w:rsidP="00436863">
      <w:pPr>
        <w:pStyle w:val="ListParagraph"/>
        <w:numPr>
          <w:ilvl w:val="0"/>
          <w:numId w:val="2"/>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rPr>
        <w:t>Education: Bachelor’s degree in Business Administration</w:t>
      </w:r>
    </w:p>
    <w:p w14:paraId="29C4C109" w14:textId="3C59F3F3" w:rsidR="00B44EDD" w:rsidRPr="00436863" w:rsidRDefault="00B44EDD" w:rsidP="00436863">
      <w:pPr>
        <w:pStyle w:val="ListParagraph"/>
        <w:numPr>
          <w:ilvl w:val="0"/>
          <w:numId w:val="2"/>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rPr>
        <w:t xml:space="preserve">Location: </w:t>
      </w:r>
      <w:proofErr w:type="spellStart"/>
      <w:r w:rsidRPr="00436863">
        <w:rPr>
          <w:rFonts w:ascii="Arial" w:hAnsi="Arial" w:cs="Arial"/>
          <w:bCs/>
          <w:color w:val="000000" w:themeColor="text1"/>
          <w:sz w:val="24"/>
          <w:szCs w:val="24"/>
        </w:rPr>
        <w:t>Surburban</w:t>
      </w:r>
      <w:proofErr w:type="spellEnd"/>
      <w:r w:rsidRPr="00436863">
        <w:rPr>
          <w:rFonts w:ascii="Arial" w:hAnsi="Arial" w:cs="Arial"/>
          <w:bCs/>
          <w:color w:val="000000" w:themeColor="text1"/>
          <w:sz w:val="24"/>
          <w:szCs w:val="24"/>
        </w:rPr>
        <w:t xml:space="preserve"> Manchester, UK. </w:t>
      </w:r>
    </w:p>
    <w:p w14:paraId="61F08A84" w14:textId="387B6992" w:rsidR="00B44EDD" w:rsidRPr="00436863" w:rsidRDefault="00B44EDD" w:rsidP="00436863">
      <w:pPr>
        <w:pStyle w:val="ListParagraph"/>
        <w:numPr>
          <w:ilvl w:val="0"/>
          <w:numId w:val="2"/>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rPr>
        <w:t>Family: Married with two children (ages 10 and 12)</w:t>
      </w:r>
    </w:p>
    <w:p w14:paraId="56B36EB3" w14:textId="46A644C1"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9" w:name="_Toc195441233"/>
      <w:r w:rsidRPr="00436863">
        <w:rPr>
          <w:rFonts w:ascii="Arial" w:hAnsi="Arial" w:cs="Arial"/>
          <w:b/>
          <w:color w:val="000000" w:themeColor="text1"/>
          <w:sz w:val="24"/>
          <w:szCs w:val="24"/>
          <w:lang w:val="en-GB"/>
        </w:rPr>
        <w:t>Psychographic</w:t>
      </w:r>
      <w:bookmarkEnd w:id="9"/>
    </w:p>
    <w:p w14:paraId="73A88BDB" w14:textId="069CC0FC" w:rsidR="007A5BE3" w:rsidRPr="00436863" w:rsidRDefault="005B5D6F" w:rsidP="00436863">
      <w:pPr>
        <w:pStyle w:val="ListParagraph"/>
        <w:numPr>
          <w:ilvl w:val="0"/>
          <w:numId w:val="3"/>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Values:</w:t>
      </w:r>
      <w:r w:rsidR="0089168F" w:rsidRPr="00436863">
        <w:rPr>
          <w:rFonts w:ascii="Arial" w:hAnsi="Arial" w:cs="Arial"/>
          <w:bCs/>
          <w:color w:val="000000" w:themeColor="text1"/>
          <w:sz w:val="24"/>
          <w:szCs w:val="24"/>
          <w:lang w:val="en-GB"/>
        </w:rPr>
        <w:t xml:space="preserve"> Sara</w:t>
      </w:r>
      <w:r w:rsidR="00917792" w:rsidRPr="00436863">
        <w:rPr>
          <w:rFonts w:ascii="Arial" w:hAnsi="Arial" w:cs="Arial"/>
          <w:bCs/>
          <w:color w:val="000000" w:themeColor="text1"/>
          <w:sz w:val="24"/>
          <w:szCs w:val="24"/>
          <w:lang w:val="en-GB"/>
        </w:rPr>
        <w:t xml:space="preserve">’s priorities include health, family, peace of mind, and value for money or affordability as she seeks practical and well-intended and curated solutions that fit her busy lifestyle. Sara believes in balancing personal well-being and everyday responsibilities of work and family, valuing brands that deliver quality experiences without extravagance. </w:t>
      </w:r>
    </w:p>
    <w:p w14:paraId="723DE32B" w14:textId="3642E490" w:rsidR="005B5D6F" w:rsidRPr="00436863" w:rsidRDefault="005B5D6F" w:rsidP="00436863">
      <w:pPr>
        <w:pStyle w:val="ListParagraph"/>
        <w:numPr>
          <w:ilvl w:val="0"/>
          <w:numId w:val="3"/>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lastRenderedPageBreak/>
        <w:t>Attitudes:</w:t>
      </w:r>
      <w:r w:rsidR="00917792" w:rsidRPr="00436863">
        <w:rPr>
          <w:rFonts w:ascii="Arial" w:hAnsi="Arial" w:cs="Arial"/>
          <w:bCs/>
          <w:color w:val="000000" w:themeColor="text1"/>
          <w:sz w:val="24"/>
          <w:szCs w:val="24"/>
          <w:lang w:val="en-GB"/>
        </w:rPr>
        <w:t xml:space="preserve"> Despite the challenges of striking a work-life balance, Sara remains optimistic albeit with some stress, and trusts Tesco for its value and reliability and considers it as a dependable part of her daily routine. Even when she is frugal, she is always willing to invest in quality experiences that benefit both her and her family. </w:t>
      </w:r>
    </w:p>
    <w:p w14:paraId="10DC4A21" w14:textId="2E44A0D6" w:rsidR="005B5D6F" w:rsidRPr="00436863" w:rsidRDefault="005B5D6F" w:rsidP="00436863">
      <w:pPr>
        <w:pStyle w:val="ListParagraph"/>
        <w:numPr>
          <w:ilvl w:val="0"/>
          <w:numId w:val="3"/>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Lifestyle:</w:t>
      </w:r>
      <w:r w:rsidR="0081183C" w:rsidRPr="00436863">
        <w:rPr>
          <w:rFonts w:ascii="Arial" w:hAnsi="Arial" w:cs="Arial"/>
          <w:bCs/>
          <w:color w:val="000000" w:themeColor="text1"/>
          <w:sz w:val="24"/>
          <w:szCs w:val="24"/>
          <w:lang w:val="en-GB"/>
        </w:rPr>
        <w:t xml:space="preserve"> Sara’s days are usually packed with work, household tasks and school </w:t>
      </w:r>
      <w:proofErr w:type="gramStart"/>
      <w:r w:rsidR="0081183C" w:rsidRPr="00436863">
        <w:rPr>
          <w:rFonts w:ascii="Arial" w:hAnsi="Arial" w:cs="Arial"/>
          <w:bCs/>
          <w:color w:val="000000" w:themeColor="text1"/>
          <w:sz w:val="24"/>
          <w:szCs w:val="24"/>
          <w:lang w:val="en-GB"/>
        </w:rPr>
        <w:t>runs</w:t>
      </w:r>
      <w:proofErr w:type="gramEnd"/>
      <w:r w:rsidR="0081183C" w:rsidRPr="00436863">
        <w:rPr>
          <w:rFonts w:ascii="Arial" w:hAnsi="Arial" w:cs="Arial"/>
          <w:bCs/>
          <w:color w:val="000000" w:themeColor="text1"/>
          <w:sz w:val="24"/>
          <w:szCs w:val="24"/>
          <w:lang w:val="en-GB"/>
        </w:rPr>
        <w:t xml:space="preserve"> as she is currently pursing a </w:t>
      </w:r>
      <w:proofErr w:type="gramStart"/>
      <w:r w:rsidR="0081183C" w:rsidRPr="00436863">
        <w:rPr>
          <w:rFonts w:ascii="Arial" w:hAnsi="Arial" w:cs="Arial"/>
          <w:bCs/>
          <w:color w:val="000000" w:themeColor="text1"/>
          <w:sz w:val="24"/>
          <w:szCs w:val="24"/>
          <w:lang w:val="en-GB"/>
        </w:rPr>
        <w:t>masters</w:t>
      </w:r>
      <w:proofErr w:type="gramEnd"/>
      <w:r w:rsidR="0081183C" w:rsidRPr="00436863">
        <w:rPr>
          <w:rFonts w:ascii="Arial" w:hAnsi="Arial" w:cs="Arial"/>
          <w:bCs/>
          <w:color w:val="000000" w:themeColor="text1"/>
          <w:sz w:val="24"/>
          <w:szCs w:val="24"/>
          <w:lang w:val="en-GB"/>
        </w:rPr>
        <w:t xml:space="preserve"> degree leaving her with little time for herself. She enjoys yoga for which she attends classes twice a month, and loves to cook healthy meals with products sourced from Tesco finest products. On weekends Sara usually takes time to recharge though due to budget constraints her options are usually limited. </w:t>
      </w:r>
    </w:p>
    <w:p w14:paraId="35C2E424" w14:textId="3C3FC0FA" w:rsidR="005911D6" w:rsidRPr="00436863" w:rsidRDefault="005B5D6F" w:rsidP="00436863">
      <w:pPr>
        <w:pStyle w:val="ListParagraph"/>
        <w:numPr>
          <w:ilvl w:val="0"/>
          <w:numId w:val="3"/>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Buying Behaviour:</w:t>
      </w:r>
      <w:r w:rsidR="005911D6" w:rsidRPr="00436863">
        <w:rPr>
          <w:rFonts w:ascii="Arial" w:hAnsi="Arial" w:cs="Arial"/>
          <w:bCs/>
          <w:color w:val="000000" w:themeColor="text1"/>
          <w:sz w:val="24"/>
          <w:szCs w:val="24"/>
          <w:lang w:val="en-GB"/>
        </w:rPr>
        <w:t xml:space="preserve"> Sarah is a loyal Tesco shopper with an average weekly spend of </w:t>
      </w:r>
      <w:r w:rsidR="005911D6" w:rsidRPr="00436863">
        <w:rPr>
          <w:rFonts w:ascii="Arial" w:hAnsi="Arial" w:cs="Arial"/>
          <w:bCs/>
          <w:color w:val="000000" w:themeColor="text1"/>
          <w:sz w:val="24"/>
          <w:szCs w:val="24"/>
        </w:rPr>
        <w:t xml:space="preserve">£150 pounds on grocery during which she makes use of her Clubcard to get discounts. She also allocates about £70 monthly to wellness which includes occasional gym sessions, healthy snacks and vitamins as she prefers value-driven options over luxurious items/experiences. </w:t>
      </w:r>
    </w:p>
    <w:p w14:paraId="5B4145AA" w14:textId="121E6918" w:rsidR="005B5D6F" w:rsidRPr="00436863" w:rsidRDefault="005B5D6F" w:rsidP="00436863">
      <w:pPr>
        <w:pStyle w:val="ListParagraph"/>
        <w:numPr>
          <w:ilvl w:val="0"/>
          <w:numId w:val="3"/>
        </w:num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Aspirations: </w:t>
      </w:r>
      <w:r w:rsidR="00A94B8F" w:rsidRPr="00436863">
        <w:rPr>
          <w:rFonts w:ascii="Arial" w:hAnsi="Arial" w:cs="Arial"/>
          <w:bCs/>
          <w:color w:val="000000" w:themeColor="text1"/>
          <w:sz w:val="24"/>
          <w:szCs w:val="24"/>
          <w:lang w:val="en-GB"/>
        </w:rPr>
        <w:t xml:space="preserve">Sara seeks to achieve </w:t>
      </w:r>
      <w:r w:rsidR="00D33BB5" w:rsidRPr="00436863">
        <w:rPr>
          <w:rFonts w:ascii="Arial" w:hAnsi="Arial" w:cs="Arial"/>
          <w:bCs/>
          <w:color w:val="000000" w:themeColor="text1"/>
          <w:sz w:val="24"/>
          <w:szCs w:val="24"/>
          <w:lang w:val="en-GB"/>
        </w:rPr>
        <w:t xml:space="preserve">work-life balance and self-care without exceeding her budget besides having a model healthy routine for her children. </w:t>
      </w:r>
    </w:p>
    <w:p w14:paraId="33B2679B" w14:textId="3C95FD7D" w:rsidR="00D33BB5" w:rsidRPr="00436863" w:rsidRDefault="00D33BB5" w:rsidP="00436863">
      <w:pPr>
        <w:spacing w:line="360" w:lineRule="auto"/>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Based on her profile, Sara Alison is one of the over </w:t>
      </w:r>
      <w:r w:rsidR="00D868EF" w:rsidRPr="00436863">
        <w:rPr>
          <w:rFonts w:ascii="Arial" w:hAnsi="Arial" w:cs="Arial"/>
          <w:bCs/>
          <w:color w:val="000000" w:themeColor="text1"/>
          <w:sz w:val="24"/>
          <w:szCs w:val="24"/>
          <w:lang w:val="en-GB"/>
        </w:rPr>
        <w:t>7</w:t>
      </w:r>
      <w:r w:rsidRPr="00436863">
        <w:rPr>
          <w:rFonts w:ascii="Arial" w:hAnsi="Arial" w:cs="Arial"/>
          <w:bCs/>
          <w:color w:val="000000" w:themeColor="text1"/>
          <w:sz w:val="24"/>
          <w:szCs w:val="24"/>
          <w:lang w:val="en-GB"/>
        </w:rPr>
        <w:t xml:space="preserve"> million working parents in the UK who have always been a target for Tesco</w:t>
      </w:r>
      <w:r w:rsidR="00D868EF" w:rsidRPr="00436863">
        <w:rPr>
          <w:rFonts w:ascii="Arial" w:hAnsi="Arial" w:cs="Arial"/>
          <w:bCs/>
          <w:color w:val="000000" w:themeColor="text1"/>
          <w:sz w:val="24"/>
          <w:szCs w:val="24"/>
          <w:lang w:val="en-GB"/>
        </w:rPr>
        <w:t xml:space="preserve"> (Tesco, 2024). </w:t>
      </w:r>
      <w:r w:rsidRPr="00436863">
        <w:rPr>
          <w:rFonts w:ascii="Arial" w:hAnsi="Arial" w:cs="Arial"/>
          <w:bCs/>
          <w:color w:val="000000" w:themeColor="text1"/>
          <w:sz w:val="24"/>
          <w:szCs w:val="24"/>
          <w:lang w:val="en-GB"/>
        </w:rPr>
        <w:t xml:space="preserve">Her considerations including seeking balance while avoiding luxurious spending and relying on trusted brands that are also accessible, and provide healthy and holistic wellness alternativeness makes the proposed Tesco wellness centres appealing to her. Thus, she matches Tesco wellness centres positions of affordability and holistic experience.  </w:t>
      </w:r>
    </w:p>
    <w:p w14:paraId="3BEE4D65" w14:textId="7F2CFF29" w:rsidR="007A5BE3" w:rsidRPr="00436863" w:rsidRDefault="00666216" w:rsidP="00436863">
      <w:pPr>
        <w:pStyle w:val="Heading1"/>
        <w:spacing w:line="360" w:lineRule="auto"/>
        <w:jc w:val="both"/>
        <w:rPr>
          <w:rFonts w:ascii="Arial" w:hAnsi="Arial" w:cs="Arial"/>
          <w:b/>
          <w:color w:val="000000" w:themeColor="text1"/>
          <w:sz w:val="24"/>
          <w:szCs w:val="24"/>
          <w:lang w:val="en-GB"/>
        </w:rPr>
      </w:pPr>
      <w:bookmarkStart w:id="10" w:name="_Toc195441234"/>
      <w:r w:rsidRPr="00436863">
        <w:rPr>
          <w:rFonts w:ascii="Arial" w:hAnsi="Arial" w:cs="Arial"/>
          <w:b/>
          <w:color w:val="000000" w:themeColor="text1"/>
          <w:sz w:val="24"/>
          <w:szCs w:val="24"/>
          <w:lang w:val="en-GB"/>
        </w:rPr>
        <w:t>Marketing Mix Strategy</w:t>
      </w:r>
      <w:bookmarkEnd w:id="10"/>
    </w:p>
    <w:p w14:paraId="41AF3037" w14:textId="401BFDB3"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11" w:name="_Toc195441235"/>
      <w:r w:rsidRPr="00436863">
        <w:rPr>
          <w:rFonts w:ascii="Arial" w:hAnsi="Arial" w:cs="Arial"/>
          <w:b/>
          <w:color w:val="000000" w:themeColor="text1"/>
          <w:sz w:val="24"/>
          <w:szCs w:val="24"/>
          <w:lang w:val="en-GB"/>
        </w:rPr>
        <w:t>Product</w:t>
      </w:r>
      <w:bookmarkEnd w:id="11"/>
    </w:p>
    <w:p w14:paraId="0CE085FC" w14:textId="1E2EDB05" w:rsidR="007A5BE3" w:rsidRPr="00436863" w:rsidRDefault="002C3400"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Tesco wellness </w:t>
      </w:r>
      <w:proofErr w:type="spellStart"/>
      <w:r w:rsidRPr="00436863">
        <w:rPr>
          <w:rFonts w:ascii="Arial" w:hAnsi="Arial" w:cs="Arial"/>
          <w:bCs/>
          <w:color w:val="000000" w:themeColor="text1"/>
          <w:sz w:val="24"/>
          <w:szCs w:val="24"/>
          <w:lang w:val="en-GB"/>
        </w:rPr>
        <w:t>centers</w:t>
      </w:r>
      <w:proofErr w:type="spellEnd"/>
      <w:r w:rsidRPr="00436863">
        <w:rPr>
          <w:rFonts w:ascii="Arial" w:hAnsi="Arial" w:cs="Arial"/>
          <w:bCs/>
          <w:color w:val="000000" w:themeColor="text1"/>
          <w:sz w:val="24"/>
          <w:szCs w:val="24"/>
          <w:lang w:val="en-GB"/>
        </w:rPr>
        <w:t xml:space="preserve"> offer short-stay wellness experiences </w:t>
      </w:r>
      <w:r w:rsidR="000E1FFD" w:rsidRPr="00436863">
        <w:rPr>
          <w:rFonts w:ascii="Arial" w:hAnsi="Arial" w:cs="Arial"/>
          <w:bCs/>
          <w:color w:val="000000" w:themeColor="text1"/>
          <w:sz w:val="24"/>
          <w:szCs w:val="24"/>
          <w:lang w:val="en-GB"/>
        </w:rPr>
        <w:t xml:space="preserve">priced at </w:t>
      </w:r>
      <w:r w:rsidR="00345CF9" w:rsidRPr="00436863">
        <w:rPr>
          <w:rFonts w:ascii="Arial" w:hAnsi="Arial" w:cs="Arial"/>
          <w:bCs/>
          <w:color w:val="000000" w:themeColor="text1"/>
          <w:sz w:val="24"/>
          <w:szCs w:val="24"/>
        </w:rPr>
        <w:t xml:space="preserve">£45 for a day and weekend packages at £99. These packages include activities like yoga, </w:t>
      </w:r>
      <w:proofErr w:type="spellStart"/>
      <w:r w:rsidR="00345CF9" w:rsidRPr="00436863">
        <w:rPr>
          <w:rFonts w:ascii="Arial" w:hAnsi="Arial" w:cs="Arial"/>
          <w:bCs/>
          <w:color w:val="000000" w:themeColor="text1"/>
          <w:sz w:val="24"/>
          <w:szCs w:val="24"/>
        </w:rPr>
        <w:t>pilates</w:t>
      </w:r>
      <w:proofErr w:type="spellEnd"/>
      <w:r w:rsidR="00345CF9" w:rsidRPr="00436863">
        <w:rPr>
          <w:rFonts w:ascii="Arial" w:hAnsi="Arial" w:cs="Arial"/>
          <w:bCs/>
          <w:color w:val="000000" w:themeColor="text1"/>
          <w:sz w:val="24"/>
          <w:szCs w:val="24"/>
        </w:rPr>
        <w:t xml:space="preserve"> classes, mindfulness workshops, spa treatments and healthy meals using Tesco healthy living and finest ranges. Besides, it includes optional family-friendly addons like </w:t>
      </w:r>
      <w:proofErr w:type="gramStart"/>
      <w:r w:rsidR="00345CF9" w:rsidRPr="00436863">
        <w:rPr>
          <w:rFonts w:ascii="Arial" w:hAnsi="Arial" w:cs="Arial"/>
          <w:bCs/>
          <w:color w:val="000000" w:themeColor="text1"/>
          <w:sz w:val="24"/>
          <w:szCs w:val="24"/>
        </w:rPr>
        <w:t>kids</w:t>
      </w:r>
      <w:proofErr w:type="gramEnd"/>
      <w:r w:rsidR="00345CF9" w:rsidRPr="00436863">
        <w:rPr>
          <w:rFonts w:ascii="Arial" w:hAnsi="Arial" w:cs="Arial"/>
          <w:bCs/>
          <w:color w:val="000000" w:themeColor="text1"/>
          <w:sz w:val="24"/>
          <w:szCs w:val="24"/>
        </w:rPr>
        <w:t xml:space="preserve"> yoga </w:t>
      </w:r>
      <w:r w:rsidR="00345CF9" w:rsidRPr="00436863">
        <w:rPr>
          <w:rFonts w:ascii="Arial" w:hAnsi="Arial" w:cs="Arial"/>
          <w:bCs/>
          <w:color w:val="000000" w:themeColor="text1"/>
          <w:sz w:val="24"/>
          <w:szCs w:val="24"/>
        </w:rPr>
        <w:lastRenderedPageBreak/>
        <w:t>to accommodate broader needs of the clients. This service is important as it taps into the growing wellness economy in the UK that is values at over £25 billion and addresses the demand for holistic, affordable self-care. Deviating from luxurious offerings by brands like Champneys, this product focuses on essential customer needs and anchors on its food expertise to differentiate from fitness-only focused brands like Virgin Active. Its focus on family also taps into the priorities of the working parents of UK who are estimated to at least 7 million</w:t>
      </w:r>
      <w:r w:rsidR="009623EB" w:rsidRPr="00436863">
        <w:rPr>
          <w:rFonts w:ascii="Arial" w:hAnsi="Arial" w:cs="Arial"/>
          <w:bCs/>
          <w:color w:val="000000" w:themeColor="text1"/>
          <w:sz w:val="24"/>
          <w:szCs w:val="24"/>
        </w:rPr>
        <w:t xml:space="preserve"> (Tesco, 2024). </w:t>
      </w:r>
      <w:r w:rsidR="00345CF9" w:rsidRPr="00436863">
        <w:rPr>
          <w:rFonts w:ascii="Arial" w:hAnsi="Arial" w:cs="Arial"/>
          <w:bCs/>
          <w:color w:val="000000" w:themeColor="text1"/>
          <w:sz w:val="24"/>
          <w:szCs w:val="24"/>
        </w:rPr>
        <w:t xml:space="preserve">It should be noted that Tesco will achieve this product design by integrating its own-brand products into the meals offered thus ensuring consistency with the retail quality while keeping prices low. Besides, the brand will partner with certified health and wellness instructors to ensure credibility. </w:t>
      </w:r>
    </w:p>
    <w:p w14:paraId="3C729A0F" w14:textId="1C80D2BD"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12" w:name="_Toc195441236"/>
      <w:r w:rsidRPr="00436863">
        <w:rPr>
          <w:rFonts w:ascii="Arial" w:hAnsi="Arial" w:cs="Arial"/>
          <w:b/>
          <w:color w:val="000000" w:themeColor="text1"/>
          <w:sz w:val="24"/>
          <w:szCs w:val="24"/>
          <w:lang w:val="en-GB"/>
        </w:rPr>
        <w:t>Price</w:t>
      </w:r>
      <w:bookmarkEnd w:id="12"/>
    </w:p>
    <w:p w14:paraId="15216D5C" w14:textId="3E906C9A" w:rsidR="007A5BE3" w:rsidRPr="00436863" w:rsidRDefault="00345CF9"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Tesco wellness centres will offer competitive pricing packages starting from </w:t>
      </w:r>
      <w:r w:rsidR="003C4393" w:rsidRPr="00436863">
        <w:rPr>
          <w:rFonts w:ascii="Arial" w:hAnsi="Arial" w:cs="Arial"/>
          <w:bCs/>
          <w:color w:val="000000" w:themeColor="text1"/>
          <w:sz w:val="24"/>
          <w:szCs w:val="24"/>
        </w:rPr>
        <w:t>£</w:t>
      </w:r>
      <w:r w:rsidRPr="00436863">
        <w:rPr>
          <w:rFonts w:ascii="Arial" w:hAnsi="Arial" w:cs="Arial"/>
          <w:bCs/>
          <w:color w:val="000000" w:themeColor="text1"/>
          <w:sz w:val="24"/>
          <w:szCs w:val="24"/>
        </w:rPr>
        <w:t xml:space="preserve">45 for a day </w:t>
      </w:r>
      <w:r w:rsidR="000C1E66" w:rsidRPr="00436863">
        <w:rPr>
          <w:rFonts w:ascii="Arial" w:hAnsi="Arial" w:cs="Arial"/>
          <w:bCs/>
          <w:color w:val="000000" w:themeColor="text1"/>
          <w:sz w:val="24"/>
          <w:szCs w:val="24"/>
        </w:rPr>
        <w:t>and £</w:t>
      </w:r>
      <w:r w:rsidRPr="00436863">
        <w:rPr>
          <w:rFonts w:ascii="Arial" w:hAnsi="Arial" w:cs="Arial"/>
          <w:bCs/>
          <w:color w:val="000000" w:themeColor="text1"/>
          <w:sz w:val="24"/>
          <w:szCs w:val="24"/>
        </w:rPr>
        <w:t>99</w:t>
      </w:r>
      <w:r w:rsidR="003C4393" w:rsidRPr="00436863">
        <w:rPr>
          <w:rFonts w:ascii="Arial" w:hAnsi="Arial" w:cs="Arial"/>
          <w:bCs/>
          <w:color w:val="000000" w:themeColor="text1"/>
          <w:sz w:val="24"/>
          <w:szCs w:val="24"/>
        </w:rPr>
        <w:t xml:space="preserve"> for a weekend, including 10% for Clubcard members. With this, the </w:t>
      </w:r>
      <w:proofErr w:type="spellStart"/>
      <w:r w:rsidR="003C4393" w:rsidRPr="00436863">
        <w:rPr>
          <w:rFonts w:ascii="Arial" w:hAnsi="Arial" w:cs="Arial"/>
          <w:bCs/>
          <w:color w:val="000000" w:themeColor="text1"/>
          <w:sz w:val="24"/>
          <w:szCs w:val="24"/>
        </w:rPr>
        <w:t>centres</w:t>
      </w:r>
      <w:proofErr w:type="spellEnd"/>
      <w:r w:rsidR="003C4393" w:rsidRPr="00436863">
        <w:rPr>
          <w:rFonts w:ascii="Arial" w:hAnsi="Arial" w:cs="Arial"/>
          <w:bCs/>
          <w:color w:val="000000" w:themeColor="text1"/>
          <w:sz w:val="24"/>
          <w:szCs w:val="24"/>
        </w:rPr>
        <w:t xml:space="preserve"> undercut luxury spas offering services from £200, and mid-tier options that range between £120, and targets middle income individuals like Sara who spend an average of £80 monthly on wellness. This pricing reflects Tesco’s affordability ethos which also appeals to the </w:t>
      </w:r>
      <w:r w:rsidR="003C4393" w:rsidRPr="00436863">
        <w:rPr>
          <w:rFonts w:ascii="Arial" w:hAnsi="Arial" w:cs="Arial"/>
          <w:bCs/>
          <w:color w:val="000000" w:themeColor="text1"/>
          <w:sz w:val="24"/>
          <w:szCs w:val="24"/>
          <w:lang w:val="en-GB"/>
        </w:rPr>
        <w:t>53% of adults in the UK that seek affordable wellness programs which will ensure profitability du</w:t>
      </w:r>
      <w:r w:rsidR="000C1E66" w:rsidRPr="00436863">
        <w:rPr>
          <w:rFonts w:ascii="Arial" w:hAnsi="Arial" w:cs="Arial"/>
          <w:bCs/>
          <w:color w:val="000000" w:themeColor="text1"/>
          <w:sz w:val="24"/>
          <w:szCs w:val="24"/>
          <w:lang w:val="en-GB"/>
        </w:rPr>
        <w:t>e</w:t>
      </w:r>
      <w:r w:rsidR="003C4393" w:rsidRPr="00436863">
        <w:rPr>
          <w:rFonts w:ascii="Arial" w:hAnsi="Arial" w:cs="Arial"/>
          <w:bCs/>
          <w:color w:val="000000" w:themeColor="text1"/>
          <w:sz w:val="24"/>
          <w:szCs w:val="24"/>
          <w:lang w:val="en-GB"/>
        </w:rPr>
        <w:t xml:space="preserve"> to high volumes. </w:t>
      </w:r>
      <w:r w:rsidR="000C1E66" w:rsidRPr="00436863">
        <w:rPr>
          <w:rFonts w:ascii="Arial" w:hAnsi="Arial" w:cs="Arial"/>
          <w:bCs/>
          <w:color w:val="000000" w:themeColor="text1"/>
          <w:sz w:val="24"/>
          <w:szCs w:val="24"/>
          <w:lang w:val="en-GB"/>
        </w:rPr>
        <w:t xml:space="preserve">The pricing strategy will be implemented by integrating with the Clubcard to lower the perceived cost of the services which mirrors Tesco’s retail loyalty strategy. Besides, to maintain quality services at lower costs, Tesco may have to use some of its existing properties to reduce to rent and other recurrent costs. </w:t>
      </w:r>
    </w:p>
    <w:p w14:paraId="330A7D65" w14:textId="3E6D2DF3"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13" w:name="_Toc195441237"/>
      <w:r w:rsidRPr="00436863">
        <w:rPr>
          <w:rFonts w:ascii="Arial" w:hAnsi="Arial" w:cs="Arial"/>
          <w:b/>
          <w:color w:val="000000" w:themeColor="text1"/>
          <w:sz w:val="24"/>
          <w:szCs w:val="24"/>
          <w:lang w:val="en-GB"/>
        </w:rPr>
        <w:t>Promotion</w:t>
      </w:r>
      <w:bookmarkEnd w:id="13"/>
    </w:p>
    <w:p w14:paraId="7D88A0B6" w14:textId="7B1ECF28" w:rsidR="007A5BE3" w:rsidRPr="00436863" w:rsidRDefault="000C1E66"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The promotion strategy will be anchored on Tesco’s existing ecosystem that includes app notifications, </w:t>
      </w:r>
      <w:r w:rsidR="00383F83" w:rsidRPr="00436863">
        <w:rPr>
          <w:rFonts w:ascii="Arial" w:hAnsi="Arial" w:cs="Arial"/>
          <w:bCs/>
          <w:color w:val="000000" w:themeColor="text1"/>
          <w:sz w:val="24"/>
          <w:szCs w:val="24"/>
          <w:lang w:val="en-GB"/>
        </w:rPr>
        <w:t>Clubcard</w:t>
      </w:r>
      <w:r w:rsidRPr="00436863">
        <w:rPr>
          <w:rFonts w:ascii="Arial" w:hAnsi="Arial" w:cs="Arial"/>
          <w:bCs/>
          <w:color w:val="000000" w:themeColor="text1"/>
          <w:sz w:val="24"/>
          <w:szCs w:val="24"/>
          <w:lang w:val="en-GB"/>
        </w:rPr>
        <w:t xml:space="preserve"> emails, and in-store posters as well as wellness campaign to target customers. By targeting the already existing </w:t>
      </w:r>
      <w:r w:rsidR="00961789" w:rsidRPr="00436863">
        <w:rPr>
          <w:rFonts w:ascii="Arial" w:hAnsi="Arial" w:cs="Arial"/>
          <w:bCs/>
          <w:color w:val="000000" w:themeColor="text1"/>
          <w:sz w:val="24"/>
          <w:szCs w:val="24"/>
          <w:lang w:val="en-GB"/>
        </w:rPr>
        <w:t>16</w:t>
      </w:r>
      <w:r w:rsidRPr="00436863">
        <w:rPr>
          <w:rFonts w:ascii="Arial" w:hAnsi="Arial" w:cs="Arial"/>
          <w:bCs/>
          <w:color w:val="000000" w:themeColor="text1"/>
          <w:sz w:val="24"/>
          <w:szCs w:val="24"/>
          <w:lang w:val="en-GB"/>
        </w:rPr>
        <w:t xml:space="preserve"> million Clubcard users, </w:t>
      </w:r>
      <w:r w:rsidR="002F7BD2" w:rsidRPr="00436863">
        <w:rPr>
          <w:rFonts w:ascii="Arial" w:hAnsi="Arial" w:cs="Arial"/>
          <w:bCs/>
          <w:color w:val="000000" w:themeColor="text1"/>
          <w:sz w:val="24"/>
          <w:szCs w:val="24"/>
          <w:lang w:val="en-GB"/>
        </w:rPr>
        <w:t>Tesco wellness centres will maximize reach cost-effectively compared to Champneys’ that focuses on celebrity driven ads which can be expensive</w:t>
      </w:r>
      <w:r w:rsidR="009623EB" w:rsidRPr="00436863">
        <w:rPr>
          <w:rFonts w:ascii="Arial" w:hAnsi="Arial" w:cs="Arial"/>
          <w:bCs/>
          <w:color w:val="000000" w:themeColor="text1"/>
          <w:sz w:val="24"/>
          <w:szCs w:val="24"/>
          <w:lang w:val="en-GB"/>
        </w:rPr>
        <w:t xml:space="preserve"> (</w:t>
      </w:r>
      <w:r w:rsidR="009623EB" w:rsidRPr="00436863">
        <w:rPr>
          <w:rFonts w:ascii="Arial" w:hAnsi="Arial" w:cs="Arial"/>
          <w:bCs/>
          <w:color w:val="000000" w:themeColor="text1"/>
          <w:sz w:val="24"/>
          <w:szCs w:val="24"/>
        </w:rPr>
        <w:t>Statista, 202</w:t>
      </w:r>
      <w:r w:rsidR="00CD552E" w:rsidRPr="00436863">
        <w:rPr>
          <w:rFonts w:ascii="Arial" w:hAnsi="Arial" w:cs="Arial"/>
          <w:bCs/>
          <w:color w:val="000000" w:themeColor="text1"/>
          <w:sz w:val="24"/>
          <w:szCs w:val="24"/>
        </w:rPr>
        <w:t>4</w:t>
      </w:r>
      <w:r w:rsidR="009623EB" w:rsidRPr="00436863">
        <w:rPr>
          <w:rFonts w:ascii="Arial" w:hAnsi="Arial" w:cs="Arial"/>
          <w:bCs/>
          <w:color w:val="000000" w:themeColor="text1"/>
          <w:sz w:val="24"/>
          <w:szCs w:val="24"/>
        </w:rPr>
        <w:t xml:space="preserve">). </w:t>
      </w:r>
      <w:r w:rsidR="002F7BD2" w:rsidRPr="00436863">
        <w:rPr>
          <w:rFonts w:ascii="Arial" w:hAnsi="Arial" w:cs="Arial"/>
          <w:bCs/>
          <w:color w:val="000000" w:themeColor="text1"/>
          <w:sz w:val="24"/>
          <w:szCs w:val="24"/>
          <w:lang w:val="en-GB"/>
        </w:rPr>
        <w:t xml:space="preserve">Relatable messages that resonate with busy, value conscious adults will be shared through various channels including the Tesco app. The multi-channel promotion will ensure that there is </w:t>
      </w:r>
      <w:r w:rsidR="002F7BD2" w:rsidRPr="00436863">
        <w:rPr>
          <w:rFonts w:ascii="Arial" w:hAnsi="Arial" w:cs="Arial"/>
          <w:bCs/>
          <w:color w:val="000000" w:themeColor="text1"/>
          <w:sz w:val="24"/>
          <w:szCs w:val="24"/>
          <w:lang w:val="en-GB"/>
        </w:rPr>
        <w:lastRenderedPageBreak/>
        <w:t xml:space="preserve">visibility coupled with data-driven personalised targeting to reach a larger audience effectively. </w:t>
      </w:r>
    </w:p>
    <w:p w14:paraId="65C748DE" w14:textId="7D8A535C"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14" w:name="_Toc195441238"/>
      <w:r w:rsidRPr="00436863">
        <w:rPr>
          <w:rFonts w:ascii="Arial" w:hAnsi="Arial" w:cs="Arial"/>
          <w:b/>
          <w:color w:val="000000" w:themeColor="text1"/>
          <w:sz w:val="24"/>
          <w:szCs w:val="24"/>
          <w:lang w:val="en-GB"/>
        </w:rPr>
        <w:t>Place</w:t>
      </w:r>
      <w:bookmarkEnd w:id="14"/>
    </w:p>
    <w:p w14:paraId="3EACEA55" w14:textId="749965F8" w:rsidR="007A5BE3" w:rsidRPr="00436863" w:rsidRDefault="00CB35E6"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The Tesco wellness centres will be located in su</w:t>
      </w:r>
      <w:r w:rsidR="004B11ED" w:rsidRPr="00436863">
        <w:rPr>
          <w:rFonts w:ascii="Arial" w:hAnsi="Arial" w:cs="Arial"/>
          <w:bCs/>
          <w:color w:val="000000" w:themeColor="text1"/>
          <w:sz w:val="24"/>
          <w:szCs w:val="24"/>
          <w:lang w:val="en-GB"/>
        </w:rPr>
        <w:t xml:space="preserve">burban or rural areas close to Tesco stores and some may share the same buildings with the stores, with online booking options available. </w:t>
      </w:r>
      <w:r w:rsidR="00403C52" w:rsidRPr="00436863">
        <w:rPr>
          <w:rFonts w:ascii="Arial" w:hAnsi="Arial" w:cs="Arial"/>
          <w:bCs/>
          <w:color w:val="000000" w:themeColor="text1"/>
          <w:sz w:val="24"/>
          <w:szCs w:val="24"/>
          <w:lang w:val="en-GB"/>
        </w:rPr>
        <w:t xml:space="preserve">Tesco could repurpose some of the underused spaces adjacent to its locations or partner with local hotels to reduce the costs of initial investments. </w:t>
      </w:r>
      <w:r w:rsidR="004B11ED" w:rsidRPr="00436863">
        <w:rPr>
          <w:rFonts w:ascii="Arial" w:hAnsi="Arial" w:cs="Arial"/>
          <w:bCs/>
          <w:color w:val="000000" w:themeColor="text1"/>
          <w:sz w:val="24"/>
          <w:szCs w:val="24"/>
          <w:lang w:val="en-GB"/>
        </w:rPr>
        <w:t xml:space="preserve">Proximity to Tesco stores with leverage on the 2,947 locations in UK to enhance accessibility for the rural families </w:t>
      </w:r>
      <w:r w:rsidR="00CD552E" w:rsidRPr="00436863">
        <w:rPr>
          <w:rFonts w:ascii="Arial" w:hAnsi="Arial" w:cs="Arial"/>
          <w:bCs/>
          <w:color w:val="000000" w:themeColor="text1"/>
          <w:sz w:val="24"/>
          <w:szCs w:val="24"/>
          <w:lang w:val="en-GB"/>
        </w:rPr>
        <w:t>(</w:t>
      </w:r>
      <w:r w:rsidR="00CD552E" w:rsidRPr="00436863">
        <w:rPr>
          <w:rFonts w:ascii="Arial" w:hAnsi="Arial" w:cs="Arial"/>
          <w:bCs/>
          <w:color w:val="000000" w:themeColor="text1"/>
          <w:sz w:val="24"/>
          <w:szCs w:val="24"/>
        </w:rPr>
        <w:t>Statista, 2025).</w:t>
      </w:r>
      <w:r w:rsidR="00CD552E" w:rsidRPr="00436863">
        <w:rPr>
          <w:rFonts w:ascii="Arial" w:hAnsi="Arial" w:cs="Arial"/>
          <w:bCs/>
          <w:color w:val="000000" w:themeColor="text1"/>
          <w:sz w:val="24"/>
          <w:szCs w:val="24"/>
          <w:lang w:val="en-GB"/>
        </w:rPr>
        <w:t xml:space="preserve"> </w:t>
      </w:r>
      <w:r w:rsidR="004B11ED" w:rsidRPr="00436863">
        <w:rPr>
          <w:rFonts w:ascii="Arial" w:hAnsi="Arial" w:cs="Arial"/>
          <w:bCs/>
          <w:color w:val="000000" w:themeColor="text1"/>
          <w:sz w:val="24"/>
          <w:szCs w:val="24"/>
          <w:lang w:val="en-GB"/>
        </w:rPr>
        <w:t xml:space="preserve">Besides, by integrating with the Tesco app, access to booking and scheduling will be made much easier for the potential customers. </w:t>
      </w:r>
    </w:p>
    <w:p w14:paraId="318BBB8E" w14:textId="636BF81B" w:rsidR="007A5BE3" w:rsidRPr="00436863" w:rsidRDefault="00666216" w:rsidP="00436863">
      <w:pPr>
        <w:pStyle w:val="Heading2"/>
        <w:spacing w:line="360" w:lineRule="auto"/>
        <w:jc w:val="both"/>
        <w:rPr>
          <w:rFonts w:ascii="Arial" w:hAnsi="Arial" w:cs="Arial"/>
          <w:b/>
          <w:color w:val="000000" w:themeColor="text1"/>
          <w:sz w:val="24"/>
          <w:szCs w:val="24"/>
          <w:lang w:val="en-GB"/>
        </w:rPr>
      </w:pPr>
      <w:bookmarkStart w:id="15" w:name="_Toc195441239"/>
      <w:r w:rsidRPr="00436863">
        <w:rPr>
          <w:rFonts w:ascii="Arial" w:hAnsi="Arial" w:cs="Arial"/>
          <w:b/>
          <w:color w:val="000000" w:themeColor="text1"/>
          <w:sz w:val="24"/>
          <w:szCs w:val="24"/>
          <w:lang w:val="en-GB"/>
        </w:rPr>
        <w:t>Process</w:t>
      </w:r>
      <w:bookmarkEnd w:id="15"/>
    </w:p>
    <w:p w14:paraId="401A0597" w14:textId="1C0C0DB4" w:rsidR="00403C52" w:rsidRPr="00436863" w:rsidRDefault="00403C52"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Booking for the Tesco wellness centres will be app-based with options of self-service check-in and personalized schedules. Feedback will be collected via the app and also through Clubcard surveys. This efficient process will appeal to the convenience-driven customers such as Sara</w:t>
      </w:r>
      <w:r w:rsidR="006F4836" w:rsidRPr="00436863">
        <w:rPr>
          <w:rFonts w:ascii="Arial" w:hAnsi="Arial" w:cs="Arial"/>
          <w:bCs/>
          <w:color w:val="000000" w:themeColor="text1"/>
          <w:sz w:val="24"/>
          <w:szCs w:val="24"/>
          <w:lang w:val="en-GB"/>
        </w:rPr>
        <w:t xml:space="preserve">. Its should be appreciated that the data technology integration with the existing Tesco app will significantly cut operational costs and enhance efficiency. </w:t>
      </w:r>
    </w:p>
    <w:p w14:paraId="2EBD4290" w14:textId="58A70795"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16" w:name="_Toc195441240"/>
      <w:r w:rsidRPr="00436863">
        <w:rPr>
          <w:rFonts w:ascii="Arial" w:hAnsi="Arial" w:cs="Arial"/>
          <w:b/>
          <w:color w:val="000000" w:themeColor="text1"/>
          <w:sz w:val="24"/>
          <w:szCs w:val="24"/>
          <w:lang w:val="en-GB"/>
        </w:rPr>
        <w:t>People</w:t>
      </w:r>
      <w:bookmarkEnd w:id="16"/>
    </w:p>
    <w:p w14:paraId="1ADAC688" w14:textId="0CFBF544" w:rsidR="007A5BE3" w:rsidRPr="00436863" w:rsidRDefault="00CF2037"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The primary staff will include certified wellness instructors and Tesco-trained service providers who understand Tesco’s values and professional standards. This is important since having quality personal builds trust and promoting Tesco values such as customer-first will help differentiate its wellness centres from competition. Thus, Tesco will invest in staff training to blend its retail hospitality with wellness expertise to ensure that it provided both the best and consistent services across its wellness </w:t>
      </w:r>
      <w:r w:rsidR="002168F6" w:rsidRPr="00436863">
        <w:rPr>
          <w:rFonts w:ascii="Arial" w:hAnsi="Arial" w:cs="Arial"/>
          <w:bCs/>
          <w:color w:val="000000" w:themeColor="text1"/>
          <w:sz w:val="24"/>
          <w:szCs w:val="24"/>
          <w:lang w:val="en-GB"/>
        </w:rPr>
        <w:t>centres</w:t>
      </w:r>
      <w:r w:rsidRPr="00436863">
        <w:rPr>
          <w:rFonts w:ascii="Arial" w:hAnsi="Arial" w:cs="Arial"/>
          <w:bCs/>
          <w:color w:val="000000" w:themeColor="text1"/>
          <w:sz w:val="24"/>
          <w:szCs w:val="24"/>
          <w:lang w:val="en-GB"/>
        </w:rPr>
        <w:t xml:space="preserve">. </w:t>
      </w:r>
    </w:p>
    <w:p w14:paraId="763AF5E6" w14:textId="55FF1C5B" w:rsidR="00666216" w:rsidRPr="00436863" w:rsidRDefault="00666216" w:rsidP="00436863">
      <w:pPr>
        <w:pStyle w:val="Heading2"/>
        <w:spacing w:line="360" w:lineRule="auto"/>
        <w:jc w:val="both"/>
        <w:rPr>
          <w:rFonts w:ascii="Arial" w:hAnsi="Arial" w:cs="Arial"/>
          <w:b/>
          <w:color w:val="000000" w:themeColor="text1"/>
          <w:sz w:val="24"/>
          <w:szCs w:val="24"/>
          <w:lang w:val="en-GB"/>
        </w:rPr>
      </w:pPr>
      <w:bookmarkStart w:id="17" w:name="_Toc195441241"/>
      <w:r w:rsidRPr="00436863">
        <w:rPr>
          <w:rFonts w:ascii="Arial" w:hAnsi="Arial" w:cs="Arial"/>
          <w:b/>
          <w:color w:val="000000" w:themeColor="text1"/>
          <w:sz w:val="24"/>
          <w:szCs w:val="24"/>
          <w:lang w:val="en-GB"/>
        </w:rPr>
        <w:t>Physical Evidence</w:t>
      </w:r>
      <w:bookmarkEnd w:id="17"/>
    </w:p>
    <w:p w14:paraId="36EFBDCE" w14:textId="19AE0268" w:rsidR="007A5BE3" w:rsidRPr="00436863" w:rsidRDefault="00E37C6B" w:rsidP="00436863">
      <w:pPr>
        <w:spacing w:line="360" w:lineRule="auto"/>
        <w:ind w:firstLine="720"/>
        <w:jc w:val="both"/>
        <w:rPr>
          <w:rFonts w:ascii="Arial" w:hAnsi="Arial" w:cs="Arial"/>
          <w:bCs/>
          <w:color w:val="000000" w:themeColor="text1"/>
          <w:sz w:val="24"/>
          <w:szCs w:val="24"/>
          <w:lang w:val="en-GB"/>
        </w:rPr>
      </w:pPr>
      <w:r w:rsidRPr="00436863">
        <w:rPr>
          <w:rFonts w:ascii="Arial" w:hAnsi="Arial" w:cs="Arial"/>
          <w:bCs/>
          <w:color w:val="000000" w:themeColor="text1"/>
          <w:sz w:val="24"/>
          <w:szCs w:val="24"/>
          <w:lang w:val="en-GB"/>
        </w:rPr>
        <w:t xml:space="preserve">The wellness centres will feature Tesco branding including logos and colours, as well as welcome packs, and Finest dining areas showcasing branded materials </w:t>
      </w:r>
      <w:r w:rsidR="00001CCC" w:rsidRPr="00436863">
        <w:rPr>
          <w:rFonts w:ascii="Arial" w:hAnsi="Arial" w:cs="Arial"/>
          <w:bCs/>
          <w:color w:val="000000" w:themeColor="text1"/>
          <w:sz w:val="24"/>
          <w:szCs w:val="24"/>
          <w:lang w:val="en-GB"/>
        </w:rPr>
        <w:t xml:space="preserve">or touchpoints </w:t>
      </w:r>
      <w:r w:rsidRPr="00436863">
        <w:rPr>
          <w:rFonts w:ascii="Arial" w:hAnsi="Arial" w:cs="Arial"/>
          <w:bCs/>
          <w:color w:val="000000" w:themeColor="text1"/>
          <w:sz w:val="24"/>
          <w:szCs w:val="24"/>
          <w:lang w:val="en-GB"/>
        </w:rPr>
        <w:t>including towels</w:t>
      </w:r>
      <w:r w:rsidR="00001CCC" w:rsidRPr="00436863">
        <w:rPr>
          <w:rFonts w:ascii="Arial" w:hAnsi="Arial" w:cs="Arial"/>
          <w:bCs/>
          <w:color w:val="000000" w:themeColor="text1"/>
          <w:sz w:val="24"/>
          <w:szCs w:val="24"/>
          <w:lang w:val="en-GB"/>
        </w:rPr>
        <w:t xml:space="preserve">, menus and healthy snacks. Such tangible elements are important as they reinforce Tesco’s reliability and will be vital for success of the brand </w:t>
      </w:r>
      <w:r w:rsidR="00001CCC" w:rsidRPr="00436863">
        <w:rPr>
          <w:rFonts w:ascii="Arial" w:hAnsi="Arial" w:cs="Arial"/>
          <w:bCs/>
          <w:color w:val="000000" w:themeColor="text1"/>
          <w:sz w:val="24"/>
          <w:szCs w:val="24"/>
          <w:lang w:val="en-GB"/>
        </w:rPr>
        <w:lastRenderedPageBreak/>
        <w:t>extension as it ties well with the trusted Tesco’s name thus further enhancing perceived service value</w:t>
      </w:r>
      <w:r w:rsidR="00CD552E" w:rsidRPr="00436863">
        <w:rPr>
          <w:rFonts w:ascii="Arial" w:hAnsi="Arial" w:cs="Arial"/>
          <w:bCs/>
          <w:color w:val="000000" w:themeColor="text1"/>
          <w:sz w:val="24"/>
          <w:szCs w:val="24"/>
          <w:lang w:val="en-GB"/>
        </w:rPr>
        <w:t xml:space="preserve"> (</w:t>
      </w:r>
      <w:r w:rsidR="00CD552E" w:rsidRPr="00436863">
        <w:rPr>
          <w:rFonts w:ascii="Arial" w:hAnsi="Arial" w:cs="Arial"/>
          <w:bCs/>
          <w:color w:val="000000" w:themeColor="text1"/>
          <w:sz w:val="24"/>
          <w:szCs w:val="24"/>
        </w:rPr>
        <w:t>Ward et al., 2025).</w:t>
      </w:r>
    </w:p>
    <w:p w14:paraId="49964183" w14:textId="3167BCEE" w:rsidR="00666216" w:rsidRPr="00436863" w:rsidRDefault="00666216" w:rsidP="00436863">
      <w:pPr>
        <w:pStyle w:val="Heading1"/>
        <w:spacing w:line="360" w:lineRule="auto"/>
        <w:jc w:val="both"/>
        <w:rPr>
          <w:rFonts w:ascii="Arial" w:hAnsi="Arial" w:cs="Arial"/>
          <w:b/>
          <w:color w:val="000000" w:themeColor="text1"/>
          <w:sz w:val="24"/>
          <w:szCs w:val="24"/>
          <w:lang w:val="en-GB"/>
        </w:rPr>
      </w:pPr>
      <w:bookmarkStart w:id="18" w:name="_Toc195441242"/>
      <w:r w:rsidRPr="00436863">
        <w:rPr>
          <w:rFonts w:ascii="Arial" w:hAnsi="Arial" w:cs="Arial"/>
          <w:b/>
          <w:color w:val="000000" w:themeColor="text1"/>
          <w:sz w:val="24"/>
          <w:szCs w:val="24"/>
          <w:lang w:val="en-GB"/>
        </w:rPr>
        <w:t>Conclusion</w:t>
      </w:r>
      <w:bookmarkEnd w:id="18"/>
    </w:p>
    <w:p w14:paraId="62E40F42" w14:textId="053411D7" w:rsidR="00BB6D88" w:rsidRPr="00436863" w:rsidRDefault="0089123F" w:rsidP="00436863">
      <w:pPr>
        <w:spacing w:line="360" w:lineRule="auto"/>
        <w:ind w:firstLine="720"/>
        <w:jc w:val="both"/>
        <w:rPr>
          <w:rFonts w:ascii="Arial" w:hAnsi="Arial" w:cs="Arial"/>
          <w:bCs/>
          <w:color w:val="000000" w:themeColor="text1"/>
          <w:sz w:val="24"/>
          <w:szCs w:val="24"/>
        </w:rPr>
      </w:pPr>
      <w:r w:rsidRPr="00436863">
        <w:rPr>
          <w:rFonts w:ascii="Arial" w:hAnsi="Arial" w:cs="Arial"/>
          <w:bCs/>
          <w:color w:val="000000" w:themeColor="text1"/>
          <w:sz w:val="24"/>
          <w:szCs w:val="24"/>
          <w:lang w:val="en-GB"/>
        </w:rPr>
        <w:t xml:space="preserve">The proposed </w:t>
      </w:r>
      <w:r w:rsidR="00AF6083" w:rsidRPr="00436863">
        <w:rPr>
          <w:rFonts w:ascii="Arial" w:hAnsi="Arial" w:cs="Arial"/>
          <w:bCs/>
          <w:color w:val="000000" w:themeColor="text1"/>
          <w:sz w:val="24"/>
          <w:szCs w:val="24"/>
          <w:lang w:val="en-GB"/>
        </w:rPr>
        <w:t xml:space="preserve">Tesco wellness centres demonstrate how the retail giant can extend its brand into the growing UK wellness market that is valued at over </w:t>
      </w:r>
      <w:r w:rsidR="00AF6083" w:rsidRPr="00436863">
        <w:rPr>
          <w:rFonts w:ascii="Arial" w:hAnsi="Arial" w:cs="Arial"/>
          <w:bCs/>
          <w:color w:val="000000" w:themeColor="text1"/>
          <w:sz w:val="24"/>
          <w:szCs w:val="24"/>
        </w:rPr>
        <w:t xml:space="preserve">£224 billion, thereby increasing its market share and relevance. By providing affordable retreats that are aligned with brands “every little </w:t>
      </w:r>
      <w:proofErr w:type="gramStart"/>
      <w:r w:rsidR="00AF6083" w:rsidRPr="00436863">
        <w:rPr>
          <w:rFonts w:ascii="Arial" w:hAnsi="Arial" w:cs="Arial"/>
          <w:bCs/>
          <w:color w:val="000000" w:themeColor="text1"/>
          <w:sz w:val="24"/>
          <w:szCs w:val="24"/>
        </w:rPr>
        <w:t>helps</w:t>
      </w:r>
      <w:proofErr w:type="gramEnd"/>
      <w:r w:rsidR="00AF6083" w:rsidRPr="00436863">
        <w:rPr>
          <w:rFonts w:ascii="Arial" w:hAnsi="Arial" w:cs="Arial"/>
          <w:bCs/>
          <w:color w:val="000000" w:themeColor="text1"/>
          <w:sz w:val="24"/>
          <w:szCs w:val="24"/>
        </w:rPr>
        <w:t xml:space="preserve">” ethos, the company will tap into </w:t>
      </w:r>
      <w:proofErr w:type="gramStart"/>
      <w:r w:rsidR="00AF6083" w:rsidRPr="00436863">
        <w:rPr>
          <w:rFonts w:ascii="Arial" w:hAnsi="Arial" w:cs="Arial"/>
          <w:bCs/>
          <w:color w:val="000000" w:themeColor="text1"/>
          <w:sz w:val="24"/>
          <w:szCs w:val="24"/>
        </w:rPr>
        <w:t>an</w:t>
      </w:r>
      <w:proofErr w:type="gramEnd"/>
      <w:r w:rsidR="00AF6083" w:rsidRPr="00436863">
        <w:rPr>
          <w:rFonts w:ascii="Arial" w:hAnsi="Arial" w:cs="Arial"/>
          <w:bCs/>
          <w:color w:val="000000" w:themeColor="text1"/>
          <w:sz w:val="24"/>
          <w:szCs w:val="24"/>
        </w:rPr>
        <w:t xml:space="preserve"> growing need for accessible and budget friendly self-care centers for middle income earners like Sara. By targeting this underserved segment by make use of Tesco’s scale, expertise on nutrition and the </w:t>
      </w:r>
      <w:proofErr w:type="spellStart"/>
      <w:r w:rsidR="00AF6083" w:rsidRPr="00436863">
        <w:rPr>
          <w:rFonts w:ascii="Arial" w:hAnsi="Arial" w:cs="Arial"/>
          <w:bCs/>
          <w:color w:val="000000" w:themeColor="text1"/>
          <w:sz w:val="24"/>
          <w:szCs w:val="24"/>
        </w:rPr>
        <w:t>clubcard</w:t>
      </w:r>
      <w:proofErr w:type="spellEnd"/>
      <w:r w:rsidR="00AF6083" w:rsidRPr="00436863">
        <w:rPr>
          <w:rFonts w:ascii="Arial" w:hAnsi="Arial" w:cs="Arial"/>
          <w:bCs/>
          <w:color w:val="000000" w:themeColor="text1"/>
          <w:sz w:val="24"/>
          <w:szCs w:val="24"/>
        </w:rPr>
        <w:t xml:space="preserve"> data, Tesco is able to launch the wellness centers at affordable costs without compromising on quality of service. Thus, it is recommended that Tesco should consider piloting wellness </w:t>
      </w:r>
      <w:proofErr w:type="spellStart"/>
      <w:r w:rsidR="00AF6083" w:rsidRPr="00436863">
        <w:rPr>
          <w:rFonts w:ascii="Arial" w:hAnsi="Arial" w:cs="Arial"/>
          <w:bCs/>
          <w:color w:val="000000" w:themeColor="text1"/>
          <w:sz w:val="24"/>
          <w:szCs w:val="24"/>
        </w:rPr>
        <w:t>centres</w:t>
      </w:r>
      <w:proofErr w:type="spellEnd"/>
      <w:r w:rsidR="00AF6083" w:rsidRPr="00436863">
        <w:rPr>
          <w:rFonts w:ascii="Arial" w:hAnsi="Arial" w:cs="Arial"/>
          <w:bCs/>
          <w:color w:val="000000" w:themeColor="text1"/>
          <w:sz w:val="24"/>
          <w:szCs w:val="24"/>
        </w:rPr>
        <w:t xml:space="preserve"> near its high traffic stores to test for viability and use the Clubcard data and analytics to refine its offerings putting more emphasis on quality and efficiency. In addition, once the centers have taken root, Tesco should consider expanding the portfolio to accommodate more family friendly offerings. This will ensure the centers’ survival in the long-term.</w:t>
      </w:r>
    </w:p>
    <w:p w14:paraId="469F4FFF" w14:textId="77777777" w:rsidR="00BB6D88" w:rsidRPr="00436863" w:rsidRDefault="00BB6D88" w:rsidP="00436863">
      <w:pPr>
        <w:spacing w:line="360" w:lineRule="auto"/>
        <w:jc w:val="both"/>
        <w:rPr>
          <w:rFonts w:ascii="Arial" w:hAnsi="Arial" w:cs="Arial"/>
          <w:bCs/>
          <w:color w:val="000000" w:themeColor="text1"/>
          <w:sz w:val="24"/>
          <w:szCs w:val="24"/>
        </w:rPr>
      </w:pPr>
      <w:r w:rsidRPr="00436863">
        <w:rPr>
          <w:rFonts w:ascii="Arial" w:hAnsi="Arial" w:cs="Arial"/>
          <w:bCs/>
          <w:color w:val="000000" w:themeColor="text1"/>
          <w:sz w:val="24"/>
          <w:szCs w:val="24"/>
        </w:rPr>
        <w:br w:type="page"/>
      </w:r>
    </w:p>
    <w:p w14:paraId="23CD2770" w14:textId="3DDF6049" w:rsidR="00F75F37" w:rsidRPr="00436863" w:rsidRDefault="00BB6D88" w:rsidP="00436863">
      <w:pPr>
        <w:pStyle w:val="Heading1"/>
        <w:numPr>
          <w:ilvl w:val="0"/>
          <w:numId w:val="0"/>
        </w:numPr>
        <w:spacing w:line="360" w:lineRule="auto"/>
        <w:ind w:left="432"/>
        <w:jc w:val="both"/>
        <w:rPr>
          <w:rFonts w:ascii="Arial" w:hAnsi="Arial" w:cs="Arial"/>
          <w:b/>
          <w:color w:val="000000" w:themeColor="text1"/>
          <w:sz w:val="24"/>
          <w:szCs w:val="24"/>
          <w:lang w:val="en-GB"/>
        </w:rPr>
      </w:pPr>
      <w:bookmarkStart w:id="19" w:name="_Toc195441243"/>
      <w:r w:rsidRPr="00436863">
        <w:rPr>
          <w:rFonts w:ascii="Arial" w:hAnsi="Arial" w:cs="Arial"/>
          <w:b/>
          <w:color w:val="000000" w:themeColor="text1"/>
          <w:sz w:val="24"/>
          <w:szCs w:val="24"/>
          <w:lang w:val="en-GB"/>
        </w:rPr>
        <w:lastRenderedPageBreak/>
        <w:t>References</w:t>
      </w:r>
      <w:bookmarkEnd w:id="19"/>
    </w:p>
    <w:p w14:paraId="106EB88D"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0" w:name="_Hlk195438331"/>
      <w:r w:rsidRPr="00436863">
        <w:rPr>
          <w:rFonts w:ascii="Arial" w:hAnsi="Arial" w:cs="Arial"/>
          <w:bCs/>
          <w:color w:val="000000" w:themeColor="text1"/>
          <w:sz w:val="24"/>
          <w:szCs w:val="24"/>
        </w:rPr>
        <w:t xml:space="preserve">Abdelazim, Z., 2022. </w:t>
      </w:r>
      <w:bookmarkEnd w:id="20"/>
      <w:r w:rsidRPr="00436863">
        <w:rPr>
          <w:rFonts w:ascii="Arial" w:hAnsi="Arial" w:cs="Arial"/>
          <w:bCs/>
          <w:color w:val="000000" w:themeColor="text1"/>
          <w:sz w:val="24"/>
          <w:szCs w:val="24"/>
        </w:rPr>
        <w:t>Project Management-Tesco PLC's operation. </w:t>
      </w:r>
      <w:r w:rsidRPr="00436863">
        <w:rPr>
          <w:rFonts w:ascii="Arial" w:hAnsi="Arial" w:cs="Arial"/>
          <w:bCs/>
          <w:i/>
          <w:iCs/>
          <w:color w:val="000000" w:themeColor="text1"/>
          <w:sz w:val="24"/>
          <w:szCs w:val="24"/>
        </w:rPr>
        <w:t>Available at SSRN 4453474</w:t>
      </w:r>
      <w:r w:rsidRPr="00436863">
        <w:rPr>
          <w:rFonts w:ascii="Arial" w:hAnsi="Arial" w:cs="Arial"/>
          <w:bCs/>
          <w:color w:val="000000" w:themeColor="text1"/>
          <w:sz w:val="24"/>
          <w:szCs w:val="24"/>
        </w:rPr>
        <w:t xml:space="preserve"> </w:t>
      </w:r>
      <w:hyperlink r:id="rId11" w:tgtFrame="_blank" w:history="1">
        <w:r w:rsidRPr="00436863">
          <w:rPr>
            <w:rStyle w:val="Hyperlink"/>
            <w:rFonts w:ascii="Arial" w:hAnsi="Arial" w:cs="Arial"/>
            <w:bCs/>
            <w:color w:val="000000" w:themeColor="text1"/>
            <w:sz w:val="24"/>
            <w:szCs w:val="24"/>
          </w:rPr>
          <w:t>http://dx.doi.org/10.2139/ssrn.4453474</w:t>
        </w:r>
      </w:hyperlink>
    </w:p>
    <w:p w14:paraId="02AAA9EE"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1" w:name="_Hlk195440201"/>
      <w:r w:rsidRPr="00436863">
        <w:rPr>
          <w:rFonts w:ascii="Arial" w:hAnsi="Arial" w:cs="Arial"/>
          <w:bCs/>
          <w:color w:val="000000" w:themeColor="text1"/>
          <w:sz w:val="24"/>
          <w:szCs w:val="24"/>
        </w:rPr>
        <w:t xml:space="preserve">Azan, M. E. M., &amp; Karimah, W. N. (2022). </w:t>
      </w:r>
      <w:bookmarkEnd w:id="21"/>
      <w:r w:rsidRPr="00436863">
        <w:rPr>
          <w:rFonts w:ascii="Arial" w:hAnsi="Arial" w:cs="Arial"/>
          <w:bCs/>
          <w:color w:val="000000" w:themeColor="text1"/>
          <w:sz w:val="24"/>
          <w:szCs w:val="24"/>
        </w:rPr>
        <w:t>The Relationship between Customer Loyalty Program and Customer Retention at Tesco. </w:t>
      </w:r>
      <w:r w:rsidRPr="00436863">
        <w:rPr>
          <w:rFonts w:ascii="Arial" w:hAnsi="Arial" w:cs="Arial"/>
          <w:bCs/>
          <w:i/>
          <w:iCs/>
          <w:color w:val="000000" w:themeColor="text1"/>
          <w:sz w:val="24"/>
          <w:szCs w:val="24"/>
        </w:rPr>
        <w:t>Research in Management of Technology and Business</w:t>
      </w:r>
      <w:r w:rsidRPr="00436863">
        <w:rPr>
          <w:rFonts w:ascii="Arial" w:hAnsi="Arial" w:cs="Arial"/>
          <w:bCs/>
          <w:color w:val="000000" w:themeColor="text1"/>
          <w:sz w:val="24"/>
          <w:szCs w:val="24"/>
        </w:rPr>
        <w:t>, </w:t>
      </w:r>
      <w:r w:rsidRPr="00436863">
        <w:rPr>
          <w:rFonts w:ascii="Arial" w:hAnsi="Arial" w:cs="Arial"/>
          <w:bCs/>
          <w:i/>
          <w:iCs/>
          <w:color w:val="000000" w:themeColor="text1"/>
          <w:sz w:val="24"/>
          <w:szCs w:val="24"/>
        </w:rPr>
        <w:t>3</w:t>
      </w:r>
      <w:r w:rsidRPr="00436863">
        <w:rPr>
          <w:rFonts w:ascii="Arial" w:hAnsi="Arial" w:cs="Arial"/>
          <w:bCs/>
          <w:color w:val="000000" w:themeColor="text1"/>
          <w:sz w:val="24"/>
          <w:szCs w:val="24"/>
        </w:rPr>
        <w:t xml:space="preserve">(2), 174-184. </w:t>
      </w:r>
    </w:p>
    <w:p w14:paraId="6845C57B"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2" w:name="_Hlk195437009"/>
      <w:proofErr w:type="spellStart"/>
      <w:r w:rsidRPr="00436863">
        <w:rPr>
          <w:rFonts w:ascii="Arial" w:hAnsi="Arial" w:cs="Arial"/>
          <w:bCs/>
          <w:color w:val="000000" w:themeColor="text1"/>
          <w:sz w:val="24"/>
          <w:szCs w:val="24"/>
        </w:rPr>
        <w:t>Benghezal</w:t>
      </w:r>
      <w:proofErr w:type="spellEnd"/>
      <w:r w:rsidRPr="00436863">
        <w:rPr>
          <w:rFonts w:ascii="Arial" w:hAnsi="Arial" w:cs="Arial"/>
          <w:bCs/>
          <w:color w:val="000000" w:themeColor="text1"/>
          <w:sz w:val="24"/>
          <w:szCs w:val="24"/>
        </w:rPr>
        <w:t xml:space="preserve">, D. and Izadi, J., 2022. </w:t>
      </w:r>
      <w:bookmarkEnd w:id="22"/>
      <w:r w:rsidRPr="00436863">
        <w:rPr>
          <w:rFonts w:ascii="Arial" w:hAnsi="Arial" w:cs="Arial"/>
          <w:bCs/>
          <w:color w:val="000000" w:themeColor="text1"/>
          <w:sz w:val="24"/>
          <w:szCs w:val="24"/>
        </w:rPr>
        <w:t xml:space="preserve">Exploring the impact of CSR strategy in food retail sector firms. Available </w:t>
      </w:r>
      <w:hyperlink r:id="rId12" w:history="1">
        <w:r w:rsidRPr="00436863">
          <w:rPr>
            <w:rStyle w:val="Hyperlink"/>
            <w:rFonts w:ascii="Arial" w:hAnsi="Arial" w:cs="Arial"/>
            <w:bCs/>
            <w:color w:val="000000" w:themeColor="text1"/>
            <w:sz w:val="24"/>
            <w:szCs w:val="24"/>
          </w:rPr>
          <w:t>https://repository.uwl.ac.uk/id/eprint/8995</w:t>
        </w:r>
      </w:hyperlink>
    </w:p>
    <w:p w14:paraId="57B5FE77"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3" w:name="_Hlk195438997"/>
      <w:r w:rsidRPr="00436863">
        <w:rPr>
          <w:rFonts w:ascii="Arial" w:hAnsi="Arial" w:cs="Arial"/>
          <w:bCs/>
          <w:color w:val="000000" w:themeColor="text1"/>
          <w:sz w:val="24"/>
          <w:szCs w:val="24"/>
        </w:rPr>
        <w:t xml:space="preserve">Future markets insights (2025) </w:t>
      </w:r>
      <w:bookmarkEnd w:id="23"/>
      <w:r w:rsidRPr="00436863">
        <w:rPr>
          <w:rFonts w:ascii="Arial" w:hAnsi="Arial" w:cs="Arial"/>
          <w:bCs/>
          <w:color w:val="000000" w:themeColor="text1"/>
          <w:sz w:val="24"/>
          <w:szCs w:val="24"/>
        </w:rPr>
        <w:t xml:space="preserve">Wellness Tourism Market is Expected to Clock Revenue of USD 3,276.5 billion by end of 2035 | Future Market Insights, Inc. Available at </w:t>
      </w:r>
      <w:hyperlink r:id="rId13" w:history="1">
        <w:r w:rsidRPr="00436863">
          <w:rPr>
            <w:rStyle w:val="Hyperlink"/>
            <w:rFonts w:ascii="Arial" w:hAnsi="Arial" w:cs="Arial"/>
            <w:bCs/>
            <w:color w:val="000000" w:themeColor="text1"/>
            <w:sz w:val="24"/>
            <w:szCs w:val="24"/>
          </w:rPr>
          <w:t>https://shorturl.at/wM5Vv</w:t>
        </w:r>
      </w:hyperlink>
    </w:p>
    <w:p w14:paraId="7BEFF298"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4" w:name="_Hlk195437367"/>
      <w:r w:rsidRPr="00436863">
        <w:rPr>
          <w:rFonts w:ascii="Arial" w:hAnsi="Arial" w:cs="Arial"/>
          <w:bCs/>
          <w:color w:val="000000" w:themeColor="text1"/>
          <w:sz w:val="24"/>
          <w:szCs w:val="24"/>
        </w:rPr>
        <w:t xml:space="preserve">Global Wellness Institute (2024) </w:t>
      </w:r>
      <w:bookmarkEnd w:id="24"/>
      <w:r w:rsidRPr="00436863">
        <w:rPr>
          <w:rFonts w:ascii="Arial" w:hAnsi="Arial" w:cs="Arial"/>
          <w:bCs/>
          <w:color w:val="000000" w:themeColor="text1"/>
          <w:sz w:val="24"/>
          <w:szCs w:val="24"/>
        </w:rPr>
        <w:t xml:space="preserve">Global Wellness Institute Releases Report on the United Kingdom’s $224 Billion Wellness Economy. Available at </w:t>
      </w:r>
      <w:hyperlink r:id="rId14" w:history="1">
        <w:r w:rsidRPr="00436863">
          <w:rPr>
            <w:rStyle w:val="Hyperlink"/>
            <w:rFonts w:ascii="Arial" w:hAnsi="Arial" w:cs="Arial"/>
            <w:bCs/>
            <w:color w:val="000000" w:themeColor="text1"/>
            <w:sz w:val="24"/>
            <w:szCs w:val="24"/>
          </w:rPr>
          <w:t>https://shorturl.at/c25yh</w:t>
        </w:r>
      </w:hyperlink>
    </w:p>
    <w:p w14:paraId="3F3AA97B"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5" w:name="_Hlk195439284"/>
      <w:r w:rsidRPr="00436863">
        <w:rPr>
          <w:rFonts w:ascii="Arial" w:hAnsi="Arial" w:cs="Arial"/>
          <w:bCs/>
          <w:color w:val="000000" w:themeColor="text1"/>
          <w:sz w:val="24"/>
          <w:szCs w:val="24"/>
        </w:rPr>
        <w:t xml:space="preserve">Grocery Gazette, 2024 </w:t>
      </w:r>
      <w:bookmarkEnd w:id="25"/>
      <w:r w:rsidRPr="00436863">
        <w:rPr>
          <w:rFonts w:ascii="Arial" w:hAnsi="Arial" w:cs="Arial"/>
          <w:bCs/>
          <w:color w:val="000000" w:themeColor="text1"/>
          <w:sz w:val="24"/>
          <w:szCs w:val="24"/>
        </w:rPr>
        <w:t xml:space="preserve">Tesco achieves highest grocery market share in 7 years. Available at </w:t>
      </w:r>
      <w:hyperlink r:id="rId15" w:history="1">
        <w:r w:rsidRPr="00436863">
          <w:rPr>
            <w:rStyle w:val="Hyperlink"/>
            <w:rFonts w:ascii="Arial" w:hAnsi="Arial" w:cs="Arial"/>
            <w:bCs/>
            <w:color w:val="000000" w:themeColor="text1"/>
            <w:sz w:val="24"/>
            <w:szCs w:val="24"/>
          </w:rPr>
          <w:t>https://www.grocerygazette.co.uk/2024/12/10/tesco-highest-market-share/</w:t>
        </w:r>
      </w:hyperlink>
    </w:p>
    <w:p w14:paraId="48849BB1"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6" w:name="_Hlk195439678"/>
      <w:r w:rsidRPr="00436863">
        <w:rPr>
          <w:rFonts w:ascii="Arial" w:hAnsi="Arial" w:cs="Arial"/>
          <w:bCs/>
          <w:color w:val="000000" w:themeColor="text1"/>
          <w:sz w:val="24"/>
          <w:szCs w:val="24"/>
        </w:rPr>
        <w:t xml:space="preserve">Janice, F. (2024) </w:t>
      </w:r>
      <w:bookmarkEnd w:id="26"/>
      <w:r w:rsidRPr="00436863">
        <w:rPr>
          <w:rFonts w:ascii="Arial" w:hAnsi="Arial" w:cs="Arial"/>
          <w:bCs/>
          <w:color w:val="000000" w:themeColor="text1"/>
          <w:sz w:val="24"/>
          <w:szCs w:val="24"/>
        </w:rPr>
        <w:t>Stress reduction and mental well-being are key motivators for Britons practicing self-care. Available at https://shorturl.at/beJQm</w:t>
      </w:r>
    </w:p>
    <w:p w14:paraId="22559E22"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7" w:name="_Hlk195439963"/>
      <w:r w:rsidRPr="00436863">
        <w:rPr>
          <w:rFonts w:ascii="Arial" w:hAnsi="Arial" w:cs="Arial"/>
          <w:bCs/>
          <w:color w:val="000000" w:themeColor="text1"/>
          <w:sz w:val="24"/>
          <w:szCs w:val="24"/>
        </w:rPr>
        <w:t xml:space="preserve">Mai, Q. H. (2023). </w:t>
      </w:r>
      <w:bookmarkEnd w:id="27"/>
      <w:r w:rsidRPr="00436863">
        <w:rPr>
          <w:rFonts w:ascii="Arial" w:hAnsi="Arial" w:cs="Arial"/>
          <w:bCs/>
          <w:color w:val="000000" w:themeColor="text1"/>
          <w:sz w:val="24"/>
          <w:szCs w:val="24"/>
        </w:rPr>
        <w:t xml:space="preserve">Considering different aspects of digital and social media marketing to attract generation Z and Alpha as the primary customer. Available at </w:t>
      </w:r>
      <w:hyperlink r:id="rId16" w:history="1">
        <w:r w:rsidRPr="00436863">
          <w:rPr>
            <w:rStyle w:val="Hyperlink"/>
            <w:rFonts w:ascii="Arial" w:hAnsi="Arial" w:cs="Arial"/>
            <w:bCs/>
            <w:color w:val="000000" w:themeColor="text1"/>
            <w:sz w:val="24"/>
            <w:szCs w:val="24"/>
          </w:rPr>
          <w:t>https://urn.fi/URN:NBN:fi:amk-2023060521598</w:t>
        </w:r>
      </w:hyperlink>
    </w:p>
    <w:p w14:paraId="49A0471B"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8" w:name="_Hlk195436606"/>
      <w:r w:rsidRPr="00436863">
        <w:rPr>
          <w:rFonts w:ascii="Arial" w:hAnsi="Arial" w:cs="Arial"/>
          <w:bCs/>
          <w:color w:val="000000" w:themeColor="text1"/>
          <w:sz w:val="24"/>
          <w:szCs w:val="24"/>
        </w:rPr>
        <w:t xml:space="preserve">Peng, C., </w:t>
      </w:r>
      <w:proofErr w:type="spellStart"/>
      <w:r w:rsidRPr="00436863">
        <w:rPr>
          <w:rFonts w:ascii="Arial" w:hAnsi="Arial" w:cs="Arial"/>
          <w:bCs/>
          <w:color w:val="000000" w:themeColor="text1"/>
          <w:sz w:val="24"/>
          <w:szCs w:val="24"/>
        </w:rPr>
        <w:t>Bijmolt</w:t>
      </w:r>
      <w:proofErr w:type="spellEnd"/>
      <w:r w:rsidRPr="00436863">
        <w:rPr>
          <w:rFonts w:ascii="Arial" w:hAnsi="Arial" w:cs="Arial"/>
          <w:bCs/>
          <w:color w:val="000000" w:themeColor="text1"/>
          <w:sz w:val="24"/>
          <w:szCs w:val="24"/>
        </w:rPr>
        <w:t xml:space="preserve">, T.H., </w:t>
      </w:r>
      <w:proofErr w:type="spellStart"/>
      <w:r w:rsidRPr="00436863">
        <w:rPr>
          <w:rFonts w:ascii="Arial" w:hAnsi="Arial" w:cs="Arial"/>
          <w:bCs/>
          <w:color w:val="000000" w:themeColor="text1"/>
          <w:sz w:val="24"/>
          <w:szCs w:val="24"/>
        </w:rPr>
        <w:t>Völckner</w:t>
      </w:r>
      <w:proofErr w:type="spellEnd"/>
      <w:r w:rsidRPr="00436863">
        <w:rPr>
          <w:rFonts w:ascii="Arial" w:hAnsi="Arial" w:cs="Arial"/>
          <w:bCs/>
          <w:color w:val="000000" w:themeColor="text1"/>
          <w:sz w:val="24"/>
          <w:szCs w:val="24"/>
        </w:rPr>
        <w:t xml:space="preserve">, F. and Zhao, H., 2023. </w:t>
      </w:r>
      <w:bookmarkEnd w:id="28"/>
      <w:r w:rsidRPr="00436863">
        <w:rPr>
          <w:rFonts w:ascii="Arial" w:hAnsi="Arial" w:cs="Arial"/>
          <w:bCs/>
          <w:color w:val="000000" w:themeColor="text1"/>
          <w:sz w:val="24"/>
          <w:szCs w:val="24"/>
        </w:rPr>
        <w:t>A meta-analysis of brand extension success: The effects of parent brand equity and extension fit. </w:t>
      </w:r>
      <w:r w:rsidRPr="00436863">
        <w:rPr>
          <w:rFonts w:ascii="Arial" w:hAnsi="Arial" w:cs="Arial"/>
          <w:bCs/>
          <w:i/>
          <w:iCs/>
          <w:color w:val="000000" w:themeColor="text1"/>
          <w:sz w:val="24"/>
          <w:szCs w:val="24"/>
        </w:rPr>
        <w:t>Journal of Marketing</w:t>
      </w:r>
      <w:r w:rsidRPr="00436863">
        <w:rPr>
          <w:rFonts w:ascii="Arial" w:hAnsi="Arial" w:cs="Arial"/>
          <w:bCs/>
          <w:color w:val="000000" w:themeColor="text1"/>
          <w:sz w:val="24"/>
          <w:szCs w:val="24"/>
        </w:rPr>
        <w:t>, </w:t>
      </w:r>
      <w:r w:rsidRPr="00436863">
        <w:rPr>
          <w:rFonts w:ascii="Arial" w:hAnsi="Arial" w:cs="Arial"/>
          <w:bCs/>
          <w:i/>
          <w:iCs/>
          <w:color w:val="000000" w:themeColor="text1"/>
          <w:sz w:val="24"/>
          <w:szCs w:val="24"/>
        </w:rPr>
        <w:t>87</w:t>
      </w:r>
      <w:r w:rsidRPr="00436863">
        <w:rPr>
          <w:rFonts w:ascii="Arial" w:hAnsi="Arial" w:cs="Arial"/>
          <w:bCs/>
          <w:color w:val="000000" w:themeColor="text1"/>
          <w:sz w:val="24"/>
          <w:szCs w:val="24"/>
        </w:rPr>
        <w:t xml:space="preserve">(6), pp.906-927. Available at: </w:t>
      </w:r>
      <w:hyperlink r:id="rId17" w:history="1">
        <w:r w:rsidRPr="00436863">
          <w:rPr>
            <w:rStyle w:val="Hyperlink"/>
            <w:rFonts w:ascii="Arial" w:hAnsi="Arial" w:cs="Arial"/>
            <w:bCs/>
            <w:color w:val="000000" w:themeColor="text1"/>
            <w:sz w:val="24"/>
            <w:szCs w:val="24"/>
          </w:rPr>
          <w:t>https://doi.org/10.1177/0022242923116465</w:t>
        </w:r>
      </w:hyperlink>
    </w:p>
    <w:p w14:paraId="24D4BEF6"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29" w:name="_Hlk195438241"/>
      <w:proofErr w:type="spellStart"/>
      <w:r w:rsidRPr="00436863">
        <w:rPr>
          <w:rFonts w:ascii="Arial" w:hAnsi="Arial" w:cs="Arial"/>
          <w:bCs/>
          <w:color w:val="000000" w:themeColor="text1"/>
          <w:sz w:val="24"/>
          <w:szCs w:val="24"/>
        </w:rPr>
        <w:t>Srinuan</w:t>
      </w:r>
      <w:proofErr w:type="spellEnd"/>
      <w:r w:rsidRPr="00436863">
        <w:rPr>
          <w:rFonts w:ascii="Arial" w:hAnsi="Arial" w:cs="Arial"/>
          <w:bCs/>
          <w:color w:val="000000" w:themeColor="text1"/>
          <w:sz w:val="24"/>
          <w:szCs w:val="24"/>
        </w:rPr>
        <w:t xml:space="preserve">, C. and </w:t>
      </w:r>
      <w:proofErr w:type="spellStart"/>
      <w:r w:rsidRPr="00436863">
        <w:rPr>
          <w:rFonts w:ascii="Arial" w:hAnsi="Arial" w:cs="Arial"/>
          <w:bCs/>
          <w:color w:val="000000" w:themeColor="text1"/>
          <w:sz w:val="24"/>
          <w:szCs w:val="24"/>
        </w:rPr>
        <w:t>Srinuan</w:t>
      </w:r>
      <w:proofErr w:type="spellEnd"/>
      <w:r w:rsidRPr="00436863">
        <w:rPr>
          <w:rFonts w:ascii="Arial" w:hAnsi="Arial" w:cs="Arial"/>
          <w:bCs/>
          <w:color w:val="000000" w:themeColor="text1"/>
          <w:sz w:val="24"/>
          <w:szCs w:val="24"/>
        </w:rPr>
        <w:t xml:space="preserve">, P., 2023. </w:t>
      </w:r>
      <w:bookmarkEnd w:id="29"/>
      <w:r w:rsidRPr="00436863">
        <w:rPr>
          <w:rFonts w:ascii="Arial" w:hAnsi="Arial" w:cs="Arial"/>
          <w:bCs/>
          <w:color w:val="000000" w:themeColor="text1"/>
          <w:sz w:val="24"/>
          <w:szCs w:val="24"/>
        </w:rPr>
        <w:t>A review of recent merger and acquisitions in mobile telecommunications service industry: Substantial issues and implications for policy makers. Available https://hdl.handle.net/10419/278019</w:t>
      </w:r>
    </w:p>
    <w:p w14:paraId="10AEA947"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30" w:name="_Hlk195440451"/>
      <w:r w:rsidRPr="00436863">
        <w:rPr>
          <w:rFonts w:ascii="Arial" w:hAnsi="Arial" w:cs="Arial"/>
          <w:bCs/>
          <w:color w:val="000000" w:themeColor="text1"/>
          <w:sz w:val="24"/>
          <w:szCs w:val="24"/>
        </w:rPr>
        <w:lastRenderedPageBreak/>
        <w:t xml:space="preserve">Statista (2024) </w:t>
      </w:r>
      <w:bookmarkEnd w:id="30"/>
      <w:r w:rsidRPr="00436863">
        <w:rPr>
          <w:rFonts w:ascii="Arial" w:hAnsi="Arial" w:cs="Arial"/>
          <w:bCs/>
          <w:color w:val="000000" w:themeColor="text1"/>
          <w:sz w:val="24"/>
          <w:szCs w:val="24"/>
        </w:rPr>
        <w:t xml:space="preserve">Key data on I Love my Tesco Clubcard loyalty program in Central Europe, the Republic of Ireland, and in the United Kingdom (UK) as of February 2024. Available at </w:t>
      </w:r>
      <w:hyperlink r:id="rId18" w:history="1">
        <w:r w:rsidRPr="00436863">
          <w:rPr>
            <w:rStyle w:val="Hyperlink"/>
            <w:rFonts w:ascii="Arial" w:hAnsi="Arial" w:cs="Arial"/>
            <w:bCs/>
            <w:color w:val="000000" w:themeColor="text1"/>
            <w:sz w:val="24"/>
            <w:szCs w:val="24"/>
          </w:rPr>
          <w:t>https://www.statista.com/statistics/1400244/tesco-clubcard-data/</w:t>
        </w:r>
      </w:hyperlink>
    </w:p>
    <w:p w14:paraId="17A0CE54"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31" w:name="_Hlk195436780"/>
      <w:r w:rsidRPr="00436863">
        <w:rPr>
          <w:rFonts w:ascii="Arial" w:hAnsi="Arial" w:cs="Arial"/>
          <w:bCs/>
          <w:color w:val="000000" w:themeColor="text1"/>
          <w:sz w:val="24"/>
          <w:szCs w:val="24"/>
        </w:rPr>
        <w:t>Statista (2025</w:t>
      </w:r>
      <w:bookmarkEnd w:id="31"/>
      <w:r w:rsidRPr="00436863">
        <w:rPr>
          <w:rFonts w:ascii="Arial" w:hAnsi="Arial" w:cs="Arial"/>
          <w:bCs/>
          <w:color w:val="000000" w:themeColor="text1"/>
          <w:sz w:val="24"/>
          <w:szCs w:val="24"/>
        </w:rPr>
        <w:t xml:space="preserve">) Number of Tesco stores in the United Kingdom (UK) and the Republic of Ireland from financial year 2012 to 2024. Available at </w:t>
      </w:r>
      <w:hyperlink r:id="rId19" w:history="1">
        <w:r w:rsidRPr="00436863">
          <w:rPr>
            <w:rStyle w:val="Hyperlink"/>
            <w:rFonts w:ascii="Arial" w:hAnsi="Arial" w:cs="Arial"/>
            <w:bCs/>
            <w:color w:val="000000" w:themeColor="text1"/>
            <w:sz w:val="24"/>
            <w:szCs w:val="24"/>
          </w:rPr>
          <w:t>https://www.statista.com/statistics/490947/tesco-group-stores-united-kingdom-uk/</w:t>
        </w:r>
      </w:hyperlink>
    </w:p>
    <w:p w14:paraId="0F183593"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32" w:name="_Hlk195439823"/>
      <w:r w:rsidRPr="00436863">
        <w:rPr>
          <w:rFonts w:ascii="Arial" w:hAnsi="Arial" w:cs="Arial"/>
          <w:bCs/>
          <w:color w:val="000000" w:themeColor="text1"/>
          <w:sz w:val="24"/>
          <w:szCs w:val="24"/>
        </w:rPr>
        <w:t xml:space="preserve">Tesco (2024) </w:t>
      </w:r>
      <w:bookmarkEnd w:id="32"/>
      <w:r w:rsidRPr="00436863">
        <w:rPr>
          <w:rFonts w:ascii="Arial" w:hAnsi="Arial" w:cs="Arial"/>
          <w:bCs/>
          <w:color w:val="000000" w:themeColor="text1"/>
          <w:sz w:val="24"/>
          <w:szCs w:val="24"/>
        </w:rPr>
        <w:t xml:space="preserve">Tesco Impact Report. Available at </w:t>
      </w:r>
      <w:hyperlink r:id="rId20" w:history="1">
        <w:r w:rsidRPr="00436863">
          <w:rPr>
            <w:rStyle w:val="Hyperlink"/>
            <w:rFonts w:ascii="Arial" w:hAnsi="Arial" w:cs="Arial"/>
            <w:bCs/>
            <w:color w:val="000000" w:themeColor="text1"/>
            <w:sz w:val="24"/>
            <w:szCs w:val="24"/>
          </w:rPr>
          <w:t>https://www.tescoplc.com/media/757995/tesco_impact_report.pdf</w:t>
        </w:r>
      </w:hyperlink>
    </w:p>
    <w:p w14:paraId="2ECBFFB3"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33" w:name="_Hlk195438125"/>
      <w:r w:rsidRPr="00436863">
        <w:rPr>
          <w:rFonts w:ascii="Arial" w:hAnsi="Arial" w:cs="Arial"/>
          <w:bCs/>
          <w:color w:val="000000" w:themeColor="text1"/>
          <w:sz w:val="24"/>
          <w:szCs w:val="24"/>
        </w:rPr>
        <w:t xml:space="preserve">Tesco (2025) </w:t>
      </w:r>
      <w:bookmarkEnd w:id="33"/>
      <w:r w:rsidRPr="00436863">
        <w:rPr>
          <w:rFonts w:ascii="Arial" w:hAnsi="Arial" w:cs="Arial"/>
          <w:bCs/>
          <w:color w:val="000000" w:themeColor="text1"/>
          <w:sz w:val="24"/>
          <w:szCs w:val="24"/>
        </w:rPr>
        <w:t xml:space="preserve">Core Purpose and Values. Available at </w:t>
      </w:r>
      <w:hyperlink r:id="rId21" w:history="1">
        <w:r w:rsidRPr="00436863">
          <w:rPr>
            <w:rStyle w:val="Hyperlink"/>
            <w:rFonts w:ascii="Arial" w:hAnsi="Arial" w:cs="Arial"/>
            <w:bCs/>
            <w:color w:val="000000" w:themeColor="text1"/>
            <w:sz w:val="24"/>
            <w:szCs w:val="24"/>
          </w:rPr>
          <w:t>https://www.tescoplc.com/about/how-we-do-business/core-purpose-and-values/</w:t>
        </w:r>
      </w:hyperlink>
    </w:p>
    <w:p w14:paraId="631D51D0"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r w:rsidRPr="00436863">
        <w:rPr>
          <w:rFonts w:ascii="Arial" w:hAnsi="Arial" w:cs="Arial"/>
          <w:bCs/>
          <w:color w:val="000000" w:themeColor="text1"/>
          <w:sz w:val="24"/>
          <w:szCs w:val="24"/>
        </w:rPr>
        <w:t>Tripadvisor (2025) Champneys Eastwell Manor Hotel &amp; Health Spa. Available at https://shorturl.at/hIxXY</w:t>
      </w:r>
    </w:p>
    <w:p w14:paraId="76D885F4"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34" w:name="_Hlk195440594"/>
      <w:r w:rsidRPr="00436863">
        <w:rPr>
          <w:rFonts w:ascii="Arial" w:hAnsi="Arial" w:cs="Arial"/>
          <w:bCs/>
          <w:color w:val="000000" w:themeColor="text1"/>
          <w:sz w:val="24"/>
          <w:szCs w:val="24"/>
        </w:rPr>
        <w:t xml:space="preserve">Ward, E., Trinh, G., Beal, V., Dawes, J. and Romaniuk, J., 2025. </w:t>
      </w:r>
      <w:bookmarkEnd w:id="34"/>
      <w:r w:rsidRPr="00436863">
        <w:rPr>
          <w:rFonts w:ascii="Arial" w:hAnsi="Arial" w:cs="Arial"/>
          <w:bCs/>
          <w:color w:val="000000" w:themeColor="text1"/>
          <w:sz w:val="24"/>
          <w:szCs w:val="24"/>
        </w:rPr>
        <w:t>Standing out while fitting in: An objective measure of visual branding cohesion across a product portfolio. </w:t>
      </w:r>
      <w:r w:rsidRPr="00436863">
        <w:rPr>
          <w:rFonts w:ascii="Arial" w:hAnsi="Arial" w:cs="Arial"/>
          <w:bCs/>
          <w:i/>
          <w:iCs/>
          <w:color w:val="000000" w:themeColor="text1"/>
          <w:sz w:val="24"/>
          <w:szCs w:val="24"/>
        </w:rPr>
        <w:t>International Journal of Market Research</w:t>
      </w:r>
      <w:r w:rsidRPr="00436863">
        <w:rPr>
          <w:rFonts w:ascii="Arial" w:hAnsi="Arial" w:cs="Arial"/>
          <w:bCs/>
          <w:color w:val="000000" w:themeColor="text1"/>
          <w:sz w:val="24"/>
          <w:szCs w:val="24"/>
        </w:rPr>
        <w:t>, p.14707853241291443.</w:t>
      </w:r>
    </w:p>
    <w:p w14:paraId="6B97E955" w14:textId="77777777" w:rsidR="00F75F37" w:rsidRPr="00436863" w:rsidRDefault="00F75F37" w:rsidP="00436863">
      <w:pPr>
        <w:spacing w:line="360" w:lineRule="auto"/>
        <w:ind w:left="720" w:hanging="720"/>
        <w:jc w:val="both"/>
        <w:rPr>
          <w:rFonts w:ascii="Arial" w:hAnsi="Arial" w:cs="Arial"/>
          <w:bCs/>
          <w:color w:val="000000" w:themeColor="text1"/>
          <w:sz w:val="24"/>
          <w:szCs w:val="24"/>
        </w:rPr>
      </w:pPr>
      <w:bookmarkStart w:id="35" w:name="_Hlk195439429"/>
      <w:proofErr w:type="spellStart"/>
      <w:r w:rsidRPr="00436863">
        <w:rPr>
          <w:rFonts w:ascii="Arial" w:hAnsi="Arial" w:cs="Arial"/>
          <w:bCs/>
          <w:color w:val="000000" w:themeColor="text1"/>
          <w:sz w:val="24"/>
          <w:szCs w:val="24"/>
        </w:rPr>
        <w:t>Yawson</w:t>
      </w:r>
      <w:proofErr w:type="spellEnd"/>
      <w:r w:rsidRPr="00436863">
        <w:rPr>
          <w:rFonts w:ascii="Arial" w:hAnsi="Arial" w:cs="Arial"/>
          <w:bCs/>
          <w:color w:val="000000" w:themeColor="text1"/>
          <w:sz w:val="24"/>
          <w:szCs w:val="24"/>
        </w:rPr>
        <w:t xml:space="preserve">, D.E. and Yamoah, F.A., 2022. </w:t>
      </w:r>
      <w:bookmarkEnd w:id="35"/>
      <w:r w:rsidRPr="00436863">
        <w:rPr>
          <w:rFonts w:ascii="Arial" w:hAnsi="Arial" w:cs="Arial"/>
          <w:bCs/>
          <w:color w:val="000000" w:themeColor="text1"/>
          <w:sz w:val="24"/>
          <w:szCs w:val="24"/>
        </w:rPr>
        <w:t xml:space="preserve">The TESCO Club Card Loyalty </w:t>
      </w:r>
      <w:proofErr w:type="spellStart"/>
      <w:r w:rsidRPr="00436863">
        <w:rPr>
          <w:rFonts w:ascii="Arial" w:hAnsi="Arial" w:cs="Arial"/>
          <w:bCs/>
          <w:color w:val="000000" w:themeColor="text1"/>
          <w:sz w:val="24"/>
          <w:szCs w:val="24"/>
        </w:rPr>
        <w:t>Programme</w:t>
      </w:r>
      <w:proofErr w:type="spellEnd"/>
      <w:r w:rsidRPr="00436863">
        <w:rPr>
          <w:rFonts w:ascii="Arial" w:hAnsi="Arial" w:cs="Arial"/>
          <w:bCs/>
          <w:color w:val="000000" w:themeColor="text1"/>
          <w:sz w:val="24"/>
          <w:szCs w:val="24"/>
        </w:rPr>
        <w:t>: The Gold Standard. In </w:t>
      </w:r>
      <w:r w:rsidRPr="00436863">
        <w:rPr>
          <w:rFonts w:ascii="Arial" w:hAnsi="Arial" w:cs="Arial"/>
          <w:bCs/>
          <w:i/>
          <w:iCs/>
          <w:color w:val="000000" w:themeColor="text1"/>
          <w:sz w:val="24"/>
          <w:szCs w:val="24"/>
        </w:rPr>
        <w:t>Contemporary Retail Marketing in Emerging Economies: The Case of Ghana’s Supermarket Chains</w:t>
      </w:r>
      <w:r w:rsidRPr="00436863">
        <w:rPr>
          <w:rFonts w:ascii="Arial" w:hAnsi="Arial" w:cs="Arial"/>
          <w:bCs/>
          <w:color w:val="000000" w:themeColor="text1"/>
          <w:sz w:val="24"/>
          <w:szCs w:val="24"/>
        </w:rPr>
        <w:t> (pp. 77-87). Cham: Springer International Publishing.</w:t>
      </w:r>
    </w:p>
    <w:sectPr w:rsidR="00F75F37" w:rsidRPr="00436863">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3C851" w14:textId="77777777" w:rsidR="00A82841" w:rsidRDefault="00A82841" w:rsidP="00EE3EA8">
      <w:pPr>
        <w:spacing w:after="0" w:line="240" w:lineRule="auto"/>
      </w:pPr>
      <w:r>
        <w:separator/>
      </w:r>
    </w:p>
  </w:endnote>
  <w:endnote w:type="continuationSeparator" w:id="0">
    <w:p w14:paraId="48FFABE0" w14:textId="77777777" w:rsidR="00A82841" w:rsidRDefault="00A82841" w:rsidP="00EE3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65847" w14:textId="77777777" w:rsidR="00A82841" w:rsidRDefault="00A82841" w:rsidP="00EE3EA8">
      <w:pPr>
        <w:spacing w:after="0" w:line="240" w:lineRule="auto"/>
      </w:pPr>
      <w:r>
        <w:separator/>
      </w:r>
    </w:p>
  </w:footnote>
  <w:footnote w:type="continuationSeparator" w:id="0">
    <w:p w14:paraId="206DF7CA" w14:textId="77777777" w:rsidR="00A82841" w:rsidRDefault="00A82841" w:rsidP="00EE3E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6613749"/>
      <w:docPartObj>
        <w:docPartGallery w:val="Page Numbers (Top of Page)"/>
        <w:docPartUnique/>
      </w:docPartObj>
    </w:sdtPr>
    <w:sdtEndPr>
      <w:rPr>
        <w:rFonts w:ascii="Arial" w:hAnsi="Arial" w:cs="Arial"/>
        <w:noProof/>
        <w:sz w:val="24"/>
        <w:szCs w:val="24"/>
      </w:rPr>
    </w:sdtEndPr>
    <w:sdtContent>
      <w:p w14:paraId="7541BA22" w14:textId="731B3678" w:rsidR="000814FA" w:rsidRPr="00494293" w:rsidRDefault="000814FA">
        <w:pPr>
          <w:pStyle w:val="Header"/>
          <w:jc w:val="right"/>
          <w:rPr>
            <w:rFonts w:ascii="Arial" w:hAnsi="Arial" w:cs="Arial"/>
            <w:sz w:val="24"/>
            <w:szCs w:val="24"/>
          </w:rPr>
        </w:pPr>
        <w:r w:rsidRPr="00494293">
          <w:rPr>
            <w:rFonts w:ascii="Arial" w:hAnsi="Arial" w:cs="Arial"/>
            <w:sz w:val="24"/>
            <w:szCs w:val="24"/>
          </w:rPr>
          <w:t xml:space="preserve">Tesco </w:t>
        </w:r>
        <w:r w:rsidRPr="00494293">
          <w:rPr>
            <w:rFonts w:ascii="Arial" w:hAnsi="Arial" w:cs="Arial"/>
            <w:sz w:val="24"/>
            <w:szCs w:val="24"/>
          </w:rPr>
          <w:fldChar w:fldCharType="begin"/>
        </w:r>
        <w:r w:rsidRPr="00494293">
          <w:rPr>
            <w:rFonts w:ascii="Arial" w:hAnsi="Arial" w:cs="Arial"/>
            <w:sz w:val="24"/>
            <w:szCs w:val="24"/>
          </w:rPr>
          <w:instrText xml:space="preserve"> PAGE   \* MERGEFORMAT </w:instrText>
        </w:r>
        <w:r w:rsidRPr="00494293">
          <w:rPr>
            <w:rFonts w:ascii="Arial" w:hAnsi="Arial" w:cs="Arial"/>
            <w:sz w:val="24"/>
            <w:szCs w:val="24"/>
          </w:rPr>
          <w:fldChar w:fldCharType="separate"/>
        </w:r>
        <w:r w:rsidRPr="00494293">
          <w:rPr>
            <w:rFonts w:ascii="Arial" w:hAnsi="Arial" w:cs="Arial"/>
            <w:noProof/>
            <w:sz w:val="24"/>
            <w:szCs w:val="24"/>
          </w:rPr>
          <w:t>2</w:t>
        </w:r>
        <w:r w:rsidRPr="00494293">
          <w:rPr>
            <w:rFonts w:ascii="Arial" w:hAnsi="Arial" w:cs="Arial"/>
            <w:noProof/>
            <w:sz w:val="24"/>
            <w:szCs w:val="24"/>
          </w:rPr>
          <w:fldChar w:fldCharType="end"/>
        </w:r>
      </w:p>
    </w:sdtContent>
  </w:sdt>
  <w:p w14:paraId="5667EB05" w14:textId="77777777" w:rsidR="000814FA" w:rsidRDefault="000814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62931"/>
    <w:multiLevelType w:val="hybridMultilevel"/>
    <w:tmpl w:val="B3C2B7DE"/>
    <w:lvl w:ilvl="0" w:tplc="7CFE95C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EE4B0C"/>
    <w:multiLevelType w:val="hybridMultilevel"/>
    <w:tmpl w:val="263C59E6"/>
    <w:lvl w:ilvl="0" w:tplc="A6FC9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885C77"/>
    <w:multiLevelType w:val="hybridMultilevel"/>
    <w:tmpl w:val="CD70CEA6"/>
    <w:lvl w:ilvl="0" w:tplc="B7A01B7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01D08A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33269992">
    <w:abstractNumId w:val="2"/>
  </w:num>
  <w:num w:numId="2" w16cid:durableId="128666983">
    <w:abstractNumId w:val="1"/>
  </w:num>
  <w:num w:numId="3" w16cid:durableId="1899513547">
    <w:abstractNumId w:val="0"/>
  </w:num>
  <w:num w:numId="4" w16cid:durableId="8207312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353"/>
    <w:rsid w:val="00001CCC"/>
    <w:rsid w:val="00041BB0"/>
    <w:rsid w:val="00066BB2"/>
    <w:rsid w:val="00074295"/>
    <w:rsid w:val="000814FA"/>
    <w:rsid w:val="000B2456"/>
    <w:rsid w:val="000C1E66"/>
    <w:rsid w:val="000D7865"/>
    <w:rsid w:val="000E1FFD"/>
    <w:rsid w:val="001147DC"/>
    <w:rsid w:val="001567C8"/>
    <w:rsid w:val="002168F6"/>
    <w:rsid w:val="0022545A"/>
    <w:rsid w:val="00232045"/>
    <w:rsid w:val="00265C30"/>
    <w:rsid w:val="002A1286"/>
    <w:rsid w:val="002C3400"/>
    <w:rsid w:val="002F7BD2"/>
    <w:rsid w:val="00345CF9"/>
    <w:rsid w:val="00383F83"/>
    <w:rsid w:val="003C4393"/>
    <w:rsid w:val="003F6F8B"/>
    <w:rsid w:val="00403C52"/>
    <w:rsid w:val="00436863"/>
    <w:rsid w:val="00473D00"/>
    <w:rsid w:val="00494293"/>
    <w:rsid w:val="004B11ED"/>
    <w:rsid w:val="004D072E"/>
    <w:rsid w:val="004D1DF3"/>
    <w:rsid w:val="00564595"/>
    <w:rsid w:val="005825BE"/>
    <w:rsid w:val="005911D6"/>
    <w:rsid w:val="005B4153"/>
    <w:rsid w:val="005B5D6F"/>
    <w:rsid w:val="00612C17"/>
    <w:rsid w:val="0064085A"/>
    <w:rsid w:val="00642830"/>
    <w:rsid w:val="00666216"/>
    <w:rsid w:val="00692604"/>
    <w:rsid w:val="006F4836"/>
    <w:rsid w:val="007147DA"/>
    <w:rsid w:val="00733D1C"/>
    <w:rsid w:val="0073514C"/>
    <w:rsid w:val="007362C1"/>
    <w:rsid w:val="00790611"/>
    <w:rsid w:val="00790664"/>
    <w:rsid w:val="007A5BE3"/>
    <w:rsid w:val="007F2E61"/>
    <w:rsid w:val="007F778E"/>
    <w:rsid w:val="0081183C"/>
    <w:rsid w:val="0089123F"/>
    <w:rsid w:val="0089168F"/>
    <w:rsid w:val="008A21AA"/>
    <w:rsid w:val="008A4218"/>
    <w:rsid w:val="008B258C"/>
    <w:rsid w:val="008F5EF7"/>
    <w:rsid w:val="00917792"/>
    <w:rsid w:val="0092539E"/>
    <w:rsid w:val="00961789"/>
    <w:rsid w:val="009623EB"/>
    <w:rsid w:val="009A2516"/>
    <w:rsid w:val="009F5193"/>
    <w:rsid w:val="00A80CD7"/>
    <w:rsid w:val="00A82841"/>
    <w:rsid w:val="00A94B8F"/>
    <w:rsid w:val="00AF6083"/>
    <w:rsid w:val="00B44EDD"/>
    <w:rsid w:val="00BB6D88"/>
    <w:rsid w:val="00C55B86"/>
    <w:rsid w:val="00C72897"/>
    <w:rsid w:val="00C94346"/>
    <w:rsid w:val="00CB35E6"/>
    <w:rsid w:val="00CD4AD7"/>
    <w:rsid w:val="00CD552E"/>
    <w:rsid w:val="00CE32AD"/>
    <w:rsid w:val="00CF2037"/>
    <w:rsid w:val="00D33BB5"/>
    <w:rsid w:val="00D41353"/>
    <w:rsid w:val="00D868EF"/>
    <w:rsid w:val="00DA47F9"/>
    <w:rsid w:val="00DD0EBA"/>
    <w:rsid w:val="00E20AD3"/>
    <w:rsid w:val="00E359C1"/>
    <w:rsid w:val="00E37C6B"/>
    <w:rsid w:val="00E90DC8"/>
    <w:rsid w:val="00EE3EA8"/>
    <w:rsid w:val="00EF109C"/>
    <w:rsid w:val="00F201F4"/>
    <w:rsid w:val="00F35ED8"/>
    <w:rsid w:val="00F75F37"/>
    <w:rsid w:val="00FD38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7451E"/>
  <w15:chartTrackingRefBased/>
  <w15:docId w15:val="{0BCC0C69-5085-40DA-B8CF-A2342DAAA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0AD3"/>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0AD3"/>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20AD3"/>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20AD3"/>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0AD3"/>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20AD3"/>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20AD3"/>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20AD3"/>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20AD3"/>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3E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EA8"/>
  </w:style>
  <w:style w:type="paragraph" w:styleId="Footer">
    <w:name w:val="footer"/>
    <w:basedOn w:val="Normal"/>
    <w:link w:val="FooterChar"/>
    <w:uiPriority w:val="99"/>
    <w:unhideWhenUsed/>
    <w:rsid w:val="00EE3E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3EA8"/>
  </w:style>
  <w:style w:type="paragraph" w:styleId="BalloonText">
    <w:name w:val="Balloon Text"/>
    <w:basedOn w:val="Normal"/>
    <w:link w:val="BalloonTextChar"/>
    <w:uiPriority w:val="99"/>
    <w:semiHidden/>
    <w:unhideWhenUsed/>
    <w:rsid w:val="00EE3E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3EA8"/>
    <w:rPr>
      <w:rFonts w:ascii="Segoe UI" w:hAnsi="Segoe UI" w:cs="Segoe UI"/>
      <w:sz w:val="18"/>
      <w:szCs w:val="18"/>
    </w:rPr>
  </w:style>
  <w:style w:type="paragraph" w:styleId="ListParagraph">
    <w:name w:val="List Paragraph"/>
    <w:basedOn w:val="Normal"/>
    <w:uiPriority w:val="34"/>
    <w:qFormat/>
    <w:rsid w:val="001147DC"/>
    <w:pPr>
      <w:ind w:left="720"/>
      <w:contextualSpacing/>
    </w:pPr>
  </w:style>
  <w:style w:type="table" w:styleId="TableGrid">
    <w:name w:val="Table Grid"/>
    <w:basedOn w:val="TableNormal"/>
    <w:uiPriority w:val="39"/>
    <w:rsid w:val="00F201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01F4"/>
    <w:rPr>
      <w:color w:val="0563C1" w:themeColor="hyperlink"/>
      <w:u w:val="single"/>
    </w:rPr>
  </w:style>
  <w:style w:type="character" w:styleId="UnresolvedMention">
    <w:name w:val="Unresolved Mention"/>
    <w:basedOn w:val="DefaultParagraphFont"/>
    <w:uiPriority w:val="99"/>
    <w:semiHidden/>
    <w:unhideWhenUsed/>
    <w:rsid w:val="00F201F4"/>
    <w:rPr>
      <w:color w:val="605E5C"/>
      <w:shd w:val="clear" w:color="auto" w:fill="E1DFDD"/>
    </w:rPr>
  </w:style>
  <w:style w:type="character" w:customStyle="1" w:styleId="Heading1Char">
    <w:name w:val="Heading 1 Char"/>
    <w:basedOn w:val="DefaultParagraphFont"/>
    <w:link w:val="Heading1"/>
    <w:uiPriority w:val="9"/>
    <w:rsid w:val="00E20A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0AD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20AD3"/>
    <w:pPr>
      <w:outlineLvl w:val="9"/>
    </w:pPr>
  </w:style>
  <w:style w:type="paragraph" w:styleId="TOC1">
    <w:name w:val="toc 1"/>
    <w:basedOn w:val="Normal"/>
    <w:next w:val="Normal"/>
    <w:autoRedefine/>
    <w:uiPriority w:val="39"/>
    <w:unhideWhenUsed/>
    <w:rsid w:val="00E20AD3"/>
    <w:pPr>
      <w:spacing w:after="100"/>
    </w:pPr>
  </w:style>
  <w:style w:type="paragraph" w:styleId="TOC2">
    <w:name w:val="toc 2"/>
    <w:basedOn w:val="Normal"/>
    <w:next w:val="Normal"/>
    <w:autoRedefine/>
    <w:uiPriority w:val="39"/>
    <w:unhideWhenUsed/>
    <w:rsid w:val="00E20AD3"/>
    <w:pPr>
      <w:spacing w:after="100"/>
      <w:ind w:left="220"/>
    </w:pPr>
  </w:style>
  <w:style w:type="character" w:customStyle="1" w:styleId="Heading3Char">
    <w:name w:val="Heading 3 Char"/>
    <w:basedOn w:val="DefaultParagraphFont"/>
    <w:link w:val="Heading3"/>
    <w:uiPriority w:val="9"/>
    <w:semiHidden/>
    <w:rsid w:val="00E20AD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20AD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20AD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20AD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20AD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20AD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20AD3"/>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34792">
      <w:bodyDiv w:val="1"/>
      <w:marLeft w:val="0"/>
      <w:marRight w:val="0"/>
      <w:marTop w:val="0"/>
      <w:marBottom w:val="0"/>
      <w:divBdr>
        <w:top w:val="none" w:sz="0" w:space="0" w:color="auto"/>
        <w:left w:val="none" w:sz="0" w:space="0" w:color="auto"/>
        <w:bottom w:val="none" w:sz="0" w:space="0" w:color="auto"/>
        <w:right w:val="none" w:sz="0" w:space="0" w:color="auto"/>
      </w:divBdr>
      <w:divsChild>
        <w:div w:id="1218737420">
          <w:marLeft w:val="0"/>
          <w:marRight w:val="0"/>
          <w:marTop w:val="0"/>
          <w:marBottom w:val="0"/>
          <w:divBdr>
            <w:top w:val="none" w:sz="0" w:space="0" w:color="auto"/>
            <w:left w:val="none" w:sz="0" w:space="0" w:color="auto"/>
            <w:bottom w:val="none" w:sz="0" w:space="0" w:color="auto"/>
            <w:right w:val="none" w:sz="0" w:space="0" w:color="auto"/>
          </w:divBdr>
        </w:div>
      </w:divsChild>
    </w:div>
    <w:div w:id="1285771069">
      <w:bodyDiv w:val="1"/>
      <w:marLeft w:val="0"/>
      <w:marRight w:val="0"/>
      <w:marTop w:val="0"/>
      <w:marBottom w:val="0"/>
      <w:divBdr>
        <w:top w:val="none" w:sz="0" w:space="0" w:color="auto"/>
        <w:left w:val="none" w:sz="0" w:space="0" w:color="auto"/>
        <w:bottom w:val="none" w:sz="0" w:space="0" w:color="auto"/>
        <w:right w:val="none" w:sz="0" w:space="0" w:color="auto"/>
      </w:divBdr>
      <w:divsChild>
        <w:div w:id="302321634">
          <w:marLeft w:val="0"/>
          <w:marRight w:val="0"/>
          <w:marTop w:val="0"/>
          <w:marBottom w:val="0"/>
          <w:divBdr>
            <w:top w:val="none" w:sz="0" w:space="0" w:color="auto"/>
            <w:left w:val="none" w:sz="0" w:space="0" w:color="auto"/>
            <w:bottom w:val="none" w:sz="0" w:space="0" w:color="auto"/>
            <w:right w:val="none" w:sz="0" w:space="0" w:color="auto"/>
          </w:divBdr>
        </w:div>
      </w:divsChild>
    </w:div>
    <w:div w:id="1342510204">
      <w:bodyDiv w:val="1"/>
      <w:marLeft w:val="0"/>
      <w:marRight w:val="0"/>
      <w:marTop w:val="0"/>
      <w:marBottom w:val="0"/>
      <w:divBdr>
        <w:top w:val="none" w:sz="0" w:space="0" w:color="auto"/>
        <w:left w:val="none" w:sz="0" w:space="0" w:color="auto"/>
        <w:bottom w:val="none" w:sz="0" w:space="0" w:color="auto"/>
        <w:right w:val="none" w:sz="0" w:space="0" w:color="auto"/>
      </w:divBdr>
      <w:divsChild>
        <w:div w:id="1041201062">
          <w:marLeft w:val="0"/>
          <w:marRight w:val="0"/>
          <w:marTop w:val="0"/>
          <w:marBottom w:val="0"/>
          <w:divBdr>
            <w:top w:val="none" w:sz="0" w:space="0" w:color="auto"/>
            <w:left w:val="none" w:sz="0" w:space="0" w:color="auto"/>
            <w:bottom w:val="none" w:sz="0" w:space="0" w:color="auto"/>
            <w:right w:val="none" w:sz="0" w:space="0" w:color="auto"/>
          </w:divBdr>
        </w:div>
      </w:divsChild>
    </w:div>
    <w:div w:id="1377464861">
      <w:bodyDiv w:val="1"/>
      <w:marLeft w:val="0"/>
      <w:marRight w:val="0"/>
      <w:marTop w:val="0"/>
      <w:marBottom w:val="0"/>
      <w:divBdr>
        <w:top w:val="none" w:sz="0" w:space="0" w:color="auto"/>
        <w:left w:val="none" w:sz="0" w:space="0" w:color="auto"/>
        <w:bottom w:val="none" w:sz="0" w:space="0" w:color="auto"/>
        <w:right w:val="none" w:sz="0" w:space="0" w:color="auto"/>
      </w:divBdr>
      <w:divsChild>
        <w:div w:id="123735894">
          <w:marLeft w:val="0"/>
          <w:marRight w:val="0"/>
          <w:marTop w:val="0"/>
          <w:marBottom w:val="0"/>
          <w:divBdr>
            <w:top w:val="none" w:sz="0" w:space="0" w:color="auto"/>
            <w:left w:val="none" w:sz="0" w:space="0" w:color="auto"/>
            <w:bottom w:val="none" w:sz="0" w:space="0" w:color="auto"/>
            <w:right w:val="none" w:sz="0" w:space="0" w:color="auto"/>
          </w:divBdr>
        </w:div>
      </w:divsChild>
    </w:div>
    <w:div w:id="1530294746">
      <w:bodyDiv w:val="1"/>
      <w:marLeft w:val="0"/>
      <w:marRight w:val="0"/>
      <w:marTop w:val="0"/>
      <w:marBottom w:val="0"/>
      <w:divBdr>
        <w:top w:val="none" w:sz="0" w:space="0" w:color="auto"/>
        <w:left w:val="none" w:sz="0" w:space="0" w:color="auto"/>
        <w:bottom w:val="none" w:sz="0" w:space="0" w:color="auto"/>
        <w:right w:val="none" w:sz="0" w:space="0" w:color="auto"/>
      </w:divBdr>
      <w:divsChild>
        <w:div w:id="1527672198">
          <w:marLeft w:val="0"/>
          <w:marRight w:val="0"/>
          <w:marTop w:val="0"/>
          <w:marBottom w:val="0"/>
          <w:divBdr>
            <w:top w:val="none" w:sz="0" w:space="0" w:color="auto"/>
            <w:left w:val="none" w:sz="0" w:space="0" w:color="auto"/>
            <w:bottom w:val="none" w:sz="0" w:space="0" w:color="auto"/>
            <w:right w:val="none" w:sz="0" w:space="0" w:color="auto"/>
          </w:divBdr>
        </w:div>
      </w:divsChild>
    </w:div>
    <w:div w:id="2025397786">
      <w:bodyDiv w:val="1"/>
      <w:marLeft w:val="0"/>
      <w:marRight w:val="0"/>
      <w:marTop w:val="0"/>
      <w:marBottom w:val="0"/>
      <w:divBdr>
        <w:top w:val="none" w:sz="0" w:space="0" w:color="auto"/>
        <w:left w:val="none" w:sz="0" w:space="0" w:color="auto"/>
        <w:bottom w:val="none" w:sz="0" w:space="0" w:color="auto"/>
        <w:right w:val="none" w:sz="0" w:space="0" w:color="auto"/>
      </w:divBdr>
      <w:divsChild>
        <w:div w:id="15930092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horturl.at/wM5Vv" TargetMode="External"/><Relationship Id="rId18" Type="http://schemas.openxmlformats.org/officeDocument/2006/relationships/hyperlink" Target="https://www.statista.com/statistics/1400244/tesco-clubcard-data/" TargetMode="External"/><Relationship Id="rId3" Type="http://schemas.openxmlformats.org/officeDocument/2006/relationships/styles" Target="styles.xml"/><Relationship Id="rId21" Type="http://schemas.openxmlformats.org/officeDocument/2006/relationships/hyperlink" Target="https://www.tescoplc.com/about/how-we-do-business/core-purpose-and-values/" TargetMode="External"/><Relationship Id="rId7" Type="http://schemas.openxmlformats.org/officeDocument/2006/relationships/endnotes" Target="endnotes.xml"/><Relationship Id="rId12" Type="http://schemas.openxmlformats.org/officeDocument/2006/relationships/hyperlink" Target="https://repository.uwl.ac.uk/id/eprint/8995" TargetMode="External"/><Relationship Id="rId17" Type="http://schemas.openxmlformats.org/officeDocument/2006/relationships/hyperlink" Target="https://doi.org/10.1177/00222429231164654" TargetMode="External"/><Relationship Id="rId2" Type="http://schemas.openxmlformats.org/officeDocument/2006/relationships/numbering" Target="numbering.xml"/><Relationship Id="rId16" Type="http://schemas.openxmlformats.org/officeDocument/2006/relationships/hyperlink" Target="https://urn.fi/URN:NBN:fi:amk-2023060521598" TargetMode="External"/><Relationship Id="rId20" Type="http://schemas.openxmlformats.org/officeDocument/2006/relationships/hyperlink" Target="https://www.tescoplc.com/media/757995/tesco_impact_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x.doi.org/10.2139/ssrn.445347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rocerygazette.co.uk/2024/12/10/tesco-highest-market-share/" TargetMode="External"/><Relationship Id="rId23" Type="http://schemas.openxmlformats.org/officeDocument/2006/relationships/fontTable" Target="fontTable.xml"/><Relationship Id="rId10" Type="http://schemas.openxmlformats.org/officeDocument/2006/relationships/hyperlink" Target="https://shorturl.at/c25yh" TargetMode="External"/><Relationship Id="rId19" Type="http://schemas.openxmlformats.org/officeDocument/2006/relationships/hyperlink" Target="https://www.statista.com/statistics/490947/tesco-group-stores-united-kingdom-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horturl.at/c25yh"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D6090-10C4-45A4-8F6B-7EA4C6E49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698</TotalTime>
  <Pages>13</Pages>
  <Words>3398</Words>
  <Characters>19371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Harold Mugozi</dc:creator>
  <cp:keywords/>
  <dc:description/>
  <cp:lastModifiedBy>Kavya Pokala (2422388)</cp:lastModifiedBy>
  <cp:revision>48</cp:revision>
  <dcterms:created xsi:type="dcterms:W3CDTF">2025-04-09T13:40:00Z</dcterms:created>
  <dcterms:modified xsi:type="dcterms:W3CDTF">2025-04-27T20:34:00Z</dcterms:modified>
</cp:coreProperties>
</file>