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1EA83" w14:textId="77777777" w:rsidR="00612EAA" w:rsidRDefault="00612EAA" w:rsidP="00225AF5">
      <w:pPr>
        <w:spacing w:after="0" w:line="360" w:lineRule="auto"/>
        <w:jc w:val="center"/>
        <w:rPr>
          <w:rFonts w:ascii="Arial" w:hAnsi="Arial" w:cs="Arial"/>
          <w:b/>
          <w:bCs/>
          <w:sz w:val="40"/>
          <w:szCs w:val="40"/>
          <w:lang w:val="nl-NL"/>
        </w:rPr>
      </w:pPr>
    </w:p>
    <w:p w14:paraId="6FAA46AB" w14:textId="77777777" w:rsidR="00612EAA" w:rsidRDefault="00612EAA" w:rsidP="00225AF5">
      <w:pPr>
        <w:spacing w:after="0" w:line="360" w:lineRule="auto"/>
        <w:jc w:val="center"/>
        <w:rPr>
          <w:rFonts w:ascii="Arial" w:hAnsi="Arial" w:cs="Arial"/>
          <w:b/>
          <w:bCs/>
          <w:sz w:val="40"/>
          <w:szCs w:val="40"/>
          <w:lang w:val="nl-NL"/>
        </w:rPr>
      </w:pPr>
    </w:p>
    <w:p w14:paraId="4C4C856C" w14:textId="77777777" w:rsidR="00612EAA" w:rsidRDefault="00612EAA" w:rsidP="00225AF5">
      <w:pPr>
        <w:spacing w:after="0" w:line="360" w:lineRule="auto"/>
        <w:jc w:val="center"/>
        <w:rPr>
          <w:rFonts w:ascii="Arial" w:hAnsi="Arial" w:cs="Arial"/>
          <w:b/>
          <w:bCs/>
          <w:sz w:val="40"/>
          <w:szCs w:val="40"/>
          <w:lang w:val="nl-NL"/>
        </w:rPr>
      </w:pPr>
    </w:p>
    <w:p w14:paraId="32FA19E3" w14:textId="7265F3F2" w:rsidR="000B21E8" w:rsidRPr="00612EAA" w:rsidRDefault="000B21E8" w:rsidP="00225AF5">
      <w:pPr>
        <w:spacing w:after="0" w:line="360" w:lineRule="auto"/>
        <w:jc w:val="center"/>
        <w:rPr>
          <w:rFonts w:ascii="Arial" w:hAnsi="Arial" w:cs="Arial"/>
          <w:b/>
          <w:bCs/>
          <w:sz w:val="40"/>
          <w:szCs w:val="40"/>
          <w:lang w:val="nl-NL"/>
        </w:rPr>
      </w:pPr>
      <w:r w:rsidRPr="00612EAA">
        <w:rPr>
          <w:rFonts w:ascii="Arial" w:hAnsi="Arial" w:cs="Arial"/>
          <w:b/>
          <w:bCs/>
          <w:sz w:val="40"/>
          <w:szCs w:val="40"/>
          <w:lang w:val="nl-NL"/>
        </w:rPr>
        <w:t xml:space="preserve">Student Name: </w:t>
      </w:r>
      <w:r w:rsidRPr="00612EAA">
        <w:rPr>
          <w:rFonts w:ascii="Arial" w:hAnsi="Arial" w:cs="Arial"/>
          <w:sz w:val="40"/>
          <w:szCs w:val="40"/>
          <w:lang w:val="nl-NL"/>
        </w:rPr>
        <w:t>Samina Gul</w:t>
      </w:r>
    </w:p>
    <w:p w14:paraId="42AC2016" w14:textId="319D4D57" w:rsidR="000B21E8" w:rsidRDefault="000B21E8" w:rsidP="00225AF5">
      <w:pPr>
        <w:spacing w:after="0" w:line="360" w:lineRule="auto"/>
        <w:jc w:val="center"/>
        <w:rPr>
          <w:rFonts w:ascii="Arial" w:hAnsi="Arial" w:cs="Arial"/>
          <w:sz w:val="40"/>
          <w:szCs w:val="40"/>
          <w:lang w:val="nl-NL"/>
        </w:rPr>
      </w:pPr>
      <w:r w:rsidRPr="00612EAA">
        <w:rPr>
          <w:rFonts w:ascii="Arial" w:hAnsi="Arial" w:cs="Arial"/>
          <w:b/>
          <w:bCs/>
          <w:sz w:val="40"/>
          <w:szCs w:val="40"/>
          <w:lang w:val="nl-NL"/>
        </w:rPr>
        <w:t xml:space="preserve">Student ID: </w:t>
      </w:r>
      <w:r w:rsidRPr="00612EAA">
        <w:rPr>
          <w:rFonts w:ascii="Arial" w:hAnsi="Arial" w:cs="Arial"/>
          <w:sz w:val="40"/>
          <w:szCs w:val="40"/>
          <w:lang w:val="nl-NL"/>
        </w:rPr>
        <w:t>2118248</w:t>
      </w:r>
    </w:p>
    <w:p w14:paraId="7DFEC351" w14:textId="5695265F" w:rsidR="00746A4C" w:rsidRPr="004A0B1C" w:rsidRDefault="00746A4C" w:rsidP="00746A4C">
      <w:pPr>
        <w:spacing w:after="0" w:line="360" w:lineRule="auto"/>
        <w:jc w:val="center"/>
        <w:rPr>
          <w:rFonts w:ascii="Arial" w:eastAsia="Times New Roman" w:hAnsi="Arial" w:cs="Arial"/>
          <w:sz w:val="40"/>
          <w:szCs w:val="40"/>
          <w:u w:val="single"/>
          <w:lang w:eastAsia="en-GB"/>
        </w:rPr>
      </w:pPr>
      <w:r w:rsidRPr="004A0B1C">
        <w:rPr>
          <w:rFonts w:ascii="Arial" w:hAnsi="Arial" w:cs="Arial"/>
          <w:b/>
          <w:bCs/>
          <w:sz w:val="40"/>
          <w:szCs w:val="40"/>
        </w:rPr>
        <w:t xml:space="preserve">Lecturer’s name: </w:t>
      </w:r>
      <w:r w:rsidR="004A0B1C" w:rsidRPr="004A0B1C">
        <w:rPr>
          <w:rFonts w:ascii="Arial" w:hAnsi="Arial" w:cs="Arial"/>
          <w:sz w:val="40"/>
          <w:szCs w:val="40"/>
        </w:rPr>
        <w:t>Dr Aishat B</w:t>
      </w:r>
      <w:r w:rsidR="004A0B1C">
        <w:rPr>
          <w:rFonts w:ascii="Arial" w:hAnsi="Arial" w:cs="Arial"/>
          <w:sz w:val="40"/>
          <w:szCs w:val="40"/>
        </w:rPr>
        <w:t>akre</w:t>
      </w:r>
    </w:p>
    <w:p w14:paraId="1FDD8A1E" w14:textId="2096A530" w:rsidR="000B21E8" w:rsidRPr="007A54E3" w:rsidRDefault="000B21E8" w:rsidP="00225AF5">
      <w:pPr>
        <w:spacing w:after="0" w:line="360" w:lineRule="auto"/>
        <w:jc w:val="center"/>
        <w:rPr>
          <w:rFonts w:ascii="Arial" w:hAnsi="Arial" w:cs="Arial"/>
          <w:sz w:val="40"/>
          <w:szCs w:val="40"/>
        </w:rPr>
      </w:pPr>
      <w:r w:rsidRPr="007A54E3">
        <w:rPr>
          <w:rFonts w:ascii="Arial" w:hAnsi="Arial" w:cs="Arial"/>
          <w:b/>
          <w:bCs/>
          <w:sz w:val="40"/>
          <w:szCs w:val="40"/>
        </w:rPr>
        <w:t xml:space="preserve">Module code: </w:t>
      </w:r>
      <w:r w:rsidRPr="007A54E3">
        <w:rPr>
          <w:rFonts w:ascii="Arial" w:hAnsi="Arial" w:cs="Arial"/>
          <w:sz w:val="40"/>
          <w:szCs w:val="40"/>
        </w:rPr>
        <w:t>LCHS400</w:t>
      </w:r>
      <w:r w:rsidR="007C11D4" w:rsidRPr="007A54E3">
        <w:rPr>
          <w:rFonts w:ascii="Arial" w:hAnsi="Arial" w:cs="Arial"/>
          <w:sz w:val="40"/>
          <w:szCs w:val="40"/>
        </w:rPr>
        <w:t>4</w:t>
      </w:r>
      <w:r w:rsidRPr="007A54E3">
        <w:rPr>
          <w:rFonts w:ascii="Arial" w:hAnsi="Arial" w:cs="Arial"/>
          <w:sz w:val="40"/>
          <w:szCs w:val="40"/>
        </w:rPr>
        <w:t>_BIRM</w:t>
      </w:r>
    </w:p>
    <w:p w14:paraId="4E4BDF0E" w14:textId="09A5F151" w:rsidR="00E43C9A" w:rsidRPr="00E43C9A" w:rsidRDefault="00E43C9A" w:rsidP="00225AF5">
      <w:pPr>
        <w:spacing w:after="0" w:line="360" w:lineRule="auto"/>
        <w:jc w:val="center"/>
        <w:rPr>
          <w:rFonts w:ascii="Arial" w:hAnsi="Arial" w:cs="Arial"/>
          <w:sz w:val="40"/>
          <w:szCs w:val="40"/>
        </w:rPr>
      </w:pPr>
      <w:r>
        <w:rPr>
          <w:rFonts w:ascii="Arial" w:hAnsi="Arial" w:cs="Arial"/>
          <w:b/>
          <w:bCs/>
          <w:sz w:val="40"/>
          <w:szCs w:val="40"/>
        </w:rPr>
        <w:t xml:space="preserve">Module Title: </w:t>
      </w:r>
      <w:r>
        <w:rPr>
          <w:rFonts w:ascii="Arial" w:hAnsi="Arial" w:cs="Arial"/>
          <w:sz w:val="40"/>
          <w:szCs w:val="40"/>
        </w:rPr>
        <w:t>Introduction to Public Health</w:t>
      </w:r>
    </w:p>
    <w:p w14:paraId="095184C3" w14:textId="059D293B" w:rsidR="000B21E8" w:rsidRPr="001D22E2" w:rsidRDefault="000B21E8" w:rsidP="00225AF5">
      <w:pPr>
        <w:spacing w:after="0" w:line="360" w:lineRule="auto"/>
        <w:jc w:val="center"/>
        <w:rPr>
          <w:rFonts w:ascii="Arial" w:hAnsi="Arial" w:cs="Arial"/>
          <w:sz w:val="40"/>
          <w:szCs w:val="40"/>
        </w:rPr>
      </w:pPr>
      <w:r w:rsidRPr="00612EAA">
        <w:rPr>
          <w:rFonts w:ascii="Arial" w:hAnsi="Arial" w:cs="Arial"/>
          <w:b/>
          <w:bCs/>
          <w:sz w:val="40"/>
          <w:szCs w:val="40"/>
        </w:rPr>
        <w:t xml:space="preserve">Assignment </w:t>
      </w:r>
      <w:r w:rsidR="00D25A4D">
        <w:rPr>
          <w:rFonts w:ascii="Arial" w:hAnsi="Arial" w:cs="Arial"/>
          <w:b/>
          <w:bCs/>
          <w:sz w:val="40"/>
          <w:szCs w:val="40"/>
        </w:rPr>
        <w:t>Title</w:t>
      </w:r>
      <w:r w:rsidRPr="00612EAA">
        <w:rPr>
          <w:rFonts w:ascii="Arial" w:hAnsi="Arial" w:cs="Arial"/>
          <w:b/>
          <w:bCs/>
          <w:sz w:val="40"/>
          <w:szCs w:val="40"/>
        </w:rPr>
        <w:t>:</w:t>
      </w:r>
      <w:r w:rsidR="00325AE5">
        <w:rPr>
          <w:rFonts w:ascii="Arial" w:hAnsi="Arial" w:cs="Arial"/>
          <w:b/>
          <w:bCs/>
          <w:sz w:val="40"/>
          <w:szCs w:val="40"/>
        </w:rPr>
        <w:t xml:space="preserve"> </w:t>
      </w:r>
      <w:r w:rsidR="00E03CA4">
        <w:rPr>
          <w:rFonts w:ascii="Arial" w:hAnsi="Arial" w:cs="Arial"/>
          <w:sz w:val="40"/>
          <w:szCs w:val="40"/>
        </w:rPr>
        <w:t xml:space="preserve">Incidence of Disease in </w:t>
      </w:r>
      <w:r w:rsidR="00675C5B">
        <w:rPr>
          <w:rFonts w:ascii="Arial" w:hAnsi="Arial" w:cs="Arial"/>
          <w:sz w:val="40"/>
          <w:szCs w:val="40"/>
        </w:rPr>
        <w:t xml:space="preserve">Communities </w:t>
      </w:r>
      <w:r w:rsidR="00D066BD">
        <w:rPr>
          <w:rFonts w:ascii="Arial" w:hAnsi="Arial" w:cs="Arial"/>
          <w:sz w:val="40"/>
          <w:szCs w:val="40"/>
        </w:rPr>
        <w:t>- C1 Task 2</w:t>
      </w:r>
    </w:p>
    <w:p w14:paraId="14348888" w14:textId="77777777" w:rsidR="000B21E8" w:rsidRPr="00BE2D16" w:rsidRDefault="000B21E8" w:rsidP="00BE2D16">
      <w:pPr>
        <w:spacing w:after="0" w:line="360" w:lineRule="auto"/>
        <w:jc w:val="center"/>
        <w:rPr>
          <w:rFonts w:ascii="Arial" w:eastAsia="Times New Roman" w:hAnsi="Arial" w:cs="Arial"/>
          <w:b/>
          <w:bCs/>
          <w:u w:val="single"/>
          <w:lang w:eastAsia="en-GB"/>
        </w:rPr>
      </w:pPr>
    </w:p>
    <w:p w14:paraId="3E668E91" w14:textId="77777777" w:rsidR="000B21E8" w:rsidRPr="00BE2D16" w:rsidRDefault="000B21E8" w:rsidP="00BE2D16">
      <w:pPr>
        <w:spacing w:after="0" w:line="360" w:lineRule="auto"/>
        <w:jc w:val="center"/>
        <w:rPr>
          <w:rFonts w:ascii="Arial" w:eastAsia="Times New Roman" w:hAnsi="Arial" w:cs="Arial"/>
          <w:b/>
          <w:bCs/>
          <w:u w:val="single"/>
          <w:lang w:eastAsia="en-GB"/>
        </w:rPr>
      </w:pPr>
    </w:p>
    <w:p w14:paraId="7F781D40" w14:textId="77777777" w:rsidR="000B21E8" w:rsidRPr="00BE2D16" w:rsidRDefault="000B21E8" w:rsidP="00BE2D16">
      <w:pPr>
        <w:spacing w:after="0" w:line="360" w:lineRule="auto"/>
        <w:jc w:val="center"/>
        <w:rPr>
          <w:rFonts w:ascii="Arial" w:eastAsia="Times New Roman" w:hAnsi="Arial" w:cs="Arial"/>
          <w:b/>
          <w:bCs/>
          <w:u w:val="single"/>
          <w:lang w:eastAsia="en-GB"/>
        </w:rPr>
      </w:pPr>
    </w:p>
    <w:p w14:paraId="3E071284" w14:textId="77777777" w:rsidR="000B21E8" w:rsidRPr="00BE2D16" w:rsidRDefault="000B21E8" w:rsidP="00BE2D16">
      <w:pPr>
        <w:spacing w:after="0" w:line="360" w:lineRule="auto"/>
        <w:jc w:val="center"/>
        <w:rPr>
          <w:rFonts w:ascii="Arial" w:eastAsia="Times New Roman" w:hAnsi="Arial" w:cs="Arial"/>
          <w:b/>
          <w:bCs/>
          <w:u w:val="single"/>
          <w:lang w:eastAsia="en-GB"/>
        </w:rPr>
      </w:pPr>
    </w:p>
    <w:p w14:paraId="305E2BF1" w14:textId="77777777" w:rsidR="000B21E8" w:rsidRPr="00BE2D16" w:rsidRDefault="000B21E8" w:rsidP="00BE2D16">
      <w:pPr>
        <w:spacing w:after="0" w:line="360" w:lineRule="auto"/>
        <w:jc w:val="center"/>
        <w:rPr>
          <w:rFonts w:ascii="Arial" w:eastAsia="Times New Roman" w:hAnsi="Arial" w:cs="Arial"/>
          <w:b/>
          <w:bCs/>
          <w:u w:val="single"/>
          <w:lang w:eastAsia="en-GB"/>
        </w:rPr>
      </w:pPr>
    </w:p>
    <w:p w14:paraId="27C89C29" w14:textId="77777777" w:rsidR="000B21E8" w:rsidRPr="00BE2D16" w:rsidRDefault="000B21E8" w:rsidP="00BE2D16">
      <w:pPr>
        <w:spacing w:after="0" w:line="360" w:lineRule="auto"/>
        <w:jc w:val="center"/>
        <w:rPr>
          <w:rFonts w:ascii="Arial" w:eastAsia="Times New Roman" w:hAnsi="Arial" w:cs="Arial"/>
          <w:b/>
          <w:bCs/>
          <w:u w:val="single"/>
          <w:lang w:eastAsia="en-GB"/>
        </w:rPr>
      </w:pPr>
    </w:p>
    <w:p w14:paraId="561BA20A" w14:textId="77777777" w:rsidR="000B21E8" w:rsidRPr="00BE2D16" w:rsidRDefault="000B21E8" w:rsidP="00BE2D16">
      <w:pPr>
        <w:spacing w:after="0" w:line="360" w:lineRule="auto"/>
        <w:jc w:val="center"/>
        <w:rPr>
          <w:rFonts w:ascii="Arial" w:eastAsia="Times New Roman" w:hAnsi="Arial" w:cs="Arial"/>
          <w:b/>
          <w:bCs/>
          <w:u w:val="single"/>
          <w:lang w:eastAsia="en-GB"/>
        </w:rPr>
      </w:pPr>
    </w:p>
    <w:p w14:paraId="7D244EF8" w14:textId="77777777" w:rsidR="000B21E8" w:rsidRPr="00BE2D16" w:rsidRDefault="000B21E8" w:rsidP="00BE2D16">
      <w:pPr>
        <w:spacing w:after="0" w:line="360" w:lineRule="auto"/>
        <w:jc w:val="center"/>
        <w:rPr>
          <w:rFonts w:ascii="Arial" w:eastAsia="Times New Roman" w:hAnsi="Arial" w:cs="Arial"/>
          <w:b/>
          <w:bCs/>
          <w:u w:val="single"/>
          <w:lang w:eastAsia="en-GB"/>
        </w:rPr>
      </w:pPr>
    </w:p>
    <w:p w14:paraId="74F66B2A" w14:textId="77777777" w:rsidR="000B21E8" w:rsidRPr="00BE2D16" w:rsidRDefault="000B21E8" w:rsidP="00BE2D16">
      <w:pPr>
        <w:spacing w:after="0" w:line="360" w:lineRule="auto"/>
        <w:jc w:val="center"/>
        <w:rPr>
          <w:rFonts w:ascii="Arial" w:eastAsia="Times New Roman" w:hAnsi="Arial" w:cs="Arial"/>
          <w:b/>
          <w:bCs/>
          <w:u w:val="single"/>
          <w:lang w:eastAsia="en-GB"/>
        </w:rPr>
      </w:pPr>
    </w:p>
    <w:p w14:paraId="2C7A19D4" w14:textId="77777777" w:rsidR="000B21E8" w:rsidRPr="00BE2D16" w:rsidRDefault="000B21E8" w:rsidP="00BE2D16">
      <w:pPr>
        <w:spacing w:after="0" w:line="360" w:lineRule="auto"/>
        <w:jc w:val="center"/>
        <w:rPr>
          <w:rFonts w:ascii="Arial" w:eastAsia="Times New Roman" w:hAnsi="Arial" w:cs="Arial"/>
          <w:b/>
          <w:bCs/>
          <w:u w:val="single"/>
          <w:lang w:eastAsia="en-GB"/>
        </w:rPr>
      </w:pPr>
    </w:p>
    <w:p w14:paraId="633D9F53" w14:textId="77777777" w:rsidR="000B21E8" w:rsidRPr="00BE2D16" w:rsidRDefault="000B21E8" w:rsidP="00BE2D16">
      <w:pPr>
        <w:spacing w:after="0" w:line="360" w:lineRule="auto"/>
        <w:jc w:val="center"/>
        <w:rPr>
          <w:rFonts w:ascii="Arial" w:eastAsia="Times New Roman" w:hAnsi="Arial" w:cs="Arial"/>
          <w:b/>
          <w:bCs/>
          <w:u w:val="single"/>
          <w:lang w:eastAsia="en-GB"/>
        </w:rPr>
      </w:pPr>
    </w:p>
    <w:p w14:paraId="4E160DAA" w14:textId="77777777" w:rsidR="000B21E8" w:rsidRPr="00BE2D16" w:rsidRDefault="000B21E8" w:rsidP="00BE2D16">
      <w:pPr>
        <w:spacing w:after="0" w:line="360" w:lineRule="auto"/>
        <w:jc w:val="center"/>
        <w:rPr>
          <w:rFonts w:ascii="Arial" w:eastAsia="Times New Roman" w:hAnsi="Arial" w:cs="Arial"/>
          <w:b/>
          <w:bCs/>
          <w:u w:val="single"/>
          <w:lang w:eastAsia="en-GB"/>
        </w:rPr>
      </w:pPr>
    </w:p>
    <w:tbl>
      <w:tblPr>
        <w:tblStyle w:val="TableGrid"/>
        <w:tblpPr w:leftFromText="180" w:rightFromText="180" w:horzAnchor="margin" w:tblpXSpec="center" w:tblpY="420"/>
        <w:tblW w:w="8075" w:type="dxa"/>
        <w:tblLook w:val="04A0" w:firstRow="1" w:lastRow="0" w:firstColumn="1" w:lastColumn="0" w:noHBand="0" w:noVBand="1"/>
      </w:tblPr>
      <w:tblGrid>
        <w:gridCol w:w="6516"/>
        <w:gridCol w:w="1559"/>
      </w:tblGrid>
      <w:tr w:rsidR="000B21E8" w:rsidRPr="00BE2D16" w14:paraId="51CABE63" w14:textId="77777777" w:rsidTr="00A406C2">
        <w:trPr>
          <w:trHeight w:val="1262"/>
        </w:trPr>
        <w:tc>
          <w:tcPr>
            <w:tcW w:w="8075" w:type="dxa"/>
            <w:gridSpan w:val="2"/>
          </w:tcPr>
          <w:p w14:paraId="3F171CC8" w14:textId="77777777" w:rsidR="000B21E8" w:rsidRPr="00BE2D16" w:rsidRDefault="000B21E8" w:rsidP="00A406C2">
            <w:pPr>
              <w:spacing w:line="360" w:lineRule="auto"/>
              <w:jc w:val="center"/>
              <w:rPr>
                <w:rFonts w:ascii="Arial" w:eastAsia="Times New Roman" w:hAnsi="Arial" w:cs="Arial"/>
                <w:b/>
                <w:bCs/>
                <w:lang w:eastAsia="en-GB"/>
              </w:rPr>
            </w:pPr>
          </w:p>
          <w:p w14:paraId="74B7FF51" w14:textId="77777777" w:rsidR="000B21E8" w:rsidRPr="00BE2D16" w:rsidRDefault="000B21E8" w:rsidP="00A406C2">
            <w:pPr>
              <w:spacing w:line="360" w:lineRule="auto"/>
              <w:jc w:val="center"/>
              <w:rPr>
                <w:rFonts w:ascii="Arial" w:eastAsia="Times New Roman" w:hAnsi="Arial" w:cs="Arial"/>
                <w:b/>
                <w:bCs/>
                <w:lang w:eastAsia="en-GB"/>
              </w:rPr>
            </w:pPr>
            <w:r w:rsidRPr="00BE2D16">
              <w:rPr>
                <w:rFonts w:ascii="Arial" w:eastAsia="Times New Roman" w:hAnsi="Arial" w:cs="Arial"/>
                <w:b/>
                <w:bCs/>
                <w:lang w:eastAsia="en-GB"/>
              </w:rPr>
              <w:t>TABLE OF CONTENTS</w:t>
            </w:r>
          </w:p>
        </w:tc>
      </w:tr>
      <w:tr w:rsidR="000B21E8" w:rsidRPr="00BE2D16" w14:paraId="4D23EFE2" w14:textId="77777777" w:rsidTr="000959C8">
        <w:trPr>
          <w:trHeight w:val="1262"/>
        </w:trPr>
        <w:tc>
          <w:tcPr>
            <w:tcW w:w="6516" w:type="dxa"/>
          </w:tcPr>
          <w:p w14:paraId="69F6AE75" w14:textId="77777777" w:rsidR="000B21E8" w:rsidRPr="00BE2D16" w:rsidRDefault="000B21E8" w:rsidP="00A406C2">
            <w:pPr>
              <w:spacing w:line="360" w:lineRule="auto"/>
              <w:jc w:val="center"/>
              <w:rPr>
                <w:rFonts w:ascii="Arial" w:eastAsia="Times New Roman" w:hAnsi="Arial" w:cs="Arial"/>
                <w:b/>
                <w:bCs/>
                <w:lang w:eastAsia="en-GB"/>
              </w:rPr>
            </w:pPr>
          </w:p>
          <w:p w14:paraId="378FBE2F" w14:textId="59DCBB7C" w:rsidR="000B21E8" w:rsidRPr="00BE2D16" w:rsidRDefault="000D5A3F" w:rsidP="00A406C2">
            <w:pPr>
              <w:spacing w:line="360" w:lineRule="auto"/>
              <w:rPr>
                <w:rFonts w:ascii="Arial" w:eastAsia="Times New Roman" w:hAnsi="Arial" w:cs="Arial"/>
                <w:b/>
                <w:bCs/>
                <w:lang w:eastAsia="en-GB"/>
              </w:rPr>
            </w:pPr>
            <w:r w:rsidRPr="00BE2D16">
              <w:rPr>
                <w:rFonts w:ascii="Arial" w:eastAsia="Times New Roman" w:hAnsi="Arial" w:cs="Arial"/>
                <w:b/>
                <w:bCs/>
                <w:lang w:eastAsia="en-GB"/>
              </w:rPr>
              <w:t>TITLE</w:t>
            </w:r>
          </w:p>
          <w:p w14:paraId="207FD855" w14:textId="77777777" w:rsidR="000B21E8" w:rsidRPr="00BE2D16" w:rsidRDefault="000B21E8" w:rsidP="00A406C2">
            <w:pPr>
              <w:spacing w:line="360" w:lineRule="auto"/>
              <w:jc w:val="center"/>
              <w:rPr>
                <w:rFonts w:ascii="Arial" w:eastAsia="Times New Roman" w:hAnsi="Arial" w:cs="Arial"/>
                <w:b/>
                <w:bCs/>
                <w:lang w:eastAsia="en-GB"/>
              </w:rPr>
            </w:pPr>
          </w:p>
        </w:tc>
        <w:tc>
          <w:tcPr>
            <w:tcW w:w="1559" w:type="dxa"/>
          </w:tcPr>
          <w:p w14:paraId="639B04C0" w14:textId="77777777" w:rsidR="000B21E8" w:rsidRPr="00BE2D16" w:rsidRDefault="000B21E8" w:rsidP="00A406C2">
            <w:pPr>
              <w:spacing w:line="360" w:lineRule="auto"/>
              <w:jc w:val="center"/>
              <w:rPr>
                <w:rFonts w:ascii="Arial" w:eastAsia="Times New Roman" w:hAnsi="Arial" w:cs="Arial"/>
                <w:b/>
                <w:bCs/>
                <w:lang w:eastAsia="en-GB"/>
              </w:rPr>
            </w:pPr>
          </w:p>
          <w:p w14:paraId="4D122BB7" w14:textId="1A570940" w:rsidR="000B21E8" w:rsidRPr="00BE2D16" w:rsidRDefault="000D5A3F" w:rsidP="00A406C2">
            <w:pPr>
              <w:spacing w:line="360" w:lineRule="auto"/>
              <w:jc w:val="center"/>
              <w:rPr>
                <w:rFonts w:ascii="Arial" w:eastAsia="Times New Roman" w:hAnsi="Arial" w:cs="Arial"/>
                <w:b/>
                <w:bCs/>
                <w:lang w:eastAsia="en-GB"/>
              </w:rPr>
            </w:pPr>
            <w:r w:rsidRPr="00BE2D16">
              <w:rPr>
                <w:rFonts w:ascii="Arial" w:eastAsia="Times New Roman" w:hAnsi="Arial" w:cs="Arial"/>
                <w:b/>
                <w:bCs/>
                <w:lang w:eastAsia="en-GB"/>
              </w:rPr>
              <w:t>PAGE</w:t>
            </w:r>
          </w:p>
        </w:tc>
      </w:tr>
      <w:tr w:rsidR="000B21E8" w:rsidRPr="00BE2D16" w14:paraId="2B478370" w14:textId="77777777" w:rsidTr="000959C8">
        <w:trPr>
          <w:trHeight w:val="1262"/>
        </w:trPr>
        <w:tc>
          <w:tcPr>
            <w:tcW w:w="6516" w:type="dxa"/>
          </w:tcPr>
          <w:p w14:paraId="76B69A39" w14:textId="77777777" w:rsidR="000B21E8" w:rsidRPr="00BE2D16" w:rsidRDefault="000B21E8" w:rsidP="00A406C2">
            <w:pPr>
              <w:spacing w:line="360" w:lineRule="auto"/>
              <w:rPr>
                <w:rFonts w:ascii="Arial" w:eastAsia="Times New Roman" w:hAnsi="Arial" w:cs="Arial"/>
                <w:lang w:eastAsia="en-GB"/>
              </w:rPr>
            </w:pPr>
          </w:p>
          <w:p w14:paraId="564776D7" w14:textId="77777777" w:rsidR="000B21E8" w:rsidRPr="00BD47CF" w:rsidRDefault="000B21E8" w:rsidP="00A406C2">
            <w:pPr>
              <w:spacing w:line="360" w:lineRule="auto"/>
              <w:rPr>
                <w:rFonts w:ascii="Arial" w:eastAsia="Times New Roman" w:hAnsi="Arial" w:cs="Arial"/>
                <w:lang w:eastAsia="en-GB"/>
              </w:rPr>
            </w:pPr>
            <w:r w:rsidRPr="00BD47CF">
              <w:rPr>
                <w:rFonts w:ascii="Arial" w:eastAsia="Times New Roman" w:hAnsi="Arial" w:cs="Arial"/>
                <w:lang w:eastAsia="en-GB"/>
              </w:rPr>
              <w:t>Introduction</w:t>
            </w:r>
          </w:p>
        </w:tc>
        <w:tc>
          <w:tcPr>
            <w:tcW w:w="1559" w:type="dxa"/>
          </w:tcPr>
          <w:p w14:paraId="0EA6F2F2" w14:textId="77777777" w:rsidR="000B21E8" w:rsidRPr="00BE2D16" w:rsidRDefault="000B21E8" w:rsidP="00A406C2">
            <w:pPr>
              <w:spacing w:line="360" w:lineRule="auto"/>
              <w:jc w:val="center"/>
              <w:rPr>
                <w:rFonts w:ascii="Arial" w:eastAsia="Times New Roman" w:hAnsi="Arial" w:cs="Arial"/>
                <w:lang w:eastAsia="en-GB"/>
              </w:rPr>
            </w:pPr>
          </w:p>
          <w:p w14:paraId="35C2E36A" w14:textId="6AC1D934" w:rsidR="000B21E8" w:rsidRPr="00BE2D16" w:rsidRDefault="00447EB7" w:rsidP="00A406C2">
            <w:pPr>
              <w:spacing w:line="360" w:lineRule="auto"/>
              <w:jc w:val="center"/>
              <w:rPr>
                <w:rFonts w:ascii="Arial" w:eastAsia="Times New Roman" w:hAnsi="Arial" w:cs="Arial"/>
                <w:lang w:eastAsia="en-GB"/>
              </w:rPr>
            </w:pPr>
            <w:r>
              <w:rPr>
                <w:rFonts w:ascii="Arial" w:eastAsia="Times New Roman" w:hAnsi="Arial" w:cs="Arial"/>
                <w:lang w:eastAsia="en-GB"/>
              </w:rPr>
              <w:t>3</w:t>
            </w:r>
          </w:p>
          <w:p w14:paraId="109B2783" w14:textId="77777777" w:rsidR="000B21E8" w:rsidRPr="00BE2D16" w:rsidRDefault="000B21E8" w:rsidP="00A406C2">
            <w:pPr>
              <w:spacing w:line="360" w:lineRule="auto"/>
              <w:jc w:val="center"/>
              <w:rPr>
                <w:rFonts w:ascii="Arial" w:eastAsia="Times New Roman" w:hAnsi="Arial" w:cs="Arial"/>
                <w:u w:val="single"/>
                <w:lang w:eastAsia="en-GB"/>
              </w:rPr>
            </w:pPr>
          </w:p>
        </w:tc>
      </w:tr>
      <w:tr w:rsidR="000B21E8" w:rsidRPr="00BE2D16" w14:paraId="63AE9776" w14:textId="77777777" w:rsidTr="000959C8">
        <w:trPr>
          <w:trHeight w:val="1262"/>
        </w:trPr>
        <w:tc>
          <w:tcPr>
            <w:tcW w:w="6516" w:type="dxa"/>
          </w:tcPr>
          <w:p w14:paraId="718A3806" w14:textId="3B138CF3" w:rsidR="000B21E8" w:rsidRDefault="000B21E8" w:rsidP="00A406C2">
            <w:pPr>
              <w:spacing w:line="360" w:lineRule="auto"/>
              <w:rPr>
                <w:rFonts w:ascii="Arial" w:eastAsia="Times New Roman" w:hAnsi="Arial" w:cs="Arial"/>
                <w:lang w:eastAsia="en-GB"/>
              </w:rPr>
            </w:pPr>
          </w:p>
          <w:p w14:paraId="5E94444D" w14:textId="5D048D45" w:rsidR="000B21E8" w:rsidRPr="00BE2D16" w:rsidRDefault="00ED4128" w:rsidP="006E3DB8">
            <w:pPr>
              <w:spacing w:line="360" w:lineRule="auto"/>
              <w:rPr>
                <w:rFonts w:ascii="Arial" w:eastAsia="Times New Roman" w:hAnsi="Arial" w:cs="Arial"/>
                <w:lang w:eastAsia="en-GB"/>
              </w:rPr>
            </w:pPr>
            <w:r w:rsidRPr="00446FD5">
              <w:rPr>
                <w:rFonts w:ascii="Arial" w:hAnsi="Arial" w:cs="Arial"/>
                <w:szCs w:val="24"/>
              </w:rPr>
              <w:t xml:space="preserve">Strategies used in the UK to </w:t>
            </w:r>
            <w:r w:rsidRPr="00500977">
              <w:rPr>
                <w:rFonts w:ascii="Arial" w:hAnsi="Arial" w:cs="Arial"/>
                <w:b/>
                <w:bCs/>
                <w:szCs w:val="24"/>
              </w:rPr>
              <w:t>measure</w:t>
            </w:r>
            <w:r w:rsidRPr="00446FD5">
              <w:rPr>
                <w:rFonts w:ascii="Arial" w:hAnsi="Arial" w:cs="Arial"/>
                <w:szCs w:val="24"/>
              </w:rPr>
              <w:t xml:space="preserve"> the incidence of</w:t>
            </w:r>
            <w:r>
              <w:rPr>
                <w:rFonts w:ascii="Arial" w:hAnsi="Arial" w:cs="Arial"/>
                <w:szCs w:val="24"/>
              </w:rPr>
              <w:t xml:space="preserve"> Polio</w:t>
            </w:r>
          </w:p>
        </w:tc>
        <w:tc>
          <w:tcPr>
            <w:tcW w:w="1559" w:type="dxa"/>
          </w:tcPr>
          <w:p w14:paraId="790D1D34" w14:textId="77777777" w:rsidR="000B21E8" w:rsidRPr="00BE2D16" w:rsidRDefault="000B21E8" w:rsidP="00A406C2">
            <w:pPr>
              <w:spacing w:line="360" w:lineRule="auto"/>
              <w:jc w:val="center"/>
              <w:rPr>
                <w:rFonts w:ascii="Arial" w:eastAsia="Times New Roman" w:hAnsi="Arial" w:cs="Arial"/>
                <w:u w:val="single"/>
                <w:lang w:eastAsia="en-GB"/>
              </w:rPr>
            </w:pPr>
          </w:p>
          <w:p w14:paraId="07264EED" w14:textId="21FF4885" w:rsidR="000B21E8" w:rsidRPr="00BE2D16" w:rsidRDefault="000D2EC6" w:rsidP="00A406C2">
            <w:pPr>
              <w:spacing w:line="360" w:lineRule="auto"/>
              <w:jc w:val="center"/>
              <w:rPr>
                <w:rFonts w:ascii="Arial" w:eastAsia="Times New Roman" w:hAnsi="Arial" w:cs="Arial"/>
                <w:lang w:eastAsia="en-GB"/>
              </w:rPr>
            </w:pPr>
            <w:r>
              <w:rPr>
                <w:rFonts w:ascii="Arial" w:eastAsia="Times New Roman" w:hAnsi="Arial" w:cs="Arial"/>
                <w:lang w:eastAsia="en-GB"/>
              </w:rPr>
              <w:t>3</w:t>
            </w:r>
          </w:p>
        </w:tc>
      </w:tr>
      <w:tr w:rsidR="000B21E8" w:rsidRPr="00BE2D16" w14:paraId="1966E438" w14:textId="77777777" w:rsidTr="000959C8">
        <w:trPr>
          <w:trHeight w:val="1262"/>
        </w:trPr>
        <w:tc>
          <w:tcPr>
            <w:tcW w:w="6516" w:type="dxa"/>
          </w:tcPr>
          <w:p w14:paraId="0C940519" w14:textId="77777777" w:rsidR="000B21E8" w:rsidRDefault="000B21E8" w:rsidP="00A406C2">
            <w:pPr>
              <w:spacing w:line="360" w:lineRule="auto"/>
              <w:rPr>
                <w:rFonts w:ascii="Arial" w:eastAsia="Times New Roman" w:hAnsi="Arial" w:cs="Arial"/>
                <w:lang w:eastAsia="en-GB"/>
              </w:rPr>
            </w:pPr>
          </w:p>
          <w:p w14:paraId="5BD09B13" w14:textId="12ABB7AC" w:rsidR="00ED4128" w:rsidRPr="00BD47CF" w:rsidRDefault="00ED4128" w:rsidP="00A406C2">
            <w:pPr>
              <w:spacing w:line="360" w:lineRule="auto"/>
              <w:rPr>
                <w:rFonts w:ascii="Arial" w:eastAsia="Times New Roman" w:hAnsi="Arial" w:cs="Arial"/>
                <w:lang w:eastAsia="en-GB"/>
              </w:rPr>
            </w:pPr>
            <w:r w:rsidRPr="00446FD5">
              <w:rPr>
                <w:rFonts w:ascii="Arial" w:hAnsi="Arial" w:cs="Arial"/>
                <w:szCs w:val="24"/>
              </w:rPr>
              <w:t xml:space="preserve">Strategies used in the UK to </w:t>
            </w:r>
            <w:r w:rsidRPr="00500977">
              <w:rPr>
                <w:rFonts w:ascii="Arial" w:hAnsi="Arial" w:cs="Arial"/>
                <w:b/>
                <w:bCs/>
                <w:szCs w:val="24"/>
              </w:rPr>
              <w:t>monitor</w:t>
            </w:r>
            <w:r w:rsidRPr="00446FD5">
              <w:rPr>
                <w:rFonts w:ascii="Arial" w:hAnsi="Arial" w:cs="Arial"/>
                <w:szCs w:val="24"/>
              </w:rPr>
              <w:t xml:space="preserve"> the incidence of</w:t>
            </w:r>
            <w:r>
              <w:rPr>
                <w:rFonts w:ascii="Arial" w:hAnsi="Arial" w:cs="Arial"/>
                <w:szCs w:val="24"/>
              </w:rPr>
              <w:t xml:space="preserve"> Polio</w:t>
            </w:r>
          </w:p>
        </w:tc>
        <w:tc>
          <w:tcPr>
            <w:tcW w:w="1559" w:type="dxa"/>
          </w:tcPr>
          <w:p w14:paraId="6CDA0D47" w14:textId="77777777" w:rsidR="000B21E8" w:rsidRPr="00BE2D16" w:rsidRDefault="000B21E8" w:rsidP="00A406C2">
            <w:pPr>
              <w:spacing w:line="360" w:lineRule="auto"/>
              <w:jc w:val="center"/>
              <w:rPr>
                <w:rFonts w:ascii="Arial" w:eastAsia="Times New Roman" w:hAnsi="Arial" w:cs="Arial"/>
                <w:u w:val="single"/>
                <w:lang w:eastAsia="en-GB"/>
              </w:rPr>
            </w:pPr>
          </w:p>
          <w:p w14:paraId="043C53C8" w14:textId="02E2B5BE" w:rsidR="000B21E8" w:rsidRPr="00BE2D16" w:rsidRDefault="0027056D" w:rsidP="00A406C2">
            <w:pPr>
              <w:spacing w:line="360" w:lineRule="auto"/>
              <w:jc w:val="center"/>
              <w:rPr>
                <w:rFonts w:ascii="Arial" w:eastAsia="Times New Roman" w:hAnsi="Arial" w:cs="Arial"/>
                <w:lang w:eastAsia="en-GB"/>
              </w:rPr>
            </w:pPr>
            <w:r>
              <w:rPr>
                <w:rFonts w:ascii="Arial" w:eastAsia="Times New Roman" w:hAnsi="Arial" w:cs="Arial"/>
                <w:lang w:eastAsia="en-GB"/>
              </w:rPr>
              <w:t>4</w:t>
            </w:r>
          </w:p>
        </w:tc>
      </w:tr>
      <w:tr w:rsidR="0047029E" w:rsidRPr="00BE2D16" w14:paraId="621578A6" w14:textId="77777777" w:rsidTr="000959C8">
        <w:trPr>
          <w:trHeight w:val="1212"/>
        </w:trPr>
        <w:tc>
          <w:tcPr>
            <w:tcW w:w="6516" w:type="dxa"/>
          </w:tcPr>
          <w:p w14:paraId="295C6D05" w14:textId="77777777" w:rsidR="0047029E" w:rsidRDefault="0047029E" w:rsidP="006E3DB8">
            <w:pPr>
              <w:spacing w:line="360" w:lineRule="auto"/>
              <w:rPr>
                <w:rFonts w:ascii="Arial" w:eastAsia="Times New Roman" w:hAnsi="Arial" w:cs="Arial"/>
                <w:lang w:eastAsia="en-GB"/>
              </w:rPr>
            </w:pPr>
          </w:p>
          <w:p w14:paraId="2340AE50" w14:textId="545E42D1" w:rsidR="00ED4128" w:rsidRPr="0010628F" w:rsidRDefault="003B0613" w:rsidP="006E3DB8">
            <w:pPr>
              <w:spacing w:line="360" w:lineRule="auto"/>
              <w:rPr>
                <w:rFonts w:ascii="Arial" w:eastAsia="Times New Roman" w:hAnsi="Arial" w:cs="Arial"/>
                <w:lang w:eastAsia="en-GB"/>
              </w:rPr>
            </w:pPr>
            <w:r w:rsidRPr="00446FD5">
              <w:rPr>
                <w:rFonts w:ascii="Arial" w:hAnsi="Arial" w:cs="Arial"/>
                <w:szCs w:val="24"/>
              </w:rPr>
              <w:t xml:space="preserve">Strategies used in the UK to </w:t>
            </w:r>
            <w:r w:rsidRPr="00500977">
              <w:rPr>
                <w:rFonts w:ascii="Arial" w:hAnsi="Arial" w:cs="Arial"/>
                <w:b/>
                <w:bCs/>
                <w:szCs w:val="24"/>
              </w:rPr>
              <w:t>control</w:t>
            </w:r>
            <w:r w:rsidRPr="00446FD5">
              <w:rPr>
                <w:rFonts w:ascii="Arial" w:hAnsi="Arial" w:cs="Arial"/>
                <w:szCs w:val="24"/>
              </w:rPr>
              <w:t xml:space="preserve"> the incidence of</w:t>
            </w:r>
            <w:r>
              <w:rPr>
                <w:rFonts w:ascii="Arial" w:hAnsi="Arial" w:cs="Arial"/>
                <w:szCs w:val="24"/>
              </w:rPr>
              <w:t xml:space="preserve"> Polio</w:t>
            </w:r>
          </w:p>
        </w:tc>
        <w:tc>
          <w:tcPr>
            <w:tcW w:w="1559" w:type="dxa"/>
          </w:tcPr>
          <w:p w14:paraId="42174443" w14:textId="77777777" w:rsidR="0047029E" w:rsidRDefault="0047029E" w:rsidP="00A406C2">
            <w:pPr>
              <w:spacing w:line="360" w:lineRule="auto"/>
              <w:jc w:val="center"/>
              <w:rPr>
                <w:rFonts w:ascii="Arial" w:eastAsia="Times New Roman" w:hAnsi="Arial" w:cs="Arial"/>
                <w:u w:val="single"/>
                <w:lang w:eastAsia="en-GB"/>
              </w:rPr>
            </w:pPr>
          </w:p>
          <w:p w14:paraId="036C0556" w14:textId="5F223383" w:rsidR="0047029E" w:rsidRPr="0047029E" w:rsidRDefault="00491FEA" w:rsidP="00A406C2">
            <w:pPr>
              <w:spacing w:line="360" w:lineRule="auto"/>
              <w:jc w:val="center"/>
              <w:rPr>
                <w:rFonts w:ascii="Arial" w:eastAsia="Times New Roman" w:hAnsi="Arial" w:cs="Arial"/>
                <w:lang w:eastAsia="en-GB"/>
              </w:rPr>
            </w:pPr>
            <w:r>
              <w:rPr>
                <w:rFonts w:ascii="Arial" w:eastAsia="Times New Roman" w:hAnsi="Arial" w:cs="Arial"/>
                <w:lang w:eastAsia="en-GB"/>
              </w:rPr>
              <w:t>4</w:t>
            </w:r>
          </w:p>
        </w:tc>
      </w:tr>
      <w:tr w:rsidR="000B21E8" w:rsidRPr="00BE2D16" w14:paraId="0DC93972" w14:textId="77777777" w:rsidTr="000959C8">
        <w:trPr>
          <w:trHeight w:val="1212"/>
        </w:trPr>
        <w:tc>
          <w:tcPr>
            <w:tcW w:w="6516" w:type="dxa"/>
          </w:tcPr>
          <w:p w14:paraId="4F8D1CA9" w14:textId="77777777" w:rsidR="000B21E8" w:rsidRPr="00BE2D16" w:rsidRDefault="000B21E8" w:rsidP="00A406C2">
            <w:pPr>
              <w:spacing w:line="360" w:lineRule="auto"/>
              <w:rPr>
                <w:rFonts w:ascii="Arial" w:eastAsia="Times New Roman" w:hAnsi="Arial" w:cs="Arial"/>
                <w:lang w:eastAsia="en-GB"/>
              </w:rPr>
            </w:pPr>
          </w:p>
          <w:p w14:paraId="739170C2" w14:textId="5F00AE7C" w:rsidR="000B21E8" w:rsidRPr="00BD47CF" w:rsidRDefault="00A34197" w:rsidP="00A406C2">
            <w:pPr>
              <w:spacing w:line="360" w:lineRule="auto"/>
              <w:rPr>
                <w:rFonts w:ascii="Arial" w:eastAsia="Times New Roman" w:hAnsi="Arial" w:cs="Arial"/>
                <w:lang w:eastAsia="en-GB"/>
              </w:rPr>
            </w:pPr>
            <w:r w:rsidRPr="00BD47CF">
              <w:rPr>
                <w:rFonts w:ascii="Arial" w:eastAsia="Times New Roman" w:hAnsi="Arial" w:cs="Arial"/>
                <w:lang w:eastAsia="en-GB"/>
              </w:rPr>
              <w:t>Conclusion</w:t>
            </w:r>
          </w:p>
        </w:tc>
        <w:tc>
          <w:tcPr>
            <w:tcW w:w="1559" w:type="dxa"/>
          </w:tcPr>
          <w:p w14:paraId="2D9FBBDD" w14:textId="5DAD72C9" w:rsidR="000B21E8" w:rsidRDefault="000B21E8" w:rsidP="00A406C2">
            <w:pPr>
              <w:spacing w:line="360" w:lineRule="auto"/>
              <w:jc w:val="center"/>
              <w:rPr>
                <w:rFonts w:ascii="Arial" w:eastAsia="Times New Roman" w:hAnsi="Arial" w:cs="Arial"/>
                <w:u w:val="single"/>
                <w:lang w:eastAsia="en-GB"/>
              </w:rPr>
            </w:pPr>
          </w:p>
          <w:p w14:paraId="63F6CAA6" w14:textId="2695E295" w:rsidR="000B21E8" w:rsidRPr="00BE2D16" w:rsidRDefault="00491FEA" w:rsidP="006E3DB8">
            <w:pPr>
              <w:spacing w:line="360" w:lineRule="auto"/>
              <w:jc w:val="center"/>
              <w:rPr>
                <w:rFonts w:ascii="Arial" w:eastAsia="Times New Roman" w:hAnsi="Arial" w:cs="Arial"/>
                <w:lang w:eastAsia="en-GB"/>
              </w:rPr>
            </w:pPr>
            <w:r>
              <w:rPr>
                <w:rFonts w:ascii="Arial" w:eastAsia="Times New Roman" w:hAnsi="Arial" w:cs="Arial"/>
                <w:lang w:eastAsia="en-GB"/>
              </w:rPr>
              <w:t>5</w:t>
            </w:r>
          </w:p>
        </w:tc>
      </w:tr>
      <w:tr w:rsidR="00D5585F" w:rsidRPr="00BE2D16" w14:paraId="18B30EC7" w14:textId="77777777" w:rsidTr="000959C8">
        <w:trPr>
          <w:trHeight w:val="1212"/>
        </w:trPr>
        <w:tc>
          <w:tcPr>
            <w:tcW w:w="6516" w:type="dxa"/>
          </w:tcPr>
          <w:p w14:paraId="542F24BE" w14:textId="77777777" w:rsidR="00D5585F" w:rsidRDefault="00D5585F" w:rsidP="00A406C2">
            <w:pPr>
              <w:spacing w:line="360" w:lineRule="auto"/>
              <w:rPr>
                <w:rFonts w:ascii="Arial" w:eastAsia="Times New Roman" w:hAnsi="Arial" w:cs="Arial"/>
                <w:lang w:eastAsia="en-GB"/>
              </w:rPr>
            </w:pPr>
          </w:p>
          <w:p w14:paraId="274632EC" w14:textId="03549614" w:rsidR="00D5585F" w:rsidRPr="00BE2D16" w:rsidRDefault="00A34197" w:rsidP="00A406C2">
            <w:pPr>
              <w:spacing w:line="360" w:lineRule="auto"/>
              <w:rPr>
                <w:rFonts w:ascii="Arial" w:eastAsia="Times New Roman" w:hAnsi="Arial" w:cs="Arial"/>
                <w:lang w:eastAsia="en-GB"/>
              </w:rPr>
            </w:pPr>
            <w:r w:rsidRPr="00BD47CF">
              <w:rPr>
                <w:rFonts w:ascii="Arial" w:eastAsia="Times New Roman" w:hAnsi="Arial" w:cs="Arial"/>
                <w:lang w:eastAsia="en-GB"/>
              </w:rPr>
              <w:t>References / Bibliography</w:t>
            </w:r>
          </w:p>
        </w:tc>
        <w:tc>
          <w:tcPr>
            <w:tcW w:w="1559" w:type="dxa"/>
          </w:tcPr>
          <w:p w14:paraId="20FB34E7" w14:textId="77777777" w:rsidR="00D5585F" w:rsidRDefault="00D5585F" w:rsidP="00A406C2">
            <w:pPr>
              <w:spacing w:line="360" w:lineRule="auto"/>
              <w:jc w:val="center"/>
              <w:rPr>
                <w:rFonts w:ascii="Arial" w:eastAsia="Times New Roman" w:hAnsi="Arial" w:cs="Arial"/>
                <w:u w:val="single"/>
                <w:lang w:eastAsia="en-GB"/>
              </w:rPr>
            </w:pPr>
          </w:p>
          <w:p w14:paraId="4B1C5343" w14:textId="18D10ABE" w:rsidR="00311D5C" w:rsidRPr="00311D5C" w:rsidRDefault="00491FEA" w:rsidP="00A406C2">
            <w:pPr>
              <w:spacing w:line="360" w:lineRule="auto"/>
              <w:jc w:val="center"/>
              <w:rPr>
                <w:rFonts w:ascii="Arial" w:eastAsia="Times New Roman" w:hAnsi="Arial" w:cs="Arial"/>
                <w:lang w:eastAsia="en-GB"/>
              </w:rPr>
            </w:pPr>
            <w:r>
              <w:rPr>
                <w:rFonts w:ascii="Arial" w:eastAsia="Times New Roman" w:hAnsi="Arial" w:cs="Arial"/>
                <w:lang w:eastAsia="en-GB"/>
              </w:rPr>
              <w:t>6</w:t>
            </w:r>
          </w:p>
        </w:tc>
      </w:tr>
    </w:tbl>
    <w:p w14:paraId="0CE71A09" w14:textId="77777777" w:rsidR="000B21E8" w:rsidRPr="00BE2D16" w:rsidRDefault="000B21E8" w:rsidP="00BE2D16">
      <w:pPr>
        <w:pStyle w:val="NormalWeb"/>
        <w:spacing w:line="360" w:lineRule="auto"/>
        <w:jc w:val="center"/>
        <w:rPr>
          <w:rFonts w:ascii="Arial" w:hAnsi="Arial" w:cs="Arial"/>
          <w:b/>
          <w:bCs/>
          <w:sz w:val="22"/>
          <w:szCs w:val="22"/>
        </w:rPr>
      </w:pPr>
    </w:p>
    <w:p w14:paraId="66CC05E0" w14:textId="77777777" w:rsidR="00207174" w:rsidRDefault="00207174" w:rsidP="00207174">
      <w:pPr>
        <w:pStyle w:val="NormalWeb"/>
        <w:spacing w:line="360" w:lineRule="auto"/>
        <w:rPr>
          <w:rFonts w:ascii="Arial" w:hAnsi="Arial" w:cs="Arial"/>
          <w:b/>
          <w:bCs/>
          <w:sz w:val="22"/>
          <w:szCs w:val="22"/>
        </w:rPr>
      </w:pPr>
    </w:p>
    <w:p w14:paraId="1C56A2F9" w14:textId="2DF672C1" w:rsidR="00626E66" w:rsidRDefault="00626E66" w:rsidP="00207174">
      <w:pPr>
        <w:pStyle w:val="NormalWeb"/>
        <w:spacing w:line="360" w:lineRule="auto"/>
        <w:jc w:val="center"/>
        <w:rPr>
          <w:rFonts w:ascii="Arial" w:hAnsi="Arial" w:cs="Arial"/>
          <w:b/>
          <w:bCs/>
          <w:sz w:val="22"/>
          <w:szCs w:val="22"/>
        </w:rPr>
      </w:pPr>
    </w:p>
    <w:p w14:paraId="629D3233" w14:textId="439BB16F" w:rsidR="00587AD6" w:rsidRDefault="00587AD6" w:rsidP="00207174">
      <w:pPr>
        <w:pStyle w:val="NormalWeb"/>
        <w:spacing w:line="360" w:lineRule="auto"/>
        <w:jc w:val="center"/>
        <w:rPr>
          <w:rFonts w:ascii="Arial" w:hAnsi="Arial" w:cs="Arial"/>
          <w:b/>
          <w:bCs/>
          <w:sz w:val="22"/>
          <w:szCs w:val="22"/>
        </w:rPr>
      </w:pPr>
    </w:p>
    <w:p w14:paraId="46F2C02C" w14:textId="69C33172" w:rsidR="00587AD6" w:rsidRDefault="00587AD6" w:rsidP="00207174">
      <w:pPr>
        <w:pStyle w:val="NormalWeb"/>
        <w:spacing w:line="360" w:lineRule="auto"/>
        <w:jc w:val="center"/>
        <w:rPr>
          <w:rFonts w:ascii="Arial" w:hAnsi="Arial" w:cs="Arial"/>
          <w:b/>
          <w:bCs/>
          <w:sz w:val="22"/>
          <w:szCs w:val="22"/>
        </w:rPr>
      </w:pPr>
    </w:p>
    <w:p w14:paraId="004CDDFA" w14:textId="77777777" w:rsidR="00587AD6" w:rsidRDefault="00587AD6" w:rsidP="00207174">
      <w:pPr>
        <w:pStyle w:val="NormalWeb"/>
        <w:spacing w:line="360" w:lineRule="auto"/>
        <w:jc w:val="center"/>
        <w:rPr>
          <w:rFonts w:ascii="Arial" w:hAnsi="Arial" w:cs="Arial"/>
          <w:b/>
          <w:bCs/>
          <w:sz w:val="22"/>
          <w:szCs w:val="22"/>
        </w:rPr>
      </w:pPr>
    </w:p>
    <w:p w14:paraId="5D0D5830" w14:textId="5F57A98E" w:rsidR="00096DBD" w:rsidRPr="00AD0534" w:rsidRDefault="00EE1F8D" w:rsidP="006E3DB8">
      <w:pPr>
        <w:pStyle w:val="NormalWeb"/>
        <w:spacing w:line="360" w:lineRule="auto"/>
        <w:jc w:val="center"/>
        <w:rPr>
          <w:rFonts w:ascii="Arial" w:hAnsi="Arial" w:cs="Arial"/>
          <w:b/>
          <w:bCs/>
          <w:sz w:val="22"/>
          <w:szCs w:val="22"/>
          <w:u w:val="single"/>
        </w:rPr>
      </w:pPr>
      <w:r w:rsidRPr="00AD0534">
        <w:rPr>
          <w:rFonts w:ascii="Arial" w:hAnsi="Arial" w:cs="Arial"/>
          <w:b/>
          <w:bCs/>
          <w:sz w:val="22"/>
          <w:szCs w:val="22"/>
          <w:u w:val="single"/>
        </w:rPr>
        <w:lastRenderedPageBreak/>
        <w:t xml:space="preserve">Component 1 </w:t>
      </w:r>
      <w:r w:rsidR="00D52CD6" w:rsidRPr="00AD0534">
        <w:rPr>
          <w:rFonts w:ascii="Arial" w:hAnsi="Arial" w:cs="Arial"/>
          <w:b/>
          <w:bCs/>
          <w:sz w:val="22"/>
          <w:szCs w:val="22"/>
          <w:u w:val="single"/>
        </w:rPr>
        <w:t>Task 2</w:t>
      </w:r>
    </w:p>
    <w:p w14:paraId="34AE4AF4" w14:textId="182BF949" w:rsidR="00C42524" w:rsidRPr="00EE213E" w:rsidRDefault="00C42524" w:rsidP="00BE2D16">
      <w:pPr>
        <w:pStyle w:val="NormalWeb"/>
        <w:spacing w:line="360" w:lineRule="auto"/>
        <w:rPr>
          <w:rFonts w:ascii="Arial" w:hAnsi="Arial" w:cs="Arial"/>
          <w:b/>
          <w:bCs/>
          <w:color w:val="70AD47" w:themeColor="accent6"/>
          <w:sz w:val="22"/>
          <w:szCs w:val="22"/>
        </w:rPr>
      </w:pPr>
      <w:r w:rsidRPr="00D7258F">
        <w:rPr>
          <w:rFonts w:ascii="Arial" w:hAnsi="Arial" w:cs="Arial"/>
          <w:b/>
          <w:bCs/>
          <w:sz w:val="22"/>
          <w:szCs w:val="22"/>
          <w:u w:val="single"/>
        </w:rPr>
        <w:t>I</w:t>
      </w:r>
      <w:r w:rsidR="00D7258F" w:rsidRPr="00D7258F">
        <w:rPr>
          <w:rFonts w:ascii="Arial" w:hAnsi="Arial" w:cs="Arial"/>
          <w:b/>
          <w:bCs/>
          <w:sz w:val="22"/>
          <w:szCs w:val="22"/>
          <w:u w:val="single"/>
        </w:rPr>
        <w:t>ntroduction</w:t>
      </w:r>
    </w:p>
    <w:p w14:paraId="3559EF82" w14:textId="77777777" w:rsidR="00954B04" w:rsidRPr="00954B04" w:rsidRDefault="00954B04" w:rsidP="008F4E40">
      <w:pPr>
        <w:numPr>
          <w:ilvl w:val="0"/>
          <w:numId w:val="8"/>
        </w:numPr>
        <w:spacing w:before="100" w:beforeAutospacing="1" w:after="100" w:afterAutospacing="1" w:line="360" w:lineRule="auto"/>
        <w:rPr>
          <w:rFonts w:ascii="Arial" w:eastAsia="Times New Roman" w:hAnsi="Arial" w:cs="Arial"/>
          <w:color w:val="000000"/>
          <w:lang w:eastAsia="zh-CN"/>
        </w:rPr>
      </w:pPr>
      <w:r w:rsidRPr="00954B04">
        <w:rPr>
          <w:rFonts w:ascii="Arial" w:hAnsi="Arial" w:cs="Arial"/>
          <w:b/>
          <w:bCs/>
        </w:rPr>
        <w:t>“</w:t>
      </w:r>
      <w:r w:rsidRPr="00954B04">
        <w:rPr>
          <w:rFonts w:ascii="Arial" w:eastAsia="Times New Roman" w:hAnsi="Arial" w:cs="Arial"/>
          <w:color w:val="000000"/>
          <w:lang w:eastAsia="zh-CN"/>
        </w:rPr>
        <w:t>Polio, or poliomyelitis, is a disabling and life-threatening disease caused by the </w:t>
      </w:r>
      <w:r w:rsidRPr="00954B04">
        <w:rPr>
          <w:rFonts w:ascii="Arial" w:eastAsia="Times New Roman" w:hAnsi="Arial" w:cs="Arial"/>
          <w:b/>
          <w:bCs/>
          <w:color w:val="000000"/>
          <w:lang w:eastAsia="zh-CN"/>
        </w:rPr>
        <w:t>poliovirus</w:t>
      </w:r>
      <w:r w:rsidRPr="00954B04">
        <w:rPr>
          <w:rFonts w:ascii="Arial" w:eastAsia="Times New Roman" w:hAnsi="Arial" w:cs="Arial"/>
          <w:color w:val="000000"/>
          <w:lang w:eastAsia="zh-CN"/>
        </w:rPr>
        <w:t>.</w:t>
      </w:r>
    </w:p>
    <w:p w14:paraId="56460BD1" w14:textId="118E1811" w:rsidR="00954B04" w:rsidRDefault="00954B04" w:rsidP="008F4E40">
      <w:pPr>
        <w:numPr>
          <w:ilvl w:val="0"/>
          <w:numId w:val="8"/>
        </w:numPr>
        <w:spacing w:before="100" w:beforeAutospacing="1" w:after="0" w:line="360" w:lineRule="auto"/>
        <w:rPr>
          <w:rFonts w:ascii="Arial" w:eastAsia="Times New Roman" w:hAnsi="Arial" w:cs="Arial"/>
          <w:color w:val="000000"/>
          <w:lang w:eastAsia="zh-CN"/>
        </w:rPr>
      </w:pPr>
      <w:r w:rsidRPr="00954B04">
        <w:rPr>
          <w:rFonts w:ascii="Arial" w:eastAsia="Times New Roman" w:hAnsi="Arial" w:cs="Arial"/>
          <w:color w:val="000000"/>
          <w:lang w:eastAsia="zh-CN"/>
        </w:rPr>
        <w:t>The virus </w:t>
      </w:r>
      <w:r w:rsidRPr="00954B04">
        <w:rPr>
          <w:rFonts w:ascii="Arial" w:eastAsia="Times New Roman" w:hAnsi="Arial" w:cs="Arial"/>
          <w:b/>
          <w:bCs/>
          <w:color w:val="000000"/>
          <w:lang w:eastAsia="zh-CN"/>
        </w:rPr>
        <w:t>spreads from person to person</w:t>
      </w:r>
      <w:r w:rsidRPr="00954B04">
        <w:rPr>
          <w:rFonts w:ascii="Arial" w:eastAsia="Times New Roman" w:hAnsi="Arial" w:cs="Arial"/>
          <w:color w:val="000000"/>
          <w:lang w:eastAsia="zh-CN"/>
        </w:rPr>
        <w:t> and can infect a person’s spinal cord, causing paralysis (can’t move parts of the body).</w:t>
      </w:r>
      <w:r w:rsidR="00D0518D">
        <w:rPr>
          <w:rFonts w:ascii="Arial" w:eastAsia="Times New Roman" w:hAnsi="Arial" w:cs="Arial"/>
          <w:color w:val="000000"/>
          <w:lang w:eastAsia="zh-CN"/>
        </w:rPr>
        <w:t>”</w:t>
      </w:r>
    </w:p>
    <w:p w14:paraId="7B9B5F5C" w14:textId="77A89BE0" w:rsidR="004368E0" w:rsidRPr="00357F8F" w:rsidRDefault="005D2D77" w:rsidP="005E5B38">
      <w:pPr>
        <w:spacing w:line="360" w:lineRule="auto"/>
        <w:jc w:val="right"/>
        <w:rPr>
          <w:rFonts w:ascii="Arial" w:hAnsi="Arial" w:cs="Arial"/>
          <w:lang w:eastAsia="zh-CN"/>
        </w:rPr>
      </w:pPr>
      <w:r w:rsidRPr="00357F8F">
        <w:rPr>
          <w:rFonts w:ascii="Arial" w:hAnsi="Arial" w:cs="Arial"/>
          <w:lang w:eastAsia="zh-CN"/>
        </w:rPr>
        <w:t>(</w:t>
      </w:r>
      <w:r w:rsidR="001A4B3B" w:rsidRPr="00357F8F">
        <w:rPr>
          <w:rFonts w:ascii="Arial" w:hAnsi="Arial" w:cs="Arial"/>
          <w:lang w:eastAsia="zh-CN"/>
        </w:rPr>
        <w:t>Centre for Disease Control and Prevention</w:t>
      </w:r>
      <w:r w:rsidR="00C52527" w:rsidRPr="00357F8F">
        <w:rPr>
          <w:rFonts w:ascii="Arial" w:hAnsi="Arial" w:cs="Arial"/>
          <w:lang w:eastAsia="zh-CN"/>
        </w:rPr>
        <w:t>,</w:t>
      </w:r>
      <w:r w:rsidR="001A4B3B" w:rsidRPr="00357F8F">
        <w:rPr>
          <w:rFonts w:ascii="Arial" w:hAnsi="Arial" w:cs="Arial"/>
          <w:lang w:eastAsia="zh-CN"/>
        </w:rPr>
        <w:t xml:space="preserve"> 2023)</w:t>
      </w:r>
    </w:p>
    <w:p w14:paraId="40BFA894" w14:textId="03909E31" w:rsidR="003965F6" w:rsidRPr="00984ED1" w:rsidRDefault="00B34703" w:rsidP="00BE2D16">
      <w:pPr>
        <w:pStyle w:val="NormalWeb"/>
        <w:spacing w:line="360" w:lineRule="auto"/>
        <w:rPr>
          <w:rFonts w:ascii="Arial" w:hAnsi="Arial" w:cs="Arial"/>
          <w:sz w:val="22"/>
          <w:szCs w:val="22"/>
        </w:rPr>
      </w:pPr>
      <w:r>
        <w:rPr>
          <w:rFonts w:ascii="Arial" w:hAnsi="Arial" w:cs="Arial"/>
          <w:sz w:val="22"/>
          <w:szCs w:val="22"/>
        </w:rPr>
        <w:t>Most</w:t>
      </w:r>
      <w:r w:rsidR="00970CDD">
        <w:rPr>
          <w:rFonts w:ascii="Arial" w:hAnsi="Arial" w:cs="Arial"/>
          <w:sz w:val="22"/>
          <w:szCs w:val="22"/>
        </w:rPr>
        <w:t xml:space="preserve"> people </w:t>
      </w:r>
      <w:r>
        <w:rPr>
          <w:rFonts w:ascii="Arial" w:hAnsi="Arial" w:cs="Arial"/>
          <w:sz w:val="22"/>
          <w:szCs w:val="22"/>
        </w:rPr>
        <w:t>don’t show any signs</w:t>
      </w:r>
      <w:r w:rsidR="00333325">
        <w:rPr>
          <w:rFonts w:ascii="Arial" w:hAnsi="Arial" w:cs="Arial"/>
          <w:sz w:val="22"/>
          <w:szCs w:val="22"/>
        </w:rPr>
        <w:t xml:space="preserve"> or</w:t>
      </w:r>
      <w:r w:rsidR="004B0AF2">
        <w:rPr>
          <w:rFonts w:ascii="Arial" w:hAnsi="Arial" w:cs="Arial"/>
          <w:sz w:val="22"/>
          <w:szCs w:val="22"/>
        </w:rPr>
        <w:t xml:space="preserve"> symptoms</w:t>
      </w:r>
      <w:r w:rsidR="00C45DFB">
        <w:rPr>
          <w:rFonts w:ascii="Arial" w:hAnsi="Arial" w:cs="Arial"/>
          <w:sz w:val="22"/>
          <w:szCs w:val="22"/>
        </w:rPr>
        <w:t xml:space="preserve"> and i</w:t>
      </w:r>
      <w:r w:rsidR="00442742">
        <w:rPr>
          <w:rFonts w:ascii="Arial" w:hAnsi="Arial" w:cs="Arial"/>
          <w:sz w:val="22"/>
          <w:szCs w:val="22"/>
        </w:rPr>
        <w:t xml:space="preserve">n more severe cases </w:t>
      </w:r>
      <w:r w:rsidR="00EF6C16">
        <w:rPr>
          <w:rFonts w:ascii="Arial" w:hAnsi="Arial" w:cs="Arial"/>
          <w:sz w:val="22"/>
          <w:szCs w:val="22"/>
        </w:rPr>
        <w:t xml:space="preserve">people with the </w:t>
      </w:r>
      <w:r w:rsidR="00586542">
        <w:rPr>
          <w:rFonts w:ascii="Arial" w:hAnsi="Arial" w:cs="Arial"/>
          <w:sz w:val="22"/>
          <w:szCs w:val="22"/>
        </w:rPr>
        <w:t>p</w:t>
      </w:r>
      <w:r w:rsidR="00EF6C16">
        <w:rPr>
          <w:rFonts w:ascii="Arial" w:hAnsi="Arial" w:cs="Arial"/>
          <w:sz w:val="22"/>
          <w:szCs w:val="22"/>
        </w:rPr>
        <w:t xml:space="preserve">olio virus can </w:t>
      </w:r>
      <w:r w:rsidR="00151308">
        <w:rPr>
          <w:rFonts w:ascii="Arial" w:hAnsi="Arial" w:cs="Arial"/>
          <w:sz w:val="22"/>
          <w:szCs w:val="22"/>
        </w:rPr>
        <w:t>develop symptoms leadin</w:t>
      </w:r>
      <w:r w:rsidR="00B34FAF">
        <w:rPr>
          <w:rFonts w:ascii="Arial" w:hAnsi="Arial" w:cs="Arial"/>
          <w:sz w:val="22"/>
          <w:szCs w:val="22"/>
        </w:rPr>
        <w:t xml:space="preserve">g to </w:t>
      </w:r>
      <w:r w:rsidR="00F544ED">
        <w:rPr>
          <w:rFonts w:ascii="Arial" w:hAnsi="Arial" w:cs="Arial"/>
          <w:sz w:val="22"/>
          <w:szCs w:val="22"/>
        </w:rPr>
        <w:t>meningitis and paralysis</w:t>
      </w:r>
      <w:r w:rsidR="006F1BAE">
        <w:rPr>
          <w:rFonts w:ascii="Arial" w:hAnsi="Arial" w:cs="Arial"/>
          <w:sz w:val="22"/>
          <w:szCs w:val="22"/>
        </w:rPr>
        <w:t>.</w:t>
      </w:r>
      <w:r w:rsidR="00542A6E">
        <w:rPr>
          <w:rFonts w:ascii="Arial" w:hAnsi="Arial" w:cs="Arial"/>
          <w:sz w:val="22"/>
          <w:szCs w:val="22"/>
        </w:rPr>
        <w:t xml:space="preserve"> </w:t>
      </w:r>
      <w:r w:rsidR="004554E7">
        <w:rPr>
          <w:rFonts w:ascii="Arial" w:hAnsi="Arial" w:cs="Arial"/>
          <w:sz w:val="22"/>
          <w:szCs w:val="22"/>
        </w:rPr>
        <w:t xml:space="preserve">The poliovirus </w:t>
      </w:r>
      <w:r w:rsidR="009E13C4">
        <w:rPr>
          <w:rFonts w:ascii="Arial" w:hAnsi="Arial" w:cs="Arial"/>
          <w:sz w:val="22"/>
          <w:szCs w:val="22"/>
        </w:rPr>
        <w:t>i</w:t>
      </w:r>
      <w:r w:rsidR="004554E7">
        <w:rPr>
          <w:rFonts w:ascii="Arial" w:hAnsi="Arial" w:cs="Arial"/>
          <w:sz w:val="22"/>
          <w:szCs w:val="22"/>
        </w:rPr>
        <w:t>s</w:t>
      </w:r>
      <w:r w:rsidR="007C5895">
        <w:rPr>
          <w:rFonts w:ascii="Arial" w:hAnsi="Arial" w:cs="Arial"/>
          <w:sz w:val="22"/>
          <w:szCs w:val="22"/>
        </w:rPr>
        <w:t xml:space="preserve"> a small </w:t>
      </w:r>
      <w:r w:rsidR="00F020F8">
        <w:rPr>
          <w:rFonts w:ascii="Arial" w:hAnsi="Arial" w:cs="Arial"/>
          <w:sz w:val="22"/>
          <w:szCs w:val="22"/>
        </w:rPr>
        <w:t>single</w:t>
      </w:r>
      <w:r w:rsidR="00583D38">
        <w:rPr>
          <w:rFonts w:ascii="Arial" w:hAnsi="Arial" w:cs="Arial"/>
          <w:sz w:val="22"/>
          <w:szCs w:val="22"/>
        </w:rPr>
        <w:t>-</w:t>
      </w:r>
      <w:r w:rsidR="007C5895">
        <w:rPr>
          <w:rFonts w:ascii="Arial" w:hAnsi="Arial" w:cs="Arial"/>
          <w:sz w:val="22"/>
          <w:szCs w:val="22"/>
        </w:rPr>
        <w:t>strand</w:t>
      </w:r>
      <w:r w:rsidR="00583D38">
        <w:rPr>
          <w:rFonts w:ascii="Arial" w:hAnsi="Arial" w:cs="Arial"/>
          <w:sz w:val="22"/>
          <w:szCs w:val="22"/>
        </w:rPr>
        <w:t>ed RNA virus</w:t>
      </w:r>
      <w:r w:rsidR="00B33224">
        <w:rPr>
          <w:rFonts w:ascii="Arial" w:hAnsi="Arial" w:cs="Arial"/>
          <w:sz w:val="22"/>
          <w:szCs w:val="22"/>
        </w:rPr>
        <w:t xml:space="preserve">, which belongs to </w:t>
      </w:r>
      <w:r w:rsidR="00BC6D9B">
        <w:rPr>
          <w:rFonts w:ascii="Arial" w:hAnsi="Arial" w:cs="Arial"/>
          <w:sz w:val="22"/>
          <w:szCs w:val="22"/>
        </w:rPr>
        <w:t xml:space="preserve">enterovirus </w:t>
      </w:r>
      <w:r w:rsidR="00862421">
        <w:rPr>
          <w:rFonts w:ascii="Arial" w:hAnsi="Arial" w:cs="Arial"/>
          <w:sz w:val="22"/>
          <w:szCs w:val="22"/>
        </w:rPr>
        <w:t>subgroup of picornaviridae</w:t>
      </w:r>
      <w:r w:rsidR="007C5895">
        <w:rPr>
          <w:rFonts w:ascii="Arial" w:hAnsi="Arial" w:cs="Arial"/>
          <w:sz w:val="22"/>
          <w:szCs w:val="22"/>
        </w:rPr>
        <w:t>.</w:t>
      </w:r>
      <w:r w:rsidR="004554E7">
        <w:rPr>
          <w:rFonts w:ascii="Arial" w:hAnsi="Arial" w:cs="Arial"/>
          <w:sz w:val="22"/>
          <w:szCs w:val="22"/>
        </w:rPr>
        <w:t xml:space="preserve"> </w:t>
      </w:r>
      <w:r w:rsidR="00542A6E">
        <w:rPr>
          <w:rFonts w:ascii="Arial" w:hAnsi="Arial" w:cs="Arial"/>
          <w:sz w:val="22"/>
          <w:szCs w:val="22"/>
        </w:rPr>
        <w:t>Th</w:t>
      </w:r>
      <w:r w:rsidR="00B14472">
        <w:rPr>
          <w:rFonts w:ascii="Arial" w:hAnsi="Arial" w:cs="Arial"/>
          <w:sz w:val="22"/>
          <w:szCs w:val="22"/>
        </w:rPr>
        <w:t xml:space="preserve">is paper will discuss </w:t>
      </w:r>
      <w:r w:rsidR="00582FEB">
        <w:rPr>
          <w:rFonts w:ascii="Arial" w:hAnsi="Arial" w:cs="Arial"/>
          <w:sz w:val="22"/>
          <w:szCs w:val="22"/>
        </w:rPr>
        <w:t xml:space="preserve">the </w:t>
      </w:r>
      <w:r w:rsidR="00B14472">
        <w:rPr>
          <w:rFonts w:ascii="Arial" w:hAnsi="Arial" w:cs="Arial"/>
          <w:sz w:val="22"/>
          <w:szCs w:val="22"/>
        </w:rPr>
        <w:t xml:space="preserve">strategies used in the UK to </w:t>
      </w:r>
      <w:r w:rsidR="00B14472" w:rsidRPr="00F50246">
        <w:rPr>
          <w:rFonts w:ascii="Arial" w:hAnsi="Arial" w:cs="Arial"/>
          <w:b/>
          <w:bCs/>
          <w:sz w:val="22"/>
          <w:szCs w:val="22"/>
        </w:rPr>
        <w:t>measure, monitor</w:t>
      </w:r>
      <w:r w:rsidR="00B14472">
        <w:rPr>
          <w:rFonts w:ascii="Arial" w:hAnsi="Arial" w:cs="Arial"/>
          <w:sz w:val="22"/>
          <w:szCs w:val="22"/>
        </w:rPr>
        <w:t xml:space="preserve"> and </w:t>
      </w:r>
      <w:r w:rsidR="00B14472" w:rsidRPr="00F50246">
        <w:rPr>
          <w:rFonts w:ascii="Arial" w:hAnsi="Arial" w:cs="Arial"/>
          <w:b/>
          <w:bCs/>
          <w:sz w:val="22"/>
          <w:szCs w:val="22"/>
        </w:rPr>
        <w:t>control</w:t>
      </w:r>
      <w:r w:rsidR="00B14472">
        <w:rPr>
          <w:rFonts w:ascii="Arial" w:hAnsi="Arial" w:cs="Arial"/>
          <w:sz w:val="22"/>
          <w:szCs w:val="22"/>
        </w:rPr>
        <w:t xml:space="preserve"> </w:t>
      </w:r>
      <w:r w:rsidR="00F50246">
        <w:rPr>
          <w:rFonts w:ascii="Arial" w:hAnsi="Arial" w:cs="Arial"/>
          <w:sz w:val="22"/>
          <w:szCs w:val="22"/>
        </w:rPr>
        <w:t>incidences of polio</w:t>
      </w:r>
      <w:r w:rsidR="009B5A3D">
        <w:rPr>
          <w:rFonts w:ascii="Arial" w:hAnsi="Arial" w:cs="Arial"/>
          <w:sz w:val="22"/>
          <w:szCs w:val="22"/>
        </w:rPr>
        <w:t xml:space="preserve"> in the UK</w:t>
      </w:r>
      <w:r w:rsidR="00F50246">
        <w:rPr>
          <w:rFonts w:ascii="Arial" w:hAnsi="Arial" w:cs="Arial"/>
          <w:sz w:val="22"/>
          <w:szCs w:val="22"/>
        </w:rPr>
        <w:t>.</w:t>
      </w:r>
    </w:p>
    <w:p w14:paraId="383225A9" w14:textId="05D7DEC8" w:rsidR="003926B2" w:rsidRPr="0021432B" w:rsidRDefault="003926B2" w:rsidP="00EE1F8D">
      <w:pPr>
        <w:pStyle w:val="bullet"/>
        <w:overflowPunct/>
        <w:autoSpaceDE/>
        <w:autoSpaceDN/>
        <w:adjustRightInd/>
        <w:spacing w:before="240" w:line="360" w:lineRule="auto"/>
        <w:ind w:left="0" w:firstLine="0"/>
        <w:jc w:val="left"/>
        <w:textAlignment w:val="auto"/>
        <w:rPr>
          <w:rFonts w:ascii="Arial" w:hAnsi="Arial" w:cs="Arial"/>
          <w:color w:val="FF0000"/>
          <w:sz w:val="22"/>
          <w:szCs w:val="22"/>
        </w:rPr>
      </w:pPr>
      <w:r w:rsidRPr="00F200DC">
        <w:rPr>
          <w:rFonts w:ascii="Arial" w:hAnsi="Arial" w:cs="Arial"/>
          <w:b/>
          <w:bCs/>
          <w:sz w:val="22"/>
          <w:szCs w:val="22"/>
          <w:u w:val="single"/>
        </w:rPr>
        <w:t xml:space="preserve">Strategies used in the UK to measure the incidence of </w:t>
      </w:r>
      <w:r w:rsidR="00163566" w:rsidRPr="00F200DC">
        <w:rPr>
          <w:rFonts w:ascii="Arial" w:hAnsi="Arial" w:cs="Arial"/>
          <w:b/>
          <w:bCs/>
          <w:sz w:val="22"/>
          <w:szCs w:val="22"/>
          <w:u w:val="single"/>
        </w:rPr>
        <w:t>Polio</w:t>
      </w:r>
    </w:p>
    <w:p w14:paraId="2C17BD54" w14:textId="77777777" w:rsidR="00463616" w:rsidRDefault="001072A8" w:rsidP="00EE1F8D">
      <w:pPr>
        <w:pStyle w:val="bullet"/>
        <w:overflowPunct/>
        <w:autoSpaceDE/>
        <w:autoSpaceDN/>
        <w:adjustRightInd/>
        <w:spacing w:before="240" w:line="360" w:lineRule="auto"/>
        <w:ind w:left="0" w:firstLine="0"/>
        <w:jc w:val="left"/>
        <w:textAlignment w:val="auto"/>
        <w:rPr>
          <w:rFonts w:ascii="Arial" w:hAnsi="Arial" w:cs="Arial"/>
          <w:sz w:val="22"/>
          <w:szCs w:val="22"/>
        </w:rPr>
      </w:pPr>
      <w:r>
        <w:rPr>
          <w:rFonts w:ascii="Arial" w:hAnsi="Arial" w:cs="Arial"/>
          <w:sz w:val="22"/>
          <w:szCs w:val="22"/>
        </w:rPr>
        <w:t xml:space="preserve">The two most common means of measuring incidence of disease and assessing the health of a population are </w:t>
      </w:r>
      <w:r w:rsidR="00AC7700">
        <w:rPr>
          <w:rFonts w:ascii="Arial" w:hAnsi="Arial" w:cs="Arial"/>
          <w:i/>
          <w:iCs/>
          <w:sz w:val="22"/>
          <w:szCs w:val="22"/>
        </w:rPr>
        <w:t xml:space="preserve">mortality </w:t>
      </w:r>
      <w:r w:rsidR="00AC7700">
        <w:rPr>
          <w:rFonts w:ascii="Arial" w:hAnsi="Arial" w:cs="Arial"/>
          <w:sz w:val="22"/>
          <w:szCs w:val="22"/>
        </w:rPr>
        <w:t>and</w:t>
      </w:r>
      <w:r w:rsidR="00AC7700" w:rsidRPr="00EF15D1">
        <w:rPr>
          <w:rFonts w:ascii="Arial" w:hAnsi="Arial" w:cs="Arial"/>
          <w:i/>
          <w:iCs/>
          <w:sz w:val="22"/>
          <w:szCs w:val="22"/>
        </w:rPr>
        <w:t xml:space="preserve"> </w:t>
      </w:r>
      <w:r w:rsidRPr="00EF15D1">
        <w:rPr>
          <w:rFonts w:ascii="Arial" w:hAnsi="Arial" w:cs="Arial"/>
          <w:i/>
          <w:iCs/>
          <w:sz w:val="22"/>
          <w:szCs w:val="22"/>
        </w:rPr>
        <w:t>morbidity</w:t>
      </w:r>
      <w:r>
        <w:rPr>
          <w:rFonts w:ascii="Arial" w:hAnsi="Arial" w:cs="Arial"/>
          <w:i/>
          <w:iCs/>
          <w:sz w:val="22"/>
          <w:szCs w:val="22"/>
        </w:rPr>
        <w:t xml:space="preserve">. </w:t>
      </w:r>
      <w:r w:rsidR="00814682">
        <w:rPr>
          <w:rFonts w:ascii="Arial" w:hAnsi="Arial" w:cs="Arial"/>
          <w:sz w:val="22"/>
          <w:szCs w:val="22"/>
        </w:rPr>
        <w:t xml:space="preserve">Mortality is the number of deaths </w:t>
      </w:r>
      <w:r w:rsidR="00390412">
        <w:rPr>
          <w:rFonts w:ascii="Arial" w:hAnsi="Arial" w:cs="Arial"/>
          <w:sz w:val="22"/>
          <w:szCs w:val="22"/>
        </w:rPr>
        <w:t>which can be measure</w:t>
      </w:r>
      <w:r w:rsidR="00D91190">
        <w:rPr>
          <w:rFonts w:ascii="Arial" w:hAnsi="Arial" w:cs="Arial"/>
          <w:sz w:val="22"/>
          <w:szCs w:val="22"/>
        </w:rPr>
        <w:t>d</w:t>
      </w:r>
      <w:r w:rsidR="00A15578">
        <w:rPr>
          <w:rFonts w:ascii="Arial" w:hAnsi="Arial" w:cs="Arial"/>
          <w:sz w:val="22"/>
          <w:szCs w:val="22"/>
        </w:rPr>
        <w:t xml:space="preserve"> by a particular</w:t>
      </w:r>
      <w:r w:rsidR="00D91190">
        <w:rPr>
          <w:rFonts w:ascii="Arial" w:hAnsi="Arial" w:cs="Arial"/>
          <w:sz w:val="22"/>
          <w:szCs w:val="22"/>
        </w:rPr>
        <w:t xml:space="preserve"> cause</w:t>
      </w:r>
      <w:r w:rsidR="00A20939">
        <w:rPr>
          <w:rFonts w:ascii="Arial" w:hAnsi="Arial" w:cs="Arial"/>
          <w:sz w:val="22"/>
          <w:szCs w:val="22"/>
        </w:rPr>
        <w:t>,</w:t>
      </w:r>
      <w:r w:rsidR="00A15578">
        <w:rPr>
          <w:rFonts w:ascii="Arial" w:hAnsi="Arial" w:cs="Arial"/>
          <w:sz w:val="22"/>
          <w:szCs w:val="22"/>
        </w:rPr>
        <w:t xml:space="preserve"> </w:t>
      </w:r>
      <w:r w:rsidR="00F1527B">
        <w:rPr>
          <w:rFonts w:ascii="Arial" w:hAnsi="Arial" w:cs="Arial"/>
          <w:sz w:val="22"/>
          <w:szCs w:val="22"/>
        </w:rPr>
        <w:t>disease or condition</w:t>
      </w:r>
      <w:r w:rsidR="00AA090D">
        <w:rPr>
          <w:rFonts w:ascii="Arial" w:hAnsi="Arial" w:cs="Arial"/>
          <w:sz w:val="22"/>
          <w:szCs w:val="22"/>
        </w:rPr>
        <w:t xml:space="preserve"> and as crude mortality</w:t>
      </w:r>
      <w:r w:rsidR="00F36726">
        <w:rPr>
          <w:rFonts w:ascii="Arial" w:hAnsi="Arial" w:cs="Arial"/>
          <w:sz w:val="22"/>
          <w:szCs w:val="22"/>
        </w:rPr>
        <w:t xml:space="preserve"> rate which is total number of deaths</w:t>
      </w:r>
      <w:r w:rsidR="0032532A">
        <w:rPr>
          <w:rFonts w:ascii="Arial" w:hAnsi="Arial" w:cs="Arial"/>
          <w:sz w:val="22"/>
          <w:szCs w:val="22"/>
        </w:rPr>
        <w:t xml:space="preserve"> in the UK population. </w:t>
      </w:r>
    </w:p>
    <w:p w14:paraId="40BEDC5B" w14:textId="741C999F" w:rsidR="003A20C9" w:rsidRDefault="0032532A" w:rsidP="00EE1F8D">
      <w:pPr>
        <w:pStyle w:val="bullet"/>
        <w:overflowPunct/>
        <w:autoSpaceDE/>
        <w:autoSpaceDN/>
        <w:adjustRightInd/>
        <w:spacing w:before="240" w:line="360" w:lineRule="auto"/>
        <w:ind w:left="0" w:firstLine="0"/>
        <w:jc w:val="left"/>
        <w:textAlignment w:val="auto"/>
        <w:rPr>
          <w:rFonts w:ascii="Arial" w:hAnsi="Arial" w:cs="Arial"/>
          <w:sz w:val="22"/>
          <w:szCs w:val="22"/>
        </w:rPr>
      </w:pPr>
      <w:r>
        <w:rPr>
          <w:rFonts w:ascii="Arial" w:hAnsi="Arial" w:cs="Arial"/>
          <w:sz w:val="22"/>
          <w:szCs w:val="22"/>
        </w:rPr>
        <w:t>M</w:t>
      </w:r>
      <w:r w:rsidR="00F1527B">
        <w:rPr>
          <w:rFonts w:ascii="Arial" w:hAnsi="Arial" w:cs="Arial"/>
          <w:sz w:val="22"/>
          <w:szCs w:val="22"/>
        </w:rPr>
        <w:t xml:space="preserve">orbidity </w:t>
      </w:r>
      <w:r w:rsidR="007B0256">
        <w:rPr>
          <w:rFonts w:ascii="Arial" w:hAnsi="Arial" w:cs="Arial"/>
          <w:sz w:val="22"/>
          <w:szCs w:val="22"/>
        </w:rPr>
        <w:t xml:space="preserve">is when </w:t>
      </w:r>
      <w:r w:rsidR="00702237">
        <w:rPr>
          <w:rFonts w:ascii="Arial" w:hAnsi="Arial" w:cs="Arial"/>
          <w:sz w:val="22"/>
          <w:szCs w:val="22"/>
        </w:rPr>
        <w:t>someone suffers from a specific condition or illness.</w:t>
      </w:r>
      <w:r w:rsidR="009A66BA">
        <w:rPr>
          <w:rFonts w:ascii="Arial" w:hAnsi="Arial" w:cs="Arial"/>
          <w:sz w:val="22"/>
          <w:szCs w:val="22"/>
        </w:rPr>
        <w:t xml:space="preserve"> Morbidity can be measured by </w:t>
      </w:r>
      <w:r w:rsidR="00B634B1">
        <w:rPr>
          <w:rFonts w:ascii="Arial" w:hAnsi="Arial" w:cs="Arial"/>
          <w:sz w:val="22"/>
          <w:szCs w:val="22"/>
        </w:rPr>
        <w:t>i</w:t>
      </w:r>
      <w:r w:rsidR="003A20C9">
        <w:rPr>
          <w:rFonts w:ascii="Arial" w:hAnsi="Arial" w:cs="Arial"/>
          <w:sz w:val="22"/>
          <w:szCs w:val="22"/>
        </w:rPr>
        <w:t xml:space="preserve">ncidence </w:t>
      </w:r>
      <w:r w:rsidR="00B634B1">
        <w:rPr>
          <w:rFonts w:ascii="Arial" w:hAnsi="Arial" w:cs="Arial"/>
          <w:sz w:val="22"/>
          <w:szCs w:val="22"/>
        </w:rPr>
        <w:t>or</w:t>
      </w:r>
      <w:r w:rsidR="003A20C9">
        <w:rPr>
          <w:rFonts w:ascii="Arial" w:hAnsi="Arial" w:cs="Arial"/>
          <w:sz w:val="22"/>
          <w:szCs w:val="22"/>
        </w:rPr>
        <w:t xml:space="preserve"> prevalence</w:t>
      </w:r>
      <w:r w:rsidR="00CF7BD3">
        <w:rPr>
          <w:rFonts w:ascii="Arial" w:hAnsi="Arial" w:cs="Arial"/>
          <w:sz w:val="22"/>
          <w:szCs w:val="22"/>
        </w:rPr>
        <w:t>;</w:t>
      </w:r>
      <w:r w:rsidR="00486F2C">
        <w:rPr>
          <w:rFonts w:ascii="Arial" w:hAnsi="Arial" w:cs="Arial"/>
          <w:sz w:val="22"/>
          <w:szCs w:val="22"/>
        </w:rPr>
        <w:t xml:space="preserve"> “</w:t>
      </w:r>
      <w:r w:rsidR="00B45185">
        <w:rPr>
          <w:rFonts w:ascii="Arial" w:hAnsi="Arial" w:cs="Arial"/>
          <w:sz w:val="22"/>
          <w:szCs w:val="22"/>
        </w:rPr>
        <w:t>p</w:t>
      </w:r>
      <w:r w:rsidR="00147B32">
        <w:rPr>
          <w:rFonts w:ascii="Arial" w:hAnsi="Arial" w:cs="Arial"/>
          <w:sz w:val="22"/>
          <w:szCs w:val="22"/>
        </w:rPr>
        <w:t xml:space="preserve">revalence refers to all </w:t>
      </w:r>
      <w:r w:rsidR="00B40642">
        <w:rPr>
          <w:rFonts w:ascii="Arial" w:hAnsi="Arial" w:cs="Arial"/>
          <w:sz w:val="22"/>
          <w:szCs w:val="22"/>
        </w:rPr>
        <w:t xml:space="preserve">people in a defined population </w:t>
      </w:r>
      <w:r w:rsidR="007F454E">
        <w:rPr>
          <w:rFonts w:ascii="Arial" w:hAnsi="Arial" w:cs="Arial"/>
          <w:sz w:val="22"/>
          <w:szCs w:val="22"/>
        </w:rPr>
        <w:t xml:space="preserve">with the disease or condition at a </w:t>
      </w:r>
      <w:r w:rsidR="009F58A1">
        <w:rPr>
          <w:rFonts w:ascii="Arial" w:hAnsi="Arial" w:cs="Arial"/>
          <w:sz w:val="22"/>
          <w:szCs w:val="22"/>
        </w:rPr>
        <w:t>given point in time</w:t>
      </w:r>
      <w:r w:rsidR="00D73F9C">
        <w:rPr>
          <w:rFonts w:ascii="Arial" w:hAnsi="Arial" w:cs="Arial"/>
          <w:sz w:val="22"/>
          <w:szCs w:val="22"/>
        </w:rPr>
        <w:t xml:space="preserve">” </w:t>
      </w:r>
      <w:r w:rsidR="007638EA">
        <w:rPr>
          <w:rFonts w:ascii="Arial" w:hAnsi="Arial" w:cs="Arial"/>
          <w:sz w:val="22"/>
          <w:szCs w:val="22"/>
        </w:rPr>
        <w:t>(</w:t>
      </w:r>
      <w:r w:rsidR="00D73F9C">
        <w:rPr>
          <w:rFonts w:ascii="Arial" w:hAnsi="Arial" w:cs="Arial"/>
          <w:sz w:val="22"/>
          <w:szCs w:val="22"/>
        </w:rPr>
        <w:t xml:space="preserve">Carr, </w:t>
      </w:r>
      <w:r w:rsidR="001504CF">
        <w:rPr>
          <w:rFonts w:ascii="Arial" w:hAnsi="Arial" w:cs="Arial"/>
          <w:sz w:val="22"/>
          <w:szCs w:val="22"/>
        </w:rPr>
        <w:t>2007 p</w:t>
      </w:r>
      <w:r w:rsidR="00D947CC">
        <w:rPr>
          <w:rFonts w:ascii="Arial" w:hAnsi="Arial" w:cs="Arial"/>
          <w:sz w:val="22"/>
          <w:szCs w:val="22"/>
        </w:rPr>
        <w:t xml:space="preserve">. </w:t>
      </w:r>
      <w:r w:rsidR="001504CF">
        <w:rPr>
          <w:rFonts w:ascii="Arial" w:hAnsi="Arial" w:cs="Arial"/>
          <w:sz w:val="22"/>
          <w:szCs w:val="22"/>
        </w:rPr>
        <w:t>37)</w:t>
      </w:r>
      <w:r w:rsidR="00BA38B3">
        <w:rPr>
          <w:rFonts w:ascii="Arial" w:hAnsi="Arial" w:cs="Arial"/>
          <w:sz w:val="22"/>
          <w:szCs w:val="22"/>
        </w:rPr>
        <w:t>,</w:t>
      </w:r>
      <w:r w:rsidR="004B3833">
        <w:rPr>
          <w:rFonts w:ascii="Arial" w:hAnsi="Arial" w:cs="Arial"/>
          <w:sz w:val="22"/>
          <w:szCs w:val="22"/>
        </w:rPr>
        <w:t xml:space="preserve"> </w:t>
      </w:r>
      <w:r w:rsidR="00B45185">
        <w:rPr>
          <w:rFonts w:ascii="Arial" w:hAnsi="Arial" w:cs="Arial"/>
          <w:sz w:val="22"/>
          <w:szCs w:val="22"/>
        </w:rPr>
        <w:t>W</w:t>
      </w:r>
      <w:r w:rsidR="008774EC">
        <w:rPr>
          <w:rFonts w:ascii="Arial" w:hAnsi="Arial" w:cs="Arial"/>
          <w:sz w:val="22"/>
          <w:szCs w:val="22"/>
        </w:rPr>
        <w:t xml:space="preserve">hereas </w:t>
      </w:r>
      <w:r w:rsidR="00EC2BFC">
        <w:rPr>
          <w:rFonts w:ascii="Arial" w:hAnsi="Arial" w:cs="Arial"/>
          <w:sz w:val="22"/>
          <w:szCs w:val="22"/>
        </w:rPr>
        <w:t>“</w:t>
      </w:r>
      <w:r w:rsidR="00B45185">
        <w:rPr>
          <w:rFonts w:ascii="Arial" w:hAnsi="Arial" w:cs="Arial"/>
          <w:sz w:val="22"/>
          <w:szCs w:val="22"/>
        </w:rPr>
        <w:t>i</w:t>
      </w:r>
      <w:r w:rsidR="00EC2BFC">
        <w:rPr>
          <w:rFonts w:ascii="Arial" w:hAnsi="Arial" w:cs="Arial"/>
          <w:sz w:val="22"/>
          <w:szCs w:val="22"/>
        </w:rPr>
        <w:t xml:space="preserve">ncidence differs from prevalence in that </w:t>
      </w:r>
      <w:r w:rsidR="0068560B">
        <w:rPr>
          <w:rFonts w:ascii="Arial" w:hAnsi="Arial" w:cs="Arial"/>
          <w:sz w:val="22"/>
          <w:szCs w:val="22"/>
        </w:rPr>
        <w:t xml:space="preserve">it refers </w:t>
      </w:r>
      <w:r w:rsidR="00AA1BBB">
        <w:rPr>
          <w:rFonts w:ascii="Arial" w:hAnsi="Arial" w:cs="Arial"/>
          <w:sz w:val="22"/>
          <w:szCs w:val="22"/>
        </w:rPr>
        <w:t xml:space="preserve">only </w:t>
      </w:r>
      <w:r w:rsidR="0068560B">
        <w:rPr>
          <w:rFonts w:ascii="Arial" w:hAnsi="Arial" w:cs="Arial"/>
          <w:sz w:val="22"/>
          <w:szCs w:val="22"/>
        </w:rPr>
        <w:t xml:space="preserve">to new </w:t>
      </w:r>
      <w:r w:rsidR="00AA1BBB">
        <w:rPr>
          <w:rFonts w:ascii="Arial" w:hAnsi="Arial" w:cs="Arial"/>
          <w:sz w:val="22"/>
          <w:szCs w:val="22"/>
        </w:rPr>
        <w:t xml:space="preserve">cases of a disease or condition </w:t>
      </w:r>
      <w:r w:rsidR="005C23F6">
        <w:rPr>
          <w:rFonts w:ascii="Arial" w:hAnsi="Arial" w:cs="Arial"/>
          <w:sz w:val="22"/>
          <w:szCs w:val="22"/>
        </w:rPr>
        <w:t>that develop in a population</w:t>
      </w:r>
      <w:r w:rsidR="00BE62AF">
        <w:rPr>
          <w:rFonts w:ascii="Arial" w:hAnsi="Arial" w:cs="Arial"/>
          <w:sz w:val="22"/>
          <w:szCs w:val="22"/>
        </w:rPr>
        <w:t xml:space="preserve"> over a specified period of time</w:t>
      </w:r>
      <w:r w:rsidR="003B4852">
        <w:rPr>
          <w:rFonts w:ascii="Arial" w:hAnsi="Arial" w:cs="Arial"/>
          <w:sz w:val="22"/>
          <w:szCs w:val="22"/>
        </w:rPr>
        <w:t>” (Carr, 2007 p</w:t>
      </w:r>
      <w:r w:rsidR="00BE62AF">
        <w:rPr>
          <w:rFonts w:ascii="Arial" w:hAnsi="Arial" w:cs="Arial"/>
          <w:sz w:val="22"/>
          <w:szCs w:val="22"/>
        </w:rPr>
        <w:t>.</w:t>
      </w:r>
      <w:r w:rsidR="003B4852">
        <w:rPr>
          <w:rFonts w:ascii="Arial" w:hAnsi="Arial" w:cs="Arial"/>
          <w:sz w:val="22"/>
          <w:szCs w:val="22"/>
        </w:rPr>
        <w:t xml:space="preserve"> 38)</w:t>
      </w:r>
      <w:r w:rsidR="00C87B4C">
        <w:rPr>
          <w:rFonts w:ascii="Arial" w:hAnsi="Arial" w:cs="Arial"/>
          <w:sz w:val="22"/>
          <w:szCs w:val="22"/>
        </w:rPr>
        <w:t>.</w:t>
      </w:r>
    </w:p>
    <w:p w14:paraId="0B83CF6D" w14:textId="45B2CF74" w:rsidR="00304A3C" w:rsidRDefault="00D60E65" w:rsidP="00EE1F8D">
      <w:pPr>
        <w:pStyle w:val="bullet"/>
        <w:overflowPunct/>
        <w:autoSpaceDE/>
        <w:autoSpaceDN/>
        <w:adjustRightInd/>
        <w:spacing w:before="240" w:line="360" w:lineRule="auto"/>
        <w:ind w:left="0" w:firstLine="0"/>
        <w:jc w:val="left"/>
        <w:textAlignment w:val="auto"/>
        <w:rPr>
          <w:rFonts w:ascii="Arial" w:hAnsi="Arial" w:cs="Arial"/>
          <w:sz w:val="22"/>
          <w:szCs w:val="22"/>
        </w:rPr>
      </w:pPr>
      <w:r w:rsidRPr="00EF15D1">
        <w:rPr>
          <w:rFonts w:ascii="Arial" w:hAnsi="Arial" w:cs="Arial"/>
          <w:sz w:val="22"/>
          <w:szCs w:val="22"/>
        </w:rPr>
        <w:t>In</w:t>
      </w:r>
      <w:r>
        <w:rPr>
          <w:rFonts w:ascii="Arial" w:hAnsi="Arial" w:cs="Arial"/>
          <w:sz w:val="22"/>
          <w:szCs w:val="22"/>
        </w:rPr>
        <w:t xml:space="preserve"> </w:t>
      </w:r>
      <w:r w:rsidR="004D2030">
        <w:rPr>
          <w:rFonts w:ascii="Arial" w:hAnsi="Arial" w:cs="Arial"/>
          <w:sz w:val="22"/>
          <w:szCs w:val="22"/>
        </w:rPr>
        <w:t>England</w:t>
      </w:r>
      <w:r w:rsidR="00B12E3A">
        <w:rPr>
          <w:rFonts w:ascii="Arial" w:hAnsi="Arial" w:cs="Arial"/>
          <w:sz w:val="22"/>
          <w:szCs w:val="22"/>
        </w:rPr>
        <w:t xml:space="preserve"> all</w:t>
      </w:r>
      <w:r>
        <w:rPr>
          <w:rFonts w:ascii="Arial" w:hAnsi="Arial" w:cs="Arial"/>
          <w:sz w:val="22"/>
          <w:szCs w:val="22"/>
        </w:rPr>
        <w:t xml:space="preserve"> </w:t>
      </w:r>
      <w:r w:rsidR="000727F8">
        <w:rPr>
          <w:rFonts w:ascii="Arial" w:hAnsi="Arial" w:cs="Arial"/>
          <w:sz w:val="22"/>
          <w:szCs w:val="22"/>
        </w:rPr>
        <w:t>registered medical practi</w:t>
      </w:r>
      <w:r w:rsidR="00865127">
        <w:rPr>
          <w:rFonts w:ascii="Arial" w:hAnsi="Arial" w:cs="Arial"/>
          <w:sz w:val="22"/>
          <w:szCs w:val="22"/>
        </w:rPr>
        <w:t>tioners are required to report</w:t>
      </w:r>
      <w:r w:rsidR="00E31A3C">
        <w:rPr>
          <w:rFonts w:ascii="Arial" w:hAnsi="Arial" w:cs="Arial"/>
          <w:sz w:val="22"/>
          <w:szCs w:val="22"/>
        </w:rPr>
        <w:t xml:space="preserve"> suspected cases of</w:t>
      </w:r>
      <w:r w:rsidR="00865127">
        <w:rPr>
          <w:rFonts w:ascii="Arial" w:hAnsi="Arial" w:cs="Arial"/>
          <w:sz w:val="22"/>
          <w:szCs w:val="22"/>
        </w:rPr>
        <w:t xml:space="preserve"> certain infectious diseases </w:t>
      </w:r>
      <w:r w:rsidR="00C27F56">
        <w:rPr>
          <w:rFonts w:ascii="Arial" w:hAnsi="Arial" w:cs="Arial"/>
          <w:sz w:val="22"/>
          <w:szCs w:val="22"/>
        </w:rPr>
        <w:t xml:space="preserve">and </w:t>
      </w:r>
      <w:r w:rsidR="00475EC1">
        <w:rPr>
          <w:rFonts w:ascii="Arial" w:hAnsi="Arial" w:cs="Arial"/>
          <w:sz w:val="22"/>
          <w:szCs w:val="22"/>
        </w:rPr>
        <w:t xml:space="preserve">causative agents </w:t>
      </w:r>
      <w:r w:rsidR="00865127">
        <w:rPr>
          <w:rFonts w:ascii="Arial" w:hAnsi="Arial" w:cs="Arial"/>
          <w:sz w:val="22"/>
          <w:szCs w:val="22"/>
        </w:rPr>
        <w:t xml:space="preserve">to </w:t>
      </w:r>
      <w:r w:rsidR="004D2030">
        <w:rPr>
          <w:rFonts w:ascii="Arial" w:hAnsi="Arial" w:cs="Arial"/>
          <w:sz w:val="22"/>
          <w:szCs w:val="22"/>
        </w:rPr>
        <w:t>their local authority</w:t>
      </w:r>
      <w:r w:rsidR="00475EC1">
        <w:rPr>
          <w:rFonts w:ascii="Arial" w:hAnsi="Arial" w:cs="Arial"/>
          <w:sz w:val="22"/>
          <w:szCs w:val="22"/>
        </w:rPr>
        <w:t xml:space="preserve"> under the</w:t>
      </w:r>
      <w:r w:rsidR="00ED4AD3">
        <w:rPr>
          <w:rFonts w:ascii="Arial" w:hAnsi="Arial" w:cs="Arial"/>
          <w:sz w:val="22"/>
          <w:szCs w:val="22"/>
        </w:rPr>
        <w:t xml:space="preserve"> Public Health (Control of Disease) Act 1984 and the</w:t>
      </w:r>
      <w:r w:rsidR="00475EC1">
        <w:rPr>
          <w:rFonts w:ascii="Arial" w:hAnsi="Arial" w:cs="Arial"/>
          <w:sz w:val="22"/>
          <w:szCs w:val="22"/>
        </w:rPr>
        <w:t xml:space="preserve"> Health </w:t>
      </w:r>
      <w:r w:rsidR="00BF0139">
        <w:rPr>
          <w:rFonts w:ascii="Arial" w:hAnsi="Arial" w:cs="Arial"/>
          <w:sz w:val="22"/>
          <w:szCs w:val="22"/>
        </w:rPr>
        <w:t>Protection (Notification) Regulation</w:t>
      </w:r>
      <w:r w:rsidR="00F46368">
        <w:rPr>
          <w:rFonts w:ascii="Arial" w:hAnsi="Arial" w:cs="Arial"/>
          <w:sz w:val="22"/>
          <w:szCs w:val="22"/>
        </w:rPr>
        <w:t>s</w:t>
      </w:r>
      <w:r w:rsidR="00BF0139">
        <w:rPr>
          <w:rFonts w:ascii="Arial" w:hAnsi="Arial" w:cs="Arial"/>
          <w:sz w:val="22"/>
          <w:szCs w:val="22"/>
        </w:rPr>
        <w:t xml:space="preserve"> 20</w:t>
      </w:r>
      <w:r w:rsidR="00F46368">
        <w:rPr>
          <w:rFonts w:ascii="Arial" w:hAnsi="Arial" w:cs="Arial"/>
          <w:sz w:val="22"/>
          <w:szCs w:val="22"/>
        </w:rPr>
        <w:t>10</w:t>
      </w:r>
      <w:r w:rsidR="004D2030">
        <w:rPr>
          <w:rFonts w:ascii="Arial" w:hAnsi="Arial" w:cs="Arial"/>
          <w:sz w:val="22"/>
          <w:szCs w:val="22"/>
        </w:rPr>
        <w:t>.</w:t>
      </w:r>
      <w:r w:rsidR="00E22BA0">
        <w:rPr>
          <w:rFonts w:ascii="Arial" w:hAnsi="Arial" w:cs="Arial"/>
          <w:sz w:val="22"/>
          <w:szCs w:val="22"/>
        </w:rPr>
        <w:t xml:space="preserve"> Once the</w:t>
      </w:r>
      <w:r w:rsidR="00CE55AC">
        <w:rPr>
          <w:rFonts w:ascii="Arial" w:hAnsi="Arial" w:cs="Arial"/>
          <w:sz w:val="22"/>
          <w:szCs w:val="22"/>
        </w:rPr>
        <w:t>r</w:t>
      </w:r>
      <w:r w:rsidR="00E22BA0">
        <w:rPr>
          <w:rFonts w:ascii="Arial" w:hAnsi="Arial" w:cs="Arial"/>
          <w:sz w:val="22"/>
          <w:szCs w:val="22"/>
        </w:rPr>
        <w:t>e are confirmed cases</w:t>
      </w:r>
      <w:r w:rsidR="0020443B">
        <w:rPr>
          <w:rFonts w:ascii="Arial" w:hAnsi="Arial" w:cs="Arial"/>
          <w:sz w:val="22"/>
          <w:szCs w:val="22"/>
        </w:rPr>
        <w:t xml:space="preserve"> in a laboratory then </w:t>
      </w:r>
      <w:r w:rsidR="00A96640">
        <w:rPr>
          <w:rFonts w:ascii="Arial" w:hAnsi="Arial" w:cs="Arial"/>
          <w:sz w:val="22"/>
          <w:szCs w:val="22"/>
        </w:rPr>
        <w:t xml:space="preserve">the </w:t>
      </w:r>
      <w:r w:rsidR="00FD4085">
        <w:rPr>
          <w:rFonts w:ascii="Arial" w:hAnsi="Arial" w:cs="Arial"/>
          <w:sz w:val="22"/>
          <w:szCs w:val="22"/>
        </w:rPr>
        <w:t xml:space="preserve">UK Health Security Agency </w:t>
      </w:r>
      <w:r w:rsidR="00A96640">
        <w:rPr>
          <w:rFonts w:ascii="Arial" w:hAnsi="Arial" w:cs="Arial"/>
          <w:sz w:val="22"/>
          <w:szCs w:val="22"/>
        </w:rPr>
        <w:t>(UKHSA)</w:t>
      </w:r>
      <w:r w:rsidR="00FE4D08">
        <w:rPr>
          <w:rFonts w:ascii="Arial" w:hAnsi="Arial" w:cs="Arial"/>
          <w:sz w:val="22"/>
          <w:szCs w:val="22"/>
        </w:rPr>
        <w:t xml:space="preserve"> is notified, which in turn </w:t>
      </w:r>
      <w:r w:rsidR="002C59AA">
        <w:rPr>
          <w:rFonts w:ascii="Arial" w:hAnsi="Arial" w:cs="Arial"/>
          <w:sz w:val="22"/>
          <w:szCs w:val="22"/>
        </w:rPr>
        <w:t xml:space="preserve">collects and publishes </w:t>
      </w:r>
      <w:r w:rsidR="00BF468C">
        <w:rPr>
          <w:rFonts w:ascii="Arial" w:hAnsi="Arial" w:cs="Arial"/>
          <w:sz w:val="22"/>
          <w:szCs w:val="22"/>
        </w:rPr>
        <w:t>analys</w:t>
      </w:r>
      <w:r w:rsidR="00580C6C">
        <w:rPr>
          <w:rFonts w:ascii="Arial" w:hAnsi="Arial" w:cs="Arial"/>
          <w:sz w:val="22"/>
          <w:szCs w:val="22"/>
        </w:rPr>
        <w:t>i</w:t>
      </w:r>
      <w:r w:rsidR="00BF468C">
        <w:rPr>
          <w:rFonts w:ascii="Arial" w:hAnsi="Arial" w:cs="Arial"/>
          <w:sz w:val="22"/>
          <w:szCs w:val="22"/>
        </w:rPr>
        <w:t>s of local and national trends</w:t>
      </w:r>
      <w:r w:rsidR="003A1CBB">
        <w:rPr>
          <w:rFonts w:ascii="Arial" w:hAnsi="Arial" w:cs="Arial"/>
          <w:sz w:val="22"/>
          <w:szCs w:val="22"/>
        </w:rPr>
        <w:t xml:space="preserve"> on a weekly basis.</w:t>
      </w:r>
    </w:p>
    <w:p w14:paraId="1036CB96" w14:textId="5B2F98F7" w:rsidR="00304A3C" w:rsidRDefault="00CB33BD" w:rsidP="00EE1F8D">
      <w:pPr>
        <w:pStyle w:val="bullet"/>
        <w:overflowPunct/>
        <w:autoSpaceDE/>
        <w:autoSpaceDN/>
        <w:adjustRightInd/>
        <w:spacing w:before="240" w:line="360" w:lineRule="auto"/>
        <w:ind w:left="0" w:firstLine="0"/>
        <w:jc w:val="left"/>
        <w:textAlignment w:val="auto"/>
        <w:rPr>
          <w:rFonts w:ascii="Arial" w:hAnsi="Arial" w:cs="Arial"/>
          <w:sz w:val="22"/>
          <w:szCs w:val="22"/>
        </w:rPr>
      </w:pPr>
      <w:r>
        <w:rPr>
          <w:rFonts w:ascii="Arial" w:hAnsi="Arial" w:cs="Arial"/>
          <w:sz w:val="22"/>
          <w:szCs w:val="22"/>
        </w:rPr>
        <w:t xml:space="preserve">The Polio virus is listed </w:t>
      </w:r>
      <w:r w:rsidR="00F71E2A">
        <w:rPr>
          <w:rFonts w:ascii="Arial" w:hAnsi="Arial" w:cs="Arial"/>
          <w:sz w:val="22"/>
          <w:szCs w:val="22"/>
        </w:rPr>
        <w:t xml:space="preserve">as a notifiable </w:t>
      </w:r>
      <w:r w:rsidR="00FA1AC9">
        <w:rPr>
          <w:rFonts w:ascii="Arial" w:hAnsi="Arial" w:cs="Arial"/>
          <w:sz w:val="22"/>
          <w:szCs w:val="22"/>
        </w:rPr>
        <w:t xml:space="preserve">organism </w:t>
      </w:r>
      <w:r w:rsidR="007022A0">
        <w:rPr>
          <w:rFonts w:ascii="Arial" w:hAnsi="Arial" w:cs="Arial"/>
          <w:sz w:val="22"/>
          <w:szCs w:val="22"/>
        </w:rPr>
        <w:t>(Causative agent</w:t>
      </w:r>
      <w:r w:rsidR="00F80DE9">
        <w:rPr>
          <w:rFonts w:ascii="Arial" w:hAnsi="Arial" w:cs="Arial"/>
          <w:sz w:val="22"/>
          <w:szCs w:val="22"/>
        </w:rPr>
        <w:t>s</w:t>
      </w:r>
      <w:r w:rsidR="007022A0">
        <w:rPr>
          <w:rFonts w:ascii="Arial" w:hAnsi="Arial" w:cs="Arial"/>
          <w:sz w:val="22"/>
          <w:szCs w:val="22"/>
        </w:rPr>
        <w:t>)</w:t>
      </w:r>
      <w:r w:rsidR="00F80DE9">
        <w:rPr>
          <w:rFonts w:ascii="Arial" w:hAnsi="Arial" w:cs="Arial"/>
          <w:sz w:val="22"/>
          <w:szCs w:val="22"/>
        </w:rPr>
        <w:t xml:space="preserve"> </w:t>
      </w:r>
      <w:r w:rsidR="005D2D77">
        <w:rPr>
          <w:rFonts w:ascii="Arial" w:hAnsi="Arial" w:cs="Arial"/>
          <w:sz w:val="22"/>
          <w:szCs w:val="22"/>
        </w:rPr>
        <w:t>(</w:t>
      </w:r>
      <w:r w:rsidR="00F80DE9">
        <w:rPr>
          <w:rFonts w:ascii="Arial" w:hAnsi="Arial" w:cs="Arial"/>
          <w:sz w:val="22"/>
          <w:szCs w:val="22"/>
        </w:rPr>
        <w:t>G</w:t>
      </w:r>
      <w:r w:rsidR="0055079B">
        <w:rPr>
          <w:rFonts w:ascii="Arial" w:hAnsi="Arial" w:cs="Arial"/>
          <w:sz w:val="22"/>
          <w:szCs w:val="22"/>
        </w:rPr>
        <w:t>OV.UK</w:t>
      </w:r>
      <w:r w:rsidR="005D2D77">
        <w:rPr>
          <w:rFonts w:ascii="Arial" w:hAnsi="Arial" w:cs="Arial"/>
          <w:sz w:val="22"/>
          <w:szCs w:val="22"/>
        </w:rPr>
        <w:t>,</w:t>
      </w:r>
      <w:r w:rsidR="00152897">
        <w:rPr>
          <w:rFonts w:ascii="Arial" w:hAnsi="Arial" w:cs="Arial"/>
          <w:sz w:val="22"/>
          <w:szCs w:val="22"/>
        </w:rPr>
        <w:t xml:space="preserve"> 202</w:t>
      </w:r>
      <w:r w:rsidR="00177F7A">
        <w:rPr>
          <w:rFonts w:ascii="Arial" w:hAnsi="Arial" w:cs="Arial"/>
          <w:sz w:val="22"/>
          <w:szCs w:val="22"/>
        </w:rPr>
        <w:t>2</w:t>
      </w:r>
      <w:r w:rsidR="00152897">
        <w:rPr>
          <w:rFonts w:ascii="Arial" w:hAnsi="Arial" w:cs="Arial"/>
          <w:sz w:val="22"/>
          <w:szCs w:val="22"/>
        </w:rPr>
        <w:t>)</w:t>
      </w:r>
      <w:r w:rsidR="006871BB">
        <w:rPr>
          <w:rFonts w:ascii="Arial" w:hAnsi="Arial" w:cs="Arial"/>
          <w:sz w:val="22"/>
          <w:szCs w:val="22"/>
        </w:rPr>
        <w:t xml:space="preserve">. </w:t>
      </w:r>
      <w:r w:rsidR="001D1B0C">
        <w:rPr>
          <w:rFonts w:ascii="Arial" w:hAnsi="Arial" w:cs="Arial"/>
          <w:sz w:val="22"/>
          <w:szCs w:val="22"/>
        </w:rPr>
        <w:t>This means that polio is one of the diseases</w:t>
      </w:r>
      <w:r w:rsidR="00201426">
        <w:rPr>
          <w:rFonts w:ascii="Arial" w:hAnsi="Arial" w:cs="Arial"/>
          <w:sz w:val="22"/>
          <w:szCs w:val="22"/>
        </w:rPr>
        <w:t xml:space="preserve"> that must be reported every</w:t>
      </w:r>
      <w:r w:rsidR="001D1B0C">
        <w:rPr>
          <w:rFonts w:ascii="Arial" w:hAnsi="Arial" w:cs="Arial"/>
          <w:sz w:val="22"/>
          <w:szCs w:val="22"/>
        </w:rPr>
        <w:t xml:space="preserve"> </w:t>
      </w:r>
      <w:r w:rsidR="00201426">
        <w:rPr>
          <w:rFonts w:ascii="Arial" w:hAnsi="Arial" w:cs="Arial"/>
          <w:sz w:val="22"/>
          <w:szCs w:val="22"/>
        </w:rPr>
        <w:t>time a suspected case</w:t>
      </w:r>
      <w:r w:rsidR="00C53F69">
        <w:rPr>
          <w:rFonts w:ascii="Arial" w:hAnsi="Arial" w:cs="Arial"/>
          <w:sz w:val="22"/>
          <w:szCs w:val="22"/>
        </w:rPr>
        <w:t xml:space="preserve"> </w:t>
      </w:r>
      <w:r w:rsidR="00C53F69">
        <w:rPr>
          <w:rFonts w:ascii="Arial" w:hAnsi="Arial" w:cs="Arial"/>
          <w:sz w:val="22"/>
          <w:szCs w:val="22"/>
        </w:rPr>
        <w:lastRenderedPageBreak/>
        <w:t>arises.</w:t>
      </w:r>
      <w:r w:rsidR="0077085D">
        <w:rPr>
          <w:rFonts w:ascii="Arial" w:hAnsi="Arial" w:cs="Arial"/>
          <w:sz w:val="22"/>
          <w:szCs w:val="22"/>
        </w:rPr>
        <w:t xml:space="preserve"> </w:t>
      </w:r>
      <w:r w:rsidR="003B0DA3">
        <w:rPr>
          <w:rFonts w:ascii="Arial" w:hAnsi="Arial" w:cs="Arial"/>
          <w:sz w:val="22"/>
          <w:szCs w:val="22"/>
        </w:rPr>
        <w:t>T</w:t>
      </w:r>
      <w:r w:rsidR="0077085D">
        <w:rPr>
          <w:rFonts w:ascii="Arial" w:hAnsi="Arial" w:cs="Arial"/>
          <w:sz w:val="22"/>
          <w:szCs w:val="22"/>
        </w:rPr>
        <w:t>he UK has been declared as polio free</w:t>
      </w:r>
      <w:r w:rsidR="003B0DA3">
        <w:rPr>
          <w:rFonts w:ascii="Arial" w:hAnsi="Arial" w:cs="Arial"/>
          <w:sz w:val="22"/>
          <w:szCs w:val="22"/>
        </w:rPr>
        <w:t xml:space="preserve"> but continues to collect </w:t>
      </w:r>
      <w:r w:rsidR="002215C8">
        <w:rPr>
          <w:rFonts w:ascii="Arial" w:hAnsi="Arial" w:cs="Arial"/>
          <w:sz w:val="22"/>
          <w:szCs w:val="22"/>
        </w:rPr>
        <w:t xml:space="preserve">polio </w:t>
      </w:r>
      <w:r w:rsidR="003B0DA3">
        <w:rPr>
          <w:rFonts w:ascii="Arial" w:hAnsi="Arial" w:cs="Arial"/>
          <w:sz w:val="22"/>
          <w:szCs w:val="22"/>
        </w:rPr>
        <w:t>data</w:t>
      </w:r>
      <w:r w:rsidR="00D840AE">
        <w:rPr>
          <w:rFonts w:ascii="Arial" w:hAnsi="Arial" w:cs="Arial"/>
          <w:sz w:val="22"/>
          <w:szCs w:val="22"/>
        </w:rPr>
        <w:t xml:space="preserve"> to respond to any future outbreaks.</w:t>
      </w:r>
    </w:p>
    <w:p w14:paraId="76DB8AD3" w14:textId="575ADAC2" w:rsidR="003926B2" w:rsidRPr="00213658" w:rsidRDefault="003926B2" w:rsidP="00EE1F8D">
      <w:pPr>
        <w:pStyle w:val="bullet"/>
        <w:overflowPunct/>
        <w:autoSpaceDE/>
        <w:autoSpaceDN/>
        <w:adjustRightInd/>
        <w:spacing w:before="240" w:line="360" w:lineRule="auto"/>
        <w:ind w:left="0" w:firstLine="0"/>
        <w:jc w:val="left"/>
        <w:textAlignment w:val="auto"/>
        <w:rPr>
          <w:rFonts w:ascii="Arial" w:hAnsi="Arial" w:cs="Arial"/>
          <w:sz w:val="22"/>
          <w:szCs w:val="22"/>
        </w:rPr>
      </w:pPr>
      <w:r w:rsidRPr="00A45A02">
        <w:rPr>
          <w:rFonts w:ascii="Arial" w:hAnsi="Arial" w:cs="Arial"/>
          <w:b/>
          <w:bCs/>
          <w:sz w:val="22"/>
          <w:szCs w:val="22"/>
          <w:u w:val="single"/>
        </w:rPr>
        <w:t xml:space="preserve">Strategies used in the UK to monitor the incidence of </w:t>
      </w:r>
      <w:r w:rsidR="0028474E" w:rsidRPr="00A45A02">
        <w:rPr>
          <w:rFonts w:ascii="Arial" w:hAnsi="Arial" w:cs="Arial"/>
          <w:b/>
          <w:bCs/>
          <w:sz w:val="22"/>
          <w:szCs w:val="22"/>
          <w:u w:val="single"/>
        </w:rPr>
        <w:t>Polio</w:t>
      </w:r>
    </w:p>
    <w:p w14:paraId="1A1C8636" w14:textId="00296A27" w:rsidR="00330B07" w:rsidRDefault="00A360A4" w:rsidP="00EE1F8D">
      <w:pPr>
        <w:pStyle w:val="bullet"/>
        <w:overflowPunct/>
        <w:autoSpaceDE/>
        <w:autoSpaceDN/>
        <w:adjustRightInd/>
        <w:spacing w:before="240" w:line="360" w:lineRule="auto"/>
        <w:ind w:left="0" w:firstLine="0"/>
        <w:jc w:val="left"/>
        <w:textAlignment w:val="auto"/>
        <w:rPr>
          <w:rFonts w:ascii="Arial" w:hAnsi="Arial" w:cs="Arial"/>
          <w:sz w:val="22"/>
          <w:szCs w:val="22"/>
        </w:rPr>
      </w:pPr>
      <w:r>
        <w:rPr>
          <w:rFonts w:ascii="Arial" w:hAnsi="Arial" w:cs="Arial"/>
          <w:sz w:val="22"/>
          <w:szCs w:val="22"/>
        </w:rPr>
        <w:t>“</w:t>
      </w:r>
      <w:r w:rsidR="00614DD2" w:rsidRPr="00A360A4">
        <w:rPr>
          <w:rFonts w:ascii="Arial" w:hAnsi="Arial" w:cs="Arial"/>
          <w:sz w:val="22"/>
          <w:szCs w:val="22"/>
        </w:rPr>
        <w:t>One of the major tasks of public health is surveillance: the continuous, systematic collection, analysis, and interpretation of health-related data. Public health activities rely on surveillance data to plan and implement interventions, and to evaluate the effectiveness of interventions.</w:t>
      </w:r>
      <w:r w:rsidR="00D71E24">
        <w:rPr>
          <w:rFonts w:ascii="Arial" w:hAnsi="Arial" w:cs="Arial"/>
          <w:sz w:val="22"/>
          <w:szCs w:val="22"/>
        </w:rPr>
        <w:t xml:space="preserve">” </w:t>
      </w:r>
      <w:r w:rsidR="008913CF">
        <w:rPr>
          <w:rFonts w:ascii="Arial" w:hAnsi="Arial" w:cs="Arial"/>
          <w:sz w:val="22"/>
          <w:szCs w:val="22"/>
        </w:rPr>
        <w:t>(Paul,</w:t>
      </w:r>
      <w:r w:rsidR="00B84950">
        <w:rPr>
          <w:rFonts w:ascii="Arial" w:hAnsi="Arial" w:cs="Arial"/>
          <w:sz w:val="22"/>
          <w:szCs w:val="22"/>
        </w:rPr>
        <w:t xml:space="preserve"> 2017 p</w:t>
      </w:r>
      <w:r w:rsidR="00F15505">
        <w:rPr>
          <w:rFonts w:ascii="Arial" w:hAnsi="Arial" w:cs="Arial"/>
          <w:sz w:val="22"/>
          <w:szCs w:val="22"/>
        </w:rPr>
        <w:t>.</w:t>
      </w:r>
      <w:r w:rsidR="00B84950">
        <w:rPr>
          <w:rFonts w:ascii="Arial" w:hAnsi="Arial" w:cs="Arial"/>
          <w:sz w:val="22"/>
          <w:szCs w:val="22"/>
        </w:rPr>
        <w:t>49)</w:t>
      </w:r>
    </w:p>
    <w:p w14:paraId="52895BDD" w14:textId="68F9F01D" w:rsidR="00DB05BE" w:rsidRDefault="00330B07" w:rsidP="00EE1F8D">
      <w:pPr>
        <w:pStyle w:val="bullet"/>
        <w:overflowPunct/>
        <w:autoSpaceDE/>
        <w:autoSpaceDN/>
        <w:adjustRightInd/>
        <w:spacing w:before="240" w:line="360" w:lineRule="auto"/>
        <w:ind w:left="0" w:firstLine="0"/>
        <w:jc w:val="left"/>
        <w:textAlignment w:val="auto"/>
        <w:rPr>
          <w:rFonts w:ascii="Arial" w:hAnsi="Arial" w:cs="Arial"/>
          <w:sz w:val="22"/>
          <w:szCs w:val="22"/>
        </w:rPr>
      </w:pPr>
      <w:r>
        <w:rPr>
          <w:rFonts w:ascii="Arial" w:hAnsi="Arial" w:cs="Arial"/>
          <w:sz w:val="22"/>
          <w:szCs w:val="22"/>
        </w:rPr>
        <w:t xml:space="preserve">In the UK, incidences of diseases are monitored by Public Health England </w:t>
      </w:r>
      <w:r w:rsidR="00030636">
        <w:rPr>
          <w:rFonts w:ascii="Arial" w:hAnsi="Arial" w:cs="Arial"/>
          <w:sz w:val="22"/>
          <w:szCs w:val="22"/>
        </w:rPr>
        <w:t>(PHE)</w:t>
      </w:r>
      <w:r>
        <w:rPr>
          <w:rFonts w:ascii="Arial" w:hAnsi="Arial" w:cs="Arial"/>
          <w:sz w:val="22"/>
          <w:szCs w:val="22"/>
        </w:rPr>
        <w:t>. One of the strategies used to monitor is the requirement by healthcare professionals to submit surveillance forms.</w:t>
      </w:r>
    </w:p>
    <w:p w14:paraId="05EB32EE" w14:textId="77777777" w:rsidR="006D2C62" w:rsidRDefault="00CD4EAD" w:rsidP="00EE1F8D">
      <w:pPr>
        <w:pStyle w:val="bullet"/>
        <w:overflowPunct/>
        <w:autoSpaceDE/>
        <w:autoSpaceDN/>
        <w:adjustRightInd/>
        <w:spacing w:before="240" w:line="360" w:lineRule="auto"/>
        <w:ind w:left="0" w:firstLine="0"/>
        <w:jc w:val="left"/>
        <w:textAlignment w:val="auto"/>
        <w:rPr>
          <w:rFonts w:ascii="Arial" w:hAnsi="Arial" w:cs="Arial"/>
          <w:sz w:val="22"/>
          <w:szCs w:val="22"/>
        </w:rPr>
      </w:pPr>
      <w:r>
        <w:rPr>
          <w:rFonts w:ascii="Arial" w:hAnsi="Arial" w:cs="Arial"/>
          <w:sz w:val="22"/>
          <w:szCs w:val="22"/>
        </w:rPr>
        <w:t xml:space="preserve">Polio is monitored through </w:t>
      </w:r>
      <w:r w:rsidR="00C52527">
        <w:rPr>
          <w:rFonts w:ascii="Arial" w:hAnsi="Arial" w:cs="Arial"/>
          <w:sz w:val="22"/>
          <w:szCs w:val="22"/>
        </w:rPr>
        <w:t>a surveillance form</w:t>
      </w:r>
      <w:r w:rsidR="00A60924">
        <w:rPr>
          <w:rFonts w:ascii="Arial" w:hAnsi="Arial" w:cs="Arial"/>
          <w:sz w:val="22"/>
          <w:szCs w:val="22"/>
        </w:rPr>
        <w:t>,</w:t>
      </w:r>
      <w:r w:rsidR="00B77F46">
        <w:rPr>
          <w:rFonts w:ascii="Arial" w:hAnsi="Arial" w:cs="Arial"/>
          <w:sz w:val="22"/>
          <w:szCs w:val="22"/>
        </w:rPr>
        <w:t xml:space="preserve"> </w:t>
      </w:r>
      <w:r w:rsidR="00C50550">
        <w:rPr>
          <w:rFonts w:ascii="Arial" w:hAnsi="Arial" w:cs="Arial"/>
          <w:sz w:val="22"/>
          <w:szCs w:val="22"/>
        </w:rPr>
        <w:t>“</w:t>
      </w:r>
      <w:r w:rsidR="00B77F46">
        <w:rPr>
          <w:rFonts w:ascii="Arial" w:hAnsi="Arial" w:cs="Arial"/>
          <w:sz w:val="22"/>
          <w:szCs w:val="22"/>
        </w:rPr>
        <w:t>h</w:t>
      </w:r>
      <w:r w:rsidR="00AC6FFE" w:rsidRPr="00AC6FFE">
        <w:rPr>
          <w:rFonts w:ascii="Arial" w:hAnsi="Arial" w:cs="Arial"/>
          <w:sz w:val="22"/>
          <w:szCs w:val="22"/>
        </w:rPr>
        <w:t>ealthcare practitioners complete this form and send it to PHE to help PHE monitor polio cases and track contacts.</w:t>
      </w:r>
      <w:r w:rsidR="00C50550">
        <w:rPr>
          <w:rFonts w:ascii="Arial" w:hAnsi="Arial" w:cs="Arial"/>
          <w:sz w:val="22"/>
          <w:szCs w:val="22"/>
        </w:rPr>
        <w:t xml:space="preserve">” </w:t>
      </w:r>
      <w:r w:rsidR="005D2D77">
        <w:rPr>
          <w:rFonts w:ascii="Arial" w:hAnsi="Arial" w:cs="Arial"/>
          <w:sz w:val="22"/>
          <w:szCs w:val="22"/>
        </w:rPr>
        <w:t>(</w:t>
      </w:r>
      <w:r w:rsidR="00C50550">
        <w:rPr>
          <w:rFonts w:ascii="Arial" w:hAnsi="Arial" w:cs="Arial"/>
          <w:sz w:val="22"/>
          <w:szCs w:val="22"/>
        </w:rPr>
        <w:t>GOV.</w:t>
      </w:r>
      <w:r w:rsidR="005D2D77">
        <w:rPr>
          <w:rFonts w:ascii="Arial" w:hAnsi="Arial" w:cs="Arial"/>
          <w:sz w:val="22"/>
          <w:szCs w:val="22"/>
        </w:rPr>
        <w:t>UK, 20</w:t>
      </w:r>
      <w:r w:rsidR="00CA5FAF">
        <w:rPr>
          <w:rFonts w:ascii="Arial" w:hAnsi="Arial" w:cs="Arial"/>
          <w:sz w:val="22"/>
          <w:szCs w:val="22"/>
        </w:rPr>
        <w:t>14</w:t>
      </w:r>
      <w:r w:rsidR="005D2D77">
        <w:rPr>
          <w:rFonts w:ascii="Arial" w:hAnsi="Arial" w:cs="Arial"/>
          <w:sz w:val="22"/>
          <w:szCs w:val="22"/>
        </w:rPr>
        <w:t>)</w:t>
      </w:r>
      <w:r w:rsidR="006D2C62">
        <w:rPr>
          <w:rFonts w:ascii="Arial" w:hAnsi="Arial" w:cs="Arial"/>
          <w:sz w:val="22"/>
          <w:szCs w:val="22"/>
        </w:rPr>
        <w:t xml:space="preserve"> </w:t>
      </w:r>
      <w:r w:rsidR="007E7EA5">
        <w:rPr>
          <w:rFonts w:ascii="Arial" w:hAnsi="Arial" w:cs="Arial"/>
          <w:sz w:val="22"/>
          <w:szCs w:val="22"/>
        </w:rPr>
        <w:t>T</w:t>
      </w:r>
      <w:r w:rsidR="002664B8">
        <w:rPr>
          <w:rFonts w:ascii="Arial" w:hAnsi="Arial" w:cs="Arial"/>
          <w:sz w:val="22"/>
          <w:szCs w:val="22"/>
        </w:rPr>
        <w:t xml:space="preserve">he </w:t>
      </w:r>
      <w:r w:rsidR="00262371">
        <w:rPr>
          <w:rFonts w:ascii="Arial" w:hAnsi="Arial" w:cs="Arial"/>
          <w:sz w:val="22"/>
          <w:szCs w:val="22"/>
        </w:rPr>
        <w:t xml:space="preserve">purpose of surveillance is </w:t>
      </w:r>
      <w:r w:rsidR="000F28D8">
        <w:rPr>
          <w:rFonts w:ascii="Arial" w:hAnsi="Arial" w:cs="Arial"/>
          <w:sz w:val="22"/>
          <w:szCs w:val="22"/>
        </w:rPr>
        <w:t>to highlight any patterns</w:t>
      </w:r>
      <w:r w:rsidR="001A5D68">
        <w:rPr>
          <w:rFonts w:ascii="Arial" w:hAnsi="Arial" w:cs="Arial"/>
          <w:sz w:val="22"/>
          <w:szCs w:val="22"/>
        </w:rPr>
        <w:t xml:space="preserve"> in occurrences of a disease </w:t>
      </w:r>
      <w:r w:rsidR="005F0F99">
        <w:rPr>
          <w:rFonts w:ascii="Arial" w:hAnsi="Arial" w:cs="Arial"/>
          <w:sz w:val="22"/>
          <w:szCs w:val="22"/>
        </w:rPr>
        <w:t>so that</w:t>
      </w:r>
      <w:r w:rsidR="003A081A">
        <w:rPr>
          <w:rFonts w:ascii="Arial" w:hAnsi="Arial" w:cs="Arial"/>
          <w:sz w:val="22"/>
          <w:szCs w:val="22"/>
        </w:rPr>
        <w:t xml:space="preserve"> control and prevention measures can be applied effectively.</w:t>
      </w:r>
      <w:r w:rsidR="00044E65">
        <w:rPr>
          <w:rFonts w:ascii="Arial" w:hAnsi="Arial" w:cs="Arial"/>
          <w:sz w:val="22"/>
          <w:szCs w:val="22"/>
        </w:rPr>
        <w:t xml:space="preserve"> </w:t>
      </w:r>
    </w:p>
    <w:p w14:paraId="019B78BA" w14:textId="169B5796" w:rsidR="00DD5662" w:rsidRDefault="00044E65" w:rsidP="00EE1F8D">
      <w:pPr>
        <w:pStyle w:val="bullet"/>
        <w:overflowPunct/>
        <w:autoSpaceDE/>
        <w:autoSpaceDN/>
        <w:adjustRightInd/>
        <w:spacing w:before="240" w:line="360" w:lineRule="auto"/>
        <w:ind w:left="0" w:firstLine="0"/>
        <w:jc w:val="left"/>
        <w:textAlignment w:val="auto"/>
        <w:rPr>
          <w:rFonts w:ascii="Arial" w:hAnsi="Arial" w:cs="Arial"/>
          <w:sz w:val="22"/>
          <w:szCs w:val="22"/>
        </w:rPr>
      </w:pPr>
      <w:r>
        <w:rPr>
          <w:rFonts w:ascii="Arial" w:hAnsi="Arial" w:cs="Arial"/>
          <w:sz w:val="22"/>
          <w:szCs w:val="22"/>
        </w:rPr>
        <w:t xml:space="preserve">The first stage </w:t>
      </w:r>
      <w:r w:rsidR="004E422E">
        <w:rPr>
          <w:rFonts w:ascii="Arial" w:hAnsi="Arial" w:cs="Arial"/>
          <w:sz w:val="22"/>
          <w:szCs w:val="22"/>
        </w:rPr>
        <w:t xml:space="preserve">according to Paul </w:t>
      </w:r>
      <w:r w:rsidR="00834DB5">
        <w:rPr>
          <w:rFonts w:ascii="Arial" w:hAnsi="Arial" w:cs="Arial"/>
          <w:sz w:val="22"/>
          <w:szCs w:val="22"/>
        </w:rPr>
        <w:t xml:space="preserve">(2017) </w:t>
      </w:r>
      <w:r w:rsidR="00332911">
        <w:rPr>
          <w:rFonts w:ascii="Arial" w:hAnsi="Arial" w:cs="Arial"/>
          <w:sz w:val="22"/>
          <w:szCs w:val="22"/>
        </w:rPr>
        <w:t>is the syste</w:t>
      </w:r>
      <w:r w:rsidR="00900832">
        <w:rPr>
          <w:rFonts w:ascii="Arial" w:hAnsi="Arial" w:cs="Arial"/>
          <w:sz w:val="22"/>
          <w:szCs w:val="22"/>
        </w:rPr>
        <w:t>matic collection of data</w:t>
      </w:r>
      <w:r w:rsidR="00D44F10">
        <w:rPr>
          <w:rFonts w:ascii="Arial" w:hAnsi="Arial" w:cs="Arial"/>
          <w:sz w:val="22"/>
          <w:szCs w:val="22"/>
        </w:rPr>
        <w:t xml:space="preserve">, which is collected through surveillance forms </w:t>
      </w:r>
      <w:r w:rsidR="00030A77">
        <w:rPr>
          <w:rFonts w:ascii="Arial" w:hAnsi="Arial" w:cs="Arial"/>
          <w:sz w:val="22"/>
          <w:szCs w:val="22"/>
        </w:rPr>
        <w:t>by PHE</w:t>
      </w:r>
      <w:r w:rsidR="00120C1F">
        <w:rPr>
          <w:rFonts w:ascii="Arial" w:hAnsi="Arial" w:cs="Arial"/>
          <w:sz w:val="22"/>
          <w:szCs w:val="22"/>
        </w:rPr>
        <w:t xml:space="preserve">, these forms </w:t>
      </w:r>
      <w:r w:rsidR="002A38D2">
        <w:rPr>
          <w:rFonts w:ascii="Arial" w:hAnsi="Arial" w:cs="Arial"/>
          <w:sz w:val="22"/>
          <w:szCs w:val="22"/>
        </w:rPr>
        <w:t xml:space="preserve">are </w:t>
      </w:r>
      <w:r w:rsidR="00120C1F">
        <w:rPr>
          <w:rFonts w:ascii="Arial" w:hAnsi="Arial" w:cs="Arial"/>
          <w:sz w:val="22"/>
          <w:szCs w:val="22"/>
        </w:rPr>
        <w:t xml:space="preserve">then </w:t>
      </w:r>
      <w:r w:rsidR="00AE2FC2">
        <w:rPr>
          <w:rFonts w:ascii="Arial" w:hAnsi="Arial" w:cs="Arial"/>
          <w:sz w:val="22"/>
          <w:szCs w:val="22"/>
        </w:rPr>
        <w:t>evaluate</w:t>
      </w:r>
      <w:r w:rsidR="002A38D2">
        <w:rPr>
          <w:rFonts w:ascii="Arial" w:hAnsi="Arial" w:cs="Arial"/>
          <w:sz w:val="22"/>
          <w:szCs w:val="22"/>
        </w:rPr>
        <w:t>d</w:t>
      </w:r>
      <w:r w:rsidR="00F01CE2">
        <w:rPr>
          <w:rFonts w:ascii="Arial" w:hAnsi="Arial" w:cs="Arial"/>
          <w:sz w:val="22"/>
          <w:szCs w:val="22"/>
        </w:rPr>
        <w:t xml:space="preserve"> for</w:t>
      </w:r>
      <w:r w:rsidR="00120C1F">
        <w:rPr>
          <w:rFonts w:ascii="Arial" w:hAnsi="Arial" w:cs="Arial"/>
          <w:sz w:val="22"/>
          <w:szCs w:val="22"/>
        </w:rPr>
        <w:t xml:space="preserve"> rates </w:t>
      </w:r>
      <w:r w:rsidR="00AE2FC2">
        <w:rPr>
          <w:rFonts w:ascii="Arial" w:hAnsi="Arial" w:cs="Arial"/>
          <w:sz w:val="22"/>
          <w:szCs w:val="22"/>
        </w:rPr>
        <w:t xml:space="preserve">of mortality as well as </w:t>
      </w:r>
      <w:r w:rsidR="00D016C3">
        <w:rPr>
          <w:rFonts w:ascii="Arial" w:hAnsi="Arial" w:cs="Arial"/>
          <w:sz w:val="22"/>
          <w:szCs w:val="22"/>
        </w:rPr>
        <w:t xml:space="preserve">incidence of </w:t>
      </w:r>
      <w:r w:rsidR="00AE2FC2">
        <w:rPr>
          <w:rFonts w:ascii="Arial" w:hAnsi="Arial" w:cs="Arial"/>
          <w:sz w:val="22"/>
          <w:szCs w:val="22"/>
        </w:rPr>
        <w:t>morbidity</w:t>
      </w:r>
      <w:r w:rsidR="00D016C3">
        <w:rPr>
          <w:rFonts w:ascii="Arial" w:hAnsi="Arial" w:cs="Arial"/>
          <w:sz w:val="22"/>
          <w:szCs w:val="22"/>
        </w:rPr>
        <w:t>.</w:t>
      </w:r>
      <w:r w:rsidR="00AE2FC2">
        <w:rPr>
          <w:rFonts w:ascii="Arial" w:hAnsi="Arial" w:cs="Arial"/>
          <w:sz w:val="22"/>
          <w:szCs w:val="22"/>
        </w:rPr>
        <w:t xml:space="preserve"> </w:t>
      </w:r>
      <w:r w:rsidR="000F11A3">
        <w:rPr>
          <w:rFonts w:ascii="Arial" w:hAnsi="Arial" w:cs="Arial"/>
          <w:sz w:val="22"/>
          <w:szCs w:val="22"/>
        </w:rPr>
        <w:t xml:space="preserve">This type of surveillance can be described as </w:t>
      </w:r>
      <w:r w:rsidR="008913A3" w:rsidRPr="00090EF7">
        <w:rPr>
          <w:rFonts w:ascii="Arial" w:hAnsi="Arial" w:cs="Arial"/>
          <w:i/>
          <w:iCs/>
          <w:sz w:val="22"/>
          <w:szCs w:val="22"/>
        </w:rPr>
        <w:t>passive</w:t>
      </w:r>
      <w:r w:rsidR="008913A3">
        <w:rPr>
          <w:rFonts w:ascii="Arial" w:hAnsi="Arial" w:cs="Arial"/>
          <w:sz w:val="22"/>
          <w:szCs w:val="22"/>
        </w:rPr>
        <w:t xml:space="preserve"> </w:t>
      </w:r>
      <w:r w:rsidR="00090EF7">
        <w:rPr>
          <w:rFonts w:ascii="Arial" w:hAnsi="Arial" w:cs="Arial"/>
          <w:sz w:val="22"/>
          <w:szCs w:val="22"/>
        </w:rPr>
        <w:t xml:space="preserve">and is relatively inexpensive compared to </w:t>
      </w:r>
      <w:r w:rsidR="00090EF7" w:rsidRPr="00FD1ECE">
        <w:rPr>
          <w:rFonts w:ascii="Arial" w:hAnsi="Arial" w:cs="Arial"/>
          <w:i/>
          <w:iCs/>
          <w:sz w:val="22"/>
          <w:szCs w:val="22"/>
        </w:rPr>
        <w:t>active</w:t>
      </w:r>
      <w:r w:rsidR="00FD1ECE">
        <w:rPr>
          <w:rFonts w:ascii="Arial" w:hAnsi="Arial" w:cs="Arial"/>
          <w:sz w:val="22"/>
          <w:szCs w:val="22"/>
        </w:rPr>
        <w:t xml:space="preserve"> surveillance which</w:t>
      </w:r>
      <w:r w:rsidR="00FC22DC">
        <w:rPr>
          <w:rFonts w:ascii="Arial" w:hAnsi="Arial" w:cs="Arial"/>
          <w:sz w:val="22"/>
          <w:szCs w:val="22"/>
        </w:rPr>
        <w:t xml:space="preserve"> is</w:t>
      </w:r>
      <w:r w:rsidR="00FD1ECE">
        <w:rPr>
          <w:rFonts w:ascii="Arial" w:hAnsi="Arial" w:cs="Arial"/>
          <w:sz w:val="22"/>
          <w:szCs w:val="22"/>
        </w:rPr>
        <w:t xml:space="preserve"> fairly expensive </w:t>
      </w:r>
      <w:r w:rsidR="00670BF0">
        <w:rPr>
          <w:rFonts w:ascii="Arial" w:hAnsi="Arial" w:cs="Arial"/>
          <w:sz w:val="22"/>
          <w:szCs w:val="22"/>
        </w:rPr>
        <w:t xml:space="preserve">however produces </w:t>
      </w:r>
      <w:r w:rsidR="00CF1BC1">
        <w:rPr>
          <w:rFonts w:ascii="Arial" w:hAnsi="Arial" w:cs="Arial"/>
          <w:sz w:val="22"/>
          <w:szCs w:val="22"/>
        </w:rPr>
        <w:t xml:space="preserve">more </w:t>
      </w:r>
      <w:r w:rsidR="008477DF">
        <w:rPr>
          <w:rFonts w:ascii="Arial" w:hAnsi="Arial" w:cs="Arial"/>
          <w:sz w:val="22"/>
          <w:szCs w:val="22"/>
        </w:rPr>
        <w:t>accurate and timely results.</w:t>
      </w:r>
      <w:r w:rsidR="00DD5662">
        <w:rPr>
          <w:rFonts w:ascii="Arial" w:hAnsi="Arial" w:cs="Arial"/>
          <w:sz w:val="22"/>
          <w:szCs w:val="22"/>
        </w:rPr>
        <w:t xml:space="preserve"> </w:t>
      </w:r>
    </w:p>
    <w:p w14:paraId="574A9F89" w14:textId="519C15C3" w:rsidR="00C862AB" w:rsidRDefault="008102E6" w:rsidP="00EE1F8D">
      <w:pPr>
        <w:pStyle w:val="bullet"/>
        <w:overflowPunct/>
        <w:autoSpaceDE/>
        <w:autoSpaceDN/>
        <w:adjustRightInd/>
        <w:spacing w:before="240" w:line="360" w:lineRule="auto"/>
        <w:ind w:left="0" w:firstLine="0"/>
        <w:jc w:val="left"/>
        <w:textAlignment w:val="auto"/>
        <w:rPr>
          <w:rFonts w:ascii="Arial" w:hAnsi="Arial" w:cs="Arial"/>
          <w:sz w:val="22"/>
          <w:szCs w:val="22"/>
        </w:rPr>
      </w:pPr>
      <w:r>
        <w:rPr>
          <w:rFonts w:ascii="Arial" w:hAnsi="Arial" w:cs="Arial"/>
          <w:sz w:val="22"/>
          <w:szCs w:val="22"/>
        </w:rPr>
        <w:t>Ano</w:t>
      </w:r>
      <w:r w:rsidR="00240BA4" w:rsidRPr="001D6CC1">
        <w:rPr>
          <w:rFonts w:ascii="Arial" w:hAnsi="Arial" w:cs="Arial"/>
          <w:sz w:val="22"/>
          <w:szCs w:val="22"/>
        </w:rPr>
        <w:t>ther</w:t>
      </w:r>
      <w:r w:rsidR="00D14341" w:rsidRPr="00E91F0A">
        <w:rPr>
          <w:rFonts w:ascii="Arial" w:hAnsi="Arial" w:cs="Arial"/>
          <w:sz w:val="22"/>
          <w:szCs w:val="22"/>
          <w:lang w:val="fr-FR"/>
        </w:rPr>
        <w:t xml:space="preserve"> type of </w:t>
      </w:r>
      <w:r w:rsidR="00DD5662" w:rsidRPr="00E91F0A">
        <w:rPr>
          <w:rFonts w:ascii="Arial" w:hAnsi="Arial" w:cs="Arial"/>
          <w:sz w:val="22"/>
          <w:szCs w:val="22"/>
          <w:lang w:val="fr-FR"/>
        </w:rPr>
        <w:t>surveillance</w:t>
      </w:r>
      <w:r w:rsidR="00F01CE2">
        <w:rPr>
          <w:rFonts w:ascii="Arial" w:hAnsi="Arial" w:cs="Arial"/>
          <w:sz w:val="22"/>
          <w:szCs w:val="22"/>
          <w:lang w:val="fr-FR"/>
        </w:rPr>
        <w:t xml:space="preserve"> </w:t>
      </w:r>
      <w:r w:rsidR="00F01CE2" w:rsidRPr="00D912C6">
        <w:rPr>
          <w:rFonts w:ascii="Arial" w:hAnsi="Arial" w:cs="Arial"/>
          <w:sz w:val="22"/>
          <w:szCs w:val="22"/>
        </w:rPr>
        <w:t>used</w:t>
      </w:r>
      <w:r w:rsidR="00F01CE2">
        <w:rPr>
          <w:rFonts w:ascii="Arial" w:hAnsi="Arial" w:cs="Arial"/>
          <w:sz w:val="22"/>
          <w:szCs w:val="22"/>
          <w:lang w:val="fr-FR"/>
        </w:rPr>
        <w:t xml:space="preserve"> in the UK</w:t>
      </w:r>
      <w:r w:rsidR="00DD5662" w:rsidRPr="00E91F0A">
        <w:rPr>
          <w:rFonts w:ascii="Arial" w:hAnsi="Arial" w:cs="Arial"/>
          <w:sz w:val="22"/>
          <w:szCs w:val="22"/>
          <w:lang w:val="fr-FR"/>
        </w:rPr>
        <w:t xml:space="preserve"> </w:t>
      </w:r>
      <w:r w:rsidR="00D14341" w:rsidRPr="00F76BEA">
        <w:rPr>
          <w:rFonts w:ascii="Arial" w:hAnsi="Arial" w:cs="Arial"/>
          <w:sz w:val="22"/>
          <w:szCs w:val="22"/>
        </w:rPr>
        <w:t>i</w:t>
      </w:r>
      <w:r>
        <w:rPr>
          <w:rFonts w:ascii="Arial" w:hAnsi="Arial" w:cs="Arial"/>
          <w:sz w:val="22"/>
          <w:szCs w:val="22"/>
        </w:rPr>
        <w:t>s</w:t>
      </w:r>
      <w:r w:rsidR="00D14341" w:rsidRPr="00E91F0A">
        <w:rPr>
          <w:rFonts w:ascii="Arial" w:hAnsi="Arial" w:cs="Arial"/>
          <w:sz w:val="22"/>
          <w:szCs w:val="22"/>
          <w:lang w:val="fr-FR"/>
        </w:rPr>
        <w:t xml:space="preserve"> </w:t>
      </w:r>
      <w:r w:rsidR="00B81596" w:rsidRPr="00E91F0A">
        <w:rPr>
          <w:rFonts w:ascii="Arial" w:hAnsi="Arial" w:cs="Arial"/>
          <w:i/>
          <w:iCs/>
          <w:sz w:val="22"/>
          <w:szCs w:val="22"/>
        </w:rPr>
        <w:t>s</w:t>
      </w:r>
      <w:r w:rsidR="00D14341" w:rsidRPr="00E91F0A">
        <w:rPr>
          <w:rFonts w:ascii="Arial" w:hAnsi="Arial" w:cs="Arial"/>
          <w:i/>
          <w:iCs/>
          <w:sz w:val="22"/>
          <w:szCs w:val="22"/>
        </w:rPr>
        <w:t>yndromic</w:t>
      </w:r>
      <w:r w:rsidR="00D14341" w:rsidRPr="00E91F0A">
        <w:rPr>
          <w:rFonts w:ascii="Arial" w:hAnsi="Arial" w:cs="Arial"/>
          <w:sz w:val="22"/>
          <w:szCs w:val="22"/>
          <w:lang w:val="fr-FR"/>
        </w:rPr>
        <w:t xml:space="preserve"> surveillance</w:t>
      </w:r>
      <w:r w:rsidR="00312689" w:rsidRPr="00E91F0A">
        <w:rPr>
          <w:rFonts w:ascii="Arial" w:hAnsi="Arial" w:cs="Arial"/>
          <w:sz w:val="22"/>
          <w:szCs w:val="22"/>
          <w:lang w:val="fr-FR"/>
        </w:rPr>
        <w:t xml:space="preserve">. </w:t>
      </w:r>
      <w:r w:rsidR="004C008E">
        <w:rPr>
          <w:rFonts w:ascii="Arial" w:hAnsi="Arial" w:cs="Arial"/>
          <w:sz w:val="22"/>
          <w:szCs w:val="22"/>
        </w:rPr>
        <w:t>“</w:t>
      </w:r>
      <w:r w:rsidR="00C862AB" w:rsidRPr="00C862AB">
        <w:rPr>
          <w:rFonts w:ascii="Arial" w:hAnsi="Arial" w:cs="Arial"/>
          <w:color w:val="0B0C0C"/>
          <w:sz w:val="22"/>
          <w:szCs w:val="22"/>
          <w:shd w:val="clear" w:color="auto" w:fill="FFFFFF"/>
        </w:rPr>
        <w:t>Syndromic surveillance is the process of collecting, analysing and interpreting health-related data to provide an early warning of human or veterinary public health threats, which require public health action.</w:t>
      </w:r>
      <w:r w:rsidR="004C008E">
        <w:rPr>
          <w:rFonts w:ascii="Arial" w:hAnsi="Arial" w:cs="Arial"/>
          <w:color w:val="0B0C0C"/>
          <w:sz w:val="22"/>
          <w:szCs w:val="22"/>
          <w:shd w:val="clear" w:color="auto" w:fill="FFFFFF"/>
        </w:rPr>
        <w:t xml:space="preserve">” </w:t>
      </w:r>
      <w:r w:rsidR="00667CED">
        <w:rPr>
          <w:rFonts w:ascii="Arial" w:hAnsi="Arial" w:cs="Arial"/>
          <w:color w:val="0B0C0C"/>
          <w:sz w:val="22"/>
          <w:szCs w:val="22"/>
          <w:shd w:val="clear" w:color="auto" w:fill="FFFFFF"/>
        </w:rPr>
        <w:t>(UKHSA, 2014)</w:t>
      </w:r>
      <w:r w:rsidR="00F90E4F">
        <w:rPr>
          <w:rFonts w:ascii="Arial" w:hAnsi="Arial" w:cs="Arial"/>
          <w:color w:val="0B0C0C"/>
          <w:sz w:val="22"/>
          <w:szCs w:val="22"/>
          <w:shd w:val="clear" w:color="auto" w:fill="FFFFFF"/>
        </w:rPr>
        <w:t xml:space="preserve">. </w:t>
      </w:r>
      <w:r w:rsidR="0057398C">
        <w:rPr>
          <w:rFonts w:ascii="Arial" w:hAnsi="Arial" w:cs="Arial"/>
          <w:color w:val="0B0C0C"/>
          <w:sz w:val="22"/>
          <w:szCs w:val="22"/>
          <w:shd w:val="clear" w:color="auto" w:fill="FFFFFF"/>
        </w:rPr>
        <w:t xml:space="preserve">Examples of syndromic surveillance used in the UK are </w:t>
      </w:r>
      <w:r w:rsidR="002D4C91">
        <w:rPr>
          <w:rFonts w:ascii="Arial" w:hAnsi="Arial" w:cs="Arial"/>
          <w:color w:val="0B0C0C"/>
          <w:sz w:val="22"/>
          <w:szCs w:val="22"/>
          <w:shd w:val="clear" w:color="auto" w:fill="FFFFFF"/>
        </w:rPr>
        <w:t xml:space="preserve">number of visits to </w:t>
      </w:r>
      <w:r w:rsidR="0057398C">
        <w:rPr>
          <w:rFonts w:ascii="Arial" w:hAnsi="Arial" w:cs="Arial"/>
          <w:color w:val="0B0C0C"/>
          <w:sz w:val="22"/>
          <w:szCs w:val="22"/>
          <w:shd w:val="clear" w:color="auto" w:fill="FFFFFF"/>
        </w:rPr>
        <w:t xml:space="preserve">GP </w:t>
      </w:r>
      <w:r w:rsidR="002D4C91">
        <w:rPr>
          <w:rFonts w:ascii="Arial" w:hAnsi="Arial" w:cs="Arial"/>
          <w:color w:val="0B0C0C"/>
          <w:sz w:val="22"/>
          <w:szCs w:val="22"/>
          <w:shd w:val="clear" w:color="auto" w:fill="FFFFFF"/>
        </w:rPr>
        <w:t xml:space="preserve">both </w:t>
      </w:r>
      <w:r w:rsidR="006E3C85">
        <w:rPr>
          <w:rFonts w:ascii="Arial" w:hAnsi="Arial" w:cs="Arial"/>
          <w:color w:val="0B0C0C"/>
          <w:sz w:val="22"/>
          <w:szCs w:val="22"/>
          <w:shd w:val="clear" w:color="auto" w:fill="FFFFFF"/>
        </w:rPr>
        <w:t>in hours</w:t>
      </w:r>
      <w:r w:rsidR="002D4C91">
        <w:rPr>
          <w:rFonts w:ascii="Arial" w:hAnsi="Arial" w:cs="Arial"/>
          <w:color w:val="0B0C0C"/>
          <w:sz w:val="22"/>
          <w:szCs w:val="22"/>
          <w:shd w:val="clear" w:color="auto" w:fill="FFFFFF"/>
        </w:rPr>
        <w:t xml:space="preserve"> and</w:t>
      </w:r>
      <w:r w:rsidR="006E3C85">
        <w:rPr>
          <w:rFonts w:ascii="Arial" w:hAnsi="Arial" w:cs="Arial"/>
          <w:color w:val="0B0C0C"/>
          <w:sz w:val="22"/>
          <w:szCs w:val="22"/>
          <w:shd w:val="clear" w:color="auto" w:fill="FFFFFF"/>
        </w:rPr>
        <w:t xml:space="preserve"> GP out of hours</w:t>
      </w:r>
      <w:r w:rsidR="002D4C91">
        <w:rPr>
          <w:rFonts w:ascii="Arial" w:hAnsi="Arial" w:cs="Arial"/>
          <w:color w:val="0B0C0C"/>
          <w:sz w:val="22"/>
          <w:szCs w:val="22"/>
          <w:shd w:val="clear" w:color="auto" w:fill="FFFFFF"/>
        </w:rPr>
        <w:t xml:space="preserve"> visits.</w:t>
      </w:r>
    </w:p>
    <w:p w14:paraId="5A4ABC72" w14:textId="10CA16EB" w:rsidR="00730B91" w:rsidRPr="00213658" w:rsidRDefault="003926B2" w:rsidP="00730B91">
      <w:pPr>
        <w:pStyle w:val="bullet"/>
        <w:overflowPunct/>
        <w:autoSpaceDE/>
        <w:autoSpaceDN/>
        <w:adjustRightInd/>
        <w:spacing w:before="240" w:line="360" w:lineRule="auto"/>
        <w:ind w:left="0" w:firstLine="0"/>
        <w:jc w:val="left"/>
        <w:textAlignment w:val="auto"/>
        <w:rPr>
          <w:rFonts w:ascii="Arial" w:hAnsi="Arial" w:cs="Arial"/>
          <w:color w:val="FF0000"/>
          <w:szCs w:val="24"/>
        </w:rPr>
      </w:pPr>
      <w:r w:rsidRPr="00A45A02">
        <w:rPr>
          <w:rFonts w:ascii="Arial" w:hAnsi="Arial" w:cs="Arial"/>
          <w:b/>
          <w:bCs/>
          <w:sz w:val="22"/>
          <w:szCs w:val="22"/>
          <w:u w:val="single"/>
        </w:rPr>
        <w:t xml:space="preserve">Strategies used in the UK to control the incidence of </w:t>
      </w:r>
      <w:r w:rsidR="009C7FCE" w:rsidRPr="00A45A02">
        <w:rPr>
          <w:rFonts w:ascii="Arial" w:hAnsi="Arial" w:cs="Arial"/>
          <w:b/>
          <w:bCs/>
          <w:sz w:val="22"/>
          <w:szCs w:val="22"/>
          <w:u w:val="single"/>
        </w:rPr>
        <w:t>Polio</w:t>
      </w:r>
    </w:p>
    <w:p w14:paraId="4537B9DF" w14:textId="2233E6AD" w:rsidR="00675FF1" w:rsidRPr="00F83EA9" w:rsidRDefault="00324349" w:rsidP="00675FF1">
      <w:pPr>
        <w:pStyle w:val="NormalWeb"/>
        <w:spacing w:line="360" w:lineRule="auto"/>
        <w:rPr>
          <w:rFonts w:ascii="Arial" w:hAnsi="Arial" w:cs="Arial"/>
          <w:sz w:val="22"/>
          <w:szCs w:val="22"/>
        </w:rPr>
      </w:pPr>
      <w:r>
        <w:rPr>
          <w:rFonts w:ascii="Arial" w:hAnsi="Arial" w:cs="Arial"/>
          <w:sz w:val="22"/>
          <w:szCs w:val="22"/>
        </w:rPr>
        <w:t xml:space="preserve">The </w:t>
      </w:r>
      <w:r w:rsidR="003A4F3F">
        <w:rPr>
          <w:rFonts w:ascii="Arial" w:hAnsi="Arial" w:cs="Arial"/>
          <w:sz w:val="22"/>
          <w:szCs w:val="22"/>
        </w:rPr>
        <w:t>Public Health England</w:t>
      </w:r>
      <w:r w:rsidR="00076C11">
        <w:rPr>
          <w:rFonts w:ascii="Arial" w:hAnsi="Arial" w:cs="Arial"/>
          <w:sz w:val="22"/>
          <w:szCs w:val="22"/>
        </w:rPr>
        <w:t xml:space="preserve"> strategy revolves around their mission </w:t>
      </w:r>
      <w:r w:rsidR="003411E3">
        <w:rPr>
          <w:rFonts w:ascii="Arial" w:hAnsi="Arial" w:cs="Arial"/>
          <w:sz w:val="22"/>
          <w:szCs w:val="22"/>
        </w:rPr>
        <w:t xml:space="preserve">“to prevent, detect, respond to, </w:t>
      </w:r>
      <w:r w:rsidR="00073BCF">
        <w:rPr>
          <w:rFonts w:ascii="Arial" w:hAnsi="Arial" w:cs="Arial"/>
          <w:sz w:val="22"/>
          <w:szCs w:val="22"/>
        </w:rPr>
        <w:t xml:space="preserve">and reduce the impact of </w:t>
      </w:r>
      <w:r w:rsidR="00597643">
        <w:rPr>
          <w:rFonts w:ascii="Arial" w:hAnsi="Arial" w:cs="Arial"/>
          <w:sz w:val="22"/>
          <w:szCs w:val="22"/>
        </w:rPr>
        <w:t>infectious diseases in our population”</w:t>
      </w:r>
      <w:r w:rsidR="00401319">
        <w:rPr>
          <w:rFonts w:ascii="Arial" w:hAnsi="Arial" w:cs="Arial"/>
          <w:sz w:val="22"/>
          <w:szCs w:val="22"/>
        </w:rPr>
        <w:t>.</w:t>
      </w:r>
      <w:r w:rsidR="00973443">
        <w:rPr>
          <w:rFonts w:ascii="Arial" w:hAnsi="Arial" w:cs="Arial"/>
          <w:sz w:val="22"/>
          <w:szCs w:val="22"/>
        </w:rPr>
        <w:t xml:space="preserve"> </w:t>
      </w:r>
      <w:r w:rsidR="001105FA">
        <w:rPr>
          <w:rFonts w:ascii="Arial" w:hAnsi="Arial" w:cs="Arial"/>
          <w:sz w:val="22"/>
          <w:szCs w:val="22"/>
        </w:rPr>
        <w:t>(GOV.UK</w:t>
      </w:r>
      <w:r w:rsidR="00CA5FAF">
        <w:rPr>
          <w:rFonts w:ascii="Arial" w:hAnsi="Arial" w:cs="Arial"/>
          <w:sz w:val="22"/>
          <w:szCs w:val="22"/>
        </w:rPr>
        <w:t>,</w:t>
      </w:r>
      <w:r w:rsidR="001105FA">
        <w:rPr>
          <w:rFonts w:ascii="Arial" w:hAnsi="Arial" w:cs="Arial"/>
          <w:sz w:val="22"/>
          <w:szCs w:val="22"/>
        </w:rPr>
        <w:t xml:space="preserve"> 2019)</w:t>
      </w:r>
      <w:r w:rsidR="00401319">
        <w:rPr>
          <w:rFonts w:ascii="Arial" w:hAnsi="Arial" w:cs="Arial"/>
          <w:sz w:val="22"/>
          <w:szCs w:val="22"/>
        </w:rPr>
        <w:t xml:space="preserve"> </w:t>
      </w:r>
      <w:r w:rsidR="00E64902" w:rsidRPr="00D37C41">
        <w:rPr>
          <w:rFonts w:ascii="Arial" w:hAnsi="Arial" w:cs="Arial"/>
          <w:sz w:val="22"/>
          <w:szCs w:val="22"/>
        </w:rPr>
        <w:t xml:space="preserve">The best strategy to control </w:t>
      </w:r>
      <w:r w:rsidR="00E64902">
        <w:rPr>
          <w:rFonts w:ascii="Arial" w:hAnsi="Arial" w:cs="Arial"/>
          <w:sz w:val="22"/>
          <w:szCs w:val="22"/>
        </w:rPr>
        <w:t>p</w:t>
      </w:r>
      <w:r w:rsidR="00E64902" w:rsidRPr="00D37C41">
        <w:rPr>
          <w:rFonts w:ascii="Arial" w:hAnsi="Arial" w:cs="Arial"/>
          <w:sz w:val="22"/>
          <w:szCs w:val="22"/>
        </w:rPr>
        <w:t>olio is through</w:t>
      </w:r>
      <w:r w:rsidR="00E64902">
        <w:rPr>
          <w:rFonts w:ascii="Arial" w:hAnsi="Arial" w:cs="Arial"/>
          <w:sz w:val="22"/>
          <w:szCs w:val="22"/>
        </w:rPr>
        <w:t xml:space="preserve"> early intervention and this is achieved with the use of </w:t>
      </w:r>
      <w:r w:rsidR="00E64902" w:rsidRPr="00D37C41">
        <w:rPr>
          <w:rFonts w:ascii="Arial" w:hAnsi="Arial" w:cs="Arial"/>
          <w:sz w:val="22"/>
          <w:szCs w:val="22"/>
        </w:rPr>
        <w:t>vaccination</w:t>
      </w:r>
      <w:r w:rsidR="00E64902">
        <w:rPr>
          <w:rFonts w:ascii="Arial" w:hAnsi="Arial" w:cs="Arial"/>
          <w:sz w:val="22"/>
          <w:szCs w:val="22"/>
        </w:rPr>
        <w:t>s</w:t>
      </w:r>
      <w:r w:rsidR="00E64902" w:rsidRPr="00D37C41">
        <w:rPr>
          <w:rFonts w:ascii="Arial" w:hAnsi="Arial" w:cs="Arial"/>
          <w:sz w:val="22"/>
          <w:szCs w:val="22"/>
        </w:rPr>
        <w:t xml:space="preserve"> </w:t>
      </w:r>
      <w:r w:rsidR="00675FF1" w:rsidRPr="00D37C41">
        <w:rPr>
          <w:rFonts w:ascii="Arial" w:hAnsi="Arial" w:cs="Arial"/>
          <w:sz w:val="22"/>
          <w:szCs w:val="22"/>
        </w:rPr>
        <w:t>“Polio is a serious infection that's now very rare because of the vaccination programme.</w:t>
      </w:r>
      <w:r w:rsidR="00675FF1">
        <w:rPr>
          <w:rFonts w:ascii="Arial" w:hAnsi="Arial" w:cs="Arial"/>
          <w:sz w:val="22"/>
          <w:szCs w:val="22"/>
        </w:rPr>
        <w:t xml:space="preserve"> It’s only found in a few countries and the chance of getting it in the UK is extremely low</w:t>
      </w:r>
      <w:r w:rsidR="00675FF1" w:rsidRPr="00D37C41">
        <w:rPr>
          <w:rFonts w:ascii="Arial" w:hAnsi="Arial" w:cs="Arial"/>
          <w:sz w:val="22"/>
          <w:szCs w:val="22"/>
        </w:rPr>
        <w:t>”</w:t>
      </w:r>
      <w:r w:rsidR="00401319">
        <w:rPr>
          <w:rFonts w:ascii="Arial" w:hAnsi="Arial" w:cs="Arial"/>
          <w:sz w:val="22"/>
          <w:szCs w:val="22"/>
        </w:rPr>
        <w:t>.</w:t>
      </w:r>
      <w:r w:rsidR="00675FF1" w:rsidRPr="00D37C41">
        <w:rPr>
          <w:rFonts w:ascii="Arial" w:hAnsi="Arial" w:cs="Arial"/>
          <w:sz w:val="22"/>
          <w:szCs w:val="22"/>
        </w:rPr>
        <w:t xml:space="preserve"> </w:t>
      </w:r>
      <w:r w:rsidR="00675FF1">
        <w:rPr>
          <w:rFonts w:ascii="Arial" w:hAnsi="Arial" w:cs="Arial"/>
          <w:sz w:val="22"/>
          <w:szCs w:val="22"/>
        </w:rPr>
        <w:t>(</w:t>
      </w:r>
      <w:r w:rsidR="00675FF1" w:rsidRPr="00D37C41">
        <w:rPr>
          <w:rFonts w:ascii="Arial" w:hAnsi="Arial" w:cs="Arial"/>
          <w:sz w:val="22"/>
          <w:szCs w:val="22"/>
        </w:rPr>
        <w:t>National Health Service</w:t>
      </w:r>
      <w:r w:rsidR="00675FF1">
        <w:rPr>
          <w:rFonts w:ascii="Arial" w:hAnsi="Arial" w:cs="Arial"/>
          <w:sz w:val="22"/>
          <w:szCs w:val="22"/>
        </w:rPr>
        <w:t>,</w:t>
      </w:r>
      <w:r w:rsidR="00675FF1" w:rsidRPr="00D37C41">
        <w:rPr>
          <w:rFonts w:ascii="Arial" w:hAnsi="Arial" w:cs="Arial"/>
          <w:sz w:val="22"/>
          <w:szCs w:val="22"/>
        </w:rPr>
        <w:t xml:space="preserve"> 202</w:t>
      </w:r>
      <w:r w:rsidR="0030287E">
        <w:rPr>
          <w:rFonts w:ascii="Arial" w:hAnsi="Arial" w:cs="Arial"/>
          <w:sz w:val="22"/>
          <w:szCs w:val="22"/>
        </w:rPr>
        <w:t>2</w:t>
      </w:r>
      <w:r w:rsidR="00675FF1" w:rsidRPr="00D37C41">
        <w:rPr>
          <w:rFonts w:ascii="Arial" w:hAnsi="Arial" w:cs="Arial"/>
          <w:sz w:val="22"/>
          <w:szCs w:val="22"/>
        </w:rPr>
        <w:t>)</w:t>
      </w:r>
    </w:p>
    <w:p w14:paraId="1CEC82FB" w14:textId="2A3C487F" w:rsidR="00A640ED" w:rsidRDefault="003C5618" w:rsidP="009F7E55">
      <w:pPr>
        <w:pStyle w:val="NormalWeb"/>
        <w:spacing w:line="360" w:lineRule="auto"/>
        <w:rPr>
          <w:rFonts w:ascii="Arial" w:hAnsi="Arial" w:cs="Arial"/>
          <w:sz w:val="22"/>
          <w:szCs w:val="22"/>
        </w:rPr>
      </w:pPr>
      <w:r w:rsidRPr="00D37C41">
        <w:rPr>
          <w:rFonts w:ascii="Arial" w:hAnsi="Arial" w:cs="Arial"/>
          <w:sz w:val="22"/>
          <w:szCs w:val="22"/>
        </w:rPr>
        <w:lastRenderedPageBreak/>
        <w:t>In the UK,</w:t>
      </w:r>
      <w:r w:rsidR="00264701" w:rsidRPr="00264701">
        <w:rPr>
          <w:rFonts w:ascii="Arial" w:hAnsi="Arial" w:cs="Arial"/>
          <w:sz w:val="22"/>
          <w:szCs w:val="22"/>
          <w:shd w:val="clear" w:color="auto" w:fill="FFFFFF"/>
        </w:rPr>
        <w:t xml:space="preserve"> </w:t>
      </w:r>
      <w:r w:rsidR="00264701">
        <w:rPr>
          <w:rFonts w:ascii="Arial" w:hAnsi="Arial" w:cs="Arial"/>
          <w:sz w:val="22"/>
          <w:szCs w:val="22"/>
          <w:shd w:val="clear" w:color="auto" w:fill="FFFFFF"/>
        </w:rPr>
        <w:t>children are required to have multiple doses</w:t>
      </w:r>
      <w:r w:rsidR="0004489A">
        <w:rPr>
          <w:rFonts w:ascii="Arial" w:hAnsi="Arial" w:cs="Arial"/>
          <w:sz w:val="22"/>
          <w:szCs w:val="22"/>
          <w:shd w:val="clear" w:color="auto" w:fill="FFFFFF"/>
        </w:rPr>
        <w:t xml:space="preserve"> of </w:t>
      </w:r>
      <w:r w:rsidR="00535388">
        <w:rPr>
          <w:rFonts w:ascii="Arial" w:hAnsi="Arial" w:cs="Arial"/>
          <w:sz w:val="22"/>
          <w:szCs w:val="22"/>
          <w:shd w:val="clear" w:color="auto" w:fill="FFFFFF"/>
        </w:rPr>
        <w:t xml:space="preserve">polio </w:t>
      </w:r>
      <w:r w:rsidR="002B7E3B">
        <w:rPr>
          <w:rFonts w:ascii="Arial" w:hAnsi="Arial" w:cs="Arial"/>
          <w:sz w:val="22"/>
          <w:szCs w:val="22"/>
          <w:shd w:val="clear" w:color="auto" w:fill="FFFFFF"/>
        </w:rPr>
        <w:t xml:space="preserve">as part of the NHS’s routine </w:t>
      </w:r>
      <w:r w:rsidR="004A5249">
        <w:rPr>
          <w:rFonts w:ascii="Arial" w:hAnsi="Arial" w:cs="Arial"/>
          <w:sz w:val="22"/>
          <w:szCs w:val="22"/>
          <w:shd w:val="clear" w:color="auto" w:fill="FFFFFF"/>
        </w:rPr>
        <w:t>childhood vaccination schedule.</w:t>
      </w:r>
      <w:r w:rsidR="00C405F1">
        <w:rPr>
          <w:rFonts w:ascii="Arial" w:hAnsi="Arial" w:cs="Arial"/>
          <w:sz w:val="22"/>
          <w:szCs w:val="22"/>
          <w:shd w:val="clear" w:color="auto" w:fill="FFFFFF"/>
        </w:rPr>
        <w:t xml:space="preserve"> According to the N</w:t>
      </w:r>
      <w:r w:rsidR="009D0ED5">
        <w:rPr>
          <w:rFonts w:ascii="Arial" w:hAnsi="Arial" w:cs="Arial"/>
          <w:sz w:val="22"/>
          <w:szCs w:val="22"/>
          <w:shd w:val="clear" w:color="auto" w:fill="FFFFFF"/>
        </w:rPr>
        <w:t xml:space="preserve">ational </w:t>
      </w:r>
      <w:r w:rsidR="00C405F1">
        <w:rPr>
          <w:rFonts w:ascii="Arial" w:hAnsi="Arial" w:cs="Arial"/>
          <w:sz w:val="22"/>
          <w:szCs w:val="22"/>
          <w:shd w:val="clear" w:color="auto" w:fill="FFFFFF"/>
        </w:rPr>
        <w:t>H</w:t>
      </w:r>
      <w:r w:rsidR="009D0ED5">
        <w:rPr>
          <w:rFonts w:ascii="Arial" w:hAnsi="Arial" w:cs="Arial"/>
          <w:sz w:val="22"/>
          <w:szCs w:val="22"/>
          <w:shd w:val="clear" w:color="auto" w:fill="FFFFFF"/>
        </w:rPr>
        <w:t>ealth</w:t>
      </w:r>
      <w:r w:rsidR="006269DC">
        <w:rPr>
          <w:rFonts w:ascii="Arial" w:hAnsi="Arial" w:cs="Arial"/>
          <w:sz w:val="22"/>
          <w:szCs w:val="22"/>
          <w:shd w:val="clear" w:color="auto" w:fill="FFFFFF"/>
        </w:rPr>
        <w:t xml:space="preserve"> </w:t>
      </w:r>
      <w:r w:rsidR="00C405F1">
        <w:rPr>
          <w:rFonts w:ascii="Arial" w:hAnsi="Arial" w:cs="Arial"/>
          <w:sz w:val="22"/>
          <w:szCs w:val="22"/>
          <w:shd w:val="clear" w:color="auto" w:fill="FFFFFF"/>
        </w:rPr>
        <w:t>S</w:t>
      </w:r>
      <w:r w:rsidR="006269DC">
        <w:rPr>
          <w:rFonts w:ascii="Arial" w:hAnsi="Arial" w:cs="Arial"/>
          <w:sz w:val="22"/>
          <w:szCs w:val="22"/>
          <w:shd w:val="clear" w:color="auto" w:fill="FFFFFF"/>
        </w:rPr>
        <w:t>ervice</w:t>
      </w:r>
      <w:r w:rsidR="00316825">
        <w:rPr>
          <w:rFonts w:ascii="Arial" w:hAnsi="Arial" w:cs="Arial"/>
          <w:sz w:val="22"/>
          <w:szCs w:val="22"/>
          <w:shd w:val="clear" w:color="auto" w:fill="FFFFFF"/>
        </w:rPr>
        <w:t xml:space="preserve"> (202</w:t>
      </w:r>
      <w:r w:rsidR="0030287E">
        <w:rPr>
          <w:rFonts w:ascii="Arial" w:hAnsi="Arial" w:cs="Arial"/>
          <w:sz w:val="22"/>
          <w:szCs w:val="22"/>
          <w:shd w:val="clear" w:color="auto" w:fill="FFFFFF"/>
        </w:rPr>
        <w:t>2</w:t>
      </w:r>
      <w:r w:rsidR="00316825">
        <w:rPr>
          <w:rFonts w:ascii="Arial" w:hAnsi="Arial" w:cs="Arial"/>
          <w:sz w:val="22"/>
          <w:szCs w:val="22"/>
          <w:shd w:val="clear" w:color="auto" w:fill="FFFFFF"/>
        </w:rPr>
        <w:t xml:space="preserve">), the polio vaccine is given </w:t>
      </w:r>
      <w:r w:rsidR="00CE1A48">
        <w:rPr>
          <w:rFonts w:ascii="Arial" w:hAnsi="Arial" w:cs="Arial"/>
          <w:sz w:val="22"/>
          <w:szCs w:val="22"/>
          <w:shd w:val="clear" w:color="auto" w:fill="FFFFFF"/>
        </w:rPr>
        <w:t>to children at 8, 12 and 16 weeks</w:t>
      </w:r>
      <w:r w:rsidR="00827397">
        <w:rPr>
          <w:rFonts w:ascii="Arial" w:hAnsi="Arial" w:cs="Arial"/>
          <w:sz w:val="22"/>
          <w:szCs w:val="22"/>
          <w:shd w:val="clear" w:color="auto" w:fill="FFFFFF"/>
        </w:rPr>
        <w:t xml:space="preserve">, 3 years </w:t>
      </w:r>
      <w:r w:rsidR="00A810F6">
        <w:rPr>
          <w:rFonts w:ascii="Arial" w:hAnsi="Arial" w:cs="Arial"/>
          <w:sz w:val="22"/>
          <w:szCs w:val="22"/>
          <w:shd w:val="clear" w:color="auto" w:fill="FFFFFF"/>
        </w:rPr>
        <w:t xml:space="preserve">&amp; 4 months and finally </w:t>
      </w:r>
      <w:r w:rsidR="00962E69">
        <w:rPr>
          <w:rFonts w:ascii="Arial" w:hAnsi="Arial" w:cs="Arial"/>
          <w:sz w:val="22"/>
          <w:szCs w:val="22"/>
          <w:shd w:val="clear" w:color="auto" w:fill="FFFFFF"/>
        </w:rPr>
        <w:t>at 14 years of age</w:t>
      </w:r>
      <w:r w:rsidR="002E2BFE">
        <w:rPr>
          <w:rFonts w:ascii="Arial" w:hAnsi="Arial" w:cs="Arial"/>
          <w:sz w:val="22"/>
          <w:szCs w:val="22"/>
          <w:shd w:val="clear" w:color="auto" w:fill="FFFFFF"/>
        </w:rPr>
        <w:t>.</w:t>
      </w:r>
    </w:p>
    <w:p w14:paraId="17CC94B9" w14:textId="3222F28D" w:rsidR="00D37C41" w:rsidRDefault="003113AA" w:rsidP="00D37C41">
      <w:pPr>
        <w:pStyle w:val="bullet"/>
        <w:overflowPunct/>
        <w:autoSpaceDE/>
        <w:autoSpaceDN/>
        <w:adjustRightInd/>
        <w:spacing w:before="240" w:line="360" w:lineRule="auto"/>
        <w:ind w:left="0" w:firstLine="0"/>
        <w:jc w:val="left"/>
        <w:textAlignment w:val="auto"/>
        <w:rPr>
          <w:rFonts w:ascii="Arial" w:hAnsi="Arial" w:cs="Arial"/>
          <w:sz w:val="22"/>
          <w:szCs w:val="22"/>
        </w:rPr>
      </w:pPr>
      <w:r>
        <w:rPr>
          <w:rFonts w:ascii="Arial" w:hAnsi="Arial" w:cs="Arial"/>
          <w:sz w:val="22"/>
          <w:szCs w:val="22"/>
        </w:rPr>
        <w:t xml:space="preserve">This is similar to the strategy used in other parts of the world </w:t>
      </w:r>
      <w:r w:rsidR="003C137C">
        <w:rPr>
          <w:rFonts w:ascii="Arial" w:hAnsi="Arial" w:cs="Arial"/>
          <w:sz w:val="22"/>
          <w:szCs w:val="22"/>
        </w:rPr>
        <w:t>that try to eradicate polio through vaccination.</w:t>
      </w:r>
      <w:r w:rsidR="009F7E55">
        <w:rPr>
          <w:rFonts w:ascii="Arial" w:hAnsi="Arial" w:cs="Arial"/>
          <w:sz w:val="22"/>
          <w:szCs w:val="22"/>
        </w:rPr>
        <w:t xml:space="preserve"> </w:t>
      </w:r>
      <w:r w:rsidR="00947E04">
        <w:rPr>
          <w:rFonts w:ascii="Arial" w:hAnsi="Arial" w:cs="Arial"/>
          <w:sz w:val="22"/>
          <w:szCs w:val="22"/>
        </w:rPr>
        <w:t xml:space="preserve">According to </w:t>
      </w:r>
      <w:r w:rsidR="00F7456B">
        <w:rPr>
          <w:rFonts w:ascii="Arial" w:hAnsi="Arial" w:cs="Arial"/>
          <w:sz w:val="22"/>
          <w:szCs w:val="22"/>
        </w:rPr>
        <w:t>WHO EM</w:t>
      </w:r>
      <w:r w:rsidR="00947E04">
        <w:rPr>
          <w:rFonts w:ascii="Arial" w:hAnsi="Arial" w:cs="Arial"/>
          <w:sz w:val="22"/>
          <w:szCs w:val="22"/>
        </w:rPr>
        <w:t>R</w:t>
      </w:r>
      <w:r w:rsidR="005A4597">
        <w:rPr>
          <w:rFonts w:ascii="Arial" w:hAnsi="Arial" w:cs="Arial"/>
          <w:sz w:val="22"/>
          <w:szCs w:val="22"/>
        </w:rPr>
        <w:t>O</w:t>
      </w:r>
      <w:r w:rsidR="00947E04">
        <w:rPr>
          <w:rFonts w:ascii="Arial" w:hAnsi="Arial" w:cs="Arial"/>
          <w:sz w:val="22"/>
          <w:szCs w:val="22"/>
        </w:rPr>
        <w:t xml:space="preserve"> (2023)</w:t>
      </w:r>
      <w:r w:rsidR="00461687">
        <w:rPr>
          <w:rFonts w:ascii="Arial" w:hAnsi="Arial" w:cs="Arial"/>
          <w:sz w:val="22"/>
          <w:szCs w:val="22"/>
        </w:rPr>
        <w:t xml:space="preserve"> the strategy</w:t>
      </w:r>
      <w:r w:rsidR="00CD3EDC">
        <w:rPr>
          <w:rFonts w:ascii="Arial" w:hAnsi="Arial" w:cs="Arial"/>
          <w:sz w:val="22"/>
          <w:szCs w:val="22"/>
        </w:rPr>
        <w:t xml:space="preserve"> is split into two</w:t>
      </w:r>
      <w:r w:rsidR="005A4597">
        <w:rPr>
          <w:rFonts w:ascii="Arial" w:hAnsi="Arial" w:cs="Arial"/>
          <w:sz w:val="22"/>
          <w:szCs w:val="22"/>
        </w:rPr>
        <w:t xml:space="preserve">, routine immunisation and </w:t>
      </w:r>
      <w:r w:rsidR="002A68A1">
        <w:rPr>
          <w:rFonts w:ascii="Arial" w:hAnsi="Arial" w:cs="Arial"/>
          <w:sz w:val="22"/>
          <w:szCs w:val="22"/>
        </w:rPr>
        <w:t>supplementary immunisation activities</w:t>
      </w:r>
      <w:r w:rsidR="001818A4">
        <w:rPr>
          <w:rFonts w:ascii="Arial" w:hAnsi="Arial" w:cs="Arial"/>
          <w:sz w:val="22"/>
          <w:szCs w:val="22"/>
        </w:rPr>
        <w:t xml:space="preserve"> as a result of an outbreak </w:t>
      </w:r>
      <w:r w:rsidR="002A5FD9">
        <w:rPr>
          <w:rFonts w:ascii="Arial" w:hAnsi="Arial" w:cs="Arial"/>
          <w:sz w:val="22"/>
          <w:szCs w:val="22"/>
        </w:rPr>
        <w:t>response.</w:t>
      </w:r>
      <w:r w:rsidR="00510817">
        <w:rPr>
          <w:rFonts w:ascii="Arial" w:hAnsi="Arial" w:cs="Arial"/>
          <w:sz w:val="22"/>
          <w:szCs w:val="22"/>
        </w:rPr>
        <w:t xml:space="preserve"> Whilst early intervention focuses on childhood immunisation, </w:t>
      </w:r>
      <w:r w:rsidR="0093027E">
        <w:rPr>
          <w:rFonts w:ascii="Arial" w:hAnsi="Arial" w:cs="Arial"/>
          <w:sz w:val="22"/>
          <w:szCs w:val="22"/>
        </w:rPr>
        <w:t xml:space="preserve">vaccines are available </w:t>
      </w:r>
      <w:r w:rsidR="00DC370A">
        <w:rPr>
          <w:rFonts w:ascii="Arial" w:hAnsi="Arial" w:cs="Arial"/>
          <w:sz w:val="22"/>
          <w:szCs w:val="22"/>
        </w:rPr>
        <w:t xml:space="preserve">to adults who have not yet had any polio </w:t>
      </w:r>
      <w:r w:rsidR="00484B5D">
        <w:rPr>
          <w:rFonts w:ascii="Arial" w:hAnsi="Arial" w:cs="Arial"/>
          <w:sz w:val="22"/>
          <w:szCs w:val="22"/>
        </w:rPr>
        <w:t>vaccinations.</w:t>
      </w:r>
    </w:p>
    <w:p w14:paraId="128FB339" w14:textId="2B274587" w:rsidR="005C54A9" w:rsidRDefault="005C54A9" w:rsidP="005C54A9">
      <w:pPr>
        <w:pStyle w:val="NormalWeb"/>
        <w:spacing w:line="360" w:lineRule="auto"/>
        <w:rPr>
          <w:rFonts w:ascii="Arial" w:hAnsi="Arial" w:cs="Arial"/>
          <w:sz w:val="22"/>
          <w:szCs w:val="22"/>
          <w:shd w:val="clear" w:color="auto" w:fill="FFFFFF"/>
        </w:rPr>
      </w:pPr>
      <w:r w:rsidRPr="00F83EA9">
        <w:rPr>
          <w:rFonts w:ascii="Arial" w:hAnsi="Arial" w:cs="Arial"/>
          <w:sz w:val="22"/>
          <w:szCs w:val="22"/>
          <w:shd w:val="clear" w:color="auto" w:fill="FFFFFF"/>
        </w:rPr>
        <w:t>“In order to achieve this goal, the global polio eradication programme relies on several strategies, including ensuring high immunization coverage, robust surveillance for the signs and symptoms of polio and rapid response to any detection of the virus.” (WHO EMRO, 2023)</w:t>
      </w:r>
    </w:p>
    <w:p w14:paraId="56A21833" w14:textId="6BF70188" w:rsidR="000A5C91" w:rsidRPr="00D37C41" w:rsidRDefault="003869DA" w:rsidP="00D37C41">
      <w:pPr>
        <w:pStyle w:val="bullet"/>
        <w:overflowPunct/>
        <w:autoSpaceDE/>
        <w:autoSpaceDN/>
        <w:adjustRightInd/>
        <w:spacing w:before="240" w:line="360" w:lineRule="auto"/>
        <w:ind w:left="0" w:firstLine="0"/>
        <w:jc w:val="left"/>
        <w:textAlignment w:val="auto"/>
        <w:rPr>
          <w:rFonts w:ascii="Arial" w:hAnsi="Arial" w:cs="Arial"/>
          <w:sz w:val="22"/>
          <w:szCs w:val="22"/>
        </w:rPr>
      </w:pPr>
      <w:r w:rsidRPr="00D37C41">
        <w:rPr>
          <w:rFonts w:ascii="Arial" w:hAnsi="Arial" w:cs="Arial"/>
          <w:sz w:val="22"/>
          <w:szCs w:val="22"/>
        </w:rPr>
        <w:t>Another</w:t>
      </w:r>
      <w:r w:rsidR="00370EE0" w:rsidRPr="00D37C41">
        <w:rPr>
          <w:rFonts w:ascii="Arial" w:hAnsi="Arial" w:cs="Arial"/>
          <w:sz w:val="22"/>
          <w:szCs w:val="22"/>
        </w:rPr>
        <w:t xml:space="preserve"> </w:t>
      </w:r>
      <w:r w:rsidR="00247923" w:rsidRPr="00D37C41">
        <w:rPr>
          <w:rFonts w:ascii="Arial" w:hAnsi="Arial" w:cs="Arial"/>
          <w:sz w:val="22"/>
          <w:szCs w:val="22"/>
        </w:rPr>
        <w:t>strateg</w:t>
      </w:r>
      <w:r w:rsidR="00A640ED">
        <w:rPr>
          <w:rFonts w:ascii="Arial" w:hAnsi="Arial" w:cs="Arial"/>
          <w:sz w:val="22"/>
          <w:szCs w:val="22"/>
        </w:rPr>
        <w:t>y</w:t>
      </w:r>
      <w:r w:rsidR="00247923" w:rsidRPr="00D37C41">
        <w:rPr>
          <w:rFonts w:ascii="Arial" w:hAnsi="Arial" w:cs="Arial"/>
          <w:sz w:val="22"/>
          <w:szCs w:val="22"/>
        </w:rPr>
        <w:t xml:space="preserve"> to control the </w:t>
      </w:r>
      <w:r w:rsidR="00980753">
        <w:rPr>
          <w:rFonts w:ascii="Arial" w:hAnsi="Arial" w:cs="Arial"/>
          <w:sz w:val="22"/>
          <w:szCs w:val="22"/>
        </w:rPr>
        <w:t xml:space="preserve">spreading of </w:t>
      </w:r>
      <w:r w:rsidR="00247923" w:rsidRPr="00D37C41">
        <w:rPr>
          <w:rFonts w:ascii="Arial" w:hAnsi="Arial" w:cs="Arial"/>
          <w:sz w:val="22"/>
          <w:szCs w:val="22"/>
        </w:rPr>
        <w:t xml:space="preserve">virus is </w:t>
      </w:r>
      <w:r w:rsidR="00227B9C">
        <w:rPr>
          <w:rFonts w:ascii="Arial" w:hAnsi="Arial" w:cs="Arial"/>
          <w:sz w:val="22"/>
          <w:szCs w:val="22"/>
        </w:rPr>
        <w:t>through lifestyle changes</w:t>
      </w:r>
      <w:r w:rsidR="00CC5E29" w:rsidRPr="00D37C41">
        <w:rPr>
          <w:rFonts w:ascii="Arial" w:hAnsi="Arial" w:cs="Arial"/>
          <w:sz w:val="22"/>
          <w:szCs w:val="22"/>
        </w:rPr>
        <w:t xml:space="preserve"> and this</w:t>
      </w:r>
      <w:r w:rsidR="00370EE0" w:rsidRPr="00D37C41">
        <w:rPr>
          <w:rFonts w:ascii="Arial" w:hAnsi="Arial" w:cs="Arial"/>
          <w:sz w:val="22"/>
          <w:szCs w:val="22"/>
        </w:rPr>
        <w:t xml:space="preserve"> </w:t>
      </w:r>
      <w:r w:rsidR="002357BC" w:rsidRPr="00D37C41">
        <w:rPr>
          <w:rFonts w:ascii="Arial" w:hAnsi="Arial" w:cs="Arial"/>
          <w:sz w:val="22"/>
          <w:szCs w:val="22"/>
        </w:rPr>
        <w:t>can be done</w:t>
      </w:r>
      <w:r w:rsidR="00E16B2D">
        <w:rPr>
          <w:rFonts w:ascii="Arial" w:hAnsi="Arial" w:cs="Arial"/>
          <w:sz w:val="22"/>
          <w:szCs w:val="22"/>
        </w:rPr>
        <w:t xml:space="preserve"> through education</w:t>
      </w:r>
      <w:r w:rsidR="00443C2D">
        <w:rPr>
          <w:rFonts w:ascii="Arial" w:hAnsi="Arial" w:cs="Arial"/>
          <w:sz w:val="22"/>
          <w:szCs w:val="22"/>
        </w:rPr>
        <w:t xml:space="preserve">. Children </w:t>
      </w:r>
      <w:r w:rsidR="00EF23C7">
        <w:rPr>
          <w:rFonts w:ascii="Arial" w:hAnsi="Arial" w:cs="Arial"/>
          <w:sz w:val="22"/>
          <w:szCs w:val="22"/>
        </w:rPr>
        <w:t xml:space="preserve">and </w:t>
      </w:r>
      <w:r w:rsidR="00D145CF">
        <w:rPr>
          <w:rFonts w:ascii="Arial" w:hAnsi="Arial" w:cs="Arial"/>
          <w:sz w:val="22"/>
          <w:szCs w:val="22"/>
        </w:rPr>
        <w:t xml:space="preserve">young </w:t>
      </w:r>
      <w:r w:rsidR="00EF23C7">
        <w:rPr>
          <w:rFonts w:ascii="Arial" w:hAnsi="Arial" w:cs="Arial"/>
          <w:sz w:val="22"/>
          <w:szCs w:val="22"/>
        </w:rPr>
        <w:t xml:space="preserve">adults </w:t>
      </w:r>
      <w:r w:rsidR="00443C2D">
        <w:rPr>
          <w:rFonts w:ascii="Arial" w:hAnsi="Arial" w:cs="Arial"/>
          <w:sz w:val="22"/>
          <w:szCs w:val="22"/>
        </w:rPr>
        <w:t xml:space="preserve">are taught at a very young age </w:t>
      </w:r>
      <w:r w:rsidR="00EF23C7">
        <w:rPr>
          <w:rFonts w:ascii="Arial" w:hAnsi="Arial" w:cs="Arial"/>
          <w:sz w:val="22"/>
          <w:szCs w:val="22"/>
        </w:rPr>
        <w:t>to</w:t>
      </w:r>
      <w:r w:rsidR="002357BC" w:rsidRPr="00D37C41">
        <w:rPr>
          <w:rFonts w:ascii="Arial" w:hAnsi="Arial" w:cs="Arial"/>
          <w:sz w:val="22"/>
          <w:szCs w:val="22"/>
        </w:rPr>
        <w:t xml:space="preserve"> wash hands</w:t>
      </w:r>
      <w:r w:rsidR="001A2AA0">
        <w:rPr>
          <w:rFonts w:ascii="Arial" w:hAnsi="Arial" w:cs="Arial"/>
          <w:sz w:val="22"/>
          <w:szCs w:val="22"/>
        </w:rPr>
        <w:t xml:space="preserve"> regularly</w:t>
      </w:r>
      <w:r w:rsidR="002357BC" w:rsidRPr="00D37C41">
        <w:rPr>
          <w:rFonts w:ascii="Arial" w:hAnsi="Arial" w:cs="Arial"/>
          <w:sz w:val="22"/>
          <w:szCs w:val="22"/>
        </w:rPr>
        <w:t xml:space="preserve"> with soap and water </w:t>
      </w:r>
      <w:r w:rsidR="001A2AA0">
        <w:rPr>
          <w:rFonts w:ascii="Arial" w:hAnsi="Arial" w:cs="Arial"/>
          <w:sz w:val="22"/>
          <w:szCs w:val="22"/>
        </w:rPr>
        <w:t>and</w:t>
      </w:r>
      <w:r w:rsidR="00FC567C" w:rsidRPr="00D37C41">
        <w:rPr>
          <w:rFonts w:ascii="Arial" w:hAnsi="Arial" w:cs="Arial"/>
          <w:sz w:val="22"/>
          <w:szCs w:val="22"/>
        </w:rPr>
        <w:t xml:space="preserve"> </w:t>
      </w:r>
      <w:r w:rsidR="00EF23C7">
        <w:rPr>
          <w:rFonts w:ascii="Arial" w:hAnsi="Arial" w:cs="Arial"/>
          <w:sz w:val="22"/>
          <w:szCs w:val="22"/>
        </w:rPr>
        <w:t xml:space="preserve">by </w:t>
      </w:r>
      <w:r w:rsidR="00FC567C" w:rsidRPr="00D37C41">
        <w:rPr>
          <w:rFonts w:ascii="Arial" w:hAnsi="Arial" w:cs="Arial"/>
          <w:sz w:val="22"/>
          <w:szCs w:val="22"/>
        </w:rPr>
        <w:t xml:space="preserve">using a hand </w:t>
      </w:r>
      <w:r w:rsidR="00472E35">
        <w:rPr>
          <w:rFonts w:ascii="Arial" w:hAnsi="Arial" w:cs="Arial"/>
          <w:sz w:val="22"/>
          <w:szCs w:val="22"/>
        </w:rPr>
        <w:t xml:space="preserve">cleanser or </w:t>
      </w:r>
      <w:r w:rsidR="00FC567C" w:rsidRPr="00D37C41">
        <w:rPr>
          <w:rFonts w:ascii="Arial" w:hAnsi="Arial" w:cs="Arial"/>
          <w:sz w:val="22"/>
          <w:szCs w:val="22"/>
        </w:rPr>
        <w:t>saniti</w:t>
      </w:r>
      <w:r w:rsidR="00F83EA9">
        <w:rPr>
          <w:rFonts w:ascii="Arial" w:hAnsi="Arial" w:cs="Arial"/>
          <w:sz w:val="22"/>
          <w:szCs w:val="22"/>
        </w:rPr>
        <w:t>s</w:t>
      </w:r>
      <w:r w:rsidR="00FC567C" w:rsidRPr="00D37C41">
        <w:rPr>
          <w:rFonts w:ascii="Arial" w:hAnsi="Arial" w:cs="Arial"/>
          <w:sz w:val="22"/>
          <w:szCs w:val="22"/>
        </w:rPr>
        <w:t xml:space="preserve">er regularly </w:t>
      </w:r>
      <w:r w:rsidR="000A7FD5" w:rsidRPr="00D37C41">
        <w:rPr>
          <w:rFonts w:ascii="Arial" w:hAnsi="Arial" w:cs="Arial"/>
          <w:sz w:val="22"/>
          <w:szCs w:val="22"/>
        </w:rPr>
        <w:t>during the day</w:t>
      </w:r>
      <w:r w:rsidR="0000078B" w:rsidRPr="00D37C41">
        <w:rPr>
          <w:rFonts w:ascii="Arial" w:hAnsi="Arial" w:cs="Arial"/>
          <w:sz w:val="22"/>
          <w:szCs w:val="22"/>
        </w:rPr>
        <w:t>, this can stop a person from catching and spreading virus</w:t>
      </w:r>
      <w:r w:rsidR="001F6166">
        <w:rPr>
          <w:rFonts w:ascii="Arial" w:hAnsi="Arial" w:cs="Arial"/>
          <w:sz w:val="22"/>
          <w:szCs w:val="22"/>
        </w:rPr>
        <w:t>es</w:t>
      </w:r>
      <w:r w:rsidR="00F83EA9">
        <w:rPr>
          <w:rFonts w:ascii="Arial" w:hAnsi="Arial" w:cs="Arial"/>
          <w:sz w:val="22"/>
          <w:szCs w:val="22"/>
        </w:rPr>
        <w:t xml:space="preserve"> on</w:t>
      </w:r>
      <w:r w:rsidR="00B47880">
        <w:rPr>
          <w:rFonts w:ascii="Arial" w:hAnsi="Arial" w:cs="Arial"/>
          <w:sz w:val="22"/>
          <w:szCs w:val="22"/>
        </w:rPr>
        <w:t xml:space="preserve"> </w:t>
      </w:r>
      <w:r w:rsidR="00F83EA9">
        <w:rPr>
          <w:rFonts w:ascii="Arial" w:hAnsi="Arial" w:cs="Arial"/>
          <w:sz w:val="22"/>
          <w:szCs w:val="22"/>
        </w:rPr>
        <w:t>to others.</w:t>
      </w:r>
    </w:p>
    <w:p w14:paraId="7ACA772A" w14:textId="1DF5B753" w:rsidR="00BD47CF" w:rsidRPr="00213658" w:rsidRDefault="009A2AC5" w:rsidP="00BE2D16">
      <w:pPr>
        <w:pStyle w:val="NormalWeb"/>
        <w:spacing w:line="360" w:lineRule="auto"/>
        <w:rPr>
          <w:rFonts w:ascii="Arial" w:hAnsi="Arial" w:cs="Arial"/>
          <w:color w:val="FF0000"/>
          <w:sz w:val="22"/>
          <w:szCs w:val="22"/>
        </w:rPr>
      </w:pPr>
      <w:r w:rsidRPr="00D93DF4">
        <w:rPr>
          <w:rFonts w:ascii="Arial" w:hAnsi="Arial" w:cs="Arial"/>
          <w:b/>
          <w:bCs/>
          <w:sz w:val="22"/>
          <w:szCs w:val="22"/>
          <w:u w:val="single"/>
        </w:rPr>
        <w:t>C</w:t>
      </w:r>
      <w:r w:rsidR="00D93DF4" w:rsidRPr="00D93DF4">
        <w:rPr>
          <w:rFonts w:ascii="Arial" w:hAnsi="Arial" w:cs="Arial"/>
          <w:b/>
          <w:bCs/>
          <w:sz w:val="22"/>
          <w:szCs w:val="22"/>
          <w:u w:val="single"/>
        </w:rPr>
        <w:t>onclusion</w:t>
      </w:r>
    </w:p>
    <w:p w14:paraId="3D6BEA1E" w14:textId="7200C361" w:rsidR="00C041B7" w:rsidRDefault="005C54A9" w:rsidP="00BE2D16">
      <w:pPr>
        <w:pStyle w:val="NormalWeb"/>
        <w:spacing w:line="360" w:lineRule="auto"/>
        <w:rPr>
          <w:rFonts w:ascii="Arial" w:hAnsi="Arial" w:cs="Arial"/>
          <w:sz w:val="22"/>
          <w:szCs w:val="22"/>
        </w:rPr>
      </w:pPr>
      <w:r>
        <w:rPr>
          <w:rFonts w:ascii="Arial" w:hAnsi="Arial" w:cs="Arial"/>
          <w:sz w:val="22"/>
          <w:szCs w:val="22"/>
        </w:rPr>
        <w:t xml:space="preserve">The strategies used in the UK are </w:t>
      </w:r>
      <w:r w:rsidR="00D163D2">
        <w:rPr>
          <w:rFonts w:ascii="Arial" w:hAnsi="Arial" w:cs="Arial"/>
          <w:sz w:val="22"/>
          <w:szCs w:val="22"/>
        </w:rPr>
        <w:t xml:space="preserve">proving to be successful as there </w:t>
      </w:r>
      <w:r w:rsidR="0047390E">
        <w:rPr>
          <w:rFonts w:ascii="Arial" w:hAnsi="Arial" w:cs="Arial"/>
          <w:sz w:val="22"/>
          <w:szCs w:val="22"/>
        </w:rPr>
        <w:t>are</w:t>
      </w:r>
      <w:r w:rsidR="00D163D2">
        <w:rPr>
          <w:rFonts w:ascii="Arial" w:hAnsi="Arial" w:cs="Arial"/>
          <w:sz w:val="22"/>
          <w:szCs w:val="22"/>
        </w:rPr>
        <w:t xml:space="preserve"> virtually no cases of polio</w:t>
      </w:r>
      <w:r w:rsidR="0047390E">
        <w:rPr>
          <w:rFonts w:ascii="Arial" w:hAnsi="Arial" w:cs="Arial"/>
          <w:sz w:val="22"/>
          <w:szCs w:val="22"/>
        </w:rPr>
        <w:t xml:space="preserve">, </w:t>
      </w:r>
      <w:r w:rsidR="00210335">
        <w:rPr>
          <w:rFonts w:ascii="Arial" w:hAnsi="Arial" w:cs="Arial"/>
          <w:sz w:val="22"/>
          <w:szCs w:val="22"/>
        </w:rPr>
        <w:t xml:space="preserve">and </w:t>
      </w:r>
      <w:r w:rsidR="00212DC1">
        <w:rPr>
          <w:rFonts w:ascii="Arial" w:hAnsi="Arial" w:cs="Arial"/>
          <w:sz w:val="22"/>
          <w:szCs w:val="22"/>
        </w:rPr>
        <w:t>“</w:t>
      </w:r>
      <w:r w:rsidR="00210335">
        <w:rPr>
          <w:rFonts w:ascii="Arial" w:hAnsi="Arial" w:cs="Arial"/>
          <w:sz w:val="22"/>
          <w:szCs w:val="22"/>
        </w:rPr>
        <w:t>there ha</w:t>
      </w:r>
      <w:r w:rsidR="00212DC1">
        <w:rPr>
          <w:rFonts w:ascii="Arial" w:hAnsi="Arial" w:cs="Arial"/>
          <w:sz w:val="22"/>
          <w:szCs w:val="22"/>
        </w:rPr>
        <w:t>ve</w:t>
      </w:r>
      <w:r w:rsidR="00210335">
        <w:rPr>
          <w:rFonts w:ascii="Arial" w:hAnsi="Arial" w:cs="Arial"/>
          <w:sz w:val="22"/>
          <w:szCs w:val="22"/>
        </w:rPr>
        <w:t xml:space="preserve"> been </w:t>
      </w:r>
      <w:r w:rsidR="00C041B7">
        <w:rPr>
          <w:rFonts w:ascii="Arial" w:hAnsi="Arial" w:cs="Arial"/>
          <w:sz w:val="22"/>
          <w:szCs w:val="22"/>
        </w:rPr>
        <w:t xml:space="preserve">no </w:t>
      </w:r>
      <w:r w:rsidR="00634CDF">
        <w:rPr>
          <w:rFonts w:ascii="Arial" w:hAnsi="Arial" w:cs="Arial"/>
          <w:sz w:val="22"/>
          <w:szCs w:val="22"/>
        </w:rPr>
        <w:t xml:space="preserve">confirmed cases of paralysis due to polio </w:t>
      </w:r>
      <w:r w:rsidR="00F864AB">
        <w:rPr>
          <w:rFonts w:ascii="Arial" w:hAnsi="Arial" w:cs="Arial"/>
          <w:sz w:val="22"/>
          <w:szCs w:val="22"/>
        </w:rPr>
        <w:t xml:space="preserve">caught in the UK </w:t>
      </w:r>
      <w:r w:rsidR="00503835">
        <w:rPr>
          <w:rFonts w:ascii="Arial" w:hAnsi="Arial" w:cs="Arial"/>
          <w:sz w:val="22"/>
          <w:szCs w:val="22"/>
        </w:rPr>
        <w:t>since 1984” (N</w:t>
      </w:r>
      <w:r w:rsidR="004E5268">
        <w:rPr>
          <w:rFonts w:ascii="Arial" w:hAnsi="Arial" w:cs="Arial"/>
          <w:sz w:val="22"/>
          <w:szCs w:val="22"/>
        </w:rPr>
        <w:t xml:space="preserve">ational </w:t>
      </w:r>
      <w:r w:rsidR="00503835">
        <w:rPr>
          <w:rFonts w:ascii="Arial" w:hAnsi="Arial" w:cs="Arial"/>
          <w:sz w:val="22"/>
          <w:szCs w:val="22"/>
        </w:rPr>
        <w:t>H</w:t>
      </w:r>
      <w:r w:rsidR="004E5268">
        <w:rPr>
          <w:rFonts w:ascii="Arial" w:hAnsi="Arial" w:cs="Arial"/>
          <w:sz w:val="22"/>
          <w:szCs w:val="22"/>
        </w:rPr>
        <w:t xml:space="preserve">ealth </w:t>
      </w:r>
      <w:r w:rsidR="00503835">
        <w:rPr>
          <w:rFonts w:ascii="Arial" w:hAnsi="Arial" w:cs="Arial"/>
          <w:sz w:val="22"/>
          <w:szCs w:val="22"/>
        </w:rPr>
        <w:t>S</w:t>
      </w:r>
      <w:r w:rsidR="004E5268">
        <w:rPr>
          <w:rFonts w:ascii="Arial" w:hAnsi="Arial" w:cs="Arial"/>
          <w:sz w:val="22"/>
          <w:szCs w:val="22"/>
        </w:rPr>
        <w:t>ervice</w:t>
      </w:r>
      <w:r w:rsidR="00503835">
        <w:rPr>
          <w:rFonts w:ascii="Arial" w:hAnsi="Arial" w:cs="Arial"/>
          <w:sz w:val="22"/>
          <w:szCs w:val="22"/>
        </w:rPr>
        <w:t>, 202</w:t>
      </w:r>
      <w:r w:rsidR="00946C5B">
        <w:rPr>
          <w:rFonts w:ascii="Arial" w:hAnsi="Arial" w:cs="Arial"/>
          <w:sz w:val="22"/>
          <w:szCs w:val="22"/>
        </w:rPr>
        <w:t>2</w:t>
      </w:r>
      <w:r w:rsidR="00503835">
        <w:rPr>
          <w:rFonts w:ascii="Arial" w:hAnsi="Arial" w:cs="Arial"/>
          <w:sz w:val="22"/>
          <w:szCs w:val="22"/>
        </w:rPr>
        <w:t>)</w:t>
      </w:r>
      <w:r w:rsidR="00A977BB">
        <w:rPr>
          <w:rFonts w:ascii="Arial" w:hAnsi="Arial" w:cs="Arial"/>
          <w:sz w:val="22"/>
          <w:szCs w:val="22"/>
        </w:rPr>
        <w:t>. The UK should continue to use these strategies.</w:t>
      </w:r>
    </w:p>
    <w:p w14:paraId="7FDA6FB8" w14:textId="33D5D92D" w:rsidR="00BD47CF" w:rsidRDefault="00E65AF5" w:rsidP="00BE2D16">
      <w:pPr>
        <w:pStyle w:val="NormalWeb"/>
        <w:spacing w:line="360" w:lineRule="auto"/>
        <w:rPr>
          <w:rFonts w:ascii="Arial" w:hAnsi="Arial" w:cs="Arial"/>
          <w:sz w:val="22"/>
          <w:szCs w:val="22"/>
        </w:rPr>
      </w:pPr>
      <w:r>
        <w:rPr>
          <w:rFonts w:ascii="Arial" w:hAnsi="Arial" w:cs="Arial"/>
          <w:sz w:val="22"/>
          <w:szCs w:val="22"/>
        </w:rPr>
        <w:t>T</w:t>
      </w:r>
      <w:r w:rsidR="0047390E">
        <w:rPr>
          <w:rFonts w:ascii="Arial" w:hAnsi="Arial" w:cs="Arial"/>
          <w:sz w:val="22"/>
          <w:szCs w:val="22"/>
        </w:rPr>
        <w:t xml:space="preserve">his </w:t>
      </w:r>
      <w:r w:rsidR="003E7761">
        <w:rPr>
          <w:rFonts w:ascii="Arial" w:hAnsi="Arial" w:cs="Arial"/>
          <w:sz w:val="22"/>
          <w:szCs w:val="22"/>
        </w:rPr>
        <w:t>strategy is re</w:t>
      </w:r>
      <w:r w:rsidR="007B45F7">
        <w:rPr>
          <w:rFonts w:ascii="Arial" w:hAnsi="Arial" w:cs="Arial"/>
          <w:sz w:val="22"/>
          <w:szCs w:val="22"/>
        </w:rPr>
        <w:t>plicated</w:t>
      </w:r>
      <w:r w:rsidR="003E7761">
        <w:rPr>
          <w:rFonts w:ascii="Arial" w:hAnsi="Arial" w:cs="Arial"/>
          <w:sz w:val="22"/>
          <w:szCs w:val="22"/>
        </w:rPr>
        <w:t xml:space="preserve"> in other parts of the world most notably </w:t>
      </w:r>
      <w:r w:rsidR="000B7E4F">
        <w:rPr>
          <w:rFonts w:ascii="Arial" w:hAnsi="Arial" w:cs="Arial"/>
          <w:sz w:val="22"/>
          <w:szCs w:val="22"/>
        </w:rPr>
        <w:t>where polio vaccination is administered from a very young age and multiple doses are administered.</w:t>
      </w:r>
      <w:r w:rsidR="00D1203C">
        <w:rPr>
          <w:rFonts w:ascii="Arial" w:hAnsi="Arial" w:cs="Arial"/>
          <w:sz w:val="22"/>
          <w:szCs w:val="22"/>
        </w:rPr>
        <w:t xml:space="preserve"> </w:t>
      </w:r>
      <w:r w:rsidR="00DC6FC8">
        <w:rPr>
          <w:rFonts w:ascii="Arial" w:hAnsi="Arial" w:cs="Arial"/>
          <w:sz w:val="22"/>
          <w:szCs w:val="22"/>
        </w:rPr>
        <w:t xml:space="preserve">In Europe </w:t>
      </w:r>
      <w:r w:rsidR="00C618E7">
        <w:rPr>
          <w:rFonts w:ascii="Arial" w:hAnsi="Arial" w:cs="Arial"/>
          <w:sz w:val="22"/>
          <w:szCs w:val="22"/>
        </w:rPr>
        <w:t>p</w:t>
      </w:r>
      <w:r w:rsidR="00276C07">
        <w:rPr>
          <w:rFonts w:ascii="Arial" w:hAnsi="Arial" w:cs="Arial"/>
          <w:sz w:val="22"/>
          <w:szCs w:val="22"/>
        </w:rPr>
        <w:t>olio was eradicated in 2003</w:t>
      </w:r>
      <w:r w:rsidR="00B77E70">
        <w:rPr>
          <w:rFonts w:ascii="Arial" w:hAnsi="Arial" w:cs="Arial"/>
          <w:sz w:val="22"/>
          <w:szCs w:val="22"/>
        </w:rPr>
        <w:t xml:space="preserve"> and is close to being completely eradicated in </w:t>
      </w:r>
      <w:r w:rsidR="000C4916">
        <w:rPr>
          <w:rFonts w:ascii="Arial" w:hAnsi="Arial" w:cs="Arial"/>
          <w:sz w:val="22"/>
          <w:szCs w:val="22"/>
        </w:rPr>
        <w:t>most parts</w:t>
      </w:r>
      <w:r w:rsidR="00B77E70">
        <w:rPr>
          <w:rFonts w:ascii="Arial" w:hAnsi="Arial" w:cs="Arial"/>
          <w:sz w:val="22"/>
          <w:szCs w:val="22"/>
        </w:rPr>
        <w:t xml:space="preserve"> of the world</w:t>
      </w:r>
      <w:r w:rsidR="00C64E7A">
        <w:rPr>
          <w:rFonts w:ascii="Arial" w:hAnsi="Arial" w:cs="Arial"/>
          <w:sz w:val="22"/>
          <w:szCs w:val="22"/>
        </w:rPr>
        <w:t xml:space="preserve"> as a result of immunisation</w:t>
      </w:r>
      <w:r w:rsidR="00C86BB5">
        <w:rPr>
          <w:rFonts w:ascii="Arial" w:hAnsi="Arial" w:cs="Arial"/>
          <w:sz w:val="22"/>
          <w:szCs w:val="22"/>
        </w:rPr>
        <w:t xml:space="preserve"> and surveillance me</w:t>
      </w:r>
      <w:r w:rsidR="003B13C2">
        <w:rPr>
          <w:rFonts w:ascii="Arial" w:hAnsi="Arial" w:cs="Arial"/>
          <w:sz w:val="22"/>
          <w:szCs w:val="22"/>
        </w:rPr>
        <w:t>asures.</w:t>
      </w:r>
    </w:p>
    <w:p w14:paraId="7699461A" w14:textId="76869DBA" w:rsidR="00BD47CF" w:rsidRDefault="00BD47CF" w:rsidP="00BE2D16">
      <w:pPr>
        <w:pStyle w:val="NormalWeb"/>
        <w:spacing w:line="360" w:lineRule="auto"/>
        <w:rPr>
          <w:rFonts w:ascii="Arial" w:hAnsi="Arial" w:cs="Arial"/>
          <w:sz w:val="22"/>
          <w:szCs w:val="22"/>
        </w:rPr>
      </w:pPr>
    </w:p>
    <w:p w14:paraId="255DD9B7" w14:textId="77777777" w:rsidR="00313CC7" w:rsidRDefault="00313CC7" w:rsidP="00BE2D16">
      <w:pPr>
        <w:pStyle w:val="NormalWeb"/>
        <w:spacing w:line="360" w:lineRule="auto"/>
        <w:rPr>
          <w:rFonts w:ascii="Arial" w:hAnsi="Arial" w:cs="Arial"/>
          <w:sz w:val="22"/>
          <w:szCs w:val="22"/>
        </w:rPr>
      </w:pPr>
    </w:p>
    <w:p w14:paraId="6F4D8717" w14:textId="0C446715" w:rsidR="00BD47CF" w:rsidRDefault="00BD47CF" w:rsidP="00BE2D16">
      <w:pPr>
        <w:pStyle w:val="NormalWeb"/>
        <w:spacing w:line="360" w:lineRule="auto"/>
        <w:rPr>
          <w:rFonts w:ascii="Arial" w:hAnsi="Arial" w:cs="Arial"/>
          <w:sz w:val="22"/>
          <w:szCs w:val="22"/>
        </w:rPr>
      </w:pPr>
    </w:p>
    <w:p w14:paraId="1615C419" w14:textId="4847CAD0" w:rsidR="00F03CCC" w:rsidRPr="00B006EA" w:rsidRDefault="00B006EA" w:rsidP="00B006EA">
      <w:pPr>
        <w:spacing w:line="360" w:lineRule="auto"/>
        <w:jc w:val="center"/>
        <w:rPr>
          <w:rFonts w:ascii="Arial" w:hAnsi="Arial" w:cs="Arial"/>
          <w:b/>
          <w:bCs/>
          <w:u w:val="single"/>
        </w:rPr>
      </w:pPr>
      <w:r w:rsidRPr="00B006EA">
        <w:rPr>
          <w:rFonts w:ascii="Arial" w:hAnsi="Arial" w:cs="Arial"/>
          <w:b/>
          <w:bCs/>
          <w:u w:val="single"/>
        </w:rPr>
        <w:lastRenderedPageBreak/>
        <w:t xml:space="preserve">References / </w:t>
      </w:r>
      <w:r>
        <w:rPr>
          <w:rFonts w:ascii="Arial" w:hAnsi="Arial" w:cs="Arial"/>
          <w:b/>
          <w:bCs/>
          <w:u w:val="single"/>
        </w:rPr>
        <w:t>B</w:t>
      </w:r>
      <w:r w:rsidRPr="00B006EA">
        <w:rPr>
          <w:rFonts w:ascii="Arial" w:hAnsi="Arial" w:cs="Arial"/>
          <w:b/>
          <w:bCs/>
          <w:u w:val="single"/>
        </w:rPr>
        <w:t>ibliography</w:t>
      </w:r>
    </w:p>
    <w:p w14:paraId="3117E456" w14:textId="54590D71" w:rsidR="007638EA" w:rsidRPr="004F791B" w:rsidRDefault="00D22661" w:rsidP="00F03CCC">
      <w:pPr>
        <w:spacing w:line="360" w:lineRule="auto"/>
        <w:rPr>
          <w:rFonts w:ascii="Arial" w:hAnsi="Arial" w:cs="Arial"/>
        </w:rPr>
      </w:pPr>
      <w:r>
        <w:rPr>
          <w:rFonts w:ascii="Arial" w:hAnsi="Arial" w:cs="Arial"/>
        </w:rPr>
        <w:t>Carr</w:t>
      </w:r>
      <w:r w:rsidR="0097448A">
        <w:rPr>
          <w:rFonts w:ascii="Arial" w:hAnsi="Arial" w:cs="Arial"/>
        </w:rPr>
        <w:t>, S</w:t>
      </w:r>
      <w:r w:rsidR="00EF21CC">
        <w:rPr>
          <w:rFonts w:ascii="Arial" w:hAnsi="Arial" w:cs="Arial"/>
        </w:rPr>
        <w:t>. (2016)</w:t>
      </w:r>
      <w:r w:rsidR="008C20BB">
        <w:rPr>
          <w:rFonts w:ascii="Arial" w:hAnsi="Arial" w:cs="Arial"/>
        </w:rPr>
        <w:t xml:space="preserve"> </w:t>
      </w:r>
      <w:r w:rsidR="008C20BB">
        <w:rPr>
          <w:rFonts w:ascii="Arial" w:hAnsi="Arial" w:cs="Arial"/>
          <w:i/>
          <w:iCs/>
        </w:rPr>
        <w:t xml:space="preserve">An introduction to public health </w:t>
      </w:r>
      <w:r w:rsidR="00861D10">
        <w:rPr>
          <w:rFonts w:ascii="Arial" w:hAnsi="Arial" w:cs="Arial"/>
          <w:i/>
          <w:iCs/>
        </w:rPr>
        <w:t>and epidemiology</w:t>
      </w:r>
      <w:r w:rsidR="00455C08">
        <w:rPr>
          <w:rFonts w:ascii="Arial" w:hAnsi="Arial" w:cs="Arial"/>
          <w:i/>
          <w:iCs/>
        </w:rPr>
        <w:t>.</w:t>
      </w:r>
      <w:r w:rsidR="004F791B">
        <w:rPr>
          <w:rFonts w:ascii="Arial" w:hAnsi="Arial" w:cs="Arial"/>
          <w:i/>
          <w:iCs/>
        </w:rPr>
        <w:t xml:space="preserve"> </w:t>
      </w:r>
      <w:r w:rsidR="004F791B">
        <w:rPr>
          <w:rFonts w:ascii="Arial" w:hAnsi="Arial" w:cs="Arial"/>
        </w:rPr>
        <w:t>2</w:t>
      </w:r>
      <w:r w:rsidR="004F791B" w:rsidRPr="004F791B">
        <w:rPr>
          <w:rFonts w:ascii="Arial" w:hAnsi="Arial" w:cs="Arial"/>
          <w:vertAlign w:val="superscript"/>
        </w:rPr>
        <w:t>nd</w:t>
      </w:r>
      <w:r w:rsidR="004F791B">
        <w:rPr>
          <w:rFonts w:ascii="Arial" w:hAnsi="Arial" w:cs="Arial"/>
        </w:rPr>
        <w:t xml:space="preserve"> edn. </w:t>
      </w:r>
      <w:r w:rsidR="0082646D">
        <w:rPr>
          <w:rFonts w:ascii="Arial" w:hAnsi="Arial" w:cs="Arial"/>
        </w:rPr>
        <w:t>Berkshire</w:t>
      </w:r>
      <w:r w:rsidR="00F569C5">
        <w:rPr>
          <w:rFonts w:ascii="Arial" w:hAnsi="Arial" w:cs="Arial"/>
        </w:rPr>
        <w:t xml:space="preserve">: Open </w:t>
      </w:r>
      <w:r w:rsidR="002D5CFD">
        <w:rPr>
          <w:rFonts w:ascii="Arial" w:hAnsi="Arial" w:cs="Arial"/>
        </w:rPr>
        <w:t>University Press.</w:t>
      </w:r>
    </w:p>
    <w:p w14:paraId="15255B7D" w14:textId="2E91F95B" w:rsidR="007A54E3" w:rsidRPr="00B006EA" w:rsidRDefault="007A54E3" w:rsidP="00F03CCC">
      <w:pPr>
        <w:spacing w:line="360" w:lineRule="auto"/>
        <w:rPr>
          <w:rFonts w:ascii="Arial" w:hAnsi="Arial" w:cs="Arial"/>
        </w:rPr>
      </w:pPr>
      <w:r w:rsidRPr="00B006EA">
        <w:rPr>
          <w:rFonts w:ascii="Arial" w:hAnsi="Arial" w:cs="Arial"/>
        </w:rPr>
        <w:t>C</w:t>
      </w:r>
      <w:r w:rsidR="00BA3765" w:rsidRPr="00B006EA">
        <w:rPr>
          <w:rFonts w:ascii="Arial" w:hAnsi="Arial" w:cs="Arial"/>
        </w:rPr>
        <w:t xml:space="preserve">entre for </w:t>
      </w:r>
      <w:r w:rsidRPr="00B006EA">
        <w:rPr>
          <w:rFonts w:ascii="Arial" w:hAnsi="Arial" w:cs="Arial"/>
        </w:rPr>
        <w:t>D</w:t>
      </w:r>
      <w:r w:rsidR="00BA3765" w:rsidRPr="00B006EA">
        <w:rPr>
          <w:rFonts w:ascii="Arial" w:hAnsi="Arial" w:cs="Arial"/>
        </w:rPr>
        <w:t xml:space="preserve">isease </w:t>
      </w:r>
      <w:r w:rsidRPr="00B006EA">
        <w:rPr>
          <w:rFonts w:ascii="Arial" w:hAnsi="Arial" w:cs="Arial"/>
        </w:rPr>
        <w:t>C</w:t>
      </w:r>
      <w:r w:rsidR="003B24DF" w:rsidRPr="00B006EA">
        <w:rPr>
          <w:rFonts w:ascii="Arial" w:hAnsi="Arial" w:cs="Arial"/>
        </w:rPr>
        <w:t xml:space="preserve">ontrol and Prevention (2023) </w:t>
      </w:r>
      <w:r w:rsidR="0076207C" w:rsidRPr="00B006EA">
        <w:rPr>
          <w:rFonts w:ascii="Arial" w:hAnsi="Arial" w:cs="Arial"/>
          <w:i/>
          <w:iCs/>
        </w:rPr>
        <w:t>Global Health, Polio,</w:t>
      </w:r>
      <w:r w:rsidRPr="00B006EA">
        <w:rPr>
          <w:rFonts w:ascii="Arial" w:hAnsi="Arial" w:cs="Arial"/>
          <w:i/>
          <w:iCs/>
        </w:rPr>
        <w:t xml:space="preserve"> What is</w:t>
      </w:r>
      <w:r w:rsidR="00707547" w:rsidRPr="00B006EA">
        <w:rPr>
          <w:rFonts w:ascii="Arial" w:hAnsi="Arial" w:cs="Arial"/>
          <w:i/>
          <w:iCs/>
        </w:rPr>
        <w:t xml:space="preserve"> Polio</w:t>
      </w:r>
      <w:r w:rsidR="0076207C" w:rsidRPr="00B006EA">
        <w:rPr>
          <w:rFonts w:ascii="Arial" w:hAnsi="Arial" w:cs="Arial"/>
          <w:i/>
          <w:iCs/>
        </w:rPr>
        <w:t>?</w:t>
      </w:r>
      <w:r w:rsidR="005668B5" w:rsidRPr="00B006EA">
        <w:rPr>
          <w:rFonts w:ascii="Arial" w:hAnsi="Arial" w:cs="Arial"/>
        </w:rPr>
        <w:t xml:space="preserve"> Available at</w:t>
      </w:r>
      <w:r w:rsidR="00981ABB" w:rsidRPr="00B006EA">
        <w:rPr>
          <w:rFonts w:ascii="Arial" w:hAnsi="Arial" w:cs="Arial"/>
        </w:rPr>
        <w:t>:</w:t>
      </w:r>
      <w:r w:rsidR="00707547" w:rsidRPr="00B006EA">
        <w:rPr>
          <w:rFonts w:ascii="Arial" w:hAnsi="Arial" w:cs="Arial"/>
        </w:rPr>
        <w:t xml:space="preserve"> </w:t>
      </w:r>
      <w:hyperlink r:id="rId8" w:history="1">
        <w:r w:rsidR="00BA3765" w:rsidRPr="00B006EA">
          <w:rPr>
            <w:rStyle w:val="Hyperlink"/>
            <w:rFonts w:ascii="Arial" w:hAnsi="Arial" w:cs="Arial"/>
          </w:rPr>
          <w:t>https://www.cdc.gov/polio/what-is-polio/index.htm</w:t>
        </w:r>
      </w:hyperlink>
      <w:r w:rsidR="00707547" w:rsidRPr="00B006EA">
        <w:rPr>
          <w:rFonts w:ascii="Arial" w:hAnsi="Arial" w:cs="Arial"/>
        </w:rPr>
        <w:t xml:space="preserve"> </w:t>
      </w:r>
      <w:r w:rsidR="00913AAE" w:rsidRPr="00B006EA">
        <w:rPr>
          <w:rFonts w:ascii="Arial" w:hAnsi="Arial" w:cs="Arial"/>
        </w:rPr>
        <w:t>(A</w:t>
      </w:r>
      <w:r w:rsidRPr="00B006EA">
        <w:rPr>
          <w:rFonts w:ascii="Arial" w:hAnsi="Arial" w:cs="Arial"/>
        </w:rPr>
        <w:t>ccessed</w:t>
      </w:r>
      <w:r w:rsidR="00804091">
        <w:rPr>
          <w:rFonts w:ascii="Arial" w:hAnsi="Arial" w:cs="Arial"/>
        </w:rPr>
        <w:t>:</w:t>
      </w:r>
      <w:r w:rsidRPr="00B006EA">
        <w:rPr>
          <w:rFonts w:ascii="Arial" w:hAnsi="Arial" w:cs="Arial"/>
        </w:rPr>
        <w:t xml:space="preserve"> 08</w:t>
      </w:r>
      <w:r w:rsidR="0091703F" w:rsidRPr="00B006EA">
        <w:rPr>
          <w:rFonts w:ascii="Arial" w:hAnsi="Arial" w:cs="Arial"/>
        </w:rPr>
        <w:t xml:space="preserve"> February </w:t>
      </w:r>
      <w:r w:rsidRPr="00B006EA">
        <w:rPr>
          <w:rFonts w:ascii="Arial" w:hAnsi="Arial" w:cs="Arial"/>
        </w:rPr>
        <w:t>2023</w:t>
      </w:r>
      <w:r w:rsidR="004F351A" w:rsidRPr="00B006EA">
        <w:rPr>
          <w:rFonts w:ascii="Arial" w:hAnsi="Arial" w:cs="Arial"/>
        </w:rPr>
        <w:t>).</w:t>
      </w:r>
    </w:p>
    <w:p w14:paraId="71C944C0" w14:textId="76CFA20C" w:rsidR="00152897" w:rsidRDefault="00152897" w:rsidP="00F03CCC">
      <w:pPr>
        <w:spacing w:line="360" w:lineRule="auto"/>
        <w:rPr>
          <w:rFonts w:ascii="Arial" w:hAnsi="Arial" w:cs="Arial"/>
        </w:rPr>
      </w:pPr>
      <w:r w:rsidRPr="00B006EA">
        <w:rPr>
          <w:rFonts w:ascii="Arial" w:hAnsi="Arial" w:cs="Arial"/>
        </w:rPr>
        <w:t>G</w:t>
      </w:r>
      <w:r w:rsidR="00966C91" w:rsidRPr="00B006EA">
        <w:rPr>
          <w:rFonts w:ascii="Arial" w:hAnsi="Arial" w:cs="Arial"/>
        </w:rPr>
        <w:t>OV.UK</w:t>
      </w:r>
      <w:r w:rsidR="00397660">
        <w:rPr>
          <w:rFonts w:ascii="Arial" w:hAnsi="Arial" w:cs="Arial"/>
        </w:rPr>
        <w:t xml:space="preserve"> </w:t>
      </w:r>
      <w:r w:rsidR="00D33ACC" w:rsidRPr="00B006EA">
        <w:rPr>
          <w:rFonts w:ascii="Arial" w:hAnsi="Arial" w:cs="Arial"/>
        </w:rPr>
        <w:t>(</w:t>
      </w:r>
      <w:r w:rsidR="00177F7A">
        <w:rPr>
          <w:rFonts w:ascii="Arial" w:hAnsi="Arial" w:cs="Arial"/>
        </w:rPr>
        <w:t xml:space="preserve">30 September </w:t>
      </w:r>
      <w:r w:rsidR="00D33ACC" w:rsidRPr="00B006EA">
        <w:rPr>
          <w:rFonts w:ascii="Arial" w:hAnsi="Arial" w:cs="Arial"/>
        </w:rPr>
        <w:t>202</w:t>
      </w:r>
      <w:r w:rsidR="00177F7A">
        <w:rPr>
          <w:rFonts w:ascii="Arial" w:hAnsi="Arial" w:cs="Arial"/>
        </w:rPr>
        <w:t>2</w:t>
      </w:r>
      <w:r w:rsidR="00D33ACC" w:rsidRPr="00B006EA">
        <w:rPr>
          <w:rFonts w:ascii="Arial" w:hAnsi="Arial" w:cs="Arial"/>
        </w:rPr>
        <w:t xml:space="preserve">) </w:t>
      </w:r>
      <w:r w:rsidR="00D063B3" w:rsidRPr="00B006EA">
        <w:rPr>
          <w:rFonts w:ascii="Arial" w:hAnsi="Arial" w:cs="Arial"/>
          <w:i/>
          <w:iCs/>
        </w:rPr>
        <w:t>Guidance</w:t>
      </w:r>
      <w:r w:rsidR="00ED66BC" w:rsidRPr="00B006EA">
        <w:rPr>
          <w:rFonts w:ascii="Arial" w:hAnsi="Arial" w:cs="Arial"/>
          <w:i/>
          <w:iCs/>
        </w:rPr>
        <w:t>, Notifiable diseases and causative organisms: ho</w:t>
      </w:r>
      <w:r w:rsidR="004170B7" w:rsidRPr="00B006EA">
        <w:rPr>
          <w:rFonts w:ascii="Arial" w:hAnsi="Arial" w:cs="Arial"/>
          <w:i/>
          <w:iCs/>
        </w:rPr>
        <w:t>w to report</w:t>
      </w:r>
      <w:r w:rsidR="004A00DE" w:rsidRPr="00B006EA">
        <w:rPr>
          <w:rFonts w:ascii="Arial" w:hAnsi="Arial" w:cs="Arial"/>
          <w:i/>
          <w:iCs/>
        </w:rPr>
        <w:t xml:space="preserve"> </w:t>
      </w:r>
      <w:r w:rsidR="004A00DE" w:rsidRPr="00B006EA">
        <w:rPr>
          <w:rFonts w:ascii="Arial" w:hAnsi="Arial" w:cs="Arial"/>
        </w:rPr>
        <w:t xml:space="preserve">Available at: </w:t>
      </w:r>
      <w:hyperlink r:id="rId9" w:anchor="list-of-notifiable-diseases" w:history="1">
        <w:r w:rsidR="00641986" w:rsidRPr="00B006EA">
          <w:rPr>
            <w:rStyle w:val="Hyperlink"/>
            <w:rFonts w:ascii="Arial" w:hAnsi="Arial" w:cs="Arial"/>
          </w:rPr>
          <w:t>https://www.gov.uk/guidance/notifiable-diseases-and-causative-organisms-how-to-report#list-of-notifiable-diseases</w:t>
        </w:r>
      </w:hyperlink>
      <w:r w:rsidR="00641986" w:rsidRPr="00B006EA">
        <w:rPr>
          <w:rFonts w:ascii="Arial" w:hAnsi="Arial" w:cs="Arial"/>
        </w:rPr>
        <w:t xml:space="preserve"> </w:t>
      </w:r>
      <w:r w:rsidR="00015AFA" w:rsidRPr="00B006EA">
        <w:rPr>
          <w:rFonts w:ascii="Arial" w:hAnsi="Arial" w:cs="Arial"/>
        </w:rPr>
        <w:t>(Accessed</w:t>
      </w:r>
      <w:r w:rsidR="002F2160">
        <w:rPr>
          <w:rFonts w:ascii="Arial" w:hAnsi="Arial" w:cs="Arial"/>
        </w:rPr>
        <w:t>:</w:t>
      </w:r>
      <w:r w:rsidR="00015AFA" w:rsidRPr="00B006EA">
        <w:rPr>
          <w:rFonts w:ascii="Arial" w:hAnsi="Arial" w:cs="Arial"/>
        </w:rPr>
        <w:t xml:space="preserve"> 09 February 2023)</w:t>
      </w:r>
      <w:r w:rsidR="00D6799F" w:rsidRPr="00B006EA">
        <w:rPr>
          <w:rFonts w:ascii="Arial" w:hAnsi="Arial" w:cs="Arial"/>
        </w:rPr>
        <w:t>.</w:t>
      </w:r>
    </w:p>
    <w:p w14:paraId="0F6A1CE2" w14:textId="06247780" w:rsidR="002F5B0E" w:rsidRDefault="00397660" w:rsidP="00282C3E">
      <w:pPr>
        <w:spacing w:line="360" w:lineRule="auto"/>
        <w:rPr>
          <w:rFonts w:ascii="Arial" w:hAnsi="Arial" w:cs="Arial"/>
        </w:rPr>
      </w:pPr>
      <w:r>
        <w:rPr>
          <w:rFonts w:ascii="Arial" w:hAnsi="Arial" w:cs="Arial"/>
        </w:rPr>
        <w:t>GOV.UK (</w:t>
      </w:r>
      <w:r w:rsidR="00326AC6">
        <w:rPr>
          <w:rFonts w:ascii="Arial" w:hAnsi="Arial" w:cs="Arial"/>
        </w:rPr>
        <w:t>20 May 2014)</w:t>
      </w:r>
      <w:r w:rsidR="008C4B1E">
        <w:rPr>
          <w:rFonts w:ascii="Arial" w:hAnsi="Arial" w:cs="Arial"/>
        </w:rPr>
        <w:t xml:space="preserve"> </w:t>
      </w:r>
      <w:r w:rsidR="008C4B1E">
        <w:rPr>
          <w:rFonts w:ascii="Arial" w:hAnsi="Arial" w:cs="Arial"/>
          <w:i/>
          <w:iCs/>
        </w:rPr>
        <w:t>Health and s</w:t>
      </w:r>
      <w:r w:rsidR="00BF35B1">
        <w:rPr>
          <w:rFonts w:ascii="Arial" w:hAnsi="Arial" w:cs="Arial"/>
          <w:i/>
          <w:iCs/>
        </w:rPr>
        <w:t xml:space="preserve">ocial care, National Health Service, </w:t>
      </w:r>
      <w:r w:rsidR="00517422">
        <w:rPr>
          <w:rFonts w:ascii="Arial" w:hAnsi="Arial" w:cs="Arial"/>
          <w:i/>
          <w:iCs/>
        </w:rPr>
        <w:t>Form: Polio surveillance form</w:t>
      </w:r>
      <w:r w:rsidR="00326AC6">
        <w:rPr>
          <w:rFonts w:ascii="Arial" w:hAnsi="Arial" w:cs="Arial"/>
          <w:i/>
          <w:iCs/>
        </w:rPr>
        <w:t xml:space="preserve"> </w:t>
      </w:r>
      <w:r w:rsidR="00326AC6">
        <w:rPr>
          <w:rFonts w:ascii="Arial" w:hAnsi="Arial" w:cs="Arial"/>
        </w:rPr>
        <w:t xml:space="preserve">Available at: </w:t>
      </w:r>
      <w:hyperlink r:id="rId10" w:history="1">
        <w:r w:rsidR="009F4D62" w:rsidRPr="002261B5">
          <w:rPr>
            <w:rStyle w:val="Hyperlink"/>
            <w:rFonts w:ascii="Arial" w:hAnsi="Arial" w:cs="Arial"/>
          </w:rPr>
          <w:t>https://www.gov.uk/government/publications/polio-surveillance-form</w:t>
        </w:r>
      </w:hyperlink>
      <w:r w:rsidR="009F4D62">
        <w:rPr>
          <w:rFonts w:ascii="Arial" w:hAnsi="Arial" w:cs="Arial"/>
        </w:rPr>
        <w:t xml:space="preserve"> (Accessed: 26 February 2023).</w:t>
      </w:r>
    </w:p>
    <w:p w14:paraId="74262412" w14:textId="39EB6602" w:rsidR="00282C3E" w:rsidRPr="009E6337" w:rsidRDefault="00282C3E" w:rsidP="00282C3E">
      <w:pPr>
        <w:spacing w:line="360" w:lineRule="auto"/>
        <w:rPr>
          <w:rFonts w:ascii="Arial" w:hAnsi="Arial" w:cs="Arial"/>
        </w:rPr>
      </w:pPr>
      <w:r>
        <w:rPr>
          <w:rFonts w:ascii="Arial" w:hAnsi="Arial" w:cs="Arial"/>
        </w:rPr>
        <w:t xml:space="preserve">GOV.UK (10 September 2019) </w:t>
      </w:r>
      <w:r>
        <w:rPr>
          <w:rFonts w:ascii="Arial" w:hAnsi="Arial" w:cs="Arial"/>
          <w:i/>
          <w:iCs/>
        </w:rPr>
        <w:t>Corporate information, Policy paper, PHE Infectious Diseases Strategy 2020-2025</w:t>
      </w:r>
      <w:r>
        <w:rPr>
          <w:rFonts w:ascii="Arial" w:hAnsi="Arial" w:cs="Arial"/>
        </w:rPr>
        <w:t xml:space="preserve"> Available at: </w:t>
      </w:r>
      <w:hyperlink r:id="rId11" w:history="1">
        <w:r w:rsidRPr="003F0612">
          <w:rPr>
            <w:rStyle w:val="Hyperlink"/>
            <w:rFonts w:ascii="Arial" w:hAnsi="Arial" w:cs="Arial"/>
          </w:rPr>
          <w:t>https://www.gov.uk/government/publications/phe-infectious-diseases-strategy</w:t>
        </w:r>
      </w:hyperlink>
      <w:r>
        <w:rPr>
          <w:rFonts w:ascii="Arial" w:hAnsi="Arial" w:cs="Arial"/>
        </w:rPr>
        <w:t xml:space="preserve"> (Accessed: 02 February 2023).</w:t>
      </w:r>
    </w:p>
    <w:p w14:paraId="236459DF" w14:textId="2C50E53B" w:rsidR="00B84950" w:rsidRDefault="000C017C" w:rsidP="00F03CCC">
      <w:pPr>
        <w:spacing w:line="360" w:lineRule="auto"/>
        <w:rPr>
          <w:rFonts w:ascii="Arial" w:hAnsi="Arial" w:cs="Arial"/>
        </w:rPr>
      </w:pPr>
      <w:r w:rsidRPr="00B006EA">
        <w:rPr>
          <w:rFonts w:ascii="Arial" w:hAnsi="Arial" w:cs="Arial"/>
        </w:rPr>
        <w:t>N</w:t>
      </w:r>
      <w:r w:rsidR="00F3595B" w:rsidRPr="00B006EA">
        <w:rPr>
          <w:rFonts w:ascii="Arial" w:hAnsi="Arial" w:cs="Arial"/>
        </w:rPr>
        <w:t xml:space="preserve">ational </w:t>
      </w:r>
      <w:r w:rsidRPr="00B006EA">
        <w:rPr>
          <w:rFonts w:ascii="Arial" w:hAnsi="Arial" w:cs="Arial"/>
        </w:rPr>
        <w:t>H</w:t>
      </w:r>
      <w:r w:rsidR="00F3595B" w:rsidRPr="00B006EA">
        <w:rPr>
          <w:rFonts w:ascii="Arial" w:hAnsi="Arial" w:cs="Arial"/>
        </w:rPr>
        <w:t xml:space="preserve">ealth </w:t>
      </w:r>
      <w:r w:rsidRPr="00B006EA">
        <w:rPr>
          <w:rFonts w:ascii="Arial" w:hAnsi="Arial" w:cs="Arial"/>
        </w:rPr>
        <w:t>S</w:t>
      </w:r>
      <w:r w:rsidR="00F3595B" w:rsidRPr="00B006EA">
        <w:rPr>
          <w:rFonts w:ascii="Arial" w:hAnsi="Arial" w:cs="Arial"/>
        </w:rPr>
        <w:t>ervice</w:t>
      </w:r>
      <w:r w:rsidRPr="00B006EA">
        <w:rPr>
          <w:rFonts w:ascii="Arial" w:hAnsi="Arial" w:cs="Arial"/>
        </w:rPr>
        <w:t xml:space="preserve"> </w:t>
      </w:r>
      <w:r w:rsidR="00DF7002" w:rsidRPr="00B006EA">
        <w:rPr>
          <w:rFonts w:ascii="Arial" w:hAnsi="Arial" w:cs="Arial"/>
        </w:rPr>
        <w:t>(</w:t>
      </w:r>
      <w:r w:rsidR="009E7097">
        <w:rPr>
          <w:rFonts w:ascii="Arial" w:hAnsi="Arial" w:cs="Arial"/>
        </w:rPr>
        <w:t xml:space="preserve">16 </w:t>
      </w:r>
      <w:r w:rsidR="00E959AD">
        <w:rPr>
          <w:rFonts w:ascii="Arial" w:hAnsi="Arial" w:cs="Arial"/>
        </w:rPr>
        <w:t xml:space="preserve">September </w:t>
      </w:r>
      <w:r w:rsidR="00DF7002" w:rsidRPr="00B006EA">
        <w:rPr>
          <w:rFonts w:ascii="Arial" w:hAnsi="Arial" w:cs="Arial"/>
        </w:rPr>
        <w:t>202</w:t>
      </w:r>
      <w:r w:rsidR="009E7097">
        <w:rPr>
          <w:rFonts w:ascii="Arial" w:hAnsi="Arial" w:cs="Arial"/>
        </w:rPr>
        <w:t>2</w:t>
      </w:r>
      <w:r w:rsidR="00DF7002" w:rsidRPr="00B006EA">
        <w:rPr>
          <w:rFonts w:ascii="Arial" w:hAnsi="Arial" w:cs="Arial"/>
        </w:rPr>
        <w:t xml:space="preserve">) </w:t>
      </w:r>
      <w:r w:rsidR="0096005B">
        <w:rPr>
          <w:rFonts w:ascii="Arial" w:hAnsi="Arial" w:cs="Arial"/>
          <w:i/>
          <w:iCs/>
        </w:rPr>
        <w:t xml:space="preserve">Health A </w:t>
      </w:r>
      <w:r w:rsidR="0030287E">
        <w:rPr>
          <w:rFonts w:ascii="Arial" w:hAnsi="Arial" w:cs="Arial"/>
          <w:i/>
          <w:iCs/>
        </w:rPr>
        <w:t>to Z</w:t>
      </w:r>
      <w:r w:rsidR="00C36F04" w:rsidRPr="00B006EA">
        <w:rPr>
          <w:rFonts w:ascii="Arial" w:hAnsi="Arial" w:cs="Arial"/>
          <w:i/>
          <w:iCs/>
        </w:rPr>
        <w:t>, Polio</w:t>
      </w:r>
      <w:r w:rsidR="002F5259" w:rsidRPr="00B006EA">
        <w:rPr>
          <w:rFonts w:ascii="Arial" w:hAnsi="Arial" w:cs="Arial"/>
          <w:i/>
          <w:iCs/>
        </w:rPr>
        <w:t xml:space="preserve"> </w:t>
      </w:r>
      <w:r w:rsidR="002F5259" w:rsidRPr="00B006EA">
        <w:rPr>
          <w:rFonts w:ascii="Arial" w:hAnsi="Arial" w:cs="Arial"/>
        </w:rPr>
        <w:t xml:space="preserve">Available at: </w:t>
      </w:r>
      <w:hyperlink r:id="rId12" w:history="1">
        <w:r w:rsidR="00D950A4" w:rsidRPr="00B006EA">
          <w:rPr>
            <w:rStyle w:val="Hyperlink"/>
            <w:rFonts w:ascii="Arial" w:hAnsi="Arial" w:cs="Arial"/>
          </w:rPr>
          <w:t>https://www.nhs.uk/conditions/polio/</w:t>
        </w:r>
      </w:hyperlink>
      <w:r w:rsidR="00D950A4" w:rsidRPr="00B006EA">
        <w:rPr>
          <w:rFonts w:ascii="Arial" w:hAnsi="Arial" w:cs="Arial"/>
        </w:rPr>
        <w:t xml:space="preserve"> (Accessed</w:t>
      </w:r>
      <w:r w:rsidR="00804091">
        <w:rPr>
          <w:rFonts w:ascii="Arial" w:hAnsi="Arial" w:cs="Arial"/>
        </w:rPr>
        <w:t>:</w:t>
      </w:r>
      <w:r w:rsidR="00D950A4" w:rsidRPr="00B006EA">
        <w:rPr>
          <w:rFonts w:ascii="Arial" w:hAnsi="Arial" w:cs="Arial"/>
        </w:rPr>
        <w:t xml:space="preserve"> 11</w:t>
      </w:r>
      <w:r w:rsidR="00F3595B" w:rsidRPr="00B006EA">
        <w:rPr>
          <w:rFonts w:ascii="Arial" w:hAnsi="Arial" w:cs="Arial"/>
        </w:rPr>
        <w:t xml:space="preserve"> February 2023).</w:t>
      </w:r>
    </w:p>
    <w:p w14:paraId="2B2E1882" w14:textId="5D1E6C09" w:rsidR="00EE1CB2" w:rsidRPr="00EE1CB2" w:rsidRDefault="00EE1CB2" w:rsidP="00F03CCC">
      <w:pPr>
        <w:spacing w:line="360" w:lineRule="auto"/>
        <w:rPr>
          <w:rFonts w:ascii="Arial" w:hAnsi="Arial" w:cs="Arial"/>
        </w:rPr>
      </w:pPr>
      <w:r w:rsidRPr="00EE1CB2">
        <w:rPr>
          <w:rFonts w:ascii="Arial" w:hAnsi="Arial" w:cs="Arial"/>
          <w:shd w:val="clear" w:color="auto" w:fill="FCFCFC"/>
        </w:rPr>
        <w:t>Paul, M.J., Dredze, M. (2017). Public Health Applications. In: Social Monitoring for Public Health. Synthesis Lectures on Information Concepts, Retrieval, and Services. Springer, Cham.</w:t>
      </w:r>
      <w:r w:rsidR="004D6DB2">
        <w:rPr>
          <w:rFonts w:ascii="Arial" w:hAnsi="Arial" w:cs="Arial"/>
          <w:shd w:val="clear" w:color="auto" w:fill="FCFCFC"/>
        </w:rPr>
        <w:t xml:space="preserve"> Available at:</w:t>
      </w:r>
      <w:r w:rsidRPr="00EE1CB2">
        <w:rPr>
          <w:rFonts w:ascii="Arial" w:hAnsi="Arial" w:cs="Arial"/>
          <w:shd w:val="clear" w:color="auto" w:fill="FCFCFC"/>
        </w:rPr>
        <w:t xml:space="preserve"> </w:t>
      </w:r>
      <w:hyperlink r:id="rId13" w:history="1">
        <w:r w:rsidR="004E041B" w:rsidRPr="00D06185">
          <w:rPr>
            <w:rStyle w:val="Hyperlink"/>
            <w:rFonts w:ascii="Arial" w:hAnsi="Arial" w:cs="Arial"/>
            <w:shd w:val="clear" w:color="auto" w:fill="FCFCFC"/>
          </w:rPr>
          <w:t>https://doi.org/10.1007/978-3-031-02311-8_5</w:t>
        </w:r>
      </w:hyperlink>
      <w:r w:rsidR="004E041B">
        <w:rPr>
          <w:rFonts w:ascii="Arial" w:hAnsi="Arial" w:cs="Arial"/>
          <w:shd w:val="clear" w:color="auto" w:fill="FCFCFC"/>
        </w:rPr>
        <w:t xml:space="preserve"> </w:t>
      </w:r>
      <w:r w:rsidR="001B3A9D">
        <w:rPr>
          <w:rFonts w:ascii="Arial" w:hAnsi="Arial" w:cs="Arial"/>
          <w:shd w:val="clear" w:color="auto" w:fill="FCFCFC"/>
        </w:rPr>
        <w:t>(</w:t>
      </w:r>
      <w:r w:rsidR="004E041B">
        <w:rPr>
          <w:rFonts w:ascii="Arial" w:hAnsi="Arial" w:cs="Arial"/>
          <w:shd w:val="clear" w:color="auto" w:fill="FCFCFC"/>
        </w:rPr>
        <w:t xml:space="preserve">Accessed: </w:t>
      </w:r>
      <w:r w:rsidR="001B3A9D">
        <w:rPr>
          <w:rFonts w:ascii="Arial" w:hAnsi="Arial" w:cs="Arial"/>
          <w:shd w:val="clear" w:color="auto" w:fill="FCFCFC"/>
        </w:rPr>
        <w:t>11 February 2023).</w:t>
      </w:r>
    </w:p>
    <w:p w14:paraId="1CDFA8F1" w14:textId="54909825" w:rsidR="003656E7" w:rsidRPr="003E26C6" w:rsidRDefault="00173E7F" w:rsidP="00F03CCC">
      <w:pPr>
        <w:spacing w:line="360" w:lineRule="auto"/>
        <w:rPr>
          <w:rFonts w:ascii="Arial" w:hAnsi="Arial" w:cs="Arial"/>
        </w:rPr>
      </w:pPr>
      <w:r>
        <w:rPr>
          <w:rFonts w:ascii="Arial" w:hAnsi="Arial" w:cs="Arial"/>
        </w:rPr>
        <w:t>UKHSA (19 August 2014)</w:t>
      </w:r>
      <w:r w:rsidR="00955832">
        <w:rPr>
          <w:rFonts w:ascii="Arial" w:hAnsi="Arial" w:cs="Arial"/>
        </w:rPr>
        <w:t xml:space="preserve"> </w:t>
      </w:r>
      <w:r w:rsidR="00407F5B">
        <w:rPr>
          <w:rFonts w:ascii="Arial" w:hAnsi="Arial" w:cs="Arial"/>
          <w:i/>
          <w:iCs/>
        </w:rPr>
        <w:t xml:space="preserve">Health and social care, </w:t>
      </w:r>
      <w:r w:rsidR="002D3B5A">
        <w:rPr>
          <w:rFonts w:ascii="Arial" w:hAnsi="Arial" w:cs="Arial"/>
          <w:i/>
          <w:iCs/>
        </w:rPr>
        <w:t xml:space="preserve">Public health, Health protection, Health surveillance </w:t>
      </w:r>
      <w:r w:rsidR="004E7FFA">
        <w:rPr>
          <w:rFonts w:ascii="Arial" w:hAnsi="Arial" w:cs="Arial"/>
          <w:i/>
          <w:iCs/>
        </w:rPr>
        <w:t>and reporting programmes, Collection</w:t>
      </w:r>
      <w:r w:rsidR="00060F09">
        <w:rPr>
          <w:rFonts w:ascii="Arial" w:hAnsi="Arial" w:cs="Arial"/>
          <w:i/>
          <w:iCs/>
        </w:rPr>
        <w:t xml:space="preserve"> Syndromic surveillance</w:t>
      </w:r>
      <w:r w:rsidR="00DB18B4">
        <w:rPr>
          <w:rFonts w:ascii="Arial" w:hAnsi="Arial" w:cs="Arial"/>
          <w:i/>
          <w:iCs/>
        </w:rPr>
        <w:t>:</w:t>
      </w:r>
      <w:r w:rsidR="00060F09">
        <w:rPr>
          <w:rFonts w:ascii="Arial" w:hAnsi="Arial" w:cs="Arial"/>
          <w:i/>
          <w:iCs/>
        </w:rPr>
        <w:t xml:space="preserve"> systems and anal</w:t>
      </w:r>
      <w:r w:rsidR="00DB18B4">
        <w:rPr>
          <w:rFonts w:ascii="Arial" w:hAnsi="Arial" w:cs="Arial"/>
          <w:i/>
          <w:iCs/>
        </w:rPr>
        <w:t>ysis</w:t>
      </w:r>
      <w:r w:rsidR="00491FEA">
        <w:rPr>
          <w:rFonts w:ascii="Arial" w:hAnsi="Arial" w:cs="Arial"/>
          <w:i/>
          <w:iCs/>
        </w:rPr>
        <w:t xml:space="preserve"> </w:t>
      </w:r>
      <w:r w:rsidR="00491FEA">
        <w:rPr>
          <w:rFonts w:ascii="Arial" w:hAnsi="Arial" w:cs="Arial"/>
        </w:rPr>
        <w:t>Available at:</w:t>
      </w:r>
      <w:r w:rsidR="003E26C6">
        <w:rPr>
          <w:rFonts w:ascii="Arial" w:hAnsi="Arial" w:cs="Arial"/>
        </w:rPr>
        <w:t xml:space="preserve"> </w:t>
      </w:r>
      <w:hyperlink r:id="rId14" w:history="1">
        <w:r w:rsidR="003E26C6" w:rsidRPr="00CF6E2F">
          <w:rPr>
            <w:rStyle w:val="Hyperlink"/>
            <w:rFonts w:ascii="Arial" w:hAnsi="Arial" w:cs="Arial"/>
          </w:rPr>
          <w:t>https://www.gov.uk/government/collections/syndromic-surveillance-systems-and-analyses</w:t>
        </w:r>
      </w:hyperlink>
      <w:r w:rsidR="003E26C6">
        <w:rPr>
          <w:rFonts w:ascii="Arial" w:hAnsi="Arial" w:cs="Arial"/>
        </w:rPr>
        <w:t xml:space="preserve"> </w:t>
      </w:r>
      <w:r w:rsidR="00D83C29">
        <w:rPr>
          <w:rFonts w:ascii="Arial" w:hAnsi="Arial" w:cs="Arial"/>
        </w:rPr>
        <w:t>(</w:t>
      </w:r>
      <w:r w:rsidR="003E26C6">
        <w:rPr>
          <w:rFonts w:ascii="Arial" w:hAnsi="Arial" w:cs="Arial"/>
        </w:rPr>
        <w:t>Accessed</w:t>
      </w:r>
      <w:r w:rsidR="00D83C29">
        <w:rPr>
          <w:rFonts w:ascii="Arial" w:hAnsi="Arial" w:cs="Arial"/>
        </w:rPr>
        <w:t>:</w:t>
      </w:r>
      <w:r w:rsidR="003E26C6">
        <w:rPr>
          <w:rFonts w:ascii="Arial" w:hAnsi="Arial" w:cs="Arial"/>
        </w:rPr>
        <w:t xml:space="preserve"> </w:t>
      </w:r>
      <w:r w:rsidR="00D83C29">
        <w:rPr>
          <w:rFonts w:ascii="Arial" w:hAnsi="Arial" w:cs="Arial"/>
        </w:rPr>
        <w:t>01 March 2023).</w:t>
      </w:r>
    </w:p>
    <w:p w14:paraId="7C6B48A7" w14:textId="4B60F619" w:rsidR="00B006EA" w:rsidRPr="00FC69DD" w:rsidRDefault="00983543" w:rsidP="00F03CCC">
      <w:pPr>
        <w:spacing w:line="360" w:lineRule="auto"/>
        <w:rPr>
          <w:rFonts w:ascii="Arial" w:hAnsi="Arial" w:cs="Arial"/>
          <w:color w:val="FF0000"/>
        </w:rPr>
      </w:pPr>
      <w:r>
        <w:rPr>
          <w:rFonts w:ascii="Arial" w:hAnsi="Arial" w:cs="Arial"/>
        </w:rPr>
        <w:t xml:space="preserve">WHO </w:t>
      </w:r>
      <w:r w:rsidR="00D11481">
        <w:rPr>
          <w:rFonts w:ascii="Arial" w:hAnsi="Arial" w:cs="Arial"/>
        </w:rPr>
        <w:t xml:space="preserve">EMRO </w:t>
      </w:r>
      <w:r>
        <w:rPr>
          <w:rFonts w:ascii="Arial" w:hAnsi="Arial" w:cs="Arial"/>
        </w:rPr>
        <w:t xml:space="preserve">(2023) </w:t>
      </w:r>
      <w:r>
        <w:rPr>
          <w:rFonts w:ascii="Arial" w:hAnsi="Arial" w:cs="Arial"/>
          <w:i/>
          <w:iCs/>
        </w:rPr>
        <w:t xml:space="preserve">Polio free </w:t>
      </w:r>
      <w:r w:rsidR="009F1653">
        <w:rPr>
          <w:rFonts w:ascii="Arial" w:hAnsi="Arial" w:cs="Arial"/>
          <w:i/>
          <w:iCs/>
        </w:rPr>
        <w:t>initiative</w:t>
      </w:r>
      <w:r w:rsidR="00BE7ADB">
        <w:rPr>
          <w:rFonts w:ascii="Arial" w:hAnsi="Arial" w:cs="Arial"/>
          <w:i/>
          <w:iCs/>
        </w:rPr>
        <w:t xml:space="preserve">, about eradication, </w:t>
      </w:r>
      <w:r w:rsidR="009E4EED">
        <w:rPr>
          <w:rFonts w:ascii="Arial" w:hAnsi="Arial" w:cs="Arial"/>
        </w:rPr>
        <w:t xml:space="preserve">Available at: </w:t>
      </w:r>
      <w:hyperlink r:id="rId15" w:anchor=":~:text=In%20order%20to%20achieve%20this,any%20detection%20of%20the%20virus" w:history="1">
        <w:r w:rsidR="00B52955" w:rsidRPr="002261B5">
          <w:rPr>
            <w:rStyle w:val="Hyperlink"/>
            <w:rFonts w:ascii="Arial" w:hAnsi="Arial" w:cs="Arial"/>
          </w:rPr>
          <w:t>https://www.emro.who.int/polio-eradication/about-eradication/index.html#:~:text=In%20order%20to%20achieve%20this,any%20detection%20of%20the%20virus</w:t>
        </w:r>
      </w:hyperlink>
      <w:r w:rsidR="00B52955" w:rsidRPr="00B52955">
        <w:rPr>
          <w:rFonts w:ascii="Arial" w:hAnsi="Arial" w:cs="Arial"/>
        </w:rPr>
        <w:t>.</w:t>
      </w:r>
      <w:r w:rsidR="00B52955">
        <w:rPr>
          <w:rFonts w:ascii="Arial" w:hAnsi="Arial" w:cs="Arial"/>
        </w:rPr>
        <w:t xml:space="preserve"> </w:t>
      </w:r>
      <w:r w:rsidR="008356EC">
        <w:rPr>
          <w:rFonts w:ascii="Arial" w:hAnsi="Arial" w:cs="Arial"/>
        </w:rPr>
        <w:t>(Accessed</w:t>
      </w:r>
      <w:r w:rsidR="002F2160">
        <w:rPr>
          <w:rFonts w:ascii="Arial" w:hAnsi="Arial" w:cs="Arial"/>
        </w:rPr>
        <w:t>:</w:t>
      </w:r>
      <w:r w:rsidR="008356EC">
        <w:rPr>
          <w:rFonts w:ascii="Arial" w:hAnsi="Arial" w:cs="Arial"/>
        </w:rPr>
        <w:t xml:space="preserve"> 28 </w:t>
      </w:r>
      <w:r w:rsidR="002C1DEA">
        <w:rPr>
          <w:rFonts w:ascii="Arial" w:hAnsi="Arial" w:cs="Arial"/>
        </w:rPr>
        <w:t>February 2023).</w:t>
      </w:r>
    </w:p>
    <w:sectPr w:rsidR="00B006EA" w:rsidRPr="00FC69DD">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5D9F4" w14:textId="77777777" w:rsidR="004C25A7" w:rsidRDefault="004C25A7" w:rsidP="003B132D">
      <w:pPr>
        <w:spacing w:after="0" w:line="240" w:lineRule="auto"/>
      </w:pPr>
      <w:r>
        <w:separator/>
      </w:r>
    </w:p>
  </w:endnote>
  <w:endnote w:type="continuationSeparator" w:id="0">
    <w:p w14:paraId="7EB6AD3D" w14:textId="77777777" w:rsidR="004C25A7" w:rsidRDefault="004C25A7" w:rsidP="003B1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4184911"/>
      <w:docPartObj>
        <w:docPartGallery w:val="Page Numbers (Bottom of Page)"/>
        <w:docPartUnique/>
      </w:docPartObj>
    </w:sdtPr>
    <w:sdtEndPr>
      <w:rPr>
        <w:noProof/>
      </w:rPr>
    </w:sdtEndPr>
    <w:sdtContent>
      <w:p w14:paraId="2BB9710A" w14:textId="4AAD4717" w:rsidR="00D13111" w:rsidRDefault="00D131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9227F0" w14:textId="2A878092" w:rsidR="003B132D" w:rsidRPr="002A7E26" w:rsidRDefault="00354A82">
    <w:pPr>
      <w:pStyle w:val="Footer"/>
      <w:rPr>
        <w:rFonts w:ascii="Arial" w:hAnsi="Arial" w:cs="Arial"/>
      </w:rPr>
    </w:pPr>
    <w:r>
      <w:rPr>
        <w:rFonts w:ascii="Arial" w:hAnsi="Arial" w:cs="Arial"/>
      </w:rPr>
      <w:t>Samina Gul</w:t>
    </w:r>
    <w:r>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286E5" w14:textId="77777777" w:rsidR="004C25A7" w:rsidRDefault="004C25A7" w:rsidP="003B132D">
      <w:pPr>
        <w:spacing w:after="0" w:line="240" w:lineRule="auto"/>
      </w:pPr>
      <w:r>
        <w:separator/>
      </w:r>
    </w:p>
  </w:footnote>
  <w:footnote w:type="continuationSeparator" w:id="0">
    <w:p w14:paraId="1A5A0306" w14:textId="77777777" w:rsidR="004C25A7" w:rsidRDefault="004C25A7" w:rsidP="003B13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3E022" w14:textId="13342750" w:rsidR="002A7E26" w:rsidRPr="002A7E26" w:rsidRDefault="00FD4B51">
    <w:pPr>
      <w:pStyle w:val="Header"/>
      <w:rPr>
        <w:rFonts w:ascii="Arial" w:hAnsi="Arial" w:cs="Arial"/>
      </w:rPr>
    </w:pPr>
    <w:r>
      <w:rPr>
        <w:rFonts w:ascii="Arial" w:hAnsi="Arial" w:cs="Arial"/>
      </w:rPr>
      <w:t>Int</w:t>
    </w:r>
    <w:r w:rsidR="00175F19">
      <w:rPr>
        <w:rFonts w:ascii="Arial" w:hAnsi="Arial" w:cs="Arial"/>
      </w:rPr>
      <w:t>roduction to Public Health</w:t>
    </w:r>
    <w:r w:rsidR="002A7E26" w:rsidRPr="002A7E26">
      <w:rPr>
        <w:rFonts w:ascii="Arial" w:hAnsi="Arial" w:cs="Arial"/>
      </w:rPr>
      <w:tab/>
    </w:r>
    <w:r w:rsidR="002A7E26" w:rsidRPr="002A7E26">
      <w:rPr>
        <w:rFonts w:ascii="Arial" w:hAnsi="Arial" w:cs="Arial"/>
      </w:rPr>
      <w:tab/>
      <w:t>LCHS400</w:t>
    </w:r>
    <w:r>
      <w:rPr>
        <w:rFonts w:ascii="Arial" w:hAnsi="Arial" w:cs="Arial"/>
      </w:rPr>
      <w:t>4</w:t>
    </w:r>
    <w:r w:rsidR="002A7E26" w:rsidRPr="002A7E26">
      <w:rPr>
        <w:rFonts w:ascii="Arial" w:hAnsi="Arial" w:cs="Arial"/>
      </w:rPr>
      <w:t>_BIRM</w:t>
    </w:r>
  </w:p>
  <w:p w14:paraId="5A7A3A63" w14:textId="77777777" w:rsidR="003B132D" w:rsidRDefault="003B13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16953"/>
    <w:multiLevelType w:val="multilevel"/>
    <w:tmpl w:val="E1669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0632A8"/>
    <w:multiLevelType w:val="hybridMultilevel"/>
    <w:tmpl w:val="6C80DAF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2242E44"/>
    <w:multiLevelType w:val="hybridMultilevel"/>
    <w:tmpl w:val="D1AC69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4117AC3"/>
    <w:multiLevelType w:val="hybridMultilevel"/>
    <w:tmpl w:val="01C65B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6086156"/>
    <w:multiLevelType w:val="hybridMultilevel"/>
    <w:tmpl w:val="FC76E806"/>
    <w:lvl w:ilvl="0" w:tplc="08090001">
      <w:start w:val="1"/>
      <w:numFmt w:val="bullet"/>
      <w:lvlText w:val=""/>
      <w:lvlJc w:val="left"/>
      <w:pPr>
        <w:ind w:left="1515" w:hanging="360"/>
      </w:pPr>
      <w:rPr>
        <w:rFonts w:ascii="Symbol" w:hAnsi="Symbo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5" w15:restartNumberingAfterBreak="0">
    <w:nsid w:val="4B0D724D"/>
    <w:multiLevelType w:val="hybridMultilevel"/>
    <w:tmpl w:val="99107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20191E"/>
    <w:multiLevelType w:val="hybridMultilevel"/>
    <w:tmpl w:val="865E4FB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775846CA"/>
    <w:multiLevelType w:val="hybridMultilevel"/>
    <w:tmpl w:val="938015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5002143">
    <w:abstractNumId w:val="1"/>
  </w:num>
  <w:num w:numId="2" w16cid:durableId="98457393">
    <w:abstractNumId w:val="7"/>
  </w:num>
  <w:num w:numId="3" w16cid:durableId="1141847609">
    <w:abstractNumId w:val="2"/>
  </w:num>
  <w:num w:numId="4" w16cid:durableId="2042515964">
    <w:abstractNumId w:val="5"/>
  </w:num>
  <w:num w:numId="5" w16cid:durableId="61954250">
    <w:abstractNumId w:val="4"/>
  </w:num>
  <w:num w:numId="6" w16cid:durableId="93063069">
    <w:abstractNumId w:val="6"/>
  </w:num>
  <w:num w:numId="7" w16cid:durableId="1337540257">
    <w:abstractNumId w:val="3"/>
  </w:num>
  <w:num w:numId="8" w16cid:durableId="426732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719"/>
    <w:rsid w:val="0000078B"/>
    <w:rsid w:val="000012FB"/>
    <w:rsid w:val="0000245C"/>
    <w:rsid w:val="00004954"/>
    <w:rsid w:val="00005079"/>
    <w:rsid w:val="0001241B"/>
    <w:rsid w:val="00012F12"/>
    <w:rsid w:val="00014DED"/>
    <w:rsid w:val="00015AFA"/>
    <w:rsid w:val="00024AB8"/>
    <w:rsid w:val="00024C94"/>
    <w:rsid w:val="0002714B"/>
    <w:rsid w:val="00027D34"/>
    <w:rsid w:val="00030636"/>
    <w:rsid w:val="00030795"/>
    <w:rsid w:val="00030A77"/>
    <w:rsid w:val="00031FBD"/>
    <w:rsid w:val="00034CA8"/>
    <w:rsid w:val="00035AB8"/>
    <w:rsid w:val="0004489A"/>
    <w:rsid w:val="00044E65"/>
    <w:rsid w:val="00047167"/>
    <w:rsid w:val="0004788D"/>
    <w:rsid w:val="00047F11"/>
    <w:rsid w:val="000503C3"/>
    <w:rsid w:val="00050AA5"/>
    <w:rsid w:val="000548D2"/>
    <w:rsid w:val="00055CC0"/>
    <w:rsid w:val="00057009"/>
    <w:rsid w:val="000579E4"/>
    <w:rsid w:val="00060BA3"/>
    <w:rsid w:val="00060F09"/>
    <w:rsid w:val="00064037"/>
    <w:rsid w:val="000727F8"/>
    <w:rsid w:val="00073BCF"/>
    <w:rsid w:val="00075CDF"/>
    <w:rsid w:val="00076C11"/>
    <w:rsid w:val="00080B08"/>
    <w:rsid w:val="00081AF3"/>
    <w:rsid w:val="00081D6F"/>
    <w:rsid w:val="00086826"/>
    <w:rsid w:val="00090EF7"/>
    <w:rsid w:val="000959C8"/>
    <w:rsid w:val="000964F4"/>
    <w:rsid w:val="00096DBD"/>
    <w:rsid w:val="000A552D"/>
    <w:rsid w:val="000A5C91"/>
    <w:rsid w:val="000A646E"/>
    <w:rsid w:val="000A7DC7"/>
    <w:rsid w:val="000A7FD5"/>
    <w:rsid w:val="000B143C"/>
    <w:rsid w:val="000B1C7E"/>
    <w:rsid w:val="000B21E8"/>
    <w:rsid w:val="000B4928"/>
    <w:rsid w:val="000B7E4F"/>
    <w:rsid w:val="000C017C"/>
    <w:rsid w:val="000C25DE"/>
    <w:rsid w:val="000C4916"/>
    <w:rsid w:val="000D1142"/>
    <w:rsid w:val="000D2EC6"/>
    <w:rsid w:val="000D3BFB"/>
    <w:rsid w:val="000D5A3F"/>
    <w:rsid w:val="000D74E9"/>
    <w:rsid w:val="000E26D7"/>
    <w:rsid w:val="000E4373"/>
    <w:rsid w:val="000E4547"/>
    <w:rsid w:val="000F11A3"/>
    <w:rsid w:val="000F28D8"/>
    <w:rsid w:val="00101D35"/>
    <w:rsid w:val="0010246A"/>
    <w:rsid w:val="0010628F"/>
    <w:rsid w:val="001072A8"/>
    <w:rsid w:val="001076D8"/>
    <w:rsid w:val="001105FA"/>
    <w:rsid w:val="001143DF"/>
    <w:rsid w:val="00114EBE"/>
    <w:rsid w:val="00120A36"/>
    <w:rsid w:val="00120C1F"/>
    <w:rsid w:val="0012216B"/>
    <w:rsid w:val="001238A2"/>
    <w:rsid w:val="0012516A"/>
    <w:rsid w:val="001255BE"/>
    <w:rsid w:val="001338E8"/>
    <w:rsid w:val="00133FDE"/>
    <w:rsid w:val="00134719"/>
    <w:rsid w:val="00137827"/>
    <w:rsid w:val="00140265"/>
    <w:rsid w:val="00143666"/>
    <w:rsid w:val="00143C60"/>
    <w:rsid w:val="00144C43"/>
    <w:rsid w:val="001478A9"/>
    <w:rsid w:val="00147B32"/>
    <w:rsid w:val="00147E29"/>
    <w:rsid w:val="001504CF"/>
    <w:rsid w:val="00150880"/>
    <w:rsid w:val="00150B50"/>
    <w:rsid w:val="00151308"/>
    <w:rsid w:val="00152897"/>
    <w:rsid w:val="00153419"/>
    <w:rsid w:val="0016214A"/>
    <w:rsid w:val="00163566"/>
    <w:rsid w:val="00165C05"/>
    <w:rsid w:val="0017271B"/>
    <w:rsid w:val="00173D13"/>
    <w:rsid w:val="00173E7F"/>
    <w:rsid w:val="00175F19"/>
    <w:rsid w:val="00177F7A"/>
    <w:rsid w:val="00180063"/>
    <w:rsid w:val="001818A4"/>
    <w:rsid w:val="00182357"/>
    <w:rsid w:val="00182582"/>
    <w:rsid w:val="0018476F"/>
    <w:rsid w:val="00192708"/>
    <w:rsid w:val="001937E5"/>
    <w:rsid w:val="00197CC8"/>
    <w:rsid w:val="001A2AA0"/>
    <w:rsid w:val="001A4B3B"/>
    <w:rsid w:val="001A5D68"/>
    <w:rsid w:val="001B03C6"/>
    <w:rsid w:val="001B2531"/>
    <w:rsid w:val="001B3A9D"/>
    <w:rsid w:val="001B4C3B"/>
    <w:rsid w:val="001C0A16"/>
    <w:rsid w:val="001C16B9"/>
    <w:rsid w:val="001C610B"/>
    <w:rsid w:val="001D1B0C"/>
    <w:rsid w:val="001D1E76"/>
    <w:rsid w:val="001D22E2"/>
    <w:rsid w:val="001D6CC1"/>
    <w:rsid w:val="001D7347"/>
    <w:rsid w:val="001E146D"/>
    <w:rsid w:val="001E2C96"/>
    <w:rsid w:val="001E6AE3"/>
    <w:rsid w:val="001E7660"/>
    <w:rsid w:val="001F32B2"/>
    <w:rsid w:val="001F3C27"/>
    <w:rsid w:val="001F4A20"/>
    <w:rsid w:val="001F6166"/>
    <w:rsid w:val="00200132"/>
    <w:rsid w:val="00201426"/>
    <w:rsid w:val="00201827"/>
    <w:rsid w:val="00201C0E"/>
    <w:rsid w:val="002035B0"/>
    <w:rsid w:val="0020443B"/>
    <w:rsid w:val="00207174"/>
    <w:rsid w:val="00207710"/>
    <w:rsid w:val="00210335"/>
    <w:rsid w:val="0021176B"/>
    <w:rsid w:val="00212DC1"/>
    <w:rsid w:val="00213658"/>
    <w:rsid w:val="0021432B"/>
    <w:rsid w:val="0021799F"/>
    <w:rsid w:val="00217E31"/>
    <w:rsid w:val="00221269"/>
    <w:rsid w:val="002215C8"/>
    <w:rsid w:val="00225271"/>
    <w:rsid w:val="00225AF5"/>
    <w:rsid w:val="002264D1"/>
    <w:rsid w:val="00227B9C"/>
    <w:rsid w:val="00230D2A"/>
    <w:rsid w:val="002344D2"/>
    <w:rsid w:val="002357BC"/>
    <w:rsid w:val="00240BA4"/>
    <w:rsid w:val="00242076"/>
    <w:rsid w:val="002423D5"/>
    <w:rsid w:val="00242FC8"/>
    <w:rsid w:val="00243050"/>
    <w:rsid w:val="0024378E"/>
    <w:rsid w:val="002444C1"/>
    <w:rsid w:val="00245226"/>
    <w:rsid w:val="00247923"/>
    <w:rsid w:val="00255140"/>
    <w:rsid w:val="00262371"/>
    <w:rsid w:val="00262772"/>
    <w:rsid w:val="00262DC7"/>
    <w:rsid w:val="00264701"/>
    <w:rsid w:val="002664B8"/>
    <w:rsid w:val="002679A7"/>
    <w:rsid w:val="0027056D"/>
    <w:rsid w:val="00271D58"/>
    <w:rsid w:val="00272582"/>
    <w:rsid w:val="00272D0D"/>
    <w:rsid w:val="00276C07"/>
    <w:rsid w:val="00276CB5"/>
    <w:rsid w:val="00282C3E"/>
    <w:rsid w:val="00283EB8"/>
    <w:rsid w:val="0028474E"/>
    <w:rsid w:val="00291709"/>
    <w:rsid w:val="00296CDC"/>
    <w:rsid w:val="00296D00"/>
    <w:rsid w:val="002A38D2"/>
    <w:rsid w:val="002A5FD9"/>
    <w:rsid w:val="002A68A1"/>
    <w:rsid w:val="002A7E26"/>
    <w:rsid w:val="002B3F76"/>
    <w:rsid w:val="002B4C77"/>
    <w:rsid w:val="002B509A"/>
    <w:rsid w:val="002B7E3B"/>
    <w:rsid w:val="002C1DEA"/>
    <w:rsid w:val="002C49A4"/>
    <w:rsid w:val="002C59AA"/>
    <w:rsid w:val="002D0B76"/>
    <w:rsid w:val="002D3794"/>
    <w:rsid w:val="002D3B5A"/>
    <w:rsid w:val="002D4C91"/>
    <w:rsid w:val="002D58C2"/>
    <w:rsid w:val="002D5CFD"/>
    <w:rsid w:val="002D6180"/>
    <w:rsid w:val="002E0293"/>
    <w:rsid w:val="002E0708"/>
    <w:rsid w:val="002E2BFE"/>
    <w:rsid w:val="002E7ECD"/>
    <w:rsid w:val="002F2160"/>
    <w:rsid w:val="002F5259"/>
    <w:rsid w:val="002F59E7"/>
    <w:rsid w:val="002F5B0E"/>
    <w:rsid w:val="002F701D"/>
    <w:rsid w:val="003004E4"/>
    <w:rsid w:val="0030287E"/>
    <w:rsid w:val="00302EB1"/>
    <w:rsid w:val="003041B4"/>
    <w:rsid w:val="00304A3C"/>
    <w:rsid w:val="0030560D"/>
    <w:rsid w:val="00305A2D"/>
    <w:rsid w:val="003113AA"/>
    <w:rsid w:val="00311D5C"/>
    <w:rsid w:val="00312689"/>
    <w:rsid w:val="003126F5"/>
    <w:rsid w:val="0031338E"/>
    <w:rsid w:val="00313CC7"/>
    <w:rsid w:val="00316825"/>
    <w:rsid w:val="00316BCD"/>
    <w:rsid w:val="00317A98"/>
    <w:rsid w:val="00322C2B"/>
    <w:rsid w:val="00323532"/>
    <w:rsid w:val="00324349"/>
    <w:rsid w:val="0032484D"/>
    <w:rsid w:val="0032486F"/>
    <w:rsid w:val="0032532A"/>
    <w:rsid w:val="00325AE5"/>
    <w:rsid w:val="00326328"/>
    <w:rsid w:val="00326AC6"/>
    <w:rsid w:val="00326C73"/>
    <w:rsid w:val="003275D9"/>
    <w:rsid w:val="00327969"/>
    <w:rsid w:val="00330B07"/>
    <w:rsid w:val="00330D51"/>
    <w:rsid w:val="00331037"/>
    <w:rsid w:val="00332911"/>
    <w:rsid w:val="0033329E"/>
    <w:rsid w:val="00333325"/>
    <w:rsid w:val="00337D89"/>
    <w:rsid w:val="003411E3"/>
    <w:rsid w:val="003469CA"/>
    <w:rsid w:val="0034723E"/>
    <w:rsid w:val="00350263"/>
    <w:rsid w:val="00350A29"/>
    <w:rsid w:val="00354A82"/>
    <w:rsid w:val="00357F8F"/>
    <w:rsid w:val="00362ED5"/>
    <w:rsid w:val="003656E7"/>
    <w:rsid w:val="00370EE0"/>
    <w:rsid w:val="00373350"/>
    <w:rsid w:val="003811A2"/>
    <w:rsid w:val="00383727"/>
    <w:rsid w:val="00383C7F"/>
    <w:rsid w:val="00383FBF"/>
    <w:rsid w:val="00385AC2"/>
    <w:rsid w:val="00386795"/>
    <w:rsid w:val="003869DA"/>
    <w:rsid w:val="00387E67"/>
    <w:rsid w:val="00390412"/>
    <w:rsid w:val="003917BC"/>
    <w:rsid w:val="003926B2"/>
    <w:rsid w:val="003965F6"/>
    <w:rsid w:val="00397660"/>
    <w:rsid w:val="00397F10"/>
    <w:rsid w:val="003A081A"/>
    <w:rsid w:val="003A1CBB"/>
    <w:rsid w:val="003A20C9"/>
    <w:rsid w:val="003A4F3F"/>
    <w:rsid w:val="003B0613"/>
    <w:rsid w:val="003B0DA3"/>
    <w:rsid w:val="003B132D"/>
    <w:rsid w:val="003B13C2"/>
    <w:rsid w:val="003B24DF"/>
    <w:rsid w:val="003B4852"/>
    <w:rsid w:val="003B5188"/>
    <w:rsid w:val="003C0255"/>
    <w:rsid w:val="003C137C"/>
    <w:rsid w:val="003C5618"/>
    <w:rsid w:val="003D1151"/>
    <w:rsid w:val="003D190B"/>
    <w:rsid w:val="003D190C"/>
    <w:rsid w:val="003D2EBE"/>
    <w:rsid w:val="003D6BDB"/>
    <w:rsid w:val="003E234F"/>
    <w:rsid w:val="003E26C6"/>
    <w:rsid w:val="003E4D9D"/>
    <w:rsid w:val="003E7761"/>
    <w:rsid w:val="003F067D"/>
    <w:rsid w:val="003F31E2"/>
    <w:rsid w:val="003F3702"/>
    <w:rsid w:val="003F3780"/>
    <w:rsid w:val="004011B5"/>
    <w:rsid w:val="00401319"/>
    <w:rsid w:val="0040278D"/>
    <w:rsid w:val="00405937"/>
    <w:rsid w:val="00406509"/>
    <w:rsid w:val="00407AA5"/>
    <w:rsid w:val="00407F5B"/>
    <w:rsid w:val="0041562A"/>
    <w:rsid w:val="00416BE5"/>
    <w:rsid w:val="004170B7"/>
    <w:rsid w:val="00422B85"/>
    <w:rsid w:val="004268E7"/>
    <w:rsid w:val="00432512"/>
    <w:rsid w:val="0043328F"/>
    <w:rsid w:val="00435445"/>
    <w:rsid w:val="004368E0"/>
    <w:rsid w:val="004369C8"/>
    <w:rsid w:val="00436F6A"/>
    <w:rsid w:val="00441D72"/>
    <w:rsid w:val="00442742"/>
    <w:rsid w:val="00443C2D"/>
    <w:rsid w:val="0044541F"/>
    <w:rsid w:val="004466DE"/>
    <w:rsid w:val="00447EB7"/>
    <w:rsid w:val="00451E09"/>
    <w:rsid w:val="004554E7"/>
    <w:rsid w:val="00455C08"/>
    <w:rsid w:val="00461687"/>
    <w:rsid w:val="00462604"/>
    <w:rsid w:val="00463616"/>
    <w:rsid w:val="004643EC"/>
    <w:rsid w:val="00465F30"/>
    <w:rsid w:val="0046624C"/>
    <w:rsid w:val="0047029E"/>
    <w:rsid w:val="004714CB"/>
    <w:rsid w:val="00471737"/>
    <w:rsid w:val="00472E35"/>
    <w:rsid w:val="0047390E"/>
    <w:rsid w:val="00475EC1"/>
    <w:rsid w:val="00477F33"/>
    <w:rsid w:val="00484B5D"/>
    <w:rsid w:val="004869F3"/>
    <w:rsid w:val="00486F2C"/>
    <w:rsid w:val="00487901"/>
    <w:rsid w:val="00487972"/>
    <w:rsid w:val="00491368"/>
    <w:rsid w:val="00491FEA"/>
    <w:rsid w:val="00492563"/>
    <w:rsid w:val="00495A10"/>
    <w:rsid w:val="004A00DE"/>
    <w:rsid w:val="004A0B1C"/>
    <w:rsid w:val="004A13AF"/>
    <w:rsid w:val="004A2257"/>
    <w:rsid w:val="004A2A46"/>
    <w:rsid w:val="004A5249"/>
    <w:rsid w:val="004B0AF2"/>
    <w:rsid w:val="004B3833"/>
    <w:rsid w:val="004B7E5B"/>
    <w:rsid w:val="004C008E"/>
    <w:rsid w:val="004C028B"/>
    <w:rsid w:val="004C1E5A"/>
    <w:rsid w:val="004C25A7"/>
    <w:rsid w:val="004C2B59"/>
    <w:rsid w:val="004C2D48"/>
    <w:rsid w:val="004C69C0"/>
    <w:rsid w:val="004D2030"/>
    <w:rsid w:val="004D2C42"/>
    <w:rsid w:val="004D398D"/>
    <w:rsid w:val="004D6CCD"/>
    <w:rsid w:val="004D6DB2"/>
    <w:rsid w:val="004D77C9"/>
    <w:rsid w:val="004E041B"/>
    <w:rsid w:val="004E1B6E"/>
    <w:rsid w:val="004E422E"/>
    <w:rsid w:val="004E5268"/>
    <w:rsid w:val="004E6324"/>
    <w:rsid w:val="004E7FFA"/>
    <w:rsid w:val="004F32DB"/>
    <w:rsid w:val="004F351A"/>
    <w:rsid w:val="004F791B"/>
    <w:rsid w:val="00503835"/>
    <w:rsid w:val="00504A78"/>
    <w:rsid w:val="00506A12"/>
    <w:rsid w:val="0050732D"/>
    <w:rsid w:val="005075AE"/>
    <w:rsid w:val="00510817"/>
    <w:rsid w:val="0051284E"/>
    <w:rsid w:val="005129B1"/>
    <w:rsid w:val="00516F57"/>
    <w:rsid w:val="00517422"/>
    <w:rsid w:val="00517EB5"/>
    <w:rsid w:val="005206DA"/>
    <w:rsid w:val="00520A11"/>
    <w:rsid w:val="00522969"/>
    <w:rsid w:val="00530D0F"/>
    <w:rsid w:val="00530D72"/>
    <w:rsid w:val="00533A26"/>
    <w:rsid w:val="005350C3"/>
    <w:rsid w:val="00535388"/>
    <w:rsid w:val="00540F7F"/>
    <w:rsid w:val="00541471"/>
    <w:rsid w:val="00542A6E"/>
    <w:rsid w:val="005430EF"/>
    <w:rsid w:val="005444DD"/>
    <w:rsid w:val="00550300"/>
    <w:rsid w:val="0055079B"/>
    <w:rsid w:val="00556E82"/>
    <w:rsid w:val="005668B5"/>
    <w:rsid w:val="005676B9"/>
    <w:rsid w:val="0057107B"/>
    <w:rsid w:val="0057398C"/>
    <w:rsid w:val="00580885"/>
    <w:rsid w:val="00580C6C"/>
    <w:rsid w:val="00582B25"/>
    <w:rsid w:val="00582FEB"/>
    <w:rsid w:val="00583D38"/>
    <w:rsid w:val="00584457"/>
    <w:rsid w:val="00585842"/>
    <w:rsid w:val="00586542"/>
    <w:rsid w:val="00587363"/>
    <w:rsid w:val="00587AD6"/>
    <w:rsid w:val="00590F19"/>
    <w:rsid w:val="00592476"/>
    <w:rsid w:val="005967ED"/>
    <w:rsid w:val="00597643"/>
    <w:rsid w:val="005A2DC6"/>
    <w:rsid w:val="005A4597"/>
    <w:rsid w:val="005A66D7"/>
    <w:rsid w:val="005A7B3B"/>
    <w:rsid w:val="005B3E88"/>
    <w:rsid w:val="005B41C0"/>
    <w:rsid w:val="005C23F6"/>
    <w:rsid w:val="005C27E2"/>
    <w:rsid w:val="005C54A9"/>
    <w:rsid w:val="005C6078"/>
    <w:rsid w:val="005C7C41"/>
    <w:rsid w:val="005D2D77"/>
    <w:rsid w:val="005D2FC6"/>
    <w:rsid w:val="005D4C1E"/>
    <w:rsid w:val="005E5B38"/>
    <w:rsid w:val="005E66D4"/>
    <w:rsid w:val="005F0F99"/>
    <w:rsid w:val="005F6A34"/>
    <w:rsid w:val="005F7640"/>
    <w:rsid w:val="00605146"/>
    <w:rsid w:val="00611B67"/>
    <w:rsid w:val="00612EAA"/>
    <w:rsid w:val="0061409C"/>
    <w:rsid w:val="00614DD2"/>
    <w:rsid w:val="006214FA"/>
    <w:rsid w:val="00623D74"/>
    <w:rsid w:val="006269DC"/>
    <w:rsid w:val="00626D77"/>
    <w:rsid w:val="00626E51"/>
    <w:rsid w:val="00626E66"/>
    <w:rsid w:val="00627A70"/>
    <w:rsid w:val="00634CDF"/>
    <w:rsid w:val="00635D05"/>
    <w:rsid w:val="00636645"/>
    <w:rsid w:val="0064019F"/>
    <w:rsid w:val="00641986"/>
    <w:rsid w:val="00641BBA"/>
    <w:rsid w:val="0065348F"/>
    <w:rsid w:val="00653995"/>
    <w:rsid w:val="00656653"/>
    <w:rsid w:val="00661FE2"/>
    <w:rsid w:val="00663347"/>
    <w:rsid w:val="00664B7A"/>
    <w:rsid w:val="00667CED"/>
    <w:rsid w:val="00670BF0"/>
    <w:rsid w:val="0067503F"/>
    <w:rsid w:val="00675C5B"/>
    <w:rsid w:val="00675FF1"/>
    <w:rsid w:val="00677BFD"/>
    <w:rsid w:val="0068560B"/>
    <w:rsid w:val="006871BB"/>
    <w:rsid w:val="006A63CF"/>
    <w:rsid w:val="006A6750"/>
    <w:rsid w:val="006B1E56"/>
    <w:rsid w:val="006B6820"/>
    <w:rsid w:val="006B6A76"/>
    <w:rsid w:val="006C16B8"/>
    <w:rsid w:val="006C2016"/>
    <w:rsid w:val="006C4776"/>
    <w:rsid w:val="006C7C43"/>
    <w:rsid w:val="006D0FFE"/>
    <w:rsid w:val="006D2670"/>
    <w:rsid w:val="006D2C62"/>
    <w:rsid w:val="006D6C67"/>
    <w:rsid w:val="006E101C"/>
    <w:rsid w:val="006E3C85"/>
    <w:rsid w:val="006E3DB8"/>
    <w:rsid w:val="006E6427"/>
    <w:rsid w:val="006F1BAE"/>
    <w:rsid w:val="006F40B2"/>
    <w:rsid w:val="006F5D14"/>
    <w:rsid w:val="006F6681"/>
    <w:rsid w:val="006F7560"/>
    <w:rsid w:val="006F7BE6"/>
    <w:rsid w:val="00701DDC"/>
    <w:rsid w:val="00702237"/>
    <w:rsid w:val="007022A0"/>
    <w:rsid w:val="00704B8B"/>
    <w:rsid w:val="00705695"/>
    <w:rsid w:val="00707183"/>
    <w:rsid w:val="00707547"/>
    <w:rsid w:val="00714C52"/>
    <w:rsid w:val="00717A3B"/>
    <w:rsid w:val="00720C09"/>
    <w:rsid w:val="007236C1"/>
    <w:rsid w:val="007262B2"/>
    <w:rsid w:val="00730886"/>
    <w:rsid w:val="00730B91"/>
    <w:rsid w:val="00734805"/>
    <w:rsid w:val="00736CC2"/>
    <w:rsid w:val="00737123"/>
    <w:rsid w:val="00737C0B"/>
    <w:rsid w:val="00746A4C"/>
    <w:rsid w:val="00746C9A"/>
    <w:rsid w:val="00751F77"/>
    <w:rsid w:val="007545E1"/>
    <w:rsid w:val="00756079"/>
    <w:rsid w:val="0075690E"/>
    <w:rsid w:val="0076207C"/>
    <w:rsid w:val="007638EA"/>
    <w:rsid w:val="007646E6"/>
    <w:rsid w:val="007665E9"/>
    <w:rsid w:val="007669BC"/>
    <w:rsid w:val="00767F4A"/>
    <w:rsid w:val="0077085D"/>
    <w:rsid w:val="00772922"/>
    <w:rsid w:val="00774E37"/>
    <w:rsid w:val="007817FA"/>
    <w:rsid w:val="007826E4"/>
    <w:rsid w:val="00785610"/>
    <w:rsid w:val="007A0423"/>
    <w:rsid w:val="007A43D9"/>
    <w:rsid w:val="007A4703"/>
    <w:rsid w:val="007A4C00"/>
    <w:rsid w:val="007A54E3"/>
    <w:rsid w:val="007A7636"/>
    <w:rsid w:val="007B0256"/>
    <w:rsid w:val="007B1E0B"/>
    <w:rsid w:val="007B45F7"/>
    <w:rsid w:val="007C0CCC"/>
    <w:rsid w:val="007C11D4"/>
    <w:rsid w:val="007C5895"/>
    <w:rsid w:val="007C7E57"/>
    <w:rsid w:val="007D6549"/>
    <w:rsid w:val="007E3253"/>
    <w:rsid w:val="007E5306"/>
    <w:rsid w:val="007E586E"/>
    <w:rsid w:val="007E7EA5"/>
    <w:rsid w:val="007F17D4"/>
    <w:rsid w:val="007F1826"/>
    <w:rsid w:val="007F454E"/>
    <w:rsid w:val="007F5502"/>
    <w:rsid w:val="007F6494"/>
    <w:rsid w:val="00803434"/>
    <w:rsid w:val="00804091"/>
    <w:rsid w:val="008044BD"/>
    <w:rsid w:val="0081003C"/>
    <w:rsid w:val="008102E6"/>
    <w:rsid w:val="00814682"/>
    <w:rsid w:val="0081744C"/>
    <w:rsid w:val="008256E7"/>
    <w:rsid w:val="0082646D"/>
    <w:rsid w:val="00826D18"/>
    <w:rsid w:val="00827397"/>
    <w:rsid w:val="008349CE"/>
    <w:rsid w:val="00834DB5"/>
    <w:rsid w:val="008356EC"/>
    <w:rsid w:val="008364AD"/>
    <w:rsid w:val="00836F00"/>
    <w:rsid w:val="008376ED"/>
    <w:rsid w:val="00837CD4"/>
    <w:rsid w:val="00840736"/>
    <w:rsid w:val="008418A2"/>
    <w:rsid w:val="0084385F"/>
    <w:rsid w:val="008477DF"/>
    <w:rsid w:val="00851B3D"/>
    <w:rsid w:val="00851D12"/>
    <w:rsid w:val="00852C6E"/>
    <w:rsid w:val="0085301D"/>
    <w:rsid w:val="008531AA"/>
    <w:rsid w:val="00854213"/>
    <w:rsid w:val="00854FF1"/>
    <w:rsid w:val="00857C96"/>
    <w:rsid w:val="0086022C"/>
    <w:rsid w:val="00861D10"/>
    <w:rsid w:val="00862421"/>
    <w:rsid w:val="00864884"/>
    <w:rsid w:val="00865127"/>
    <w:rsid w:val="0087023C"/>
    <w:rsid w:val="008774EC"/>
    <w:rsid w:val="00880AAA"/>
    <w:rsid w:val="00881F3F"/>
    <w:rsid w:val="00885AEA"/>
    <w:rsid w:val="00890671"/>
    <w:rsid w:val="008913A3"/>
    <w:rsid w:val="008913CF"/>
    <w:rsid w:val="008A0031"/>
    <w:rsid w:val="008A3CEA"/>
    <w:rsid w:val="008B00A9"/>
    <w:rsid w:val="008B036C"/>
    <w:rsid w:val="008B09FA"/>
    <w:rsid w:val="008B4DA8"/>
    <w:rsid w:val="008B5C03"/>
    <w:rsid w:val="008B663C"/>
    <w:rsid w:val="008C20BB"/>
    <w:rsid w:val="008C4127"/>
    <w:rsid w:val="008C4B1E"/>
    <w:rsid w:val="008E4998"/>
    <w:rsid w:val="008E5631"/>
    <w:rsid w:val="008E6016"/>
    <w:rsid w:val="008F0C56"/>
    <w:rsid w:val="008F4E40"/>
    <w:rsid w:val="008F7225"/>
    <w:rsid w:val="00900832"/>
    <w:rsid w:val="00900D7C"/>
    <w:rsid w:val="00905F15"/>
    <w:rsid w:val="00906655"/>
    <w:rsid w:val="00907B85"/>
    <w:rsid w:val="00913AAE"/>
    <w:rsid w:val="00916170"/>
    <w:rsid w:val="00916F98"/>
    <w:rsid w:val="0091703F"/>
    <w:rsid w:val="00920AAE"/>
    <w:rsid w:val="00923E4D"/>
    <w:rsid w:val="009276F3"/>
    <w:rsid w:val="00927AA9"/>
    <w:rsid w:val="0093027E"/>
    <w:rsid w:val="009449DD"/>
    <w:rsid w:val="00945B99"/>
    <w:rsid w:val="00946C5B"/>
    <w:rsid w:val="00947E04"/>
    <w:rsid w:val="00950834"/>
    <w:rsid w:val="00951CCF"/>
    <w:rsid w:val="00952095"/>
    <w:rsid w:val="00954B04"/>
    <w:rsid w:val="00955832"/>
    <w:rsid w:val="0095740E"/>
    <w:rsid w:val="0096005B"/>
    <w:rsid w:val="009611F4"/>
    <w:rsid w:val="00962E69"/>
    <w:rsid w:val="00966C91"/>
    <w:rsid w:val="00970CDD"/>
    <w:rsid w:val="00973443"/>
    <w:rsid w:val="009739FB"/>
    <w:rsid w:val="0097448A"/>
    <w:rsid w:val="00975152"/>
    <w:rsid w:val="0097552C"/>
    <w:rsid w:val="00977F14"/>
    <w:rsid w:val="00980753"/>
    <w:rsid w:val="00981ABB"/>
    <w:rsid w:val="00983543"/>
    <w:rsid w:val="00983846"/>
    <w:rsid w:val="00984ED1"/>
    <w:rsid w:val="00987460"/>
    <w:rsid w:val="00995CC6"/>
    <w:rsid w:val="009964E5"/>
    <w:rsid w:val="009A0889"/>
    <w:rsid w:val="009A1D2F"/>
    <w:rsid w:val="009A2914"/>
    <w:rsid w:val="009A2AC5"/>
    <w:rsid w:val="009A52D8"/>
    <w:rsid w:val="009A66BA"/>
    <w:rsid w:val="009B2704"/>
    <w:rsid w:val="009B5A3D"/>
    <w:rsid w:val="009B6320"/>
    <w:rsid w:val="009B7640"/>
    <w:rsid w:val="009C1E3A"/>
    <w:rsid w:val="009C30A4"/>
    <w:rsid w:val="009C6509"/>
    <w:rsid w:val="009C7FCE"/>
    <w:rsid w:val="009D0A67"/>
    <w:rsid w:val="009D0ED5"/>
    <w:rsid w:val="009E13C4"/>
    <w:rsid w:val="009E4EED"/>
    <w:rsid w:val="009E60FD"/>
    <w:rsid w:val="009E6337"/>
    <w:rsid w:val="009E7097"/>
    <w:rsid w:val="009E797C"/>
    <w:rsid w:val="009F1653"/>
    <w:rsid w:val="009F3ABB"/>
    <w:rsid w:val="009F4D62"/>
    <w:rsid w:val="009F58A1"/>
    <w:rsid w:val="009F7E55"/>
    <w:rsid w:val="00A01AA3"/>
    <w:rsid w:val="00A04A31"/>
    <w:rsid w:val="00A07150"/>
    <w:rsid w:val="00A1456E"/>
    <w:rsid w:val="00A146A2"/>
    <w:rsid w:val="00A15578"/>
    <w:rsid w:val="00A15E4A"/>
    <w:rsid w:val="00A162DB"/>
    <w:rsid w:val="00A17C7B"/>
    <w:rsid w:val="00A20939"/>
    <w:rsid w:val="00A30E4C"/>
    <w:rsid w:val="00A32B6F"/>
    <w:rsid w:val="00A33BA0"/>
    <w:rsid w:val="00A34197"/>
    <w:rsid w:val="00A360A4"/>
    <w:rsid w:val="00A406C2"/>
    <w:rsid w:val="00A407F7"/>
    <w:rsid w:val="00A42D95"/>
    <w:rsid w:val="00A448D4"/>
    <w:rsid w:val="00A449E9"/>
    <w:rsid w:val="00A44AEE"/>
    <w:rsid w:val="00A45A02"/>
    <w:rsid w:val="00A50EDE"/>
    <w:rsid w:val="00A51AFD"/>
    <w:rsid w:val="00A53D5F"/>
    <w:rsid w:val="00A55CDE"/>
    <w:rsid w:val="00A56A1A"/>
    <w:rsid w:val="00A602DE"/>
    <w:rsid w:val="00A60924"/>
    <w:rsid w:val="00A616C7"/>
    <w:rsid w:val="00A62462"/>
    <w:rsid w:val="00A640ED"/>
    <w:rsid w:val="00A71EFB"/>
    <w:rsid w:val="00A764EB"/>
    <w:rsid w:val="00A810F6"/>
    <w:rsid w:val="00A8665F"/>
    <w:rsid w:val="00A93B56"/>
    <w:rsid w:val="00A93F7A"/>
    <w:rsid w:val="00A95A33"/>
    <w:rsid w:val="00A95E76"/>
    <w:rsid w:val="00A96640"/>
    <w:rsid w:val="00A977BB"/>
    <w:rsid w:val="00AA0542"/>
    <w:rsid w:val="00AA090D"/>
    <w:rsid w:val="00AA1BBB"/>
    <w:rsid w:val="00AA3E9F"/>
    <w:rsid w:val="00AA428D"/>
    <w:rsid w:val="00AB0AE7"/>
    <w:rsid w:val="00AB536B"/>
    <w:rsid w:val="00AB6C4F"/>
    <w:rsid w:val="00AB6E90"/>
    <w:rsid w:val="00AB7A53"/>
    <w:rsid w:val="00AC0329"/>
    <w:rsid w:val="00AC09C4"/>
    <w:rsid w:val="00AC1033"/>
    <w:rsid w:val="00AC16CC"/>
    <w:rsid w:val="00AC304C"/>
    <w:rsid w:val="00AC5C16"/>
    <w:rsid w:val="00AC65F1"/>
    <w:rsid w:val="00AC6FFE"/>
    <w:rsid w:val="00AC7700"/>
    <w:rsid w:val="00AD0534"/>
    <w:rsid w:val="00AD2D0C"/>
    <w:rsid w:val="00AD3041"/>
    <w:rsid w:val="00AD4ABD"/>
    <w:rsid w:val="00AE09AA"/>
    <w:rsid w:val="00AE2FC2"/>
    <w:rsid w:val="00AE3961"/>
    <w:rsid w:val="00AE4033"/>
    <w:rsid w:val="00AE4989"/>
    <w:rsid w:val="00AE5101"/>
    <w:rsid w:val="00AE6739"/>
    <w:rsid w:val="00B006EA"/>
    <w:rsid w:val="00B00846"/>
    <w:rsid w:val="00B05B44"/>
    <w:rsid w:val="00B05F7B"/>
    <w:rsid w:val="00B06717"/>
    <w:rsid w:val="00B11A53"/>
    <w:rsid w:val="00B12E3A"/>
    <w:rsid w:val="00B14472"/>
    <w:rsid w:val="00B16D43"/>
    <w:rsid w:val="00B31499"/>
    <w:rsid w:val="00B32DC7"/>
    <w:rsid w:val="00B33224"/>
    <w:rsid w:val="00B34703"/>
    <w:rsid w:val="00B34FAF"/>
    <w:rsid w:val="00B40642"/>
    <w:rsid w:val="00B437A1"/>
    <w:rsid w:val="00B45185"/>
    <w:rsid w:val="00B4692E"/>
    <w:rsid w:val="00B47880"/>
    <w:rsid w:val="00B50D13"/>
    <w:rsid w:val="00B524DD"/>
    <w:rsid w:val="00B52955"/>
    <w:rsid w:val="00B54ED4"/>
    <w:rsid w:val="00B634B1"/>
    <w:rsid w:val="00B67F65"/>
    <w:rsid w:val="00B75EF1"/>
    <w:rsid w:val="00B77E70"/>
    <w:rsid w:val="00B77F46"/>
    <w:rsid w:val="00B8009D"/>
    <w:rsid w:val="00B81329"/>
    <w:rsid w:val="00B81596"/>
    <w:rsid w:val="00B82548"/>
    <w:rsid w:val="00B84950"/>
    <w:rsid w:val="00B84AC2"/>
    <w:rsid w:val="00B87243"/>
    <w:rsid w:val="00B92259"/>
    <w:rsid w:val="00B93578"/>
    <w:rsid w:val="00B94CB2"/>
    <w:rsid w:val="00BA3765"/>
    <w:rsid w:val="00BA38B3"/>
    <w:rsid w:val="00BA3B6F"/>
    <w:rsid w:val="00BA7131"/>
    <w:rsid w:val="00BB101B"/>
    <w:rsid w:val="00BB3DBE"/>
    <w:rsid w:val="00BB63C1"/>
    <w:rsid w:val="00BB6D4D"/>
    <w:rsid w:val="00BC4303"/>
    <w:rsid w:val="00BC6D9B"/>
    <w:rsid w:val="00BD003D"/>
    <w:rsid w:val="00BD056B"/>
    <w:rsid w:val="00BD3159"/>
    <w:rsid w:val="00BD47CF"/>
    <w:rsid w:val="00BD6CFD"/>
    <w:rsid w:val="00BE0F5A"/>
    <w:rsid w:val="00BE1027"/>
    <w:rsid w:val="00BE2D16"/>
    <w:rsid w:val="00BE3515"/>
    <w:rsid w:val="00BE4F14"/>
    <w:rsid w:val="00BE62AF"/>
    <w:rsid w:val="00BE6AC7"/>
    <w:rsid w:val="00BE6F1A"/>
    <w:rsid w:val="00BE7ADB"/>
    <w:rsid w:val="00BE7E7D"/>
    <w:rsid w:val="00BF0139"/>
    <w:rsid w:val="00BF02E7"/>
    <w:rsid w:val="00BF35B1"/>
    <w:rsid w:val="00BF468C"/>
    <w:rsid w:val="00BF5518"/>
    <w:rsid w:val="00BF67F9"/>
    <w:rsid w:val="00BF6F45"/>
    <w:rsid w:val="00C041B7"/>
    <w:rsid w:val="00C044D3"/>
    <w:rsid w:val="00C06CB2"/>
    <w:rsid w:val="00C16160"/>
    <w:rsid w:val="00C16CF9"/>
    <w:rsid w:val="00C1741F"/>
    <w:rsid w:val="00C23211"/>
    <w:rsid w:val="00C25EF3"/>
    <w:rsid w:val="00C27F56"/>
    <w:rsid w:val="00C30943"/>
    <w:rsid w:val="00C327CA"/>
    <w:rsid w:val="00C36F04"/>
    <w:rsid w:val="00C405F1"/>
    <w:rsid w:val="00C41991"/>
    <w:rsid w:val="00C42524"/>
    <w:rsid w:val="00C42886"/>
    <w:rsid w:val="00C44719"/>
    <w:rsid w:val="00C44E9A"/>
    <w:rsid w:val="00C45DFB"/>
    <w:rsid w:val="00C50550"/>
    <w:rsid w:val="00C52527"/>
    <w:rsid w:val="00C53F69"/>
    <w:rsid w:val="00C6118A"/>
    <w:rsid w:val="00C618E7"/>
    <w:rsid w:val="00C64E7A"/>
    <w:rsid w:val="00C67EAC"/>
    <w:rsid w:val="00C70E53"/>
    <w:rsid w:val="00C70EB0"/>
    <w:rsid w:val="00C73B16"/>
    <w:rsid w:val="00C73CC9"/>
    <w:rsid w:val="00C747CA"/>
    <w:rsid w:val="00C74CBE"/>
    <w:rsid w:val="00C768B3"/>
    <w:rsid w:val="00C86085"/>
    <w:rsid w:val="00C862AB"/>
    <w:rsid w:val="00C86BB5"/>
    <w:rsid w:val="00C87B4C"/>
    <w:rsid w:val="00C92047"/>
    <w:rsid w:val="00C93717"/>
    <w:rsid w:val="00C96268"/>
    <w:rsid w:val="00C96D76"/>
    <w:rsid w:val="00C97CDA"/>
    <w:rsid w:val="00CA246E"/>
    <w:rsid w:val="00CA4E83"/>
    <w:rsid w:val="00CA5FAF"/>
    <w:rsid w:val="00CA66C4"/>
    <w:rsid w:val="00CA6AA2"/>
    <w:rsid w:val="00CB33BD"/>
    <w:rsid w:val="00CB5387"/>
    <w:rsid w:val="00CB55FE"/>
    <w:rsid w:val="00CB5E6D"/>
    <w:rsid w:val="00CC0712"/>
    <w:rsid w:val="00CC254D"/>
    <w:rsid w:val="00CC2CFC"/>
    <w:rsid w:val="00CC31C3"/>
    <w:rsid w:val="00CC34E1"/>
    <w:rsid w:val="00CC3723"/>
    <w:rsid w:val="00CC3DBF"/>
    <w:rsid w:val="00CC417A"/>
    <w:rsid w:val="00CC48DA"/>
    <w:rsid w:val="00CC5E29"/>
    <w:rsid w:val="00CD130C"/>
    <w:rsid w:val="00CD3EDC"/>
    <w:rsid w:val="00CD4EAD"/>
    <w:rsid w:val="00CD6433"/>
    <w:rsid w:val="00CE01EB"/>
    <w:rsid w:val="00CE1A48"/>
    <w:rsid w:val="00CE55AC"/>
    <w:rsid w:val="00CE5B06"/>
    <w:rsid w:val="00CE621A"/>
    <w:rsid w:val="00CF1BC1"/>
    <w:rsid w:val="00CF6B49"/>
    <w:rsid w:val="00CF6CB6"/>
    <w:rsid w:val="00CF7BD3"/>
    <w:rsid w:val="00D010D0"/>
    <w:rsid w:val="00D016C3"/>
    <w:rsid w:val="00D02040"/>
    <w:rsid w:val="00D02996"/>
    <w:rsid w:val="00D02B17"/>
    <w:rsid w:val="00D03586"/>
    <w:rsid w:val="00D0518D"/>
    <w:rsid w:val="00D063B3"/>
    <w:rsid w:val="00D066BD"/>
    <w:rsid w:val="00D07E1B"/>
    <w:rsid w:val="00D11481"/>
    <w:rsid w:val="00D1203C"/>
    <w:rsid w:val="00D13111"/>
    <w:rsid w:val="00D14341"/>
    <w:rsid w:val="00D145CF"/>
    <w:rsid w:val="00D14BF4"/>
    <w:rsid w:val="00D15109"/>
    <w:rsid w:val="00D163D2"/>
    <w:rsid w:val="00D2029E"/>
    <w:rsid w:val="00D20AEB"/>
    <w:rsid w:val="00D22661"/>
    <w:rsid w:val="00D25A4D"/>
    <w:rsid w:val="00D33ACC"/>
    <w:rsid w:val="00D37C41"/>
    <w:rsid w:val="00D44A8F"/>
    <w:rsid w:val="00D44F10"/>
    <w:rsid w:val="00D46B4E"/>
    <w:rsid w:val="00D473FD"/>
    <w:rsid w:val="00D52839"/>
    <w:rsid w:val="00D52CD6"/>
    <w:rsid w:val="00D5585F"/>
    <w:rsid w:val="00D56CB2"/>
    <w:rsid w:val="00D577DB"/>
    <w:rsid w:val="00D60E65"/>
    <w:rsid w:val="00D6698A"/>
    <w:rsid w:val="00D66BEC"/>
    <w:rsid w:val="00D6799F"/>
    <w:rsid w:val="00D70B5D"/>
    <w:rsid w:val="00D71E24"/>
    <w:rsid w:val="00D7258F"/>
    <w:rsid w:val="00D73F9C"/>
    <w:rsid w:val="00D75378"/>
    <w:rsid w:val="00D82ED3"/>
    <w:rsid w:val="00D83C29"/>
    <w:rsid w:val="00D840AE"/>
    <w:rsid w:val="00D91190"/>
    <w:rsid w:val="00D912C6"/>
    <w:rsid w:val="00D9218B"/>
    <w:rsid w:val="00D93DF4"/>
    <w:rsid w:val="00D947CC"/>
    <w:rsid w:val="00D94A57"/>
    <w:rsid w:val="00D950A4"/>
    <w:rsid w:val="00D9742D"/>
    <w:rsid w:val="00DA3E7A"/>
    <w:rsid w:val="00DA4500"/>
    <w:rsid w:val="00DB05BE"/>
    <w:rsid w:val="00DB13A1"/>
    <w:rsid w:val="00DB18B4"/>
    <w:rsid w:val="00DB40DD"/>
    <w:rsid w:val="00DB65CB"/>
    <w:rsid w:val="00DB6BF8"/>
    <w:rsid w:val="00DB7C49"/>
    <w:rsid w:val="00DC370A"/>
    <w:rsid w:val="00DC6FC8"/>
    <w:rsid w:val="00DC7AF9"/>
    <w:rsid w:val="00DD5662"/>
    <w:rsid w:val="00DD75B3"/>
    <w:rsid w:val="00DE5DE7"/>
    <w:rsid w:val="00DE6B95"/>
    <w:rsid w:val="00DE7990"/>
    <w:rsid w:val="00DE7B18"/>
    <w:rsid w:val="00DE7B44"/>
    <w:rsid w:val="00DF4153"/>
    <w:rsid w:val="00DF4BAF"/>
    <w:rsid w:val="00DF595D"/>
    <w:rsid w:val="00DF7002"/>
    <w:rsid w:val="00E03049"/>
    <w:rsid w:val="00E03CA4"/>
    <w:rsid w:val="00E04472"/>
    <w:rsid w:val="00E12F33"/>
    <w:rsid w:val="00E16B2D"/>
    <w:rsid w:val="00E22785"/>
    <w:rsid w:val="00E22BA0"/>
    <w:rsid w:val="00E24563"/>
    <w:rsid w:val="00E25D7C"/>
    <w:rsid w:val="00E31A3C"/>
    <w:rsid w:val="00E32C7D"/>
    <w:rsid w:val="00E35D85"/>
    <w:rsid w:val="00E36EA6"/>
    <w:rsid w:val="00E43A75"/>
    <w:rsid w:val="00E43B3F"/>
    <w:rsid w:val="00E43C9A"/>
    <w:rsid w:val="00E4437A"/>
    <w:rsid w:val="00E44A14"/>
    <w:rsid w:val="00E45F76"/>
    <w:rsid w:val="00E50908"/>
    <w:rsid w:val="00E515D1"/>
    <w:rsid w:val="00E54278"/>
    <w:rsid w:val="00E54B9C"/>
    <w:rsid w:val="00E60A70"/>
    <w:rsid w:val="00E64902"/>
    <w:rsid w:val="00E65AF5"/>
    <w:rsid w:val="00E66CAF"/>
    <w:rsid w:val="00E67F56"/>
    <w:rsid w:val="00E779FB"/>
    <w:rsid w:val="00E91F0A"/>
    <w:rsid w:val="00E93F7A"/>
    <w:rsid w:val="00E950BA"/>
    <w:rsid w:val="00E959AD"/>
    <w:rsid w:val="00EA45BA"/>
    <w:rsid w:val="00EA4BD8"/>
    <w:rsid w:val="00EA58BE"/>
    <w:rsid w:val="00EA64CA"/>
    <w:rsid w:val="00EA69F9"/>
    <w:rsid w:val="00EB2F98"/>
    <w:rsid w:val="00EB63E7"/>
    <w:rsid w:val="00EB7EC7"/>
    <w:rsid w:val="00EB7F5E"/>
    <w:rsid w:val="00EC2BFC"/>
    <w:rsid w:val="00EC31A2"/>
    <w:rsid w:val="00EC38AF"/>
    <w:rsid w:val="00ED0F7C"/>
    <w:rsid w:val="00ED3C17"/>
    <w:rsid w:val="00ED4128"/>
    <w:rsid w:val="00ED4AD3"/>
    <w:rsid w:val="00ED5FC0"/>
    <w:rsid w:val="00ED66BC"/>
    <w:rsid w:val="00ED6B26"/>
    <w:rsid w:val="00EE1CB2"/>
    <w:rsid w:val="00EE1F8D"/>
    <w:rsid w:val="00EE2080"/>
    <w:rsid w:val="00EE213E"/>
    <w:rsid w:val="00EE2626"/>
    <w:rsid w:val="00EE466E"/>
    <w:rsid w:val="00EF0AC3"/>
    <w:rsid w:val="00EF10B8"/>
    <w:rsid w:val="00EF15D1"/>
    <w:rsid w:val="00EF21CC"/>
    <w:rsid w:val="00EF23C7"/>
    <w:rsid w:val="00EF570D"/>
    <w:rsid w:val="00EF6C16"/>
    <w:rsid w:val="00EF7F2D"/>
    <w:rsid w:val="00F01CE2"/>
    <w:rsid w:val="00F020F8"/>
    <w:rsid w:val="00F03CCC"/>
    <w:rsid w:val="00F05704"/>
    <w:rsid w:val="00F05D9A"/>
    <w:rsid w:val="00F15216"/>
    <w:rsid w:val="00F1527B"/>
    <w:rsid w:val="00F15505"/>
    <w:rsid w:val="00F200DC"/>
    <w:rsid w:val="00F228B3"/>
    <w:rsid w:val="00F23DFA"/>
    <w:rsid w:val="00F24C0F"/>
    <w:rsid w:val="00F26674"/>
    <w:rsid w:val="00F33215"/>
    <w:rsid w:val="00F35401"/>
    <w:rsid w:val="00F3595B"/>
    <w:rsid w:val="00F36726"/>
    <w:rsid w:val="00F46368"/>
    <w:rsid w:val="00F46949"/>
    <w:rsid w:val="00F50246"/>
    <w:rsid w:val="00F52287"/>
    <w:rsid w:val="00F53F54"/>
    <w:rsid w:val="00F544ED"/>
    <w:rsid w:val="00F54DC1"/>
    <w:rsid w:val="00F55368"/>
    <w:rsid w:val="00F55693"/>
    <w:rsid w:val="00F569C5"/>
    <w:rsid w:val="00F56FFB"/>
    <w:rsid w:val="00F60947"/>
    <w:rsid w:val="00F65CCB"/>
    <w:rsid w:val="00F65EE6"/>
    <w:rsid w:val="00F673D0"/>
    <w:rsid w:val="00F67480"/>
    <w:rsid w:val="00F71734"/>
    <w:rsid w:val="00F71E2A"/>
    <w:rsid w:val="00F7456B"/>
    <w:rsid w:val="00F75F69"/>
    <w:rsid w:val="00F76425"/>
    <w:rsid w:val="00F764EA"/>
    <w:rsid w:val="00F76BEA"/>
    <w:rsid w:val="00F80DE9"/>
    <w:rsid w:val="00F8383B"/>
    <w:rsid w:val="00F83EA9"/>
    <w:rsid w:val="00F864AB"/>
    <w:rsid w:val="00F868D8"/>
    <w:rsid w:val="00F90E4F"/>
    <w:rsid w:val="00F95024"/>
    <w:rsid w:val="00FA08D7"/>
    <w:rsid w:val="00FA1AC9"/>
    <w:rsid w:val="00FA1EC2"/>
    <w:rsid w:val="00FB3A60"/>
    <w:rsid w:val="00FB3F06"/>
    <w:rsid w:val="00FC22DC"/>
    <w:rsid w:val="00FC567C"/>
    <w:rsid w:val="00FC69DD"/>
    <w:rsid w:val="00FD1ECE"/>
    <w:rsid w:val="00FD4085"/>
    <w:rsid w:val="00FD475F"/>
    <w:rsid w:val="00FD4B51"/>
    <w:rsid w:val="00FD4D68"/>
    <w:rsid w:val="00FD6DB2"/>
    <w:rsid w:val="00FD7780"/>
    <w:rsid w:val="00FE0149"/>
    <w:rsid w:val="00FE44B0"/>
    <w:rsid w:val="00FE4991"/>
    <w:rsid w:val="00FE4D08"/>
    <w:rsid w:val="00FF2967"/>
    <w:rsid w:val="00FF645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F2B651"/>
  <w15:chartTrackingRefBased/>
  <w15:docId w15:val="{626DC392-3BA7-45FB-A802-DF55E93F8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18258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6">
    <w:name w:val="heading 6"/>
    <w:basedOn w:val="Normal"/>
    <w:next w:val="Normal"/>
    <w:link w:val="Heading6Char"/>
    <w:uiPriority w:val="9"/>
    <w:semiHidden/>
    <w:unhideWhenUsed/>
    <w:qFormat/>
    <w:rsid w:val="004E6324"/>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4471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B13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132D"/>
  </w:style>
  <w:style w:type="paragraph" w:styleId="Footer">
    <w:name w:val="footer"/>
    <w:basedOn w:val="Normal"/>
    <w:link w:val="FooterChar"/>
    <w:uiPriority w:val="99"/>
    <w:unhideWhenUsed/>
    <w:rsid w:val="003B13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132D"/>
  </w:style>
  <w:style w:type="character" w:styleId="Strong">
    <w:name w:val="Strong"/>
    <w:basedOn w:val="DefaultParagraphFont"/>
    <w:uiPriority w:val="22"/>
    <w:qFormat/>
    <w:rsid w:val="002344D2"/>
    <w:rPr>
      <w:b/>
      <w:bCs/>
    </w:rPr>
  </w:style>
  <w:style w:type="table" w:styleId="TableGrid">
    <w:name w:val="Table Grid"/>
    <w:basedOn w:val="TableNormal"/>
    <w:uiPriority w:val="39"/>
    <w:rsid w:val="000B2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E4437A"/>
  </w:style>
  <w:style w:type="paragraph" w:styleId="ListParagraph">
    <w:name w:val="List Paragraph"/>
    <w:basedOn w:val="Normal"/>
    <w:link w:val="ListParagraphChar"/>
    <w:uiPriority w:val="34"/>
    <w:qFormat/>
    <w:rsid w:val="00DF595D"/>
    <w:pPr>
      <w:ind w:left="720"/>
      <w:contextualSpacing/>
    </w:pPr>
  </w:style>
  <w:style w:type="character" w:customStyle="1" w:styleId="Heading3Char">
    <w:name w:val="Heading 3 Char"/>
    <w:basedOn w:val="DefaultParagraphFont"/>
    <w:link w:val="Heading3"/>
    <w:uiPriority w:val="9"/>
    <w:rsid w:val="00182582"/>
    <w:rPr>
      <w:rFonts w:ascii="Times New Roman" w:eastAsia="Times New Roman" w:hAnsi="Times New Roman" w:cs="Times New Roman"/>
      <w:b/>
      <w:bCs/>
      <w:sz w:val="27"/>
      <w:szCs w:val="27"/>
      <w:lang w:eastAsia="en-GB"/>
    </w:rPr>
  </w:style>
  <w:style w:type="character" w:customStyle="1" w:styleId="Heading6Char">
    <w:name w:val="Heading 6 Char"/>
    <w:basedOn w:val="DefaultParagraphFont"/>
    <w:link w:val="Heading6"/>
    <w:uiPriority w:val="9"/>
    <w:semiHidden/>
    <w:rsid w:val="004E6324"/>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153419"/>
    <w:rPr>
      <w:color w:val="0563C1" w:themeColor="hyperlink"/>
      <w:u w:val="single"/>
    </w:rPr>
  </w:style>
  <w:style w:type="character" w:styleId="UnresolvedMention">
    <w:name w:val="Unresolved Mention"/>
    <w:basedOn w:val="DefaultParagraphFont"/>
    <w:uiPriority w:val="99"/>
    <w:semiHidden/>
    <w:unhideWhenUsed/>
    <w:rsid w:val="00153419"/>
    <w:rPr>
      <w:color w:val="605E5C"/>
      <w:shd w:val="clear" w:color="auto" w:fill="E1DFDD"/>
    </w:rPr>
  </w:style>
  <w:style w:type="character" w:styleId="FollowedHyperlink">
    <w:name w:val="FollowedHyperlink"/>
    <w:basedOn w:val="DefaultParagraphFont"/>
    <w:uiPriority w:val="99"/>
    <w:semiHidden/>
    <w:unhideWhenUsed/>
    <w:rsid w:val="00F673D0"/>
    <w:rPr>
      <w:color w:val="954F72" w:themeColor="followedHyperlink"/>
      <w:u w:val="single"/>
    </w:rPr>
  </w:style>
  <w:style w:type="paragraph" w:styleId="NoSpacing">
    <w:name w:val="No Spacing"/>
    <w:uiPriority w:val="1"/>
    <w:qFormat/>
    <w:rsid w:val="00012F12"/>
    <w:pPr>
      <w:spacing w:after="0" w:line="240" w:lineRule="auto"/>
    </w:pPr>
  </w:style>
  <w:style w:type="character" w:customStyle="1" w:styleId="ListParagraphChar">
    <w:name w:val="List Paragraph Char"/>
    <w:link w:val="ListParagraph"/>
    <w:uiPriority w:val="34"/>
    <w:locked/>
    <w:rsid w:val="00471737"/>
  </w:style>
  <w:style w:type="paragraph" w:customStyle="1" w:styleId="bullet">
    <w:name w:val="bullet"/>
    <w:link w:val="bulletChar"/>
    <w:rsid w:val="003926B2"/>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3926B2"/>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12701">
      <w:bodyDiv w:val="1"/>
      <w:marLeft w:val="0"/>
      <w:marRight w:val="0"/>
      <w:marTop w:val="0"/>
      <w:marBottom w:val="0"/>
      <w:divBdr>
        <w:top w:val="none" w:sz="0" w:space="0" w:color="auto"/>
        <w:left w:val="none" w:sz="0" w:space="0" w:color="auto"/>
        <w:bottom w:val="none" w:sz="0" w:space="0" w:color="auto"/>
        <w:right w:val="none" w:sz="0" w:space="0" w:color="auto"/>
      </w:divBdr>
    </w:div>
    <w:div w:id="121507754">
      <w:bodyDiv w:val="1"/>
      <w:marLeft w:val="0"/>
      <w:marRight w:val="0"/>
      <w:marTop w:val="0"/>
      <w:marBottom w:val="0"/>
      <w:divBdr>
        <w:top w:val="none" w:sz="0" w:space="0" w:color="auto"/>
        <w:left w:val="none" w:sz="0" w:space="0" w:color="auto"/>
        <w:bottom w:val="none" w:sz="0" w:space="0" w:color="auto"/>
        <w:right w:val="none" w:sz="0" w:space="0" w:color="auto"/>
      </w:divBdr>
    </w:div>
    <w:div w:id="220403636">
      <w:bodyDiv w:val="1"/>
      <w:marLeft w:val="0"/>
      <w:marRight w:val="0"/>
      <w:marTop w:val="0"/>
      <w:marBottom w:val="0"/>
      <w:divBdr>
        <w:top w:val="none" w:sz="0" w:space="0" w:color="auto"/>
        <w:left w:val="none" w:sz="0" w:space="0" w:color="auto"/>
        <w:bottom w:val="none" w:sz="0" w:space="0" w:color="auto"/>
        <w:right w:val="none" w:sz="0" w:space="0" w:color="auto"/>
      </w:divBdr>
    </w:div>
    <w:div w:id="280382312">
      <w:bodyDiv w:val="1"/>
      <w:marLeft w:val="0"/>
      <w:marRight w:val="0"/>
      <w:marTop w:val="0"/>
      <w:marBottom w:val="0"/>
      <w:divBdr>
        <w:top w:val="none" w:sz="0" w:space="0" w:color="auto"/>
        <w:left w:val="none" w:sz="0" w:space="0" w:color="auto"/>
        <w:bottom w:val="none" w:sz="0" w:space="0" w:color="auto"/>
        <w:right w:val="none" w:sz="0" w:space="0" w:color="auto"/>
      </w:divBdr>
    </w:div>
    <w:div w:id="322316291">
      <w:bodyDiv w:val="1"/>
      <w:marLeft w:val="0"/>
      <w:marRight w:val="0"/>
      <w:marTop w:val="0"/>
      <w:marBottom w:val="0"/>
      <w:divBdr>
        <w:top w:val="none" w:sz="0" w:space="0" w:color="auto"/>
        <w:left w:val="none" w:sz="0" w:space="0" w:color="auto"/>
        <w:bottom w:val="none" w:sz="0" w:space="0" w:color="auto"/>
        <w:right w:val="none" w:sz="0" w:space="0" w:color="auto"/>
      </w:divBdr>
    </w:div>
    <w:div w:id="520584051">
      <w:bodyDiv w:val="1"/>
      <w:marLeft w:val="0"/>
      <w:marRight w:val="0"/>
      <w:marTop w:val="0"/>
      <w:marBottom w:val="0"/>
      <w:divBdr>
        <w:top w:val="none" w:sz="0" w:space="0" w:color="auto"/>
        <w:left w:val="none" w:sz="0" w:space="0" w:color="auto"/>
        <w:bottom w:val="none" w:sz="0" w:space="0" w:color="auto"/>
        <w:right w:val="none" w:sz="0" w:space="0" w:color="auto"/>
      </w:divBdr>
    </w:div>
    <w:div w:id="560019388">
      <w:bodyDiv w:val="1"/>
      <w:marLeft w:val="0"/>
      <w:marRight w:val="0"/>
      <w:marTop w:val="0"/>
      <w:marBottom w:val="0"/>
      <w:divBdr>
        <w:top w:val="none" w:sz="0" w:space="0" w:color="auto"/>
        <w:left w:val="none" w:sz="0" w:space="0" w:color="auto"/>
        <w:bottom w:val="none" w:sz="0" w:space="0" w:color="auto"/>
        <w:right w:val="none" w:sz="0" w:space="0" w:color="auto"/>
      </w:divBdr>
    </w:div>
    <w:div w:id="793907008">
      <w:bodyDiv w:val="1"/>
      <w:marLeft w:val="0"/>
      <w:marRight w:val="0"/>
      <w:marTop w:val="0"/>
      <w:marBottom w:val="0"/>
      <w:divBdr>
        <w:top w:val="none" w:sz="0" w:space="0" w:color="auto"/>
        <w:left w:val="none" w:sz="0" w:space="0" w:color="auto"/>
        <w:bottom w:val="none" w:sz="0" w:space="0" w:color="auto"/>
        <w:right w:val="none" w:sz="0" w:space="0" w:color="auto"/>
      </w:divBdr>
    </w:div>
    <w:div w:id="880021710">
      <w:bodyDiv w:val="1"/>
      <w:marLeft w:val="0"/>
      <w:marRight w:val="0"/>
      <w:marTop w:val="0"/>
      <w:marBottom w:val="0"/>
      <w:divBdr>
        <w:top w:val="none" w:sz="0" w:space="0" w:color="auto"/>
        <w:left w:val="none" w:sz="0" w:space="0" w:color="auto"/>
        <w:bottom w:val="none" w:sz="0" w:space="0" w:color="auto"/>
        <w:right w:val="none" w:sz="0" w:space="0" w:color="auto"/>
      </w:divBdr>
    </w:div>
    <w:div w:id="913515376">
      <w:bodyDiv w:val="1"/>
      <w:marLeft w:val="0"/>
      <w:marRight w:val="0"/>
      <w:marTop w:val="0"/>
      <w:marBottom w:val="0"/>
      <w:divBdr>
        <w:top w:val="none" w:sz="0" w:space="0" w:color="auto"/>
        <w:left w:val="none" w:sz="0" w:space="0" w:color="auto"/>
        <w:bottom w:val="none" w:sz="0" w:space="0" w:color="auto"/>
        <w:right w:val="none" w:sz="0" w:space="0" w:color="auto"/>
      </w:divBdr>
    </w:div>
    <w:div w:id="1042751906">
      <w:bodyDiv w:val="1"/>
      <w:marLeft w:val="0"/>
      <w:marRight w:val="0"/>
      <w:marTop w:val="0"/>
      <w:marBottom w:val="0"/>
      <w:divBdr>
        <w:top w:val="none" w:sz="0" w:space="0" w:color="auto"/>
        <w:left w:val="none" w:sz="0" w:space="0" w:color="auto"/>
        <w:bottom w:val="none" w:sz="0" w:space="0" w:color="auto"/>
        <w:right w:val="none" w:sz="0" w:space="0" w:color="auto"/>
      </w:divBdr>
    </w:div>
    <w:div w:id="1238594991">
      <w:bodyDiv w:val="1"/>
      <w:marLeft w:val="0"/>
      <w:marRight w:val="0"/>
      <w:marTop w:val="0"/>
      <w:marBottom w:val="0"/>
      <w:divBdr>
        <w:top w:val="none" w:sz="0" w:space="0" w:color="auto"/>
        <w:left w:val="none" w:sz="0" w:space="0" w:color="auto"/>
        <w:bottom w:val="none" w:sz="0" w:space="0" w:color="auto"/>
        <w:right w:val="none" w:sz="0" w:space="0" w:color="auto"/>
      </w:divBdr>
    </w:div>
    <w:div w:id="1477990607">
      <w:bodyDiv w:val="1"/>
      <w:marLeft w:val="0"/>
      <w:marRight w:val="0"/>
      <w:marTop w:val="0"/>
      <w:marBottom w:val="0"/>
      <w:divBdr>
        <w:top w:val="none" w:sz="0" w:space="0" w:color="auto"/>
        <w:left w:val="none" w:sz="0" w:space="0" w:color="auto"/>
        <w:bottom w:val="none" w:sz="0" w:space="0" w:color="auto"/>
        <w:right w:val="none" w:sz="0" w:space="0" w:color="auto"/>
      </w:divBdr>
    </w:div>
    <w:div w:id="1809930246">
      <w:bodyDiv w:val="1"/>
      <w:marLeft w:val="0"/>
      <w:marRight w:val="0"/>
      <w:marTop w:val="0"/>
      <w:marBottom w:val="0"/>
      <w:divBdr>
        <w:top w:val="none" w:sz="0" w:space="0" w:color="auto"/>
        <w:left w:val="none" w:sz="0" w:space="0" w:color="auto"/>
        <w:bottom w:val="none" w:sz="0" w:space="0" w:color="auto"/>
        <w:right w:val="none" w:sz="0" w:space="0" w:color="auto"/>
      </w:divBdr>
    </w:div>
    <w:div w:id="1871457546">
      <w:bodyDiv w:val="1"/>
      <w:marLeft w:val="0"/>
      <w:marRight w:val="0"/>
      <w:marTop w:val="0"/>
      <w:marBottom w:val="0"/>
      <w:divBdr>
        <w:top w:val="none" w:sz="0" w:space="0" w:color="auto"/>
        <w:left w:val="none" w:sz="0" w:space="0" w:color="auto"/>
        <w:bottom w:val="none" w:sz="0" w:space="0" w:color="auto"/>
        <w:right w:val="none" w:sz="0" w:space="0" w:color="auto"/>
      </w:divBdr>
    </w:div>
    <w:div w:id="1961377162">
      <w:bodyDiv w:val="1"/>
      <w:marLeft w:val="0"/>
      <w:marRight w:val="0"/>
      <w:marTop w:val="0"/>
      <w:marBottom w:val="0"/>
      <w:divBdr>
        <w:top w:val="none" w:sz="0" w:space="0" w:color="auto"/>
        <w:left w:val="none" w:sz="0" w:space="0" w:color="auto"/>
        <w:bottom w:val="none" w:sz="0" w:space="0" w:color="auto"/>
        <w:right w:val="none" w:sz="0" w:space="0" w:color="auto"/>
      </w:divBdr>
    </w:div>
    <w:div w:id="2102334500">
      <w:bodyDiv w:val="1"/>
      <w:marLeft w:val="0"/>
      <w:marRight w:val="0"/>
      <w:marTop w:val="0"/>
      <w:marBottom w:val="0"/>
      <w:divBdr>
        <w:top w:val="none" w:sz="0" w:space="0" w:color="auto"/>
        <w:left w:val="none" w:sz="0" w:space="0" w:color="auto"/>
        <w:bottom w:val="none" w:sz="0" w:space="0" w:color="auto"/>
        <w:right w:val="none" w:sz="0" w:space="0" w:color="auto"/>
      </w:divBdr>
    </w:div>
    <w:div w:id="2127580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polio/what-is-polio/index.htm" TargetMode="External"/><Relationship Id="rId13" Type="http://schemas.openxmlformats.org/officeDocument/2006/relationships/hyperlink" Target="https://doi.org/10.1007/978-3-031-02311-8_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s.uk/conditions/poli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he-infectious-diseases-strategy" TargetMode="External"/><Relationship Id="rId5" Type="http://schemas.openxmlformats.org/officeDocument/2006/relationships/webSettings" Target="webSettings.xml"/><Relationship Id="rId15" Type="http://schemas.openxmlformats.org/officeDocument/2006/relationships/hyperlink" Target="https://www.emro.who.int/polio-eradication/about-eradication/index.html" TargetMode="External"/><Relationship Id="rId10" Type="http://schemas.openxmlformats.org/officeDocument/2006/relationships/hyperlink" Target="https://www.gov.uk/government/publications/polio-surveillance-for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uidance/notifiable-diseases-and-causative-organisms-how-to-report" TargetMode="External"/><Relationship Id="rId14" Type="http://schemas.openxmlformats.org/officeDocument/2006/relationships/hyperlink" Target="https://www.gov.uk/government/collections/syndromic-surveillance-systems-and-analy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A6C6A-1C4E-4104-B26C-FA656761C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1464</Words>
  <Characters>8351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Gul (2118248)</dc:creator>
  <cp:keywords/>
  <dc:description/>
  <cp:lastModifiedBy>Samina Gul (2118248)</cp:lastModifiedBy>
  <cp:revision>588</cp:revision>
  <dcterms:created xsi:type="dcterms:W3CDTF">2023-02-07T20:35:00Z</dcterms:created>
  <dcterms:modified xsi:type="dcterms:W3CDTF">2023-03-05T22:29:00Z</dcterms:modified>
</cp:coreProperties>
</file>