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rPr>
        <w:id w:val="-1232472161"/>
        <w:docPartObj>
          <w:docPartGallery w:val="Cover Pages"/>
          <w:docPartUnique/>
        </w:docPartObj>
      </w:sdtPr>
      <w:sdtContent>
        <w:p w14:paraId="09DCED15" w14:textId="5975292F" w:rsidR="0080338A" w:rsidRDefault="00000000">
          <w:pPr>
            <w:pStyle w:val="NoSpacing"/>
          </w:pPr>
          <w:r>
            <w:rPr>
              <w:noProof/>
            </w:rPr>
            <w:pict w14:anchorId="5D05200F">
              <v:group id="Group 1" o:spid="_x0000_s103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3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4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style="mso-next-textbox:#Pentagon 4" inset=",0,14.4pt,0">
                    <w:txbxContent>
                      <w:p w14:paraId="20706673" w14:textId="41E36FA1" w:rsidR="0080338A" w:rsidRDefault="0080338A">
                        <w:pPr>
                          <w:pStyle w:val="NoSpacing"/>
                          <w:jc w:val="right"/>
                          <w:rPr>
                            <w:color w:val="FFFFFF" w:themeColor="background1"/>
                            <w:sz w:val="28"/>
                            <w:szCs w:val="28"/>
                          </w:rPr>
                        </w:pPr>
                      </w:p>
                    </w:txbxContent>
                  </v:textbox>
                </v:shape>
                <v:group id="Group 5" o:spid="_x0000_s104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4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4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4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4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4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4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5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5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5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5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5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5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5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5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5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5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6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6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6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6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6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6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6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2FCF18CD">
              <v:shapetype id="_x0000_t202" coordsize="21600,21600" o:spt="202" path="m,l,21600r21600,l21600,xe">
                <v:stroke joinstyle="miter"/>
                <v:path gradientshapeok="t" o:connecttype="rect"/>
              </v:shapetype>
              <v:shape id="Text Box 3" o:spid="_x0000_s103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09875AD" w14:textId="427AFF14" w:rsidR="00BB711A" w:rsidRPr="00BB711A" w:rsidRDefault="00BB711A" w:rsidP="00C24C93">
                      <w:pPr>
                        <w:pStyle w:val="NoSpacing"/>
                        <w:jc w:val="center"/>
                        <w:rPr>
                          <w:rFonts w:asciiTheme="majorHAnsi" w:eastAsiaTheme="majorEastAsia" w:hAnsiTheme="majorHAnsi" w:cstheme="majorBidi"/>
                          <w:b/>
                          <w:bCs/>
                          <w:color w:val="262626" w:themeColor="text1" w:themeTint="D9"/>
                          <w:sz w:val="52"/>
                          <w:szCs w:val="52"/>
                        </w:rPr>
                      </w:pPr>
                      <w:r w:rsidRPr="00BB711A">
                        <w:rPr>
                          <w:rFonts w:asciiTheme="majorHAnsi" w:eastAsiaTheme="majorEastAsia" w:hAnsiTheme="majorHAnsi" w:cstheme="majorBidi"/>
                          <w:b/>
                          <w:bCs/>
                          <w:color w:val="262626" w:themeColor="text1" w:themeTint="D9"/>
                          <w:sz w:val="52"/>
                          <w:szCs w:val="52"/>
                        </w:rPr>
                        <w:t>The importance of</w:t>
                      </w:r>
                    </w:p>
                    <w:p w14:paraId="53E76642" w14:textId="709303D5" w:rsidR="00BB711A" w:rsidRPr="00BB711A" w:rsidRDefault="00BB711A" w:rsidP="00C24C93">
                      <w:pPr>
                        <w:pStyle w:val="NoSpacing"/>
                        <w:jc w:val="center"/>
                        <w:rPr>
                          <w:rFonts w:asciiTheme="majorHAnsi" w:eastAsiaTheme="majorEastAsia" w:hAnsiTheme="majorHAnsi" w:cstheme="majorBidi"/>
                          <w:b/>
                          <w:bCs/>
                          <w:color w:val="262626" w:themeColor="text1" w:themeTint="D9"/>
                          <w:sz w:val="52"/>
                          <w:szCs w:val="52"/>
                        </w:rPr>
                      </w:pPr>
                      <w:r w:rsidRPr="00BB711A">
                        <w:rPr>
                          <w:rFonts w:asciiTheme="majorHAnsi" w:eastAsiaTheme="majorEastAsia" w:hAnsiTheme="majorHAnsi" w:cstheme="majorBidi"/>
                          <w:b/>
                          <w:bCs/>
                          <w:color w:val="262626" w:themeColor="text1" w:themeTint="D9"/>
                          <w:sz w:val="52"/>
                          <w:szCs w:val="52"/>
                        </w:rPr>
                        <w:t>effectively monitoring</w:t>
                      </w:r>
                    </w:p>
                    <w:p w14:paraId="4D269E69" w14:textId="6F4AC7D8" w:rsidR="0080338A" w:rsidRPr="00BB711A" w:rsidRDefault="00BB711A" w:rsidP="00C24C93">
                      <w:pPr>
                        <w:pStyle w:val="NoSpacing"/>
                        <w:jc w:val="center"/>
                        <w:rPr>
                          <w:rFonts w:asciiTheme="majorHAnsi" w:eastAsiaTheme="majorEastAsia" w:hAnsiTheme="majorHAnsi" w:cstheme="majorBidi"/>
                          <w:b/>
                          <w:bCs/>
                          <w:color w:val="262626" w:themeColor="text1" w:themeTint="D9"/>
                          <w:sz w:val="52"/>
                          <w:szCs w:val="52"/>
                        </w:rPr>
                      </w:pPr>
                      <w:r w:rsidRPr="00BB711A">
                        <w:rPr>
                          <w:rFonts w:asciiTheme="majorHAnsi" w:eastAsiaTheme="majorEastAsia" w:hAnsiTheme="majorHAnsi" w:cstheme="majorBidi"/>
                          <w:b/>
                          <w:bCs/>
                          <w:color w:val="262626" w:themeColor="text1" w:themeTint="D9"/>
                          <w:sz w:val="52"/>
                          <w:szCs w:val="52"/>
                        </w:rPr>
                        <w:t>guest service approaches</w:t>
                      </w:r>
                    </w:p>
                    <w:p w14:paraId="5D97FC6F" w14:textId="5306F611" w:rsidR="0080338A" w:rsidRDefault="00000000" w:rsidP="00C24C93">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B711A">
                            <w:rPr>
                              <w:color w:val="404040" w:themeColor="text1" w:themeTint="BF"/>
                              <w:sz w:val="36"/>
                              <w:szCs w:val="36"/>
                            </w:rPr>
                            <w:t xml:space="preserve">     </w:t>
                          </w:r>
                        </w:sdtContent>
                      </w:sdt>
                      <w:r w:rsidR="005D4237" w:rsidRPr="005D4237">
                        <w:rPr>
                          <w:color w:val="404040" w:themeColor="text1" w:themeTint="BF"/>
                          <w:sz w:val="36"/>
                          <w:szCs w:val="36"/>
                        </w:rPr>
                        <w:t>Hospitality and Guest Services</w:t>
                      </w:r>
                      <w:r w:rsidR="005D4237" w:rsidRPr="005D4237">
                        <w:rPr>
                          <w:color w:val="404040" w:themeColor="text1" w:themeTint="BF"/>
                          <w:sz w:val="36"/>
                          <w:szCs w:val="36"/>
                        </w:rPr>
                        <w:cr/>
                      </w:r>
                      <w:r w:rsidR="00C24C93" w:rsidRPr="00C24C93">
                        <w:rPr>
                          <w:color w:val="404040" w:themeColor="text1" w:themeTint="BF"/>
                          <w:sz w:val="36"/>
                          <w:szCs w:val="36"/>
                        </w:rPr>
                        <w:t>BMIH4003</w:t>
                      </w:r>
                    </w:p>
                  </w:txbxContent>
                </v:textbox>
                <w10:wrap anchorx="page" anchory="page"/>
              </v:shape>
            </w:pict>
          </w:r>
        </w:p>
        <w:p w14:paraId="383A7344" w14:textId="4840BAF9" w:rsidR="0080338A" w:rsidRDefault="00000000">
          <w:r>
            <w:rPr>
              <w:noProof/>
            </w:rPr>
            <w:pict w14:anchorId="7C720ACB">
              <v:shape id="_x0000_s1067" type="#_x0000_t202" style="position:absolute;margin-left:308.25pt;margin-top:570.8pt;width:178.9pt;height:37.05pt;z-index:251663360;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style="mso-fit-shape-to-text:t">
                  <w:txbxContent>
                    <w:p w14:paraId="0C2F8EC6" w14:textId="08771250" w:rsidR="000C3904" w:rsidRPr="00470A45" w:rsidRDefault="000C3904">
                      <w:pPr>
                        <w:rPr>
                          <w:sz w:val="32"/>
                          <w:szCs w:val="32"/>
                        </w:rPr>
                      </w:pPr>
                      <w:r w:rsidRPr="00470A45">
                        <w:rPr>
                          <w:sz w:val="32"/>
                          <w:szCs w:val="32"/>
                        </w:rPr>
                        <w:t>Lecturer: Daniel Payne</w:t>
                      </w:r>
                    </w:p>
                  </w:txbxContent>
                </v:textbox>
                <w10:wrap type="square"/>
              </v:shape>
            </w:pict>
          </w:r>
          <w:r>
            <w:rPr>
              <w:noProof/>
            </w:rPr>
            <w:pict w14:anchorId="0A772ECA">
              <v:shape id="Text Box 2" o:spid="_x0000_s1037" type="#_x0000_t202" style="position:absolute;margin-left:389.05pt;margin-top:712.5pt;width:267.3pt;height:64.6pt;z-index:251661312;visibility:visible;mso-wrap-style:square;mso-width-percent:450;mso-wrap-distance-left:9pt;mso-wrap-distance-top:0;mso-wrap-distance-right:9pt;mso-wrap-distance-bottom:0;mso-position-horizontal-relative:page;mso-position-vertical-relative:page;mso-width-percent:45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inset="0,0,0,0">
                  <w:txbxContent>
                    <w:p w14:paraId="1316FFA7" w14:textId="60AB15A7" w:rsidR="0080338A" w:rsidRPr="000C3904" w:rsidRDefault="00000000">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0338A" w:rsidRPr="000C3904">
                            <w:rPr>
                              <w:color w:val="4472C4" w:themeColor="accent1"/>
                              <w:sz w:val="36"/>
                              <w:szCs w:val="36"/>
                            </w:rPr>
                            <w:t>Eugen Gherasim</w:t>
                          </w:r>
                        </w:sdtContent>
                      </w:sdt>
                    </w:p>
                    <w:p w14:paraId="745A7425" w14:textId="76913448" w:rsidR="0080338A" w:rsidRDefault="00000000">
                      <w:pPr>
                        <w:pStyle w:val="NoSpacing"/>
                        <w:rPr>
                          <w:caps/>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0C3904" w:rsidRPr="000C3904">
                            <w:rPr>
                              <w:caps/>
                              <w:color w:val="595959" w:themeColor="text1" w:themeTint="A6"/>
                              <w:sz w:val="36"/>
                              <w:szCs w:val="36"/>
                            </w:rPr>
                            <w:t>2242387</w:t>
                          </w:r>
                        </w:sdtContent>
                      </w:sdt>
                    </w:p>
                    <w:p w14:paraId="45BB7782" w14:textId="3E5A3E67" w:rsidR="009C13F0" w:rsidRPr="000C3904" w:rsidRDefault="0097305E">
                      <w:pPr>
                        <w:pStyle w:val="NoSpacing"/>
                        <w:rPr>
                          <w:color w:val="595959" w:themeColor="text1" w:themeTint="A6"/>
                          <w:sz w:val="36"/>
                          <w:szCs w:val="36"/>
                        </w:rPr>
                      </w:pPr>
                      <w:r>
                        <w:rPr>
                          <w:color w:val="595959" w:themeColor="text1" w:themeTint="A6"/>
                          <w:sz w:val="36"/>
                          <w:szCs w:val="36"/>
                        </w:rPr>
                        <w:t>Wordcount: 1</w:t>
                      </w:r>
                      <w:r w:rsidR="00DF0C87">
                        <w:rPr>
                          <w:color w:val="595959" w:themeColor="text1" w:themeTint="A6"/>
                          <w:sz w:val="36"/>
                          <w:szCs w:val="36"/>
                        </w:rPr>
                        <w:t>5</w:t>
                      </w:r>
                      <w:r w:rsidR="004A04E8">
                        <w:rPr>
                          <w:color w:val="595959" w:themeColor="text1" w:themeTint="A6"/>
                          <w:sz w:val="36"/>
                          <w:szCs w:val="36"/>
                        </w:rPr>
                        <w:t>60</w:t>
                      </w:r>
                    </w:p>
                  </w:txbxContent>
                </v:textbox>
                <w10:wrap anchorx="page" anchory="page"/>
              </v:shape>
            </w:pict>
          </w:r>
          <w:r w:rsidR="0080338A">
            <w:br w:type="page"/>
          </w:r>
        </w:p>
      </w:sdtContent>
    </w:sdt>
    <w:p w14:paraId="312262D3" w14:textId="77777777" w:rsidR="00D57F81" w:rsidRDefault="00D57F81" w:rsidP="0029409D">
      <w:pPr>
        <w:pStyle w:val="Heading1"/>
      </w:pPr>
    </w:p>
    <w:p w14:paraId="277BE871" w14:textId="77777777" w:rsidR="00D57F81" w:rsidRDefault="00D57F81" w:rsidP="0029409D">
      <w:pPr>
        <w:pStyle w:val="Heading1"/>
      </w:pPr>
    </w:p>
    <w:p w14:paraId="6E3166D3" w14:textId="77777777" w:rsidR="00D57F81" w:rsidRDefault="00D57F81" w:rsidP="0029409D">
      <w:pPr>
        <w:pStyle w:val="Heading1"/>
      </w:pPr>
    </w:p>
    <w:p w14:paraId="7A080055" w14:textId="77777777" w:rsidR="00353DC8" w:rsidRPr="00353DC8" w:rsidRDefault="00353DC8" w:rsidP="00353DC8"/>
    <w:p w14:paraId="4812EFA5" w14:textId="5790EF19" w:rsidR="00D93479" w:rsidRDefault="00D93479" w:rsidP="0029409D">
      <w:pPr>
        <w:pStyle w:val="Heading1"/>
      </w:pPr>
      <w:bookmarkStart w:id="0" w:name="_Toc150773749"/>
      <w:r w:rsidRPr="00E269F0">
        <w:t>Executive Summary</w:t>
      </w:r>
      <w:bookmarkEnd w:id="0"/>
    </w:p>
    <w:p w14:paraId="69E67F00" w14:textId="77777777" w:rsidR="00353DC8" w:rsidRDefault="00353DC8" w:rsidP="00353DC8"/>
    <w:p w14:paraId="6EE95ACD" w14:textId="77777777" w:rsidR="00353DC8" w:rsidRPr="00353DC8" w:rsidRDefault="00353DC8" w:rsidP="00353DC8"/>
    <w:p w14:paraId="7E9FD06D" w14:textId="096D8CD2" w:rsidR="00D93479" w:rsidRPr="00E269F0" w:rsidRDefault="00561162" w:rsidP="00E269F0">
      <w:pPr>
        <w:spacing w:line="360" w:lineRule="auto"/>
        <w:jc w:val="both"/>
        <w:rPr>
          <w:rFonts w:ascii="Arial" w:hAnsi="Arial" w:cs="Arial"/>
          <w:sz w:val="24"/>
          <w:szCs w:val="24"/>
        </w:rPr>
      </w:pPr>
      <w:r w:rsidRPr="00561162">
        <w:rPr>
          <w:rFonts w:ascii="Arial" w:hAnsi="Arial" w:cs="Arial"/>
          <w:sz w:val="24"/>
          <w:szCs w:val="24"/>
        </w:rPr>
        <w:t>The report provides a comprehensive overview of the hospitality industry, including its current developments, challenges, changing trends, and brand positioning strategies. With changing consumer preferences and external threats, the hospitality sector is rapidly evolving, and it requires the implementation of technology, sustainability, flexibility, and a motivated workforce to remain competitive. By following the recommendations provided in the report, hospitality organizations can navigate the current market successfully and prepare themselves for a challenging future.</w:t>
      </w:r>
      <w:r w:rsidRPr="00561162">
        <w:t xml:space="preserve"> </w:t>
      </w:r>
    </w:p>
    <w:p w14:paraId="69A6822F" w14:textId="77777777" w:rsidR="00D93479" w:rsidRPr="0029409D" w:rsidRDefault="00D93479" w:rsidP="0029409D">
      <w:pPr>
        <w:pStyle w:val="Heading1"/>
      </w:pPr>
    </w:p>
    <w:p w14:paraId="467057BD" w14:textId="77777777" w:rsidR="00D93479" w:rsidRPr="00E269F0" w:rsidRDefault="00D93479" w:rsidP="00E269F0">
      <w:pPr>
        <w:spacing w:line="360" w:lineRule="auto"/>
        <w:jc w:val="both"/>
        <w:rPr>
          <w:rFonts w:ascii="Arial" w:hAnsi="Arial" w:cs="Arial"/>
          <w:sz w:val="24"/>
          <w:szCs w:val="24"/>
        </w:rPr>
      </w:pPr>
    </w:p>
    <w:p w14:paraId="3C90B0BC" w14:textId="77777777" w:rsidR="00D93479" w:rsidRPr="00E269F0" w:rsidRDefault="00D93479" w:rsidP="00E269F0">
      <w:pPr>
        <w:spacing w:line="360" w:lineRule="auto"/>
        <w:jc w:val="both"/>
        <w:rPr>
          <w:rFonts w:ascii="Arial" w:hAnsi="Arial" w:cs="Arial"/>
          <w:sz w:val="24"/>
          <w:szCs w:val="24"/>
        </w:rPr>
      </w:pPr>
    </w:p>
    <w:p w14:paraId="3D25A862" w14:textId="77777777" w:rsidR="00D93479" w:rsidRPr="00E269F0" w:rsidRDefault="00D93479" w:rsidP="00E269F0">
      <w:pPr>
        <w:spacing w:line="360" w:lineRule="auto"/>
        <w:jc w:val="both"/>
        <w:rPr>
          <w:rFonts w:ascii="Arial" w:hAnsi="Arial" w:cs="Arial"/>
          <w:sz w:val="24"/>
          <w:szCs w:val="24"/>
        </w:rPr>
      </w:pPr>
    </w:p>
    <w:p w14:paraId="2FA36987" w14:textId="77777777" w:rsidR="00D93479" w:rsidRPr="00E269F0" w:rsidRDefault="00D93479" w:rsidP="00E269F0">
      <w:pPr>
        <w:spacing w:line="360" w:lineRule="auto"/>
        <w:jc w:val="both"/>
        <w:rPr>
          <w:rFonts w:ascii="Arial" w:hAnsi="Arial" w:cs="Arial"/>
          <w:sz w:val="24"/>
          <w:szCs w:val="24"/>
        </w:rPr>
      </w:pPr>
    </w:p>
    <w:p w14:paraId="4278FF36" w14:textId="77777777" w:rsidR="00D93479" w:rsidRPr="00E269F0" w:rsidRDefault="00D93479" w:rsidP="00E269F0">
      <w:pPr>
        <w:spacing w:line="360" w:lineRule="auto"/>
        <w:jc w:val="both"/>
        <w:rPr>
          <w:rFonts w:ascii="Arial" w:hAnsi="Arial" w:cs="Arial"/>
          <w:sz w:val="24"/>
          <w:szCs w:val="24"/>
        </w:rPr>
      </w:pPr>
    </w:p>
    <w:p w14:paraId="55E265BB" w14:textId="77777777" w:rsidR="00D93479" w:rsidRPr="00E269F0" w:rsidRDefault="00D93479" w:rsidP="00E269F0">
      <w:pPr>
        <w:spacing w:line="360" w:lineRule="auto"/>
        <w:jc w:val="both"/>
        <w:rPr>
          <w:rFonts w:ascii="Arial" w:hAnsi="Arial" w:cs="Arial"/>
          <w:sz w:val="24"/>
          <w:szCs w:val="24"/>
        </w:rPr>
      </w:pPr>
    </w:p>
    <w:p w14:paraId="7C60C034" w14:textId="77777777" w:rsidR="00D93479" w:rsidRPr="00E269F0" w:rsidRDefault="00D93479" w:rsidP="00E269F0">
      <w:pPr>
        <w:spacing w:line="360" w:lineRule="auto"/>
        <w:jc w:val="both"/>
        <w:rPr>
          <w:rFonts w:ascii="Arial" w:hAnsi="Arial" w:cs="Arial"/>
          <w:sz w:val="24"/>
          <w:szCs w:val="24"/>
        </w:rPr>
      </w:pPr>
    </w:p>
    <w:p w14:paraId="5F17B6A3" w14:textId="77777777" w:rsidR="00D93479" w:rsidRPr="00E269F0" w:rsidRDefault="00D93479" w:rsidP="00E269F0">
      <w:pPr>
        <w:spacing w:line="360" w:lineRule="auto"/>
        <w:jc w:val="both"/>
        <w:rPr>
          <w:rFonts w:ascii="Arial" w:hAnsi="Arial" w:cs="Arial"/>
          <w:sz w:val="24"/>
          <w:szCs w:val="24"/>
        </w:rPr>
      </w:pPr>
    </w:p>
    <w:p w14:paraId="777E2078" w14:textId="77777777" w:rsidR="00D93479" w:rsidRPr="00E269F0" w:rsidRDefault="00D93479" w:rsidP="00E269F0">
      <w:pPr>
        <w:spacing w:line="360" w:lineRule="auto"/>
        <w:jc w:val="both"/>
        <w:rPr>
          <w:rFonts w:ascii="Arial" w:hAnsi="Arial" w:cs="Arial"/>
          <w:sz w:val="24"/>
          <w:szCs w:val="24"/>
        </w:rPr>
      </w:pPr>
    </w:p>
    <w:p w14:paraId="5A703FA8" w14:textId="77777777" w:rsidR="00D93479" w:rsidRPr="00E269F0" w:rsidRDefault="00D93479" w:rsidP="00E269F0">
      <w:pPr>
        <w:spacing w:line="360" w:lineRule="auto"/>
        <w:jc w:val="both"/>
        <w:rPr>
          <w:rFonts w:ascii="Arial" w:hAnsi="Arial" w:cs="Arial"/>
          <w:sz w:val="24"/>
          <w:szCs w:val="24"/>
        </w:rPr>
      </w:pPr>
    </w:p>
    <w:p w14:paraId="000AF03B" w14:textId="77777777" w:rsidR="00D93479" w:rsidRPr="00E269F0" w:rsidRDefault="00D93479" w:rsidP="00E269F0">
      <w:pPr>
        <w:spacing w:line="360" w:lineRule="auto"/>
        <w:jc w:val="both"/>
        <w:rPr>
          <w:rFonts w:ascii="Arial" w:hAnsi="Arial" w:cs="Arial"/>
          <w:sz w:val="24"/>
          <w:szCs w:val="24"/>
        </w:rPr>
      </w:pPr>
    </w:p>
    <w:p w14:paraId="2C253F70" w14:textId="77777777" w:rsidR="000D0AEC" w:rsidRDefault="000D0AEC" w:rsidP="00E269F0">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rPr>
        <w:id w:val="1292940840"/>
        <w:docPartObj>
          <w:docPartGallery w:val="Table of Contents"/>
          <w:docPartUnique/>
        </w:docPartObj>
      </w:sdtPr>
      <w:sdtEndPr>
        <w:rPr>
          <w:b/>
          <w:bCs/>
          <w:noProof/>
        </w:rPr>
      </w:sdtEndPr>
      <w:sdtContent>
        <w:p w14:paraId="3FBAFD23" w14:textId="7550598D" w:rsidR="00FC4B13" w:rsidRDefault="00FC4B13">
          <w:pPr>
            <w:pStyle w:val="TOCHeading"/>
          </w:pPr>
          <w:r>
            <w:t>Table of Contents</w:t>
          </w:r>
        </w:p>
        <w:p w14:paraId="21A568E6" w14:textId="4946018F" w:rsidR="00FA323E" w:rsidRDefault="00FC4B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773749" w:history="1">
            <w:r w:rsidR="00FA323E" w:rsidRPr="0069483E">
              <w:rPr>
                <w:rStyle w:val="Hyperlink"/>
                <w:noProof/>
              </w:rPr>
              <w:t>Executive Summary</w:t>
            </w:r>
            <w:r w:rsidR="00FA323E">
              <w:rPr>
                <w:noProof/>
                <w:webHidden/>
              </w:rPr>
              <w:tab/>
            </w:r>
            <w:r w:rsidR="00FA323E">
              <w:rPr>
                <w:noProof/>
                <w:webHidden/>
              </w:rPr>
              <w:fldChar w:fldCharType="begin"/>
            </w:r>
            <w:r w:rsidR="00FA323E">
              <w:rPr>
                <w:noProof/>
                <w:webHidden/>
              </w:rPr>
              <w:instrText xml:space="preserve"> PAGEREF _Toc150773749 \h </w:instrText>
            </w:r>
            <w:r w:rsidR="00FA323E">
              <w:rPr>
                <w:noProof/>
                <w:webHidden/>
              </w:rPr>
            </w:r>
            <w:r w:rsidR="00FA323E">
              <w:rPr>
                <w:noProof/>
                <w:webHidden/>
              </w:rPr>
              <w:fldChar w:fldCharType="separate"/>
            </w:r>
            <w:r w:rsidR="00FA323E">
              <w:rPr>
                <w:noProof/>
                <w:webHidden/>
              </w:rPr>
              <w:t>1</w:t>
            </w:r>
            <w:r w:rsidR="00FA323E">
              <w:rPr>
                <w:noProof/>
                <w:webHidden/>
              </w:rPr>
              <w:fldChar w:fldCharType="end"/>
            </w:r>
          </w:hyperlink>
        </w:p>
        <w:p w14:paraId="61B60D1B" w14:textId="12072546" w:rsidR="00FA323E" w:rsidRDefault="00FA323E">
          <w:pPr>
            <w:pStyle w:val="TOC1"/>
            <w:tabs>
              <w:tab w:val="right" w:leader="dot" w:pos="9016"/>
            </w:tabs>
            <w:rPr>
              <w:rFonts w:eastAsiaTheme="minorEastAsia"/>
              <w:noProof/>
              <w:lang w:eastAsia="en-GB"/>
            </w:rPr>
          </w:pPr>
          <w:hyperlink w:anchor="_Toc150773750" w:history="1">
            <w:r w:rsidRPr="0069483E">
              <w:rPr>
                <w:rStyle w:val="Hyperlink"/>
                <w:noProof/>
              </w:rPr>
              <w:t>Introduction</w:t>
            </w:r>
            <w:r>
              <w:rPr>
                <w:noProof/>
                <w:webHidden/>
              </w:rPr>
              <w:tab/>
            </w:r>
            <w:r>
              <w:rPr>
                <w:noProof/>
                <w:webHidden/>
              </w:rPr>
              <w:fldChar w:fldCharType="begin"/>
            </w:r>
            <w:r>
              <w:rPr>
                <w:noProof/>
                <w:webHidden/>
              </w:rPr>
              <w:instrText xml:space="preserve"> PAGEREF _Toc150773750 \h </w:instrText>
            </w:r>
            <w:r>
              <w:rPr>
                <w:noProof/>
                <w:webHidden/>
              </w:rPr>
            </w:r>
            <w:r>
              <w:rPr>
                <w:noProof/>
                <w:webHidden/>
              </w:rPr>
              <w:fldChar w:fldCharType="separate"/>
            </w:r>
            <w:r>
              <w:rPr>
                <w:noProof/>
                <w:webHidden/>
              </w:rPr>
              <w:t>3</w:t>
            </w:r>
            <w:r>
              <w:rPr>
                <w:noProof/>
                <w:webHidden/>
              </w:rPr>
              <w:fldChar w:fldCharType="end"/>
            </w:r>
          </w:hyperlink>
        </w:p>
        <w:p w14:paraId="20219E93" w14:textId="52097A44" w:rsidR="00FA323E" w:rsidRDefault="00FA323E">
          <w:pPr>
            <w:pStyle w:val="TOC1"/>
            <w:tabs>
              <w:tab w:val="right" w:leader="dot" w:pos="9016"/>
            </w:tabs>
            <w:rPr>
              <w:rFonts w:eastAsiaTheme="minorEastAsia"/>
              <w:noProof/>
              <w:lang w:eastAsia="en-GB"/>
            </w:rPr>
          </w:pPr>
          <w:hyperlink w:anchor="_Toc150773751" w:history="1">
            <w:r w:rsidRPr="0069483E">
              <w:rPr>
                <w:rStyle w:val="Hyperlink"/>
                <w:noProof/>
              </w:rPr>
              <w:t>Main findings</w:t>
            </w:r>
            <w:r>
              <w:rPr>
                <w:noProof/>
                <w:webHidden/>
              </w:rPr>
              <w:tab/>
            </w:r>
            <w:r>
              <w:rPr>
                <w:noProof/>
                <w:webHidden/>
              </w:rPr>
              <w:fldChar w:fldCharType="begin"/>
            </w:r>
            <w:r>
              <w:rPr>
                <w:noProof/>
                <w:webHidden/>
              </w:rPr>
              <w:instrText xml:space="preserve"> PAGEREF _Toc150773751 \h </w:instrText>
            </w:r>
            <w:r>
              <w:rPr>
                <w:noProof/>
                <w:webHidden/>
              </w:rPr>
            </w:r>
            <w:r>
              <w:rPr>
                <w:noProof/>
                <w:webHidden/>
              </w:rPr>
              <w:fldChar w:fldCharType="separate"/>
            </w:r>
            <w:r>
              <w:rPr>
                <w:noProof/>
                <w:webHidden/>
              </w:rPr>
              <w:t>3</w:t>
            </w:r>
            <w:r>
              <w:rPr>
                <w:noProof/>
                <w:webHidden/>
              </w:rPr>
              <w:fldChar w:fldCharType="end"/>
            </w:r>
          </w:hyperlink>
        </w:p>
        <w:p w14:paraId="44CD381B" w14:textId="60D38A75" w:rsidR="00FA323E" w:rsidRDefault="00FA323E">
          <w:pPr>
            <w:pStyle w:val="TOC2"/>
            <w:tabs>
              <w:tab w:val="right" w:leader="dot" w:pos="9016"/>
            </w:tabs>
            <w:rPr>
              <w:rFonts w:eastAsiaTheme="minorEastAsia"/>
              <w:noProof/>
              <w:lang w:eastAsia="en-GB"/>
            </w:rPr>
          </w:pPr>
          <w:hyperlink w:anchor="_Toc150773752" w:history="1">
            <w:r w:rsidRPr="0069483E">
              <w:rPr>
                <w:rStyle w:val="Hyperlink"/>
                <w:noProof/>
              </w:rPr>
              <w:t>Reputation Management</w:t>
            </w:r>
            <w:r>
              <w:rPr>
                <w:noProof/>
                <w:webHidden/>
              </w:rPr>
              <w:tab/>
            </w:r>
            <w:r>
              <w:rPr>
                <w:noProof/>
                <w:webHidden/>
              </w:rPr>
              <w:fldChar w:fldCharType="begin"/>
            </w:r>
            <w:r>
              <w:rPr>
                <w:noProof/>
                <w:webHidden/>
              </w:rPr>
              <w:instrText xml:space="preserve"> PAGEREF _Toc150773752 \h </w:instrText>
            </w:r>
            <w:r>
              <w:rPr>
                <w:noProof/>
                <w:webHidden/>
              </w:rPr>
            </w:r>
            <w:r>
              <w:rPr>
                <w:noProof/>
                <w:webHidden/>
              </w:rPr>
              <w:fldChar w:fldCharType="separate"/>
            </w:r>
            <w:r>
              <w:rPr>
                <w:noProof/>
                <w:webHidden/>
              </w:rPr>
              <w:t>3</w:t>
            </w:r>
            <w:r>
              <w:rPr>
                <w:noProof/>
                <w:webHidden/>
              </w:rPr>
              <w:fldChar w:fldCharType="end"/>
            </w:r>
          </w:hyperlink>
        </w:p>
        <w:p w14:paraId="0FEE4153" w14:textId="49304C20" w:rsidR="00FA323E" w:rsidRDefault="00FA323E">
          <w:pPr>
            <w:pStyle w:val="TOC3"/>
            <w:tabs>
              <w:tab w:val="right" w:leader="dot" w:pos="9016"/>
            </w:tabs>
            <w:rPr>
              <w:rFonts w:eastAsiaTheme="minorEastAsia"/>
              <w:noProof/>
              <w:lang w:eastAsia="en-GB"/>
            </w:rPr>
          </w:pPr>
          <w:hyperlink w:anchor="_Toc150773753" w:history="1">
            <w:r w:rsidRPr="0069483E">
              <w:rPr>
                <w:rStyle w:val="Hyperlink"/>
                <w:noProof/>
              </w:rPr>
              <w:t>Brand Consistency</w:t>
            </w:r>
            <w:r>
              <w:rPr>
                <w:noProof/>
                <w:webHidden/>
              </w:rPr>
              <w:tab/>
            </w:r>
            <w:r>
              <w:rPr>
                <w:noProof/>
                <w:webHidden/>
              </w:rPr>
              <w:fldChar w:fldCharType="begin"/>
            </w:r>
            <w:r>
              <w:rPr>
                <w:noProof/>
                <w:webHidden/>
              </w:rPr>
              <w:instrText xml:space="preserve"> PAGEREF _Toc150773753 \h </w:instrText>
            </w:r>
            <w:r>
              <w:rPr>
                <w:noProof/>
                <w:webHidden/>
              </w:rPr>
            </w:r>
            <w:r>
              <w:rPr>
                <w:noProof/>
                <w:webHidden/>
              </w:rPr>
              <w:fldChar w:fldCharType="separate"/>
            </w:r>
            <w:r>
              <w:rPr>
                <w:noProof/>
                <w:webHidden/>
              </w:rPr>
              <w:t>4</w:t>
            </w:r>
            <w:r>
              <w:rPr>
                <w:noProof/>
                <w:webHidden/>
              </w:rPr>
              <w:fldChar w:fldCharType="end"/>
            </w:r>
          </w:hyperlink>
        </w:p>
        <w:p w14:paraId="424CB4A4" w14:textId="677CE7F4" w:rsidR="00FA323E" w:rsidRDefault="00FA323E">
          <w:pPr>
            <w:pStyle w:val="TOC3"/>
            <w:tabs>
              <w:tab w:val="right" w:leader="dot" w:pos="9016"/>
            </w:tabs>
            <w:rPr>
              <w:rFonts w:eastAsiaTheme="minorEastAsia"/>
              <w:noProof/>
              <w:lang w:eastAsia="en-GB"/>
            </w:rPr>
          </w:pPr>
          <w:hyperlink w:anchor="_Toc150773754" w:history="1">
            <w:r w:rsidRPr="0069483E">
              <w:rPr>
                <w:rStyle w:val="Hyperlink"/>
                <w:noProof/>
              </w:rPr>
              <w:t>Future technological impacts</w:t>
            </w:r>
            <w:r>
              <w:rPr>
                <w:noProof/>
                <w:webHidden/>
              </w:rPr>
              <w:tab/>
            </w:r>
            <w:r>
              <w:rPr>
                <w:noProof/>
                <w:webHidden/>
              </w:rPr>
              <w:fldChar w:fldCharType="begin"/>
            </w:r>
            <w:r>
              <w:rPr>
                <w:noProof/>
                <w:webHidden/>
              </w:rPr>
              <w:instrText xml:space="preserve"> PAGEREF _Toc150773754 \h </w:instrText>
            </w:r>
            <w:r>
              <w:rPr>
                <w:noProof/>
                <w:webHidden/>
              </w:rPr>
            </w:r>
            <w:r>
              <w:rPr>
                <w:noProof/>
                <w:webHidden/>
              </w:rPr>
              <w:fldChar w:fldCharType="separate"/>
            </w:r>
            <w:r>
              <w:rPr>
                <w:noProof/>
                <w:webHidden/>
              </w:rPr>
              <w:t>5</w:t>
            </w:r>
            <w:r>
              <w:rPr>
                <w:noProof/>
                <w:webHidden/>
              </w:rPr>
              <w:fldChar w:fldCharType="end"/>
            </w:r>
          </w:hyperlink>
        </w:p>
        <w:p w14:paraId="13BAC6DB" w14:textId="707734B2" w:rsidR="00FA323E" w:rsidRDefault="00FA323E">
          <w:pPr>
            <w:pStyle w:val="TOC2"/>
            <w:tabs>
              <w:tab w:val="right" w:leader="dot" w:pos="9016"/>
            </w:tabs>
            <w:rPr>
              <w:rFonts w:eastAsiaTheme="minorEastAsia"/>
              <w:noProof/>
              <w:lang w:eastAsia="en-GB"/>
            </w:rPr>
          </w:pPr>
          <w:hyperlink w:anchor="_Toc150773755" w:history="1">
            <w:r w:rsidRPr="0069483E">
              <w:rPr>
                <w:rStyle w:val="Hyperlink"/>
                <w:noProof/>
              </w:rPr>
              <w:t>Service Culture</w:t>
            </w:r>
            <w:r>
              <w:rPr>
                <w:noProof/>
                <w:webHidden/>
              </w:rPr>
              <w:tab/>
            </w:r>
            <w:r>
              <w:rPr>
                <w:noProof/>
                <w:webHidden/>
              </w:rPr>
              <w:fldChar w:fldCharType="begin"/>
            </w:r>
            <w:r>
              <w:rPr>
                <w:noProof/>
                <w:webHidden/>
              </w:rPr>
              <w:instrText xml:space="preserve"> PAGEREF _Toc150773755 \h </w:instrText>
            </w:r>
            <w:r>
              <w:rPr>
                <w:noProof/>
                <w:webHidden/>
              </w:rPr>
            </w:r>
            <w:r>
              <w:rPr>
                <w:noProof/>
                <w:webHidden/>
              </w:rPr>
              <w:fldChar w:fldCharType="separate"/>
            </w:r>
            <w:r>
              <w:rPr>
                <w:noProof/>
                <w:webHidden/>
              </w:rPr>
              <w:t>5</w:t>
            </w:r>
            <w:r>
              <w:rPr>
                <w:noProof/>
                <w:webHidden/>
              </w:rPr>
              <w:fldChar w:fldCharType="end"/>
            </w:r>
          </w:hyperlink>
        </w:p>
        <w:p w14:paraId="7F6B79C6" w14:textId="1CFD7C2B" w:rsidR="00FA323E" w:rsidRDefault="00FA323E">
          <w:pPr>
            <w:pStyle w:val="TOC3"/>
            <w:tabs>
              <w:tab w:val="right" w:leader="dot" w:pos="9016"/>
            </w:tabs>
            <w:rPr>
              <w:rFonts w:eastAsiaTheme="minorEastAsia"/>
              <w:noProof/>
              <w:lang w:eastAsia="en-GB"/>
            </w:rPr>
          </w:pPr>
          <w:hyperlink w:anchor="_Toc150773756" w:history="1">
            <w:r w:rsidRPr="0069483E">
              <w:rPr>
                <w:rStyle w:val="Hyperlink"/>
                <w:noProof/>
              </w:rPr>
              <w:t>Customer Loyalty</w:t>
            </w:r>
            <w:r>
              <w:rPr>
                <w:noProof/>
                <w:webHidden/>
              </w:rPr>
              <w:tab/>
            </w:r>
            <w:r>
              <w:rPr>
                <w:noProof/>
                <w:webHidden/>
              </w:rPr>
              <w:fldChar w:fldCharType="begin"/>
            </w:r>
            <w:r>
              <w:rPr>
                <w:noProof/>
                <w:webHidden/>
              </w:rPr>
              <w:instrText xml:space="preserve"> PAGEREF _Toc150773756 \h </w:instrText>
            </w:r>
            <w:r>
              <w:rPr>
                <w:noProof/>
                <w:webHidden/>
              </w:rPr>
            </w:r>
            <w:r>
              <w:rPr>
                <w:noProof/>
                <w:webHidden/>
              </w:rPr>
              <w:fldChar w:fldCharType="separate"/>
            </w:r>
            <w:r>
              <w:rPr>
                <w:noProof/>
                <w:webHidden/>
              </w:rPr>
              <w:t>6</w:t>
            </w:r>
            <w:r>
              <w:rPr>
                <w:noProof/>
                <w:webHidden/>
              </w:rPr>
              <w:fldChar w:fldCharType="end"/>
            </w:r>
          </w:hyperlink>
        </w:p>
        <w:p w14:paraId="592BA64D" w14:textId="1AEEF4E2" w:rsidR="00FA323E" w:rsidRDefault="00FA323E">
          <w:pPr>
            <w:pStyle w:val="TOC3"/>
            <w:tabs>
              <w:tab w:val="right" w:leader="dot" w:pos="9016"/>
            </w:tabs>
            <w:rPr>
              <w:rFonts w:eastAsiaTheme="minorEastAsia"/>
              <w:noProof/>
              <w:lang w:eastAsia="en-GB"/>
            </w:rPr>
          </w:pPr>
          <w:hyperlink w:anchor="_Toc150773757" w:history="1">
            <w:r w:rsidRPr="0069483E">
              <w:rPr>
                <w:rStyle w:val="Hyperlink"/>
                <w:noProof/>
              </w:rPr>
              <w:t>Service failure</w:t>
            </w:r>
            <w:r>
              <w:rPr>
                <w:noProof/>
                <w:webHidden/>
              </w:rPr>
              <w:tab/>
            </w:r>
            <w:r>
              <w:rPr>
                <w:noProof/>
                <w:webHidden/>
              </w:rPr>
              <w:fldChar w:fldCharType="begin"/>
            </w:r>
            <w:r>
              <w:rPr>
                <w:noProof/>
                <w:webHidden/>
              </w:rPr>
              <w:instrText xml:space="preserve"> PAGEREF _Toc150773757 \h </w:instrText>
            </w:r>
            <w:r>
              <w:rPr>
                <w:noProof/>
                <w:webHidden/>
              </w:rPr>
            </w:r>
            <w:r>
              <w:rPr>
                <w:noProof/>
                <w:webHidden/>
              </w:rPr>
              <w:fldChar w:fldCharType="separate"/>
            </w:r>
            <w:r>
              <w:rPr>
                <w:noProof/>
                <w:webHidden/>
              </w:rPr>
              <w:t>6</w:t>
            </w:r>
            <w:r>
              <w:rPr>
                <w:noProof/>
                <w:webHidden/>
              </w:rPr>
              <w:fldChar w:fldCharType="end"/>
            </w:r>
          </w:hyperlink>
        </w:p>
        <w:p w14:paraId="7A97BE19" w14:textId="25F9C4EB" w:rsidR="00FA323E" w:rsidRDefault="00FA323E">
          <w:pPr>
            <w:pStyle w:val="TOC1"/>
            <w:tabs>
              <w:tab w:val="right" w:leader="dot" w:pos="9016"/>
            </w:tabs>
            <w:rPr>
              <w:rFonts w:eastAsiaTheme="minorEastAsia"/>
              <w:noProof/>
              <w:lang w:eastAsia="en-GB"/>
            </w:rPr>
          </w:pPr>
          <w:hyperlink w:anchor="_Toc150773758" w:history="1">
            <w:r w:rsidRPr="0069483E">
              <w:rPr>
                <w:rStyle w:val="Hyperlink"/>
                <w:noProof/>
              </w:rPr>
              <w:t>Conclusion</w:t>
            </w:r>
            <w:r>
              <w:rPr>
                <w:noProof/>
                <w:webHidden/>
              </w:rPr>
              <w:tab/>
            </w:r>
            <w:r>
              <w:rPr>
                <w:noProof/>
                <w:webHidden/>
              </w:rPr>
              <w:fldChar w:fldCharType="begin"/>
            </w:r>
            <w:r>
              <w:rPr>
                <w:noProof/>
                <w:webHidden/>
              </w:rPr>
              <w:instrText xml:space="preserve"> PAGEREF _Toc150773758 \h </w:instrText>
            </w:r>
            <w:r>
              <w:rPr>
                <w:noProof/>
                <w:webHidden/>
              </w:rPr>
            </w:r>
            <w:r>
              <w:rPr>
                <w:noProof/>
                <w:webHidden/>
              </w:rPr>
              <w:fldChar w:fldCharType="separate"/>
            </w:r>
            <w:r>
              <w:rPr>
                <w:noProof/>
                <w:webHidden/>
              </w:rPr>
              <w:t>7</w:t>
            </w:r>
            <w:r>
              <w:rPr>
                <w:noProof/>
                <w:webHidden/>
              </w:rPr>
              <w:fldChar w:fldCharType="end"/>
            </w:r>
          </w:hyperlink>
        </w:p>
        <w:p w14:paraId="2A64B507" w14:textId="6667BB5B" w:rsidR="00FA323E" w:rsidRDefault="00FA323E">
          <w:pPr>
            <w:pStyle w:val="TOC1"/>
            <w:tabs>
              <w:tab w:val="right" w:leader="dot" w:pos="9016"/>
            </w:tabs>
            <w:rPr>
              <w:rFonts w:eastAsiaTheme="minorEastAsia"/>
              <w:noProof/>
              <w:lang w:eastAsia="en-GB"/>
            </w:rPr>
          </w:pPr>
          <w:hyperlink w:anchor="_Toc150773759" w:history="1">
            <w:r w:rsidRPr="0069483E">
              <w:rPr>
                <w:rStyle w:val="Hyperlink"/>
                <w:noProof/>
              </w:rPr>
              <w:t>Recommendations</w:t>
            </w:r>
            <w:r>
              <w:rPr>
                <w:noProof/>
                <w:webHidden/>
              </w:rPr>
              <w:tab/>
            </w:r>
            <w:r>
              <w:rPr>
                <w:noProof/>
                <w:webHidden/>
              </w:rPr>
              <w:fldChar w:fldCharType="begin"/>
            </w:r>
            <w:r>
              <w:rPr>
                <w:noProof/>
                <w:webHidden/>
              </w:rPr>
              <w:instrText xml:space="preserve"> PAGEREF _Toc150773759 \h </w:instrText>
            </w:r>
            <w:r>
              <w:rPr>
                <w:noProof/>
                <w:webHidden/>
              </w:rPr>
            </w:r>
            <w:r>
              <w:rPr>
                <w:noProof/>
                <w:webHidden/>
              </w:rPr>
              <w:fldChar w:fldCharType="separate"/>
            </w:r>
            <w:r>
              <w:rPr>
                <w:noProof/>
                <w:webHidden/>
              </w:rPr>
              <w:t>7</w:t>
            </w:r>
            <w:r>
              <w:rPr>
                <w:noProof/>
                <w:webHidden/>
              </w:rPr>
              <w:fldChar w:fldCharType="end"/>
            </w:r>
          </w:hyperlink>
        </w:p>
        <w:p w14:paraId="74818F67" w14:textId="7C962AE1" w:rsidR="00FA323E" w:rsidRDefault="00FA323E">
          <w:pPr>
            <w:pStyle w:val="TOC1"/>
            <w:tabs>
              <w:tab w:val="right" w:leader="dot" w:pos="9016"/>
            </w:tabs>
            <w:rPr>
              <w:rFonts w:eastAsiaTheme="minorEastAsia"/>
              <w:noProof/>
              <w:lang w:eastAsia="en-GB"/>
            </w:rPr>
          </w:pPr>
          <w:hyperlink w:anchor="_Toc150773760" w:history="1">
            <w:r w:rsidRPr="0069483E">
              <w:rPr>
                <w:rStyle w:val="Hyperlink"/>
                <w:noProof/>
              </w:rPr>
              <w:t>References</w:t>
            </w:r>
            <w:r>
              <w:rPr>
                <w:noProof/>
                <w:webHidden/>
              </w:rPr>
              <w:tab/>
            </w:r>
            <w:r>
              <w:rPr>
                <w:noProof/>
                <w:webHidden/>
              </w:rPr>
              <w:fldChar w:fldCharType="begin"/>
            </w:r>
            <w:r>
              <w:rPr>
                <w:noProof/>
                <w:webHidden/>
              </w:rPr>
              <w:instrText xml:space="preserve"> PAGEREF _Toc150773760 \h </w:instrText>
            </w:r>
            <w:r>
              <w:rPr>
                <w:noProof/>
                <w:webHidden/>
              </w:rPr>
            </w:r>
            <w:r>
              <w:rPr>
                <w:noProof/>
                <w:webHidden/>
              </w:rPr>
              <w:fldChar w:fldCharType="separate"/>
            </w:r>
            <w:r>
              <w:rPr>
                <w:noProof/>
                <w:webHidden/>
              </w:rPr>
              <w:t>9</w:t>
            </w:r>
            <w:r>
              <w:rPr>
                <w:noProof/>
                <w:webHidden/>
              </w:rPr>
              <w:fldChar w:fldCharType="end"/>
            </w:r>
          </w:hyperlink>
        </w:p>
        <w:p w14:paraId="038DF629" w14:textId="296755A9" w:rsidR="00FC4B13" w:rsidRDefault="00FC4B13">
          <w:r>
            <w:rPr>
              <w:b/>
              <w:bCs/>
              <w:noProof/>
            </w:rPr>
            <w:fldChar w:fldCharType="end"/>
          </w:r>
        </w:p>
      </w:sdtContent>
    </w:sdt>
    <w:p w14:paraId="42FF0F09" w14:textId="77777777" w:rsidR="00BB66CC" w:rsidRDefault="00BB66CC" w:rsidP="0029409D">
      <w:pPr>
        <w:pStyle w:val="Heading1"/>
      </w:pPr>
    </w:p>
    <w:p w14:paraId="230D5E43" w14:textId="77777777" w:rsidR="00BB66CC" w:rsidRDefault="00BB66CC" w:rsidP="0029409D">
      <w:pPr>
        <w:pStyle w:val="Heading1"/>
      </w:pPr>
    </w:p>
    <w:p w14:paraId="6AA3866C" w14:textId="77777777" w:rsidR="000D0AEC" w:rsidRDefault="000D0AEC" w:rsidP="000D0AEC"/>
    <w:p w14:paraId="3626B8D4" w14:textId="77777777" w:rsidR="000D0AEC" w:rsidRDefault="000D0AEC" w:rsidP="000D0AEC"/>
    <w:p w14:paraId="53B9EE6A" w14:textId="77777777" w:rsidR="000D0AEC" w:rsidRDefault="000D0AEC" w:rsidP="000D0AEC"/>
    <w:p w14:paraId="7A83AA06" w14:textId="77777777" w:rsidR="000D0AEC" w:rsidRDefault="000D0AEC" w:rsidP="000D0AEC"/>
    <w:p w14:paraId="6549054D" w14:textId="77777777" w:rsidR="000D0AEC" w:rsidRDefault="000D0AEC" w:rsidP="000D0AEC"/>
    <w:p w14:paraId="2D3C0097" w14:textId="77777777" w:rsidR="000D0AEC" w:rsidRDefault="000D0AEC" w:rsidP="000D0AEC"/>
    <w:p w14:paraId="2AAAAD40" w14:textId="77777777" w:rsidR="000D0AEC" w:rsidRDefault="000D0AEC" w:rsidP="000D0AEC"/>
    <w:p w14:paraId="4C24CF5C" w14:textId="77777777" w:rsidR="000D0AEC" w:rsidRDefault="000D0AEC" w:rsidP="000D0AEC"/>
    <w:p w14:paraId="25EF693C" w14:textId="77777777" w:rsidR="000D0AEC" w:rsidRDefault="000D0AEC" w:rsidP="000D0AEC"/>
    <w:p w14:paraId="2807F6C7" w14:textId="77777777" w:rsidR="000D0AEC" w:rsidRDefault="000D0AEC" w:rsidP="000D0AEC"/>
    <w:p w14:paraId="4DBE6A19" w14:textId="77777777" w:rsidR="000D0AEC" w:rsidRDefault="000D0AEC" w:rsidP="000D0AEC"/>
    <w:p w14:paraId="72AB6325" w14:textId="77777777" w:rsidR="000D0AEC" w:rsidRDefault="000D0AEC" w:rsidP="000D0AEC"/>
    <w:p w14:paraId="4F34926E" w14:textId="77777777" w:rsidR="000D0AEC" w:rsidRPr="000D0AEC" w:rsidRDefault="000D0AEC" w:rsidP="000D0AEC"/>
    <w:p w14:paraId="44CA02B1" w14:textId="4DF09EEA" w:rsidR="00E269F0" w:rsidRDefault="00E269F0" w:rsidP="0029409D">
      <w:pPr>
        <w:pStyle w:val="Heading1"/>
      </w:pPr>
      <w:bookmarkStart w:id="1" w:name="_Toc150773750"/>
      <w:r w:rsidRPr="00E269F0">
        <w:lastRenderedPageBreak/>
        <w:t>Introduction</w:t>
      </w:r>
      <w:bookmarkEnd w:id="1"/>
    </w:p>
    <w:p w14:paraId="356158F4" w14:textId="77777777" w:rsidR="00353DC8" w:rsidRPr="00353DC8" w:rsidRDefault="00353DC8" w:rsidP="00353DC8"/>
    <w:p w14:paraId="767EB42F" w14:textId="3CDEAAC8" w:rsidR="00E269F0" w:rsidRPr="00E269F0" w:rsidRDefault="00E55E78" w:rsidP="00E269F0">
      <w:pPr>
        <w:spacing w:line="360" w:lineRule="auto"/>
        <w:jc w:val="both"/>
        <w:rPr>
          <w:rFonts w:ascii="Arial" w:hAnsi="Arial" w:cs="Arial"/>
          <w:sz w:val="24"/>
          <w:szCs w:val="24"/>
        </w:rPr>
      </w:pPr>
      <w:r w:rsidRPr="00E55E78">
        <w:rPr>
          <w:rFonts w:ascii="Arial" w:hAnsi="Arial" w:cs="Arial"/>
          <w:sz w:val="24"/>
          <w:szCs w:val="24"/>
        </w:rPr>
        <w:t>This report assesses various aspects of hospitality, which is one of the oldest and most well-known business industries. It involves welcoming guests, providing them with temporary accommodation, food, and a safe environment, and meeting their reasonable demands. The organized industry emerged in the 18th century and has since become a significant contributor to the economy of many countries. The quality of care and attention given to customers' comfort and needs is referred to as guest services, which includes pre and post-service communication. The international hospitality market has grown by 4.35% after the pandemic, and the projected growth is 12% by 2028</w:t>
      </w:r>
      <w:r w:rsidR="00D56254">
        <w:rPr>
          <w:rFonts w:ascii="Arial" w:hAnsi="Arial" w:cs="Arial"/>
          <w:sz w:val="24"/>
          <w:szCs w:val="24"/>
        </w:rPr>
        <w:t xml:space="preserve"> (</w:t>
      </w:r>
      <w:r w:rsidR="00D56254" w:rsidRPr="00D56254">
        <w:rPr>
          <w:rFonts w:ascii="Arial" w:hAnsi="Arial" w:cs="Arial"/>
          <w:sz w:val="24"/>
          <w:szCs w:val="24"/>
        </w:rPr>
        <w:t>World Travel &amp; Tourism Council</w:t>
      </w:r>
      <w:r w:rsidR="00D56254">
        <w:rPr>
          <w:rFonts w:ascii="Arial" w:hAnsi="Arial" w:cs="Arial"/>
          <w:sz w:val="24"/>
          <w:szCs w:val="24"/>
        </w:rPr>
        <w:t xml:space="preserve">, </w:t>
      </w:r>
      <w:r w:rsidR="00D56254" w:rsidRPr="00D56254">
        <w:rPr>
          <w:rFonts w:ascii="Arial" w:hAnsi="Arial" w:cs="Arial"/>
          <w:sz w:val="24"/>
          <w:szCs w:val="24"/>
        </w:rPr>
        <w:t>2021</w:t>
      </w:r>
      <w:r w:rsidR="00D56254">
        <w:rPr>
          <w:rFonts w:ascii="Arial" w:hAnsi="Arial" w:cs="Arial"/>
          <w:sz w:val="24"/>
          <w:szCs w:val="24"/>
        </w:rPr>
        <w:t>)</w:t>
      </w:r>
      <w:r w:rsidRPr="00E55E78">
        <w:rPr>
          <w:rFonts w:ascii="Arial" w:hAnsi="Arial" w:cs="Arial"/>
          <w:sz w:val="24"/>
          <w:szCs w:val="24"/>
        </w:rPr>
        <w:t>. Social media marketing, AI, and eco-friendly businesses are the current trends in international hospitality</w:t>
      </w:r>
      <w:r w:rsidR="00D105FE">
        <w:rPr>
          <w:rFonts w:ascii="Arial" w:hAnsi="Arial" w:cs="Arial"/>
          <w:sz w:val="24"/>
          <w:szCs w:val="24"/>
        </w:rPr>
        <w:t xml:space="preserve"> (</w:t>
      </w:r>
      <w:r w:rsidR="008823B4">
        <w:rPr>
          <w:rFonts w:ascii="Arial" w:hAnsi="Arial" w:cs="Arial"/>
          <w:sz w:val="24"/>
          <w:szCs w:val="24"/>
        </w:rPr>
        <w:t>Wang and Li, 2019)</w:t>
      </w:r>
      <w:r w:rsidRPr="00E55E78">
        <w:rPr>
          <w:rFonts w:ascii="Arial" w:hAnsi="Arial" w:cs="Arial"/>
          <w:sz w:val="24"/>
          <w:szCs w:val="24"/>
        </w:rPr>
        <w:t>.</w:t>
      </w:r>
      <w:r w:rsidR="00E269F0" w:rsidRPr="00E269F0">
        <w:rPr>
          <w:rFonts w:ascii="Arial" w:hAnsi="Arial" w:cs="Arial"/>
          <w:sz w:val="24"/>
          <w:szCs w:val="24"/>
        </w:rPr>
        <w:t> </w:t>
      </w:r>
    </w:p>
    <w:p w14:paraId="75D36BC0" w14:textId="77777777" w:rsidR="00E269F0" w:rsidRDefault="00E269F0" w:rsidP="0029409D">
      <w:pPr>
        <w:pStyle w:val="Heading1"/>
      </w:pPr>
      <w:bookmarkStart w:id="2" w:name="_Toc150773751"/>
      <w:r w:rsidRPr="00E269F0">
        <w:t>Main findings</w:t>
      </w:r>
      <w:bookmarkEnd w:id="2"/>
    </w:p>
    <w:p w14:paraId="05C5F4C6" w14:textId="77777777" w:rsidR="0029409D" w:rsidRPr="0029409D" w:rsidRDefault="0029409D" w:rsidP="0029409D"/>
    <w:p w14:paraId="4AD9AE8B" w14:textId="77777777" w:rsidR="00E269F0" w:rsidRDefault="00E269F0" w:rsidP="0029409D">
      <w:pPr>
        <w:pStyle w:val="Heading2"/>
      </w:pPr>
      <w:bookmarkStart w:id="3" w:name="_Toc150773752"/>
      <w:r w:rsidRPr="00E269F0">
        <w:t>Reputation Management</w:t>
      </w:r>
      <w:bookmarkEnd w:id="3"/>
    </w:p>
    <w:p w14:paraId="35C13C57" w14:textId="77777777" w:rsidR="00D57F81" w:rsidRPr="00D57F81" w:rsidRDefault="00D57F81" w:rsidP="00D57F81"/>
    <w:p w14:paraId="5224030F" w14:textId="6E62672D" w:rsidR="009F5206" w:rsidRDefault="009F5206" w:rsidP="00E269F0">
      <w:pPr>
        <w:spacing w:line="360" w:lineRule="auto"/>
        <w:jc w:val="both"/>
        <w:rPr>
          <w:rFonts w:ascii="Arial" w:hAnsi="Arial" w:cs="Arial"/>
          <w:sz w:val="24"/>
          <w:szCs w:val="24"/>
        </w:rPr>
      </w:pPr>
      <w:r w:rsidRPr="009F5206">
        <w:rPr>
          <w:rFonts w:ascii="Arial" w:hAnsi="Arial" w:cs="Arial"/>
          <w:sz w:val="24"/>
          <w:szCs w:val="24"/>
        </w:rPr>
        <w:t>In today's hospitality industry, where millennials are the primary customers, hotel reputation management has become crucial. It involves assessing and evaluating the property's online presence, which is not limited to just offering a place to stay and food but also includes modern facilities, a spa, a gym, and a comfortable environment</w:t>
      </w:r>
      <w:r w:rsidR="0094237A">
        <w:rPr>
          <w:rFonts w:ascii="Arial" w:hAnsi="Arial" w:cs="Arial"/>
          <w:sz w:val="24"/>
          <w:szCs w:val="24"/>
        </w:rPr>
        <w:t xml:space="preserve"> (</w:t>
      </w:r>
      <w:proofErr w:type="spellStart"/>
      <w:r w:rsidR="0094237A" w:rsidRPr="0094237A">
        <w:rPr>
          <w:rFonts w:ascii="Arial" w:hAnsi="Arial" w:cs="Arial"/>
          <w:sz w:val="24"/>
          <w:szCs w:val="24"/>
        </w:rPr>
        <w:t>Gretzel</w:t>
      </w:r>
      <w:proofErr w:type="spellEnd"/>
      <w:r w:rsidR="0094237A" w:rsidRPr="0094237A">
        <w:rPr>
          <w:rFonts w:ascii="Arial" w:hAnsi="Arial" w:cs="Arial"/>
          <w:sz w:val="24"/>
          <w:szCs w:val="24"/>
        </w:rPr>
        <w:t xml:space="preserve"> and Koo, 2015</w:t>
      </w:r>
      <w:r w:rsidR="0094237A">
        <w:rPr>
          <w:rFonts w:ascii="Arial" w:hAnsi="Arial" w:cs="Arial"/>
          <w:sz w:val="24"/>
          <w:szCs w:val="24"/>
        </w:rPr>
        <w:t>)</w:t>
      </w:r>
      <w:r w:rsidRPr="009F5206">
        <w:rPr>
          <w:rFonts w:ascii="Arial" w:hAnsi="Arial" w:cs="Arial"/>
          <w:sz w:val="24"/>
          <w:szCs w:val="24"/>
        </w:rPr>
        <w:t>. Additionally, visitors are now more concerned about ecological changes and are encouraged to adopt sustainable ways. To effectively manage a hotel's reputation, the following points should be considered:</w:t>
      </w:r>
    </w:p>
    <w:p w14:paraId="70129836" w14:textId="65097281" w:rsidR="004C5262" w:rsidRDefault="00314CD6" w:rsidP="00E269F0">
      <w:pPr>
        <w:spacing w:line="360" w:lineRule="auto"/>
        <w:jc w:val="both"/>
        <w:rPr>
          <w:rFonts w:ascii="Arial" w:hAnsi="Arial" w:cs="Arial"/>
          <w:b/>
          <w:bCs/>
          <w:sz w:val="24"/>
          <w:szCs w:val="24"/>
        </w:rPr>
      </w:pPr>
      <w:r>
        <w:rPr>
          <w:rFonts w:ascii="Arial" w:hAnsi="Arial" w:cs="Arial"/>
          <w:b/>
          <w:bCs/>
          <w:sz w:val="24"/>
          <w:szCs w:val="24"/>
        </w:rPr>
        <w:t xml:space="preserve">Staying active on social media- </w:t>
      </w:r>
      <w:r w:rsidR="004C5262" w:rsidRPr="00314CD6">
        <w:rPr>
          <w:rFonts w:ascii="Arial" w:hAnsi="Arial" w:cs="Arial"/>
          <w:sz w:val="24"/>
          <w:szCs w:val="24"/>
        </w:rPr>
        <w:t xml:space="preserve">Sharing videos, photos, and reels can effectively showcase your property and offer a virtual tour to potential customers. </w:t>
      </w:r>
      <w:r w:rsidR="00D50481" w:rsidRPr="00D50481">
        <w:rPr>
          <w:rFonts w:ascii="Arial" w:hAnsi="Arial" w:cs="Arial"/>
          <w:sz w:val="24"/>
          <w:szCs w:val="24"/>
        </w:rPr>
        <w:t>The industry is greatly influenced by social media platforms like Facebook, Twitter, and Instagram, especially the user-generated content like the reviews and recommendations found on websites like TripAdvisor.</w:t>
      </w:r>
      <w:r w:rsidR="00D50481">
        <w:rPr>
          <w:rFonts w:ascii="Arial" w:hAnsi="Arial" w:cs="Arial"/>
          <w:sz w:val="24"/>
          <w:szCs w:val="24"/>
        </w:rPr>
        <w:t xml:space="preserve"> </w:t>
      </w:r>
      <w:r w:rsidR="004C5262" w:rsidRPr="00314CD6">
        <w:rPr>
          <w:rFonts w:ascii="Arial" w:hAnsi="Arial" w:cs="Arial"/>
          <w:sz w:val="24"/>
          <w:szCs w:val="24"/>
        </w:rPr>
        <w:t>Ensuring effective digital management can lead to increased bookings and revenue generation. By utilizing these platforms, hospitality businesses can gather valuable feedback and evolve their services to meet the dynamic needs of their customers</w:t>
      </w:r>
      <w:r w:rsidR="00552E8D">
        <w:rPr>
          <w:rFonts w:ascii="Arial" w:hAnsi="Arial" w:cs="Arial"/>
          <w:sz w:val="24"/>
          <w:szCs w:val="24"/>
        </w:rPr>
        <w:t xml:space="preserve"> (Xiang</w:t>
      </w:r>
      <w:r w:rsidR="00CE15FA">
        <w:rPr>
          <w:rFonts w:ascii="Arial" w:hAnsi="Arial" w:cs="Arial"/>
          <w:sz w:val="24"/>
          <w:szCs w:val="24"/>
        </w:rPr>
        <w:t xml:space="preserve"> and Fan, 2017).</w:t>
      </w:r>
    </w:p>
    <w:p w14:paraId="4ED69836" w14:textId="7A13E7BC" w:rsidR="00E269F0" w:rsidRPr="00E269F0" w:rsidRDefault="00E269F0" w:rsidP="00E269F0">
      <w:pPr>
        <w:spacing w:line="360" w:lineRule="auto"/>
        <w:jc w:val="both"/>
        <w:rPr>
          <w:rFonts w:ascii="Arial" w:hAnsi="Arial" w:cs="Arial"/>
          <w:sz w:val="24"/>
          <w:szCs w:val="24"/>
        </w:rPr>
      </w:pPr>
      <w:r w:rsidRPr="001A0EF7">
        <w:rPr>
          <w:rFonts w:ascii="Arial" w:hAnsi="Arial" w:cs="Arial"/>
          <w:b/>
          <w:bCs/>
          <w:sz w:val="24"/>
          <w:szCs w:val="24"/>
        </w:rPr>
        <w:lastRenderedPageBreak/>
        <w:t>Engaging with audiences in real-time</w:t>
      </w:r>
      <w:r w:rsidRPr="00E269F0">
        <w:rPr>
          <w:rFonts w:ascii="Arial" w:hAnsi="Arial" w:cs="Arial"/>
          <w:sz w:val="24"/>
          <w:szCs w:val="24"/>
        </w:rPr>
        <w:t xml:space="preserve"> - </w:t>
      </w:r>
      <w:r w:rsidR="00505714" w:rsidRPr="00505714">
        <w:rPr>
          <w:rFonts w:ascii="Arial" w:hAnsi="Arial" w:cs="Arial"/>
          <w:sz w:val="24"/>
          <w:szCs w:val="24"/>
        </w:rPr>
        <w:t xml:space="preserve">Having a strong presence on social media platforms can be very beneficial for businesses as it helps to build relationships and promote authentic interactions with customers. By adding a live chat feature on the website and responding to comments (both positive and negative) in a timely manner, businesses can increase consumer engagement and loyalty. Additionally, having 24/7 availability through Instagram and </w:t>
      </w:r>
      <w:r w:rsidR="00C0082D">
        <w:rPr>
          <w:rFonts w:ascii="Arial" w:hAnsi="Arial" w:cs="Arial"/>
          <w:sz w:val="24"/>
          <w:szCs w:val="24"/>
        </w:rPr>
        <w:t>WhatsApp</w:t>
      </w:r>
      <w:r w:rsidR="00505714" w:rsidRPr="00505714">
        <w:rPr>
          <w:rFonts w:ascii="Arial" w:hAnsi="Arial" w:cs="Arial"/>
          <w:sz w:val="24"/>
          <w:szCs w:val="24"/>
        </w:rPr>
        <w:t xml:space="preserve"> can give businesses a competitive edge. Research has shown that implementing live chat has had a positive impact on sales and revenue for 90% of hotel businesses, and 50% of consumers reported that it helped them gain a better understanding of the property (Wood, 2015).</w:t>
      </w:r>
    </w:p>
    <w:p w14:paraId="199A2556" w14:textId="6A15FE5C" w:rsidR="00E269F0" w:rsidRDefault="00E269F0" w:rsidP="00E269F0">
      <w:pPr>
        <w:spacing w:line="360" w:lineRule="auto"/>
        <w:jc w:val="both"/>
        <w:rPr>
          <w:rFonts w:ascii="Arial" w:hAnsi="Arial" w:cs="Arial"/>
          <w:sz w:val="24"/>
          <w:szCs w:val="24"/>
        </w:rPr>
      </w:pPr>
      <w:r w:rsidRPr="001A0EF7">
        <w:rPr>
          <w:rFonts w:ascii="Arial" w:hAnsi="Arial" w:cs="Arial"/>
          <w:b/>
          <w:bCs/>
          <w:sz w:val="24"/>
          <w:szCs w:val="24"/>
        </w:rPr>
        <w:t>Gather positive reviews</w:t>
      </w:r>
      <w:r w:rsidRPr="00E269F0">
        <w:rPr>
          <w:rFonts w:ascii="Arial" w:hAnsi="Arial" w:cs="Arial"/>
          <w:sz w:val="24"/>
          <w:szCs w:val="24"/>
        </w:rPr>
        <w:t xml:space="preserve"> - TripAdvisor reveals that 96% of people are influenced by online reviews. People often hesitate to book those properties that don’t have an online presence. Yelp, TripAdvisor and Google Reviews are the top platforms; a hotelier must use to build a social presence</w:t>
      </w:r>
      <w:r w:rsidR="003007E5">
        <w:rPr>
          <w:rFonts w:ascii="Arial" w:hAnsi="Arial" w:cs="Arial"/>
          <w:sz w:val="24"/>
          <w:szCs w:val="24"/>
        </w:rPr>
        <w:t xml:space="preserve"> (Trip</w:t>
      </w:r>
      <w:r w:rsidR="00E65887">
        <w:rPr>
          <w:rFonts w:ascii="Arial" w:hAnsi="Arial" w:cs="Arial"/>
          <w:sz w:val="24"/>
          <w:szCs w:val="24"/>
        </w:rPr>
        <w:t>A</w:t>
      </w:r>
      <w:r w:rsidR="003007E5">
        <w:rPr>
          <w:rFonts w:ascii="Arial" w:hAnsi="Arial" w:cs="Arial"/>
          <w:sz w:val="24"/>
          <w:szCs w:val="24"/>
        </w:rPr>
        <w:t>dvisor</w:t>
      </w:r>
      <w:r w:rsidR="00E65887">
        <w:rPr>
          <w:rFonts w:ascii="Arial" w:hAnsi="Arial" w:cs="Arial"/>
          <w:sz w:val="24"/>
          <w:szCs w:val="24"/>
        </w:rPr>
        <w:t>, 2023).</w:t>
      </w:r>
    </w:p>
    <w:p w14:paraId="1C503202" w14:textId="77777777" w:rsidR="003B2176" w:rsidRDefault="003B2176" w:rsidP="00E269F0">
      <w:pPr>
        <w:spacing w:line="360" w:lineRule="auto"/>
        <w:jc w:val="both"/>
        <w:rPr>
          <w:rFonts w:ascii="Arial" w:hAnsi="Arial" w:cs="Arial"/>
          <w:sz w:val="24"/>
          <w:szCs w:val="24"/>
        </w:rPr>
      </w:pPr>
    </w:p>
    <w:p w14:paraId="0D0A33E2" w14:textId="77777777" w:rsidR="00C41AE0" w:rsidRDefault="00C41AE0" w:rsidP="0029409D">
      <w:pPr>
        <w:pStyle w:val="Heading3"/>
      </w:pPr>
      <w:bookmarkStart w:id="4" w:name="_Toc150773753"/>
      <w:r w:rsidRPr="00C41AE0">
        <w:t>Brand Consistency</w:t>
      </w:r>
      <w:bookmarkEnd w:id="4"/>
      <w:r w:rsidRPr="00C41AE0">
        <w:t xml:space="preserve">   </w:t>
      </w:r>
    </w:p>
    <w:p w14:paraId="6EFA4FFC" w14:textId="77777777" w:rsidR="0029409D" w:rsidRPr="0029409D" w:rsidRDefault="0029409D" w:rsidP="0029409D"/>
    <w:p w14:paraId="5B7525FD" w14:textId="77777777" w:rsidR="00C41AE0" w:rsidRPr="00C41AE0" w:rsidRDefault="00C41AE0" w:rsidP="00C41AE0">
      <w:pPr>
        <w:spacing w:line="360" w:lineRule="auto"/>
        <w:jc w:val="both"/>
        <w:rPr>
          <w:rFonts w:ascii="Arial" w:hAnsi="Arial" w:cs="Arial"/>
          <w:sz w:val="24"/>
          <w:szCs w:val="24"/>
        </w:rPr>
      </w:pPr>
      <w:r w:rsidRPr="00C41AE0">
        <w:rPr>
          <w:rFonts w:ascii="Arial" w:hAnsi="Arial" w:cs="Arial"/>
          <w:sz w:val="24"/>
          <w:szCs w:val="24"/>
        </w:rPr>
        <w:t xml:space="preserve">It significantly contributes to developing customer loyalty, trust and a good reputation. In the hospitality industry, brand consistency is important in the following ways: </w:t>
      </w:r>
    </w:p>
    <w:p w14:paraId="383F404A" w14:textId="1C00235F" w:rsidR="00C41AE0" w:rsidRPr="00C41AE0" w:rsidRDefault="00C41AE0" w:rsidP="00C41AE0">
      <w:pPr>
        <w:spacing w:line="360" w:lineRule="auto"/>
        <w:jc w:val="both"/>
        <w:rPr>
          <w:rFonts w:ascii="Arial" w:hAnsi="Arial" w:cs="Arial"/>
          <w:sz w:val="24"/>
          <w:szCs w:val="24"/>
        </w:rPr>
      </w:pPr>
      <w:r w:rsidRPr="003A75AC">
        <w:rPr>
          <w:rFonts w:ascii="Arial" w:hAnsi="Arial" w:cs="Arial"/>
          <w:b/>
          <w:bCs/>
          <w:sz w:val="24"/>
          <w:szCs w:val="24"/>
        </w:rPr>
        <w:t>Creating Powerful Corporate Identity</w:t>
      </w:r>
      <w:r w:rsidRPr="00C41AE0">
        <w:rPr>
          <w:rFonts w:ascii="Arial" w:hAnsi="Arial" w:cs="Arial"/>
          <w:sz w:val="24"/>
          <w:szCs w:val="24"/>
        </w:rPr>
        <w:t xml:space="preserve">: </w:t>
      </w:r>
      <w:r w:rsidR="00C93766" w:rsidRPr="00C93766">
        <w:rPr>
          <w:rFonts w:ascii="Arial" w:hAnsi="Arial" w:cs="Arial"/>
          <w:sz w:val="24"/>
          <w:szCs w:val="24"/>
        </w:rPr>
        <w:t>Hotel recognition can be greatly enhanced by its corporate identity, which includes visual components such as typography, images, and logos. Consistency in branding is key to improving customer recognition and making it easier for them to identify and remember the business</w:t>
      </w:r>
      <w:r w:rsidR="00C93766">
        <w:rPr>
          <w:rFonts w:ascii="Arial" w:hAnsi="Arial" w:cs="Arial"/>
          <w:sz w:val="24"/>
          <w:szCs w:val="24"/>
        </w:rPr>
        <w:t xml:space="preserve"> </w:t>
      </w:r>
      <w:r w:rsidRPr="00C41AE0">
        <w:rPr>
          <w:rFonts w:ascii="Arial" w:hAnsi="Arial" w:cs="Arial"/>
          <w:sz w:val="24"/>
          <w:szCs w:val="24"/>
        </w:rPr>
        <w:t xml:space="preserve">(Walker, 2021). </w:t>
      </w:r>
    </w:p>
    <w:p w14:paraId="6D922781" w14:textId="6A7341DC" w:rsidR="00C41AE0" w:rsidRPr="00C41AE0" w:rsidRDefault="00C41AE0" w:rsidP="00C41AE0">
      <w:pPr>
        <w:spacing w:line="360" w:lineRule="auto"/>
        <w:jc w:val="both"/>
        <w:rPr>
          <w:rFonts w:ascii="Arial" w:hAnsi="Arial" w:cs="Arial"/>
          <w:sz w:val="24"/>
          <w:szCs w:val="24"/>
        </w:rPr>
      </w:pPr>
      <w:r w:rsidRPr="003A75AC">
        <w:rPr>
          <w:rFonts w:ascii="Arial" w:hAnsi="Arial" w:cs="Arial"/>
          <w:b/>
          <w:bCs/>
          <w:sz w:val="24"/>
          <w:szCs w:val="24"/>
        </w:rPr>
        <w:t>Sharing guest satisfaction</w:t>
      </w:r>
      <w:r w:rsidRPr="00C41AE0">
        <w:rPr>
          <w:rFonts w:ascii="Arial" w:hAnsi="Arial" w:cs="Arial"/>
          <w:sz w:val="24"/>
          <w:szCs w:val="24"/>
        </w:rPr>
        <w:t xml:space="preserve">: </w:t>
      </w:r>
      <w:r w:rsidR="005E5CA4" w:rsidRPr="005E5CA4">
        <w:rPr>
          <w:rFonts w:ascii="Arial" w:hAnsi="Arial" w:cs="Arial"/>
          <w:sz w:val="24"/>
          <w:szCs w:val="24"/>
        </w:rPr>
        <w:t>One of the best ways for potential customers to get a glimpse of a hotel is through photos shared online by its visitors. This is a great way to attract natural traffic to the hotel's website and social media pages, as it allows people to see the place from the perspective of their friends and acquaintances. As a result, it can be a very effective marketing strategy</w:t>
      </w:r>
      <w:r w:rsidR="00B12553">
        <w:rPr>
          <w:rFonts w:ascii="Arial" w:hAnsi="Arial" w:cs="Arial"/>
          <w:sz w:val="24"/>
          <w:szCs w:val="24"/>
        </w:rPr>
        <w:t xml:space="preserve"> </w:t>
      </w:r>
      <w:r w:rsidR="005E5CA4" w:rsidRPr="005E5CA4">
        <w:rPr>
          <w:rFonts w:ascii="Arial" w:hAnsi="Arial" w:cs="Arial"/>
          <w:sz w:val="24"/>
          <w:szCs w:val="24"/>
        </w:rPr>
        <w:t>(Soloman, 2018).</w:t>
      </w:r>
    </w:p>
    <w:p w14:paraId="1B026ACA" w14:textId="77777777" w:rsidR="00C41AE0" w:rsidRPr="00C41AE0" w:rsidRDefault="00C41AE0" w:rsidP="00C41AE0">
      <w:pPr>
        <w:spacing w:line="360" w:lineRule="auto"/>
        <w:jc w:val="both"/>
        <w:rPr>
          <w:rFonts w:ascii="Arial" w:hAnsi="Arial" w:cs="Arial"/>
          <w:sz w:val="24"/>
          <w:szCs w:val="24"/>
        </w:rPr>
      </w:pPr>
      <w:r w:rsidRPr="003A75AC">
        <w:rPr>
          <w:rFonts w:ascii="Arial" w:hAnsi="Arial" w:cs="Arial"/>
          <w:b/>
          <w:bCs/>
          <w:sz w:val="24"/>
          <w:szCs w:val="24"/>
        </w:rPr>
        <w:t>Online presence</w:t>
      </w:r>
      <w:r w:rsidRPr="00C41AE0">
        <w:rPr>
          <w:rFonts w:ascii="Arial" w:hAnsi="Arial" w:cs="Arial"/>
          <w:sz w:val="24"/>
          <w:szCs w:val="24"/>
        </w:rPr>
        <w:t xml:space="preserve">: the values of the brand should be reflected by the online presence such as websites and social media pages using the same logo (Heppell, 2015). </w:t>
      </w:r>
    </w:p>
    <w:p w14:paraId="46C782A7" w14:textId="37027498" w:rsidR="00C41AE0" w:rsidRPr="00C41AE0" w:rsidRDefault="00C41AE0" w:rsidP="00C41AE0">
      <w:pPr>
        <w:spacing w:line="360" w:lineRule="auto"/>
        <w:jc w:val="both"/>
        <w:rPr>
          <w:rFonts w:ascii="Arial" w:hAnsi="Arial" w:cs="Arial"/>
          <w:sz w:val="24"/>
          <w:szCs w:val="24"/>
        </w:rPr>
      </w:pPr>
      <w:r w:rsidRPr="00B02D27">
        <w:rPr>
          <w:rFonts w:ascii="Arial" w:hAnsi="Arial" w:cs="Arial"/>
          <w:b/>
          <w:bCs/>
          <w:sz w:val="24"/>
          <w:szCs w:val="24"/>
        </w:rPr>
        <w:lastRenderedPageBreak/>
        <w:t>Example</w:t>
      </w:r>
      <w:r w:rsidRPr="00C41AE0">
        <w:rPr>
          <w:rFonts w:ascii="Arial" w:hAnsi="Arial" w:cs="Arial"/>
          <w:sz w:val="24"/>
          <w:szCs w:val="24"/>
        </w:rPr>
        <w:t>: Marriott International, Inc. is USA USA-based multinational company that operates and franchises in 140 countries. It is globally famous for brand consistency</w:t>
      </w:r>
      <w:r w:rsidR="00B7446C">
        <w:rPr>
          <w:rFonts w:ascii="Arial" w:hAnsi="Arial" w:cs="Arial"/>
          <w:sz w:val="24"/>
          <w:szCs w:val="24"/>
        </w:rPr>
        <w:t>.</w:t>
      </w:r>
    </w:p>
    <w:p w14:paraId="6EEC0E24" w14:textId="0FE58363" w:rsidR="00C41AE0" w:rsidRPr="00C41AE0" w:rsidRDefault="00C41AE0" w:rsidP="00C41AE0">
      <w:pPr>
        <w:spacing w:line="360" w:lineRule="auto"/>
        <w:jc w:val="both"/>
        <w:rPr>
          <w:rFonts w:ascii="Arial" w:hAnsi="Arial" w:cs="Arial"/>
          <w:sz w:val="24"/>
          <w:szCs w:val="24"/>
        </w:rPr>
      </w:pPr>
      <w:r w:rsidRPr="00B02D27">
        <w:rPr>
          <w:rFonts w:ascii="Arial" w:hAnsi="Arial" w:cs="Arial"/>
          <w:b/>
          <w:bCs/>
          <w:sz w:val="24"/>
          <w:szCs w:val="24"/>
        </w:rPr>
        <w:t>Logos and visual identity</w:t>
      </w:r>
      <w:r w:rsidRPr="00C41AE0">
        <w:rPr>
          <w:rFonts w:ascii="Arial" w:hAnsi="Arial" w:cs="Arial"/>
          <w:sz w:val="24"/>
          <w:szCs w:val="24"/>
        </w:rPr>
        <w:t>: all of the properties and marketing materials of Marriott use the same logo, colour palettes and design features</w:t>
      </w:r>
      <w:r w:rsidR="00D46905">
        <w:rPr>
          <w:rFonts w:ascii="Arial" w:hAnsi="Arial" w:cs="Arial"/>
          <w:sz w:val="24"/>
          <w:szCs w:val="24"/>
        </w:rPr>
        <w:t xml:space="preserve"> (</w:t>
      </w:r>
      <w:proofErr w:type="spellStart"/>
      <w:r w:rsidR="00D46905">
        <w:rPr>
          <w:rFonts w:ascii="Arial" w:hAnsi="Arial" w:cs="Arial"/>
          <w:sz w:val="24"/>
          <w:szCs w:val="24"/>
        </w:rPr>
        <w:t>Logowick</w:t>
      </w:r>
      <w:proofErr w:type="spellEnd"/>
      <w:r w:rsidR="00D46905">
        <w:rPr>
          <w:rFonts w:ascii="Arial" w:hAnsi="Arial" w:cs="Arial"/>
          <w:sz w:val="24"/>
          <w:szCs w:val="24"/>
        </w:rPr>
        <w:t>, 2021)</w:t>
      </w:r>
      <w:r w:rsidR="00CA23A4">
        <w:rPr>
          <w:rFonts w:ascii="Arial" w:hAnsi="Arial" w:cs="Arial"/>
          <w:sz w:val="24"/>
          <w:szCs w:val="24"/>
        </w:rPr>
        <w:t>.</w:t>
      </w:r>
    </w:p>
    <w:p w14:paraId="179EBAC9" w14:textId="0E876A11" w:rsidR="00C41AE0" w:rsidRPr="00C41AE0" w:rsidRDefault="00C41AE0" w:rsidP="00C41AE0">
      <w:pPr>
        <w:spacing w:line="360" w:lineRule="auto"/>
        <w:jc w:val="both"/>
        <w:rPr>
          <w:rFonts w:ascii="Arial" w:hAnsi="Arial" w:cs="Arial"/>
          <w:sz w:val="24"/>
          <w:szCs w:val="24"/>
        </w:rPr>
      </w:pPr>
      <w:r w:rsidRPr="00B02D27">
        <w:rPr>
          <w:rFonts w:ascii="Arial" w:hAnsi="Arial" w:cs="Arial"/>
          <w:b/>
          <w:bCs/>
          <w:sz w:val="24"/>
          <w:szCs w:val="24"/>
        </w:rPr>
        <w:t>Room designs and amenities</w:t>
      </w:r>
      <w:r w:rsidRPr="00C41AE0">
        <w:rPr>
          <w:rFonts w:ascii="Arial" w:hAnsi="Arial" w:cs="Arial"/>
          <w:sz w:val="24"/>
          <w:szCs w:val="24"/>
        </w:rPr>
        <w:t>: visitors can expect a certain degree of comfort and convenience in standardised room layouts and amenities.</w:t>
      </w:r>
    </w:p>
    <w:p w14:paraId="1A1F2508" w14:textId="3F7071C2" w:rsidR="003B2176" w:rsidRDefault="00C41AE0" w:rsidP="00C41AE0">
      <w:pPr>
        <w:spacing w:line="360" w:lineRule="auto"/>
        <w:jc w:val="both"/>
        <w:rPr>
          <w:rFonts w:ascii="Arial" w:hAnsi="Arial" w:cs="Arial"/>
          <w:sz w:val="24"/>
          <w:szCs w:val="24"/>
        </w:rPr>
      </w:pPr>
      <w:r w:rsidRPr="00B02D27">
        <w:rPr>
          <w:rFonts w:ascii="Arial" w:hAnsi="Arial" w:cs="Arial"/>
          <w:b/>
          <w:bCs/>
          <w:sz w:val="24"/>
          <w:szCs w:val="24"/>
        </w:rPr>
        <w:t>Social media presence</w:t>
      </w:r>
      <w:r w:rsidRPr="00C41AE0">
        <w:rPr>
          <w:rFonts w:ascii="Arial" w:hAnsi="Arial" w:cs="Arial"/>
          <w:sz w:val="24"/>
          <w:szCs w:val="24"/>
        </w:rPr>
        <w:t xml:space="preserve">: Marriott’s social media posts and marketing initiatives always use the same language, images and tone. Customers recognise the brand right away (Managementtoday.co.uk, 2023).  </w:t>
      </w:r>
    </w:p>
    <w:p w14:paraId="3B311E2E" w14:textId="77777777" w:rsidR="00C41AE0" w:rsidRDefault="00C41AE0" w:rsidP="00C41AE0">
      <w:pPr>
        <w:spacing w:line="360" w:lineRule="auto"/>
        <w:jc w:val="both"/>
        <w:rPr>
          <w:rFonts w:ascii="Arial" w:hAnsi="Arial" w:cs="Arial"/>
          <w:sz w:val="24"/>
          <w:szCs w:val="24"/>
        </w:rPr>
      </w:pPr>
    </w:p>
    <w:p w14:paraId="5214FED0" w14:textId="77777777" w:rsidR="00C41AE0" w:rsidRDefault="00C41AE0" w:rsidP="0029409D">
      <w:pPr>
        <w:pStyle w:val="Heading3"/>
      </w:pPr>
      <w:bookmarkStart w:id="5" w:name="_Toc150773754"/>
      <w:r w:rsidRPr="00C41AE0">
        <w:t>Future technological impacts</w:t>
      </w:r>
      <w:bookmarkEnd w:id="5"/>
      <w:r w:rsidRPr="00C41AE0">
        <w:t xml:space="preserve">  </w:t>
      </w:r>
    </w:p>
    <w:p w14:paraId="315555DC" w14:textId="77777777" w:rsidR="0029409D" w:rsidRPr="0029409D" w:rsidRDefault="0029409D" w:rsidP="0029409D"/>
    <w:p w14:paraId="0A804A35" w14:textId="24581638" w:rsidR="00C41AE0" w:rsidRPr="00C41AE0" w:rsidRDefault="000F4A3E" w:rsidP="00C41AE0">
      <w:pPr>
        <w:spacing w:line="360" w:lineRule="auto"/>
        <w:jc w:val="both"/>
        <w:rPr>
          <w:rFonts w:ascii="Arial" w:hAnsi="Arial" w:cs="Arial"/>
          <w:sz w:val="24"/>
          <w:szCs w:val="24"/>
        </w:rPr>
      </w:pPr>
      <w:r w:rsidRPr="000F4A3E">
        <w:rPr>
          <w:rFonts w:ascii="Arial" w:hAnsi="Arial" w:cs="Arial"/>
          <w:sz w:val="24"/>
          <w:szCs w:val="24"/>
        </w:rPr>
        <w:t xml:space="preserve">The hospitality industry can benefit greatly from advancements in technology. For instance, the use of robotics can help to reduce workload and costs for staff, while AI chatbots can improve the overall visitor experience. Mobile ordering can also enhance efficiency (Minwoo, </w:t>
      </w:r>
      <w:proofErr w:type="spellStart"/>
      <w:r w:rsidRPr="000F4A3E">
        <w:rPr>
          <w:rFonts w:ascii="Arial" w:hAnsi="Arial" w:cs="Arial"/>
          <w:sz w:val="24"/>
          <w:szCs w:val="24"/>
        </w:rPr>
        <w:t>Seonjeong</w:t>
      </w:r>
      <w:proofErr w:type="spellEnd"/>
      <w:r w:rsidRPr="000F4A3E">
        <w:rPr>
          <w:rFonts w:ascii="Arial" w:hAnsi="Arial" w:cs="Arial"/>
          <w:sz w:val="24"/>
          <w:szCs w:val="24"/>
        </w:rPr>
        <w:t xml:space="preserve"> and Yoon, 2019). Additionally, virtual reality and augmented reality can be employed to provide visitors with a unique experience, such as interactive menus and virtual tools. </w:t>
      </w:r>
      <w:r w:rsidR="00296E26" w:rsidRPr="00296E26">
        <w:rPr>
          <w:rFonts w:ascii="Arial" w:hAnsi="Arial" w:cs="Arial"/>
          <w:sz w:val="24"/>
          <w:szCs w:val="24"/>
        </w:rPr>
        <w:t>In addition, rooms can be equipped with Internet of Things (IoT) devices that enable guests to effortlessly control lighting, temperature, and entertainment systems through the use of smartphone applications or voice commands</w:t>
      </w:r>
      <w:r w:rsidR="00296E26">
        <w:rPr>
          <w:rFonts w:ascii="Arial" w:hAnsi="Arial" w:cs="Arial"/>
          <w:sz w:val="24"/>
          <w:szCs w:val="24"/>
        </w:rPr>
        <w:t xml:space="preserve"> </w:t>
      </w:r>
      <w:r w:rsidRPr="000F4A3E">
        <w:rPr>
          <w:rFonts w:ascii="Arial" w:hAnsi="Arial" w:cs="Arial"/>
          <w:sz w:val="24"/>
          <w:szCs w:val="24"/>
        </w:rPr>
        <w:t>(Heppell, 2015).</w:t>
      </w:r>
    </w:p>
    <w:p w14:paraId="7A7B51F5" w14:textId="76AB8228" w:rsidR="00C41AE0" w:rsidRDefault="00C41AE0" w:rsidP="00C41AE0">
      <w:pPr>
        <w:spacing w:line="360" w:lineRule="auto"/>
        <w:jc w:val="both"/>
        <w:rPr>
          <w:rFonts w:ascii="Arial" w:hAnsi="Arial" w:cs="Arial"/>
          <w:sz w:val="24"/>
          <w:szCs w:val="24"/>
        </w:rPr>
      </w:pPr>
      <w:r w:rsidRPr="003A75AC">
        <w:rPr>
          <w:rFonts w:ascii="Arial" w:hAnsi="Arial" w:cs="Arial"/>
          <w:b/>
          <w:bCs/>
          <w:sz w:val="24"/>
          <w:szCs w:val="24"/>
        </w:rPr>
        <w:t>Example</w:t>
      </w:r>
      <w:r w:rsidRPr="00C41AE0">
        <w:rPr>
          <w:rFonts w:ascii="Arial" w:hAnsi="Arial" w:cs="Arial"/>
          <w:sz w:val="24"/>
          <w:szCs w:val="24"/>
        </w:rPr>
        <w:t xml:space="preserve">: Hilton Hotels &amp; Resorts is an American multinational chain of luxury hotels. The company started the Digital key feature in 2015 where with the help of cell phones, customer can now check in and unlock their hotel rooms. It decreases wait times speeds up check-in procedures and improves security (Minwoo, </w:t>
      </w:r>
      <w:proofErr w:type="spellStart"/>
      <w:r w:rsidRPr="00C41AE0">
        <w:rPr>
          <w:rFonts w:ascii="Arial" w:hAnsi="Arial" w:cs="Arial"/>
          <w:sz w:val="24"/>
          <w:szCs w:val="24"/>
        </w:rPr>
        <w:t>Seonjeong</w:t>
      </w:r>
      <w:proofErr w:type="spellEnd"/>
      <w:r w:rsidRPr="00C41AE0">
        <w:rPr>
          <w:rFonts w:ascii="Arial" w:hAnsi="Arial" w:cs="Arial"/>
          <w:sz w:val="24"/>
          <w:szCs w:val="24"/>
        </w:rPr>
        <w:t xml:space="preserve"> and Yoon, 2019).</w:t>
      </w:r>
    </w:p>
    <w:p w14:paraId="1D22047B" w14:textId="77777777" w:rsidR="003B2176" w:rsidRPr="00E269F0" w:rsidRDefault="003B2176" w:rsidP="00FC4B13">
      <w:pPr>
        <w:pStyle w:val="Heading2"/>
      </w:pPr>
    </w:p>
    <w:p w14:paraId="4997264A" w14:textId="77777777" w:rsidR="00E269F0" w:rsidRDefault="00E269F0" w:rsidP="00FC4B13">
      <w:pPr>
        <w:pStyle w:val="Heading2"/>
      </w:pPr>
      <w:bookmarkStart w:id="6" w:name="_Toc150773755"/>
      <w:r w:rsidRPr="00E269F0">
        <w:t>Service Culture</w:t>
      </w:r>
      <w:bookmarkEnd w:id="6"/>
      <w:r w:rsidRPr="00E269F0">
        <w:t xml:space="preserve"> </w:t>
      </w:r>
    </w:p>
    <w:p w14:paraId="383804C8" w14:textId="77777777" w:rsidR="00780366" w:rsidRPr="00780366" w:rsidRDefault="00780366" w:rsidP="00780366"/>
    <w:p w14:paraId="7D7147E1" w14:textId="28D98614" w:rsidR="00720EF1" w:rsidRDefault="00720EF1" w:rsidP="00E269F0">
      <w:pPr>
        <w:spacing w:line="360" w:lineRule="auto"/>
        <w:jc w:val="both"/>
        <w:rPr>
          <w:rFonts w:ascii="Arial" w:hAnsi="Arial" w:cs="Arial"/>
          <w:sz w:val="24"/>
          <w:szCs w:val="24"/>
        </w:rPr>
      </w:pPr>
      <w:r w:rsidRPr="00720EF1">
        <w:rPr>
          <w:rFonts w:ascii="Arial" w:hAnsi="Arial" w:cs="Arial"/>
          <w:sz w:val="24"/>
          <w:szCs w:val="24"/>
        </w:rPr>
        <w:t xml:space="preserve">Service culture refers to the values and beliefs of a company that inspire its employees to prioritize a customer-centric approach in their day-to-day tasks and </w:t>
      </w:r>
      <w:r w:rsidRPr="00720EF1">
        <w:rPr>
          <w:rFonts w:ascii="Arial" w:hAnsi="Arial" w:cs="Arial"/>
          <w:sz w:val="24"/>
          <w:szCs w:val="24"/>
        </w:rPr>
        <w:lastRenderedPageBreak/>
        <w:t xml:space="preserve">responsibilities. It is a crucial factor that leads to exceptional customer service and a stronger market presence. A great </w:t>
      </w:r>
      <w:r w:rsidRPr="00B02D27">
        <w:rPr>
          <w:rFonts w:ascii="Arial" w:hAnsi="Arial" w:cs="Arial"/>
          <w:b/>
          <w:bCs/>
          <w:sz w:val="24"/>
          <w:szCs w:val="24"/>
        </w:rPr>
        <w:t>example</w:t>
      </w:r>
      <w:r w:rsidRPr="00720EF1">
        <w:rPr>
          <w:rFonts w:ascii="Arial" w:hAnsi="Arial" w:cs="Arial"/>
          <w:sz w:val="24"/>
          <w:szCs w:val="24"/>
        </w:rPr>
        <w:t xml:space="preserve"> of a company with an outstanding service culture is the Ritz-Carlton Hotel Company, which operates in 30 countries worldwide</w:t>
      </w:r>
      <w:r w:rsidR="008C0669">
        <w:rPr>
          <w:rFonts w:ascii="Arial" w:hAnsi="Arial" w:cs="Arial"/>
          <w:sz w:val="24"/>
          <w:szCs w:val="24"/>
        </w:rPr>
        <w:t xml:space="preserve"> (Ritz-Carlto</w:t>
      </w:r>
      <w:r w:rsidR="00CB3020">
        <w:rPr>
          <w:rFonts w:ascii="Arial" w:hAnsi="Arial" w:cs="Arial"/>
          <w:sz w:val="24"/>
          <w:szCs w:val="24"/>
        </w:rPr>
        <w:t>n</w:t>
      </w:r>
      <w:r w:rsidR="00455DA1">
        <w:rPr>
          <w:rFonts w:ascii="Arial" w:hAnsi="Arial" w:cs="Arial"/>
          <w:sz w:val="24"/>
          <w:szCs w:val="24"/>
        </w:rPr>
        <w:t>, 2023)</w:t>
      </w:r>
      <w:r w:rsidRPr="00720EF1">
        <w:rPr>
          <w:rFonts w:ascii="Arial" w:hAnsi="Arial" w:cs="Arial"/>
          <w:sz w:val="24"/>
          <w:szCs w:val="24"/>
        </w:rPr>
        <w:t xml:space="preserve">. Their service culture is known as the "Gold Standard," and it is built on providing unforgettable experiences through anticipatory services, empathetic care, attention to detail, and exceptional service recovery. The Ritz-Carlton's service culture is deeply ingrained in </w:t>
      </w:r>
      <w:r w:rsidR="00CA23A4">
        <w:rPr>
          <w:rFonts w:ascii="Arial" w:hAnsi="Arial" w:cs="Arial"/>
          <w:sz w:val="24"/>
          <w:szCs w:val="24"/>
        </w:rPr>
        <w:t>its</w:t>
      </w:r>
      <w:r w:rsidRPr="00720EF1">
        <w:rPr>
          <w:rFonts w:ascii="Arial" w:hAnsi="Arial" w:cs="Arial"/>
          <w:sz w:val="24"/>
          <w:szCs w:val="24"/>
        </w:rPr>
        <w:t xml:space="preserve"> commitment to providing unique and unforgettable experiences for </w:t>
      </w:r>
      <w:r w:rsidR="00CA23A4">
        <w:rPr>
          <w:rFonts w:ascii="Arial" w:hAnsi="Arial" w:cs="Arial"/>
          <w:sz w:val="24"/>
          <w:szCs w:val="24"/>
        </w:rPr>
        <w:t>its</w:t>
      </w:r>
      <w:r w:rsidRPr="00720EF1">
        <w:rPr>
          <w:rFonts w:ascii="Arial" w:hAnsi="Arial" w:cs="Arial"/>
          <w:sz w:val="24"/>
          <w:szCs w:val="24"/>
        </w:rPr>
        <w:t xml:space="preserve"> customers</w:t>
      </w:r>
      <w:r w:rsidR="00455DA1">
        <w:rPr>
          <w:rFonts w:ascii="Arial" w:hAnsi="Arial" w:cs="Arial"/>
          <w:sz w:val="24"/>
          <w:szCs w:val="24"/>
        </w:rPr>
        <w:t xml:space="preserve"> (Ritz-Carlton, 2023).</w:t>
      </w:r>
    </w:p>
    <w:p w14:paraId="6C108789" w14:textId="77777777" w:rsidR="00D57F81" w:rsidRDefault="00D57F81" w:rsidP="00E269F0">
      <w:pPr>
        <w:spacing w:line="360" w:lineRule="auto"/>
        <w:jc w:val="both"/>
        <w:rPr>
          <w:rFonts w:ascii="Arial" w:hAnsi="Arial" w:cs="Arial"/>
          <w:sz w:val="24"/>
          <w:szCs w:val="24"/>
        </w:rPr>
      </w:pPr>
    </w:p>
    <w:p w14:paraId="020403BE" w14:textId="00FCCDD6" w:rsidR="00E269F0" w:rsidRDefault="00E269F0" w:rsidP="00936CE7">
      <w:pPr>
        <w:pStyle w:val="Heading3"/>
      </w:pPr>
      <w:bookmarkStart w:id="7" w:name="_Toc150773756"/>
      <w:r w:rsidRPr="00E269F0">
        <w:t>Customer Loyalty</w:t>
      </w:r>
      <w:bookmarkEnd w:id="7"/>
    </w:p>
    <w:p w14:paraId="44E4D0A4" w14:textId="77777777" w:rsidR="00780366" w:rsidRPr="00780366" w:rsidRDefault="00780366" w:rsidP="00780366"/>
    <w:p w14:paraId="6F1036FC" w14:textId="77777777" w:rsidR="00E269F0" w:rsidRPr="00E269F0" w:rsidRDefault="00E269F0" w:rsidP="00E269F0">
      <w:pPr>
        <w:spacing w:line="360" w:lineRule="auto"/>
        <w:jc w:val="both"/>
        <w:rPr>
          <w:rFonts w:ascii="Arial" w:hAnsi="Arial" w:cs="Arial"/>
          <w:sz w:val="24"/>
          <w:szCs w:val="24"/>
        </w:rPr>
      </w:pPr>
      <w:r w:rsidRPr="00E269F0">
        <w:rPr>
          <w:rFonts w:ascii="Arial" w:hAnsi="Arial" w:cs="Arial"/>
          <w:sz w:val="24"/>
          <w:szCs w:val="24"/>
        </w:rPr>
        <w:t xml:space="preserve">The constant bond between the guests and the hotel brand is referred to as customer loyalty. Travellers are considered loyal when they select one hotel chain over another or when they interact with and constantly make reservations from one brand as opposed to others (Miller, 2023). It is assumed that a 6% increase in customer loyalty results in profit enhancements by 25%-35% (Ford, 2020). </w:t>
      </w:r>
    </w:p>
    <w:p w14:paraId="5C1A4CC5" w14:textId="77777777" w:rsidR="00E269F0" w:rsidRDefault="00E269F0" w:rsidP="00E269F0">
      <w:pPr>
        <w:spacing w:line="360" w:lineRule="auto"/>
        <w:jc w:val="both"/>
        <w:rPr>
          <w:rFonts w:ascii="Arial" w:hAnsi="Arial" w:cs="Arial"/>
          <w:sz w:val="24"/>
          <w:szCs w:val="24"/>
        </w:rPr>
      </w:pPr>
      <w:r w:rsidRPr="00B02D27">
        <w:rPr>
          <w:rFonts w:ascii="Arial" w:hAnsi="Arial" w:cs="Arial"/>
          <w:b/>
          <w:bCs/>
          <w:sz w:val="24"/>
          <w:szCs w:val="24"/>
        </w:rPr>
        <w:t>Example</w:t>
      </w:r>
      <w:r w:rsidRPr="00E269F0">
        <w:rPr>
          <w:rFonts w:ascii="Arial" w:hAnsi="Arial" w:cs="Arial"/>
          <w:sz w:val="24"/>
          <w:szCs w:val="24"/>
        </w:rPr>
        <w:t xml:space="preserve">: Marriott Bonvoy Loyalty Program: to increase customer loyalty, this program is run by Marriott International. When visitors stay in hotels bearing the Marriott name, Sheraton, Westin and many others, they are rewarded for their loyalty. Offering tiered memberships, offering points for cultural and social events etc. are the highlights (Panchapakesan and </w:t>
      </w:r>
      <w:proofErr w:type="spellStart"/>
      <w:r w:rsidRPr="00E269F0">
        <w:rPr>
          <w:rFonts w:ascii="Arial" w:hAnsi="Arial" w:cs="Arial"/>
          <w:sz w:val="24"/>
          <w:szCs w:val="24"/>
        </w:rPr>
        <w:t>Jiseon</w:t>
      </w:r>
      <w:proofErr w:type="spellEnd"/>
      <w:r w:rsidRPr="00E269F0">
        <w:rPr>
          <w:rFonts w:ascii="Arial" w:hAnsi="Arial" w:cs="Arial"/>
          <w:sz w:val="24"/>
          <w:szCs w:val="24"/>
        </w:rPr>
        <w:t xml:space="preserve">, 2020). </w:t>
      </w:r>
    </w:p>
    <w:p w14:paraId="313B23D1" w14:textId="77777777" w:rsidR="00D57F81" w:rsidRPr="00E269F0" w:rsidRDefault="00D57F81" w:rsidP="00E269F0">
      <w:pPr>
        <w:spacing w:line="360" w:lineRule="auto"/>
        <w:jc w:val="both"/>
        <w:rPr>
          <w:rFonts w:ascii="Arial" w:hAnsi="Arial" w:cs="Arial"/>
          <w:sz w:val="24"/>
          <w:szCs w:val="24"/>
        </w:rPr>
      </w:pPr>
    </w:p>
    <w:p w14:paraId="3BCAFB61" w14:textId="77777777" w:rsidR="00E269F0" w:rsidRDefault="00E269F0" w:rsidP="00936CE7">
      <w:pPr>
        <w:pStyle w:val="Heading3"/>
      </w:pPr>
      <w:bookmarkStart w:id="8" w:name="_Toc150773757"/>
      <w:r w:rsidRPr="00E269F0">
        <w:t>Service failure</w:t>
      </w:r>
      <w:bookmarkEnd w:id="8"/>
    </w:p>
    <w:p w14:paraId="4D764294" w14:textId="77777777" w:rsidR="00780366" w:rsidRPr="00780366" w:rsidRDefault="00780366" w:rsidP="00780366"/>
    <w:p w14:paraId="751A8C61" w14:textId="62D4A0DF" w:rsidR="00E269F0" w:rsidRPr="00E269F0" w:rsidRDefault="00DE5CFF" w:rsidP="00E269F0">
      <w:pPr>
        <w:spacing w:line="360" w:lineRule="auto"/>
        <w:jc w:val="both"/>
        <w:rPr>
          <w:rFonts w:ascii="Arial" w:hAnsi="Arial" w:cs="Arial"/>
          <w:sz w:val="24"/>
          <w:szCs w:val="24"/>
        </w:rPr>
      </w:pPr>
      <w:r w:rsidRPr="00DE5CFF">
        <w:rPr>
          <w:rFonts w:ascii="Arial" w:hAnsi="Arial" w:cs="Arial"/>
          <w:sz w:val="24"/>
          <w:szCs w:val="24"/>
        </w:rPr>
        <w:t>If a hotel, restaurant, or any other hospitality establishment fails to meet the demands or expectations of its customers, it is regarded as having given inadequate services. Such mistakes can have a detrimental impact on the customer's experience, leading to negative reviews, decreased revenue, and harm to the establishment's reputation</w:t>
      </w:r>
      <w:r w:rsidR="000253D5">
        <w:rPr>
          <w:rFonts w:ascii="Arial" w:hAnsi="Arial" w:cs="Arial"/>
          <w:sz w:val="24"/>
          <w:szCs w:val="24"/>
        </w:rPr>
        <w:t>.</w:t>
      </w:r>
    </w:p>
    <w:p w14:paraId="168864C5" w14:textId="77777777" w:rsidR="00E269F0" w:rsidRPr="00E269F0" w:rsidRDefault="00E269F0" w:rsidP="00E269F0">
      <w:pPr>
        <w:spacing w:line="360" w:lineRule="auto"/>
        <w:jc w:val="both"/>
        <w:rPr>
          <w:rFonts w:ascii="Arial" w:hAnsi="Arial" w:cs="Arial"/>
          <w:sz w:val="24"/>
          <w:szCs w:val="24"/>
        </w:rPr>
      </w:pPr>
      <w:r w:rsidRPr="00B02D27">
        <w:rPr>
          <w:rFonts w:ascii="Arial" w:hAnsi="Arial" w:cs="Arial"/>
          <w:b/>
          <w:bCs/>
          <w:sz w:val="24"/>
          <w:szCs w:val="24"/>
        </w:rPr>
        <w:t>Examples</w:t>
      </w:r>
      <w:r w:rsidRPr="00E269F0">
        <w:rPr>
          <w:rFonts w:ascii="Arial" w:hAnsi="Arial" w:cs="Arial"/>
          <w:sz w:val="24"/>
          <w:szCs w:val="24"/>
        </w:rPr>
        <w:t>: overbooking, noise from other guests, carpet odours, clogged bathtub and washbasin, and limited breakfast hours are a few examples of service failures (Walker, 2021).</w:t>
      </w:r>
    </w:p>
    <w:p w14:paraId="098E930A" w14:textId="2F22C10E" w:rsidR="00E269F0" w:rsidRPr="00E269F0" w:rsidRDefault="001300DB" w:rsidP="00E269F0">
      <w:pPr>
        <w:spacing w:line="360" w:lineRule="auto"/>
        <w:jc w:val="both"/>
        <w:rPr>
          <w:rFonts w:ascii="Arial" w:hAnsi="Arial" w:cs="Arial"/>
          <w:sz w:val="24"/>
          <w:szCs w:val="24"/>
        </w:rPr>
      </w:pPr>
      <w:r w:rsidRPr="001300DB">
        <w:rPr>
          <w:rFonts w:ascii="Arial" w:hAnsi="Arial" w:cs="Arial"/>
          <w:sz w:val="24"/>
          <w:szCs w:val="24"/>
        </w:rPr>
        <w:lastRenderedPageBreak/>
        <w:t>The main goal of the hospitality industry is to provide customers with a pleasant and comfortable experience while also offering them essential services. This sector is of great importance to economies worldwide, as it employs 310 million people globally, which accounts for 9% of all employmen</w:t>
      </w:r>
      <w:r w:rsidR="00A3220B">
        <w:rPr>
          <w:rFonts w:ascii="Arial" w:hAnsi="Arial" w:cs="Arial"/>
          <w:sz w:val="24"/>
          <w:szCs w:val="24"/>
        </w:rPr>
        <w:t>t (</w:t>
      </w:r>
      <w:r w:rsidR="00E269F0" w:rsidRPr="00A3220B">
        <w:rPr>
          <w:rFonts w:ascii="Arial" w:hAnsi="Arial" w:cs="Arial"/>
          <w:sz w:val="24"/>
          <w:szCs w:val="24"/>
        </w:rPr>
        <w:t>Hospitality News – Big Hospitality</w:t>
      </w:r>
      <w:r w:rsidR="00A3220B">
        <w:rPr>
          <w:rFonts w:ascii="Arial" w:hAnsi="Arial" w:cs="Arial"/>
          <w:sz w:val="24"/>
          <w:szCs w:val="24"/>
        </w:rPr>
        <w:t>).</w:t>
      </w:r>
      <w:r w:rsidR="00E269F0" w:rsidRPr="00E269F0">
        <w:rPr>
          <w:rFonts w:ascii="Arial" w:hAnsi="Arial" w:cs="Arial"/>
          <w:sz w:val="24"/>
          <w:szCs w:val="24"/>
        </w:rPr>
        <w:t xml:space="preserve">  </w:t>
      </w:r>
    </w:p>
    <w:p w14:paraId="328D902B" w14:textId="2F6CA51D" w:rsidR="00E269F0" w:rsidRPr="00E269F0" w:rsidRDefault="00E269F0" w:rsidP="00E269F0">
      <w:pPr>
        <w:spacing w:line="360" w:lineRule="auto"/>
        <w:jc w:val="both"/>
        <w:rPr>
          <w:rFonts w:ascii="Arial" w:hAnsi="Arial" w:cs="Arial"/>
          <w:sz w:val="24"/>
          <w:szCs w:val="24"/>
        </w:rPr>
      </w:pPr>
      <w:r w:rsidRPr="00E269F0">
        <w:rPr>
          <w:rFonts w:ascii="Arial" w:hAnsi="Arial" w:cs="Arial"/>
          <w:sz w:val="24"/>
          <w:szCs w:val="24"/>
        </w:rPr>
        <w:t xml:space="preserve">  </w:t>
      </w:r>
    </w:p>
    <w:p w14:paraId="7BE0A114" w14:textId="77777777" w:rsidR="00E269F0" w:rsidRDefault="00E269F0" w:rsidP="00562CC2">
      <w:pPr>
        <w:pStyle w:val="Heading1"/>
      </w:pPr>
      <w:bookmarkStart w:id="9" w:name="_Toc150773758"/>
      <w:r w:rsidRPr="00E269F0">
        <w:t>Conclusion</w:t>
      </w:r>
      <w:bookmarkEnd w:id="9"/>
    </w:p>
    <w:p w14:paraId="178A0009" w14:textId="77777777" w:rsidR="00562CC2" w:rsidRPr="00562CC2" w:rsidRDefault="00562CC2" w:rsidP="00562CC2"/>
    <w:p w14:paraId="739065D6" w14:textId="05F170E9" w:rsidR="00E269F0" w:rsidRPr="00E269F0" w:rsidRDefault="00032AA9" w:rsidP="00E269F0">
      <w:pPr>
        <w:spacing w:line="360" w:lineRule="auto"/>
        <w:jc w:val="both"/>
        <w:rPr>
          <w:rFonts w:ascii="Arial" w:hAnsi="Arial" w:cs="Arial"/>
          <w:sz w:val="24"/>
          <w:szCs w:val="24"/>
        </w:rPr>
      </w:pPr>
      <w:r w:rsidRPr="00032AA9">
        <w:rPr>
          <w:rFonts w:ascii="Arial" w:hAnsi="Arial" w:cs="Arial"/>
          <w:sz w:val="24"/>
          <w:szCs w:val="24"/>
        </w:rPr>
        <w:t>The hospitality industry's success depends on various essential factors. Some of these include maintaining a good reputation, establishing a robust service culture, ensuring consistent branding, adhering to high hotel standards, and promoting customer loyalty. Keeping up with the latest industry trends and innovations is also crucial to stay competitive.</w:t>
      </w:r>
      <w:r w:rsidR="00712D43" w:rsidRPr="00712D43">
        <w:rPr>
          <w:rFonts w:ascii="Arial" w:hAnsi="Arial" w:cs="Arial"/>
          <w:sz w:val="24"/>
          <w:szCs w:val="24"/>
        </w:rPr>
        <w:t xml:space="preserve"> To minimize any negative impact on guest satisfaction, effective service recovery in difficult situations is crucial. By focusing on brand consistency, customer loyalty, reducing service failures, and promoting a strong service culture, hotels can position themselves for long-term success.</w:t>
      </w:r>
      <w:r w:rsidR="00E269F0" w:rsidRPr="00E269F0">
        <w:rPr>
          <w:rFonts w:ascii="Arial" w:hAnsi="Arial" w:cs="Arial"/>
          <w:sz w:val="24"/>
          <w:szCs w:val="24"/>
        </w:rPr>
        <w:t xml:space="preserve">        </w:t>
      </w:r>
    </w:p>
    <w:p w14:paraId="059FC067" w14:textId="77777777" w:rsidR="00E269F0" w:rsidRDefault="00E269F0" w:rsidP="00562CC2">
      <w:pPr>
        <w:pStyle w:val="Heading1"/>
      </w:pPr>
      <w:bookmarkStart w:id="10" w:name="_Toc150773759"/>
      <w:r w:rsidRPr="00E269F0">
        <w:t>Recommendations</w:t>
      </w:r>
      <w:bookmarkEnd w:id="10"/>
    </w:p>
    <w:p w14:paraId="62E7273D" w14:textId="77777777" w:rsidR="00562CC2" w:rsidRPr="00562CC2" w:rsidRDefault="00562CC2" w:rsidP="00562CC2"/>
    <w:p w14:paraId="652E45A0" w14:textId="2D5A47B4" w:rsidR="00BB39B4" w:rsidRPr="00BB39B4" w:rsidRDefault="004A04E8" w:rsidP="00BB39B4">
      <w:pPr>
        <w:spacing w:line="360" w:lineRule="auto"/>
        <w:jc w:val="both"/>
        <w:rPr>
          <w:rFonts w:ascii="Arial" w:hAnsi="Arial" w:cs="Arial"/>
          <w:sz w:val="24"/>
          <w:szCs w:val="24"/>
        </w:rPr>
      </w:pPr>
      <w:r w:rsidRPr="004A04E8">
        <w:rPr>
          <w:rFonts w:ascii="Arial" w:hAnsi="Arial" w:cs="Arial"/>
          <w:sz w:val="24"/>
          <w:szCs w:val="24"/>
        </w:rPr>
        <w:t>The hotel industry can experience a significant impact on travel demands during economic downturns, such as recessions and global crises.</w:t>
      </w:r>
      <w:r>
        <w:rPr>
          <w:rFonts w:ascii="Arial" w:hAnsi="Arial" w:cs="Arial"/>
          <w:sz w:val="24"/>
          <w:szCs w:val="24"/>
        </w:rPr>
        <w:t xml:space="preserve"> </w:t>
      </w:r>
      <w:r w:rsidR="00BB39B4" w:rsidRPr="00BB39B4">
        <w:rPr>
          <w:rFonts w:ascii="Arial" w:hAnsi="Arial" w:cs="Arial"/>
          <w:sz w:val="24"/>
          <w:szCs w:val="24"/>
        </w:rPr>
        <w:t>The emergence of platforms like Airbnb has intensified competition in the traditional hotel industry. Regulations related to taxation, zoning restrictions, and safety also have an impact on hotel operations. Additionally, finding and retaining talented workers, especially during busy times, can be challenging. Maintenance, utility, and marketing costs can hamper profitability, and seasonal demand changes are common in the industry.</w:t>
      </w:r>
    </w:p>
    <w:p w14:paraId="061DD2E7" w14:textId="4E118F9D" w:rsidR="00BB39B4" w:rsidRPr="00BB39B4" w:rsidRDefault="00BB39B4" w:rsidP="00BB39B4">
      <w:pPr>
        <w:spacing w:line="360" w:lineRule="auto"/>
        <w:jc w:val="both"/>
        <w:rPr>
          <w:rFonts w:ascii="Arial" w:hAnsi="Arial" w:cs="Arial"/>
          <w:sz w:val="24"/>
          <w:szCs w:val="24"/>
        </w:rPr>
      </w:pPr>
      <w:r w:rsidRPr="00BB39B4">
        <w:rPr>
          <w:rFonts w:ascii="Arial" w:hAnsi="Arial" w:cs="Arial"/>
          <w:sz w:val="24"/>
          <w:szCs w:val="24"/>
        </w:rPr>
        <w:t xml:space="preserve">To overcome these challenges, hotels can diversify their clientele by focusing on various market segments, offering discounts during off-peak seasons, and hosting conferences and events to attract business </w:t>
      </w:r>
      <w:r w:rsidR="00146726">
        <w:rPr>
          <w:rFonts w:ascii="Arial" w:hAnsi="Arial" w:cs="Arial"/>
          <w:sz w:val="24"/>
          <w:szCs w:val="24"/>
        </w:rPr>
        <w:t>travellers</w:t>
      </w:r>
      <w:r w:rsidRPr="00BB39B4">
        <w:rPr>
          <w:rFonts w:ascii="Arial" w:hAnsi="Arial" w:cs="Arial"/>
          <w:sz w:val="24"/>
          <w:szCs w:val="24"/>
        </w:rPr>
        <w:t xml:space="preserve"> during periods of slowdowns. As environmental concerns become more prevalent in society, hotels must become more environmentally sensitive by adopting energy-efficient practices, trash management, and eco-friendly constructions. The use of technology such as data </w:t>
      </w:r>
      <w:r w:rsidRPr="00BB39B4">
        <w:rPr>
          <w:rFonts w:ascii="Arial" w:hAnsi="Arial" w:cs="Arial"/>
          <w:sz w:val="24"/>
          <w:szCs w:val="24"/>
        </w:rPr>
        <w:lastRenderedPageBreak/>
        <w:t xml:space="preserve">analytics to optimize visitor experiences and </w:t>
      </w:r>
      <w:r w:rsidR="00146726">
        <w:rPr>
          <w:rFonts w:ascii="Arial" w:hAnsi="Arial" w:cs="Arial"/>
          <w:sz w:val="24"/>
          <w:szCs w:val="24"/>
        </w:rPr>
        <w:t>implement</w:t>
      </w:r>
      <w:r w:rsidRPr="00BB39B4">
        <w:rPr>
          <w:rFonts w:ascii="Arial" w:hAnsi="Arial" w:cs="Arial"/>
          <w:sz w:val="24"/>
          <w:szCs w:val="24"/>
        </w:rPr>
        <w:t xml:space="preserve"> contactless check-in and check-out procedures through kiosks or mobile apps is essential.</w:t>
      </w:r>
    </w:p>
    <w:p w14:paraId="4632DD53" w14:textId="4130A6C8" w:rsidR="00E269F0" w:rsidRDefault="00BB39B4" w:rsidP="00BB39B4">
      <w:pPr>
        <w:spacing w:line="360" w:lineRule="auto"/>
        <w:jc w:val="both"/>
        <w:rPr>
          <w:rFonts w:ascii="Arial" w:hAnsi="Arial" w:cs="Arial"/>
          <w:sz w:val="24"/>
          <w:szCs w:val="24"/>
        </w:rPr>
      </w:pPr>
      <w:r w:rsidRPr="00BB39B4">
        <w:rPr>
          <w:rFonts w:ascii="Arial" w:hAnsi="Arial" w:cs="Arial"/>
          <w:sz w:val="24"/>
          <w:szCs w:val="24"/>
        </w:rPr>
        <w:t>Investing in personnel training is also necessary to guarantee outstanding customer service. The emergence of social media platforms such as Facebook has significantly increased the ability to influence visitors, and this trend will continue. To build a base of loyal customers, brands should continuously come up with new strategies to use social media for marketing.</w:t>
      </w:r>
      <w:r w:rsidR="00E269F0" w:rsidRPr="00E269F0">
        <w:rPr>
          <w:rFonts w:ascii="Arial" w:hAnsi="Arial" w:cs="Arial"/>
          <w:sz w:val="24"/>
          <w:szCs w:val="24"/>
        </w:rPr>
        <w:t> </w:t>
      </w:r>
    </w:p>
    <w:p w14:paraId="0D6E5521" w14:textId="77777777" w:rsidR="006D00FE" w:rsidRDefault="006D00FE" w:rsidP="00E269F0">
      <w:pPr>
        <w:spacing w:line="360" w:lineRule="auto"/>
        <w:jc w:val="both"/>
        <w:rPr>
          <w:rFonts w:ascii="Arial" w:hAnsi="Arial" w:cs="Arial"/>
          <w:sz w:val="24"/>
          <w:szCs w:val="24"/>
        </w:rPr>
      </w:pPr>
    </w:p>
    <w:p w14:paraId="7C55BEA8" w14:textId="77777777" w:rsidR="006D00FE" w:rsidRDefault="006D00FE" w:rsidP="00E269F0">
      <w:pPr>
        <w:spacing w:line="360" w:lineRule="auto"/>
        <w:jc w:val="both"/>
        <w:rPr>
          <w:rFonts w:ascii="Arial" w:hAnsi="Arial" w:cs="Arial"/>
          <w:sz w:val="24"/>
          <w:szCs w:val="24"/>
        </w:rPr>
      </w:pPr>
    </w:p>
    <w:p w14:paraId="4E6BB6E0" w14:textId="77777777" w:rsidR="006D00FE" w:rsidRDefault="006D00FE" w:rsidP="00E269F0">
      <w:pPr>
        <w:spacing w:line="360" w:lineRule="auto"/>
        <w:jc w:val="both"/>
        <w:rPr>
          <w:rFonts w:ascii="Arial" w:hAnsi="Arial" w:cs="Arial"/>
          <w:sz w:val="24"/>
          <w:szCs w:val="24"/>
        </w:rPr>
      </w:pPr>
    </w:p>
    <w:p w14:paraId="40E93E6F" w14:textId="77777777" w:rsidR="006D00FE" w:rsidRDefault="006D00FE" w:rsidP="00E269F0">
      <w:pPr>
        <w:spacing w:line="360" w:lineRule="auto"/>
        <w:jc w:val="both"/>
        <w:rPr>
          <w:rFonts w:ascii="Arial" w:hAnsi="Arial" w:cs="Arial"/>
          <w:sz w:val="24"/>
          <w:szCs w:val="24"/>
        </w:rPr>
      </w:pPr>
    </w:p>
    <w:p w14:paraId="434C3D95" w14:textId="77777777" w:rsidR="006D00FE" w:rsidRDefault="006D00FE" w:rsidP="00E269F0">
      <w:pPr>
        <w:spacing w:line="360" w:lineRule="auto"/>
        <w:jc w:val="both"/>
        <w:rPr>
          <w:rFonts w:ascii="Arial" w:hAnsi="Arial" w:cs="Arial"/>
          <w:sz w:val="24"/>
          <w:szCs w:val="24"/>
        </w:rPr>
      </w:pPr>
    </w:p>
    <w:p w14:paraId="522A7E29" w14:textId="77777777" w:rsidR="006D00FE" w:rsidRDefault="006D00FE" w:rsidP="00E269F0">
      <w:pPr>
        <w:spacing w:line="360" w:lineRule="auto"/>
        <w:jc w:val="both"/>
        <w:rPr>
          <w:rFonts w:ascii="Arial" w:hAnsi="Arial" w:cs="Arial"/>
          <w:sz w:val="24"/>
          <w:szCs w:val="24"/>
        </w:rPr>
      </w:pPr>
    </w:p>
    <w:p w14:paraId="2AD5078D" w14:textId="77777777" w:rsidR="006D00FE" w:rsidRDefault="006D00FE" w:rsidP="00E269F0">
      <w:pPr>
        <w:spacing w:line="360" w:lineRule="auto"/>
        <w:jc w:val="both"/>
        <w:rPr>
          <w:rFonts w:ascii="Arial" w:hAnsi="Arial" w:cs="Arial"/>
          <w:sz w:val="24"/>
          <w:szCs w:val="24"/>
        </w:rPr>
      </w:pPr>
    </w:p>
    <w:p w14:paraId="20ACB5C8" w14:textId="77777777" w:rsidR="006D00FE" w:rsidRDefault="006D00FE" w:rsidP="00E269F0">
      <w:pPr>
        <w:spacing w:line="360" w:lineRule="auto"/>
        <w:jc w:val="both"/>
        <w:rPr>
          <w:rFonts w:ascii="Arial" w:hAnsi="Arial" w:cs="Arial"/>
          <w:sz w:val="24"/>
          <w:szCs w:val="24"/>
        </w:rPr>
      </w:pPr>
    </w:p>
    <w:p w14:paraId="0657E05E" w14:textId="77777777" w:rsidR="006D00FE" w:rsidRDefault="006D00FE" w:rsidP="00E269F0">
      <w:pPr>
        <w:spacing w:line="360" w:lineRule="auto"/>
        <w:jc w:val="both"/>
        <w:rPr>
          <w:rFonts w:ascii="Arial" w:hAnsi="Arial" w:cs="Arial"/>
          <w:sz w:val="24"/>
          <w:szCs w:val="24"/>
        </w:rPr>
      </w:pPr>
    </w:p>
    <w:p w14:paraId="6FC5140D" w14:textId="77777777" w:rsidR="005B15F9" w:rsidRDefault="005B15F9" w:rsidP="00E269F0">
      <w:pPr>
        <w:spacing w:line="360" w:lineRule="auto"/>
        <w:jc w:val="both"/>
        <w:rPr>
          <w:rFonts w:ascii="Arial" w:hAnsi="Arial" w:cs="Arial"/>
          <w:sz w:val="24"/>
          <w:szCs w:val="24"/>
        </w:rPr>
      </w:pPr>
    </w:p>
    <w:p w14:paraId="51EEB7BE" w14:textId="77777777" w:rsidR="005B15F9" w:rsidRDefault="005B15F9" w:rsidP="00E269F0">
      <w:pPr>
        <w:spacing w:line="360" w:lineRule="auto"/>
        <w:jc w:val="both"/>
        <w:rPr>
          <w:rFonts w:ascii="Arial" w:hAnsi="Arial" w:cs="Arial"/>
          <w:sz w:val="24"/>
          <w:szCs w:val="24"/>
        </w:rPr>
      </w:pPr>
    </w:p>
    <w:p w14:paraId="368661B7" w14:textId="77777777" w:rsidR="005B15F9" w:rsidRDefault="005B15F9" w:rsidP="00E269F0">
      <w:pPr>
        <w:spacing w:line="360" w:lineRule="auto"/>
        <w:jc w:val="both"/>
        <w:rPr>
          <w:rFonts w:ascii="Arial" w:hAnsi="Arial" w:cs="Arial"/>
          <w:sz w:val="24"/>
          <w:szCs w:val="24"/>
        </w:rPr>
      </w:pPr>
    </w:p>
    <w:p w14:paraId="57157445" w14:textId="77777777" w:rsidR="005B15F9" w:rsidRDefault="005B15F9" w:rsidP="00E269F0">
      <w:pPr>
        <w:spacing w:line="360" w:lineRule="auto"/>
        <w:jc w:val="both"/>
        <w:rPr>
          <w:rFonts w:ascii="Arial" w:hAnsi="Arial" w:cs="Arial"/>
          <w:sz w:val="24"/>
          <w:szCs w:val="24"/>
        </w:rPr>
      </w:pPr>
    </w:p>
    <w:p w14:paraId="290C795D" w14:textId="77777777" w:rsidR="005B15F9" w:rsidRDefault="005B15F9" w:rsidP="00E269F0">
      <w:pPr>
        <w:spacing w:line="360" w:lineRule="auto"/>
        <w:jc w:val="both"/>
        <w:rPr>
          <w:rFonts w:ascii="Arial" w:hAnsi="Arial" w:cs="Arial"/>
          <w:sz w:val="24"/>
          <w:szCs w:val="24"/>
        </w:rPr>
      </w:pPr>
    </w:p>
    <w:p w14:paraId="2462D6F9" w14:textId="77777777" w:rsidR="005B15F9" w:rsidRDefault="005B15F9" w:rsidP="00E269F0">
      <w:pPr>
        <w:spacing w:line="360" w:lineRule="auto"/>
        <w:jc w:val="both"/>
        <w:rPr>
          <w:rFonts w:ascii="Arial" w:hAnsi="Arial" w:cs="Arial"/>
          <w:sz w:val="24"/>
          <w:szCs w:val="24"/>
        </w:rPr>
      </w:pPr>
    </w:p>
    <w:p w14:paraId="1E096C9E" w14:textId="77777777" w:rsidR="005B15F9" w:rsidRDefault="005B15F9" w:rsidP="00E269F0">
      <w:pPr>
        <w:spacing w:line="360" w:lineRule="auto"/>
        <w:jc w:val="both"/>
        <w:rPr>
          <w:rFonts w:ascii="Arial" w:hAnsi="Arial" w:cs="Arial"/>
          <w:sz w:val="24"/>
          <w:szCs w:val="24"/>
        </w:rPr>
      </w:pPr>
    </w:p>
    <w:p w14:paraId="7D877ADE" w14:textId="77777777" w:rsidR="005B15F9" w:rsidRDefault="005B15F9" w:rsidP="00E269F0">
      <w:pPr>
        <w:spacing w:line="360" w:lineRule="auto"/>
        <w:jc w:val="both"/>
        <w:rPr>
          <w:rFonts w:ascii="Arial" w:hAnsi="Arial" w:cs="Arial"/>
          <w:sz w:val="24"/>
          <w:szCs w:val="24"/>
        </w:rPr>
      </w:pPr>
    </w:p>
    <w:p w14:paraId="74D82BAE" w14:textId="77777777" w:rsidR="005B15F9" w:rsidRPr="00E269F0" w:rsidRDefault="005B15F9" w:rsidP="00E269F0">
      <w:pPr>
        <w:spacing w:line="360" w:lineRule="auto"/>
        <w:jc w:val="both"/>
        <w:rPr>
          <w:rFonts w:ascii="Arial" w:hAnsi="Arial" w:cs="Arial"/>
          <w:sz w:val="24"/>
          <w:szCs w:val="24"/>
        </w:rPr>
      </w:pPr>
    </w:p>
    <w:p w14:paraId="319BD5FE" w14:textId="77777777" w:rsidR="00146726" w:rsidRDefault="00146726" w:rsidP="00E269F0">
      <w:pPr>
        <w:spacing w:line="360" w:lineRule="auto"/>
        <w:jc w:val="both"/>
        <w:rPr>
          <w:rFonts w:ascii="Arial" w:hAnsi="Arial" w:cs="Arial"/>
          <w:sz w:val="24"/>
          <w:szCs w:val="24"/>
        </w:rPr>
      </w:pPr>
    </w:p>
    <w:p w14:paraId="286189ED" w14:textId="42D6482E" w:rsidR="00E269F0" w:rsidRPr="00E269F0" w:rsidRDefault="00E269F0" w:rsidP="00562CC2">
      <w:pPr>
        <w:pStyle w:val="Heading1"/>
      </w:pPr>
      <w:bookmarkStart w:id="11" w:name="_Toc150773760"/>
      <w:r w:rsidRPr="00E269F0">
        <w:lastRenderedPageBreak/>
        <w:t>References</w:t>
      </w:r>
      <w:bookmarkEnd w:id="11"/>
      <w:r w:rsidRPr="00E269F0">
        <w:t xml:space="preserve">  </w:t>
      </w:r>
    </w:p>
    <w:p w14:paraId="40F51B98" w14:textId="77777777" w:rsidR="00E269F0" w:rsidRDefault="00E269F0" w:rsidP="00E269F0">
      <w:pPr>
        <w:spacing w:line="360" w:lineRule="auto"/>
        <w:jc w:val="both"/>
        <w:rPr>
          <w:rFonts w:ascii="Arial" w:hAnsi="Arial" w:cs="Arial"/>
          <w:sz w:val="24"/>
          <w:szCs w:val="24"/>
        </w:rPr>
      </w:pPr>
      <w:r w:rsidRPr="00E269F0">
        <w:rPr>
          <w:rFonts w:ascii="Arial" w:hAnsi="Arial" w:cs="Arial"/>
          <w:sz w:val="24"/>
          <w:szCs w:val="24"/>
        </w:rPr>
        <w:t>Ford, R.C (2020) Managing hospitality organization achieving excellence in the guest experience, SA Publications.</w:t>
      </w:r>
    </w:p>
    <w:p w14:paraId="62B6E7BF" w14:textId="1EEDC871" w:rsidR="008A32E7" w:rsidRPr="00E269F0" w:rsidRDefault="008A32E7" w:rsidP="00E269F0">
      <w:pPr>
        <w:spacing w:line="360" w:lineRule="auto"/>
        <w:jc w:val="both"/>
        <w:rPr>
          <w:rFonts w:ascii="Arial" w:hAnsi="Arial" w:cs="Arial"/>
          <w:sz w:val="24"/>
          <w:szCs w:val="24"/>
        </w:rPr>
      </w:pPr>
      <w:proofErr w:type="spellStart"/>
      <w:r w:rsidRPr="008A32E7">
        <w:rPr>
          <w:rFonts w:ascii="Arial" w:hAnsi="Arial" w:cs="Arial"/>
          <w:sz w:val="24"/>
          <w:szCs w:val="24"/>
        </w:rPr>
        <w:t>Gretzel</w:t>
      </w:r>
      <w:proofErr w:type="spellEnd"/>
      <w:r w:rsidRPr="008A32E7">
        <w:rPr>
          <w:rFonts w:ascii="Arial" w:hAnsi="Arial" w:cs="Arial"/>
          <w:sz w:val="24"/>
          <w:szCs w:val="24"/>
        </w:rPr>
        <w:t xml:space="preserve">, U., Sigala, M., Xiang, Z., &amp; Koo, C. (2015). Smart tourism: Foundations and developments. Electronic Markets, 25(3), </w:t>
      </w:r>
      <w:r w:rsidR="00C0082D">
        <w:rPr>
          <w:rFonts w:ascii="Arial" w:hAnsi="Arial" w:cs="Arial"/>
          <w:sz w:val="24"/>
          <w:szCs w:val="24"/>
        </w:rPr>
        <w:t xml:space="preserve">pp. </w:t>
      </w:r>
      <w:r w:rsidRPr="008A32E7">
        <w:rPr>
          <w:rFonts w:ascii="Arial" w:hAnsi="Arial" w:cs="Arial"/>
          <w:sz w:val="24"/>
          <w:szCs w:val="24"/>
        </w:rPr>
        <w:t>179-188.</w:t>
      </w:r>
    </w:p>
    <w:p w14:paraId="16306F89" w14:textId="77777777" w:rsidR="00E269F0" w:rsidRPr="00E269F0" w:rsidRDefault="00E269F0" w:rsidP="00E269F0">
      <w:pPr>
        <w:spacing w:line="360" w:lineRule="auto"/>
        <w:jc w:val="both"/>
        <w:rPr>
          <w:rFonts w:ascii="Arial" w:hAnsi="Arial" w:cs="Arial"/>
          <w:sz w:val="24"/>
          <w:szCs w:val="24"/>
        </w:rPr>
      </w:pPr>
      <w:r w:rsidRPr="00E269F0">
        <w:rPr>
          <w:rFonts w:ascii="Arial" w:hAnsi="Arial" w:cs="Arial"/>
          <w:sz w:val="24"/>
          <w:szCs w:val="24"/>
        </w:rPr>
        <w:t>Heppell, M. (2015) Five Star Service: How to deliver Exceptional Customer Service, Pearson, London.</w:t>
      </w:r>
    </w:p>
    <w:p w14:paraId="5B33A206" w14:textId="3515E883" w:rsidR="00E269F0" w:rsidRPr="00E269F0" w:rsidRDefault="00E269F0" w:rsidP="00E269F0">
      <w:pPr>
        <w:spacing w:line="360" w:lineRule="auto"/>
        <w:jc w:val="both"/>
        <w:rPr>
          <w:rFonts w:ascii="Arial" w:hAnsi="Arial" w:cs="Arial"/>
          <w:sz w:val="24"/>
          <w:szCs w:val="24"/>
        </w:rPr>
      </w:pPr>
      <w:proofErr w:type="spellStart"/>
      <w:r w:rsidRPr="00E269F0">
        <w:rPr>
          <w:rFonts w:ascii="Arial" w:hAnsi="Arial" w:cs="Arial"/>
          <w:sz w:val="24"/>
          <w:szCs w:val="24"/>
        </w:rPr>
        <w:t>Logowik</w:t>
      </w:r>
      <w:proofErr w:type="spellEnd"/>
      <w:r w:rsidR="00CA23A4">
        <w:rPr>
          <w:rFonts w:ascii="Arial" w:hAnsi="Arial" w:cs="Arial"/>
          <w:sz w:val="24"/>
          <w:szCs w:val="24"/>
        </w:rPr>
        <w:t xml:space="preserve"> </w:t>
      </w:r>
      <w:r w:rsidRPr="00E269F0">
        <w:rPr>
          <w:rFonts w:ascii="Arial" w:hAnsi="Arial" w:cs="Arial"/>
          <w:sz w:val="24"/>
          <w:szCs w:val="24"/>
        </w:rPr>
        <w:t xml:space="preserve">(2021). </w:t>
      </w:r>
      <w:proofErr w:type="spellStart"/>
      <w:r w:rsidRPr="00E269F0">
        <w:rPr>
          <w:rFonts w:ascii="Arial" w:hAnsi="Arial" w:cs="Arial"/>
          <w:sz w:val="24"/>
          <w:szCs w:val="24"/>
        </w:rPr>
        <w:t>Logowik</w:t>
      </w:r>
      <w:proofErr w:type="spellEnd"/>
      <w:r w:rsidRPr="00E269F0">
        <w:rPr>
          <w:rFonts w:ascii="Arial" w:hAnsi="Arial" w:cs="Arial"/>
          <w:sz w:val="24"/>
          <w:szCs w:val="24"/>
        </w:rPr>
        <w:t xml:space="preserve">. [online] Logowik.com. Available at: </w:t>
      </w:r>
      <w:hyperlink r:id="rId7" w:history="1">
        <w:r w:rsidR="00FD4D3E" w:rsidRPr="00D90BA4">
          <w:rPr>
            <w:rStyle w:val="Hyperlink"/>
            <w:rFonts w:ascii="Arial" w:hAnsi="Arial" w:cs="Arial"/>
            <w:sz w:val="24"/>
            <w:szCs w:val="24"/>
          </w:rPr>
          <w:t>https://logowik.com/marriott-vacation-club-hotels-vector-logo-7941.html</w:t>
        </w:r>
      </w:hyperlink>
      <w:r w:rsidR="00FD4D3E">
        <w:rPr>
          <w:rFonts w:ascii="Arial" w:hAnsi="Arial" w:cs="Arial"/>
          <w:sz w:val="24"/>
          <w:szCs w:val="24"/>
        </w:rPr>
        <w:t xml:space="preserve"> </w:t>
      </w:r>
      <w:r w:rsidRPr="00E269F0">
        <w:rPr>
          <w:rFonts w:ascii="Arial" w:hAnsi="Arial" w:cs="Arial"/>
          <w:sz w:val="24"/>
          <w:szCs w:val="24"/>
        </w:rPr>
        <w:t>[Accessed 9 Oct. 2023].</w:t>
      </w:r>
    </w:p>
    <w:p w14:paraId="66DBB66A" w14:textId="49785BED" w:rsidR="00E269F0" w:rsidRPr="00E269F0" w:rsidRDefault="00E269F0" w:rsidP="00E269F0">
      <w:pPr>
        <w:spacing w:line="360" w:lineRule="auto"/>
        <w:jc w:val="both"/>
        <w:rPr>
          <w:rFonts w:ascii="Arial" w:hAnsi="Arial" w:cs="Arial"/>
          <w:sz w:val="24"/>
          <w:szCs w:val="24"/>
        </w:rPr>
      </w:pPr>
      <w:r w:rsidRPr="00E269F0">
        <w:rPr>
          <w:rFonts w:ascii="Arial" w:hAnsi="Arial" w:cs="Arial"/>
          <w:sz w:val="24"/>
          <w:szCs w:val="24"/>
        </w:rPr>
        <w:t xml:space="preserve">Managementtoday.co.uk. (2023). Management Today | Not just business as usual. [online] Available at: </w:t>
      </w:r>
      <w:hyperlink r:id="rId8" w:history="1">
        <w:r w:rsidR="00FD4D3E" w:rsidRPr="00D90BA4">
          <w:rPr>
            <w:rStyle w:val="Hyperlink"/>
            <w:rFonts w:ascii="Arial" w:hAnsi="Arial" w:cs="Arial"/>
            <w:sz w:val="24"/>
            <w:szCs w:val="24"/>
          </w:rPr>
          <w:t>https://www.managementtoday.co.uk/</w:t>
        </w:r>
      </w:hyperlink>
      <w:r w:rsidR="00FD4D3E">
        <w:rPr>
          <w:rFonts w:ascii="Arial" w:hAnsi="Arial" w:cs="Arial"/>
          <w:sz w:val="24"/>
          <w:szCs w:val="24"/>
        </w:rPr>
        <w:t xml:space="preserve"> </w:t>
      </w:r>
      <w:r w:rsidRPr="00E269F0">
        <w:rPr>
          <w:rFonts w:ascii="Arial" w:hAnsi="Arial" w:cs="Arial"/>
          <w:sz w:val="24"/>
          <w:szCs w:val="24"/>
        </w:rPr>
        <w:t>[Accessed 10 Oct. 2023].</w:t>
      </w:r>
    </w:p>
    <w:p w14:paraId="15F1F27A" w14:textId="2F27D3B4" w:rsidR="00E269F0" w:rsidRPr="00E269F0" w:rsidRDefault="00E269F0" w:rsidP="00E269F0">
      <w:pPr>
        <w:spacing w:line="360" w:lineRule="auto"/>
        <w:jc w:val="both"/>
        <w:rPr>
          <w:rFonts w:ascii="Arial" w:hAnsi="Arial" w:cs="Arial"/>
          <w:sz w:val="24"/>
          <w:szCs w:val="24"/>
        </w:rPr>
      </w:pPr>
      <w:r w:rsidRPr="00E269F0">
        <w:rPr>
          <w:rFonts w:ascii="Arial" w:hAnsi="Arial" w:cs="Arial"/>
          <w:sz w:val="24"/>
          <w:szCs w:val="24"/>
        </w:rPr>
        <w:t xml:space="preserve">Miller, V. (2023). The Caterer - Latest News on the Hospitality Industry. [online] The Caterer. Available at: </w:t>
      </w:r>
      <w:hyperlink r:id="rId9" w:history="1">
        <w:r w:rsidR="00FD4D3E" w:rsidRPr="00D90BA4">
          <w:rPr>
            <w:rStyle w:val="Hyperlink"/>
            <w:rFonts w:ascii="Arial" w:hAnsi="Arial" w:cs="Arial"/>
            <w:sz w:val="24"/>
            <w:szCs w:val="24"/>
          </w:rPr>
          <w:t>https://www.thecaterer.com/</w:t>
        </w:r>
      </w:hyperlink>
      <w:r w:rsidR="00FD4D3E">
        <w:rPr>
          <w:rFonts w:ascii="Arial" w:hAnsi="Arial" w:cs="Arial"/>
          <w:sz w:val="24"/>
          <w:szCs w:val="24"/>
        </w:rPr>
        <w:t xml:space="preserve"> </w:t>
      </w:r>
      <w:r w:rsidRPr="00E269F0">
        <w:rPr>
          <w:rFonts w:ascii="Arial" w:hAnsi="Arial" w:cs="Arial"/>
          <w:sz w:val="24"/>
          <w:szCs w:val="24"/>
        </w:rPr>
        <w:t>[Accessed 10 Oct. 2023].</w:t>
      </w:r>
    </w:p>
    <w:p w14:paraId="7DEFF05C" w14:textId="5D6F5715" w:rsidR="00E269F0" w:rsidRPr="00E269F0" w:rsidRDefault="00E269F0" w:rsidP="00E269F0">
      <w:pPr>
        <w:spacing w:line="360" w:lineRule="auto"/>
        <w:jc w:val="both"/>
        <w:rPr>
          <w:rFonts w:ascii="Arial" w:hAnsi="Arial" w:cs="Arial"/>
          <w:sz w:val="24"/>
          <w:szCs w:val="24"/>
        </w:rPr>
      </w:pPr>
      <w:r w:rsidRPr="00E269F0">
        <w:rPr>
          <w:rFonts w:ascii="Arial" w:hAnsi="Arial" w:cs="Arial"/>
          <w:sz w:val="24"/>
          <w:szCs w:val="24"/>
        </w:rPr>
        <w:t xml:space="preserve">Minwoo L, </w:t>
      </w:r>
      <w:proofErr w:type="spellStart"/>
      <w:r w:rsidRPr="00E269F0">
        <w:rPr>
          <w:rFonts w:ascii="Arial" w:hAnsi="Arial" w:cs="Arial"/>
          <w:sz w:val="24"/>
          <w:szCs w:val="24"/>
        </w:rPr>
        <w:t>Seonjeong</w:t>
      </w:r>
      <w:proofErr w:type="spellEnd"/>
      <w:r w:rsidRPr="00E269F0">
        <w:rPr>
          <w:rFonts w:ascii="Arial" w:hAnsi="Arial" w:cs="Arial"/>
          <w:sz w:val="24"/>
          <w:szCs w:val="24"/>
        </w:rPr>
        <w:t xml:space="preserve">. L, Yoon, K. (2019) Multisensory experience for enhancing hotel guest experiences: Empirical evidence </w:t>
      </w:r>
      <w:r w:rsidR="007D3481">
        <w:rPr>
          <w:rFonts w:ascii="Arial" w:hAnsi="Arial" w:cs="Arial"/>
          <w:sz w:val="24"/>
          <w:szCs w:val="24"/>
        </w:rPr>
        <w:t>from</w:t>
      </w:r>
      <w:r w:rsidRPr="00E269F0">
        <w:rPr>
          <w:rFonts w:ascii="Arial" w:hAnsi="Arial" w:cs="Arial"/>
          <w:sz w:val="24"/>
          <w:szCs w:val="24"/>
        </w:rPr>
        <w:t xml:space="preserve"> big data analytics. </w:t>
      </w:r>
    </w:p>
    <w:p w14:paraId="78E4E28B" w14:textId="586DAD14" w:rsidR="00E269F0" w:rsidRDefault="00E269F0" w:rsidP="00E269F0">
      <w:pPr>
        <w:spacing w:line="360" w:lineRule="auto"/>
        <w:jc w:val="both"/>
        <w:rPr>
          <w:rFonts w:ascii="Arial" w:hAnsi="Arial" w:cs="Arial"/>
          <w:sz w:val="24"/>
          <w:szCs w:val="24"/>
        </w:rPr>
      </w:pPr>
      <w:r w:rsidRPr="00E269F0">
        <w:rPr>
          <w:rFonts w:ascii="Arial" w:hAnsi="Arial" w:cs="Arial"/>
          <w:sz w:val="24"/>
          <w:szCs w:val="24"/>
        </w:rPr>
        <w:t xml:space="preserve">Panchapakesan, P. </w:t>
      </w:r>
      <w:proofErr w:type="spellStart"/>
      <w:r w:rsidRPr="00E269F0">
        <w:rPr>
          <w:rFonts w:ascii="Arial" w:hAnsi="Arial" w:cs="Arial"/>
          <w:sz w:val="24"/>
          <w:szCs w:val="24"/>
        </w:rPr>
        <w:t>Jiseon</w:t>
      </w:r>
      <w:proofErr w:type="spellEnd"/>
      <w:r w:rsidRPr="00E269F0">
        <w:rPr>
          <w:rFonts w:ascii="Arial" w:hAnsi="Arial" w:cs="Arial"/>
          <w:sz w:val="24"/>
          <w:szCs w:val="24"/>
        </w:rPr>
        <w:t xml:space="preserve">, </w:t>
      </w:r>
      <w:r w:rsidR="00795A48">
        <w:rPr>
          <w:rFonts w:ascii="Arial" w:hAnsi="Arial" w:cs="Arial"/>
          <w:sz w:val="24"/>
          <w:szCs w:val="24"/>
        </w:rPr>
        <w:t>A.</w:t>
      </w:r>
      <w:r w:rsidRPr="00E269F0">
        <w:rPr>
          <w:rFonts w:ascii="Arial" w:hAnsi="Arial" w:cs="Arial"/>
          <w:sz w:val="24"/>
          <w:szCs w:val="24"/>
        </w:rPr>
        <w:t xml:space="preserve"> (2020) Guest </w:t>
      </w:r>
      <w:r w:rsidR="007D3481">
        <w:rPr>
          <w:rFonts w:ascii="Arial" w:hAnsi="Arial" w:cs="Arial"/>
          <w:sz w:val="24"/>
          <w:szCs w:val="24"/>
        </w:rPr>
        <w:t>satisfaction</w:t>
      </w:r>
      <w:r w:rsidRPr="00E269F0">
        <w:rPr>
          <w:rFonts w:ascii="Arial" w:hAnsi="Arial" w:cs="Arial"/>
          <w:sz w:val="24"/>
          <w:szCs w:val="24"/>
        </w:rPr>
        <w:t xml:space="preserve"> &amp; dissatisfaction in luxury hotels: An application on data.</w:t>
      </w:r>
    </w:p>
    <w:p w14:paraId="546951D0" w14:textId="3DE8FCE4" w:rsidR="0063414E" w:rsidRPr="0063414E" w:rsidRDefault="0063414E" w:rsidP="0063414E">
      <w:pPr>
        <w:spacing w:line="360" w:lineRule="auto"/>
        <w:jc w:val="both"/>
        <w:rPr>
          <w:rFonts w:ascii="Arial" w:hAnsi="Arial" w:cs="Arial"/>
          <w:sz w:val="24"/>
          <w:szCs w:val="24"/>
        </w:rPr>
      </w:pPr>
      <w:r w:rsidRPr="0063414E">
        <w:rPr>
          <w:rFonts w:ascii="Arial" w:hAnsi="Arial" w:cs="Arial"/>
          <w:sz w:val="24"/>
          <w:szCs w:val="24"/>
        </w:rPr>
        <w:t>Ritz-Carlton Hotel Company. (n.d.). Our Service Values. Ava</w:t>
      </w:r>
      <w:r>
        <w:rPr>
          <w:rFonts w:ascii="Arial" w:hAnsi="Arial" w:cs="Arial"/>
          <w:sz w:val="24"/>
          <w:szCs w:val="24"/>
        </w:rPr>
        <w:t>ilable at:</w:t>
      </w:r>
      <w:r w:rsidRPr="0063414E">
        <w:rPr>
          <w:rFonts w:ascii="Arial" w:hAnsi="Arial" w:cs="Arial"/>
          <w:sz w:val="24"/>
          <w:szCs w:val="24"/>
        </w:rPr>
        <w:t xml:space="preserve"> </w:t>
      </w:r>
      <w:hyperlink r:id="rId10" w:history="1">
        <w:r w:rsidRPr="00D90BA4">
          <w:rPr>
            <w:rStyle w:val="Hyperlink"/>
            <w:rFonts w:ascii="Arial" w:hAnsi="Arial" w:cs="Arial"/>
            <w:sz w:val="24"/>
            <w:szCs w:val="24"/>
          </w:rPr>
          <w:t>https://www.ritzcarlton.com/en/about/our-service-values</w:t>
        </w:r>
      </w:hyperlink>
      <w:r>
        <w:rPr>
          <w:rFonts w:ascii="Arial" w:hAnsi="Arial" w:cs="Arial"/>
          <w:sz w:val="24"/>
          <w:szCs w:val="24"/>
        </w:rPr>
        <w:t xml:space="preserve"> </w:t>
      </w:r>
      <w:r w:rsidR="005140E6">
        <w:rPr>
          <w:rFonts w:ascii="Arial" w:hAnsi="Arial" w:cs="Arial"/>
          <w:sz w:val="24"/>
          <w:szCs w:val="24"/>
        </w:rPr>
        <w:t>[Accessed 12 Nov. 2023]</w:t>
      </w:r>
      <w:r w:rsidRPr="0063414E">
        <w:rPr>
          <w:rFonts w:ascii="Arial" w:hAnsi="Arial" w:cs="Arial"/>
          <w:sz w:val="24"/>
          <w:szCs w:val="24"/>
        </w:rPr>
        <w:t>.</w:t>
      </w:r>
    </w:p>
    <w:p w14:paraId="7D3272A8" w14:textId="7F4B2431" w:rsidR="0063414E" w:rsidRPr="00E269F0" w:rsidRDefault="0063414E" w:rsidP="00E269F0">
      <w:pPr>
        <w:spacing w:line="360" w:lineRule="auto"/>
        <w:jc w:val="both"/>
        <w:rPr>
          <w:rFonts w:ascii="Arial" w:hAnsi="Arial" w:cs="Arial"/>
          <w:sz w:val="24"/>
          <w:szCs w:val="24"/>
        </w:rPr>
      </w:pPr>
      <w:r w:rsidRPr="0063414E">
        <w:rPr>
          <w:rFonts w:ascii="Arial" w:hAnsi="Arial" w:cs="Arial"/>
          <w:sz w:val="24"/>
          <w:szCs w:val="24"/>
        </w:rPr>
        <w:t xml:space="preserve">Ritz-Carlton Hotel Company. (n.d.). The Ritz-Carlton Gold Standards. </w:t>
      </w:r>
      <w:r w:rsidR="00062459">
        <w:rPr>
          <w:rFonts w:ascii="Arial" w:hAnsi="Arial" w:cs="Arial"/>
          <w:sz w:val="24"/>
          <w:szCs w:val="24"/>
        </w:rPr>
        <w:t>Available at:</w:t>
      </w:r>
      <w:r w:rsidRPr="0063414E">
        <w:rPr>
          <w:rFonts w:ascii="Arial" w:hAnsi="Arial" w:cs="Arial"/>
          <w:sz w:val="24"/>
          <w:szCs w:val="24"/>
        </w:rPr>
        <w:t xml:space="preserve"> </w:t>
      </w:r>
      <w:hyperlink r:id="rId11" w:history="1">
        <w:r w:rsidR="00062459" w:rsidRPr="00D90BA4">
          <w:rPr>
            <w:rStyle w:val="Hyperlink"/>
            <w:rFonts w:ascii="Arial" w:hAnsi="Arial" w:cs="Arial"/>
            <w:sz w:val="24"/>
            <w:szCs w:val="24"/>
          </w:rPr>
          <w:t>https://www.ritzcarlton.com/en/about/gold-standards</w:t>
        </w:r>
      </w:hyperlink>
      <w:r w:rsidR="00062459">
        <w:rPr>
          <w:rFonts w:ascii="Arial" w:hAnsi="Arial" w:cs="Arial"/>
          <w:sz w:val="24"/>
          <w:szCs w:val="24"/>
        </w:rPr>
        <w:t xml:space="preserve"> [Accessed 12 Nov. 2023].</w:t>
      </w:r>
    </w:p>
    <w:p w14:paraId="7FD3E8B3" w14:textId="77777777" w:rsidR="00E269F0" w:rsidRDefault="00E269F0" w:rsidP="00E269F0">
      <w:pPr>
        <w:spacing w:line="360" w:lineRule="auto"/>
        <w:jc w:val="both"/>
        <w:rPr>
          <w:rFonts w:ascii="Arial" w:hAnsi="Arial" w:cs="Arial"/>
          <w:sz w:val="24"/>
          <w:szCs w:val="24"/>
        </w:rPr>
      </w:pPr>
      <w:r w:rsidRPr="00E269F0">
        <w:rPr>
          <w:rFonts w:ascii="Arial" w:hAnsi="Arial" w:cs="Arial"/>
          <w:sz w:val="24"/>
          <w:szCs w:val="24"/>
        </w:rPr>
        <w:t xml:space="preserve">Soloman, M (2018) The heart of hospitality a great h and restaurant leaders share their secrets, </w:t>
      </w:r>
      <w:proofErr w:type="spellStart"/>
      <w:r w:rsidRPr="00E269F0">
        <w:rPr>
          <w:rFonts w:ascii="Arial" w:hAnsi="Arial" w:cs="Arial"/>
          <w:sz w:val="24"/>
          <w:szCs w:val="24"/>
        </w:rPr>
        <w:t>SelectBooks</w:t>
      </w:r>
      <w:proofErr w:type="spellEnd"/>
      <w:r w:rsidRPr="00E269F0">
        <w:rPr>
          <w:rFonts w:ascii="Arial" w:hAnsi="Arial" w:cs="Arial"/>
          <w:sz w:val="24"/>
          <w:szCs w:val="24"/>
        </w:rPr>
        <w:t xml:space="preserve">. </w:t>
      </w:r>
    </w:p>
    <w:p w14:paraId="70C123F4" w14:textId="56575A09" w:rsidR="008409CA" w:rsidRPr="00E269F0" w:rsidRDefault="00E65887" w:rsidP="00E269F0">
      <w:pPr>
        <w:spacing w:line="360" w:lineRule="auto"/>
        <w:jc w:val="both"/>
        <w:rPr>
          <w:rFonts w:ascii="Arial" w:hAnsi="Arial" w:cs="Arial"/>
          <w:sz w:val="24"/>
          <w:szCs w:val="24"/>
        </w:rPr>
      </w:pPr>
      <w:r>
        <w:rPr>
          <w:rFonts w:ascii="Arial" w:hAnsi="Arial" w:cs="Arial"/>
          <w:sz w:val="24"/>
          <w:szCs w:val="24"/>
        </w:rPr>
        <w:t>TripAdvisor</w:t>
      </w:r>
      <w:r w:rsidR="00AD5E39">
        <w:rPr>
          <w:rFonts w:ascii="Arial" w:hAnsi="Arial" w:cs="Arial"/>
          <w:sz w:val="24"/>
          <w:szCs w:val="24"/>
        </w:rPr>
        <w:t xml:space="preserve"> (2023). Available at: </w:t>
      </w:r>
      <w:hyperlink r:id="rId12" w:history="1">
        <w:r w:rsidR="008409CA" w:rsidRPr="00D90BA4">
          <w:rPr>
            <w:rStyle w:val="Hyperlink"/>
            <w:rFonts w:ascii="Arial" w:hAnsi="Arial" w:cs="Arial"/>
            <w:sz w:val="24"/>
            <w:szCs w:val="24"/>
          </w:rPr>
          <w:t>https://www.tripadvisor.com/</w:t>
        </w:r>
      </w:hyperlink>
      <w:r w:rsidR="008409CA">
        <w:rPr>
          <w:rFonts w:ascii="Arial" w:hAnsi="Arial" w:cs="Arial"/>
          <w:sz w:val="24"/>
          <w:szCs w:val="24"/>
        </w:rPr>
        <w:t>.</w:t>
      </w:r>
    </w:p>
    <w:p w14:paraId="4B03E71C" w14:textId="77777777" w:rsidR="00E269F0" w:rsidRPr="00E269F0" w:rsidRDefault="00E269F0" w:rsidP="00E269F0">
      <w:pPr>
        <w:spacing w:line="360" w:lineRule="auto"/>
        <w:jc w:val="both"/>
        <w:rPr>
          <w:rFonts w:ascii="Arial" w:hAnsi="Arial" w:cs="Arial"/>
          <w:sz w:val="24"/>
          <w:szCs w:val="24"/>
        </w:rPr>
      </w:pPr>
      <w:r w:rsidRPr="00E269F0">
        <w:rPr>
          <w:rFonts w:ascii="Arial" w:hAnsi="Arial" w:cs="Arial"/>
          <w:sz w:val="24"/>
          <w:szCs w:val="24"/>
        </w:rPr>
        <w:t>Tsao, W.C (2018) Star Power: the effect of start rating on service recovery in the hotel industry.</w:t>
      </w:r>
    </w:p>
    <w:p w14:paraId="6FC5F6B5" w14:textId="77777777" w:rsidR="00E269F0" w:rsidRDefault="00E269F0" w:rsidP="00E269F0">
      <w:pPr>
        <w:spacing w:line="360" w:lineRule="auto"/>
        <w:jc w:val="both"/>
        <w:rPr>
          <w:rFonts w:ascii="Arial" w:hAnsi="Arial" w:cs="Arial"/>
          <w:sz w:val="24"/>
          <w:szCs w:val="24"/>
        </w:rPr>
      </w:pPr>
      <w:r w:rsidRPr="00E269F0">
        <w:rPr>
          <w:rFonts w:ascii="Arial" w:hAnsi="Arial" w:cs="Arial"/>
          <w:sz w:val="24"/>
          <w:szCs w:val="24"/>
        </w:rPr>
        <w:t>Walker, J. (2021) Introduction to Hospitality, Pears London.</w:t>
      </w:r>
    </w:p>
    <w:p w14:paraId="3CB1153E" w14:textId="499CA608" w:rsidR="00F84529" w:rsidRPr="00E269F0" w:rsidRDefault="00F84529" w:rsidP="00E269F0">
      <w:pPr>
        <w:spacing w:line="360" w:lineRule="auto"/>
        <w:jc w:val="both"/>
        <w:rPr>
          <w:rFonts w:ascii="Arial" w:hAnsi="Arial" w:cs="Arial"/>
          <w:sz w:val="24"/>
          <w:szCs w:val="24"/>
        </w:rPr>
      </w:pPr>
      <w:r w:rsidRPr="00F84529">
        <w:rPr>
          <w:rFonts w:ascii="Arial" w:hAnsi="Arial" w:cs="Arial"/>
          <w:sz w:val="24"/>
          <w:szCs w:val="24"/>
        </w:rPr>
        <w:lastRenderedPageBreak/>
        <w:t>Wang, D., &amp; Li, X. (2019). The impact of artificial intelligence on the hospitality industry: A review. Journal of Hospitality Marketing &amp; Management, 28(7),</w:t>
      </w:r>
      <w:r w:rsidR="00C0082D">
        <w:rPr>
          <w:rFonts w:ascii="Arial" w:hAnsi="Arial" w:cs="Arial"/>
          <w:sz w:val="24"/>
          <w:szCs w:val="24"/>
        </w:rPr>
        <w:t xml:space="preserve"> pp.</w:t>
      </w:r>
      <w:r w:rsidRPr="00F84529">
        <w:rPr>
          <w:rFonts w:ascii="Arial" w:hAnsi="Arial" w:cs="Arial"/>
          <w:sz w:val="24"/>
          <w:szCs w:val="24"/>
        </w:rPr>
        <w:t xml:space="preserve"> 717-736.</w:t>
      </w:r>
    </w:p>
    <w:p w14:paraId="214D02A3" w14:textId="0A034887" w:rsidR="005121AA" w:rsidRPr="005121AA" w:rsidRDefault="00E269F0" w:rsidP="005121AA">
      <w:pPr>
        <w:spacing w:line="360" w:lineRule="auto"/>
        <w:jc w:val="both"/>
        <w:rPr>
          <w:rFonts w:ascii="Arial" w:hAnsi="Arial" w:cs="Arial"/>
          <w:sz w:val="24"/>
          <w:szCs w:val="24"/>
        </w:rPr>
      </w:pPr>
      <w:r w:rsidRPr="00E269F0">
        <w:rPr>
          <w:rFonts w:ascii="Arial" w:hAnsi="Arial" w:cs="Arial"/>
          <w:sz w:val="24"/>
          <w:szCs w:val="24"/>
        </w:rPr>
        <w:t>Wood, R.C (2015) Hospitality Management: a brief introduction, Sage, London</w:t>
      </w:r>
      <w:r w:rsidR="00F84529">
        <w:rPr>
          <w:rFonts w:ascii="Arial" w:hAnsi="Arial" w:cs="Arial"/>
          <w:sz w:val="24"/>
          <w:szCs w:val="24"/>
        </w:rPr>
        <w:t>.</w:t>
      </w:r>
    </w:p>
    <w:p w14:paraId="1AF136C2" w14:textId="439DF17B" w:rsidR="005121AA" w:rsidRDefault="005121AA" w:rsidP="005121AA">
      <w:pPr>
        <w:spacing w:line="360" w:lineRule="auto"/>
        <w:jc w:val="both"/>
        <w:rPr>
          <w:rFonts w:ascii="Arial" w:hAnsi="Arial" w:cs="Arial"/>
          <w:sz w:val="24"/>
          <w:szCs w:val="24"/>
        </w:rPr>
      </w:pPr>
      <w:r w:rsidRPr="005121AA">
        <w:rPr>
          <w:rFonts w:ascii="Arial" w:hAnsi="Arial" w:cs="Arial"/>
          <w:sz w:val="24"/>
          <w:szCs w:val="24"/>
        </w:rPr>
        <w:t xml:space="preserve">World Travel &amp; Tourism Council. (2021). </w:t>
      </w:r>
      <w:r>
        <w:rPr>
          <w:rFonts w:ascii="Arial" w:hAnsi="Arial" w:cs="Arial"/>
          <w:sz w:val="24"/>
          <w:szCs w:val="24"/>
        </w:rPr>
        <w:t>The economic</w:t>
      </w:r>
      <w:r w:rsidRPr="005121AA">
        <w:rPr>
          <w:rFonts w:ascii="Arial" w:hAnsi="Arial" w:cs="Arial"/>
          <w:sz w:val="24"/>
          <w:szCs w:val="24"/>
        </w:rPr>
        <w:t xml:space="preserve"> impact of COVID-19 on global travel and tourism. </w:t>
      </w:r>
      <w:r w:rsidR="00D43F87">
        <w:rPr>
          <w:rFonts w:ascii="Arial" w:hAnsi="Arial" w:cs="Arial"/>
          <w:sz w:val="24"/>
          <w:szCs w:val="24"/>
        </w:rPr>
        <w:t>Available at:</w:t>
      </w:r>
      <w:r w:rsidRPr="005121AA">
        <w:rPr>
          <w:rFonts w:ascii="Arial" w:hAnsi="Arial" w:cs="Arial"/>
          <w:sz w:val="24"/>
          <w:szCs w:val="24"/>
        </w:rPr>
        <w:t xml:space="preserve"> </w:t>
      </w:r>
      <w:hyperlink r:id="rId13" w:history="1">
        <w:r w:rsidR="00D43F87" w:rsidRPr="00D90BA4">
          <w:rPr>
            <w:rStyle w:val="Hyperlink"/>
            <w:rFonts w:ascii="Arial" w:hAnsi="Arial" w:cs="Arial"/>
            <w:sz w:val="24"/>
            <w:szCs w:val="24"/>
          </w:rPr>
          <w:t>https://www.wttc.org/COVID-19/economic-impact-reports/</w:t>
        </w:r>
      </w:hyperlink>
      <w:r w:rsidR="00D43F87">
        <w:rPr>
          <w:rFonts w:ascii="Arial" w:hAnsi="Arial" w:cs="Arial"/>
          <w:sz w:val="24"/>
          <w:szCs w:val="24"/>
        </w:rPr>
        <w:t xml:space="preserve"> [</w:t>
      </w:r>
      <w:r w:rsidR="00FD4D3E">
        <w:rPr>
          <w:rFonts w:ascii="Arial" w:hAnsi="Arial" w:cs="Arial"/>
          <w:sz w:val="24"/>
          <w:szCs w:val="24"/>
        </w:rPr>
        <w:t>Accessed on 12/11/2023].</w:t>
      </w:r>
    </w:p>
    <w:p w14:paraId="2293682E" w14:textId="6BF54A15" w:rsidR="00CE15FA" w:rsidRPr="00E269F0" w:rsidRDefault="00CE15FA" w:rsidP="005121AA">
      <w:pPr>
        <w:spacing w:line="360" w:lineRule="auto"/>
        <w:jc w:val="both"/>
        <w:rPr>
          <w:rFonts w:ascii="Arial" w:hAnsi="Arial" w:cs="Arial"/>
          <w:sz w:val="24"/>
          <w:szCs w:val="24"/>
        </w:rPr>
      </w:pPr>
      <w:r w:rsidRPr="00CE15FA">
        <w:rPr>
          <w:rFonts w:ascii="Arial" w:hAnsi="Arial" w:cs="Arial"/>
          <w:sz w:val="24"/>
          <w:szCs w:val="24"/>
          <w:lang w:val="fr-FR"/>
        </w:rPr>
        <w:t xml:space="preserve">Xiang, Z., Du, Q., Ma, Y., &amp; Fan, W. (2017). </w:t>
      </w:r>
      <w:r w:rsidRPr="00CE15FA">
        <w:rPr>
          <w:rFonts w:ascii="Arial" w:hAnsi="Arial" w:cs="Arial"/>
          <w:sz w:val="24"/>
          <w:szCs w:val="24"/>
        </w:rPr>
        <w:t xml:space="preserve">A comparative analysis of major online review platforms: Implications for social media analytics in hospitality and tourism. Tourism Management, 58, </w:t>
      </w:r>
      <w:r>
        <w:rPr>
          <w:rFonts w:ascii="Arial" w:hAnsi="Arial" w:cs="Arial"/>
          <w:sz w:val="24"/>
          <w:szCs w:val="24"/>
        </w:rPr>
        <w:t xml:space="preserve">pp. </w:t>
      </w:r>
      <w:r w:rsidRPr="00CE15FA">
        <w:rPr>
          <w:rFonts w:ascii="Arial" w:hAnsi="Arial" w:cs="Arial"/>
          <w:sz w:val="24"/>
          <w:szCs w:val="24"/>
        </w:rPr>
        <w:t>51-65.</w:t>
      </w:r>
    </w:p>
    <w:sectPr w:rsidR="00CE15FA" w:rsidRPr="00E269F0" w:rsidSect="0080338A">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76DEA" w14:textId="77777777" w:rsidR="006C1361" w:rsidRDefault="006C1361" w:rsidP="006F48E3">
      <w:pPr>
        <w:spacing w:after="0" w:line="240" w:lineRule="auto"/>
      </w:pPr>
      <w:r>
        <w:separator/>
      </w:r>
    </w:p>
  </w:endnote>
  <w:endnote w:type="continuationSeparator" w:id="0">
    <w:p w14:paraId="6ED4B365" w14:textId="77777777" w:rsidR="006C1361" w:rsidRDefault="006C1361" w:rsidP="006F4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2C052" w14:textId="77777777" w:rsidR="00D57F81" w:rsidRDefault="00D57F8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9A757F8" w14:textId="77777777" w:rsidR="00D57F81" w:rsidRDefault="00D57F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3E5B3" w14:textId="2A629FFC" w:rsidR="00D57F81" w:rsidRDefault="00D57F81">
    <w:pPr>
      <w:pStyle w:val="Footer"/>
      <w:jc w:val="center"/>
    </w:pPr>
  </w:p>
  <w:p w14:paraId="4AEF676D" w14:textId="77777777" w:rsidR="006F48E3" w:rsidRDefault="006F4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7AD67" w14:textId="77777777" w:rsidR="006C1361" w:rsidRDefault="006C1361" w:rsidP="006F48E3">
      <w:pPr>
        <w:spacing w:after="0" w:line="240" w:lineRule="auto"/>
      </w:pPr>
      <w:r>
        <w:separator/>
      </w:r>
    </w:p>
  </w:footnote>
  <w:footnote w:type="continuationSeparator" w:id="0">
    <w:p w14:paraId="625B53FD" w14:textId="77777777" w:rsidR="006C1361" w:rsidRDefault="006C1361" w:rsidP="006F48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51E28"/>
    <w:rsid w:val="000253D5"/>
    <w:rsid w:val="00032AA9"/>
    <w:rsid w:val="00062459"/>
    <w:rsid w:val="000A5A24"/>
    <w:rsid w:val="000C3904"/>
    <w:rsid w:val="000D0AEC"/>
    <w:rsid w:val="000F000B"/>
    <w:rsid w:val="000F4A3E"/>
    <w:rsid w:val="001300DB"/>
    <w:rsid w:val="00146726"/>
    <w:rsid w:val="001621D7"/>
    <w:rsid w:val="001A0EF7"/>
    <w:rsid w:val="001F79DD"/>
    <w:rsid w:val="0029409D"/>
    <w:rsid w:val="00296E26"/>
    <w:rsid w:val="003007E5"/>
    <w:rsid w:val="00314CD6"/>
    <w:rsid w:val="00353DC8"/>
    <w:rsid w:val="003A75AC"/>
    <w:rsid w:val="003B2176"/>
    <w:rsid w:val="00455DA1"/>
    <w:rsid w:val="00470A45"/>
    <w:rsid w:val="004A04E8"/>
    <w:rsid w:val="004C5262"/>
    <w:rsid w:val="004D7AA6"/>
    <w:rsid w:val="004F38CF"/>
    <w:rsid w:val="00505714"/>
    <w:rsid w:val="005121AA"/>
    <w:rsid w:val="005140E6"/>
    <w:rsid w:val="00552E8D"/>
    <w:rsid w:val="00561162"/>
    <w:rsid w:val="00562CC2"/>
    <w:rsid w:val="005B15F9"/>
    <w:rsid w:val="005D4237"/>
    <w:rsid w:val="005E5CA4"/>
    <w:rsid w:val="00604B85"/>
    <w:rsid w:val="0063414E"/>
    <w:rsid w:val="006C1361"/>
    <w:rsid w:val="006D00FE"/>
    <w:rsid w:val="006F48E3"/>
    <w:rsid w:val="00712D43"/>
    <w:rsid w:val="00720EF1"/>
    <w:rsid w:val="00780366"/>
    <w:rsid w:val="00787EA0"/>
    <w:rsid w:val="00795A48"/>
    <w:rsid w:val="007C31B6"/>
    <w:rsid w:val="007C6FDF"/>
    <w:rsid w:val="007D3481"/>
    <w:rsid w:val="0080338A"/>
    <w:rsid w:val="00803AD8"/>
    <w:rsid w:val="00813A94"/>
    <w:rsid w:val="008409CA"/>
    <w:rsid w:val="0085015D"/>
    <w:rsid w:val="0085506F"/>
    <w:rsid w:val="008823B4"/>
    <w:rsid w:val="008A32E7"/>
    <w:rsid w:val="008C0669"/>
    <w:rsid w:val="00936CE7"/>
    <w:rsid w:val="0094237A"/>
    <w:rsid w:val="00947579"/>
    <w:rsid w:val="0097305E"/>
    <w:rsid w:val="009A2A99"/>
    <w:rsid w:val="009C13F0"/>
    <w:rsid w:val="009F5206"/>
    <w:rsid w:val="00A3220B"/>
    <w:rsid w:val="00A861BE"/>
    <w:rsid w:val="00AB031F"/>
    <w:rsid w:val="00AD5E39"/>
    <w:rsid w:val="00AE1D4F"/>
    <w:rsid w:val="00B02D27"/>
    <w:rsid w:val="00B07767"/>
    <w:rsid w:val="00B12553"/>
    <w:rsid w:val="00B7446C"/>
    <w:rsid w:val="00BB39B4"/>
    <w:rsid w:val="00BB66CC"/>
    <w:rsid w:val="00BB711A"/>
    <w:rsid w:val="00BC31E0"/>
    <w:rsid w:val="00C0082D"/>
    <w:rsid w:val="00C24C93"/>
    <w:rsid w:val="00C41AE0"/>
    <w:rsid w:val="00C85E1F"/>
    <w:rsid w:val="00C93766"/>
    <w:rsid w:val="00CA23A4"/>
    <w:rsid w:val="00CA2847"/>
    <w:rsid w:val="00CB3020"/>
    <w:rsid w:val="00CC211E"/>
    <w:rsid w:val="00CE15FA"/>
    <w:rsid w:val="00D105FE"/>
    <w:rsid w:val="00D27BD0"/>
    <w:rsid w:val="00D43F87"/>
    <w:rsid w:val="00D46905"/>
    <w:rsid w:val="00D50481"/>
    <w:rsid w:val="00D51E28"/>
    <w:rsid w:val="00D56254"/>
    <w:rsid w:val="00D57F81"/>
    <w:rsid w:val="00D90597"/>
    <w:rsid w:val="00D93479"/>
    <w:rsid w:val="00DE5CFF"/>
    <w:rsid w:val="00DF0C87"/>
    <w:rsid w:val="00E269F0"/>
    <w:rsid w:val="00E55E78"/>
    <w:rsid w:val="00E65887"/>
    <w:rsid w:val="00EA73EA"/>
    <w:rsid w:val="00F05069"/>
    <w:rsid w:val="00F84529"/>
    <w:rsid w:val="00FA323E"/>
    <w:rsid w:val="00FC4B13"/>
    <w:rsid w:val="00FD4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68"/>
    <o:shapelayout v:ext="edit">
      <o:idmap v:ext="edit" data="1"/>
    </o:shapelayout>
  </w:shapeDefaults>
  <w:decimalSymbol w:val="."/>
  <w:listSeparator w:val=","/>
  <w14:docId w14:val="6809FED9"/>
  <w15:chartTrackingRefBased/>
  <w15:docId w15:val="{D9FC4732-45C1-4199-B492-CB46B8214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0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40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40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21D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1621D7"/>
    <w:rPr>
      <w:rFonts w:eastAsiaTheme="minorEastAsia"/>
      <w:kern w:val="0"/>
      <w:lang w:val="en-US"/>
    </w:rPr>
  </w:style>
  <w:style w:type="character" w:styleId="Hyperlink">
    <w:name w:val="Hyperlink"/>
    <w:basedOn w:val="DefaultParagraphFont"/>
    <w:uiPriority w:val="99"/>
    <w:unhideWhenUsed/>
    <w:rsid w:val="00D43F87"/>
    <w:rPr>
      <w:color w:val="0563C1" w:themeColor="hyperlink"/>
      <w:u w:val="single"/>
    </w:rPr>
  </w:style>
  <w:style w:type="character" w:styleId="UnresolvedMention">
    <w:name w:val="Unresolved Mention"/>
    <w:basedOn w:val="DefaultParagraphFont"/>
    <w:uiPriority w:val="99"/>
    <w:semiHidden/>
    <w:unhideWhenUsed/>
    <w:rsid w:val="00D43F87"/>
    <w:rPr>
      <w:color w:val="605E5C"/>
      <w:shd w:val="clear" w:color="auto" w:fill="E1DFDD"/>
    </w:rPr>
  </w:style>
  <w:style w:type="character" w:styleId="FollowedHyperlink">
    <w:name w:val="FollowedHyperlink"/>
    <w:basedOn w:val="DefaultParagraphFont"/>
    <w:uiPriority w:val="99"/>
    <w:semiHidden/>
    <w:unhideWhenUsed/>
    <w:rsid w:val="007C31B6"/>
    <w:rPr>
      <w:color w:val="954F72" w:themeColor="followedHyperlink"/>
      <w:u w:val="single"/>
    </w:rPr>
  </w:style>
  <w:style w:type="character" w:customStyle="1" w:styleId="Heading1Char">
    <w:name w:val="Heading 1 Char"/>
    <w:basedOn w:val="DefaultParagraphFont"/>
    <w:link w:val="Heading1"/>
    <w:uiPriority w:val="9"/>
    <w:rsid w:val="002940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409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9409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C4B13"/>
    <w:pPr>
      <w:outlineLvl w:val="9"/>
    </w:pPr>
    <w:rPr>
      <w:kern w:val="0"/>
      <w:lang w:val="en-US"/>
    </w:rPr>
  </w:style>
  <w:style w:type="paragraph" w:styleId="TOC1">
    <w:name w:val="toc 1"/>
    <w:basedOn w:val="Normal"/>
    <w:next w:val="Normal"/>
    <w:autoRedefine/>
    <w:uiPriority w:val="39"/>
    <w:unhideWhenUsed/>
    <w:rsid w:val="00FC4B13"/>
    <w:pPr>
      <w:spacing w:after="100"/>
    </w:pPr>
  </w:style>
  <w:style w:type="paragraph" w:styleId="TOC2">
    <w:name w:val="toc 2"/>
    <w:basedOn w:val="Normal"/>
    <w:next w:val="Normal"/>
    <w:autoRedefine/>
    <w:uiPriority w:val="39"/>
    <w:unhideWhenUsed/>
    <w:rsid w:val="00FC4B13"/>
    <w:pPr>
      <w:spacing w:after="100"/>
      <w:ind w:left="220"/>
    </w:pPr>
  </w:style>
  <w:style w:type="paragraph" w:styleId="TOC3">
    <w:name w:val="toc 3"/>
    <w:basedOn w:val="Normal"/>
    <w:next w:val="Normal"/>
    <w:autoRedefine/>
    <w:uiPriority w:val="39"/>
    <w:unhideWhenUsed/>
    <w:rsid w:val="00FC4B13"/>
    <w:pPr>
      <w:spacing w:after="100"/>
      <w:ind w:left="440"/>
    </w:pPr>
  </w:style>
  <w:style w:type="paragraph" w:styleId="Header">
    <w:name w:val="header"/>
    <w:basedOn w:val="Normal"/>
    <w:link w:val="HeaderChar"/>
    <w:uiPriority w:val="99"/>
    <w:unhideWhenUsed/>
    <w:rsid w:val="006F4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8E3"/>
  </w:style>
  <w:style w:type="paragraph" w:styleId="Footer">
    <w:name w:val="footer"/>
    <w:basedOn w:val="Normal"/>
    <w:link w:val="FooterChar"/>
    <w:uiPriority w:val="99"/>
    <w:unhideWhenUsed/>
    <w:rsid w:val="006F4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today.co.uk/" TargetMode="External"/><Relationship Id="rId13" Type="http://schemas.openxmlformats.org/officeDocument/2006/relationships/hyperlink" Target="https://www.wttc.org/COVID-19/economic-impact-reports/" TargetMode="External"/><Relationship Id="rId3" Type="http://schemas.openxmlformats.org/officeDocument/2006/relationships/settings" Target="settings.xml"/><Relationship Id="rId7" Type="http://schemas.openxmlformats.org/officeDocument/2006/relationships/hyperlink" Target="https://logowik.com/marriott-vacation-club-hotels-vector-logo-7941.html" TargetMode="External"/><Relationship Id="rId12" Type="http://schemas.openxmlformats.org/officeDocument/2006/relationships/hyperlink" Target="https://www.tripadvisor.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itzcarlton.com/en/about/gold-standard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ritzcarlton.com/en/about/our-service-values" TargetMode="External"/><Relationship Id="rId4" Type="http://schemas.openxmlformats.org/officeDocument/2006/relationships/webSettings" Target="webSettings.xml"/><Relationship Id="rId9" Type="http://schemas.openxmlformats.org/officeDocument/2006/relationships/hyperlink" Target="https://www.thecaterer.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D2965-7F32-43A6-B483-82415E093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2164</Words>
  <Characters>13114</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2242387</Company>
  <LinksUpToDate>false</LinksUpToDate>
  <CharactersWithSpaces>15191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dc:creator>
  <cp:keywords/>
  <dc:description/>
  <cp:lastModifiedBy>Eugen Gherasim</cp:lastModifiedBy>
  <cp:revision>102</cp:revision>
  <dcterms:created xsi:type="dcterms:W3CDTF">2023-11-12T19:06:00Z</dcterms:created>
  <dcterms:modified xsi:type="dcterms:W3CDTF">2023-11-13T13:15:00Z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c0df5c71-2146-4de1-89fa-433b01e5f2dc</vt:lpwstr>
  </property>
</Properties>
</file>