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03AEE" w14:textId="18956675" w:rsidR="00CC4005" w:rsidRDefault="00CC4005" w:rsidP="001F4529">
      <w:pPr>
        <w:rPr>
          <w:b/>
          <w:bCs/>
          <w:sz w:val="24"/>
          <w:szCs w:val="24"/>
        </w:rPr>
      </w:pPr>
      <w:r>
        <w:rPr>
          <w:noProof/>
        </w:rPr>
        <w:drawing>
          <wp:inline distT="0" distB="0" distL="0" distR="0" wp14:anchorId="36885D3D" wp14:editId="286DB29F">
            <wp:extent cx="1809750" cy="723900"/>
            <wp:effectExtent l="0" t="0" r="0" b="0"/>
            <wp:docPr id="650699971" name="Picture 65069997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1F721C1" w14:textId="77777777" w:rsidR="001C7F14" w:rsidRDefault="001C7F14" w:rsidP="001F4529">
      <w:pPr>
        <w:rPr>
          <w:bCs/>
        </w:rPr>
      </w:pPr>
    </w:p>
    <w:p w14:paraId="64682173" w14:textId="77777777" w:rsidR="00CC4005" w:rsidRPr="00CC4005" w:rsidRDefault="00CC4005" w:rsidP="00CC4005">
      <w:pPr>
        <w:spacing w:before="120" w:after="120"/>
        <w:jc w:val="center"/>
        <w:rPr>
          <w:rFonts w:cs="Arial"/>
          <w:b/>
          <w:sz w:val="40"/>
          <w:szCs w:val="40"/>
        </w:rPr>
      </w:pPr>
      <w:r w:rsidRPr="00CC4005">
        <w:rPr>
          <w:rFonts w:cs="Arial"/>
          <w:b/>
          <w:sz w:val="40"/>
          <w:szCs w:val="40"/>
        </w:rPr>
        <w:t>Component 2</w:t>
      </w:r>
    </w:p>
    <w:p w14:paraId="0162E74F" w14:textId="4656CF22" w:rsidR="00CC4005" w:rsidRPr="00CC4005" w:rsidRDefault="00CC4005" w:rsidP="00CC4005">
      <w:pPr>
        <w:jc w:val="center"/>
        <w:rPr>
          <w:bCs/>
          <w:sz w:val="40"/>
          <w:szCs w:val="40"/>
        </w:rPr>
      </w:pPr>
      <w:r w:rsidRPr="00CC4005">
        <w:rPr>
          <w:rFonts w:cs="Arial"/>
          <w:b/>
          <w:sz w:val="40"/>
          <w:szCs w:val="40"/>
        </w:rPr>
        <w:t>Coursework (Written Report)</w:t>
      </w:r>
    </w:p>
    <w:p w14:paraId="0E04D5FF" w14:textId="77777777" w:rsidR="00CC4005" w:rsidRDefault="00CC4005" w:rsidP="001F4529">
      <w:pPr>
        <w:rPr>
          <w:bCs/>
        </w:rPr>
      </w:pPr>
    </w:p>
    <w:p w14:paraId="0866F413" w14:textId="77777777" w:rsidR="00CC4005" w:rsidRPr="001C7F14" w:rsidRDefault="00CC4005" w:rsidP="00CC4005">
      <w:pPr>
        <w:jc w:val="center"/>
        <w:rPr>
          <w:bCs/>
        </w:rPr>
      </w:pPr>
    </w:p>
    <w:tbl>
      <w:tblPr>
        <w:tblW w:w="99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CC4005" w14:paraId="7F6880A7" w14:textId="77777777" w:rsidTr="00CC4005">
        <w:trPr>
          <w:jc w:val="center"/>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9FD1FBC" w14:textId="77777777" w:rsidR="00CC4005" w:rsidRDefault="00CC4005">
            <w:pPr>
              <w:spacing w:before="120" w:after="120"/>
              <w:rPr>
                <w:rFonts w:cs="Arial"/>
                <w:b/>
              </w:rPr>
            </w:pPr>
            <w:r>
              <w:rPr>
                <w:rFonts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6EB72B63" w14:textId="38BCC320" w:rsidR="00CC4005" w:rsidRDefault="00CC4005">
            <w:pPr>
              <w:spacing w:before="120" w:after="120"/>
              <w:rPr>
                <w:rFonts w:cs="Arial"/>
                <w:b/>
              </w:rPr>
            </w:pPr>
            <w:r>
              <w:rPr>
                <w:rFonts w:cs="Arial"/>
                <w:b/>
              </w:rPr>
              <w:t>Elena Vasileva</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40868BC" w14:textId="77777777" w:rsidR="00CC4005" w:rsidRDefault="00CC4005">
            <w:pPr>
              <w:spacing w:before="120" w:after="120"/>
              <w:rPr>
                <w:rFonts w:cs="Arial"/>
                <w:b/>
              </w:rPr>
            </w:pPr>
            <w:r>
              <w:rPr>
                <w:rFonts w:cs="Arial"/>
                <w:b/>
              </w:rPr>
              <w:t>Student ID number:</w:t>
            </w:r>
          </w:p>
        </w:tc>
        <w:tc>
          <w:tcPr>
            <w:tcW w:w="2266" w:type="dxa"/>
            <w:tcBorders>
              <w:top w:val="single" w:sz="4" w:space="0" w:color="auto"/>
              <w:left w:val="single" w:sz="4" w:space="0" w:color="auto"/>
              <w:bottom w:val="single" w:sz="4" w:space="0" w:color="auto"/>
              <w:right w:val="single" w:sz="4" w:space="0" w:color="auto"/>
            </w:tcBorders>
          </w:tcPr>
          <w:p w14:paraId="51A699D6" w14:textId="003EDA06" w:rsidR="00CC4005" w:rsidRDefault="00CC4005">
            <w:pPr>
              <w:spacing w:before="120" w:after="120"/>
              <w:rPr>
                <w:rFonts w:cs="Arial"/>
                <w:b/>
              </w:rPr>
            </w:pPr>
            <w:r>
              <w:rPr>
                <w:rFonts w:cs="Arial"/>
                <w:b/>
              </w:rPr>
              <w:t>2115092</w:t>
            </w:r>
          </w:p>
        </w:tc>
      </w:tr>
      <w:tr w:rsidR="00CC4005" w14:paraId="71CA5695" w14:textId="77777777" w:rsidTr="00CC4005">
        <w:trPr>
          <w:jc w:val="center"/>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71C85AB" w14:textId="77777777" w:rsidR="00CC4005" w:rsidRDefault="00CC4005">
            <w:pPr>
              <w:spacing w:before="120" w:after="120"/>
              <w:rPr>
                <w:rFonts w:cs="Arial"/>
                <w:b/>
              </w:rPr>
            </w:pPr>
            <w:proofErr w:type="spellStart"/>
            <w:r>
              <w:rPr>
                <w:rFonts w:cs="Arial"/>
                <w:b/>
              </w:rPr>
              <w:t>Programme</w:t>
            </w:r>
            <w:proofErr w:type="spellEnd"/>
            <w:r>
              <w:rPr>
                <w:rFonts w:cs="Arial"/>
                <w:b/>
              </w:rPr>
              <w:t>:</w:t>
            </w:r>
          </w:p>
        </w:tc>
        <w:tc>
          <w:tcPr>
            <w:tcW w:w="7823" w:type="dxa"/>
            <w:gridSpan w:val="3"/>
            <w:tcBorders>
              <w:top w:val="single" w:sz="4" w:space="0" w:color="auto"/>
              <w:left w:val="single" w:sz="4" w:space="0" w:color="auto"/>
              <w:bottom w:val="single" w:sz="4" w:space="0" w:color="auto"/>
              <w:right w:val="single" w:sz="4" w:space="0" w:color="auto"/>
            </w:tcBorders>
            <w:hideMark/>
          </w:tcPr>
          <w:p w14:paraId="4C40ECD4" w14:textId="77777777" w:rsidR="00CC4005" w:rsidRDefault="00CC4005">
            <w:pPr>
              <w:spacing w:before="120" w:after="120"/>
              <w:rPr>
                <w:rFonts w:cs="Arial"/>
                <w:b/>
              </w:rPr>
            </w:pPr>
            <w:r>
              <w:rPr>
                <w:rFonts w:cs="Arial"/>
                <w:b/>
              </w:rPr>
              <w:t>BA Business Management</w:t>
            </w:r>
          </w:p>
        </w:tc>
      </w:tr>
      <w:tr w:rsidR="00CC4005" w14:paraId="10A21E45" w14:textId="77777777" w:rsidTr="00CC4005">
        <w:trPr>
          <w:jc w:val="center"/>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A687C99" w14:textId="77777777" w:rsidR="00CC4005" w:rsidRDefault="00CC4005">
            <w:pPr>
              <w:spacing w:before="120" w:after="120"/>
              <w:rPr>
                <w:rFonts w:cs="Arial"/>
                <w:b/>
              </w:rPr>
            </w:pPr>
            <w:r>
              <w:rPr>
                <w:rFonts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1580FE22" w14:textId="77777777" w:rsidR="00CC4005" w:rsidRDefault="00CC4005">
            <w:pPr>
              <w:spacing w:before="120" w:after="120"/>
              <w:rPr>
                <w:rFonts w:cs="Arial"/>
                <w:b/>
              </w:rPr>
            </w:pPr>
            <w:r>
              <w:rPr>
                <w:rFonts w:cs="Arial"/>
                <w:b/>
              </w:rPr>
              <w:t>Data Handling and Business Intelligence</w:t>
            </w:r>
          </w:p>
        </w:tc>
      </w:tr>
      <w:tr w:rsidR="00CC4005" w14:paraId="2CEB487B" w14:textId="77777777" w:rsidTr="00CC4005">
        <w:trPr>
          <w:jc w:val="center"/>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66FEE38" w14:textId="77777777" w:rsidR="00CC4005" w:rsidRDefault="00CC4005">
            <w:pPr>
              <w:spacing w:before="120" w:after="120"/>
              <w:rPr>
                <w:rFonts w:cs="Arial"/>
                <w:b/>
              </w:rPr>
            </w:pPr>
            <w:r>
              <w:rPr>
                <w:rFonts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7F12BA2C" w14:textId="77777777" w:rsidR="00CC4005" w:rsidRDefault="00CC4005">
            <w:pPr>
              <w:spacing w:before="120" w:after="120"/>
              <w:rPr>
                <w:rFonts w:cs="Arial"/>
                <w:b/>
              </w:rPr>
            </w:pPr>
            <w:r>
              <w:rPr>
                <w:rFonts w:cs="Arial"/>
                <w:b/>
              </w:rPr>
              <w:t>LCBB5000</w:t>
            </w:r>
          </w:p>
        </w:tc>
        <w:tc>
          <w:tcPr>
            <w:tcW w:w="2266" w:type="dxa"/>
            <w:tcBorders>
              <w:top w:val="single" w:sz="4" w:space="0" w:color="auto"/>
              <w:left w:val="single" w:sz="4" w:space="0" w:color="auto"/>
              <w:bottom w:val="single" w:sz="4" w:space="0" w:color="auto"/>
              <w:right w:val="single" w:sz="4" w:space="0" w:color="auto"/>
            </w:tcBorders>
            <w:shd w:val="clear" w:color="auto" w:fill="D9D9D9"/>
          </w:tcPr>
          <w:p w14:paraId="6DBA2AE3" w14:textId="77777777" w:rsidR="00CC4005" w:rsidRDefault="00CC4005" w:rsidP="00CC4005">
            <w:pPr>
              <w:spacing w:before="120" w:after="120"/>
              <w:jc w:val="left"/>
              <w:rPr>
                <w:rFonts w:cs="Arial"/>
                <w:b/>
              </w:rPr>
            </w:pPr>
            <w:r>
              <w:rPr>
                <w:rFonts w:cs="Arial"/>
                <w:b/>
              </w:rPr>
              <w:t>Assignment Title:</w:t>
            </w:r>
          </w:p>
          <w:p w14:paraId="0C7D3667" w14:textId="07774F8C" w:rsidR="00CC4005" w:rsidRDefault="00CC4005">
            <w:pPr>
              <w:pStyle w:val="Heading2"/>
              <w:jc w:val="left"/>
              <w:rPr>
                <w:rFonts w:cs="Arial"/>
                <w:b/>
                <w:sz w:val="22"/>
                <w:szCs w:val="22"/>
              </w:rPr>
            </w:pPr>
          </w:p>
        </w:tc>
        <w:tc>
          <w:tcPr>
            <w:tcW w:w="2266" w:type="dxa"/>
            <w:tcBorders>
              <w:top w:val="single" w:sz="4" w:space="0" w:color="auto"/>
              <w:left w:val="single" w:sz="4" w:space="0" w:color="auto"/>
              <w:bottom w:val="single" w:sz="4" w:space="0" w:color="auto"/>
              <w:right w:val="single" w:sz="4" w:space="0" w:color="auto"/>
            </w:tcBorders>
          </w:tcPr>
          <w:p w14:paraId="3FA0A31B" w14:textId="77777777" w:rsidR="00CC4005" w:rsidRPr="00CC4005" w:rsidRDefault="00CC4005" w:rsidP="00CC4005">
            <w:pPr>
              <w:spacing w:before="120" w:after="120" w:line="240" w:lineRule="auto"/>
              <w:jc w:val="left"/>
              <w:rPr>
                <w:rFonts w:eastAsia="Times New Roman" w:cs="Arial"/>
                <w:b/>
                <w:lang w:val="en-GB" w:eastAsia="en-GB"/>
              </w:rPr>
            </w:pPr>
            <w:r w:rsidRPr="00CC4005">
              <w:rPr>
                <w:rFonts w:eastAsia="Times New Roman" w:cs="Arial"/>
                <w:b/>
                <w:lang w:val="en-GB" w:eastAsia="en-GB"/>
              </w:rPr>
              <w:t>Component 2</w:t>
            </w:r>
          </w:p>
          <w:p w14:paraId="3A9CD02E" w14:textId="109E0739" w:rsidR="00CC4005" w:rsidRDefault="00CC4005" w:rsidP="00CC4005">
            <w:pPr>
              <w:spacing w:before="120" w:after="120"/>
              <w:rPr>
                <w:rFonts w:cs="Arial"/>
                <w:b/>
              </w:rPr>
            </w:pPr>
            <w:r w:rsidRPr="00CC4005">
              <w:rPr>
                <w:rFonts w:eastAsia="Times New Roman" w:cs="Arial"/>
                <w:b/>
                <w:lang w:val="en-GB" w:eastAsia="en-GB"/>
              </w:rPr>
              <w:t>Coursework (Written Report)</w:t>
            </w:r>
          </w:p>
        </w:tc>
      </w:tr>
      <w:tr w:rsidR="00CC4005" w14:paraId="095E0E1F" w14:textId="77777777" w:rsidTr="00CC4005">
        <w:trPr>
          <w:jc w:val="center"/>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948735E" w14:textId="77777777" w:rsidR="00CC4005" w:rsidRDefault="00CC4005">
            <w:pPr>
              <w:spacing w:before="120" w:after="120"/>
              <w:rPr>
                <w:rFonts w:cs="Arial"/>
                <w:b/>
              </w:rPr>
            </w:pPr>
            <w:r>
              <w:rPr>
                <w:rFonts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4B7ED170" w14:textId="77777777" w:rsidR="00CC4005" w:rsidRDefault="00CC4005">
            <w:pPr>
              <w:spacing w:before="120" w:after="120"/>
              <w:rPr>
                <w:rFonts w:cs="Arial"/>
                <w:b/>
              </w:rPr>
            </w:pPr>
            <w:r>
              <w:rPr>
                <w:rFonts w:cs="Arial"/>
                <w:b/>
              </w:rPr>
              <w:t>Zahra Mohammadnazari</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B358BEE" w14:textId="77777777" w:rsidR="00CC4005" w:rsidRDefault="00CC4005">
            <w:pPr>
              <w:spacing w:before="120" w:after="120"/>
              <w:rPr>
                <w:rFonts w:cs="Arial"/>
                <w:b/>
              </w:rPr>
            </w:pPr>
            <w:r>
              <w:rPr>
                <w:rFonts w:cs="Arial"/>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304605EC" w14:textId="77777777" w:rsidR="00CC4005" w:rsidRDefault="00CC4005">
            <w:pPr>
              <w:spacing w:before="120" w:after="120"/>
              <w:rPr>
                <w:rFonts w:cs="Arial"/>
                <w:b/>
              </w:rPr>
            </w:pPr>
            <w:r>
              <w:rPr>
                <w:rFonts w:cs="Arial"/>
                <w:b/>
              </w:rPr>
              <w:t xml:space="preserve">Vasilios </w:t>
            </w:r>
            <w:proofErr w:type="spellStart"/>
            <w:r>
              <w:rPr>
                <w:rFonts w:cs="Arial"/>
                <w:b/>
              </w:rPr>
              <w:t>Tavlaridis</w:t>
            </w:r>
            <w:proofErr w:type="spellEnd"/>
            <w:r>
              <w:rPr>
                <w:rFonts w:cs="Arial"/>
                <w:b/>
              </w:rPr>
              <w:t xml:space="preserve"> </w:t>
            </w:r>
          </w:p>
        </w:tc>
      </w:tr>
    </w:tbl>
    <w:p w14:paraId="288FC11E" w14:textId="77777777" w:rsidR="006C5DE9" w:rsidRDefault="006C5DE9">
      <w:pPr>
        <w:spacing w:line="259" w:lineRule="auto"/>
        <w:jc w:val="left"/>
      </w:pPr>
      <w:r>
        <w:br w:type="page"/>
      </w:r>
    </w:p>
    <w:sdt>
      <w:sdtPr>
        <w:rPr>
          <w:rFonts w:ascii="Arial" w:eastAsiaTheme="minorHAnsi" w:hAnsi="Arial" w:cstheme="minorBidi"/>
          <w:color w:val="auto"/>
          <w:sz w:val="22"/>
          <w:szCs w:val="22"/>
        </w:rPr>
        <w:id w:val="102924728"/>
        <w:docPartObj>
          <w:docPartGallery w:val="Table of Contents"/>
          <w:docPartUnique/>
        </w:docPartObj>
      </w:sdtPr>
      <w:sdtEndPr>
        <w:rPr>
          <w:b/>
          <w:bCs/>
          <w:noProof/>
        </w:rPr>
      </w:sdtEndPr>
      <w:sdtContent>
        <w:p w14:paraId="2460879A" w14:textId="39977931" w:rsidR="00E40E04" w:rsidRDefault="00E40E04">
          <w:pPr>
            <w:pStyle w:val="TOCHeading"/>
          </w:pPr>
          <w:r>
            <w:t>Table of Contents</w:t>
          </w:r>
        </w:p>
        <w:p w14:paraId="31B92E17" w14:textId="2B52CB5E" w:rsidR="00FB6E14" w:rsidRDefault="00E40E04">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40157737" w:history="1">
            <w:r w:rsidR="00FB6E14" w:rsidRPr="00C669AA">
              <w:rPr>
                <w:rStyle w:val="Hyperlink"/>
                <w:noProof/>
              </w:rPr>
              <w:t>Introduction</w:t>
            </w:r>
            <w:r w:rsidR="00FB6E14">
              <w:rPr>
                <w:noProof/>
                <w:webHidden/>
              </w:rPr>
              <w:tab/>
            </w:r>
            <w:r w:rsidR="00FB6E14">
              <w:rPr>
                <w:noProof/>
                <w:webHidden/>
              </w:rPr>
              <w:fldChar w:fldCharType="begin"/>
            </w:r>
            <w:r w:rsidR="00FB6E14">
              <w:rPr>
                <w:noProof/>
                <w:webHidden/>
              </w:rPr>
              <w:instrText xml:space="preserve"> PAGEREF _Toc140157737 \h </w:instrText>
            </w:r>
            <w:r w:rsidR="00FB6E14">
              <w:rPr>
                <w:noProof/>
                <w:webHidden/>
              </w:rPr>
            </w:r>
            <w:r w:rsidR="00FB6E14">
              <w:rPr>
                <w:noProof/>
                <w:webHidden/>
              </w:rPr>
              <w:fldChar w:fldCharType="separate"/>
            </w:r>
            <w:r w:rsidR="00FB6E14">
              <w:rPr>
                <w:noProof/>
                <w:webHidden/>
              </w:rPr>
              <w:t>3</w:t>
            </w:r>
            <w:r w:rsidR="00FB6E14">
              <w:rPr>
                <w:noProof/>
                <w:webHidden/>
              </w:rPr>
              <w:fldChar w:fldCharType="end"/>
            </w:r>
          </w:hyperlink>
        </w:p>
        <w:p w14:paraId="2829F336" w14:textId="5C2F3F0A" w:rsidR="00FB6E14" w:rsidRDefault="00000000">
          <w:pPr>
            <w:pStyle w:val="TOC1"/>
            <w:tabs>
              <w:tab w:val="right" w:leader="dot" w:pos="9350"/>
            </w:tabs>
            <w:rPr>
              <w:rFonts w:asciiTheme="minorHAnsi" w:eastAsiaTheme="minorEastAsia" w:hAnsiTheme="minorHAnsi"/>
              <w:noProof/>
            </w:rPr>
          </w:pPr>
          <w:hyperlink w:anchor="_Toc140157738" w:history="1">
            <w:r w:rsidR="00FB6E14" w:rsidRPr="00C669AA">
              <w:rPr>
                <w:rStyle w:val="Hyperlink"/>
                <w:noProof/>
              </w:rPr>
              <w:t>Part 1</w:t>
            </w:r>
            <w:r w:rsidR="00FB6E14">
              <w:rPr>
                <w:noProof/>
                <w:webHidden/>
              </w:rPr>
              <w:tab/>
            </w:r>
            <w:r w:rsidR="00FB6E14">
              <w:rPr>
                <w:noProof/>
                <w:webHidden/>
              </w:rPr>
              <w:fldChar w:fldCharType="begin"/>
            </w:r>
            <w:r w:rsidR="00FB6E14">
              <w:rPr>
                <w:noProof/>
                <w:webHidden/>
              </w:rPr>
              <w:instrText xml:space="preserve"> PAGEREF _Toc140157738 \h </w:instrText>
            </w:r>
            <w:r w:rsidR="00FB6E14">
              <w:rPr>
                <w:noProof/>
                <w:webHidden/>
              </w:rPr>
            </w:r>
            <w:r w:rsidR="00FB6E14">
              <w:rPr>
                <w:noProof/>
                <w:webHidden/>
              </w:rPr>
              <w:fldChar w:fldCharType="separate"/>
            </w:r>
            <w:r w:rsidR="00FB6E14">
              <w:rPr>
                <w:noProof/>
                <w:webHidden/>
              </w:rPr>
              <w:t>4</w:t>
            </w:r>
            <w:r w:rsidR="00FB6E14">
              <w:rPr>
                <w:noProof/>
                <w:webHidden/>
              </w:rPr>
              <w:fldChar w:fldCharType="end"/>
            </w:r>
          </w:hyperlink>
        </w:p>
        <w:p w14:paraId="6C6423B3" w14:textId="5A63F2CB" w:rsidR="00FB6E14" w:rsidRDefault="00000000">
          <w:pPr>
            <w:pStyle w:val="TOC1"/>
            <w:tabs>
              <w:tab w:val="right" w:leader="dot" w:pos="9350"/>
            </w:tabs>
            <w:rPr>
              <w:rFonts w:asciiTheme="minorHAnsi" w:eastAsiaTheme="minorEastAsia" w:hAnsiTheme="minorHAnsi"/>
              <w:noProof/>
            </w:rPr>
          </w:pPr>
          <w:hyperlink w:anchor="_Toc140157739" w:history="1">
            <w:r w:rsidR="00FB6E14" w:rsidRPr="00C669AA">
              <w:rPr>
                <w:rStyle w:val="Hyperlink"/>
                <w:noProof/>
              </w:rPr>
              <w:t>Analyze the Coffee Consumption and Effects to evaluate the Mean, Median, Mode, and Standard Deviation</w:t>
            </w:r>
            <w:r w:rsidR="00FB6E14">
              <w:rPr>
                <w:noProof/>
                <w:webHidden/>
              </w:rPr>
              <w:tab/>
            </w:r>
            <w:r w:rsidR="00FB6E14">
              <w:rPr>
                <w:noProof/>
                <w:webHidden/>
              </w:rPr>
              <w:fldChar w:fldCharType="begin"/>
            </w:r>
            <w:r w:rsidR="00FB6E14">
              <w:rPr>
                <w:noProof/>
                <w:webHidden/>
              </w:rPr>
              <w:instrText xml:space="preserve"> PAGEREF _Toc140157739 \h </w:instrText>
            </w:r>
            <w:r w:rsidR="00FB6E14">
              <w:rPr>
                <w:noProof/>
                <w:webHidden/>
              </w:rPr>
            </w:r>
            <w:r w:rsidR="00FB6E14">
              <w:rPr>
                <w:noProof/>
                <w:webHidden/>
              </w:rPr>
              <w:fldChar w:fldCharType="separate"/>
            </w:r>
            <w:r w:rsidR="00FB6E14">
              <w:rPr>
                <w:noProof/>
                <w:webHidden/>
              </w:rPr>
              <w:t>4</w:t>
            </w:r>
            <w:r w:rsidR="00FB6E14">
              <w:rPr>
                <w:noProof/>
                <w:webHidden/>
              </w:rPr>
              <w:fldChar w:fldCharType="end"/>
            </w:r>
          </w:hyperlink>
        </w:p>
        <w:p w14:paraId="58BA75FF" w14:textId="6B4EE540" w:rsidR="00FB6E14" w:rsidRDefault="00000000">
          <w:pPr>
            <w:pStyle w:val="TOC2"/>
            <w:tabs>
              <w:tab w:val="right" w:leader="dot" w:pos="9350"/>
            </w:tabs>
            <w:rPr>
              <w:rFonts w:asciiTheme="minorHAnsi" w:eastAsiaTheme="minorEastAsia" w:hAnsiTheme="minorHAnsi"/>
              <w:noProof/>
            </w:rPr>
          </w:pPr>
          <w:hyperlink w:anchor="_Toc140157740" w:history="1">
            <w:r w:rsidR="00FB6E14" w:rsidRPr="00C669AA">
              <w:rPr>
                <w:rStyle w:val="Hyperlink"/>
                <w:noProof/>
              </w:rPr>
              <w:t>Mean:</w:t>
            </w:r>
            <w:r w:rsidR="00FB6E14">
              <w:rPr>
                <w:noProof/>
                <w:webHidden/>
              </w:rPr>
              <w:tab/>
            </w:r>
            <w:r w:rsidR="00FB6E14">
              <w:rPr>
                <w:noProof/>
                <w:webHidden/>
              </w:rPr>
              <w:fldChar w:fldCharType="begin"/>
            </w:r>
            <w:r w:rsidR="00FB6E14">
              <w:rPr>
                <w:noProof/>
                <w:webHidden/>
              </w:rPr>
              <w:instrText xml:space="preserve"> PAGEREF _Toc140157740 \h </w:instrText>
            </w:r>
            <w:r w:rsidR="00FB6E14">
              <w:rPr>
                <w:noProof/>
                <w:webHidden/>
              </w:rPr>
            </w:r>
            <w:r w:rsidR="00FB6E14">
              <w:rPr>
                <w:noProof/>
                <w:webHidden/>
              </w:rPr>
              <w:fldChar w:fldCharType="separate"/>
            </w:r>
            <w:r w:rsidR="00FB6E14">
              <w:rPr>
                <w:noProof/>
                <w:webHidden/>
              </w:rPr>
              <w:t>4</w:t>
            </w:r>
            <w:r w:rsidR="00FB6E14">
              <w:rPr>
                <w:noProof/>
                <w:webHidden/>
              </w:rPr>
              <w:fldChar w:fldCharType="end"/>
            </w:r>
          </w:hyperlink>
        </w:p>
        <w:p w14:paraId="044DAE1A" w14:textId="4A81D3A2" w:rsidR="00FB6E14" w:rsidRDefault="00000000">
          <w:pPr>
            <w:pStyle w:val="TOC2"/>
            <w:tabs>
              <w:tab w:val="right" w:leader="dot" w:pos="9350"/>
            </w:tabs>
            <w:rPr>
              <w:rFonts w:asciiTheme="minorHAnsi" w:eastAsiaTheme="minorEastAsia" w:hAnsiTheme="minorHAnsi"/>
              <w:noProof/>
            </w:rPr>
          </w:pPr>
          <w:hyperlink w:anchor="_Toc140157741" w:history="1">
            <w:r w:rsidR="00FB6E14" w:rsidRPr="00C669AA">
              <w:rPr>
                <w:rStyle w:val="Hyperlink"/>
                <w:noProof/>
              </w:rPr>
              <w:t>Median:</w:t>
            </w:r>
            <w:r w:rsidR="00FB6E14">
              <w:rPr>
                <w:noProof/>
                <w:webHidden/>
              </w:rPr>
              <w:tab/>
            </w:r>
            <w:r w:rsidR="00FB6E14">
              <w:rPr>
                <w:noProof/>
                <w:webHidden/>
              </w:rPr>
              <w:fldChar w:fldCharType="begin"/>
            </w:r>
            <w:r w:rsidR="00FB6E14">
              <w:rPr>
                <w:noProof/>
                <w:webHidden/>
              </w:rPr>
              <w:instrText xml:space="preserve"> PAGEREF _Toc140157741 \h </w:instrText>
            </w:r>
            <w:r w:rsidR="00FB6E14">
              <w:rPr>
                <w:noProof/>
                <w:webHidden/>
              </w:rPr>
            </w:r>
            <w:r w:rsidR="00FB6E14">
              <w:rPr>
                <w:noProof/>
                <w:webHidden/>
              </w:rPr>
              <w:fldChar w:fldCharType="separate"/>
            </w:r>
            <w:r w:rsidR="00FB6E14">
              <w:rPr>
                <w:noProof/>
                <w:webHidden/>
              </w:rPr>
              <w:t>6</w:t>
            </w:r>
            <w:r w:rsidR="00FB6E14">
              <w:rPr>
                <w:noProof/>
                <w:webHidden/>
              </w:rPr>
              <w:fldChar w:fldCharType="end"/>
            </w:r>
          </w:hyperlink>
        </w:p>
        <w:p w14:paraId="331CD597" w14:textId="479C4112" w:rsidR="00FB6E14" w:rsidRDefault="00000000">
          <w:pPr>
            <w:pStyle w:val="TOC2"/>
            <w:tabs>
              <w:tab w:val="right" w:leader="dot" w:pos="9350"/>
            </w:tabs>
            <w:rPr>
              <w:rFonts w:asciiTheme="minorHAnsi" w:eastAsiaTheme="minorEastAsia" w:hAnsiTheme="minorHAnsi"/>
              <w:noProof/>
            </w:rPr>
          </w:pPr>
          <w:hyperlink w:anchor="_Toc140157742" w:history="1">
            <w:r w:rsidR="00FB6E14" w:rsidRPr="00C669AA">
              <w:rPr>
                <w:rStyle w:val="Hyperlink"/>
                <w:noProof/>
              </w:rPr>
              <w:t>Mode:</w:t>
            </w:r>
            <w:r w:rsidR="00FB6E14">
              <w:rPr>
                <w:noProof/>
                <w:webHidden/>
              </w:rPr>
              <w:tab/>
            </w:r>
            <w:r w:rsidR="00FB6E14">
              <w:rPr>
                <w:noProof/>
                <w:webHidden/>
              </w:rPr>
              <w:fldChar w:fldCharType="begin"/>
            </w:r>
            <w:r w:rsidR="00FB6E14">
              <w:rPr>
                <w:noProof/>
                <w:webHidden/>
              </w:rPr>
              <w:instrText xml:space="preserve"> PAGEREF _Toc140157742 \h </w:instrText>
            </w:r>
            <w:r w:rsidR="00FB6E14">
              <w:rPr>
                <w:noProof/>
                <w:webHidden/>
              </w:rPr>
            </w:r>
            <w:r w:rsidR="00FB6E14">
              <w:rPr>
                <w:noProof/>
                <w:webHidden/>
              </w:rPr>
              <w:fldChar w:fldCharType="separate"/>
            </w:r>
            <w:r w:rsidR="00FB6E14">
              <w:rPr>
                <w:noProof/>
                <w:webHidden/>
              </w:rPr>
              <w:t>7</w:t>
            </w:r>
            <w:r w:rsidR="00FB6E14">
              <w:rPr>
                <w:noProof/>
                <w:webHidden/>
              </w:rPr>
              <w:fldChar w:fldCharType="end"/>
            </w:r>
          </w:hyperlink>
        </w:p>
        <w:p w14:paraId="743AD9E5" w14:textId="37B0DE76" w:rsidR="00FB6E14" w:rsidRDefault="00000000">
          <w:pPr>
            <w:pStyle w:val="TOC2"/>
            <w:tabs>
              <w:tab w:val="right" w:leader="dot" w:pos="9350"/>
            </w:tabs>
            <w:rPr>
              <w:rFonts w:asciiTheme="minorHAnsi" w:eastAsiaTheme="minorEastAsia" w:hAnsiTheme="minorHAnsi"/>
              <w:noProof/>
            </w:rPr>
          </w:pPr>
          <w:hyperlink w:anchor="_Toc140157743" w:history="1">
            <w:r w:rsidR="00FB6E14" w:rsidRPr="00C669AA">
              <w:rPr>
                <w:rStyle w:val="Hyperlink"/>
                <w:noProof/>
              </w:rPr>
              <w:t>Standard Deviation:</w:t>
            </w:r>
            <w:r w:rsidR="00FB6E14">
              <w:rPr>
                <w:noProof/>
                <w:webHidden/>
              </w:rPr>
              <w:tab/>
            </w:r>
            <w:r w:rsidR="00FB6E14">
              <w:rPr>
                <w:noProof/>
                <w:webHidden/>
              </w:rPr>
              <w:fldChar w:fldCharType="begin"/>
            </w:r>
            <w:r w:rsidR="00FB6E14">
              <w:rPr>
                <w:noProof/>
                <w:webHidden/>
              </w:rPr>
              <w:instrText xml:space="preserve"> PAGEREF _Toc140157743 \h </w:instrText>
            </w:r>
            <w:r w:rsidR="00FB6E14">
              <w:rPr>
                <w:noProof/>
                <w:webHidden/>
              </w:rPr>
            </w:r>
            <w:r w:rsidR="00FB6E14">
              <w:rPr>
                <w:noProof/>
                <w:webHidden/>
              </w:rPr>
              <w:fldChar w:fldCharType="separate"/>
            </w:r>
            <w:r w:rsidR="00FB6E14">
              <w:rPr>
                <w:noProof/>
                <w:webHidden/>
              </w:rPr>
              <w:t>8</w:t>
            </w:r>
            <w:r w:rsidR="00FB6E14">
              <w:rPr>
                <w:noProof/>
                <w:webHidden/>
              </w:rPr>
              <w:fldChar w:fldCharType="end"/>
            </w:r>
          </w:hyperlink>
        </w:p>
        <w:p w14:paraId="10C61071" w14:textId="4CE5E540" w:rsidR="00FB6E14" w:rsidRDefault="00000000">
          <w:pPr>
            <w:pStyle w:val="TOC2"/>
            <w:tabs>
              <w:tab w:val="right" w:leader="dot" w:pos="9350"/>
            </w:tabs>
            <w:rPr>
              <w:rFonts w:asciiTheme="minorHAnsi" w:eastAsiaTheme="minorEastAsia" w:hAnsiTheme="minorHAnsi"/>
              <w:noProof/>
            </w:rPr>
          </w:pPr>
          <w:hyperlink w:anchor="_Toc140157744" w:history="1">
            <w:r w:rsidR="00FB6E14" w:rsidRPr="00C669AA">
              <w:rPr>
                <w:rStyle w:val="Hyperlink"/>
                <w:noProof/>
              </w:rPr>
              <w:t>Two variables that have a larger variance from the health index score</w:t>
            </w:r>
            <w:r w:rsidR="00FB6E14">
              <w:rPr>
                <w:noProof/>
                <w:webHidden/>
              </w:rPr>
              <w:tab/>
            </w:r>
            <w:r w:rsidR="00FB6E14">
              <w:rPr>
                <w:noProof/>
                <w:webHidden/>
              </w:rPr>
              <w:fldChar w:fldCharType="begin"/>
            </w:r>
            <w:r w:rsidR="00FB6E14">
              <w:rPr>
                <w:noProof/>
                <w:webHidden/>
              </w:rPr>
              <w:instrText xml:space="preserve"> PAGEREF _Toc140157744 \h </w:instrText>
            </w:r>
            <w:r w:rsidR="00FB6E14">
              <w:rPr>
                <w:noProof/>
                <w:webHidden/>
              </w:rPr>
            </w:r>
            <w:r w:rsidR="00FB6E14">
              <w:rPr>
                <w:noProof/>
                <w:webHidden/>
              </w:rPr>
              <w:fldChar w:fldCharType="separate"/>
            </w:r>
            <w:r w:rsidR="00FB6E14">
              <w:rPr>
                <w:noProof/>
                <w:webHidden/>
              </w:rPr>
              <w:t>10</w:t>
            </w:r>
            <w:r w:rsidR="00FB6E14">
              <w:rPr>
                <w:noProof/>
                <w:webHidden/>
              </w:rPr>
              <w:fldChar w:fldCharType="end"/>
            </w:r>
          </w:hyperlink>
        </w:p>
        <w:p w14:paraId="19718869" w14:textId="4349734D" w:rsidR="00FB6E14" w:rsidRDefault="00000000">
          <w:pPr>
            <w:pStyle w:val="TOC2"/>
            <w:tabs>
              <w:tab w:val="right" w:leader="dot" w:pos="9350"/>
            </w:tabs>
            <w:rPr>
              <w:rFonts w:asciiTheme="minorHAnsi" w:eastAsiaTheme="minorEastAsia" w:hAnsiTheme="minorHAnsi"/>
              <w:noProof/>
            </w:rPr>
          </w:pPr>
          <w:hyperlink w:anchor="_Toc140157745" w:history="1">
            <w:r w:rsidR="00FB6E14" w:rsidRPr="00C669AA">
              <w:rPr>
                <w:rStyle w:val="Hyperlink"/>
                <w:noProof/>
              </w:rPr>
              <w:t>Two variables that have a larger Standard Deviation from the health index score</w:t>
            </w:r>
            <w:r w:rsidR="00FB6E14">
              <w:rPr>
                <w:noProof/>
                <w:webHidden/>
              </w:rPr>
              <w:tab/>
            </w:r>
            <w:r w:rsidR="00FB6E14">
              <w:rPr>
                <w:noProof/>
                <w:webHidden/>
              </w:rPr>
              <w:fldChar w:fldCharType="begin"/>
            </w:r>
            <w:r w:rsidR="00FB6E14">
              <w:rPr>
                <w:noProof/>
                <w:webHidden/>
              </w:rPr>
              <w:instrText xml:space="preserve"> PAGEREF _Toc140157745 \h </w:instrText>
            </w:r>
            <w:r w:rsidR="00FB6E14">
              <w:rPr>
                <w:noProof/>
                <w:webHidden/>
              </w:rPr>
            </w:r>
            <w:r w:rsidR="00FB6E14">
              <w:rPr>
                <w:noProof/>
                <w:webHidden/>
              </w:rPr>
              <w:fldChar w:fldCharType="separate"/>
            </w:r>
            <w:r w:rsidR="00FB6E14">
              <w:rPr>
                <w:noProof/>
                <w:webHidden/>
              </w:rPr>
              <w:t>11</w:t>
            </w:r>
            <w:r w:rsidR="00FB6E14">
              <w:rPr>
                <w:noProof/>
                <w:webHidden/>
              </w:rPr>
              <w:fldChar w:fldCharType="end"/>
            </w:r>
          </w:hyperlink>
        </w:p>
        <w:p w14:paraId="338AD0F4" w14:textId="42A26CE2" w:rsidR="00FB6E14" w:rsidRDefault="00000000">
          <w:pPr>
            <w:pStyle w:val="TOC2"/>
            <w:tabs>
              <w:tab w:val="right" w:leader="dot" w:pos="9350"/>
            </w:tabs>
            <w:rPr>
              <w:rFonts w:asciiTheme="minorHAnsi" w:eastAsiaTheme="minorEastAsia" w:hAnsiTheme="minorHAnsi"/>
              <w:noProof/>
            </w:rPr>
          </w:pPr>
          <w:hyperlink w:anchor="_Toc140157746" w:history="1">
            <w:r w:rsidR="00FB6E14" w:rsidRPr="00C669AA">
              <w:rPr>
                <w:rStyle w:val="Hyperlink"/>
                <w:noProof/>
              </w:rPr>
              <w:t>Interpret the last three outcomes</w:t>
            </w:r>
            <w:r w:rsidR="00FB6E14">
              <w:rPr>
                <w:noProof/>
                <w:webHidden/>
              </w:rPr>
              <w:tab/>
            </w:r>
            <w:r w:rsidR="00FB6E14">
              <w:rPr>
                <w:noProof/>
                <w:webHidden/>
              </w:rPr>
              <w:fldChar w:fldCharType="begin"/>
            </w:r>
            <w:r w:rsidR="00FB6E14">
              <w:rPr>
                <w:noProof/>
                <w:webHidden/>
              </w:rPr>
              <w:instrText xml:space="preserve"> PAGEREF _Toc140157746 \h </w:instrText>
            </w:r>
            <w:r w:rsidR="00FB6E14">
              <w:rPr>
                <w:noProof/>
                <w:webHidden/>
              </w:rPr>
            </w:r>
            <w:r w:rsidR="00FB6E14">
              <w:rPr>
                <w:noProof/>
                <w:webHidden/>
              </w:rPr>
              <w:fldChar w:fldCharType="separate"/>
            </w:r>
            <w:r w:rsidR="00FB6E14">
              <w:rPr>
                <w:noProof/>
                <w:webHidden/>
              </w:rPr>
              <w:t>12</w:t>
            </w:r>
            <w:r w:rsidR="00FB6E14">
              <w:rPr>
                <w:noProof/>
                <w:webHidden/>
              </w:rPr>
              <w:fldChar w:fldCharType="end"/>
            </w:r>
          </w:hyperlink>
        </w:p>
        <w:p w14:paraId="6F7EEBF1" w14:textId="432C02ED" w:rsidR="00FB6E14" w:rsidRDefault="00000000">
          <w:pPr>
            <w:pStyle w:val="TOC1"/>
            <w:tabs>
              <w:tab w:val="right" w:leader="dot" w:pos="9350"/>
            </w:tabs>
            <w:rPr>
              <w:rFonts w:asciiTheme="minorHAnsi" w:eastAsiaTheme="minorEastAsia" w:hAnsiTheme="minorHAnsi"/>
              <w:noProof/>
            </w:rPr>
          </w:pPr>
          <w:hyperlink w:anchor="_Toc140157747" w:history="1">
            <w:r w:rsidR="00FB6E14" w:rsidRPr="00C669AA">
              <w:rPr>
                <w:rStyle w:val="Hyperlink"/>
                <w:noProof/>
              </w:rPr>
              <w:t>Coffee Consumption and Effects 2023 Charts and Graphical Representation</w:t>
            </w:r>
            <w:r w:rsidR="00FB6E14">
              <w:rPr>
                <w:noProof/>
                <w:webHidden/>
              </w:rPr>
              <w:tab/>
            </w:r>
            <w:r w:rsidR="00FB6E14">
              <w:rPr>
                <w:noProof/>
                <w:webHidden/>
              </w:rPr>
              <w:fldChar w:fldCharType="begin"/>
            </w:r>
            <w:r w:rsidR="00FB6E14">
              <w:rPr>
                <w:noProof/>
                <w:webHidden/>
              </w:rPr>
              <w:instrText xml:space="preserve"> PAGEREF _Toc140157747 \h </w:instrText>
            </w:r>
            <w:r w:rsidR="00FB6E14">
              <w:rPr>
                <w:noProof/>
                <w:webHidden/>
              </w:rPr>
            </w:r>
            <w:r w:rsidR="00FB6E14">
              <w:rPr>
                <w:noProof/>
                <w:webHidden/>
              </w:rPr>
              <w:fldChar w:fldCharType="separate"/>
            </w:r>
            <w:r w:rsidR="00FB6E14">
              <w:rPr>
                <w:noProof/>
                <w:webHidden/>
              </w:rPr>
              <w:t>12</w:t>
            </w:r>
            <w:r w:rsidR="00FB6E14">
              <w:rPr>
                <w:noProof/>
                <w:webHidden/>
              </w:rPr>
              <w:fldChar w:fldCharType="end"/>
            </w:r>
          </w:hyperlink>
        </w:p>
        <w:p w14:paraId="732E6B71" w14:textId="353BCA9C" w:rsidR="00FB6E14" w:rsidRDefault="00000000">
          <w:pPr>
            <w:pStyle w:val="TOC1"/>
            <w:tabs>
              <w:tab w:val="right" w:leader="dot" w:pos="9350"/>
            </w:tabs>
            <w:rPr>
              <w:rFonts w:asciiTheme="minorHAnsi" w:eastAsiaTheme="minorEastAsia" w:hAnsiTheme="minorHAnsi"/>
              <w:noProof/>
            </w:rPr>
          </w:pPr>
          <w:hyperlink w:anchor="_Toc140157748" w:history="1">
            <w:r w:rsidR="00FB6E14" w:rsidRPr="00C669AA">
              <w:rPr>
                <w:rStyle w:val="Hyperlink"/>
                <w:noProof/>
              </w:rPr>
              <w:t>The correlation between Coffee Consumption per day and Health Index Score</w:t>
            </w:r>
            <w:r w:rsidR="00FB6E14">
              <w:rPr>
                <w:noProof/>
                <w:webHidden/>
              </w:rPr>
              <w:tab/>
            </w:r>
            <w:r w:rsidR="00FB6E14">
              <w:rPr>
                <w:noProof/>
                <w:webHidden/>
              </w:rPr>
              <w:fldChar w:fldCharType="begin"/>
            </w:r>
            <w:r w:rsidR="00FB6E14">
              <w:rPr>
                <w:noProof/>
                <w:webHidden/>
              </w:rPr>
              <w:instrText xml:space="preserve"> PAGEREF _Toc140157748 \h </w:instrText>
            </w:r>
            <w:r w:rsidR="00FB6E14">
              <w:rPr>
                <w:noProof/>
                <w:webHidden/>
              </w:rPr>
            </w:r>
            <w:r w:rsidR="00FB6E14">
              <w:rPr>
                <w:noProof/>
                <w:webHidden/>
              </w:rPr>
              <w:fldChar w:fldCharType="separate"/>
            </w:r>
            <w:r w:rsidR="00FB6E14">
              <w:rPr>
                <w:noProof/>
                <w:webHidden/>
              </w:rPr>
              <w:t>14</w:t>
            </w:r>
            <w:r w:rsidR="00FB6E14">
              <w:rPr>
                <w:noProof/>
                <w:webHidden/>
              </w:rPr>
              <w:fldChar w:fldCharType="end"/>
            </w:r>
          </w:hyperlink>
        </w:p>
        <w:p w14:paraId="56DCC7A9" w14:textId="5CB8C5B3" w:rsidR="00FB6E14" w:rsidRDefault="00000000">
          <w:pPr>
            <w:pStyle w:val="TOC1"/>
            <w:tabs>
              <w:tab w:val="right" w:leader="dot" w:pos="9350"/>
            </w:tabs>
            <w:rPr>
              <w:rFonts w:asciiTheme="minorHAnsi" w:eastAsiaTheme="minorEastAsia" w:hAnsiTheme="minorHAnsi"/>
              <w:noProof/>
            </w:rPr>
          </w:pPr>
          <w:hyperlink w:anchor="_Toc140157749" w:history="1">
            <w:r w:rsidR="00FB6E14" w:rsidRPr="00C669AA">
              <w:rPr>
                <w:rStyle w:val="Hyperlink"/>
                <w:noProof/>
              </w:rPr>
              <w:t>Scatterplot of Coffee Consumption Cups and Health Index Score</w:t>
            </w:r>
            <w:r w:rsidR="00FB6E14">
              <w:rPr>
                <w:noProof/>
                <w:webHidden/>
              </w:rPr>
              <w:tab/>
            </w:r>
            <w:r w:rsidR="00FB6E14">
              <w:rPr>
                <w:noProof/>
                <w:webHidden/>
              </w:rPr>
              <w:fldChar w:fldCharType="begin"/>
            </w:r>
            <w:r w:rsidR="00FB6E14">
              <w:rPr>
                <w:noProof/>
                <w:webHidden/>
              </w:rPr>
              <w:instrText xml:space="preserve"> PAGEREF _Toc140157749 \h </w:instrText>
            </w:r>
            <w:r w:rsidR="00FB6E14">
              <w:rPr>
                <w:noProof/>
                <w:webHidden/>
              </w:rPr>
            </w:r>
            <w:r w:rsidR="00FB6E14">
              <w:rPr>
                <w:noProof/>
                <w:webHidden/>
              </w:rPr>
              <w:fldChar w:fldCharType="separate"/>
            </w:r>
            <w:r w:rsidR="00FB6E14">
              <w:rPr>
                <w:noProof/>
                <w:webHidden/>
              </w:rPr>
              <w:t>15</w:t>
            </w:r>
            <w:r w:rsidR="00FB6E14">
              <w:rPr>
                <w:noProof/>
                <w:webHidden/>
              </w:rPr>
              <w:fldChar w:fldCharType="end"/>
            </w:r>
          </w:hyperlink>
        </w:p>
        <w:p w14:paraId="6EE470BD" w14:textId="694F17B6" w:rsidR="00FB6E14" w:rsidRDefault="00000000">
          <w:pPr>
            <w:pStyle w:val="TOC1"/>
            <w:tabs>
              <w:tab w:val="right" w:leader="dot" w:pos="9350"/>
            </w:tabs>
            <w:rPr>
              <w:rFonts w:asciiTheme="minorHAnsi" w:eastAsiaTheme="minorEastAsia" w:hAnsiTheme="minorHAnsi"/>
              <w:noProof/>
            </w:rPr>
          </w:pPr>
          <w:hyperlink w:anchor="_Toc140157750" w:history="1">
            <w:r w:rsidR="00FB6E14" w:rsidRPr="00C669AA">
              <w:rPr>
                <w:rStyle w:val="Hyperlink"/>
                <w:noProof/>
              </w:rPr>
              <w:t>Part 2</w:t>
            </w:r>
            <w:r w:rsidR="00FB6E14">
              <w:rPr>
                <w:noProof/>
                <w:webHidden/>
              </w:rPr>
              <w:tab/>
            </w:r>
            <w:r w:rsidR="00FB6E14">
              <w:rPr>
                <w:noProof/>
                <w:webHidden/>
              </w:rPr>
              <w:fldChar w:fldCharType="begin"/>
            </w:r>
            <w:r w:rsidR="00FB6E14">
              <w:rPr>
                <w:noProof/>
                <w:webHidden/>
              </w:rPr>
              <w:instrText xml:space="preserve"> PAGEREF _Toc140157750 \h </w:instrText>
            </w:r>
            <w:r w:rsidR="00FB6E14">
              <w:rPr>
                <w:noProof/>
                <w:webHidden/>
              </w:rPr>
            </w:r>
            <w:r w:rsidR="00FB6E14">
              <w:rPr>
                <w:noProof/>
                <w:webHidden/>
              </w:rPr>
              <w:fldChar w:fldCharType="separate"/>
            </w:r>
            <w:r w:rsidR="00FB6E14">
              <w:rPr>
                <w:noProof/>
                <w:webHidden/>
              </w:rPr>
              <w:t>16</w:t>
            </w:r>
            <w:r w:rsidR="00FB6E14">
              <w:rPr>
                <w:noProof/>
                <w:webHidden/>
              </w:rPr>
              <w:fldChar w:fldCharType="end"/>
            </w:r>
          </w:hyperlink>
        </w:p>
        <w:p w14:paraId="4CC5F467" w14:textId="5929D706" w:rsidR="00FB6E14" w:rsidRDefault="00000000">
          <w:pPr>
            <w:pStyle w:val="TOC2"/>
            <w:tabs>
              <w:tab w:val="right" w:leader="dot" w:pos="9350"/>
            </w:tabs>
            <w:rPr>
              <w:rFonts w:asciiTheme="minorHAnsi" w:eastAsiaTheme="minorEastAsia" w:hAnsiTheme="minorHAnsi"/>
              <w:noProof/>
            </w:rPr>
          </w:pPr>
          <w:hyperlink w:anchor="_Toc140157751" w:history="1">
            <w:r w:rsidR="00FB6E14" w:rsidRPr="00C669AA">
              <w:rPr>
                <w:rStyle w:val="Hyperlink"/>
                <w:noProof/>
              </w:rPr>
              <w:t>Advantages and Disadvantages of SPSS and Excel</w:t>
            </w:r>
            <w:r w:rsidR="00FB6E14">
              <w:rPr>
                <w:noProof/>
                <w:webHidden/>
              </w:rPr>
              <w:tab/>
            </w:r>
            <w:r w:rsidR="00FB6E14">
              <w:rPr>
                <w:noProof/>
                <w:webHidden/>
              </w:rPr>
              <w:fldChar w:fldCharType="begin"/>
            </w:r>
            <w:r w:rsidR="00FB6E14">
              <w:rPr>
                <w:noProof/>
                <w:webHidden/>
              </w:rPr>
              <w:instrText xml:space="preserve"> PAGEREF _Toc140157751 \h </w:instrText>
            </w:r>
            <w:r w:rsidR="00FB6E14">
              <w:rPr>
                <w:noProof/>
                <w:webHidden/>
              </w:rPr>
            </w:r>
            <w:r w:rsidR="00FB6E14">
              <w:rPr>
                <w:noProof/>
                <w:webHidden/>
              </w:rPr>
              <w:fldChar w:fldCharType="separate"/>
            </w:r>
            <w:r w:rsidR="00FB6E14">
              <w:rPr>
                <w:noProof/>
                <w:webHidden/>
              </w:rPr>
              <w:t>16</w:t>
            </w:r>
            <w:r w:rsidR="00FB6E14">
              <w:rPr>
                <w:noProof/>
                <w:webHidden/>
              </w:rPr>
              <w:fldChar w:fldCharType="end"/>
            </w:r>
          </w:hyperlink>
        </w:p>
        <w:p w14:paraId="613DE311" w14:textId="23534E64" w:rsidR="00FB6E14" w:rsidRDefault="00000000">
          <w:pPr>
            <w:pStyle w:val="TOC2"/>
            <w:tabs>
              <w:tab w:val="right" w:leader="dot" w:pos="9350"/>
            </w:tabs>
            <w:rPr>
              <w:rFonts w:asciiTheme="minorHAnsi" w:eastAsiaTheme="minorEastAsia" w:hAnsiTheme="minorHAnsi"/>
              <w:noProof/>
            </w:rPr>
          </w:pPr>
          <w:hyperlink w:anchor="_Toc140157752" w:history="1">
            <w:r w:rsidR="00FB6E14" w:rsidRPr="00C669AA">
              <w:rPr>
                <w:rStyle w:val="Hyperlink"/>
                <w:noProof/>
              </w:rPr>
              <w:t>Importance of Data Mining Cycle</w:t>
            </w:r>
            <w:r w:rsidR="00FB6E14">
              <w:rPr>
                <w:noProof/>
                <w:webHidden/>
              </w:rPr>
              <w:tab/>
            </w:r>
            <w:r w:rsidR="00FB6E14">
              <w:rPr>
                <w:noProof/>
                <w:webHidden/>
              </w:rPr>
              <w:fldChar w:fldCharType="begin"/>
            </w:r>
            <w:r w:rsidR="00FB6E14">
              <w:rPr>
                <w:noProof/>
                <w:webHidden/>
              </w:rPr>
              <w:instrText xml:space="preserve"> PAGEREF _Toc140157752 \h </w:instrText>
            </w:r>
            <w:r w:rsidR="00FB6E14">
              <w:rPr>
                <w:noProof/>
                <w:webHidden/>
              </w:rPr>
            </w:r>
            <w:r w:rsidR="00FB6E14">
              <w:rPr>
                <w:noProof/>
                <w:webHidden/>
              </w:rPr>
              <w:fldChar w:fldCharType="separate"/>
            </w:r>
            <w:r w:rsidR="00FB6E14">
              <w:rPr>
                <w:noProof/>
                <w:webHidden/>
              </w:rPr>
              <w:t>18</w:t>
            </w:r>
            <w:r w:rsidR="00FB6E14">
              <w:rPr>
                <w:noProof/>
                <w:webHidden/>
              </w:rPr>
              <w:fldChar w:fldCharType="end"/>
            </w:r>
          </w:hyperlink>
        </w:p>
        <w:p w14:paraId="1E3CE03D" w14:textId="5F3E8C69" w:rsidR="00FB6E14" w:rsidRDefault="00000000">
          <w:pPr>
            <w:pStyle w:val="TOC1"/>
            <w:tabs>
              <w:tab w:val="right" w:leader="dot" w:pos="9350"/>
            </w:tabs>
            <w:rPr>
              <w:rFonts w:asciiTheme="minorHAnsi" w:eastAsiaTheme="minorEastAsia" w:hAnsiTheme="minorHAnsi"/>
              <w:noProof/>
            </w:rPr>
          </w:pPr>
          <w:hyperlink w:anchor="_Toc140157753" w:history="1">
            <w:r w:rsidR="00FB6E14" w:rsidRPr="00C669AA">
              <w:rPr>
                <w:rStyle w:val="Hyperlink"/>
                <w:noProof/>
              </w:rPr>
              <w:t>Conclusion</w:t>
            </w:r>
            <w:r w:rsidR="00FB6E14">
              <w:rPr>
                <w:noProof/>
                <w:webHidden/>
              </w:rPr>
              <w:tab/>
            </w:r>
            <w:r w:rsidR="00FB6E14">
              <w:rPr>
                <w:noProof/>
                <w:webHidden/>
              </w:rPr>
              <w:fldChar w:fldCharType="begin"/>
            </w:r>
            <w:r w:rsidR="00FB6E14">
              <w:rPr>
                <w:noProof/>
                <w:webHidden/>
              </w:rPr>
              <w:instrText xml:space="preserve"> PAGEREF _Toc140157753 \h </w:instrText>
            </w:r>
            <w:r w:rsidR="00FB6E14">
              <w:rPr>
                <w:noProof/>
                <w:webHidden/>
              </w:rPr>
            </w:r>
            <w:r w:rsidR="00FB6E14">
              <w:rPr>
                <w:noProof/>
                <w:webHidden/>
              </w:rPr>
              <w:fldChar w:fldCharType="separate"/>
            </w:r>
            <w:r w:rsidR="00FB6E14">
              <w:rPr>
                <w:noProof/>
                <w:webHidden/>
              </w:rPr>
              <w:t>19</w:t>
            </w:r>
            <w:r w:rsidR="00FB6E14">
              <w:rPr>
                <w:noProof/>
                <w:webHidden/>
              </w:rPr>
              <w:fldChar w:fldCharType="end"/>
            </w:r>
          </w:hyperlink>
        </w:p>
        <w:p w14:paraId="20734E91" w14:textId="1B757565" w:rsidR="00FB6E14" w:rsidRDefault="00000000">
          <w:pPr>
            <w:pStyle w:val="TOC1"/>
            <w:tabs>
              <w:tab w:val="right" w:leader="dot" w:pos="9350"/>
            </w:tabs>
            <w:rPr>
              <w:rFonts w:asciiTheme="minorHAnsi" w:eastAsiaTheme="minorEastAsia" w:hAnsiTheme="minorHAnsi"/>
              <w:noProof/>
            </w:rPr>
          </w:pPr>
          <w:hyperlink w:anchor="_Toc140157754" w:history="1">
            <w:r w:rsidR="00FB6E14" w:rsidRPr="00C669AA">
              <w:rPr>
                <w:rStyle w:val="Hyperlink"/>
                <w:noProof/>
              </w:rPr>
              <w:t>References</w:t>
            </w:r>
            <w:r w:rsidR="00FB6E14">
              <w:rPr>
                <w:noProof/>
                <w:webHidden/>
              </w:rPr>
              <w:tab/>
            </w:r>
            <w:r w:rsidR="00FB6E14">
              <w:rPr>
                <w:noProof/>
                <w:webHidden/>
              </w:rPr>
              <w:fldChar w:fldCharType="begin"/>
            </w:r>
            <w:r w:rsidR="00FB6E14">
              <w:rPr>
                <w:noProof/>
                <w:webHidden/>
              </w:rPr>
              <w:instrText xml:space="preserve"> PAGEREF _Toc140157754 \h </w:instrText>
            </w:r>
            <w:r w:rsidR="00FB6E14">
              <w:rPr>
                <w:noProof/>
                <w:webHidden/>
              </w:rPr>
            </w:r>
            <w:r w:rsidR="00FB6E14">
              <w:rPr>
                <w:noProof/>
                <w:webHidden/>
              </w:rPr>
              <w:fldChar w:fldCharType="separate"/>
            </w:r>
            <w:r w:rsidR="00FB6E14">
              <w:rPr>
                <w:noProof/>
                <w:webHidden/>
              </w:rPr>
              <w:t>20</w:t>
            </w:r>
            <w:r w:rsidR="00FB6E14">
              <w:rPr>
                <w:noProof/>
                <w:webHidden/>
              </w:rPr>
              <w:fldChar w:fldCharType="end"/>
            </w:r>
          </w:hyperlink>
        </w:p>
        <w:p w14:paraId="0299D251" w14:textId="3C5CA278" w:rsidR="00FB6E14" w:rsidRDefault="00000000">
          <w:pPr>
            <w:pStyle w:val="TOC1"/>
            <w:tabs>
              <w:tab w:val="right" w:leader="dot" w:pos="9350"/>
            </w:tabs>
            <w:rPr>
              <w:rFonts w:asciiTheme="minorHAnsi" w:eastAsiaTheme="minorEastAsia" w:hAnsiTheme="minorHAnsi"/>
              <w:noProof/>
            </w:rPr>
          </w:pPr>
          <w:hyperlink w:anchor="_Toc140157755" w:history="1">
            <w:r w:rsidR="00FB6E14" w:rsidRPr="00C669AA">
              <w:rPr>
                <w:rStyle w:val="Hyperlink"/>
                <w:noProof/>
              </w:rPr>
              <w:t>Appendices</w:t>
            </w:r>
            <w:r w:rsidR="00FB6E14">
              <w:rPr>
                <w:noProof/>
                <w:webHidden/>
              </w:rPr>
              <w:tab/>
            </w:r>
            <w:r w:rsidR="00FB6E14">
              <w:rPr>
                <w:noProof/>
                <w:webHidden/>
              </w:rPr>
              <w:fldChar w:fldCharType="begin"/>
            </w:r>
            <w:r w:rsidR="00FB6E14">
              <w:rPr>
                <w:noProof/>
                <w:webHidden/>
              </w:rPr>
              <w:instrText xml:space="preserve"> PAGEREF _Toc140157755 \h </w:instrText>
            </w:r>
            <w:r w:rsidR="00FB6E14">
              <w:rPr>
                <w:noProof/>
                <w:webHidden/>
              </w:rPr>
            </w:r>
            <w:r w:rsidR="00FB6E14">
              <w:rPr>
                <w:noProof/>
                <w:webHidden/>
              </w:rPr>
              <w:fldChar w:fldCharType="separate"/>
            </w:r>
            <w:r w:rsidR="00FB6E14">
              <w:rPr>
                <w:noProof/>
                <w:webHidden/>
              </w:rPr>
              <w:t>21</w:t>
            </w:r>
            <w:r w:rsidR="00FB6E14">
              <w:rPr>
                <w:noProof/>
                <w:webHidden/>
              </w:rPr>
              <w:fldChar w:fldCharType="end"/>
            </w:r>
          </w:hyperlink>
        </w:p>
        <w:p w14:paraId="263EEAED" w14:textId="62262565" w:rsidR="00E40E04" w:rsidRDefault="00E40E04">
          <w:r>
            <w:rPr>
              <w:b/>
              <w:bCs/>
              <w:noProof/>
            </w:rPr>
            <w:fldChar w:fldCharType="end"/>
          </w:r>
        </w:p>
      </w:sdtContent>
    </w:sdt>
    <w:p w14:paraId="08719213" w14:textId="0617E6CA" w:rsidR="006C5DE9" w:rsidRDefault="006C5DE9" w:rsidP="001F4529"/>
    <w:p w14:paraId="5DFD7FAA" w14:textId="77777777" w:rsidR="006C5DE9" w:rsidRDefault="006C5DE9">
      <w:pPr>
        <w:spacing w:line="259" w:lineRule="auto"/>
        <w:jc w:val="left"/>
      </w:pPr>
      <w:r>
        <w:br w:type="page"/>
      </w:r>
    </w:p>
    <w:p w14:paraId="786998CD" w14:textId="16E8385B" w:rsidR="00323166" w:rsidRDefault="006C5DE9" w:rsidP="006C5DE9">
      <w:pPr>
        <w:pStyle w:val="Heading1"/>
      </w:pPr>
      <w:bookmarkStart w:id="0" w:name="_Toc140157737"/>
      <w:r>
        <w:lastRenderedPageBreak/>
        <w:t>Introduction</w:t>
      </w:r>
      <w:bookmarkEnd w:id="0"/>
    </w:p>
    <w:p w14:paraId="65C6B460" w14:textId="3FB78815" w:rsidR="003332E0" w:rsidRDefault="00E0070F" w:rsidP="006C5DE9">
      <w:r w:rsidRPr="00E0070F">
        <w:t>The analysis will investigate the dataset titled "Coffee</w:t>
      </w:r>
      <w:r>
        <w:t xml:space="preserve"> </w:t>
      </w:r>
      <w:r w:rsidRPr="00E0070F">
        <w:t>Consumption</w:t>
      </w:r>
      <w:r>
        <w:t xml:space="preserve"> </w:t>
      </w:r>
      <w:r w:rsidRPr="00E0070F">
        <w:t>and</w:t>
      </w:r>
      <w:r>
        <w:t xml:space="preserve"> </w:t>
      </w:r>
      <w:r w:rsidRPr="00E0070F">
        <w:t>Effects</w:t>
      </w:r>
      <w:r>
        <w:t xml:space="preserve"> </w:t>
      </w:r>
      <w:r w:rsidRPr="00E0070F">
        <w:t xml:space="preserve">2023" to assess different factors concerning coffee usage and </w:t>
      </w:r>
      <w:r w:rsidR="001B5EDF">
        <w:t>its</w:t>
      </w:r>
      <w:r w:rsidRPr="00E0070F">
        <w:t xml:space="preserve"> influence on the human physique. The report utilizes data analysis software including Excel and SPSS in analyzing the data and </w:t>
      </w:r>
      <w:proofErr w:type="gramStart"/>
      <w:r w:rsidRPr="00E0070F">
        <w:t>show</w:t>
      </w:r>
      <w:proofErr w:type="gramEnd"/>
      <w:r w:rsidRPr="00E0070F">
        <w:t xml:space="preserve"> the findings. There will be measurements for example average, middle value, most frequent value, and variability (standard deviation). This data set contains data regarding coffee intake (quantified by the daily cup count) and the consequences on humans. This is built on an overall health rating. The report aims to examine performing statistical analysis, examining how coffee consumption affects the health index score, and demonstrating the results using Excel functions and SPSS graphical representations</w:t>
      </w:r>
      <w:r w:rsidR="003A211D" w:rsidRPr="003A211D">
        <w:t>.</w:t>
      </w:r>
    </w:p>
    <w:p w14:paraId="2EF54E4D" w14:textId="77777777" w:rsidR="003332E0" w:rsidRDefault="003332E0">
      <w:pPr>
        <w:spacing w:line="259" w:lineRule="auto"/>
        <w:jc w:val="left"/>
      </w:pPr>
      <w:r>
        <w:br w:type="page"/>
      </w:r>
    </w:p>
    <w:p w14:paraId="279674A2" w14:textId="593B08E7" w:rsidR="006C5DE9" w:rsidRDefault="003332E0" w:rsidP="003332E0">
      <w:pPr>
        <w:pStyle w:val="Heading1"/>
      </w:pPr>
      <w:bookmarkStart w:id="1" w:name="_Toc140157738"/>
      <w:r>
        <w:lastRenderedPageBreak/>
        <w:t>Part 1</w:t>
      </w:r>
      <w:bookmarkEnd w:id="1"/>
    </w:p>
    <w:p w14:paraId="48D169B9" w14:textId="6171C9D7" w:rsidR="003332E0" w:rsidRDefault="003332E0" w:rsidP="003332E0">
      <w:pPr>
        <w:pStyle w:val="Heading1"/>
      </w:pPr>
      <w:bookmarkStart w:id="2" w:name="_Toc140157739"/>
      <w:r>
        <w:t xml:space="preserve">Analyze the Coffee Consumption and Effects to evaluate </w:t>
      </w:r>
      <w:r w:rsidR="00AE3197">
        <w:t xml:space="preserve">the </w:t>
      </w:r>
      <w:r>
        <w:t>Mean, Median, Mode</w:t>
      </w:r>
      <w:r w:rsidR="00AE3197">
        <w:t>,</w:t>
      </w:r>
      <w:r>
        <w:t xml:space="preserve"> and Standard Deviation</w:t>
      </w:r>
      <w:bookmarkEnd w:id="2"/>
    </w:p>
    <w:p w14:paraId="7557D79D" w14:textId="44516FFF" w:rsidR="003332E0" w:rsidRDefault="00AE3197" w:rsidP="00AE3197">
      <w:pPr>
        <w:pStyle w:val="Heading2"/>
      </w:pPr>
      <w:bookmarkStart w:id="3" w:name="_Toc140157740"/>
      <w:r>
        <w:t>Mean:</w:t>
      </w:r>
      <w:bookmarkEnd w:id="3"/>
    </w:p>
    <w:p w14:paraId="369653E4" w14:textId="7ED581D8" w:rsidR="002D60FC" w:rsidRDefault="002D60FC" w:rsidP="00AE3197">
      <w:r>
        <w:t xml:space="preserve">The </w:t>
      </w:r>
      <w:proofErr w:type="gramStart"/>
      <w:r>
        <w:t>mean</w:t>
      </w:r>
      <w:proofErr w:type="gramEnd"/>
      <w:r>
        <w:t xml:space="preserve"> is the average set of numbers, or it is called the average. </w:t>
      </w:r>
      <w:r w:rsidRPr="002D60FC">
        <w:t>It is calculated by summing up all the values in the set and then dividing the sum by the total number of values</w:t>
      </w:r>
      <w:r w:rsidR="002C59B2">
        <w:t xml:space="preserve"> (</w:t>
      </w:r>
      <w:r w:rsidR="002C59B2">
        <w:rPr>
          <w:shd w:val="clear" w:color="auto" w:fill="FFFFFF"/>
        </w:rPr>
        <w:t>Kaas and Buhrman, 2018).</w:t>
      </w:r>
      <w:r w:rsidRPr="002D60FC">
        <w:t xml:space="preserve"> </w:t>
      </w:r>
    </w:p>
    <w:p w14:paraId="45BD76AF" w14:textId="5A26F871" w:rsidR="00B10E22" w:rsidRDefault="002D60FC" w:rsidP="00A956AE">
      <w:r w:rsidRPr="002D60FC">
        <w:t>The formula for the mean is:</w:t>
      </w:r>
      <w:r>
        <w:t xml:space="preserve"> (Sum of all the Value) / (Total Number of Value)</w:t>
      </w:r>
      <w:r w:rsidR="00522527">
        <w:t xml:space="preserve"> or by</w:t>
      </w:r>
      <w:r w:rsidR="00B10E22">
        <w:t xml:space="preserve"> using Excel</w:t>
      </w:r>
      <w:r w:rsidR="00187A15">
        <w:t xml:space="preserve">, the </w:t>
      </w:r>
      <w:r w:rsidR="007F1AC8">
        <w:t xml:space="preserve">mean is </w:t>
      </w:r>
      <w:r w:rsidR="00522527">
        <w:t>“</w:t>
      </w:r>
      <w:r w:rsidR="007F1AC8">
        <w:t>=</w:t>
      </w:r>
      <w:r w:rsidR="00CE0BD1">
        <w:t>AVERAGE (</w:t>
      </w:r>
      <w:r w:rsidR="00CE0BD1" w:rsidRPr="007F1AC8">
        <w:t>B2:B41)</w:t>
      </w:r>
      <w:r w:rsidR="00522527">
        <w:t xml:space="preserve">” </w:t>
      </w:r>
    </w:p>
    <w:p w14:paraId="535A0C78" w14:textId="4A3E0F20" w:rsidR="007F1AC8" w:rsidRDefault="009827EF" w:rsidP="007F1AC8">
      <w:pPr>
        <w:jc w:val="center"/>
      </w:pPr>
      <w:r>
        <w:rPr>
          <w:noProof/>
        </w:rPr>
        <w:drawing>
          <wp:inline distT="0" distB="0" distL="0" distR="0" wp14:anchorId="49D72B1F" wp14:editId="72D0F2BF">
            <wp:extent cx="5943600" cy="3341370"/>
            <wp:effectExtent l="0" t="0" r="0" b="0"/>
            <wp:docPr id="15156872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687285" name="Picture 1"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192D6A4D" w14:textId="42CE7DCA" w:rsidR="009827EF" w:rsidRDefault="009827EF" w:rsidP="007F1AC8">
      <w:pPr>
        <w:jc w:val="center"/>
      </w:pPr>
      <w:r>
        <w:rPr>
          <w:noProof/>
        </w:rPr>
        <w:lastRenderedPageBreak/>
        <w:drawing>
          <wp:inline distT="0" distB="0" distL="0" distR="0" wp14:anchorId="06BC781E" wp14:editId="44638E5D">
            <wp:extent cx="5943600" cy="3352165"/>
            <wp:effectExtent l="0" t="0" r="0" b="635"/>
            <wp:docPr id="98847611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476119" name="Picture 2"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352165"/>
                    </a:xfrm>
                    <a:prstGeom prst="rect">
                      <a:avLst/>
                    </a:prstGeom>
                  </pic:spPr>
                </pic:pic>
              </a:graphicData>
            </a:graphic>
          </wp:inline>
        </w:drawing>
      </w:r>
    </w:p>
    <w:p w14:paraId="761F3F79" w14:textId="56551CBA" w:rsidR="00522527" w:rsidRDefault="00E41A10" w:rsidP="00522527">
      <w:r>
        <w:t>So,</w:t>
      </w:r>
      <w:r w:rsidR="00522527">
        <w:t xml:space="preserve"> the Mean of coffee consumption cups/per day is </w:t>
      </w:r>
      <w:r w:rsidR="00522527" w:rsidRPr="00BE6767">
        <w:rPr>
          <w:b/>
          <w:bCs/>
        </w:rPr>
        <w:t>3.625.</w:t>
      </w:r>
    </w:p>
    <w:p w14:paraId="61B8D76D" w14:textId="16A214DE" w:rsidR="00B70432" w:rsidRDefault="00B70432" w:rsidP="00B70432">
      <w:pPr>
        <w:pStyle w:val="Heading2"/>
      </w:pPr>
      <w:bookmarkStart w:id="4" w:name="_Toc140157741"/>
      <w:r>
        <w:t>Median:</w:t>
      </w:r>
      <w:bookmarkEnd w:id="4"/>
    </w:p>
    <w:p w14:paraId="30DAC63C" w14:textId="5333FED9" w:rsidR="005D6FCB" w:rsidRDefault="0048461B" w:rsidP="00E41A10">
      <w:r w:rsidRPr="0048461B">
        <w:t xml:space="preserve">Arranging numbers in ascending or descending order allows us to identify the median as the middle value. In instances where there </w:t>
      </w:r>
      <w:r>
        <w:t>is</w:t>
      </w:r>
      <w:r w:rsidRPr="0048461B">
        <w:t xml:space="preserve"> an odd quantity of values, the median can be found by identifying the middle value. When there is a set of values with an even count, calculating the median requires finding the average of the two middle numbers. The median is computed differently based on the number of values present in the set</w:t>
      </w:r>
      <w:r w:rsidR="00FD689B">
        <w:t xml:space="preserve"> (</w:t>
      </w:r>
      <w:proofErr w:type="spellStart"/>
      <w:r w:rsidR="00FD689B">
        <w:rPr>
          <w:shd w:val="clear" w:color="auto" w:fill="FFFFFF"/>
        </w:rPr>
        <w:t>Basu</w:t>
      </w:r>
      <w:proofErr w:type="spellEnd"/>
      <w:r w:rsidR="00FD689B">
        <w:rPr>
          <w:shd w:val="clear" w:color="auto" w:fill="FFFFFF"/>
        </w:rPr>
        <w:t xml:space="preserve"> and DasGupta, 2017).</w:t>
      </w:r>
      <w:r w:rsidR="005D6FCB">
        <w:t xml:space="preserve"> In the case of Coffee Consumption per Day,</w:t>
      </w:r>
      <w:r w:rsidR="00EF789A">
        <w:t xml:space="preserve"> </w:t>
      </w:r>
      <w:r w:rsidR="00E41A10">
        <w:t xml:space="preserve">by using the excel sheet, the median can calculate through </w:t>
      </w:r>
      <w:r w:rsidR="00E41A10" w:rsidRPr="00E41A10">
        <w:rPr>
          <w:b/>
          <w:bCs/>
        </w:rPr>
        <w:t>“=</w:t>
      </w:r>
      <w:proofErr w:type="gramStart"/>
      <w:r w:rsidR="00E41A10" w:rsidRPr="00E41A10">
        <w:rPr>
          <w:b/>
          <w:bCs/>
        </w:rPr>
        <w:t>MEDIAN(</w:t>
      </w:r>
      <w:proofErr w:type="gramEnd"/>
      <w:r w:rsidR="00E41A10" w:rsidRPr="00E41A10">
        <w:rPr>
          <w:b/>
          <w:bCs/>
        </w:rPr>
        <w:t>B2:B41)”</w:t>
      </w:r>
      <w:r w:rsidR="00E41A10">
        <w:rPr>
          <w:b/>
          <w:bCs/>
        </w:rPr>
        <w:t xml:space="preserve"> </w:t>
      </w:r>
      <w:r w:rsidR="007F614C">
        <w:t>the screenshot of the excel sheet are given below:</w:t>
      </w:r>
    </w:p>
    <w:p w14:paraId="258AFCE9" w14:textId="50B01092" w:rsidR="007F614C" w:rsidRDefault="009827EF" w:rsidP="4D57BB98">
      <w:pPr>
        <w:jc w:val="center"/>
      </w:pPr>
      <w:r>
        <w:rPr>
          <w:noProof/>
        </w:rPr>
        <w:lastRenderedPageBreak/>
        <w:drawing>
          <wp:inline distT="0" distB="0" distL="0" distR="0" wp14:anchorId="0D7887F6" wp14:editId="202B2233">
            <wp:extent cx="5943600" cy="3346450"/>
            <wp:effectExtent l="0" t="0" r="0" b="6350"/>
            <wp:docPr id="142988122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881227" name="Picture 3"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6450"/>
                    </a:xfrm>
                    <a:prstGeom prst="rect">
                      <a:avLst/>
                    </a:prstGeom>
                  </pic:spPr>
                </pic:pic>
              </a:graphicData>
            </a:graphic>
          </wp:inline>
        </w:drawing>
      </w:r>
    </w:p>
    <w:p w14:paraId="708C6A1B" w14:textId="79C9A966" w:rsidR="009827EF" w:rsidRDefault="009827EF" w:rsidP="4D57BB98">
      <w:pPr>
        <w:jc w:val="center"/>
      </w:pPr>
      <w:r>
        <w:rPr>
          <w:noProof/>
        </w:rPr>
        <w:drawing>
          <wp:inline distT="0" distB="0" distL="0" distR="0" wp14:anchorId="4874B753" wp14:editId="59E67F74">
            <wp:extent cx="5943600" cy="3352165"/>
            <wp:effectExtent l="0" t="0" r="0" b="635"/>
            <wp:docPr id="67997950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979506" name="Picture 4"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352165"/>
                    </a:xfrm>
                    <a:prstGeom prst="rect">
                      <a:avLst/>
                    </a:prstGeom>
                  </pic:spPr>
                </pic:pic>
              </a:graphicData>
            </a:graphic>
          </wp:inline>
        </w:drawing>
      </w:r>
    </w:p>
    <w:p w14:paraId="3C78B923" w14:textId="34CEE87E" w:rsidR="00BE6767" w:rsidRPr="00BE6767" w:rsidRDefault="00BE6767" w:rsidP="4D57BB98">
      <w:r>
        <w:t xml:space="preserve">So, the median of the Coffee Consumption per Day is </w:t>
      </w:r>
      <w:r w:rsidRPr="4D57BB98">
        <w:rPr>
          <w:b/>
          <w:bCs/>
        </w:rPr>
        <w:t>3.5</w:t>
      </w:r>
    </w:p>
    <w:p w14:paraId="759D1B39" w14:textId="2A7704F5" w:rsidR="00356B1B" w:rsidRDefault="00356B1B" w:rsidP="4D57BB98">
      <w:bookmarkStart w:id="5" w:name="_Toc140157742"/>
      <w:r>
        <w:t>Mode:</w:t>
      </w:r>
      <w:bookmarkEnd w:id="5"/>
    </w:p>
    <w:p w14:paraId="0965D5CE" w14:textId="75CFEC68" w:rsidR="00EF789A" w:rsidRDefault="00E4448C" w:rsidP="00EF789A">
      <w:r w:rsidRPr="00E4448C">
        <w:t>The</w:t>
      </w:r>
      <w:r>
        <w:t xml:space="preserve"> mode is</w:t>
      </w:r>
      <w:r w:rsidRPr="00E4448C">
        <w:t xml:space="preserve"> </w:t>
      </w:r>
      <w:r w:rsidR="00630163">
        <w:t xml:space="preserve">the </w:t>
      </w:r>
      <w:r w:rsidRPr="00E4448C">
        <w:t xml:space="preserve">most common value </w:t>
      </w:r>
      <w:r w:rsidR="00630163">
        <w:t xml:space="preserve">that </w:t>
      </w:r>
      <w:r w:rsidRPr="00E4448C">
        <w:t xml:space="preserve">represents the number that shows up most commonly within a group of number sequences. A group of digits could have no most frequent value if all </w:t>
      </w:r>
      <w:r w:rsidRPr="00E4448C">
        <w:lastRenderedPageBreak/>
        <w:t>the values appear with the same frequency. This can also contain multiple settings if several values possess the highest rate</w:t>
      </w:r>
      <w:r w:rsidR="00A72C10">
        <w:t xml:space="preserve"> (</w:t>
      </w:r>
      <w:r w:rsidR="00A72C10">
        <w:rPr>
          <w:shd w:val="clear" w:color="auto" w:fill="FFFFFF"/>
        </w:rPr>
        <w:t>Holt and Scariano, 2019).</w:t>
      </w:r>
      <w:r w:rsidRPr="00E4448C">
        <w:t xml:space="preserve"> There might also </w:t>
      </w:r>
      <w:r>
        <w:t>be occurrences</w:t>
      </w:r>
      <w:r w:rsidRPr="00E4448C">
        <w:t xml:space="preserve"> when there is no </w:t>
      </w:r>
      <w:r w:rsidR="00630163">
        <w:t>mode</w:t>
      </w:r>
      <w:r w:rsidRPr="00E4448C">
        <w:t xml:space="preserve"> value if no values are duplicated. The </w:t>
      </w:r>
      <w:r w:rsidR="00630163">
        <w:t>mode</w:t>
      </w:r>
      <w:r w:rsidRPr="00E4448C">
        <w:t xml:space="preserve"> value is easy to recognize by examining the value with the highest occurrence</w:t>
      </w:r>
      <w:r w:rsidR="003552B6" w:rsidRPr="003552B6">
        <w:t>.</w:t>
      </w:r>
      <w:r w:rsidR="00F11F01">
        <w:t xml:space="preserve"> In this case, from </w:t>
      </w:r>
      <w:r w:rsidR="00BE6767">
        <w:t>excel sheet</w:t>
      </w:r>
      <w:r w:rsidR="00F11F01">
        <w:t>, the highest frequency from Person 1 to Person 40 or Coffee consumption per day highest frequency is 2.</w:t>
      </w:r>
    </w:p>
    <w:p w14:paraId="4BD66A18" w14:textId="5D281441" w:rsidR="00F11F01" w:rsidRDefault="00F11F01" w:rsidP="00EF789A">
      <w:pPr>
        <w:rPr>
          <w:b/>
          <w:bCs/>
        </w:rPr>
      </w:pPr>
      <w:r>
        <w:t xml:space="preserve">So, </w:t>
      </w:r>
      <w:r w:rsidRPr="00F11F01">
        <w:rPr>
          <w:b/>
          <w:bCs/>
        </w:rPr>
        <w:t>the mode value of Coffee Consumption per Day is 2.</w:t>
      </w:r>
    </w:p>
    <w:p w14:paraId="659DF0F4" w14:textId="0D82E7E8" w:rsidR="007F1AC8" w:rsidRDefault="007F1AC8" w:rsidP="00EF789A">
      <w:r w:rsidRPr="007F1AC8">
        <w:t>Or by using Excel, Mode is</w:t>
      </w:r>
      <w:r>
        <w:t xml:space="preserve"> </w:t>
      </w:r>
      <w:r w:rsidRPr="007F1AC8">
        <w:t>=MODE.SNGL(B2:B41)</w:t>
      </w:r>
    </w:p>
    <w:p w14:paraId="2128AC47" w14:textId="1592363A" w:rsidR="007F1AC8" w:rsidRDefault="009827EF" w:rsidP="007F1AC8">
      <w:pPr>
        <w:jc w:val="center"/>
      </w:pPr>
      <w:r>
        <w:rPr>
          <w:noProof/>
        </w:rPr>
        <w:drawing>
          <wp:inline distT="0" distB="0" distL="0" distR="0" wp14:anchorId="25370C10" wp14:editId="690B68BC">
            <wp:extent cx="5943600" cy="3341370"/>
            <wp:effectExtent l="0" t="0" r="0" b="0"/>
            <wp:docPr id="92787642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876427" name="Picture 6"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0E745C90" w14:textId="4533FCC7" w:rsidR="009827EF" w:rsidRPr="007F1AC8" w:rsidRDefault="009827EF" w:rsidP="007F1AC8">
      <w:pPr>
        <w:jc w:val="center"/>
      </w:pPr>
      <w:r>
        <w:rPr>
          <w:noProof/>
        </w:rPr>
        <w:lastRenderedPageBreak/>
        <w:drawing>
          <wp:inline distT="0" distB="0" distL="0" distR="0" wp14:anchorId="76753402" wp14:editId="51B6B270">
            <wp:extent cx="5943600" cy="3352165"/>
            <wp:effectExtent l="0" t="0" r="0" b="635"/>
            <wp:docPr id="156011824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118248" name="Picture 7"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352165"/>
                    </a:xfrm>
                    <a:prstGeom prst="rect">
                      <a:avLst/>
                    </a:prstGeom>
                  </pic:spPr>
                </pic:pic>
              </a:graphicData>
            </a:graphic>
          </wp:inline>
        </w:drawing>
      </w:r>
    </w:p>
    <w:p w14:paraId="05B4D2E0" w14:textId="784E5CBC" w:rsidR="00F11F01" w:rsidRDefault="00522C38" w:rsidP="00522C38">
      <w:pPr>
        <w:pStyle w:val="Heading2"/>
      </w:pPr>
      <w:bookmarkStart w:id="6" w:name="_Toc140157743"/>
      <w:r>
        <w:t>Standard Deviation:</w:t>
      </w:r>
      <w:bookmarkEnd w:id="6"/>
    </w:p>
    <w:p w14:paraId="7148A16A" w14:textId="6F3F0589" w:rsidR="00522C38" w:rsidRDefault="00E4448C" w:rsidP="00522C38">
      <w:r w:rsidRPr="00E4448C">
        <w:t xml:space="preserve">The </w:t>
      </w:r>
      <w:r>
        <w:t>standard</w:t>
      </w:r>
      <w:r w:rsidRPr="00E4448C">
        <w:t xml:space="preserve"> deviation calculates the range or scattering of a collection of digits. This informs the extent to which the measurements stray from the typical value. A smaller standard deviation shows that the observations are closer to the middle value</w:t>
      </w:r>
      <w:r w:rsidR="00CD3DBE">
        <w:t xml:space="preserve"> (</w:t>
      </w:r>
      <w:r w:rsidR="00CD3DBE">
        <w:rPr>
          <w:shd w:val="clear" w:color="auto" w:fill="FFFFFF"/>
        </w:rPr>
        <w:t>Lee et al., 2015).</w:t>
      </w:r>
      <w:r w:rsidRPr="00E4448C">
        <w:t xml:space="preserve"> A greater standard deviation points to greater variability</w:t>
      </w:r>
      <w:r>
        <w:t>.</w:t>
      </w:r>
      <w:r w:rsidR="00442B97">
        <w:t xml:space="preserve"> The formula for Standard Deviation </w:t>
      </w:r>
      <w:proofErr w:type="gramStart"/>
      <w:r w:rsidR="00442B97">
        <w:t>is</w:t>
      </w:r>
      <w:proofErr w:type="gramEnd"/>
      <w:r w:rsidR="00442B97">
        <w:t xml:space="preserve"> </w:t>
      </w:r>
    </w:p>
    <w:p w14:paraId="017A9615" w14:textId="77777777" w:rsidR="00442B97" w:rsidRDefault="00442B97" w:rsidP="00442B97">
      <w:pPr>
        <w:rPr>
          <w:rFonts w:ascii="Cambria Math" w:hAnsi="Cambria Math" w:cs="Cambria Math"/>
        </w:rPr>
      </w:pPr>
      <w:r>
        <w:t>σ = √∑ (</w:t>
      </w:r>
      <w:r>
        <w:rPr>
          <w:rFonts w:ascii="Cambria Math" w:hAnsi="Cambria Math" w:cs="Cambria Math"/>
        </w:rPr>
        <w:t>𝒙</w:t>
      </w:r>
      <w:r>
        <w:t>− μ)</w:t>
      </w:r>
      <w:r w:rsidRPr="008A62C2">
        <w:rPr>
          <w:rFonts w:ascii="Cambria Math" w:hAnsi="Cambria Math" w:cs="Cambria Math"/>
          <w:vertAlign w:val="superscript"/>
        </w:rPr>
        <w:t>𝟐</w:t>
      </w:r>
      <w:r>
        <w:rPr>
          <w:rFonts w:ascii="Cambria Math" w:hAnsi="Cambria Math" w:cs="Cambria Math"/>
        </w:rPr>
        <w:t>/ N</w:t>
      </w:r>
    </w:p>
    <w:p w14:paraId="1604FCB7" w14:textId="2DF4A87B" w:rsidR="001570BB" w:rsidRDefault="001570BB" w:rsidP="0044064C">
      <w:r>
        <w:t xml:space="preserve">Or it can calculate through Excel by using the Function </w:t>
      </w:r>
      <w:r w:rsidRPr="000430DF">
        <w:rPr>
          <w:b/>
          <w:bCs/>
        </w:rPr>
        <w:t>“=STDEV.S(C2:C41</w:t>
      </w:r>
      <w:r w:rsidRPr="001570BB">
        <w:t>)</w:t>
      </w:r>
      <w:r>
        <w:t>”</w:t>
      </w:r>
      <w:r w:rsidR="00C27B99">
        <w:t xml:space="preserve"> the screenshot of this calculation is given below:</w:t>
      </w:r>
    </w:p>
    <w:p w14:paraId="014C5DA5" w14:textId="4A7BAC0D" w:rsidR="00C27B99" w:rsidRDefault="009827EF" w:rsidP="00C27B99">
      <w:pPr>
        <w:jc w:val="center"/>
      </w:pPr>
      <w:r>
        <w:rPr>
          <w:noProof/>
        </w:rPr>
        <w:lastRenderedPageBreak/>
        <w:drawing>
          <wp:inline distT="0" distB="0" distL="0" distR="0" wp14:anchorId="05845D3F" wp14:editId="55E248F0">
            <wp:extent cx="5943600" cy="3333115"/>
            <wp:effectExtent l="0" t="0" r="0" b="635"/>
            <wp:docPr id="151573629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36295" name="Picture 8"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3333115"/>
                    </a:xfrm>
                    <a:prstGeom prst="rect">
                      <a:avLst/>
                    </a:prstGeom>
                  </pic:spPr>
                </pic:pic>
              </a:graphicData>
            </a:graphic>
          </wp:inline>
        </w:drawing>
      </w:r>
    </w:p>
    <w:p w14:paraId="71ADA72F" w14:textId="0C1CC6B8" w:rsidR="009827EF" w:rsidRDefault="009827EF" w:rsidP="00C27B99">
      <w:pPr>
        <w:jc w:val="center"/>
      </w:pPr>
      <w:r>
        <w:rPr>
          <w:noProof/>
        </w:rPr>
        <w:drawing>
          <wp:inline distT="0" distB="0" distL="0" distR="0" wp14:anchorId="47003871" wp14:editId="2EACFCC6">
            <wp:extent cx="5943600" cy="3341370"/>
            <wp:effectExtent l="0" t="0" r="0" b="0"/>
            <wp:docPr id="187926064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260646" name="Picture 9"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6297D3B5" w14:textId="4FCFAF1D" w:rsidR="001570BB" w:rsidRPr="00F02FC8" w:rsidRDefault="001570BB" w:rsidP="0044064C">
      <w:r>
        <w:t xml:space="preserve">The Standard Deviation for effects on the human body based on the health index score is </w:t>
      </w:r>
      <w:proofErr w:type="gramStart"/>
      <w:r w:rsidRPr="00C27B99">
        <w:rPr>
          <w:b/>
          <w:bCs/>
        </w:rPr>
        <w:t>13.41</w:t>
      </w:r>
      <w:proofErr w:type="gramEnd"/>
    </w:p>
    <w:p w14:paraId="23DB1985" w14:textId="1DEDA329" w:rsidR="00CA5F52" w:rsidRDefault="00842136" w:rsidP="00842136">
      <w:pPr>
        <w:pStyle w:val="Heading2"/>
      </w:pPr>
      <w:bookmarkStart w:id="7" w:name="_Toc140157744"/>
      <w:r>
        <w:lastRenderedPageBreak/>
        <w:t xml:space="preserve">Two variables that have a larger variance from the health index </w:t>
      </w:r>
      <w:proofErr w:type="gramStart"/>
      <w:r>
        <w:t>score</w:t>
      </w:r>
      <w:bookmarkEnd w:id="7"/>
      <w:proofErr w:type="gramEnd"/>
    </w:p>
    <w:p w14:paraId="4099100B" w14:textId="30C16167" w:rsidR="00842136" w:rsidRDefault="00273180" w:rsidP="00842136">
      <w:r>
        <w:t>To determine the larger variances from the dataset, this report needs to calculate the variances for each data to compare each other, for this report needs the mean of the dataset of health index score which is 70.18.</w:t>
      </w:r>
    </w:p>
    <w:p w14:paraId="05C27D0B" w14:textId="0A0EA4C5" w:rsidR="00030811" w:rsidRDefault="009827EF" w:rsidP="00030811">
      <w:pPr>
        <w:jc w:val="center"/>
      </w:pPr>
      <w:r>
        <w:rPr>
          <w:noProof/>
        </w:rPr>
        <w:drawing>
          <wp:inline distT="0" distB="0" distL="0" distR="0" wp14:anchorId="6ED3CF10" wp14:editId="50943ADD">
            <wp:extent cx="5943600" cy="3315335"/>
            <wp:effectExtent l="0" t="0" r="0" b="0"/>
            <wp:docPr id="778990287"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990287" name="Picture 10"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3315335"/>
                    </a:xfrm>
                    <a:prstGeom prst="rect">
                      <a:avLst/>
                    </a:prstGeom>
                  </pic:spPr>
                </pic:pic>
              </a:graphicData>
            </a:graphic>
          </wp:inline>
        </w:drawing>
      </w:r>
    </w:p>
    <w:p w14:paraId="4923E423" w14:textId="625EC27B" w:rsidR="009827EF" w:rsidRDefault="009827EF" w:rsidP="00030811">
      <w:pPr>
        <w:jc w:val="center"/>
      </w:pPr>
      <w:r>
        <w:rPr>
          <w:noProof/>
        </w:rPr>
        <w:drawing>
          <wp:inline distT="0" distB="0" distL="0" distR="0" wp14:anchorId="6857E1F4" wp14:editId="4D6C9900">
            <wp:extent cx="5943600" cy="3341370"/>
            <wp:effectExtent l="0" t="0" r="0" b="0"/>
            <wp:docPr id="1145995529"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995529" name="Picture 1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7355B626" w14:textId="54782AB8" w:rsidR="009827EF" w:rsidRDefault="009827EF" w:rsidP="00030811">
      <w:pPr>
        <w:jc w:val="center"/>
      </w:pPr>
      <w:r>
        <w:rPr>
          <w:noProof/>
        </w:rPr>
        <w:lastRenderedPageBreak/>
        <w:drawing>
          <wp:inline distT="0" distB="0" distL="0" distR="0" wp14:anchorId="210BC264" wp14:editId="796819D8">
            <wp:extent cx="5943600" cy="3352165"/>
            <wp:effectExtent l="0" t="0" r="0" b="635"/>
            <wp:docPr id="670068923"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068923" name="Picture 12"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352165"/>
                    </a:xfrm>
                    <a:prstGeom prst="rect">
                      <a:avLst/>
                    </a:prstGeom>
                  </pic:spPr>
                </pic:pic>
              </a:graphicData>
            </a:graphic>
          </wp:inline>
        </w:drawing>
      </w:r>
    </w:p>
    <w:p w14:paraId="6CDB800C" w14:textId="675D5D72" w:rsidR="00184184" w:rsidRDefault="0076538A" w:rsidP="00842136">
      <w:r>
        <w:t>In general, the most difference between the mean carries the larger value. In this situation</w:t>
      </w:r>
      <w:r w:rsidR="00C27B99">
        <w:t xml:space="preserve">, </w:t>
      </w:r>
      <w:r w:rsidR="00184184">
        <w:t xml:space="preserve">the total variance is 179.89, which </w:t>
      </w:r>
      <w:r w:rsidR="00C27B99">
        <w:t>was</w:t>
      </w:r>
      <w:r w:rsidR="00E42281">
        <w:t xml:space="preserve"> </w:t>
      </w:r>
      <w:r w:rsidR="00184184">
        <w:t xml:space="preserve">calculated through </w:t>
      </w:r>
      <w:r w:rsidR="00E42281">
        <w:t>Excel</w:t>
      </w:r>
      <w:r w:rsidR="00184184">
        <w:t xml:space="preserve"> by using </w:t>
      </w:r>
      <w:r w:rsidR="00E42281">
        <w:t xml:space="preserve">the </w:t>
      </w:r>
      <w:r w:rsidR="00184184">
        <w:t xml:space="preserve">function </w:t>
      </w:r>
      <w:r w:rsidR="00E42281">
        <w:t>“</w:t>
      </w:r>
      <w:r w:rsidR="00E42281" w:rsidRPr="00E42281">
        <w:t>=VAR.S(C2:C41)</w:t>
      </w:r>
      <w:r w:rsidR="00E42281">
        <w:t>”</w:t>
      </w:r>
      <w:r w:rsidR="00C27B99">
        <w:t xml:space="preserve"> and the coffee consumption cups/ per day total variance </w:t>
      </w:r>
      <w:r w:rsidR="00030811">
        <w:t xml:space="preserve">is 4.34. </w:t>
      </w:r>
      <w:r w:rsidR="00BD10E9">
        <w:t>so,</w:t>
      </w:r>
      <w:r w:rsidR="00030811">
        <w:t xml:space="preserve"> the </w:t>
      </w:r>
      <w:r w:rsidR="00BD10E9">
        <w:t>health</w:t>
      </w:r>
      <w:r w:rsidR="00030811">
        <w:t xml:space="preserve"> index </w:t>
      </w:r>
      <w:r w:rsidR="00BD10E9">
        <w:t>scores</w:t>
      </w:r>
      <w:r w:rsidR="00030811">
        <w:t xml:space="preserve"> larger than the Coffee consumption cups/ per day.</w:t>
      </w:r>
    </w:p>
    <w:p w14:paraId="5C25E2B3" w14:textId="530F9423" w:rsidR="00E42281" w:rsidRDefault="00E42281" w:rsidP="00E42281">
      <w:pPr>
        <w:pStyle w:val="Heading2"/>
      </w:pPr>
      <w:bookmarkStart w:id="8" w:name="_Toc140157745"/>
      <w:r>
        <w:t xml:space="preserve">Two variables that have a larger Standard Deviation from the health index </w:t>
      </w:r>
      <w:proofErr w:type="gramStart"/>
      <w:r>
        <w:t>score</w:t>
      </w:r>
      <w:bookmarkEnd w:id="8"/>
      <w:proofErr w:type="gramEnd"/>
    </w:p>
    <w:p w14:paraId="17B2DFC7" w14:textId="1A99B8D8" w:rsidR="00E42281" w:rsidRDefault="00BF3387" w:rsidP="00E42281">
      <w:r>
        <w:t>To determine the larger variables from standard deviation, this report needs to root over the variance</w:t>
      </w:r>
      <w:r w:rsidR="00BD10E9">
        <w:t>,</w:t>
      </w:r>
      <w:r>
        <w:t xml:space="preserve"> the section of SD will be the same</w:t>
      </w:r>
      <w:r w:rsidR="00627D2E">
        <w:t xml:space="preserve"> where the mean of health index score is 70.18</w:t>
      </w:r>
      <w:r>
        <w:t>.</w:t>
      </w:r>
    </w:p>
    <w:p w14:paraId="56E9C92F" w14:textId="11B5FBF3" w:rsidR="00BD10E9" w:rsidRDefault="00BD10E9" w:rsidP="00BD10E9">
      <w:pPr>
        <w:jc w:val="center"/>
      </w:pPr>
      <w:r>
        <w:rPr>
          <w:noProof/>
        </w:rPr>
        <w:lastRenderedPageBreak/>
        <w:drawing>
          <wp:inline distT="0" distB="0" distL="0" distR="0" wp14:anchorId="0D8F4D81" wp14:editId="1BF32206">
            <wp:extent cx="2962656" cy="6362803"/>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70231" cy="6379072"/>
                    </a:xfrm>
                    <a:prstGeom prst="rect">
                      <a:avLst/>
                    </a:prstGeom>
                  </pic:spPr>
                </pic:pic>
              </a:graphicData>
            </a:graphic>
          </wp:inline>
        </w:drawing>
      </w:r>
    </w:p>
    <w:p w14:paraId="395068CF" w14:textId="6985496A" w:rsidR="00627D2E" w:rsidRDefault="00627D2E" w:rsidP="00627D2E">
      <w:r>
        <w:t xml:space="preserve">The variables with the larger standard deviations are those that have squared differences from the mean closer to the overall variance. In this case, the variables with larger standard deviations are </w:t>
      </w:r>
      <w:r w:rsidR="00BD10E9">
        <w:t>13.41 where coffee consumption cups/ per day SD is 2.08</w:t>
      </w:r>
    </w:p>
    <w:p w14:paraId="04D4ACF2" w14:textId="00BDF2E8" w:rsidR="00627D2E" w:rsidRDefault="00425BE9" w:rsidP="00425BE9">
      <w:pPr>
        <w:pStyle w:val="Heading2"/>
      </w:pPr>
      <w:bookmarkStart w:id="9" w:name="_Toc140157746"/>
      <w:r>
        <w:t xml:space="preserve">Interpret the last three </w:t>
      </w:r>
      <w:proofErr w:type="gramStart"/>
      <w:r>
        <w:t>outcomes</w:t>
      </w:r>
      <w:bookmarkEnd w:id="9"/>
      <w:proofErr w:type="gramEnd"/>
    </w:p>
    <w:p w14:paraId="69C9D860" w14:textId="4F743C50" w:rsidR="006E7F6D" w:rsidRPr="006E7F6D" w:rsidRDefault="006E7F6D" w:rsidP="006E7F6D">
      <w:pPr>
        <w:numPr>
          <w:ilvl w:val="0"/>
          <w:numId w:val="1"/>
        </w:numPr>
      </w:pPr>
      <w:r w:rsidRPr="006E7F6D">
        <w:t xml:space="preserve">Variance </w:t>
      </w:r>
      <w:r>
        <w:t>=</w:t>
      </w:r>
      <w:r w:rsidRPr="006E7F6D">
        <w:t xml:space="preserve"> </w:t>
      </w:r>
      <w:r>
        <w:t>179.89</w:t>
      </w:r>
      <w:r w:rsidRPr="006E7F6D">
        <w:t xml:space="preserve">: The variance is a measure of how spread out the data points are from the mean. In this case, the calculated variance of approximately </w:t>
      </w:r>
      <w:r>
        <w:t xml:space="preserve">179.89 </w:t>
      </w:r>
      <w:r w:rsidRPr="006E7F6D">
        <w:t xml:space="preserve">indicates that the </w:t>
      </w:r>
      <w:r w:rsidRPr="006E7F6D">
        <w:lastRenderedPageBreak/>
        <w:t>data points in the given dataset are quite spread out from the mean value of 70.</w:t>
      </w:r>
      <w:r>
        <w:t>18</w:t>
      </w:r>
      <w:r w:rsidRPr="006E7F6D">
        <w:t>. A higher variance suggests greater variability in the dataset.</w:t>
      </w:r>
    </w:p>
    <w:p w14:paraId="7F7EB8C2" w14:textId="0FF1ACC1" w:rsidR="006E7F6D" w:rsidRPr="006E7F6D" w:rsidRDefault="006E7F6D" w:rsidP="006E7F6D">
      <w:pPr>
        <w:numPr>
          <w:ilvl w:val="0"/>
          <w:numId w:val="1"/>
        </w:numPr>
      </w:pPr>
      <w:r w:rsidRPr="006E7F6D">
        <w:t xml:space="preserve">Standard deviation </w:t>
      </w:r>
      <w:r>
        <w:t>=</w:t>
      </w:r>
      <w:r w:rsidRPr="006E7F6D">
        <w:t xml:space="preserve"> 13.</w:t>
      </w:r>
      <w:r>
        <w:t>41</w:t>
      </w:r>
      <w:r w:rsidRPr="006E7F6D">
        <w:t>: The standard deviation is the square root of the variance and is another measure of the spread or dispersion of data points from the mean. In this case, the calculated standard deviation of approximately 13.</w:t>
      </w:r>
      <w:r>
        <w:t>41</w:t>
      </w:r>
      <w:r w:rsidRPr="006E7F6D">
        <w:t xml:space="preserve"> indicates that, on average, the data points in the dataset deviate from the mean by about 13.</w:t>
      </w:r>
      <w:r>
        <w:t>41</w:t>
      </w:r>
      <w:r w:rsidRPr="006E7F6D">
        <w:t xml:space="preserve"> units. A larger standard deviation implies a greater degree of dispersion or variability in the dataset.</w:t>
      </w:r>
    </w:p>
    <w:p w14:paraId="3B82DB2B" w14:textId="3C773302" w:rsidR="006E7F6D" w:rsidRPr="006E7F6D" w:rsidRDefault="006E7F6D" w:rsidP="006E7F6D">
      <w:pPr>
        <w:numPr>
          <w:ilvl w:val="0"/>
          <w:numId w:val="1"/>
        </w:numPr>
      </w:pPr>
      <w:r w:rsidRPr="006E7F6D">
        <w:t xml:space="preserve">Variables with larger standard deviations: </w:t>
      </w:r>
      <w:r w:rsidR="00D93A4C">
        <w:t>179.89</w:t>
      </w:r>
      <w:r w:rsidRPr="006E7F6D">
        <w:t xml:space="preserve">: The variables with larger standard deviations indicate that these </w:t>
      </w:r>
      <w:proofErr w:type="gramStart"/>
      <w:r w:rsidRPr="006E7F6D">
        <w:t>particular data</w:t>
      </w:r>
      <w:proofErr w:type="gramEnd"/>
      <w:r w:rsidRPr="006E7F6D">
        <w:t xml:space="preserve"> points deviate more from the mean compared to other data points in the dataset. In this case, the variables with values </w:t>
      </w:r>
      <w:r w:rsidR="00D93A4C">
        <w:t>13.41</w:t>
      </w:r>
      <w:r w:rsidRPr="006E7F6D">
        <w:t xml:space="preserve"> have larger standard deviations, suggesting that they have more significant deviations from the mean and contribute to the overall variability of the dataset.</w:t>
      </w:r>
    </w:p>
    <w:p w14:paraId="261EE1A8" w14:textId="34EC75E6" w:rsidR="006E7F6D" w:rsidRDefault="006E7F6D" w:rsidP="00296063">
      <w:r w:rsidRPr="006E7F6D">
        <w:t xml:space="preserve">Overall, the outcomes suggest that the dataset has a relatively high variance and standard deviation, indicating a considerable amount of variability or spread in the data. The variables </w:t>
      </w:r>
      <w:r w:rsidR="005836AF">
        <w:t>13.41</w:t>
      </w:r>
      <w:r w:rsidRPr="006E7F6D">
        <w:t xml:space="preserve"> stand out as having larger standard deviations, implying that they have more substantial deviations from the mean compared to other variables in the dataset.</w:t>
      </w:r>
    </w:p>
    <w:p w14:paraId="66471757" w14:textId="77777777" w:rsidR="000430DF" w:rsidRDefault="000430DF" w:rsidP="00296063"/>
    <w:p w14:paraId="40425339" w14:textId="77777777" w:rsidR="000430DF" w:rsidRDefault="000430DF" w:rsidP="00296063"/>
    <w:p w14:paraId="435CC1E8" w14:textId="77777777" w:rsidR="000430DF" w:rsidRDefault="000430DF" w:rsidP="00296063"/>
    <w:p w14:paraId="268A18CB" w14:textId="77777777" w:rsidR="000430DF" w:rsidRDefault="000430DF" w:rsidP="00296063"/>
    <w:p w14:paraId="2B6B59CD" w14:textId="77777777" w:rsidR="000430DF" w:rsidRDefault="000430DF" w:rsidP="00296063"/>
    <w:p w14:paraId="1E71331D" w14:textId="77777777" w:rsidR="000430DF" w:rsidRDefault="000430DF" w:rsidP="00296063"/>
    <w:p w14:paraId="6605E7EE" w14:textId="77777777" w:rsidR="000430DF" w:rsidRDefault="000430DF" w:rsidP="00296063"/>
    <w:p w14:paraId="69F77447" w14:textId="335A420D" w:rsidR="006E7F6D" w:rsidRDefault="00413DF8" w:rsidP="00413DF8">
      <w:pPr>
        <w:pStyle w:val="Heading1"/>
      </w:pPr>
      <w:bookmarkStart w:id="10" w:name="_Toc140157747"/>
      <w:r>
        <w:lastRenderedPageBreak/>
        <w:t>Coffee Consumption and Effects 2023 Charts and Graphical Representation</w:t>
      </w:r>
      <w:bookmarkEnd w:id="10"/>
    </w:p>
    <w:p w14:paraId="28A4B10F" w14:textId="5B84DC10" w:rsidR="00413DF8" w:rsidRDefault="00A7466C" w:rsidP="4D57BB98">
      <w:r>
        <w:t xml:space="preserve">A clustered column </w:t>
      </w:r>
      <w:r w:rsidR="004E3821">
        <w:t>chart</w:t>
      </w:r>
      <w:r>
        <w:t xml:space="preserve"> </w:t>
      </w:r>
      <w:r w:rsidR="00545C84">
        <w:t xml:space="preserve">is used </w:t>
      </w:r>
      <w:r>
        <w:t>to compare the coffee consumption per day</w:t>
      </w:r>
      <w:r w:rsidR="00545C84">
        <w:t xml:space="preserve"> below:</w:t>
      </w:r>
      <w:r w:rsidR="009827EF">
        <w:rPr>
          <w:noProof/>
        </w:rPr>
        <w:drawing>
          <wp:inline distT="0" distB="0" distL="0" distR="0" wp14:anchorId="12FB3E63" wp14:editId="2A51594C">
            <wp:extent cx="5943600" cy="3376295"/>
            <wp:effectExtent l="0" t="0" r="0" b="0"/>
            <wp:docPr id="1817501281"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501281" name="Picture 13"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43600" cy="3376295"/>
                    </a:xfrm>
                    <a:prstGeom prst="rect">
                      <a:avLst/>
                    </a:prstGeom>
                  </pic:spPr>
                </pic:pic>
              </a:graphicData>
            </a:graphic>
          </wp:inline>
        </w:drawing>
      </w:r>
    </w:p>
    <w:p w14:paraId="6AC4065A" w14:textId="1C2EB55A" w:rsidR="4D57BB98" w:rsidRDefault="4D57BB98" w:rsidP="4D57BB98"/>
    <w:p w14:paraId="0DA6DE97" w14:textId="2C07EE20" w:rsidR="00A7466C" w:rsidRDefault="00A7466C" w:rsidP="00A7466C">
      <w:pPr>
        <w:jc w:val="center"/>
      </w:pPr>
      <w:r>
        <w:rPr>
          <w:noProof/>
        </w:rPr>
        <w:drawing>
          <wp:inline distT="0" distB="0" distL="0" distR="0" wp14:anchorId="404CA6B8" wp14:editId="57A4C865">
            <wp:extent cx="5172075" cy="3462338"/>
            <wp:effectExtent l="0" t="0" r="9525" b="5080"/>
            <wp:docPr id="1" name="Chart 1">
              <a:extLst xmlns:a="http://schemas.openxmlformats.org/drawingml/2006/main">
                <a:ext uri="{FF2B5EF4-FFF2-40B4-BE49-F238E27FC236}">
                  <a16:creationId xmlns:a16="http://schemas.microsoft.com/office/drawing/2014/main" id="{09190F29-355A-45F7-8F08-C775859284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7471518" w14:textId="0575DBBA" w:rsidR="00A7466C" w:rsidRDefault="00A7466C" w:rsidP="00A7466C">
      <w:pPr>
        <w:jc w:val="center"/>
      </w:pPr>
      <w:r>
        <w:lastRenderedPageBreak/>
        <w:t>Figure 01: Comparing Coffee consumption per day between each person (Self-Made).</w:t>
      </w:r>
    </w:p>
    <w:p w14:paraId="157B18AF" w14:textId="2DA81D78" w:rsidR="004E3821" w:rsidRDefault="00C4031D" w:rsidP="004E3821">
      <w:r>
        <w:t>This</w:t>
      </w:r>
      <w:r w:rsidR="00545C84">
        <w:t xml:space="preserve"> chart, it </w:t>
      </w:r>
      <w:proofErr w:type="gramStart"/>
      <w:r>
        <w:t>comprising</w:t>
      </w:r>
      <w:proofErr w:type="gramEnd"/>
      <w:r>
        <w:t xml:space="preserve"> the coffee consumption cups per day between people, for example, from Figure 01, person 1 consumes 3 coffees on payday whereas person 2 consumes only 1 a day. This blue color makes the line for understanding the range of coffee consumption.</w:t>
      </w:r>
    </w:p>
    <w:p w14:paraId="257F46C2" w14:textId="4BE25E96" w:rsidR="001F0C90" w:rsidRDefault="00D7680A" w:rsidP="004E3821">
      <w:r>
        <w:t>Now a line graph is shown below to understand and compare the overall health index score for each person:</w:t>
      </w:r>
    </w:p>
    <w:p w14:paraId="5EE7E1C9" w14:textId="55E3B679" w:rsidR="616D663E" w:rsidRDefault="009827EF" w:rsidP="4D57BB98">
      <w:r>
        <w:rPr>
          <w:noProof/>
        </w:rPr>
        <w:drawing>
          <wp:inline distT="0" distB="0" distL="0" distR="0" wp14:anchorId="1BDC26FC" wp14:editId="6607A678">
            <wp:extent cx="5943600" cy="3341370"/>
            <wp:effectExtent l="0" t="0" r="0" b="0"/>
            <wp:docPr id="846821594"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21594" name="Picture 15"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229643F2" w14:textId="51607C0B" w:rsidR="00D7680A" w:rsidRDefault="00D7680A" w:rsidP="002C787F">
      <w:pPr>
        <w:jc w:val="center"/>
      </w:pPr>
      <w:r>
        <w:rPr>
          <w:noProof/>
        </w:rPr>
        <w:lastRenderedPageBreak/>
        <w:drawing>
          <wp:inline distT="0" distB="0" distL="0" distR="0" wp14:anchorId="14CE105A" wp14:editId="7E596AA2">
            <wp:extent cx="5963478" cy="3363402"/>
            <wp:effectExtent l="0" t="0" r="18415" b="8890"/>
            <wp:docPr id="3" name="Chart 3">
              <a:extLst xmlns:a="http://schemas.openxmlformats.org/drawingml/2006/main">
                <a:ext uri="{FF2B5EF4-FFF2-40B4-BE49-F238E27FC236}">
                  <a16:creationId xmlns:a16="http://schemas.microsoft.com/office/drawing/2014/main" id="{19509B80-C565-4DB1-A7FE-6101EA4073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D839007" w14:textId="643344CB" w:rsidR="00D7680A" w:rsidRDefault="00D7680A" w:rsidP="002C787F">
      <w:pPr>
        <w:jc w:val="center"/>
      </w:pPr>
      <w:r>
        <w:t xml:space="preserve">Figure 02: </w:t>
      </w:r>
      <w:r w:rsidR="002C787F">
        <w:t>Graphical</w:t>
      </w:r>
      <w:r>
        <w:t xml:space="preserve"> representation </w:t>
      </w:r>
      <w:r w:rsidR="001D4D4C">
        <w:t>of</w:t>
      </w:r>
      <w:r w:rsidR="00165796">
        <w:t xml:space="preserve"> </w:t>
      </w:r>
      <w:r w:rsidR="002C787F">
        <w:t>H</w:t>
      </w:r>
      <w:r w:rsidR="00165796">
        <w:t>ealth Index Score (Self-Made).</w:t>
      </w:r>
    </w:p>
    <w:p w14:paraId="6A73FBD8" w14:textId="381C6C55" w:rsidR="002C787F" w:rsidRDefault="001D4D4C" w:rsidP="002C787F">
      <w:r>
        <w:t>This graph represents the whole dataset of coffee Consumption and its Effects in 2023. The blue line indicates the coffee consumption per day of each person and the orange row represents the health index score of each person.</w:t>
      </w:r>
    </w:p>
    <w:p w14:paraId="3574D138" w14:textId="7D2A59D6" w:rsidR="00CB7285" w:rsidRDefault="008F2A3C" w:rsidP="008F2A3C">
      <w:pPr>
        <w:pStyle w:val="Heading1"/>
      </w:pPr>
      <w:bookmarkStart w:id="11" w:name="_Toc140157748"/>
      <w:r>
        <w:t>The correlation between Coffee Consumption per day and Health Index Score</w:t>
      </w:r>
      <w:bookmarkEnd w:id="11"/>
    </w:p>
    <w:p w14:paraId="5CC56478" w14:textId="6A9F1F3C" w:rsidR="008F2A3C" w:rsidRDefault="000C4D9A" w:rsidP="008F2A3C">
      <w:r>
        <w:t xml:space="preserve">This correlation between coffee consumption cups / Per day and Health index score is </w:t>
      </w:r>
      <w:r w:rsidR="008A54C6">
        <w:t>shown</w:t>
      </w:r>
      <w:r>
        <w:t xml:space="preserve"> below by using SPSS statistical Software:</w:t>
      </w:r>
    </w:p>
    <w:p w14:paraId="048571B9" w14:textId="77777777" w:rsidR="005836AF" w:rsidRDefault="005836AF" w:rsidP="005836AF">
      <w:r>
        <w:t>Step of calculating correlation by using SPSS:</w:t>
      </w:r>
    </w:p>
    <w:p w14:paraId="0E687D95" w14:textId="77777777" w:rsidR="005836AF" w:rsidRDefault="005836AF" w:rsidP="005836AF">
      <w:r>
        <w:t>Step 1</w:t>
      </w:r>
    </w:p>
    <w:p w14:paraId="59A67985" w14:textId="5E1E6972" w:rsidR="005836AF" w:rsidRDefault="001B3FA6" w:rsidP="005836AF">
      <w:pPr>
        <w:rPr>
          <w:rFonts w:ascii="Times New Roman" w:hAnsi="Times New Roman"/>
        </w:rPr>
      </w:pPr>
      <w:r>
        <w:rPr>
          <w:rFonts w:ascii="Times New Roman" w:hAnsi="Times New Roman"/>
          <w:noProof/>
        </w:rPr>
        <w:lastRenderedPageBreak/>
        <w:drawing>
          <wp:inline distT="0" distB="0" distL="0" distR="0" wp14:anchorId="4FC034C5" wp14:editId="4399DE93">
            <wp:extent cx="5943600" cy="3341370"/>
            <wp:effectExtent l="0" t="0" r="0" b="0"/>
            <wp:docPr id="2059103561"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103561" name="Picture 16"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6290CC97" w14:textId="77777777" w:rsidR="005836AF" w:rsidRDefault="005836AF" w:rsidP="005836AF">
      <w:r>
        <w:t>Step 2</w:t>
      </w:r>
    </w:p>
    <w:p w14:paraId="68059E8F" w14:textId="5FBCB9C6" w:rsidR="005836AF" w:rsidRDefault="001B3FA6" w:rsidP="005836AF">
      <w:r>
        <w:rPr>
          <w:noProof/>
        </w:rPr>
        <w:drawing>
          <wp:inline distT="0" distB="0" distL="0" distR="0" wp14:anchorId="662FCB8D" wp14:editId="5515146D">
            <wp:extent cx="5943600" cy="3354070"/>
            <wp:effectExtent l="0" t="0" r="0" b="0"/>
            <wp:docPr id="738231592"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231592" name="Picture 17"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43600" cy="3354070"/>
                    </a:xfrm>
                    <a:prstGeom prst="rect">
                      <a:avLst/>
                    </a:prstGeom>
                  </pic:spPr>
                </pic:pic>
              </a:graphicData>
            </a:graphic>
          </wp:inline>
        </w:drawing>
      </w:r>
    </w:p>
    <w:p w14:paraId="13B49958" w14:textId="6AF0FD4B" w:rsidR="001B3FA6" w:rsidRDefault="001B3FA6" w:rsidP="005836AF">
      <w:r>
        <w:rPr>
          <w:noProof/>
        </w:rPr>
        <w:lastRenderedPageBreak/>
        <w:drawing>
          <wp:inline distT="0" distB="0" distL="0" distR="0" wp14:anchorId="3A32191D" wp14:editId="16B6537F">
            <wp:extent cx="5943600" cy="3361055"/>
            <wp:effectExtent l="0" t="0" r="0" b="0"/>
            <wp:docPr id="1069898531"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98531" name="Picture 19"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43600" cy="3361055"/>
                    </a:xfrm>
                    <a:prstGeom prst="rect">
                      <a:avLst/>
                    </a:prstGeom>
                  </pic:spPr>
                </pic:pic>
              </a:graphicData>
            </a:graphic>
          </wp:inline>
        </w:drawing>
      </w:r>
    </w:p>
    <w:p w14:paraId="757E2CB1" w14:textId="77777777" w:rsidR="005836AF" w:rsidRDefault="005836AF" w:rsidP="008F2A3C"/>
    <w:p w14:paraId="55E9EF92" w14:textId="1EA37F25" w:rsidR="000C4D9A" w:rsidRDefault="008867F8" w:rsidP="008867F8">
      <w:pPr>
        <w:jc w:val="center"/>
      </w:pPr>
      <w:r>
        <w:rPr>
          <w:noProof/>
        </w:rPr>
        <w:drawing>
          <wp:inline distT="0" distB="0" distL="0" distR="0" wp14:anchorId="692F81CA" wp14:editId="083816E0">
            <wp:extent cx="5104130" cy="387604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04130" cy="3876040"/>
                    </a:xfrm>
                    <a:prstGeom prst="rect">
                      <a:avLst/>
                    </a:prstGeom>
                    <a:noFill/>
                    <a:ln>
                      <a:noFill/>
                    </a:ln>
                  </pic:spPr>
                </pic:pic>
              </a:graphicData>
            </a:graphic>
          </wp:inline>
        </w:drawing>
      </w:r>
    </w:p>
    <w:p w14:paraId="01518331" w14:textId="6354F0E9" w:rsidR="008867F8" w:rsidRDefault="008867F8" w:rsidP="008867F8">
      <w:pPr>
        <w:jc w:val="center"/>
      </w:pPr>
      <w:r>
        <w:lastRenderedPageBreak/>
        <w:t xml:space="preserve">Figure 03: The correlations between Coffee consumption and Health index Score </w:t>
      </w:r>
      <w:r w:rsidR="00965D58">
        <w:t xml:space="preserve">by using SPSS </w:t>
      </w:r>
      <w:r>
        <w:t>(Self-Made).</w:t>
      </w:r>
    </w:p>
    <w:p w14:paraId="537D620A" w14:textId="727A153F" w:rsidR="009715F0" w:rsidRDefault="009715F0" w:rsidP="008867F8">
      <w:r>
        <w:t xml:space="preserve">In Figure 03, the descriptive statistics section defines the </w:t>
      </w:r>
      <w:proofErr w:type="gramStart"/>
      <w:r>
        <w:t>mean</w:t>
      </w:r>
      <w:proofErr w:type="gramEnd"/>
      <w:r>
        <w:t>, Standard Deviation, and the Numbers of the value of the dataset. After that Pearson correlation define 1 in coffee consumption and the health index score is 0.905, Sig. (2-tailed) health index score &lt;.001 where N is 40.</w:t>
      </w:r>
    </w:p>
    <w:p w14:paraId="508E0E58" w14:textId="3DDA19AC" w:rsidR="008A54C6" w:rsidRDefault="00D37A41" w:rsidP="00D37A41">
      <w:pPr>
        <w:pStyle w:val="Heading1"/>
      </w:pPr>
      <w:bookmarkStart w:id="12" w:name="_Toc140157749"/>
      <w:r>
        <w:t>Scatterplot of Coffee Consumption Cups and Health Index Score</w:t>
      </w:r>
      <w:bookmarkEnd w:id="12"/>
    </w:p>
    <w:p w14:paraId="73179E3E" w14:textId="6E73C6B4" w:rsidR="00D37A41" w:rsidRDefault="007A608A" w:rsidP="00D37A41">
      <w:r>
        <w:t>This scatterplot graph represents the value of coffee consumption and health index score for better understanding:</w:t>
      </w:r>
    </w:p>
    <w:p w14:paraId="6B4D0EA1" w14:textId="77777777" w:rsidR="005836AF" w:rsidRDefault="005836AF" w:rsidP="005836AF">
      <w:pPr>
        <w:rPr>
          <w:rFonts w:cs="Arial"/>
          <w:szCs w:val="24"/>
        </w:rPr>
      </w:pPr>
      <w:r>
        <w:t xml:space="preserve">Now Step of </w:t>
      </w:r>
      <w:r>
        <w:rPr>
          <w:rFonts w:cs="Arial"/>
          <w:szCs w:val="24"/>
        </w:rPr>
        <w:t>a scatterplot of the two variables: Step 1</w:t>
      </w:r>
    </w:p>
    <w:p w14:paraId="063731AD" w14:textId="7D78DFBB" w:rsidR="005836AF" w:rsidRDefault="001B3FA6" w:rsidP="005836AF">
      <w:pPr>
        <w:jc w:val="center"/>
        <w:rPr>
          <w:rFonts w:cs="Arial"/>
          <w:szCs w:val="24"/>
        </w:rPr>
      </w:pPr>
      <w:r>
        <w:rPr>
          <w:rFonts w:cs="Arial"/>
          <w:noProof/>
          <w:szCs w:val="24"/>
        </w:rPr>
        <w:drawing>
          <wp:inline distT="0" distB="0" distL="0" distR="0" wp14:anchorId="212BFBE0" wp14:editId="012D8AB6">
            <wp:extent cx="5943600" cy="3341370"/>
            <wp:effectExtent l="0" t="0" r="0" b="0"/>
            <wp:docPr id="1566408473"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408473" name="Picture 20"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0E795EA4" w14:textId="77777777" w:rsidR="005836AF" w:rsidRDefault="005836AF" w:rsidP="005836AF">
      <w:r>
        <w:t>Step 2: Select the Scatterplot</w:t>
      </w:r>
    </w:p>
    <w:p w14:paraId="6130742C" w14:textId="1A818E88" w:rsidR="005836AF" w:rsidRDefault="001B3FA6" w:rsidP="005836AF">
      <w:pPr>
        <w:rPr>
          <w:noProof/>
        </w:rPr>
      </w:pPr>
      <w:r>
        <w:rPr>
          <w:noProof/>
        </w:rPr>
        <w:lastRenderedPageBreak/>
        <w:drawing>
          <wp:inline distT="0" distB="0" distL="0" distR="0" wp14:anchorId="7745CA6C" wp14:editId="0D6D7820">
            <wp:extent cx="5943600" cy="3341370"/>
            <wp:effectExtent l="0" t="0" r="0" b="0"/>
            <wp:docPr id="202602867"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02867" name="Picture 21"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1AE59779" w14:textId="77777777" w:rsidR="005836AF" w:rsidRDefault="005836AF" w:rsidP="005836AF">
      <w:r>
        <w:t xml:space="preserve">Step 3: Take Horizontal and vertical </w:t>
      </w:r>
      <w:proofErr w:type="gramStart"/>
      <w:r>
        <w:t>Axis</w:t>
      </w:r>
      <w:proofErr w:type="gramEnd"/>
    </w:p>
    <w:p w14:paraId="74F0CE7A" w14:textId="0EC2E5CE" w:rsidR="005836AF" w:rsidRDefault="001B3FA6" w:rsidP="005836AF">
      <w:pPr>
        <w:jc w:val="center"/>
      </w:pPr>
      <w:r>
        <w:rPr>
          <w:noProof/>
        </w:rPr>
        <w:drawing>
          <wp:inline distT="0" distB="0" distL="0" distR="0" wp14:anchorId="65F6BD9D" wp14:editId="0C41A92E">
            <wp:extent cx="5943600" cy="3341370"/>
            <wp:effectExtent l="0" t="0" r="0" b="0"/>
            <wp:docPr id="1593597119"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597119" name="Picture 22"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6A9AD289" w14:textId="428F52C7" w:rsidR="005836AF" w:rsidRDefault="005836AF" w:rsidP="00D37A41">
      <w:proofErr w:type="gramStart"/>
      <w:r>
        <w:t>Finally</w:t>
      </w:r>
      <w:proofErr w:type="gramEnd"/>
      <w:r>
        <w:t xml:space="preserve"> the scatterplot of two variables by using the SPSS.</w:t>
      </w:r>
    </w:p>
    <w:p w14:paraId="6F016155" w14:textId="66E79D8E" w:rsidR="007A608A" w:rsidRDefault="007A608A" w:rsidP="007A608A">
      <w:pPr>
        <w:jc w:val="center"/>
      </w:pPr>
      <w:r>
        <w:rPr>
          <w:noProof/>
        </w:rPr>
        <w:lastRenderedPageBreak/>
        <w:drawing>
          <wp:inline distT="0" distB="0" distL="0" distR="0" wp14:anchorId="6AC319BC" wp14:editId="3413F37B">
            <wp:extent cx="6093460" cy="27622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26575" cy="2777261"/>
                    </a:xfrm>
                    <a:prstGeom prst="rect">
                      <a:avLst/>
                    </a:prstGeom>
                    <a:noFill/>
                    <a:ln>
                      <a:noFill/>
                    </a:ln>
                  </pic:spPr>
                </pic:pic>
              </a:graphicData>
            </a:graphic>
          </wp:inline>
        </w:drawing>
      </w:r>
    </w:p>
    <w:p w14:paraId="5E944E04" w14:textId="2B8C6345" w:rsidR="007A608A" w:rsidRDefault="007A608A" w:rsidP="007A608A">
      <w:pPr>
        <w:jc w:val="center"/>
      </w:pPr>
      <w:r>
        <w:t>Figure 04: Scatterplot graph of two variables by using SPSS (Self-Made).</w:t>
      </w:r>
    </w:p>
    <w:p w14:paraId="43C91194" w14:textId="6BFC688A" w:rsidR="007A608A" w:rsidRDefault="00EE0BFA" w:rsidP="007A608A">
      <w:r>
        <w:t>In Figure 04, the first variable coffee consumption cups are shown on the horizontal axis, and the vertical axis represents the health index score. The specific blue point represents the specific health index score of a person based on the per day coffee consumption.</w:t>
      </w:r>
    </w:p>
    <w:p w14:paraId="4D435524" w14:textId="7B9B5C1B" w:rsidR="000C13E7" w:rsidRDefault="000C13E7" w:rsidP="000C13E7">
      <w:pPr>
        <w:pStyle w:val="Heading1"/>
      </w:pPr>
      <w:bookmarkStart w:id="13" w:name="_Toc140157750"/>
      <w:r>
        <w:t>Part 2</w:t>
      </w:r>
      <w:bookmarkEnd w:id="13"/>
    </w:p>
    <w:p w14:paraId="327260EE" w14:textId="0B469587" w:rsidR="00EE0BFA" w:rsidRDefault="00120C95" w:rsidP="000C13E7">
      <w:pPr>
        <w:pStyle w:val="Heading2"/>
      </w:pPr>
      <w:bookmarkStart w:id="14" w:name="_Toc140157751"/>
      <w:r>
        <w:t>Advantages and Disadvantages of SPSS and Excel</w:t>
      </w:r>
      <w:bookmarkEnd w:id="14"/>
    </w:p>
    <w:p w14:paraId="2DE31D28" w14:textId="291A7AAD" w:rsidR="00120C95" w:rsidRPr="008B3AD1" w:rsidRDefault="002C0037" w:rsidP="00120C95">
      <w:pPr>
        <w:rPr>
          <w:b/>
          <w:bCs/>
        </w:rPr>
      </w:pPr>
      <w:r w:rsidRPr="008B3AD1">
        <w:rPr>
          <w:b/>
          <w:bCs/>
        </w:rPr>
        <w:t xml:space="preserve">The advantages and </w:t>
      </w:r>
      <w:r w:rsidR="00A827BB" w:rsidRPr="008B3AD1">
        <w:rPr>
          <w:b/>
          <w:bCs/>
        </w:rPr>
        <w:t>Disadvantages</w:t>
      </w:r>
      <w:r w:rsidRPr="008B3AD1">
        <w:rPr>
          <w:b/>
          <w:bCs/>
        </w:rPr>
        <w:t xml:space="preserve"> of SPSS are shown in a table format below:</w:t>
      </w:r>
    </w:p>
    <w:tbl>
      <w:tblPr>
        <w:tblStyle w:val="GridTable4-Accent2"/>
        <w:tblW w:w="9798" w:type="dxa"/>
        <w:tblLook w:val="04A0" w:firstRow="1" w:lastRow="0" w:firstColumn="1" w:lastColumn="0" w:noHBand="0" w:noVBand="1"/>
      </w:tblPr>
      <w:tblGrid>
        <w:gridCol w:w="4899"/>
        <w:gridCol w:w="4899"/>
      </w:tblGrid>
      <w:tr w:rsidR="002C0037" w14:paraId="4489D665" w14:textId="77777777" w:rsidTr="008B3AD1">
        <w:trPr>
          <w:cnfStyle w:val="100000000000" w:firstRow="1" w:lastRow="0" w:firstColumn="0" w:lastColumn="0" w:oddVBand="0" w:evenVBand="0" w:oddHBand="0"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4899" w:type="dxa"/>
          </w:tcPr>
          <w:p w14:paraId="56B043BD" w14:textId="34D37D99" w:rsidR="002C0037" w:rsidRPr="00A827BB" w:rsidRDefault="002C0037" w:rsidP="002C0037">
            <w:pPr>
              <w:jc w:val="right"/>
              <w:rPr>
                <w:b w:val="0"/>
                <w:bCs w:val="0"/>
              </w:rPr>
            </w:pPr>
            <w:r w:rsidRPr="00A827BB">
              <w:rPr>
                <w:b w:val="0"/>
                <w:bCs w:val="0"/>
              </w:rPr>
              <w:t>SPSS</w:t>
            </w:r>
          </w:p>
        </w:tc>
        <w:tc>
          <w:tcPr>
            <w:tcW w:w="4899" w:type="dxa"/>
          </w:tcPr>
          <w:p w14:paraId="432383F3" w14:textId="77777777" w:rsidR="002C0037" w:rsidRPr="00A827BB" w:rsidRDefault="002C0037" w:rsidP="00120C95">
            <w:pPr>
              <w:cnfStyle w:val="100000000000" w:firstRow="1" w:lastRow="0" w:firstColumn="0" w:lastColumn="0" w:oddVBand="0" w:evenVBand="0" w:oddHBand="0" w:evenHBand="0" w:firstRowFirstColumn="0" w:firstRowLastColumn="0" w:lastRowFirstColumn="0" w:lastRowLastColumn="0"/>
              <w:rPr>
                <w:b w:val="0"/>
                <w:bCs w:val="0"/>
              </w:rPr>
            </w:pPr>
          </w:p>
        </w:tc>
      </w:tr>
      <w:tr w:rsidR="002C0037" w14:paraId="12003691" w14:textId="77777777" w:rsidTr="008B3AD1">
        <w:trPr>
          <w:cnfStyle w:val="000000100000" w:firstRow="0" w:lastRow="0" w:firstColumn="0" w:lastColumn="0" w:oddVBand="0" w:evenVBand="0" w:oddHBand="1"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4899" w:type="dxa"/>
          </w:tcPr>
          <w:p w14:paraId="76F2C7B7" w14:textId="34CC5ABD" w:rsidR="002C0037" w:rsidRPr="00A827BB" w:rsidRDefault="002C0037" w:rsidP="002C0037">
            <w:pPr>
              <w:jc w:val="center"/>
            </w:pPr>
            <w:r w:rsidRPr="00A827BB">
              <w:t>Advantages</w:t>
            </w:r>
          </w:p>
        </w:tc>
        <w:tc>
          <w:tcPr>
            <w:tcW w:w="4899" w:type="dxa"/>
          </w:tcPr>
          <w:p w14:paraId="5AE4AE51" w14:textId="27D571EA" w:rsidR="002C0037" w:rsidRPr="002C0037" w:rsidRDefault="002C0037" w:rsidP="002C0037">
            <w:pPr>
              <w:jc w:val="center"/>
              <w:cnfStyle w:val="000000100000" w:firstRow="0" w:lastRow="0" w:firstColumn="0" w:lastColumn="0" w:oddVBand="0" w:evenVBand="0" w:oddHBand="1" w:evenHBand="0" w:firstRowFirstColumn="0" w:firstRowLastColumn="0" w:lastRowFirstColumn="0" w:lastRowLastColumn="0"/>
              <w:rPr>
                <w:b/>
                <w:bCs/>
              </w:rPr>
            </w:pPr>
            <w:r w:rsidRPr="002C0037">
              <w:rPr>
                <w:b/>
                <w:bCs/>
              </w:rPr>
              <w:t>Disadvantages</w:t>
            </w:r>
          </w:p>
        </w:tc>
      </w:tr>
      <w:tr w:rsidR="002C0037" w14:paraId="5A6524D9" w14:textId="77777777" w:rsidTr="008B3AD1">
        <w:trPr>
          <w:trHeight w:val="1725"/>
        </w:trPr>
        <w:tc>
          <w:tcPr>
            <w:cnfStyle w:val="001000000000" w:firstRow="0" w:lastRow="0" w:firstColumn="1" w:lastColumn="0" w:oddVBand="0" w:evenVBand="0" w:oddHBand="0" w:evenHBand="0" w:firstRowFirstColumn="0" w:firstRowLastColumn="0" w:lastRowFirstColumn="0" w:lastRowLastColumn="0"/>
            <w:tcW w:w="4899" w:type="dxa"/>
          </w:tcPr>
          <w:p w14:paraId="2D3A03B0" w14:textId="2C55AEB9" w:rsidR="002C0037" w:rsidRPr="00A827BB" w:rsidRDefault="002C0037" w:rsidP="00120C95">
            <w:pPr>
              <w:rPr>
                <w:b w:val="0"/>
                <w:bCs w:val="0"/>
              </w:rPr>
            </w:pPr>
            <w:r w:rsidRPr="00A827BB">
              <w:rPr>
                <w:b w:val="0"/>
                <w:bCs w:val="0"/>
              </w:rPr>
              <w:t>Advanced statistical analysis: SPSS is designed specifically for statistical analysis and provides a wide range of advanced statistical procedures</w:t>
            </w:r>
            <w:r w:rsidR="00324BA3">
              <w:rPr>
                <w:b w:val="0"/>
                <w:bCs w:val="0"/>
              </w:rPr>
              <w:t xml:space="preserve"> </w:t>
            </w:r>
            <w:r w:rsidR="00324BA3" w:rsidRPr="00324BA3">
              <w:rPr>
                <w:b w:val="0"/>
                <w:bCs w:val="0"/>
              </w:rPr>
              <w:t>(William, 2022).</w:t>
            </w:r>
            <w:r w:rsidRPr="00A827BB">
              <w:rPr>
                <w:b w:val="0"/>
                <w:bCs w:val="0"/>
              </w:rPr>
              <w:t xml:space="preserve"> It offers features like factor analysis, regression analysis, ANOVA, cluster analysis, and more. These capabilities make it suitable for complex data analysis tasks.</w:t>
            </w:r>
          </w:p>
        </w:tc>
        <w:tc>
          <w:tcPr>
            <w:tcW w:w="4899" w:type="dxa"/>
          </w:tcPr>
          <w:p w14:paraId="25AC3475" w14:textId="4BFCD596" w:rsidR="002C0037" w:rsidRDefault="00A827BB" w:rsidP="00120C95">
            <w:pPr>
              <w:cnfStyle w:val="000000000000" w:firstRow="0" w:lastRow="0" w:firstColumn="0" w:lastColumn="0" w:oddVBand="0" w:evenVBand="0" w:oddHBand="0" w:evenHBand="0" w:firstRowFirstColumn="0" w:firstRowLastColumn="0" w:lastRowFirstColumn="0" w:lastRowLastColumn="0"/>
            </w:pPr>
            <w:r w:rsidRPr="00A827BB">
              <w:t>Learning curve: SPSS has a steeper learning curve compared to Excel, especially for users who are not familiar with statistical analysis software</w:t>
            </w:r>
            <w:r w:rsidR="00B757C7">
              <w:t xml:space="preserve"> </w:t>
            </w:r>
            <w:r w:rsidR="00B757C7" w:rsidRPr="00B757C7">
              <w:t>(William, 2022).</w:t>
            </w:r>
          </w:p>
        </w:tc>
      </w:tr>
      <w:tr w:rsidR="002C0037" w14:paraId="116450D6" w14:textId="77777777" w:rsidTr="008B3AD1">
        <w:trPr>
          <w:cnfStyle w:val="000000100000" w:firstRow="0" w:lastRow="0" w:firstColumn="0" w:lastColumn="0" w:oddVBand="0" w:evenVBand="0" w:oddHBand="1" w:evenHBand="0" w:firstRowFirstColumn="0" w:firstRowLastColumn="0" w:lastRowFirstColumn="0" w:lastRowLastColumn="0"/>
          <w:trHeight w:val="3114"/>
        </w:trPr>
        <w:tc>
          <w:tcPr>
            <w:cnfStyle w:val="001000000000" w:firstRow="0" w:lastRow="0" w:firstColumn="1" w:lastColumn="0" w:oddVBand="0" w:evenVBand="0" w:oddHBand="0" w:evenHBand="0" w:firstRowFirstColumn="0" w:firstRowLastColumn="0" w:lastRowFirstColumn="0" w:lastRowLastColumn="0"/>
            <w:tcW w:w="4899" w:type="dxa"/>
          </w:tcPr>
          <w:p w14:paraId="75438972" w14:textId="27D4CE46" w:rsidR="002C0037" w:rsidRPr="008B3AD1" w:rsidRDefault="002C0037" w:rsidP="00120C95">
            <w:pPr>
              <w:rPr>
                <w:b w:val="0"/>
                <w:bCs w:val="0"/>
              </w:rPr>
            </w:pPr>
            <w:r w:rsidRPr="008B3AD1">
              <w:rPr>
                <w:b w:val="0"/>
                <w:bCs w:val="0"/>
              </w:rPr>
              <w:lastRenderedPageBreak/>
              <w:t xml:space="preserve">Data management: </w:t>
            </w:r>
            <w:r w:rsidR="00E0070F" w:rsidRPr="00E0070F">
              <w:rPr>
                <w:b w:val="0"/>
                <w:bCs w:val="0"/>
              </w:rPr>
              <w:t>SPSS offers powerful data handling features, giving users the ability to tidy, convert, and control data with efficiency. This tool supports managing big data, making variables, adjusting values, and working with missing data</w:t>
            </w:r>
            <w:r w:rsidR="00883BDF">
              <w:rPr>
                <w:b w:val="0"/>
                <w:bCs w:val="0"/>
              </w:rPr>
              <w:t xml:space="preserve"> </w:t>
            </w:r>
            <w:r w:rsidR="00883BDF" w:rsidRPr="00B757C7">
              <w:rPr>
                <w:b w:val="0"/>
                <w:bCs w:val="0"/>
              </w:rPr>
              <w:t>(</w:t>
            </w:r>
            <w:proofErr w:type="spellStart"/>
            <w:r w:rsidR="00883BDF" w:rsidRPr="00B757C7">
              <w:rPr>
                <w:b w:val="0"/>
                <w:bCs w:val="0"/>
              </w:rPr>
              <w:t>Rspaj</w:t>
            </w:r>
            <w:proofErr w:type="spellEnd"/>
            <w:r w:rsidR="00883BDF" w:rsidRPr="00B757C7">
              <w:rPr>
                <w:b w:val="0"/>
                <w:bCs w:val="0"/>
              </w:rPr>
              <w:t>, 2023).</w:t>
            </w:r>
            <w:r w:rsidR="00E0070F" w:rsidRPr="00B757C7">
              <w:rPr>
                <w:b w:val="0"/>
                <w:bCs w:val="0"/>
              </w:rPr>
              <w:t xml:space="preserve"> </w:t>
            </w:r>
            <w:r w:rsidR="00E0070F" w:rsidRPr="00E0070F">
              <w:rPr>
                <w:b w:val="0"/>
                <w:bCs w:val="0"/>
              </w:rPr>
              <w:t xml:space="preserve">In case someone possesses a substantial research data set containing null values, SPSS </w:t>
            </w:r>
            <w:proofErr w:type="gramStart"/>
            <w:r w:rsidR="00E0070F" w:rsidRPr="00E0070F">
              <w:rPr>
                <w:b w:val="0"/>
                <w:bCs w:val="0"/>
              </w:rPr>
              <w:t>is capable of managing</w:t>
            </w:r>
            <w:proofErr w:type="gramEnd"/>
            <w:r w:rsidR="00E0070F" w:rsidRPr="00E0070F">
              <w:rPr>
                <w:b w:val="0"/>
                <w:bCs w:val="0"/>
              </w:rPr>
              <w:t xml:space="preserve"> such datasets with ease and </w:t>
            </w:r>
            <w:r w:rsidR="00E0070F">
              <w:rPr>
                <w:b w:val="0"/>
                <w:bCs w:val="0"/>
              </w:rPr>
              <w:t>performing</w:t>
            </w:r>
            <w:r w:rsidR="00E0070F" w:rsidRPr="00E0070F">
              <w:rPr>
                <w:b w:val="0"/>
                <w:bCs w:val="0"/>
              </w:rPr>
              <w:t xml:space="preserve"> data imputation methods</w:t>
            </w:r>
            <w:r w:rsidRPr="008B3AD1">
              <w:rPr>
                <w:b w:val="0"/>
                <w:bCs w:val="0"/>
              </w:rPr>
              <w:t>.</w:t>
            </w:r>
          </w:p>
        </w:tc>
        <w:tc>
          <w:tcPr>
            <w:tcW w:w="4899" w:type="dxa"/>
          </w:tcPr>
          <w:p w14:paraId="3AFCDAD8" w14:textId="525088B6" w:rsidR="002C0037" w:rsidRDefault="00A827BB" w:rsidP="00120C95">
            <w:pPr>
              <w:cnfStyle w:val="000000100000" w:firstRow="0" w:lastRow="0" w:firstColumn="0" w:lastColumn="0" w:oddVBand="0" w:evenVBand="0" w:oddHBand="1" w:evenHBand="0" w:firstRowFirstColumn="0" w:firstRowLastColumn="0" w:lastRowFirstColumn="0" w:lastRowLastColumn="0"/>
            </w:pPr>
            <w:r w:rsidRPr="00A827BB">
              <w:t xml:space="preserve">Cost: </w:t>
            </w:r>
            <w:r w:rsidR="00E0070F" w:rsidRPr="00E0070F">
              <w:t xml:space="preserve">IBM SPSS is a proprietary application that demands </w:t>
            </w:r>
            <w:proofErr w:type="gramStart"/>
            <w:r w:rsidR="00E0070F" w:rsidRPr="00E0070F">
              <w:t>an active</w:t>
            </w:r>
            <w:proofErr w:type="gramEnd"/>
            <w:r w:rsidR="00E0070F" w:rsidRPr="00E0070F">
              <w:t xml:space="preserve"> membership. It may be a drawback for consumers or companies with restricted finances</w:t>
            </w:r>
            <w:r w:rsidR="00B757C7">
              <w:t xml:space="preserve"> </w:t>
            </w:r>
            <w:r w:rsidR="00B757C7" w:rsidRPr="00B757C7">
              <w:t>(</w:t>
            </w:r>
            <w:proofErr w:type="spellStart"/>
            <w:r w:rsidR="00B757C7" w:rsidRPr="00B757C7">
              <w:t>Rspaj</w:t>
            </w:r>
            <w:proofErr w:type="spellEnd"/>
            <w:r w:rsidR="00B757C7" w:rsidRPr="00B757C7">
              <w:t>, 2023).</w:t>
            </w:r>
            <w:r w:rsidR="00B757C7">
              <w:rPr>
                <w:b/>
                <w:bCs/>
              </w:rPr>
              <w:t xml:space="preserve"> </w:t>
            </w:r>
            <w:r w:rsidR="00E0070F" w:rsidRPr="00E0070F">
              <w:t>Excel, conversely, is frequently already accessible as a part of the Microsoft Office softwar</w:t>
            </w:r>
            <w:r w:rsidRPr="00A827BB">
              <w:t>e.</w:t>
            </w:r>
          </w:p>
        </w:tc>
      </w:tr>
    </w:tbl>
    <w:p w14:paraId="1E1C7655" w14:textId="719FFD6D" w:rsidR="008B3AD1" w:rsidRPr="008B3AD1" w:rsidRDefault="008B3AD1" w:rsidP="008B3AD1">
      <w:pPr>
        <w:jc w:val="center"/>
      </w:pPr>
      <w:r w:rsidRPr="008B3AD1">
        <w:t>Table 03: Advantages and Disadvantages of SPSS</w:t>
      </w:r>
    </w:p>
    <w:p w14:paraId="5C7FB35B" w14:textId="016D17D5" w:rsidR="008B3AD1" w:rsidRDefault="008B3AD1" w:rsidP="008B3AD1">
      <w:pPr>
        <w:rPr>
          <w:b/>
          <w:bCs/>
        </w:rPr>
      </w:pPr>
      <w:r w:rsidRPr="008B3AD1">
        <w:rPr>
          <w:b/>
          <w:bCs/>
        </w:rPr>
        <w:t xml:space="preserve">The advantages and Disadvantages of </w:t>
      </w:r>
      <w:r>
        <w:rPr>
          <w:b/>
          <w:bCs/>
        </w:rPr>
        <w:t>Excel</w:t>
      </w:r>
      <w:r w:rsidRPr="008B3AD1">
        <w:rPr>
          <w:b/>
          <w:bCs/>
        </w:rPr>
        <w:t xml:space="preserve"> are shown below:</w:t>
      </w:r>
    </w:p>
    <w:p w14:paraId="5E89B009" w14:textId="77777777" w:rsidR="00E35E3D" w:rsidRPr="00E35E3D" w:rsidRDefault="00E35E3D" w:rsidP="00E35E3D">
      <w:pPr>
        <w:rPr>
          <w:b/>
          <w:bCs/>
        </w:rPr>
      </w:pPr>
      <w:r w:rsidRPr="00E35E3D">
        <w:rPr>
          <w:b/>
          <w:bCs/>
        </w:rPr>
        <w:t>Advantages of Excel:</w:t>
      </w:r>
    </w:p>
    <w:p w14:paraId="3F773112" w14:textId="5765B6F6" w:rsidR="00E35E3D" w:rsidRDefault="00E35E3D" w:rsidP="00E35E3D">
      <w:r>
        <w:t xml:space="preserve">1. User-friendly interface: </w:t>
      </w:r>
      <w:r w:rsidR="00594865" w:rsidRPr="00594865">
        <w:t>Excel features a user-oriented interface that is widely acknowledged and employed. A lot of individuals know the primary characteristics, enabling easy access to it for novices</w:t>
      </w:r>
      <w:r w:rsidR="00D42692">
        <w:t xml:space="preserve"> (</w:t>
      </w:r>
      <w:r w:rsidR="00D42692">
        <w:rPr>
          <w:shd w:val="clear" w:color="auto" w:fill="FFFFFF"/>
        </w:rPr>
        <w:t>Meehan and Warner, 2021).</w:t>
      </w:r>
      <w:r w:rsidR="00594865" w:rsidRPr="00594865">
        <w:t xml:space="preserve"> It offers user-friendly tools for entering data, handling, and elementary calculations</w:t>
      </w:r>
      <w:r>
        <w:t>.</w:t>
      </w:r>
    </w:p>
    <w:p w14:paraId="7F41A47B" w14:textId="10B0BE09" w:rsidR="00E35E3D" w:rsidRDefault="00E35E3D" w:rsidP="00E35E3D">
      <w:r>
        <w:t xml:space="preserve">2. Versatility: </w:t>
      </w:r>
      <w:r w:rsidR="00594865" w:rsidRPr="00594865">
        <w:t xml:space="preserve">Microsoft Excel is a flexible tool that is utilized for diverse uses besides data analysis. This is frequently utilized in various activities like economic forecasting, expense management, and presenting data. </w:t>
      </w:r>
      <w:proofErr w:type="gramStart"/>
      <w:r w:rsidR="00594865" w:rsidRPr="00594865">
        <w:t>The</w:t>
      </w:r>
      <w:proofErr w:type="gramEnd"/>
      <w:r w:rsidR="00594865" w:rsidRPr="00594865">
        <w:t xml:space="preserve"> flexibility of it allows it to be appropriate for a vast selection of consumers and purposes</w:t>
      </w:r>
      <w:r>
        <w:t>.</w:t>
      </w:r>
    </w:p>
    <w:p w14:paraId="4CC569BB" w14:textId="47308EF4" w:rsidR="00E35E3D" w:rsidRPr="00E35E3D" w:rsidRDefault="00E35E3D" w:rsidP="00E35E3D">
      <w:pPr>
        <w:rPr>
          <w:b/>
          <w:bCs/>
        </w:rPr>
      </w:pPr>
      <w:r w:rsidRPr="00E35E3D">
        <w:rPr>
          <w:b/>
          <w:bCs/>
        </w:rPr>
        <w:t>Disadvantages of Excel:</w:t>
      </w:r>
    </w:p>
    <w:p w14:paraId="4C7616E8" w14:textId="67430692" w:rsidR="00E35E3D" w:rsidRDefault="00E35E3D" w:rsidP="00E35E3D">
      <w:r>
        <w:t xml:space="preserve">1. Limited statistical capabilities: </w:t>
      </w:r>
      <w:r w:rsidR="00594865" w:rsidRPr="00594865">
        <w:t>Nevertheless, it does not have complex statistical algorithms present in specific statistical software like SPSS. Complicated analyses could demand hand coding or employing extensions. These techniques might be time-intensive and susceptible to mistakes</w:t>
      </w:r>
      <w:r>
        <w:t>.</w:t>
      </w:r>
    </w:p>
    <w:p w14:paraId="5D8BD489" w14:textId="1DB556BE" w:rsidR="00E35E3D" w:rsidRDefault="00E35E3D" w:rsidP="00E35E3D">
      <w:r>
        <w:t xml:space="preserve">2. </w:t>
      </w:r>
      <w:r w:rsidR="00594865" w:rsidRPr="00594865">
        <w:t xml:space="preserve">Data limitations: Excel is </w:t>
      </w:r>
      <w:proofErr w:type="gramStart"/>
      <w:r w:rsidR="00594865" w:rsidRPr="00594865">
        <w:t>limited for</w:t>
      </w:r>
      <w:proofErr w:type="gramEnd"/>
      <w:r w:rsidR="00594865" w:rsidRPr="00594865">
        <w:t xml:space="preserve"> efficient handling of large datasets. There is a possibility that </w:t>
      </w:r>
      <w:r w:rsidR="001B5EDF">
        <w:t xml:space="preserve">a </w:t>
      </w:r>
      <w:r w:rsidR="00594865" w:rsidRPr="00594865">
        <w:t>decrease in speed or stop functioning when working with a significant volume of records or intricate computations</w:t>
      </w:r>
      <w:r w:rsidR="001B5EDF">
        <w:t xml:space="preserve"> (</w:t>
      </w:r>
      <w:r w:rsidR="001B5EDF">
        <w:rPr>
          <w:shd w:val="clear" w:color="auto" w:fill="FFFFFF"/>
        </w:rPr>
        <w:t>Meehan and Warner, 2021).</w:t>
      </w:r>
      <w:r w:rsidR="00594865" w:rsidRPr="00594865">
        <w:t xml:space="preserve"> </w:t>
      </w:r>
      <w:proofErr w:type="gramStart"/>
      <w:r w:rsidR="00594865" w:rsidRPr="00594865">
        <w:t>Statistical</w:t>
      </w:r>
      <w:proofErr w:type="gramEnd"/>
      <w:r w:rsidR="00594865" w:rsidRPr="00594865">
        <w:t xml:space="preserve"> Package for the Social Sciences, conversely, is built to manage large data collections more effectively</w:t>
      </w:r>
      <w:r>
        <w:t>.</w:t>
      </w:r>
    </w:p>
    <w:p w14:paraId="7DC482CC" w14:textId="03F43CDF" w:rsidR="00177B17" w:rsidRDefault="000C13E7" w:rsidP="000C13E7">
      <w:pPr>
        <w:pStyle w:val="Heading2"/>
      </w:pPr>
      <w:bookmarkStart w:id="15" w:name="_Toc140157752"/>
      <w:r>
        <w:lastRenderedPageBreak/>
        <w:t xml:space="preserve">Importance of Data </w:t>
      </w:r>
      <w:r w:rsidR="00C51952">
        <w:t>Mining</w:t>
      </w:r>
      <w:r>
        <w:t xml:space="preserve"> Cycle</w:t>
      </w:r>
      <w:bookmarkEnd w:id="15"/>
    </w:p>
    <w:p w14:paraId="6B379EC5" w14:textId="198DD0AC" w:rsidR="00E40E04" w:rsidRPr="00E40E04" w:rsidRDefault="00594865" w:rsidP="00E40E04">
      <w:r w:rsidRPr="00594865">
        <w:t>The process of data mining describes the repetitive procedure for finding valuable patterns, insights, and knowledge from huge datasets. This process includes multiple stages including gathering data, preparing the data, changing the data, detecting regularities, and showcasing the insights</w:t>
      </w:r>
      <w:r w:rsidR="00B032CB">
        <w:t xml:space="preserve"> (</w:t>
      </w:r>
      <w:proofErr w:type="spellStart"/>
      <w:r w:rsidR="00B032CB">
        <w:t>Simplilearn</w:t>
      </w:r>
      <w:proofErr w:type="spellEnd"/>
      <w:r w:rsidR="00B032CB">
        <w:t>, 2023).</w:t>
      </w:r>
      <w:r w:rsidRPr="00594865">
        <w:t xml:space="preserve"> Let's explore every phase through case studies to comprehend its significance and value</w:t>
      </w:r>
      <w:r w:rsidR="00E40E04" w:rsidRPr="00E40E04">
        <w:t>:</w:t>
      </w:r>
    </w:p>
    <w:p w14:paraId="4FD2DF7B" w14:textId="4271971C" w:rsidR="00E40E04" w:rsidRPr="00E40E04" w:rsidRDefault="00E40E04" w:rsidP="00E40E04">
      <w:pPr>
        <w:pStyle w:val="ListParagraph"/>
        <w:numPr>
          <w:ilvl w:val="0"/>
          <w:numId w:val="3"/>
        </w:numPr>
      </w:pPr>
      <w:r w:rsidRPr="00E40E04">
        <w:rPr>
          <w:b/>
          <w:bCs/>
        </w:rPr>
        <w:t>Data Collection:</w:t>
      </w:r>
      <w:r w:rsidRPr="00E40E04">
        <w:t xml:space="preserve"> Data collection involves gathering relevant data from various sources. This can include structured data from databases, spreadsheets, or unstructured data from text documents, social media, or web sources</w:t>
      </w:r>
      <w:r w:rsidR="00C94573">
        <w:t xml:space="preserve"> (</w:t>
      </w:r>
      <w:proofErr w:type="spellStart"/>
      <w:r w:rsidR="00C94573">
        <w:t>Simplilearn</w:t>
      </w:r>
      <w:proofErr w:type="spellEnd"/>
      <w:r w:rsidR="00C94573">
        <w:t>, 2023).</w:t>
      </w:r>
      <w:r w:rsidRPr="00E40E04">
        <w:t xml:space="preserve"> For instance, a retail company may collect customer transaction data, including purchase history, demographics, and browsing behavior.</w:t>
      </w:r>
    </w:p>
    <w:p w14:paraId="67D44B85" w14:textId="2D3D3ADC" w:rsidR="00E40E04" w:rsidRPr="00E40E04" w:rsidRDefault="00E40E04" w:rsidP="00E40E04">
      <w:pPr>
        <w:pStyle w:val="ListParagraph"/>
        <w:numPr>
          <w:ilvl w:val="0"/>
          <w:numId w:val="3"/>
        </w:numPr>
      </w:pPr>
      <w:r w:rsidRPr="00E40E04">
        <w:rPr>
          <w:b/>
          <w:bCs/>
        </w:rPr>
        <w:t>Data Preprocessing:</w:t>
      </w:r>
      <w:r w:rsidRPr="00E40E04">
        <w:t xml:space="preserve"> Data preprocessing involves preparing the collected data for analysis. It includes data cleaning, integration, transformation, and reduction</w:t>
      </w:r>
      <w:r w:rsidR="008F2EDF">
        <w:t xml:space="preserve"> (</w:t>
      </w:r>
      <w:r w:rsidR="008F2EDF">
        <w:rPr>
          <w:shd w:val="clear" w:color="auto" w:fill="FFFFFF"/>
        </w:rPr>
        <w:t>Bhise et al., 2023).</w:t>
      </w:r>
      <w:r w:rsidRPr="00E40E04">
        <w:t xml:space="preserve"> For example, in the retail scenario, the data might contain missing values, inconsistencies, or outliers. Data preprocessing techniques help in handling such issues and ensuring data quality before analysis.</w:t>
      </w:r>
    </w:p>
    <w:p w14:paraId="15513337" w14:textId="0424E252" w:rsidR="001645EA" w:rsidRPr="001645EA" w:rsidRDefault="001645EA" w:rsidP="001645EA">
      <w:pPr>
        <w:numPr>
          <w:ilvl w:val="0"/>
          <w:numId w:val="3"/>
        </w:numPr>
        <w:rPr>
          <w:b/>
          <w:bCs/>
        </w:rPr>
      </w:pPr>
      <w:r w:rsidRPr="001645EA">
        <w:rPr>
          <w:b/>
          <w:bCs/>
        </w:rPr>
        <w:t xml:space="preserve">Modeling and Analysis: </w:t>
      </w:r>
      <w:r w:rsidRPr="001645EA">
        <w:t>During this phase, different data mining techniques and models are utilized to the processed data to uncover patterns and relationships. The findings acquired using these computational methods and frameworks supply precious understanding of the information. This may involve methods such as categorization, forecasting, cluster detection, pattern discovery, or temporal data exploration.</w:t>
      </w:r>
    </w:p>
    <w:p w14:paraId="4D014E7B" w14:textId="383DFCCB" w:rsidR="001645EA" w:rsidRPr="001645EA" w:rsidRDefault="001645EA" w:rsidP="001645EA">
      <w:pPr>
        <w:numPr>
          <w:ilvl w:val="0"/>
          <w:numId w:val="3"/>
        </w:numPr>
      </w:pPr>
      <w:r w:rsidRPr="001645EA">
        <w:rPr>
          <w:b/>
          <w:bCs/>
        </w:rPr>
        <w:t xml:space="preserve">Interpretation and Evaluation: </w:t>
      </w:r>
      <w:r w:rsidRPr="001645EA">
        <w:t xml:space="preserve">After the models have been constructed, the outcomes </w:t>
      </w:r>
      <w:proofErr w:type="gramStart"/>
      <w:r w:rsidRPr="001645EA">
        <w:t>should to</w:t>
      </w:r>
      <w:proofErr w:type="gramEnd"/>
      <w:r w:rsidRPr="001645EA">
        <w:t xml:space="preserve"> be comprehended and judged. The identified patterns and observations are studied to achieve a heightened awareness of the information and its consequences. Performance measures are applied to judge the capability and reliability of the techniques.</w:t>
      </w:r>
    </w:p>
    <w:p w14:paraId="3ABE75D9" w14:textId="2BDF6218" w:rsidR="001645EA" w:rsidRPr="001645EA" w:rsidRDefault="001645EA" w:rsidP="001645EA">
      <w:pPr>
        <w:numPr>
          <w:ilvl w:val="0"/>
          <w:numId w:val="3"/>
        </w:numPr>
      </w:pPr>
      <w:r w:rsidRPr="001645EA">
        <w:rPr>
          <w:b/>
          <w:bCs/>
        </w:rPr>
        <w:t xml:space="preserve">Decision-Making and Strategy Formulation: </w:t>
      </w:r>
      <w:r w:rsidRPr="001645EA">
        <w:t xml:space="preserve">Data mining methodology empowers organizations to take decisions based on data. Additionally, aids them generate productive tactics. Through analyzing trends and patterns within the data, companies can discover factors that impact client behavior. People are able </w:t>
      </w:r>
      <w:proofErr w:type="gramStart"/>
      <w:r w:rsidRPr="001645EA">
        <w:t>to can</w:t>
      </w:r>
      <w:proofErr w:type="gramEnd"/>
      <w:r w:rsidRPr="001645EA">
        <w:t xml:space="preserve"> also recognize changes in the market or deficiencies in operational performance. For instance, a business can utilize data analysis to examine user acquisition trends and tastes. This may result in focused marketing strategies and improved supply chain management.</w:t>
      </w:r>
    </w:p>
    <w:p w14:paraId="3F358780" w14:textId="5B6890A8" w:rsidR="001645EA" w:rsidRPr="001645EA" w:rsidRDefault="001645EA" w:rsidP="001645EA">
      <w:pPr>
        <w:numPr>
          <w:ilvl w:val="0"/>
          <w:numId w:val="3"/>
        </w:numPr>
        <w:rPr>
          <w:b/>
          <w:bCs/>
        </w:rPr>
      </w:pPr>
      <w:r w:rsidRPr="001645EA">
        <w:rPr>
          <w:b/>
          <w:bCs/>
        </w:rPr>
        <w:lastRenderedPageBreak/>
        <w:t xml:space="preserve">Improved Business Efficiency: </w:t>
      </w:r>
      <w:r w:rsidRPr="001645EA">
        <w:t>Data exploration aids firms to optimize their operational productivity by detecting constraints, operational inefficiencies, or potential areas for improvement. This permits companies to optimize their processes and make better choices. For example, an industrial firm can review manufacturing statistics to discover the main sources of faults and improve manufacturing procedures. These can result in financial savings and enhance the product's quality.</w:t>
      </w:r>
    </w:p>
    <w:p w14:paraId="30E96772" w14:textId="160B1877" w:rsidR="002763FA" w:rsidRPr="001645EA" w:rsidRDefault="001645EA" w:rsidP="001645EA">
      <w:pPr>
        <w:numPr>
          <w:ilvl w:val="0"/>
          <w:numId w:val="3"/>
        </w:numPr>
      </w:pPr>
      <w:r w:rsidRPr="001645EA">
        <w:rPr>
          <w:b/>
          <w:bCs/>
        </w:rPr>
        <w:t xml:space="preserve">Customer Segmentation and Personalization: </w:t>
      </w:r>
      <w:r w:rsidRPr="001645EA">
        <w:t xml:space="preserve">Data analysis allows companies to divide their customer base. Additionally, it permits them to tailor what they provide. Through analyzing client information, companies </w:t>
      </w:r>
      <w:proofErr w:type="gramStart"/>
      <w:r w:rsidRPr="001645EA">
        <w:t>are able to</w:t>
      </w:r>
      <w:proofErr w:type="gramEnd"/>
      <w:r w:rsidRPr="001645EA">
        <w:t xml:space="preserve"> determine specific consumer groups according to demographic data, choices, or conduct. This enables them to customize their goods, services, and promotional campaigns to certain client segments. For instance, a digital marketplace can employ data analysis to pinpoint consumer groups with varying tastes. This enables the system to produce customized recommendations or specific marketing campaigns for every category.</w:t>
      </w:r>
    </w:p>
    <w:p w14:paraId="05323D42" w14:textId="730DAC97" w:rsidR="002763FA" w:rsidRPr="003C5ABC" w:rsidRDefault="002763FA" w:rsidP="002763FA">
      <w:pPr>
        <w:numPr>
          <w:ilvl w:val="0"/>
          <w:numId w:val="3"/>
        </w:numPr>
      </w:pPr>
      <w:r w:rsidRPr="003C5ABC">
        <w:rPr>
          <w:b/>
          <w:bCs/>
        </w:rPr>
        <w:t>Fraud Detection and Risk Management</w:t>
      </w:r>
      <w:r w:rsidRPr="003C5ABC">
        <w:t xml:space="preserve">: </w:t>
      </w:r>
      <w:r w:rsidR="001645EA" w:rsidRPr="001645EA">
        <w:t>Information extraction has an important function for identifying fraudulent behavior and mitigating potential dangers. Through examining past data and recognizing trends, irregularities, or exceptions, companies can uncover fraudulent transactions, insurance claims, or suspicious behavior. Nevertheless, it should be emphasized that this technique needs cutting-edge data analytics software and approaches. For example, banks utilize data extraction methods to recognize atypical behaviors in client transactions and mark potentially deceptive actions</w:t>
      </w:r>
      <w:r w:rsidRPr="003C5ABC">
        <w:t>.</w:t>
      </w:r>
    </w:p>
    <w:p w14:paraId="44AB68D1" w14:textId="46EEC71D" w:rsidR="002763FA" w:rsidRDefault="001645EA" w:rsidP="002763FA">
      <w:r w:rsidRPr="001645EA">
        <w:t xml:space="preserve">The process of data mining is essential in obtaining significant findings from collected information. As mentioned previously, it is an organized procedure that includes multiple stages like gathering information, data cleaning and transformation, examining the information, and comprehension. Through adhering to a methodical approach for gathering data, data preprocessing, data exploration, data modeling, and analysis, it is possible to discover structures, associations, and understanding that can propel knowledge-based decision-making. Consequently, </w:t>
      </w:r>
      <w:proofErr w:type="gramStart"/>
      <w:r w:rsidRPr="001645EA">
        <w:t>is capable of enhancing</w:t>
      </w:r>
      <w:proofErr w:type="gramEnd"/>
      <w:r w:rsidRPr="001645EA">
        <w:t xml:space="preserve"> different facets in both business and research. To sum up, the task has given </w:t>
      </w:r>
      <w:proofErr w:type="gramStart"/>
      <w:r w:rsidR="00D53D90">
        <w:t>the</w:t>
      </w:r>
      <w:r w:rsidR="00465068">
        <w:t xml:space="preserve"> </w:t>
      </w:r>
      <w:r w:rsidRPr="001645EA">
        <w:t>real</w:t>
      </w:r>
      <w:proofErr w:type="gramEnd"/>
      <w:r w:rsidRPr="001645EA">
        <w:t xml:space="preserve">-world experience in examining and interpreting information utilizing statistical software. This has enabled acquire hands-on expertise and understanding within the field of data analytics, </w:t>
      </w:r>
      <w:r w:rsidR="00465068">
        <w:t>which</w:t>
      </w:r>
      <w:r w:rsidRPr="001645EA">
        <w:t xml:space="preserve"> will be advantageous in upcoming studies and work-related pursuits. The results from this </w:t>
      </w:r>
      <w:r w:rsidR="00D53D90">
        <w:t>report</w:t>
      </w:r>
      <w:r w:rsidRPr="001645EA">
        <w:t xml:space="preserve"> can help with a deeper comprehension of drinking coffee and its consequences on human </w:t>
      </w:r>
      <w:r w:rsidRPr="001645EA">
        <w:lastRenderedPageBreak/>
        <w:t>physiology. In the end, it can help in forming informed judgments about drinking coffee behavior and health control</w:t>
      </w:r>
      <w:r w:rsidR="002763FA">
        <w:t>.</w:t>
      </w:r>
    </w:p>
    <w:p w14:paraId="1E3A2239" w14:textId="77777777" w:rsidR="000430DF" w:rsidRDefault="000430DF" w:rsidP="002763FA">
      <w:pPr>
        <w:sectPr w:rsidR="000430DF">
          <w:footerReference w:type="default" r:id="rId31"/>
          <w:pgSz w:w="12240" w:h="15840"/>
          <w:pgMar w:top="1440" w:right="1440" w:bottom="1440" w:left="1440" w:header="720" w:footer="720" w:gutter="0"/>
          <w:cols w:space="720"/>
          <w:docGrid w:linePitch="360"/>
        </w:sectPr>
      </w:pPr>
    </w:p>
    <w:p w14:paraId="3D4EA5B0" w14:textId="7F8E386B" w:rsidR="00627D2E" w:rsidRDefault="0028462B" w:rsidP="0028462B">
      <w:pPr>
        <w:pStyle w:val="Heading1"/>
      </w:pPr>
      <w:bookmarkStart w:id="16" w:name="_Toc140157753"/>
      <w:r>
        <w:lastRenderedPageBreak/>
        <w:t>Conclusion</w:t>
      </w:r>
      <w:bookmarkEnd w:id="16"/>
    </w:p>
    <w:p w14:paraId="0DBD99E3" w14:textId="0657EF41" w:rsidR="007D6D73" w:rsidRDefault="00E64421" w:rsidP="003153F4">
      <w:r>
        <w:t xml:space="preserve">The report discussed the 2023 dataset on coffee consumption and its impacts </w:t>
      </w:r>
      <w:r w:rsidR="001B5EDF">
        <w:t xml:space="preserve">by </w:t>
      </w:r>
      <w:r>
        <w:t>applying statistical analysis programs like Excel and SPSS. By analyzing descriptive statistics, consisting of mean, median, mode, standard deviation, and variance</w:t>
      </w:r>
      <w:r w:rsidR="00EC53C6">
        <w:t xml:space="preserve">. </w:t>
      </w:r>
      <w:proofErr w:type="gramStart"/>
      <w:r>
        <w:t>the</w:t>
      </w:r>
      <w:proofErr w:type="gramEnd"/>
      <w:r>
        <w:t xml:space="preserve"> report analyzed the coffee consumption patterns and their impact on the human body based on the health index score. The results offered important insights to comprehend the correlation </w:t>
      </w:r>
      <w:r w:rsidR="001B5EDF">
        <w:t>between</w:t>
      </w:r>
      <w:r>
        <w:t xml:space="preserve"> drinking coffee and the effects on the health of individuals With Excel, the report showed how information can be displayed in a document employing diverse functionalities including charts/graphs. This demonstrated Excel's flexibility in the visual depiction of data and facilitating understanding and analysis. These characteristics within Excel enable effective data analysis and visual depiction. These assist in the understanding of discoveries and enable productive communication of outcomes. With the help of SPSS, the present study analyzed the connection involving the use of coffee and the wellness index measurement. Additionally, it generated a scatterplot to represent the connection between both variables. SPSS provides robust statistical analysis functions, enabling comprehensive examination and analysis of data.</w:t>
      </w:r>
      <w:r w:rsidR="00C1514B">
        <w:t xml:space="preserve"> </w:t>
      </w:r>
      <w:r>
        <w:t>In conclusion, Excel itself as well as SPSS possesses its benefits and downsides. Microsoft Excel is easy to use and available to many users, which makes it appropriate for basic analyzing data and producing reports. Also, the process of the data mining process, as mentioned before, is essential in deriving valuable findings from the information</w:t>
      </w:r>
      <w:r w:rsidR="00F064EC">
        <w:rPr>
          <w:shd w:val="clear" w:color="auto" w:fill="FFFFFF"/>
        </w:rPr>
        <w:t>.</w:t>
      </w:r>
      <w:r w:rsidR="00D30580">
        <w:t xml:space="preserve"> </w:t>
      </w:r>
      <w:r w:rsidR="007D6D73">
        <w:br w:type="page"/>
      </w:r>
    </w:p>
    <w:p w14:paraId="32751785" w14:textId="77DE0D84" w:rsidR="00356B1B" w:rsidRDefault="007D6D73" w:rsidP="007D6D73">
      <w:pPr>
        <w:pStyle w:val="Heading1"/>
      </w:pPr>
      <w:bookmarkStart w:id="17" w:name="_Toc140157754"/>
      <w:r>
        <w:lastRenderedPageBreak/>
        <w:t>References</w:t>
      </w:r>
      <w:bookmarkEnd w:id="17"/>
    </w:p>
    <w:p w14:paraId="3C86F7DD" w14:textId="77777777" w:rsidR="00BA353C" w:rsidRDefault="00BA353C" w:rsidP="00FD689B">
      <w:pPr>
        <w:rPr>
          <w:shd w:val="clear" w:color="auto" w:fill="FFFFFF"/>
        </w:rPr>
      </w:pPr>
      <w:proofErr w:type="spellStart"/>
      <w:r>
        <w:rPr>
          <w:shd w:val="clear" w:color="auto" w:fill="FFFFFF"/>
        </w:rPr>
        <w:t>Basu</w:t>
      </w:r>
      <w:proofErr w:type="spellEnd"/>
      <w:r>
        <w:rPr>
          <w:shd w:val="clear" w:color="auto" w:fill="FFFFFF"/>
        </w:rPr>
        <w:t>, S. and DasGupta, A., (2017). The mean, median, and mode of unimodal distributions: a characterization. </w:t>
      </w:r>
      <w:r>
        <w:rPr>
          <w:i/>
          <w:iCs/>
          <w:shd w:val="clear" w:color="auto" w:fill="FFFFFF"/>
        </w:rPr>
        <w:t>Theory of Probability &amp; Its Applications</w:t>
      </w:r>
      <w:r>
        <w:rPr>
          <w:shd w:val="clear" w:color="auto" w:fill="FFFFFF"/>
        </w:rPr>
        <w:t>, </w:t>
      </w:r>
      <w:r>
        <w:rPr>
          <w:i/>
          <w:iCs/>
          <w:shd w:val="clear" w:color="auto" w:fill="FFFFFF"/>
        </w:rPr>
        <w:t>41</w:t>
      </w:r>
      <w:r>
        <w:rPr>
          <w:shd w:val="clear" w:color="auto" w:fill="FFFFFF"/>
        </w:rPr>
        <w:t>(2), pp.210-223.</w:t>
      </w:r>
    </w:p>
    <w:p w14:paraId="20DFACD5" w14:textId="77777777" w:rsidR="00BA353C" w:rsidRDefault="00BA353C" w:rsidP="008F2EDF">
      <w:pPr>
        <w:rPr>
          <w:rFonts w:ascii="Times New Roman" w:hAnsi="Times New Roman"/>
        </w:rPr>
      </w:pPr>
      <w:r>
        <w:rPr>
          <w:shd w:val="clear" w:color="auto" w:fill="FFFFFF"/>
        </w:rPr>
        <w:t xml:space="preserve">Bhise, R.B., Thorat, S.S. and </w:t>
      </w:r>
      <w:proofErr w:type="spellStart"/>
      <w:r>
        <w:rPr>
          <w:shd w:val="clear" w:color="auto" w:fill="FFFFFF"/>
        </w:rPr>
        <w:t>Supekar</w:t>
      </w:r>
      <w:proofErr w:type="spellEnd"/>
      <w:r>
        <w:rPr>
          <w:shd w:val="clear" w:color="auto" w:fill="FFFFFF"/>
        </w:rPr>
        <w:t>, A.K., (2023). Importance of data mining in higher education system. </w:t>
      </w:r>
      <w:r>
        <w:rPr>
          <w:i/>
          <w:iCs/>
          <w:shd w:val="clear" w:color="auto" w:fill="FFFFFF"/>
        </w:rPr>
        <w:t xml:space="preserve">IOSR Journal </w:t>
      </w:r>
      <w:proofErr w:type="gramStart"/>
      <w:r>
        <w:rPr>
          <w:i/>
          <w:iCs/>
          <w:shd w:val="clear" w:color="auto" w:fill="FFFFFF"/>
        </w:rPr>
        <w:t>Of</w:t>
      </w:r>
      <w:proofErr w:type="gramEnd"/>
      <w:r>
        <w:rPr>
          <w:i/>
          <w:iCs/>
          <w:shd w:val="clear" w:color="auto" w:fill="FFFFFF"/>
        </w:rPr>
        <w:t xml:space="preserve"> Humanities And Social Science (IOSR-JHSS)</w:t>
      </w:r>
      <w:r>
        <w:rPr>
          <w:shd w:val="clear" w:color="auto" w:fill="FFFFFF"/>
        </w:rPr>
        <w:t>, </w:t>
      </w:r>
      <w:r>
        <w:rPr>
          <w:i/>
          <w:iCs/>
          <w:shd w:val="clear" w:color="auto" w:fill="FFFFFF"/>
        </w:rPr>
        <w:t>6</w:t>
      </w:r>
      <w:r>
        <w:rPr>
          <w:shd w:val="clear" w:color="auto" w:fill="FFFFFF"/>
        </w:rPr>
        <w:t>(6), pp.18-21.</w:t>
      </w:r>
    </w:p>
    <w:p w14:paraId="3FF62F29" w14:textId="77777777" w:rsidR="00BA353C" w:rsidRDefault="00BA353C" w:rsidP="00A72C10">
      <w:pPr>
        <w:rPr>
          <w:shd w:val="clear" w:color="auto" w:fill="FFFFFF"/>
        </w:rPr>
      </w:pPr>
      <w:r>
        <w:rPr>
          <w:shd w:val="clear" w:color="auto" w:fill="FFFFFF"/>
        </w:rPr>
        <w:t>Holt, M.M. and Scariano, S.M., (2019). Mean, median and mode from a decision perspective. </w:t>
      </w:r>
      <w:r>
        <w:rPr>
          <w:i/>
          <w:iCs/>
          <w:shd w:val="clear" w:color="auto" w:fill="FFFFFF"/>
        </w:rPr>
        <w:t>Journal of Statistics Education</w:t>
      </w:r>
      <w:r>
        <w:rPr>
          <w:shd w:val="clear" w:color="auto" w:fill="FFFFFF"/>
        </w:rPr>
        <w:t>, </w:t>
      </w:r>
      <w:r>
        <w:rPr>
          <w:i/>
          <w:iCs/>
          <w:shd w:val="clear" w:color="auto" w:fill="FFFFFF"/>
        </w:rPr>
        <w:t>17</w:t>
      </w:r>
      <w:r>
        <w:rPr>
          <w:shd w:val="clear" w:color="auto" w:fill="FFFFFF"/>
        </w:rPr>
        <w:t>(3).</w:t>
      </w:r>
    </w:p>
    <w:p w14:paraId="627C122E" w14:textId="77777777" w:rsidR="00BA353C" w:rsidRDefault="00BA353C" w:rsidP="002C59B2">
      <w:pPr>
        <w:rPr>
          <w:shd w:val="clear" w:color="auto" w:fill="FFFFFF"/>
        </w:rPr>
      </w:pPr>
      <w:r>
        <w:rPr>
          <w:shd w:val="clear" w:color="auto" w:fill="FFFFFF"/>
        </w:rPr>
        <w:t>Kaas, R. and Buhrman, J.M., (2018). Mean, median, and mode in binomial distributions. </w:t>
      </w:r>
      <w:proofErr w:type="spellStart"/>
      <w:r>
        <w:rPr>
          <w:i/>
          <w:iCs/>
          <w:shd w:val="clear" w:color="auto" w:fill="FFFFFF"/>
        </w:rPr>
        <w:t>Statistica</w:t>
      </w:r>
      <w:proofErr w:type="spellEnd"/>
      <w:r>
        <w:rPr>
          <w:i/>
          <w:iCs/>
          <w:shd w:val="clear" w:color="auto" w:fill="FFFFFF"/>
        </w:rPr>
        <w:t xml:space="preserve"> </w:t>
      </w:r>
      <w:proofErr w:type="spellStart"/>
      <w:r>
        <w:rPr>
          <w:i/>
          <w:iCs/>
          <w:shd w:val="clear" w:color="auto" w:fill="FFFFFF"/>
        </w:rPr>
        <w:t>Neerlandica</w:t>
      </w:r>
      <w:proofErr w:type="spellEnd"/>
      <w:r>
        <w:rPr>
          <w:shd w:val="clear" w:color="auto" w:fill="FFFFFF"/>
        </w:rPr>
        <w:t>, </w:t>
      </w:r>
      <w:r>
        <w:rPr>
          <w:i/>
          <w:iCs/>
          <w:shd w:val="clear" w:color="auto" w:fill="FFFFFF"/>
        </w:rPr>
        <w:t>34</w:t>
      </w:r>
      <w:r>
        <w:rPr>
          <w:shd w:val="clear" w:color="auto" w:fill="FFFFFF"/>
        </w:rPr>
        <w:t xml:space="preserve">(1), pp.13-18. </w:t>
      </w:r>
    </w:p>
    <w:p w14:paraId="4CD26A31" w14:textId="77777777" w:rsidR="00BA353C" w:rsidRDefault="00BA353C" w:rsidP="00CD3DBE">
      <w:pPr>
        <w:rPr>
          <w:shd w:val="clear" w:color="auto" w:fill="FFFFFF"/>
        </w:rPr>
      </w:pPr>
      <w:r>
        <w:rPr>
          <w:shd w:val="clear" w:color="auto" w:fill="FFFFFF"/>
        </w:rPr>
        <w:t>Lee, D.K., In, J. and Lee, S., (2015). Standard deviation and standard error of the mean. </w:t>
      </w:r>
      <w:r>
        <w:rPr>
          <w:i/>
          <w:iCs/>
          <w:shd w:val="clear" w:color="auto" w:fill="FFFFFF"/>
        </w:rPr>
        <w:t>Korean journal of Anesthesiology</w:t>
      </w:r>
      <w:r>
        <w:rPr>
          <w:shd w:val="clear" w:color="auto" w:fill="FFFFFF"/>
        </w:rPr>
        <w:t>, </w:t>
      </w:r>
      <w:r>
        <w:rPr>
          <w:i/>
          <w:iCs/>
          <w:shd w:val="clear" w:color="auto" w:fill="FFFFFF"/>
        </w:rPr>
        <w:t>68</w:t>
      </w:r>
      <w:r>
        <w:rPr>
          <w:shd w:val="clear" w:color="auto" w:fill="FFFFFF"/>
        </w:rPr>
        <w:t>(3), pp.220-223.</w:t>
      </w:r>
    </w:p>
    <w:p w14:paraId="3F40C0D4" w14:textId="77777777" w:rsidR="00BA353C" w:rsidRDefault="00BA353C" w:rsidP="00883BDF">
      <w:proofErr w:type="spellStart"/>
      <w:r>
        <w:t>Rspaj</w:t>
      </w:r>
      <w:proofErr w:type="spellEnd"/>
      <w:r>
        <w:t xml:space="preserve"> (2023) </w:t>
      </w:r>
      <w:r>
        <w:rPr>
          <w:i/>
          <w:iCs/>
        </w:rPr>
        <w:t>SPSS Advantages and disadvantages</w:t>
      </w:r>
      <w:r>
        <w:t xml:space="preserve">, </w:t>
      </w:r>
      <w:proofErr w:type="spellStart"/>
      <w:r>
        <w:rPr>
          <w:i/>
          <w:iCs/>
        </w:rPr>
        <w:t>Spss</w:t>
      </w:r>
      <w:proofErr w:type="spellEnd"/>
      <w:r>
        <w:rPr>
          <w:i/>
          <w:iCs/>
        </w:rPr>
        <w:t xml:space="preserve"> Advantages </w:t>
      </w:r>
      <w:proofErr w:type="gramStart"/>
      <w:r>
        <w:rPr>
          <w:i/>
          <w:iCs/>
        </w:rPr>
        <w:t>And</w:t>
      </w:r>
      <w:proofErr w:type="gramEnd"/>
      <w:r>
        <w:rPr>
          <w:i/>
          <w:iCs/>
        </w:rPr>
        <w:t xml:space="preserve"> Disadvantages - 1209 Words | Internet Public Library</w:t>
      </w:r>
      <w:r>
        <w:t xml:space="preserve">. Available at: </w:t>
      </w:r>
      <w:hyperlink r:id="rId32" w:history="1">
        <w:r w:rsidRPr="00887B42">
          <w:rPr>
            <w:rStyle w:val="Hyperlink"/>
          </w:rPr>
          <w:t>https://www.ipl.org/essay/Spss-Advantages-And-Disadvantages-PCP7NHZZ26</w:t>
        </w:r>
      </w:hyperlink>
      <w:r>
        <w:t xml:space="preserve"> (Accessed: 13 July 2023). </w:t>
      </w:r>
    </w:p>
    <w:p w14:paraId="3232557D" w14:textId="77777777" w:rsidR="00BA353C" w:rsidRDefault="00BA353C" w:rsidP="00B032CB">
      <w:proofErr w:type="spellStart"/>
      <w:r>
        <w:t>Simplilearn</w:t>
      </w:r>
      <w:proofErr w:type="spellEnd"/>
      <w:r>
        <w:t xml:space="preserve"> (2023) </w:t>
      </w:r>
      <w:r>
        <w:rPr>
          <w:i/>
          <w:iCs/>
        </w:rPr>
        <w:t xml:space="preserve">What is data mining? A complete guide: </w:t>
      </w:r>
      <w:proofErr w:type="spellStart"/>
      <w:r>
        <w:rPr>
          <w:i/>
          <w:iCs/>
        </w:rPr>
        <w:t>Simplilearn</w:t>
      </w:r>
      <w:proofErr w:type="spellEnd"/>
      <w:r>
        <w:t xml:space="preserve">, </w:t>
      </w:r>
      <w:r>
        <w:rPr>
          <w:i/>
          <w:iCs/>
        </w:rPr>
        <w:t>Simplilearn.com</w:t>
      </w:r>
      <w:r>
        <w:t xml:space="preserve">. Available at: </w:t>
      </w:r>
      <w:hyperlink r:id="rId33" w:anchor=":~:text=It%20helps%20data%20scientists%20easily,trends%20and%20discover%20hidden%20patterns" w:history="1">
        <w:r w:rsidRPr="00887B42">
          <w:rPr>
            <w:rStyle w:val="Hyperlink"/>
          </w:rPr>
          <w:t>https://www.simplilearn.com/what-is-data-mining-article#:~:text=It%20helps%20data%20scientists%20easily,trends%20and%20discover%20hidden%20patterns</w:t>
        </w:r>
      </w:hyperlink>
      <w:r>
        <w:t xml:space="preserve"> (Accessed: 13 July 2023). </w:t>
      </w:r>
    </w:p>
    <w:p w14:paraId="50067965" w14:textId="77777777" w:rsidR="00BA353C" w:rsidRDefault="00BA353C" w:rsidP="00D42692">
      <w:pPr>
        <w:rPr>
          <w:shd w:val="clear" w:color="auto" w:fill="FFFFFF"/>
        </w:rPr>
      </w:pPr>
      <w:r>
        <w:rPr>
          <w:shd w:val="clear" w:color="auto" w:fill="FFFFFF"/>
        </w:rPr>
        <w:t>Warner, C.B. and Meehan, A.M., (2021). Microsoft Excel™ as a tool for teaching basic statistics. </w:t>
      </w:r>
      <w:r>
        <w:rPr>
          <w:i/>
          <w:iCs/>
          <w:shd w:val="clear" w:color="auto" w:fill="FFFFFF"/>
        </w:rPr>
        <w:t>Teaching of Psychology</w:t>
      </w:r>
      <w:r>
        <w:rPr>
          <w:shd w:val="clear" w:color="auto" w:fill="FFFFFF"/>
        </w:rPr>
        <w:t>, </w:t>
      </w:r>
      <w:r>
        <w:rPr>
          <w:i/>
          <w:iCs/>
          <w:shd w:val="clear" w:color="auto" w:fill="FFFFFF"/>
        </w:rPr>
        <w:t>28</w:t>
      </w:r>
      <w:r>
        <w:rPr>
          <w:shd w:val="clear" w:color="auto" w:fill="FFFFFF"/>
        </w:rPr>
        <w:t>(4), pp.295-298.</w:t>
      </w:r>
    </w:p>
    <w:p w14:paraId="236C017E" w14:textId="77777777" w:rsidR="00BA353C" w:rsidRDefault="00BA353C" w:rsidP="00324BA3">
      <w:r>
        <w:t xml:space="preserve">William, K. (2022) </w:t>
      </w:r>
      <w:r>
        <w:rPr>
          <w:i/>
          <w:iCs/>
        </w:rPr>
        <w:t>What is SPSS? definition, features, types, and use cases</w:t>
      </w:r>
      <w:r>
        <w:t xml:space="preserve">, </w:t>
      </w:r>
      <w:proofErr w:type="spellStart"/>
      <w:r>
        <w:rPr>
          <w:i/>
          <w:iCs/>
        </w:rPr>
        <w:t>SurveySparrow</w:t>
      </w:r>
      <w:proofErr w:type="spellEnd"/>
      <w:r>
        <w:t xml:space="preserve">. Available at: </w:t>
      </w:r>
      <w:hyperlink r:id="rId34" w:anchor=":~:text=It%20supports%20a%20graphical%20user,also%20a%20time%2Dconsuming%20process" w:history="1">
        <w:r w:rsidRPr="00887B42">
          <w:rPr>
            <w:rStyle w:val="Hyperlink"/>
          </w:rPr>
          <w:t>https://surveysparrow.com/blog/what-is-spss/#:~:text=It%20supports%20a%20graphical%20user,also%20a%20time%2Dconsuming%20process</w:t>
        </w:r>
      </w:hyperlink>
      <w:r>
        <w:t xml:space="preserve">. (Accessed: 13 July 2023). </w:t>
      </w:r>
    </w:p>
    <w:p w14:paraId="7528F847" w14:textId="182436C3" w:rsidR="006E0DBB" w:rsidRDefault="006E0DBB" w:rsidP="00D42692">
      <w:pPr>
        <w:rPr>
          <w:rFonts w:ascii="Times New Roman" w:hAnsi="Times New Roman"/>
        </w:rPr>
      </w:pPr>
    </w:p>
    <w:p w14:paraId="4055836C" w14:textId="3C7CDFA4" w:rsidR="006E0DBB" w:rsidRDefault="006E0DBB">
      <w:pPr>
        <w:spacing w:line="259" w:lineRule="auto"/>
        <w:jc w:val="left"/>
        <w:rPr>
          <w:rFonts w:ascii="Times New Roman" w:hAnsi="Times New Roman"/>
        </w:rPr>
      </w:pPr>
    </w:p>
    <w:sectPr w:rsidR="006E0DB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9BBB2" w14:textId="77777777" w:rsidR="003A6298" w:rsidRDefault="003A6298" w:rsidP="00E40E04">
      <w:pPr>
        <w:spacing w:after="0" w:line="240" w:lineRule="auto"/>
      </w:pPr>
      <w:r>
        <w:separator/>
      </w:r>
    </w:p>
  </w:endnote>
  <w:endnote w:type="continuationSeparator" w:id="0">
    <w:p w14:paraId="0F008643" w14:textId="77777777" w:rsidR="003A6298" w:rsidRDefault="003A6298" w:rsidP="00E40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128302"/>
      <w:docPartObj>
        <w:docPartGallery w:val="Page Numbers (Bottom of Page)"/>
        <w:docPartUnique/>
      </w:docPartObj>
    </w:sdtPr>
    <w:sdtEndPr>
      <w:rPr>
        <w:noProof/>
      </w:rPr>
    </w:sdtEndPr>
    <w:sdtContent>
      <w:p w14:paraId="0A63B035" w14:textId="12ABA1D1" w:rsidR="00E40E04" w:rsidRDefault="00E40E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35E15F" w14:textId="77777777" w:rsidR="00E40E04" w:rsidRDefault="00E40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B9A3C" w14:textId="77777777" w:rsidR="003A6298" w:rsidRDefault="003A6298" w:rsidP="00E40E04">
      <w:pPr>
        <w:spacing w:after="0" w:line="240" w:lineRule="auto"/>
      </w:pPr>
      <w:r>
        <w:separator/>
      </w:r>
    </w:p>
  </w:footnote>
  <w:footnote w:type="continuationSeparator" w:id="0">
    <w:p w14:paraId="5DAC5ED7" w14:textId="77777777" w:rsidR="003A6298" w:rsidRDefault="003A6298" w:rsidP="00E40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7142B"/>
    <w:multiLevelType w:val="multilevel"/>
    <w:tmpl w:val="F0C0B6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946665"/>
    <w:multiLevelType w:val="multilevel"/>
    <w:tmpl w:val="EAFC5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9F6ED4"/>
    <w:multiLevelType w:val="hybridMultilevel"/>
    <w:tmpl w:val="37F63A2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1D00218"/>
    <w:multiLevelType w:val="multilevel"/>
    <w:tmpl w:val="19ECD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5664514">
    <w:abstractNumId w:val="0"/>
  </w:num>
  <w:num w:numId="2" w16cid:durableId="528177485">
    <w:abstractNumId w:val="1"/>
  </w:num>
  <w:num w:numId="3" w16cid:durableId="1436317992">
    <w:abstractNumId w:val="2"/>
  </w:num>
  <w:num w:numId="4" w16cid:durableId="8975187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cxMjQwtTSzNzQ1NTSyUdpeDU4uLM/DyQAsNaAEAD8TksAAAA"/>
  </w:docVars>
  <w:rsids>
    <w:rsidRoot w:val="00D5747F"/>
    <w:rsid w:val="00027D75"/>
    <w:rsid w:val="00030811"/>
    <w:rsid w:val="00032C2A"/>
    <w:rsid w:val="000430DF"/>
    <w:rsid w:val="000C13E7"/>
    <w:rsid w:val="000C4D9A"/>
    <w:rsid w:val="000D623F"/>
    <w:rsid w:val="00111824"/>
    <w:rsid w:val="00120C95"/>
    <w:rsid w:val="001570BB"/>
    <w:rsid w:val="001645EA"/>
    <w:rsid w:val="00165796"/>
    <w:rsid w:val="00177B17"/>
    <w:rsid w:val="00184184"/>
    <w:rsid w:val="00187A15"/>
    <w:rsid w:val="00193B55"/>
    <w:rsid w:val="001B3FA6"/>
    <w:rsid w:val="001B5EDF"/>
    <w:rsid w:val="001B7BF0"/>
    <w:rsid w:val="001C7F14"/>
    <w:rsid w:val="001D4D4C"/>
    <w:rsid w:val="001F0C90"/>
    <w:rsid w:val="001F4529"/>
    <w:rsid w:val="002064CA"/>
    <w:rsid w:val="0025567C"/>
    <w:rsid w:val="00273180"/>
    <w:rsid w:val="002763FA"/>
    <w:rsid w:val="0028462B"/>
    <w:rsid w:val="00296063"/>
    <w:rsid w:val="002C0037"/>
    <w:rsid w:val="002C59B2"/>
    <w:rsid w:val="002C787F"/>
    <w:rsid w:val="002D60FC"/>
    <w:rsid w:val="003063CE"/>
    <w:rsid w:val="003153F4"/>
    <w:rsid w:val="00323166"/>
    <w:rsid w:val="00324BA3"/>
    <w:rsid w:val="003332E0"/>
    <w:rsid w:val="003552B6"/>
    <w:rsid w:val="00356B1B"/>
    <w:rsid w:val="003A211D"/>
    <w:rsid w:val="003A6298"/>
    <w:rsid w:val="00413DF8"/>
    <w:rsid w:val="00425BE9"/>
    <w:rsid w:val="0044064C"/>
    <w:rsid w:val="00442B97"/>
    <w:rsid w:val="00465068"/>
    <w:rsid w:val="0048461B"/>
    <w:rsid w:val="004E3821"/>
    <w:rsid w:val="00522527"/>
    <w:rsid w:val="00522C38"/>
    <w:rsid w:val="00524106"/>
    <w:rsid w:val="00531514"/>
    <w:rsid w:val="00545C84"/>
    <w:rsid w:val="005836AF"/>
    <w:rsid w:val="00594865"/>
    <w:rsid w:val="005C5DFB"/>
    <w:rsid w:val="005D6FCB"/>
    <w:rsid w:val="005F4373"/>
    <w:rsid w:val="006127CB"/>
    <w:rsid w:val="00627D2E"/>
    <w:rsid w:val="00630163"/>
    <w:rsid w:val="00640844"/>
    <w:rsid w:val="006C5DE9"/>
    <w:rsid w:val="006E0DBB"/>
    <w:rsid w:val="006E7F6D"/>
    <w:rsid w:val="006F5808"/>
    <w:rsid w:val="0076538A"/>
    <w:rsid w:val="007A608A"/>
    <w:rsid w:val="007D6D73"/>
    <w:rsid w:val="007E1368"/>
    <w:rsid w:val="007F1AC8"/>
    <w:rsid w:val="007F614C"/>
    <w:rsid w:val="00842136"/>
    <w:rsid w:val="00853C4C"/>
    <w:rsid w:val="008626A8"/>
    <w:rsid w:val="00883BDF"/>
    <w:rsid w:val="008867F8"/>
    <w:rsid w:val="008954BF"/>
    <w:rsid w:val="008A54C6"/>
    <w:rsid w:val="008A62C2"/>
    <w:rsid w:val="008B3AD1"/>
    <w:rsid w:val="008C3DBC"/>
    <w:rsid w:val="008F2A3C"/>
    <w:rsid w:val="008F2EDF"/>
    <w:rsid w:val="00955E87"/>
    <w:rsid w:val="00965D58"/>
    <w:rsid w:val="00966481"/>
    <w:rsid w:val="009715F0"/>
    <w:rsid w:val="00975FD6"/>
    <w:rsid w:val="00981069"/>
    <w:rsid w:val="009827EF"/>
    <w:rsid w:val="00A204F5"/>
    <w:rsid w:val="00A72C10"/>
    <w:rsid w:val="00A7466C"/>
    <w:rsid w:val="00A827BB"/>
    <w:rsid w:val="00A86AA6"/>
    <w:rsid w:val="00A956AE"/>
    <w:rsid w:val="00AA5E3A"/>
    <w:rsid w:val="00AE3197"/>
    <w:rsid w:val="00B032CB"/>
    <w:rsid w:val="00B10E22"/>
    <w:rsid w:val="00B70432"/>
    <w:rsid w:val="00B757C7"/>
    <w:rsid w:val="00BA353C"/>
    <w:rsid w:val="00BB0D5E"/>
    <w:rsid w:val="00BD10E9"/>
    <w:rsid w:val="00BD31FE"/>
    <w:rsid w:val="00BE6767"/>
    <w:rsid w:val="00BF3387"/>
    <w:rsid w:val="00C1514B"/>
    <w:rsid w:val="00C27B99"/>
    <w:rsid w:val="00C4031D"/>
    <w:rsid w:val="00C51952"/>
    <w:rsid w:val="00C641FE"/>
    <w:rsid w:val="00C94573"/>
    <w:rsid w:val="00CA5F52"/>
    <w:rsid w:val="00CB7285"/>
    <w:rsid w:val="00CC4005"/>
    <w:rsid w:val="00CD3DBE"/>
    <w:rsid w:val="00CE0BD1"/>
    <w:rsid w:val="00D30580"/>
    <w:rsid w:val="00D37A41"/>
    <w:rsid w:val="00D42692"/>
    <w:rsid w:val="00D535DB"/>
    <w:rsid w:val="00D53D90"/>
    <w:rsid w:val="00D5747F"/>
    <w:rsid w:val="00D603FC"/>
    <w:rsid w:val="00D7680A"/>
    <w:rsid w:val="00D768B7"/>
    <w:rsid w:val="00D93A4C"/>
    <w:rsid w:val="00E0070F"/>
    <w:rsid w:val="00E1584F"/>
    <w:rsid w:val="00E24C2C"/>
    <w:rsid w:val="00E35E3D"/>
    <w:rsid w:val="00E40E04"/>
    <w:rsid w:val="00E41A10"/>
    <w:rsid w:val="00E42281"/>
    <w:rsid w:val="00E4448C"/>
    <w:rsid w:val="00E47811"/>
    <w:rsid w:val="00E64421"/>
    <w:rsid w:val="00E84092"/>
    <w:rsid w:val="00EB2809"/>
    <w:rsid w:val="00EC53C6"/>
    <w:rsid w:val="00EE0BFA"/>
    <w:rsid w:val="00EF789A"/>
    <w:rsid w:val="00F02FC8"/>
    <w:rsid w:val="00F064EC"/>
    <w:rsid w:val="00F11F01"/>
    <w:rsid w:val="00FB6E14"/>
    <w:rsid w:val="00FD689B"/>
    <w:rsid w:val="051497FB"/>
    <w:rsid w:val="0CCC9F48"/>
    <w:rsid w:val="14B51B38"/>
    <w:rsid w:val="22451946"/>
    <w:rsid w:val="352E9863"/>
    <w:rsid w:val="36D2564A"/>
    <w:rsid w:val="4D57BB98"/>
    <w:rsid w:val="616D663E"/>
    <w:rsid w:val="697A9D9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20A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6AF"/>
    <w:pPr>
      <w:spacing w:line="360" w:lineRule="auto"/>
      <w:jc w:val="both"/>
    </w:pPr>
    <w:rPr>
      <w:rFonts w:ascii="Arial" w:hAnsi="Arial"/>
    </w:rPr>
  </w:style>
  <w:style w:type="paragraph" w:styleId="Heading1">
    <w:name w:val="heading 1"/>
    <w:basedOn w:val="Normal"/>
    <w:next w:val="Normal"/>
    <w:link w:val="Heading1Char"/>
    <w:uiPriority w:val="9"/>
    <w:qFormat/>
    <w:rsid w:val="000430DF"/>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8626A8"/>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0DF"/>
    <w:rPr>
      <w:rFonts w:ascii="Arial" w:eastAsiaTheme="majorEastAsia" w:hAnsi="Arial" w:cstheme="majorBidi"/>
      <w:color w:val="2F5496" w:themeColor="accent1" w:themeShade="BF"/>
      <w:sz w:val="28"/>
      <w:szCs w:val="32"/>
    </w:rPr>
  </w:style>
  <w:style w:type="character" w:customStyle="1" w:styleId="Heading2Char">
    <w:name w:val="Heading 2 Char"/>
    <w:basedOn w:val="DefaultParagraphFont"/>
    <w:link w:val="Heading2"/>
    <w:uiPriority w:val="9"/>
    <w:rsid w:val="008626A8"/>
    <w:rPr>
      <w:rFonts w:ascii="Arial" w:eastAsiaTheme="majorEastAsia" w:hAnsi="Arial" w:cstheme="majorBidi"/>
      <w:color w:val="2F5496" w:themeColor="accent1" w:themeShade="BF"/>
      <w:sz w:val="26"/>
      <w:szCs w:val="26"/>
    </w:rPr>
  </w:style>
  <w:style w:type="table" w:styleId="TableGrid">
    <w:name w:val="Table Grid"/>
    <w:basedOn w:val="TableNormal"/>
    <w:uiPriority w:val="39"/>
    <w:rsid w:val="002D60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A827B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3">
    <w:name w:val="Grid Table 1 Light Accent 3"/>
    <w:basedOn w:val="TableNormal"/>
    <w:uiPriority w:val="46"/>
    <w:rsid w:val="008B3AD1"/>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Accent2">
    <w:name w:val="Grid Table 4 Accent 2"/>
    <w:basedOn w:val="TableNormal"/>
    <w:uiPriority w:val="49"/>
    <w:rsid w:val="008B3AD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E40E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0E04"/>
    <w:rPr>
      <w:rFonts w:ascii="Arial" w:hAnsi="Arial"/>
    </w:rPr>
  </w:style>
  <w:style w:type="paragraph" w:styleId="Footer">
    <w:name w:val="footer"/>
    <w:basedOn w:val="Normal"/>
    <w:link w:val="FooterChar"/>
    <w:uiPriority w:val="99"/>
    <w:unhideWhenUsed/>
    <w:rsid w:val="00E40E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0E04"/>
    <w:rPr>
      <w:rFonts w:ascii="Arial" w:hAnsi="Arial"/>
    </w:rPr>
  </w:style>
  <w:style w:type="paragraph" w:styleId="TOCHeading">
    <w:name w:val="TOC Heading"/>
    <w:basedOn w:val="Heading1"/>
    <w:next w:val="Normal"/>
    <w:uiPriority w:val="39"/>
    <w:unhideWhenUsed/>
    <w:qFormat/>
    <w:rsid w:val="00E40E04"/>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E40E04"/>
    <w:pPr>
      <w:spacing w:after="100"/>
    </w:pPr>
  </w:style>
  <w:style w:type="paragraph" w:styleId="TOC2">
    <w:name w:val="toc 2"/>
    <w:basedOn w:val="Normal"/>
    <w:next w:val="Normal"/>
    <w:autoRedefine/>
    <w:uiPriority w:val="39"/>
    <w:unhideWhenUsed/>
    <w:rsid w:val="00E40E04"/>
    <w:pPr>
      <w:spacing w:after="100"/>
      <w:ind w:left="220"/>
    </w:pPr>
  </w:style>
  <w:style w:type="character" w:styleId="Hyperlink">
    <w:name w:val="Hyperlink"/>
    <w:basedOn w:val="DefaultParagraphFont"/>
    <w:uiPriority w:val="99"/>
    <w:unhideWhenUsed/>
    <w:rsid w:val="00E40E04"/>
    <w:rPr>
      <w:color w:val="0563C1" w:themeColor="hyperlink"/>
      <w:u w:val="single"/>
    </w:rPr>
  </w:style>
  <w:style w:type="paragraph" w:styleId="ListParagraph">
    <w:name w:val="List Paragraph"/>
    <w:basedOn w:val="Normal"/>
    <w:uiPriority w:val="34"/>
    <w:qFormat/>
    <w:rsid w:val="00E40E04"/>
    <w:pPr>
      <w:ind w:left="720"/>
      <w:contextualSpacing/>
    </w:pPr>
  </w:style>
  <w:style w:type="paragraph" w:styleId="NormalWeb">
    <w:name w:val="Normal (Web)"/>
    <w:basedOn w:val="Normal"/>
    <w:uiPriority w:val="99"/>
    <w:semiHidden/>
    <w:unhideWhenUsed/>
    <w:rsid w:val="00324BA3"/>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324B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62833">
      <w:bodyDiv w:val="1"/>
      <w:marLeft w:val="0"/>
      <w:marRight w:val="0"/>
      <w:marTop w:val="0"/>
      <w:marBottom w:val="0"/>
      <w:divBdr>
        <w:top w:val="none" w:sz="0" w:space="0" w:color="auto"/>
        <w:left w:val="none" w:sz="0" w:space="0" w:color="auto"/>
        <w:bottom w:val="none" w:sz="0" w:space="0" w:color="auto"/>
        <w:right w:val="none" w:sz="0" w:space="0" w:color="auto"/>
      </w:divBdr>
    </w:div>
    <w:div w:id="308050937">
      <w:bodyDiv w:val="1"/>
      <w:marLeft w:val="0"/>
      <w:marRight w:val="0"/>
      <w:marTop w:val="0"/>
      <w:marBottom w:val="0"/>
      <w:divBdr>
        <w:top w:val="none" w:sz="0" w:space="0" w:color="auto"/>
        <w:left w:val="none" w:sz="0" w:space="0" w:color="auto"/>
        <w:bottom w:val="none" w:sz="0" w:space="0" w:color="auto"/>
        <w:right w:val="none" w:sz="0" w:space="0" w:color="auto"/>
      </w:divBdr>
    </w:div>
    <w:div w:id="435248371">
      <w:bodyDiv w:val="1"/>
      <w:marLeft w:val="0"/>
      <w:marRight w:val="0"/>
      <w:marTop w:val="0"/>
      <w:marBottom w:val="0"/>
      <w:divBdr>
        <w:top w:val="none" w:sz="0" w:space="0" w:color="auto"/>
        <w:left w:val="none" w:sz="0" w:space="0" w:color="auto"/>
        <w:bottom w:val="none" w:sz="0" w:space="0" w:color="auto"/>
        <w:right w:val="none" w:sz="0" w:space="0" w:color="auto"/>
      </w:divBdr>
    </w:div>
    <w:div w:id="485900152">
      <w:bodyDiv w:val="1"/>
      <w:marLeft w:val="0"/>
      <w:marRight w:val="0"/>
      <w:marTop w:val="0"/>
      <w:marBottom w:val="0"/>
      <w:divBdr>
        <w:top w:val="none" w:sz="0" w:space="0" w:color="auto"/>
        <w:left w:val="none" w:sz="0" w:space="0" w:color="auto"/>
        <w:bottom w:val="none" w:sz="0" w:space="0" w:color="auto"/>
        <w:right w:val="none" w:sz="0" w:space="0" w:color="auto"/>
      </w:divBdr>
    </w:div>
    <w:div w:id="487289313">
      <w:bodyDiv w:val="1"/>
      <w:marLeft w:val="0"/>
      <w:marRight w:val="0"/>
      <w:marTop w:val="0"/>
      <w:marBottom w:val="0"/>
      <w:divBdr>
        <w:top w:val="none" w:sz="0" w:space="0" w:color="auto"/>
        <w:left w:val="none" w:sz="0" w:space="0" w:color="auto"/>
        <w:bottom w:val="none" w:sz="0" w:space="0" w:color="auto"/>
        <w:right w:val="none" w:sz="0" w:space="0" w:color="auto"/>
      </w:divBdr>
    </w:div>
    <w:div w:id="692536479">
      <w:bodyDiv w:val="1"/>
      <w:marLeft w:val="0"/>
      <w:marRight w:val="0"/>
      <w:marTop w:val="0"/>
      <w:marBottom w:val="0"/>
      <w:divBdr>
        <w:top w:val="none" w:sz="0" w:space="0" w:color="auto"/>
        <w:left w:val="none" w:sz="0" w:space="0" w:color="auto"/>
        <w:bottom w:val="none" w:sz="0" w:space="0" w:color="auto"/>
        <w:right w:val="none" w:sz="0" w:space="0" w:color="auto"/>
      </w:divBdr>
    </w:div>
    <w:div w:id="749741389">
      <w:bodyDiv w:val="1"/>
      <w:marLeft w:val="0"/>
      <w:marRight w:val="0"/>
      <w:marTop w:val="0"/>
      <w:marBottom w:val="0"/>
      <w:divBdr>
        <w:top w:val="none" w:sz="0" w:space="0" w:color="auto"/>
        <w:left w:val="none" w:sz="0" w:space="0" w:color="auto"/>
        <w:bottom w:val="none" w:sz="0" w:space="0" w:color="auto"/>
        <w:right w:val="none" w:sz="0" w:space="0" w:color="auto"/>
      </w:divBdr>
    </w:div>
    <w:div w:id="773986683">
      <w:bodyDiv w:val="1"/>
      <w:marLeft w:val="0"/>
      <w:marRight w:val="0"/>
      <w:marTop w:val="0"/>
      <w:marBottom w:val="0"/>
      <w:divBdr>
        <w:top w:val="none" w:sz="0" w:space="0" w:color="auto"/>
        <w:left w:val="none" w:sz="0" w:space="0" w:color="auto"/>
        <w:bottom w:val="none" w:sz="0" w:space="0" w:color="auto"/>
        <w:right w:val="none" w:sz="0" w:space="0" w:color="auto"/>
      </w:divBdr>
    </w:div>
    <w:div w:id="1125545321">
      <w:bodyDiv w:val="1"/>
      <w:marLeft w:val="0"/>
      <w:marRight w:val="0"/>
      <w:marTop w:val="0"/>
      <w:marBottom w:val="0"/>
      <w:divBdr>
        <w:top w:val="none" w:sz="0" w:space="0" w:color="auto"/>
        <w:left w:val="none" w:sz="0" w:space="0" w:color="auto"/>
        <w:bottom w:val="none" w:sz="0" w:space="0" w:color="auto"/>
        <w:right w:val="none" w:sz="0" w:space="0" w:color="auto"/>
      </w:divBdr>
    </w:div>
    <w:div w:id="1157258675">
      <w:bodyDiv w:val="1"/>
      <w:marLeft w:val="0"/>
      <w:marRight w:val="0"/>
      <w:marTop w:val="0"/>
      <w:marBottom w:val="0"/>
      <w:divBdr>
        <w:top w:val="none" w:sz="0" w:space="0" w:color="auto"/>
        <w:left w:val="none" w:sz="0" w:space="0" w:color="auto"/>
        <w:bottom w:val="none" w:sz="0" w:space="0" w:color="auto"/>
        <w:right w:val="none" w:sz="0" w:space="0" w:color="auto"/>
      </w:divBdr>
    </w:div>
    <w:div w:id="1216700408">
      <w:bodyDiv w:val="1"/>
      <w:marLeft w:val="0"/>
      <w:marRight w:val="0"/>
      <w:marTop w:val="0"/>
      <w:marBottom w:val="0"/>
      <w:divBdr>
        <w:top w:val="none" w:sz="0" w:space="0" w:color="auto"/>
        <w:left w:val="none" w:sz="0" w:space="0" w:color="auto"/>
        <w:bottom w:val="none" w:sz="0" w:space="0" w:color="auto"/>
        <w:right w:val="none" w:sz="0" w:space="0" w:color="auto"/>
      </w:divBdr>
    </w:div>
    <w:div w:id="1273627788">
      <w:bodyDiv w:val="1"/>
      <w:marLeft w:val="0"/>
      <w:marRight w:val="0"/>
      <w:marTop w:val="0"/>
      <w:marBottom w:val="0"/>
      <w:divBdr>
        <w:top w:val="none" w:sz="0" w:space="0" w:color="auto"/>
        <w:left w:val="none" w:sz="0" w:space="0" w:color="auto"/>
        <w:bottom w:val="none" w:sz="0" w:space="0" w:color="auto"/>
        <w:right w:val="none" w:sz="0" w:space="0" w:color="auto"/>
      </w:divBdr>
    </w:div>
    <w:div w:id="1358576342">
      <w:bodyDiv w:val="1"/>
      <w:marLeft w:val="0"/>
      <w:marRight w:val="0"/>
      <w:marTop w:val="0"/>
      <w:marBottom w:val="0"/>
      <w:divBdr>
        <w:top w:val="none" w:sz="0" w:space="0" w:color="auto"/>
        <w:left w:val="none" w:sz="0" w:space="0" w:color="auto"/>
        <w:bottom w:val="none" w:sz="0" w:space="0" w:color="auto"/>
        <w:right w:val="none" w:sz="0" w:space="0" w:color="auto"/>
      </w:divBdr>
    </w:div>
    <w:div w:id="1648393354">
      <w:bodyDiv w:val="1"/>
      <w:marLeft w:val="0"/>
      <w:marRight w:val="0"/>
      <w:marTop w:val="0"/>
      <w:marBottom w:val="0"/>
      <w:divBdr>
        <w:top w:val="none" w:sz="0" w:space="0" w:color="auto"/>
        <w:left w:val="none" w:sz="0" w:space="0" w:color="auto"/>
        <w:bottom w:val="none" w:sz="0" w:space="0" w:color="auto"/>
        <w:right w:val="none" w:sz="0" w:space="0" w:color="auto"/>
      </w:divBdr>
    </w:div>
    <w:div w:id="1780904476">
      <w:bodyDiv w:val="1"/>
      <w:marLeft w:val="0"/>
      <w:marRight w:val="0"/>
      <w:marTop w:val="0"/>
      <w:marBottom w:val="0"/>
      <w:divBdr>
        <w:top w:val="none" w:sz="0" w:space="0" w:color="auto"/>
        <w:left w:val="none" w:sz="0" w:space="0" w:color="auto"/>
        <w:bottom w:val="none" w:sz="0" w:space="0" w:color="auto"/>
        <w:right w:val="none" w:sz="0" w:space="0" w:color="auto"/>
      </w:divBdr>
    </w:div>
    <w:div w:id="1803033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surveysparrow.com/blog/what-is-sps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hyperlink" Target="https://www.simplilearn.com/what-is-data-mining-article"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chart" Target="charts/chart1.xml"/><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yperlink" Target="https://www.ipl.org/essay/Spss-Advantages-And-Disadvantages-PCP7NHZZ26"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chart" Target="charts/chart2.xml"/><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E:\Assignments\Rumi\2023\July%202023\13-07-2023\Coffee_Consumption_and_Effects_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Assignments\Rumi\2023\July%202023\13-07-2023\Coffee_Consumption_and_Effects_2023.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[Coffee_Consumption_and_Effects_2023.xlsx]Sheet1!$B$1</c:f>
              <c:strCache>
                <c:ptCount val="1"/>
                <c:pt idx="0">
                  <c:v>Coffee Consumption (cups/day)</c:v>
                </c:pt>
              </c:strCache>
            </c:strRef>
          </c:tx>
          <c:spPr>
            <a:solidFill>
              <a:schemeClr val="accent1"/>
            </a:solidFill>
            <a:ln>
              <a:noFill/>
            </a:ln>
            <a:effectLst/>
          </c:spPr>
          <c:invertIfNegative val="0"/>
          <c:cat>
            <c:strRef>
              <c:f>[Coffee_Consumption_and_Effects_2023.xlsx]Sheet1!$A$2:$A$41</c:f>
              <c:strCache>
                <c:ptCount val="40"/>
                <c:pt idx="0">
                  <c:v>Person 1 </c:v>
                </c:pt>
                <c:pt idx="1">
                  <c:v>Person 2</c:v>
                </c:pt>
                <c:pt idx="2">
                  <c:v>Person 3</c:v>
                </c:pt>
                <c:pt idx="3">
                  <c:v>Person 4</c:v>
                </c:pt>
                <c:pt idx="4">
                  <c:v>Person 5</c:v>
                </c:pt>
                <c:pt idx="5">
                  <c:v>Person 6</c:v>
                </c:pt>
                <c:pt idx="6">
                  <c:v>Person 7</c:v>
                </c:pt>
                <c:pt idx="7">
                  <c:v>Person 8</c:v>
                </c:pt>
                <c:pt idx="8">
                  <c:v>Person 9</c:v>
                </c:pt>
                <c:pt idx="9">
                  <c:v>Person 10</c:v>
                </c:pt>
                <c:pt idx="10">
                  <c:v>Person 11</c:v>
                </c:pt>
                <c:pt idx="11">
                  <c:v>Person 12</c:v>
                </c:pt>
                <c:pt idx="12">
                  <c:v>Person 13</c:v>
                </c:pt>
                <c:pt idx="13">
                  <c:v>Person 14</c:v>
                </c:pt>
                <c:pt idx="14">
                  <c:v>Person 15</c:v>
                </c:pt>
                <c:pt idx="15">
                  <c:v>Person 16</c:v>
                </c:pt>
                <c:pt idx="16">
                  <c:v>Person 17</c:v>
                </c:pt>
                <c:pt idx="17">
                  <c:v>Person 18</c:v>
                </c:pt>
                <c:pt idx="18">
                  <c:v>Person 19</c:v>
                </c:pt>
                <c:pt idx="19">
                  <c:v>Person 20</c:v>
                </c:pt>
                <c:pt idx="20">
                  <c:v>Person 21</c:v>
                </c:pt>
                <c:pt idx="21">
                  <c:v>Person 22</c:v>
                </c:pt>
                <c:pt idx="22">
                  <c:v>Person 23</c:v>
                </c:pt>
                <c:pt idx="23">
                  <c:v>Person 24</c:v>
                </c:pt>
                <c:pt idx="24">
                  <c:v>Person 25</c:v>
                </c:pt>
                <c:pt idx="25">
                  <c:v>Person 26</c:v>
                </c:pt>
                <c:pt idx="26">
                  <c:v>Person 27</c:v>
                </c:pt>
                <c:pt idx="27">
                  <c:v>Person 28</c:v>
                </c:pt>
                <c:pt idx="28">
                  <c:v>Person 29</c:v>
                </c:pt>
                <c:pt idx="29">
                  <c:v>Person 30</c:v>
                </c:pt>
                <c:pt idx="30">
                  <c:v>Person 31</c:v>
                </c:pt>
                <c:pt idx="31">
                  <c:v>Person 32</c:v>
                </c:pt>
                <c:pt idx="32">
                  <c:v>Person 33</c:v>
                </c:pt>
                <c:pt idx="33">
                  <c:v>Person 34</c:v>
                </c:pt>
                <c:pt idx="34">
                  <c:v>Person 35</c:v>
                </c:pt>
                <c:pt idx="35">
                  <c:v>Person 36</c:v>
                </c:pt>
                <c:pt idx="36">
                  <c:v>Person 37</c:v>
                </c:pt>
                <c:pt idx="37">
                  <c:v>Person 38</c:v>
                </c:pt>
                <c:pt idx="38">
                  <c:v>Person 39</c:v>
                </c:pt>
                <c:pt idx="39">
                  <c:v>Person 40</c:v>
                </c:pt>
              </c:strCache>
            </c:strRef>
          </c:cat>
          <c:val>
            <c:numRef>
              <c:f>[Coffee_Consumption_and_Effects_2023.xlsx]Sheet1!$B$2:$B$41</c:f>
              <c:numCache>
                <c:formatCode>General</c:formatCode>
                <c:ptCount val="40"/>
                <c:pt idx="0">
                  <c:v>3</c:v>
                </c:pt>
                <c:pt idx="1">
                  <c:v>1</c:v>
                </c:pt>
                <c:pt idx="2">
                  <c:v>4</c:v>
                </c:pt>
                <c:pt idx="3">
                  <c:v>7</c:v>
                </c:pt>
                <c:pt idx="4">
                  <c:v>5</c:v>
                </c:pt>
                <c:pt idx="5">
                  <c:v>6</c:v>
                </c:pt>
                <c:pt idx="6">
                  <c:v>4</c:v>
                </c:pt>
                <c:pt idx="7">
                  <c:v>2</c:v>
                </c:pt>
                <c:pt idx="8">
                  <c:v>8</c:v>
                </c:pt>
                <c:pt idx="9">
                  <c:v>1</c:v>
                </c:pt>
                <c:pt idx="10">
                  <c:v>5</c:v>
                </c:pt>
                <c:pt idx="11">
                  <c:v>2</c:v>
                </c:pt>
                <c:pt idx="12">
                  <c:v>2</c:v>
                </c:pt>
                <c:pt idx="13">
                  <c:v>6</c:v>
                </c:pt>
                <c:pt idx="14">
                  <c:v>1</c:v>
                </c:pt>
                <c:pt idx="15">
                  <c:v>5</c:v>
                </c:pt>
                <c:pt idx="16">
                  <c:v>3</c:v>
                </c:pt>
                <c:pt idx="17">
                  <c:v>1</c:v>
                </c:pt>
                <c:pt idx="18">
                  <c:v>4</c:v>
                </c:pt>
                <c:pt idx="19">
                  <c:v>7</c:v>
                </c:pt>
                <c:pt idx="20">
                  <c:v>5</c:v>
                </c:pt>
                <c:pt idx="21">
                  <c:v>6</c:v>
                </c:pt>
                <c:pt idx="22">
                  <c:v>4</c:v>
                </c:pt>
                <c:pt idx="23">
                  <c:v>2</c:v>
                </c:pt>
                <c:pt idx="24">
                  <c:v>8</c:v>
                </c:pt>
                <c:pt idx="25">
                  <c:v>1</c:v>
                </c:pt>
                <c:pt idx="26">
                  <c:v>5</c:v>
                </c:pt>
                <c:pt idx="27">
                  <c:v>2</c:v>
                </c:pt>
                <c:pt idx="28">
                  <c:v>2</c:v>
                </c:pt>
                <c:pt idx="29">
                  <c:v>6</c:v>
                </c:pt>
                <c:pt idx="30">
                  <c:v>1</c:v>
                </c:pt>
                <c:pt idx="31">
                  <c:v>1</c:v>
                </c:pt>
                <c:pt idx="32">
                  <c:v>2</c:v>
                </c:pt>
                <c:pt idx="33">
                  <c:v>4</c:v>
                </c:pt>
                <c:pt idx="34">
                  <c:v>2</c:v>
                </c:pt>
                <c:pt idx="35">
                  <c:v>3</c:v>
                </c:pt>
                <c:pt idx="36">
                  <c:v>5</c:v>
                </c:pt>
                <c:pt idx="37">
                  <c:v>3</c:v>
                </c:pt>
                <c:pt idx="38">
                  <c:v>4</c:v>
                </c:pt>
                <c:pt idx="39">
                  <c:v>2</c:v>
                </c:pt>
              </c:numCache>
            </c:numRef>
          </c:val>
          <c:extLst>
            <c:ext xmlns:c16="http://schemas.microsoft.com/office/drawing/2014/chart" uri="{C3380CC4-5D6E-409C-BE32-E72D297353CC}">
              <c16:uniqueId val="{00000000-985F-401A-A512-F00A850B9137}"/>
            </c:ext>
          </c:extLst>
        </c:ser>
        <c:dLbls>
          <c:showLegendKey val="0"/>
          <c:showVal val="0"/>
          <c:showCatName val="0"/>
          <c:showSerName val="0"/>
          <c:showPercent val="0"/>
          <c:showBubbleSize val="0"/>
        </c:dLbls>
        <c:gapWidth val="182"/>
        <c:axId val="1662774687"/>
        <c:axId val="1662775103"/>
      </c:barChart>
      <c:catAx>
        <c:axId val="166277468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2775103"/>
        <c:crosses val="autoZero"/>
        <c:auto val="1"/>
        <c:lblAlgn val="ctr"/>
        <c:lblOffset val="100"/>
        <c:noMultiLvlLbl val="0"/>
      </c:catAx>
      <c:valAx>
        <c:axId val="16627751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27746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Line Chart Comapring</a:t>
            </a:r>
            <a:r>
              <a:rPr lang="en-US" baseline="0"/>
              <a:t> overall Health Index Score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Coffee Consumption (cups/day)</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Sheet1!$A$2:$A$41</c:f>
              <c:strCache>
                <c:ptCount val="40"/>
                <c:pt idx="0">
                  <c:v>Person 1 </c:v>
                </c:pt>
                <c:pt idx="1">
                  <c:v>Person 2</c:v>
                </c:pt>
                <c:pt idx="2">
                  <c:v>Person 3</c:v>
                </c:pt>
                <c:pt idx="3">
                  <c:v>Person 4</c:v>
                </c:pt>
                <c:pt idx="4">
                  <c:v>Person 5</c:v>
                </c:pt>
                <c:pt idx="5">
                  <c:v>Person 6</c:v>
                </c:pt>
                <c:pt idx="6">
                  <c:v>Person 7</c:v>
                </c:pt>
                <c:pt idx="7">
                  <c:v>Person 8</c:v>
                </c:pt>
                <c:pt idx="8">
                  <c:v>Person 9</c:v>
                </c:pt>
                <c:pt idx="9">
                  <c:v>Person 10</c:v>
                </c:pt>
                <c:pt idx="10">
                  <c:v>Person 11</c:v>
                </c:pt>
                <c:pt idx="11">
                  <c:v>Person 12</c:v>
                </c:pt>
                <c:pt idx="12">
                  <c:v>Person 13</c:v>
                </c:pt>
                <c:pt idx="13">
                  <c:v>Person 14</c:v>
                </c:pt>
                <c:pt idx="14">
                  <c:v>Person 15</c:v>
                </c:pt>
                <c:pt idx="15">
                  <c:v>Person 16</c:v>
                </c:pt>
                <c:pt idx="16">
                  <c:v>Person 17</c:v>
                </c:pt>
                <c:pt idx="17">
                  <c:v>Person 18</c:v>
                </c:pt>
                <c:pt idx="18">
                  <c:v>Person 19</c:v>
                </c:pt>
                <c:pt idx="19">
                  <c:v>Person 20</c:v>
                </c:pt>
                <c:pt idx="20">
                  <c:v>Person 21</c:v>
                </c:pt>
                <c:pt idx="21">
                  <c:v>Person 22</c:v>
                </c:pt>
                <c:pt idx="22">
                  <c:v>Person 23</c:v>
                </c:pt>
                <c:pt idx="23">
                  <c:v>Person 24</c:v>
                </c:pt>
                <c:pt idx="24">
                  <c:v>Person 25</c:v>
                </c:pt>
                <c:pt idx="25">
                  <c:v>Person 26</c:v>
                </c:pt>
                <c:pt idx="26">
                  <c:v>Person 27</c:v>
                </c:pt>
                <c:pt idx="27">
                  <c:v>Person 28</c:v>
                </c:pt>
                <c:pt idx="28">
                  <c:v>Person 29</c:v>
                </c:pt>
                <c:pt idx="29">
                  <c:v>Person 30</c:v>
                </c:pt>
                <c:pt idx="30">
                  <c:v>Person 31</c:v>
                </c:pt>
                <c:pt idx="31">
                  <c:v>Person 32</c:v>
                </c:pt>
                <c:pt idx="32">
                  <c:v>Person 33</c:v>
                </c:pt>
                <c:pt idx="33">
                  <c:v>Person 34</c:v>
                </c:pt>
                <c:pt idx="34">
                  <c:v>Person 35</c:v>
                </c:pt>
                <c:pt idx="35">
                  <c:v>Person 36</c:v>
                </c:pt>
                <c:pt idx="36">
                  <c:v>Person 37</c:v>
                </c:pt>
                <c:pt idx="37">
                  <c:v>Person 38</c:v>
                </c:pt>
                <c:pt idx="38">
                  <c:v>Person 39</c:v>
                </c:pt>
                <c:pt idx="39">
                  <c:v>Person 40</c:v>
                </c:pt>
              </c:strCache>
            </c:strRef>
          </c:cat>
          <c:val>
            <c:numRef>
              <c:f>Sheet1!$B$2:$B$41</c:f>
              <c:numCache>
                <c:formatCode>General</c:formatCode>
                <c:ptCount val="40"/>
                <c:pt idx="0">
                  <c:v>3</c:v>
                </c:pt>
                <c:pt idx="1">
                  <c:v>1</c:v>
                </c:pt>
                <c:pt idx="2">
                  <c:v>4</c:v>
                </c:pt>
                <c:pt idx="3">
                  <c:v>7</c:v>
                </c:pt>
                <c:pt idx="4">
                  <c:v>5</c:v>
                </c:pt>
                <c:pt idx="5">
                  <c:v>6</c:v>
                </c:pt>
                <c:pt idx="6">
                  <c:v>4</c:v>
                </c:pt>
                <c:pt idx="7">
                  <c:v>2</c:v>
                </c:pt>
                <c:pt idx="8">
                  <c:v>8</c:v>
                </c:pt>
                <c:pt idx="9">
                  <c:v>1</c:v>
                </c:pt>
                <c:pt idx="10">
                  <c:v>5</c:v>
                </c:pt>
                <c:pt idx="11">
                  <c:v>2</c:v>
                </c:pt>
                <c:pt idx="12">
                  <c:v>2</c:v>
                </c:pt>
                <c:pt idx="13">
                  <c:v>6</c:v>
                </c:pt>
                <c:pt idx="14">
                  <c:v>1</c:v>
                </c:pt>
                <c:pt idx="15">
                  <c:v>5</c:v>
                </c:pt>
                <c:pt idx="16">
                  <c:v>3</c:v>
                </c:pt>
                <c:pt idx="17">
                  <c:v>1</c:v>
                </c:pt>
                <c:pt idx="18">
                  <c:v>4</c:v>
                </c:pt>
                <c:pt idx="19">
                  <c:v>7</c:v>
                </c:pt>
                <c:pt idx="20">
                  <c:v>5</c:v>
                </c:pt>
                <c:pt idx="21">
                  <c:v>6</c:v>
                </c:pt>
                <c:pt idx="22">
                  <c:v>4</c:v>
                </c:pt>
                <c:pt idx="23">
                  <c:v>2</c:v>
                </c:pt>
                <c:pt idx="24">
                  <c:v>8</c:v>
                </c:pt>
                <c:pt idx="25">
                  <c:v>1</c:v>
                </c:pt>
                <c:pt idx="26">
                  <c:v>5</c:v>
                </c:pt>
                <c:pt idx="27">
                  <c:v>2</c:v>
                </c:pt>
                <c:pt idx="28">
                  <c:v>2</c:v>
                </c:pt>
                <c:pt idx="29">
                  <c:v>6</c:v>
                </c:pt>
                <c:pt idx="30">
                  <c:v>1</c:v>
                </c:pt>
                <c:pt idx="31">
                  <c:v>1</c:v>
                </c:pt>
                <c:pt idx="32">
                  <c:v>2</c:v>
                </c:pt>
                <c:pt idx="33">
                  <c:v>4</c:v>
                </c:pt>
                <c:pt idx="34">
                  <c:v>2</c:v>
                </c:pt>
                <c:pt idx="35">
                  <c:v>3</c:v>
                </c:pt>
                <c:pt idx="36">
                  <c:v>5</c:v>
                </c:pt>
                <c:pt idx="37">
                  <c:v>3</c:v>
                </c:pt>
                <c:pt idx="38">
                  <c:v>4</c:v>
                </c:pt>
                <c:pt idx="39">
                  <c:v>2</c:v>
                </c:pt>
              </c:numCache>
            </c:numRef>
          </c:val>
          <c:smooth val="0"/>
          <c:extLst>
            <c:ext xmlns:c16="http://schemas.microsoft.com/office/drawing/2014/chart" uri="{C3380CC4-5D6E-409C-BE32-E72D297353CC}">
              <c16:uniqueId val="{00000000-C025-45C5-A992-595ED352C146}"/>
            </c:ext>
          </c:extLst>
        </c:ser>
        <c:ser>
          <c:idx val="1"/>
          <c:order val="1"/>
          <c:tx>
            <c:strRef>
              <c:f>Sheet1!$C$1</c:f>
              <c:strCache>
                <c:ptCount val="1"/>
                <c:pt idx="0">
                  <c:v>Health Index Score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Sheet1!$A$2:$A$41</c:f>
              <c:strCache>
                <c:ptCount val="40"/>
                <c:pt idx="0">
                  <c:v>Person 1 </c:v>
                </c:pt>
                <c:pt idx="1">
                  <c:v>Person 2</c:v>
                </c:pt>
                <c:pt idx="2">
                  <c:v>Person 3</c:v>
                </c:pt>
                <c:pt idx="3">
                  <c:v>Person 4</c:v>
                </c:pt>
                <c:pt idx="4">
                  <c:v>Person 5</c:v>
                </c:pt>
                <c:pt idx="5">
                  <c:v>Person 6</c:v>
                </c:pt>
                <c:pt idx="6">
                  <c:v>Person 7</c:v>
                </c:pt>
                <c:pt idx="7">
                  <c:v>Person 8</c:v>
                </c:pt>
                <c:pt idx="8">
                  <c:v>Person 9</c:v>
                </c:pt>
                <c:pt idx="9">
                  <c:v>Person 10</c:v>
                </c:pt>
                <c:pt idx="10">
                  <c:v>Person 11</c:v>
                </c:pt>
                <c:pt idx="11">
                  <c:v>Person 12</c:v>
                </c:pt>
                <c:pt idx="12">
                  <c:v>Person 13</c:v>
                </c:pt>
                <c:pt idx="13">
                  <c:v>Person 14</c:v>
                </c:pt>
                <c:pt idx="14">
                  <c:v>Person 15</c:v>
                </c:pt>
                <c:pt idx="15">
                  <c:v>Person 16</c:v>
                </c:pt>
                <c:pt idx="16">
                  <c:v>Person 17</c:v>
                </c:pt>
                <c:pt idx="17">
                  <c:v>Person 18</c:v>
                </c:pt>
                <c:pt idx="18">
                  <c:v>Person 19</c:v>
                </c:pt>
                <c:pt idx="19">
                  <c:v>Person 20</c:v>
                </c:pt>
                <c:pt idx="20">
                  <c:v>Person 21</c:v>
                </c:pt>
                <c:pt idx="21">
                  <c:v>Person 22</c:v>
                </c:pt>
                <c:pt idx="22">
                  <c:v>Person 23</c:v>
                </c:pt>
                <c:pt idx="23">
                  <c:v>Person 24</c:v>
                </c:pt>
                <c:pt idx="24">
                  <c:v>Person 25</c:v>
                </c:pt>
                <c:pt idx="25">
                  <c:v>Person 26</c:v>
                </c:pt>
                <c:pt idx="26">
                  <c:v>Person 27</c:v>
                </c:pt>
                <c:pt idx="27">
                  <c:v>Person 28</c:v>
                </c:pt>
                <c:pt idx="28">
                  <c:v>Person 29</c:v>
                </c:pt>
                <c:pt idx="29">
                  <c:v>Person 30</c:v>
                </c:pt>
                <c:pt idx="30">
                  <c:v>Person 31</c:v>
                </c:pt>
                <c:pt idx="31">
                  <c:v>Person 32</c:v>
                </c:pt>
                <c:pt idx="32">
                  <c:v>Person 33</c:v>
                </c:pt>
                <c:pt idx="33">
                  <c:v>Person 34</c:v>
                </c:pt>
                <c:pt idx="34">
                  <c:v>Person 35</c:v>
                </c:pt>
                <c:pt idx="35">
                  <c:v>Person 36</c:v>
                </c:pt>
                <c:pt idx="36">
                  <c:v>Person 37</c:v>
                </c:pt>
                <c:pt idx="37">
                  <c:v>Person 38</c:v>
                </c:pt>
                <c:pt idx="38">
                  <c:v>Person 39</c:v>
                </c:pt>
                <c:pt idx="39">
                  <c:v>Person 40</c:v>
                </c:pt>
              </c:strCache>
            </c:strRef>
          </c:cat>
          <c:val>
            <c:numRef>
              <c:f>Sheet1!$C$2:$C$41</c:f>
              <c:numCache>
                <c:formatCode>General</c:formatCode>
                <c:ptCount val="40"/>
                <c:pt idx="0">
                  <c:v>61</c:v>
                </c:pt>
                <c:pt idx="1">
                  <c:v>51</c:v>
                </c:pt>
                <c:pt idx="2">
                  <c:v>85</c:v>
                </c:pt>
                <c:pt idx="3">
                  <c:v>91</c:v>
                </c:pt>
                <c:pt idx="4">
                  <c:v>78</c:v>
                </c:pt>
                <c:pt idx="5">
                  <c:v>71</c:v>
                </c:pt>
                <c:pt idx="6">
                  <c:v>82</c:v>
                </c:pt>
                <c:pt idx="7">
                  <c:v>55</c:v>
                </c:pt>
                <c:pt idx="8">
                  <c:v>95</c:v>
                </c:pt>
                <c:pt idx="9">
                  <c:v>54</c:v>
                </c:pt>
                <c:pt idx="10">
                  <c:v>77</c:v>
                </c:pt>
                <c:pt idx="11">
                  <c:v>56</c:v>
                </c:pt>
                <c:pt idx="12">
                  <c:v>54</c:v>
                </c:pt>
                <c:pt idx="13">
                  <c:v>73</c:v>
                </c:pt>
                <c:pt idx="14">
                  <c:v>52</c:v>
                </c:pt>
                <c:pt idx="15">
                  <c:v>75</c:v>
                </c:pt>
                <c:pt idx="16">
                  <c:v>66</c:v>
                </c:pt>
                <c:pt idx="17">
                  <c:v>55</c:v>
                </c:pt>
                <c:pt idx="18">
                  <c:v>79</c:v>
                </c:pt>
                <c:pt idx="19">
                  <c:v>90</c:v>
                </c:pt>
                <c:pt idx="20">
                  <c:v>88</c:v>
                </c:pt>
                <c:pt idx="21">
                  <c:v>90</c:v>
                </c:pt>
                <c:pt idx="22">
                  <c:v>67</c:v>
                </c:pt>
                <c:pt idx="23">
                  <c:v>59</c:v>
                </c:pt>
                <c:pt idx="24">
                  <c:v>93</c:v>
                </c:pt>
                <c:pt idx="25">
                  <c:v>59</c:v>
                </c:pt>
                <c:pt idx="26">
                  <c:v>77</c:v>
                </c:pt>
                <c:pt idx="27">
                  <c:v>59</c:v>
                </c:pt>
                <c:pt idx="28">
                  <c:v>60</c:v>
                </c:pt>
                <c:pt idx="29">
                  <c:v>78</c:v>
                </c:pt>
                <c:pt idx="30">
                  <c:v>58</c:v>
                </c:pt>
                <c:pt idx="31">
                  <c:v>52</c:v>
                </c:pt>
                <c:pt idx="32">
                  <c:v>62</c:v>
                </c:pt>
                <c:pt idx="33">
                  <c:v>76</c:v>
                </c:pt>
                <c:pt idx="34">
                  <c:v>60</c:v>
                </c:pt>
                <c:pt idx="35">
                  <c:v>70</c:v>
                </c:pt>
                <c:pt idx="36">
                  <c:v>81</c:v>
                </c:pt>
                <c:pt idx="37">
                  <c:v>73</c:v>
                </c:pt>
                <c:pt idx="38">
                  <c:v>86</c:v>
                </c:pt>
                <c:pt idx="39">
                  <c:v>59</c:v>
                </c:pt>
              </c:numCache>
            </c:numRef>
          </c:val>
          <c:smooth val="0"/>
          <c:extLst>
            <c:ext xmlns:c16="http://schemas.microsoft.com/office/drawing/2014/chart" uri="{C3380CC4-5D6E-409C-BE32-E72D297353CC}">
              <c16:uniqueId val="{00000001-C025-45C5-A992-595ED352C146}"/>
            </c:ext>
          </c:extLst>
        </c:ser>
        <c:dLbls>
          <c:showLegendKey val="0"/>
          <c:showVal val="0"/>
          <c:showCatName val="0"/>
          <c:showSerName val="0"/>
          <c:showPercent val="0"/>
          <c:showBubbleSize val="0"/>
        </c:dLbls>
        <c:marker val="1"/>
        <c:smooth val="0"/>
        <c:axId val="1664665919"/>
        <c:axId val="1668340031"/>
      </c:lineChart>
      <c:catAx>
        <c:axId val="16646659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8340031"/>
        <c:crosses val="autoZero"/>
        <c:auto val="1"/>
        <c:lblAlgn val="ctr"/>
        <c:lblOffset val="100"/>
        <c:noMultiLvlLbl val="0"/>
      </c:catAx>
      <c:valAx>
        <c:axId val="16683400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46659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ACF0E-D99B-43D9-9753-EA663194E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3384</Words>
  <Characters>19291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2023-07-19T19:52:00Z</dcterms:created>
  <dcterms:modified xsi:type="dcterms:W3CDTF">2023-07-22T11:07:00Z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b59118cc29ea9ebe19396f06dabfad0c775015777eb95c6af28a6a095b6d32d5</vt:lpwstr>
  </property>
</Properties>
</file>