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E5134" w14:textId="7BAAFB5F" w:rsidR="00CD3E6B" w:rsidRDefault="0071782F" w:rsidP="00CD3E6B">
      <w:pPr>
        <w:pStyle w:val="paragraph"/>
        <w:spacing w:before="0" w:beforeAutospacing="0" w:after="0" w:afterAutospacing="0"/>
        <w:jc w:val="center"/>
        <w:textAlignment w:val="baseline"/>
        <w:rPr>
          <w:rStyle w:val="normaltextrun"/>
          <w:rFonts w:ascii="Calibri" w:hAnsi="Calibri" w:cs="Calibri"/>
          <w:sz w:val="40"/>
          <w:szCs w:val="40"/>
        </w:rPr>
      </w:pPr>
      <w:r>
        <w:rPr>
          <w:noProof/>
        </w:rPr>
        <w:drawing>
          <wp:inline distT="0" distB="0" distL="0" distR="0" wp14:anchorId="697A5695" wp14:editId="155881B3">
            <wp:extent cx="2190750" cy="790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190750" cy="790575"/>
                    </a:xfrm>
                    <a:prstGeom prst="rect">
                      <a:avLst/>
                    </a:prstGeom>
                  </pic:spPr>
                </pic:pic>
              </a:graphicData>
            </a:graphic>
          </wp:inline>
        </w:drawing>
      </w:r>
    </w:p>
    <w:p w14:paraId="48F999DF" w14:textId="77777777" w:rsidR="00CD3E6B" w:rsidRDefault="00CD3E6B" w:rsidP="00CD3E6B">
      <w:pPr>
        <w:pStyle w:val="paragraph"/>
        <w:spacing w:before="0" w:beforeAutospacing="0" w:after="0" w:afterAutospacing="0"/>
        <w:jc w:val="center"/>
        <w:textAlignment w:val="baseline"/>
        <w:rPr>
          <w:rStyle w:val="normaltextrun"/>
          <w:rFonts w:ascii="Calibri" w:hAnsi="Calibri" w:cs="Calibri"/>
          <w:sz w:val="40"/>
          <w:szCs w:val="40"/>
        </w:rPr>
      </w:pPr>
    </w:p>
    <w:p w14:paraId="126CAD16" w14:textId="77777777" w:rsidR="00CD3E6B" w:rsidRDefault="00CD3E6B" w:rsidP="00CD3E6B">
      <w:pPr>
        <w:pStyle w:val="paragraph"/>
        <w:spacing w:before="0" w:beforeAutospacing="0" w:after="0" w:afterAutospacing="0"/>
        <w:jc w:val="center"/>
        <w:textAlignment w:val="baseline"/>
        <w:rPr>
          <w:rStyle w:val="normaltextrun"/>
          <w:rFonts w:ascii="Calibri" w:hAnsi="Calibri" w:cs="Calibri"/>
          <w:sz w:val="40"/>
          <w:szCs w:val="40"/>
        </w:rPr>
      </w:pPr>
    </w:p>
    <w:p w14:paraId="15E9645D" w14:textId="77777777" w:rsidR="00CD3E6B" w:rsidRDefault="00CD3E6B" w:rsidP="00CD3E6B">
      <w:pPr>
        <w:pStyle w:val="paragraph"/>
        <w:spacing w:before="0" w:beforeAutospacing="0" w:after="0" w:afterAutospacing="0"/>
        <w:jc w:val="center"/>
        <w:textAlignment w:val="baseline"/>
        <w:rPr>
          <w:rStyle w:val="normaltextrun"/>
          <w:rFonts w:ascii="Calibri" w:hAnsi="Calibri" w:cs="Calibri"/>
          <w:sz w:val="40"/>
          <w:szCs w:val="40"/>
        </w:rPr>
      </w:pPr>
    </w:p>
    <w:p w14:paraId="0868473D" w14:textId="77777777" w:rsidR="00CD3E6B" w:rsidRDefault="00CD3E6B" w:rsidP="00CD3E6B">
      <w:pPr>
        <w:pStyle w:val="paragraph"/>
        <w:spacing w:before="0" w:beforeAutospacing="0" w:after="0" w:afterAutospacing="0"/>
        <w:jc w:val="center"/>
        <w:textAlignment w:val="baseline"/>
        <w:rPr>
          <w:rStyle w:val="normaltextrun"/>
          <w:rFonts w:ascii="Calibri" w:hAnsi="Calibri" w:cs="Calibri"/>
          <w:sz w:val="40"/>
          <w:szCs w:val="40"/>
        </w:rPr>
      </w:pPr>
    </w:p>
    <w:p w14:paraId="454AAAFF" w14:textId="35BC0067" w:rsidR="00461F2A" w:rsidRDefault="00B86498" w:rsidP="00CD3E6B">
      <w:pPr>
        <w:pStyle w:val="paragraph"/>
        <w:spacing w:before="0" w:beforeAutospacing="0" w:after="0" w:afterAutospacing="0"/>
        <w:jc w:val="center"/>
        <w:textAlignment w:val="baseline"/>
        <w:rPr>
          <w:rStyle w:val="normaltextrun"/>
          <w:rFonts w:ascii="Calibri" w:hAnsi="Calibri" w:cs="Calibri"/>
          <w:sz w:val="40"/>
          <w:szCs w:val="40"/>
        </w:rPr>
      </w:pPr>
      <w:r>
        <w:rPr>
          <w:rStyle w:val="normaltextrun"/>
          <w:rFonts w:ascii="Calibri" w:hAnsi="Calibri" w:cs="Calibri"/>
          <w:sz w:val="40"/>
          <w:szCs w:val="40"/>
        </w:rPr>
        <w:t>Student Name: Corneliu Ovidiu Dinica</w:t>
      </w:r>
    </w:p>
    <w:p w14:paraId="02DFE4B6" w14:textId="55E61A71" w:rsidR="00B86498" w:rsidRDefault="00B86498" w:rsidP="00CD3E6B">
      <w:pPr>
        <w:pStyle w:val="paragraph"/>
        <w:spacing w:before="0" w:beforeAutospacing="0" w:after="0" w:afterAutospacing="0"/>
        <w:jc w:val="center"/>
        <w:textAlignment w:val="baseline"/>
        <w:rPr>
          <w:rStyle w:val="normaltextrun"/>
          <w:rFonts w:ascii="Calibri" w:hAnsi="Calibri" w:cs="Calibri"/>
          <w:sz w:val="40"/>
          <w:szCs w:val="40"/>
        </w:rPr>
      </w:pPr>
      <w:r>
        <w:rPr>
          <w:rStyle w:val="normaltextrun"/>
          <w:rFonts w:ascii="Calibri" w:hAnsi="Calibri" w:cs="Calibri"/>
          <w:sz w:val="40"/>
          <w:szCs w:val="40"/>
        </w:rPr>
        <w:t>Student Number:1918442</w:t>
      </w:r>
    </w:p>
    <w:p w14:paraId="77915496" w14:textId="7AC139DA" w:rsidR="00B86498" w:rsidRDefault="00B86498" w:rsidP="00CD3E6B">
      <w:pPr>
        <w:pStyle w:val="paragraph"/>
        <w:spacing w:before="0" w:beforeAutospacing="0" w:after="0" w:afterAutospacing="0"/>
        <w:jc w:val="center"/>
        <w:textAlignment w:val="baseline"/>
        <w:rPr>
          <w:rStyle w:val="normaltextrun"/>
          <w:rFonts w:ascii="Calibri" w:hAnsi="Calibri" w:cs="Calibri"/>
          <w:sz w:val="40"/>
          <w:szCs w:val="40"/>
        </w:rPr>
      </w:pPr>
      <w:r>
        <w:rPr>
          <w:rStyle w:val="normaltextrun"/>
          <w:rFonts w:ascii="Calibri" w:hAnsi="Calibri" w:cs="Calibri"/>
          <w:sz w:val="40"/>
          <w:szCs w:val="40"/>
        </w:rPr>
        <w:t>Tutor:</w:t>
      </w:r>
      <w:r w:rsidR="00CC721E">
        <w:rPr>
          <w:rStyle w:val="normaltextrun"/>
          <w:rFonts w:ascii="Calibri" w:hAnsi="Calibri" w:cs="Calibri"/>
          <w:sz w:val="40"/>
          <w:szCs w:val="40"/>
        </w:rPr>
        <w:t xml:space="preserve"> Dr MD Nazmul Hasan</w:t>
      </w:r>
    </w:p>
    <w:p w14:paraId="61D55109" w14:textId="75271552" w:rsidR="00364E4C" w:rsidRDefault="00BE05DE" w:rsidP="00CD3E6B">
      <w:pPr>
        <w:pStyle w:val="paragraph"/>
        <w:spacing w:before="0" w:beforeAutospacing="0" w:after="0" w:afterAutospacing="0"/>
        <w:jc w:val="center"/>
        <w:textAlignment w:val="baseline"/>
        <w:rPr>
          <w:rStyle w:val="normaltextrun"/>
          <w:rFonts w:ascii="Calibri" w:hAnsi="Calibri" w:cs="Calibri"/>
          <w:sz w:val="40"/>
          <w:szCs w:val="40"/>
        </w:rPr>
      </w:pPr>
      <w:r>
        <w:rPr>
          <w:rStyle w:val="normaltextrun"/>
          <w:rFonts w:ascii="Calibri" w:hAnsi="Calibri" w:cs="Calibri"/>
          <w:sz w:val="40"/>
          <w:szCs w:val="40"/>
        </w:rPr>
        <w:t xml:space="preserve">Module: </w:t>
      </w:r>
      <w:r w:rsidR="00DF4C18">
        <w:rPr>
          <w:rStyle w:val="normaltextrun"/>
          <w:rFonts w:ascii="Calibri" w:hAnsi="Calibri" w:cs="Calibri"/>
          <w:sz w:val="40"/>
          <w:szCs w:val="40"/>
        </w:rPr>
        <w:t>Data Handling &amp; Business Intelligence (</w:t>
      </w:r>
      <w:r w:rsidR="00CD3E6B">
        <w:rPr>
          <w:rStyle w:val="normaltextrun"/>
          <w:rFonts w:ascii="Calibri" w:hAnsi="Calibri" w:cs="Calibri"/>
          <w:sz w:val="40"/>
          <w:szCs w:val="40"/>
        </w:rPr>
        <w:t>LCBB5000_BIRM)</w:t>
      </w:r>
    </w:p>
    <w:p w14:paraId="6D69ECC9"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0BAF5A46" w14:textId="36D52D42"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097E6FB2"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6C00D2F5"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70B87A1F"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4731AA83"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302DA54E"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36CB59EC"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2D57A14E"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0091AD21"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2147AB18"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7F4FBAD8"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4D61552A"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502E6493"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7362C8F6"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1FE93383"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0A2ED2B4"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188AE43B"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1107F500"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5AFE6309"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29A6B9F3"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186C808C"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3DB7EC77" w14:textId="77777777" w:rsid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p>
    <w:p w14:paraId="2C2F0C34" w14:textId="158C2D70" w:rsidR="00461F2A" w:rsidRPr="00B86498" w:rsidRDefault="00B86498" w:rsidP="00B86498">
      <w:pPr>
        <w:pStyle w:val="paragraph"/>
        <w:spacing w:before="0" w:beforeAutospacing="0" w:after="0" w:afterAutospacing="0"/>
        <w:jc w:val="center"/>
        <w:textAlignment w:val="baseline"/>
        <w:rPr>
          <w:rStyle w:val="normaltextrun"/>
          <w:rFonts w:ascii="Calibri" w:hAnsi="Calibri" w:cs="Calibri"/>
          <w:sz w:val="52"/>
          <w:szCs w:val="52"/>
        </w:rPr>
      </w:pPr>
      <w:r w:rsidRPr="00B86498">
        <w:rPr>
          <w:rStyle w:val="normaltextrun"/>
          <w:rFonts w:ascii="Calibri" w:hAnsi="Calibri" w:cs="Calibri"/>
          <w:sz w:val="52"/>
          <w:szCs w:val="52"/>
        </w:rPr>
        <w:t>Journal Review</w:t>
      </w:r>
    </w:p>
    <w:p w14:paraId="62120003"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3243FA13"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6EECF934"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5AB5E9B0"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2ABE872E"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4C8C5408"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64E4A511"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5AF4910B"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411E1FBB"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06C3ED55"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02F9F768"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5221A607"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309B1EDD"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5F03BD9B"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331F5B26"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5DFB9883"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3BD6FEA6"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4723EF38"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4CD147EF"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0294AC5C"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01ED0A37"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03EE047D"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6A4475D3"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5D54391C" w14:textId="77777777" w:rsidR="00461F2A" w:rsidRDefault="00461F2A" w:rsidP="00461F2A">
      <w:pPr>
        <w:pStyle w:val="paragraph"/>
        <w:spacing w:before="0" w:beforeAutospacing="0" w:after="0" w:afterAutospacing="0"/>
        <w:textAlignment w:val="baseline"/>
        <w:rPr>
          <w:rStyle w:val="normaltextrun"/>
          <w:rFonts w:ascii="Calibri" w:hAnsi="Calibri" w:cs="Calibri"/>
          <w:sz w:val="40"/>
          <w:szCs w:val="40"/>
        </w:rPr>
      </w:pPr>
    </w:p>
    <w:p w14:paraId="6FA4AF68" w14:textId="5F6914EA" w:rsidR="00461F2A" w:rsidRDefault="00461F2A" w:rsidP="00461F2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40"/>
          <w:szCs w:val="40"/>
        </w:rPr>
        <w:t>Introduction</w:t>
      </w:r>
      <w:r>
        <w:rPr>
          <w:rStyle w:val="eop"/>
          <w:rFonts w:ascii="Calibri" w:hAnsi="Calibri" w:cs="Calibri"/>
          <w:sz w:val="40"/>
          <w:szCs w:val="40"/>
        </w:rPr>
        <w:t> </w:t>
      </w:r>
    </w:p>
    <w:p w14:paraId="6762A7DC" w14:textId="357A063A" w:rsidR="00461F2A" w:rsidRPr="00AB4525" w:rsidRDefault="00461F2A" w:rsidP="00461F2A">
      <w:pPr>
        <w:pStyle w:val="paragraph"/>
        <w:spacing w:before="0" w:beforeAutospacing="0" w:after="0" w:afterAutospacing="0"/>
        <w:textAlignment w:val="baseline"/>
        <w:rPr>
          <w:rFonts w:ascii="Segoe UI" w:hAnsi="Segoe UI" w:cs="Segoe UI"/>
          <w:sz w:val="18"/>
          <w:szCs w:val="18"/>
        </w:rPr>
      </w:pPr>
      <w:r w:rsidRPr="00AB4525">
        <w:rPr>
          <w:rStyle w:val="normaltextrun"/>
          <w:rFonts w:ascii="Segoe UI" w:hAnsi="Segoe UI" w:cs="Segoe UI"/>
        </w:rPr>
        <w:t>In an exceptionally serious and dynamic business climate, associations expect to investigate the data required in reinforcing their dynamic. Obviously, business insight can help associations consolidate the board practices and data innovation to make a key choice for hierarchical execution (Richards et al., 2019). Business knowledge alludes to coordinated administration data frameworks that change information into data and business experiences to settle on very much educated choices.</w:t>
      </w:r>
      <w:r w:rsidRPr="00AB4525">
        <w:rPr>
          <w:rStyle w:val="eop"/>
          <w:rFonts w:ascii="Segoe UI" w:hAnsi="Segoe UI" w:cs="Segoe UI"/>
        </w:rPr>
        <w:t> </w:t>
      </w:r>
      <w:r w:rsidR="00387FDC">
        <w:rPr>
          <w:rStyle w:val="eop"/>
          <w:rFonts w:ascii="Segoe UI" w:hAnsi="Segoe UI" w:cs="Segoe UI"/>
        </w:rPr>
        <w:t>(</w:t>
      </w:r>
      <w:r w:rsidR="00387FDC">
        <w:rPr>
          <w:rFonts w:ascii="Arial" w:hAnsi="Arial" w:cs="Arial"/>
          <w:color w:val="222222"/>
          <w:sz w:val="20"/>
          <w:szCs w:val="20"/>
          <w:shd w:val="clear" w:color="auto" w:fill="FFFFFF"/>
        </w:rPr>
        <w:t>Lim, Y.Y. and Teoh, A.P., 2020).</w:t>
      </w:r>
    </w:p>
    <w:p w14:paraId="0058A720" w14:textId="3603C7C9" w:rsidR="00461F2A" w:rsidRDefault="00461F2A" w:rsidP="00461F2A">
      <w:pPr>
        <w:pStyle w:val="paragraph"/>
        <w:spacing w:before="0" w:beforeAutospacing="0" w:after="0" w:afterAutospacing="0"/>
        <w:textAlignment w:val="baseline"/>
        <w:rPr>
          <w:rStyle w:val="eop"/>
          <w:rFonts w:ascii="Calibri" w:hAnsi="Calibri" w:cs="Calibri"/>
          <w:sz w:val="40"/>
          <w:szCs w:val="40"/>
        </w:rPr>
      </w:pPr>
      <w:r>
        <w:rPr>
          <w:rStyle w:val="normaltextrun"/>
          <w:rFonts w:ascii="Calibri" w:hAnsi="Calibri" w:cs="Calibri"/>
          <w:sz w:val="22"/>
          <w:szCs w:val="22"/>
        </w:rPr>
        <w:t> </w:t>
      </w:r>
      <w:r>
        <w:rPr>
          <w:rStyle w:val="normaltextrun"/>
          <w:rFonts w:ascii="Calibri" w:hAnsi="Calibri" w:cs="Calibri"/>
          <w:sz w:val="36"/>
          <w:szCs w:val="36"/>
        </w:rPr>
        <w:t xml:space="preserve">Business </w:t>
      </w:r>
      <w:r w:rsidR="00C0128D">
        <w:rPr>
          <w:rStyle w:val="normaltextrun"/>
          <w:rFonts w:ascii="Calibri" w:hAnsi="Calibri" w:cs="Calibri"/>
          <w:sz w:val="36"/>
          <w:szCs w:val="36"/>
        </w:rPr>
        <w:t>Intelligence</w:t>
      </w:r>
      <w:r>
        <w:rPr>
          <w:rStyle w:val="normaltextrun"/>
          <w:rFonts w:ascii="Calibri" w:hAnsi="Calibri" w:cs="Calibri"/>
          <w:sz w:val="36"/>
          <w:szCs w:val="36"/>
        </w:rPr>
        <w:t xml:space="preserve"> Usage</w:t>
      </w:r>
      <w:r>
        <w:rPr>
          <w:rStyle w:val="normaltextrun"/>
          <w:rFonts w:ascii="Calibri" w:hAnsi="Calibri" w:cs="Calibri"/>
          <w:sz w:val="40"/>
          <w:szCs w:val="40"/>
        </w:rPr>
        <w:t> </w:t>
      </w:r>
      <w:r>
        <w:rPr>
          <w:rStyle w:val="eop"/>
          <w:rFonts w:ascii="Calibri" w:hAnsi="Calibri" w:cs="Calibri"/>
          <w:sz w:val="40"/>
          <w:szCs w:val="40"/>
        </w:rPr>
        <w:t> </w:t>
      </w:r>
    </w:p>
    <w:p w14:paraId="6469A16E" w14:textId="77777777" w:rsidR="00461F2A" w:rsidRPr="00064C57" w:rsidRDefault="00461F2A" w:rsidP="00461F2A">
      <w:pPr>
        <w:pStyle w:val="paragraph"/>
        <w:spacing w:before="0" w:beforeAutospacing="0" w:after="0" w:afterAutospacing="0"/>
        <w:textAlignment w:val="baseline"/>
        <w:rPr>
          <w:rFonts w:ascii="Segoe UI" w:hAnsi="Segoe UI" w:cs="Segoe UI"/>
        </w:rPr>
      </w:pPr>
    </w:p>
    <w:p w14:paraId="43FE1476" w14:textId="78193545" w:rsidR="00461F2A" w:rsidRPr="00AB4525" w:rsidRDefault="00461F2A" w:rsidP="00461F2A">
      <w:pPr>
        <w:pStyle w:val="paragraph"/>
        <w:spacing w:before="0" w:beforeAutospacing="0" w:after="0" w:afterAutospacing="0"/>
        <w:textAlignment w:val="baseline"/>
        <w:rPr>
          <w:rStyle w:val="normaltextrun"/>
          <w:rFonts w:ascii="Segoe UI" w:hAnsi="Segoe UI" w:cs="Segoe UI"/>
        </w:rPr>
      </w:pPr>
      <w:r w:rsidRPr="00064C57">
        <w:rPr>
          <w:rStyle w:val="normaltextrun"/>
          <w:rFonts w:ascii="Arial" w:hAnsi="Arial" w:cs="Arial"/>
        </w:rPr>
        <w:t> </w:t>
      </w:r>
      <w:r w:rsidRPr="00AB4525">
        <w:rPr>
          <w:rStyle w:val="normaltextrun"/>
          <w:rFonts w:ascii="Segoe UI" w:hAnsi="Segoe UI" w:cs="Segoe UI"/>
        </w:rPr>
        <w:t>As an innovation driven interaction for breaking down information and introducing noteworthy data to help administrative dynamic, business knowledge has become a significant idea with the accessibility of huge information (</w:t>
      </w:r>
      <w:proofErr w:type="spellStart"/>
      <w:r w:rsidRPr="00AB4525">
        <w:rPr>
          <w:rStyle w:val="normaltextrun"/>
          <w:rFonts w:ascii="Segoe UI" w:hAnsi="Segoe UI" w:cs="Segoe UI"/>
        </w:rPr>
        <w:t>Puklavec</w:t>
      </w:r>
      <w:proofErr w:type="spellEnd"/>
      <w:r w:rsidRPr="00AB4525">
        <w:rPr>
          <w:rStyle w:val="normaltextrun"/>
          <w:rFonts w:ascii="Segoe UI" w:hAnsi="Segoe UI" w:cs="Segoe UI"/>
        </w:rPr>
        <w:t> et al., 2018).</w:t>
      </w:r>
    </w:p>
    <w:p w14:paraId="5ECB4348" w14:textId="77777777" w:rsidR="00461F2A" w:rsidRPr="00AB4525" w:rsidRDefault="00461F2A" w:rsidP="00461F2A">
      <w:pPr>
        <w:pStyle w:val="paragraph"/>
        <w:spacing w:before="0" w:beforeAutospacing="0" w:after="0" w:afterAutospacing="0"/>
        <w:textAlignment w:val="baseline"/>
        <w:rPr>
          <w:rStyle w:val="normaltextrun"/>
          <w:rFonts w:ascii="Segoe UI" w:hAnsi="Segoe UI" w:cs="Segoe UI"/>
        </w:rPr>
      </w:pPr>
    </w:p>
    <w:p w14:paraId="70DBB0DD" w14:textId="54353991" w:rsidR="00461F2A" w:rsidRPr="00AB4525" w:rsidRDefault="00461F2A" w:rsidP="00461F2A">
      <w:pPr>
        <w:pStyle w:val="paragraph"/>
        <w:spacing w:before="0" w:beforeAutospacing="0" w:after="0" w:afterAutospacing="0"/>
        <w:textAlignment w:val="baseline"/>
        <w:rPr>
          <w:rFonts w:ascii="Segoe UI" w:hAnsi="Segoe UI" w:cs="Segoe UI"/>
        </w:rPr>
      </w:pPr>
      <w:r w:rsidRPr="00AB4525">
        <w:rPr>
          <w:rStyle w:val="normaltextrun"/>
          <w:rFonts w:ascii="Segoe UI" w:hAnsi="Segoe UI" w:cs="Segoe UI"/>
        </w:rPr>
        <w:t xml:space="preserve"> Business knowledge is incorporated into ordinary work rehearses as a fitting instrument to remove "huge information" in a rapid method to settle on the right choices. The elements of business knowledge incorporate information coordination, logical capacities, content quality in business cycles, and dynamic culture</w:t>
      </w:r>
      <w:r w:rsidR="00C0128D" w:rsidRPr="00AB4525">
        <w:rPr>
          <w:rStyle w:val="normaltextrun"/>
          <w:rFonts w:ascii="Segoe UI" w:hAnsi="Segoe UI" w:cs="Segoe UI"/>
        </w:rPr>
        <w:t xml:space="preserve">. </w:t>
      </w:r>
      <w:r w:rsidRPr="00AB4525">
        <w:rPr>
          <w:rStyle w:val="normaltextrun"/>
          <w:rFonts w:ascii="Segoe UI" w:hAnsi="Segoe UI" w:cs="Segoe UI"/>
        </w:rPr>
        <w:t>(</w:t>
      </w:r>
      <w:proofErr w:type="spellStart"/>
      <w:r w:rsidRPr="00AB4525">
        <w:rPr>
          <w:rStyle w:val="normaltextrun"/>
          <w:rFonts w:ascii="Segoe UI" w:hAnsi="Segoe UI" w:cs="Segoe UI"/>
        </w:rPr>
        <w:t>Eidizadeh</w:t>
      </w:r>
      <w:proofErr w:type="spellEnd"/>
      <w:r w:rsidRPr="00AB4525">
        <w:rPr>
          <w:rStyle w:val="normaltextrun"/>
          <w:rFonts w:ascii="Segoe UI" w:hAnsi="Segoe UI" w:cs="Segoe UI"/>
        </w:rPr>
        <w:t> et al., 2017). </w:t>
      </w:r>
      <w:r w:rsidRPr="00AB4525">
        <w:rPr>
          <w:rStyle w:val="eop"/>
          <w:rFonts w:ascii="Segoe UI" w:hAnsi="Segoe UI" w:cs="Segoe UI"/>
        </w:rPr>
        <w:t> </w:t>
      </w:r>
    </w:p>
    <w:p w14:paraId="66ACD7AD" w14:textId="6C1CB9AA" w:rsidR="00064C57" w:rsidRPr="00AB4525" w:rsidRDefault="00461F2A" w:rsidP="00064C57">
      <w:pPr>
        <w:pStyle w:val="paragraph"/>
        <w:spacing w:before="0" w:beforeAutospacing="0" w:after="0" w:afterAutospacing="0"/>
        <w:textAlignment w:val="baseline"/>
        <w:rPr>
          <w:rStyle w:val="normaltextrun"/>
          <w:rFonts w:ascii="Segoe UI" w:hAnsi="Segoe UI" w:cs="Segoe UI"/>
        </w:rPr>
      </w:pPr>
      <w:r w:rsidRPr="00AB4525">
        <w:rPr>
          <w:rStyle w:val="normaltextrun"/>
          <w:rFonts w:ascii="Segoe UI" w:hAnsi="Segoe UI" w:cs="Segoe UI"/>
        </w:rPr>
        <w:t>As business insight being received among bigger associations, for example, public recorded organizations, it is as yet indistinct whether these associations acquire the full advantages of what the frameworks might actually bring. This paper contends that simply selection of business knowledge without ceaseless use in key business cycles and dynamic will not be converted into business esteem. As such, the essential effect of business insight must be noticed if it is used by the association across its practical regions. </w:t>
      </w:r>
      <w:r w:rsidR="00CB5039" w:rsidRPr="00CB5039">
        <w:rPr>
          <w:rStyle w:val="normaltextrun"/>
          <w:rFonts w:ascii="Segoe UI" w:hAnsi="Segoe UI" w:cs="Segoe UI"/>
        </w:rPr>
        <w:t>(</w:t>
      </w:r>
      <w:r w:rsidR="00CB5039" w:rsidRPr="00CB5039">
        <w:rPr>
          <w:rFonts w:ascii="Segoe UI" w:hAnsi="Segoe UI" w:cs="Segoe UI"/>
          <w:color w:val="222222"/>
          <w:shd w:val="clear" w:color="auto" w:fill="FFFFFF"/>
        </w:rPr>
        <w:t>Lim, Y.Y. and Teoh, A.P., 2020)</w:t>
      </w:r>
    </w:p>
    <w:p w14:paraId="6FE16FF9" w14:textId="36918397" w:rsidR="00AB4525" w:rsidRPr="00AB4525" w:rsidRDefault="00AB4525" w:rsidP="00064C57">
      <w:pPr>
        <w:pStyle w:val="paragraph"/>
        <w:spacing w:before="0" w:beforeAutospacing="0" w:after="0" w:afterAutospacing="0"/>
        <w:textAlignment w:val="baseline"/>
        <w:rPr>
          <w:rStyle w:val="normaltextrun"/>
          <w:rFonts w:ascii="Segoe UI" w:hAnsi="Segoe UI" w:cs="Segoe UI"/>
        </w:rPr>
      </w:pPr>
    </w:p>
    <w:p w14:paraId="0772137F" w14:textId="72AB0027" w:rsidR="00AB4525" w:rsidRPr="009E6661" w:rsidRDefault="00AB4525" w:rsidP="00AB4525">
      <w:pPr>
        <w:pStyle w:val="paragraph"/>
        <w:spacing w:after="0"/>
        <w:textAlignment w:val="baseline"/>
        <w:rPr>
          <w:rFonts w:ascii="Segoe UI" w:hAnsi="Segoe UI" w:cs="Segoe UI"/>
        </w:rPr>
      </w:pPr>
      <w:r w:rsidRPr="00AB4525">
        <w:rPr>
          <w:rFonts w:ascii="Segoe UI" w:hAnsi="Segoe UI" w:cs="Segoe UI"/>
        </w:rPr>
        <w:lastRenderedPageBreak/>
        <w:t>In today’s venture, information is made from numerous sources. The information from numerous sources can give an understanding to increment usefulness, further develop strategy making, support performance estimation, and can help in essential arranging. These bits of knowledge can assist with accomplishing benefits as further developed client fulfilment, quality improvement, expanded availability and examination of data, idealness, and better data usage. The need to deal with the heterogeneous information and computerized investigation calculation can be settled by doing predictive examination. It upholds the investigation of the coordinated information utilizing AI calculation that constantly develop the precision of prescient models and empower it to change</w:t>
      </w:r>
      <w:r w:rsidRPr="009E6661">
        <w:rPr>
          <w:rFonts w:ascii="Segoe UI" w:hAnsi="Segoe UI" w:cs="Segoe UI"/>
        </w:rPr>
        <w:t>.</w:t>
      </w:r>
      <w:r w:rsidR="009E6661" w:rsidRPr="009E6661">
        <w:rPr>
          <w:rFonts w:ascii="Segoe UI" w:hAnsi="Segoe UI" w:cs="Segoe UI"/>
        </w:rPr>
        <w:t xml:space="preserve"> (</w:t>
      </w:r>
      <w:r w:rsidR="009E6661" w:rsidRPr="009E6661">
        <w:rPr>
          <w:rFonts w:ascii="Segoe UI" w:hAnsi="Segoe UI" w:cs="Segoe UI"/>
          <w:color w:val="222222"/>
          <w:shd w:val="clear" w:color="auto" w:fill="FFFFFF"/>
        </w:rPr>
        <w:t>Vo, Q.D., Thomas, J., Cho, S., De, P., Choi, B.J. and Sael, L., 2017).</w:t>
      </w:r>
    </w:p>
    <w:p w14:paraId="5B72AA36" w14:textId="77777777" w:rsidR="00064C57" w:rsidRPr="00AB4525" w:rsidRDefault="00064C57" w:rsidP="00064C57">
      <w:pPr>
        <w:pStyle w:val="paragraph"/>
        <w:spacing w:before="0" w:beforeAutospacing="0" w:after="0" w:afterAutospacing="0"/>
        <w:textAlignment w:val="baseline"/>
        <w:rPr>
          <w:rFonts w:ascii="Segoe UI" w:hAnsi="Segoe UI" w:cs="Segoe UI"/>
        </w:rPr>
      </w:pPr>
    </w:p>
    <w:p w14:paraId="3FFB1F51" w14:textId="77777777" w:rsidR="009472B4" w:rsidRDefault="00D23A8C" w:rsidP="00322B0F">
      <w:pPr>
        <w:pStyle w:val="paragraph"/>
        <w:spacing w:after="0"/>
        <w:textAlignment w:val="baseline"/>
        <w:rPr>
          <w:rStyle w:val="eop"/>
          <w:rFonts w:ascii="Segoe UI" w:hAnsi="Segoe UI" w:cs="Segoe UI"/>
        </w:rPr>
      </w:pPr>
      <w:r w:rsidRPr="00D23A8C">
        <w:rPr>
          <w:rStyle w:val="eop"/>
          <w:rFonts w:ascii="Segoe UI" w:hAnsi="Segoe UI" w:cs="Segoe UI"/>
        </w:rPr>
        <w:t>To be important, B</w:t>
      </w:r>
      <w:r w:rsidR="008A26D3">
        <w:rPr>
          <w:rStyle w:val="eop"/>
          <w:rFonts w:ascii="Segoe UI" w:hAnsi="Segoe UI" w:cs="Segoe UI"/>
        </w:rPr>
        <w:t xml:space="preserve">usiness </w:t>
      </w:r>
      <w:r w:rsidR="008A26D3" w:rsidRPr="00D23A8C">
        <w:rPr>
          <w:rStyle w:val="eop"/>
          <w:rFonts w:ascii="Segoe UI" w:hAnsi="Segoe UI" w:cs="Segoe UI"/>
        </w:rPr>
        <w:t>I</w:t>
      </w:r>
      <w:r w:rsidR="008A26D3">
        <w:rPr>
          <w:rStyle w:val="eop"/>
          <w:rFonts w:ascii="Segoe UI" w:hAnsi="Segoe UI" w:cs="Segoe UI"/>
        </w:rPr>
        <w:t>ntelligence</w:t>
      </w:r>
      <w:r w:rsidRPr="00D23A8C">
        <w:rPr>
          <w:rStyle w:val="eop"/>
          <w:rFonts w:ascii="Segoe UI" w:hAnsi="Segoe UI" w:cs="Segoe UI"/>
        </w:rPr>
        <w:t xml:space="preserve"> should hope to grow the accuracy, advantageousness, and proportion of</w:t>
      </w:r>
      <w:r>
        <w:rPr>
          <w:rStyle w:val="eop"/>
          <w:rFonts w:ascii="Segoe UI" w:hAnsi="Segoe UI" w:cs="Segoe UI"/>
        </w:rPr>
        <w:t xml:space="preserve"> </w:t>
      </w:r>
      <w:r w:rsidRPr="00D23A8C">
        <w:rPr>
          <w:rStyle w:val="eop"/>
          <w:rFonts w:ascii="Segoe UI" w:hAnsi="Segoe UI" w:cs="Segoe UI"/>
        </w:rPr>
        <w:t xml:space="preserve">data. These requirements mean finding more ways to deal with get information that isn't as of now being recorded, checking the information for botches, and putting together the information to such an extent that makes wide examination possible. </w:t>
      </w:r>
    </w:p>
    <w:p w14:paraId="336C576D" w14:textId="25581A71" w:rsidR="00461F2A" w:rsidRPr="00AB4525" w:rsidRDefault="00D23A8C" w:rsidP="00322B0F">
      <w:pPr>
        <w:pStyle w:val="paragraph"/>
        <w:spacing w:after="0"/>
        <w:textAlignment w:val="baseline"/>
        <w:rPr>
          <w:rFonts w:ascii="Segoe UI" w:hAnsi="Segoe UI" w:cs="Segoe UI"/>
        </w:rPr>
      </w:pPr>
      <w:r w:rsidRPr="00D23A8C">
        <w:rPr>
          <w:rStyle w:val="eop"/>
          <w:rFonts w:ascii="Segoe UI" w:hAnsi="Segoe UI" w:cs="Segoe UI"/>
        </w:rPr>
        <w:t>All things considered, regardless, associations have data that is unstructured or in grouped courses of action that don't make for straightforward collection and examination. Programming firms thusly offer business knowledge responses for further develop the information assembled from data. These are adventure level programming applications proposed to tie together an association's data and examination.</w:t>
      </w:r>
      <w:r w:rsidR="00461F2A" w:rsidRPr="00AB4525">
        <w:rPr>
          <w:rStyle w:val="eop"/>
          <w:rFonts w:ascii="Segoe UI" w:hAnsi="Segoe UI" w:cs="Segoe UI"/>
        </w:rPr>
        <w:t> </w:t>
      </w:r>
    </w:p>
    <w:p w14:paraId="0F3399E8" w14:textId="5850376F" w:rsidR="00461F2A" w:rsidRPr="00AB4525" w:rsidRDefault="00461F2A" w:rsidP="00461F2A">
      <w:pPr>
        <w:pStyle w:val="paragraph"/>
        <w:spacing w:before="0" w:beforeAutospacing="0" w:after="0" w:afterAutospacing="0"/>
        <w:textAlignment w:val="baseline"/>
        <w:rPr>
          <w:rFonts w:ascii="Segoe UI" w:hAnsi="Segoe UI" w:cs="Segoe UI"/>
        </w:rPr>
      </w:pPr>
      <w:r w:rsidRPr="00AB4525">
        <w:rPr>
          <w:rStyle w:val="eop"/>
          <w:rFonts w:ascii="Segoe UI" w:hAnsi="Segoe UI" w:cs="Segoe UI"/>
        </w:rPr>
        <w:t> </w:t>
      </w:r>
      <w:r w:rsidRPr="00AB4525">
        <w:rPr>
          <w:rStyle w:val="normaltextrun"/>
          <w:rFonts w:ascii="Segoe UI" w:hAnsi="Segoe UI" w:cs="Segoe UI"/>
        </w:rPr>
        <w:t>While inspecting business manageability, the triple main concern of benefit, individuals, and planet (Muntean, 2018) are thought of, consequently suggesting an equilibrium among these measurements. </w:t>
      </w:r>
      <w:r w:rsidRPr="00AB4525">
        <w:rPr>
          <w:rStyle w:val="eop"/>
          <w:rFonts w:ascii="Segoe UI" w:hAnsi="Segoe UI" w:cs="Segoe UI"/>
        </w:rPr>
        <w:t> </w:t>
      </w:r>
    </w:p>
    <w:p w14:paraId="59F7CAEE" w14:textId="32EB11FA" w:rsidR="00064C57" w:rsidRPr="00AB4525" w:rsidRDefault="00461F2A" w:rsidP="00461F2A">
      <w:pPr>
        <w:pStyle w:val="paragraph"/>
        <w:spacing w:before="0" w:beforeAutospacing="0" w:after="0" w:afterAutospacing="0"/>
        <w:textAlignment w:val="baseline"/>
        <w:rPr>
          <w:rStyle w:val="normaltextrun"/>
          <w:rFonts w:ascii="Segoe UI" w:hAnsi="Segoe UI" w:cs="Segoe UI"/>
        </w:rPr>
      </w:pPr>
      <w:r w:rsidRPr="00AB4525">
        <w:rPr>
          <w:rStyle w:val="normaltextrun"/>
          <w:rFonts w:ascii="Segoe UI" w:hAnsi="Segoe UI" w:cs="Segoe UI"/>
        </w:rPr>
        <w:t>Business maintainability is engaged through business investigation, venture revealing, and execution</w:t>
      </w:r>
      <w:r w:rsidR="00F42648" w:rsidRPr="00AB4525">
        <w:rPr>
          <w:rStyle w:val="normaltextrun"/>
          <w:rFonts w:ascii="Segoe UI" w:hAnsi="Segoe UI" w:cs="Segoe UI"/>
        </w:rPr>
        <w:t xml:space="preserve"> of</w:t>
      </w:r>
      <w:r w:rsidRPr="00AB4525">
        <w:rPr>
          <w:rStyle w:val="normaltextrun"/>
          <w:rFonts w:ascii="Segoe UI" w:hAnsi="Segoe UI" w:cs="Segoe UI"/>
        </w:rPr>
        <w:t xml:space="preserve"> the board, which are the mainstays of business insight. From experimental contemplates, business insight increases business improvement by means of dealing with the vagueness adequatel</w:t>
      </w:r>
      <w:r w:rsidR="00F42648" w:rsidRPr="00AB4525">
        <w:rPr>
          <w:rStyle w:val="normaltextrun"/>
          <w:rFonts w:ascii="Segoe UI" w:hAnsi="Segoe UI" w:cs="Segoe UI"/>
        </w:rPr>
        <w:t>y. Therefore</w:t>
      </w:r>
      <w:r w:rsidR="00646DAA" w:rsidRPr="00AB4525">
        <w:rPr>
          <w:rStyle w:val="normaltextrun"/>
          <w:rFonts w:ascii="Segoe UI" w:hAnsi="Segoe UI" w:cs="Segoe UI"/>
        </w:rPr>
        <w:t>, this way the interests of stakeholders can be addressed towards business sustainability.</w:t>
      </w:r>
      <w:r w:rsidR="00CB5039">
        <w:rPr>
          <w:rStyle w:val="normaltextrun"/>
          <w:rFonts w:ascii="Segoe UI" w:hAnsi="Segoe UI" w:cs="Segoe UI"/>
        </w:rPr>
        <w:t xml:space="preserve">     (</w:t>
      </w:r>
      <w:r w:rsidR="00CB5039" w:rsidRPr="00CB5039">
        <w:rPr>
          <w:rFonts w:ascii="Segoe UI" w:hAnsi="Segoe UI" w:cs="Segoe UI"/>
          <w:color w:val="222222"/>
          <w:shd w:val="clear" w:color="auto" w:fill="FFFFFF"/>
        </w:rPr>
        <w:t>Lim, Y.Y. and Teoh, A.P., 2020</w:t>
      </w:r>
      <w:r w:rsidR="00CB5039">
        <w:rPr>
          <w:rFonts w:ascii="Arial" w:hAnsi="Arial" w:cs="Arial"/>
          <w:color w:val="222222"/>
          <w:sz w:val="20"/>
          <w:szCs w:val="20"/>
          <w:shd w:val="clear" w:color="auto" w:fill="FFFFFF"/>
        </w:rPr>
        <w:t>).</w:t>
      </w:r>
    </w:p>
    <w:p w14:paraId="2BF46DAA" w14:textId="337EFC44" w:rsidR="00443C85" w:rsidRPr="00443C85" w:rsidRDefault="00443C85" w:rsidP="00461F2A">
      <w:pPr>
        <w:pStyle w:val="paragraph"/>
        <w:spacing w:before="0" w:beforeAutospacing="0" w:after="0" w:afterAutospacing="0"/>
        <w:textAlignment w:val="baseline"/>
        <w:rPr>
          <w:rStyle w:val="normaltextrun"/>
          <w:rFonts w:ascii="Segoe UI" w:hAnsi="Segoe UI" w:cs="Segoe UI"/>
          <w:color w:val="FF0000"/>
        </w:rPr>
      </w:pPr>
    </w:p>
    <w:p w14:paraId="725EA025" w14:textId="519BB8F2" w:rsidR="00461F2A" w:rsidRPr="00333E06" w:rsidRDefault="00333E06" w:rsidP="00333E06">
      <w:pPr>
        <w:pStyle w:val="NoSpacing"/>
        <w:rPr>
          <w:rFonts w:ascii="Segoe UI" w:hAnsi="Segoe UI" w:cs="Segoe UI"/>
        </w:rPr>
      </w:pPr>
      <w:r w:rsidRPr="00333E06">
        <w:rPr>
          <w:rFonts w:ascii="Segoe UI" w:hAnsi="Segoe UI" w:cs="Segoe UI"/>
          <w:sz w:val="24"/>
          <w:szCs w:val="24"/>
        </w:rPr>
        <w:t>Even though</w:t>
      </w:r>
      <w:r w:rsidR="00F16117" w:rsidRPr="00333E06">
        <w:rPr>
          <w:rFonts w:ascii="Segoe UI" w:hAnsi="Segoe UI" w:cs="Segoe UI"/>
          <w:sz w:val="24"/>
          <w:szCs w:val="24"/>
          <w:shd w:val="clear" w:color="auto" w:fill="FFFFFF"/>
        </w:rPr>
        <w:t xml:space="preserve"> product </w:t>
      </w:r>
      <w:r w:rsidR="00F16117" w:rsidRPr="00333E06">
        <w:rPr>
          <w:rFonts w:ascii="Segoe UI" w:hAnsi="Segoe UI" w:cs="Segoe UI"/>
          <w:sz w:val="24"/>
          <w:szCs w:val="24"/>
        </w:rPr>
        <w:t>placement is</w:t>
      </w:r>
      <w:r w:rsidR="00F16117" w:rsidRPr="00333E06">
        <w:rPr>
          <w:rFonts w:ascii="Segoe UI" w:hAnsi="Segoe UI" w:cs="Segoe UI"/>
          <w:sz w:val="24"/>
          <w:szCs w:val="24"/>
          <w:shd w:val="clear" w:color="auto" w:fill="FFFFFF"/>
        </w:rPr>
        <w:t xml:space="preserve"> </w:t>
      </w:r>
      <w:r w:rsidR="00F16117" w:rsidRPr="00333E06">
        <w:rPr>
          <w:rFonts w:ascii="Segoe UI" w:hAnsi="Segoe UI" w:cs="Segoe UI"/>
          <w:sz w:val="24"/>
          <w:szCs w:val="24"/>
        </w:rPr>
        <w:t>evolving</w:t>
      </w:r>
      <w:r w:rsidR="00F16117" w:rsidRPr="00333E06">
        <w:rPr>
          <w:rFonts w:ascii="Segoe UI" w:hAnsi="Segoe UI" w:cs="Segoe UI"/>
          <w:sz w:val="24"/>
          <w:szCs w:val="24"/>
          <w:shd w:val="clear" w:color="auto" w:fill="FFFFFF"/>
        </w:rPr>
        <w:t xml:space="preserve"> and </w:t>
      </w:r>
      <w:r w:rsidR="00F16117" w:rsidRPr="00333E06">
        <w:rPr>
          <w:rFonts w:ascii="Segoe UI" w:hAnsi="Segoe UI" w:cs="Segoe UI"/>
          <w:sz w:val="24"/>
          <w:szCs w:val="24"/>
        </w:rPr>
        <w:t>becoming</w:t>
      </w:r>
      <w:r w:rsidR="00F16117" w:rsidRPr="00333E06">
        <w:rPr>
          <w:rFonts w:ascii="Segoe UI" w:hAnsi="Segoe UI" w:cs="Segoe UI"/>
          <w:sz w:val="24"/>
          <w:szCs w:val="24"/>
          <w:shd w:val="clear" w:color="auto" w:fill="FFFFFF"/>
        </w:rPr>
        <w:t xml:space="preserve"> </w:t>
      </w:r>
      <w:r w:rsidR="00F16117" w:rsidRPr="00333E06">
        <w:rPr>
          <w:rFonts w:ascii="Segoe UI" w:hAnsi="Segoe UI" w:cs="Segoe UI"/>
          <w:sz w:val="24"/>
          <w:szCs w:val="24"/>
        </w:rPr>
        <w:t>increasingly</w:t>
      </w:r>
      <w:r w:rsidR="00F16117" w:rsidRPr="00333E06">
        <w:rPr>
          <w:rFonts w:ascii="Segoe UI" w:hAnsi="Segoe UI" w:cs="Segoe UI"/>
          <w:sz w:val="24"/>
          <w:szCs w:val="24"/>
          <w:shd w:val="clear" w:color="auto" w:fill="FFFFFF"/>
        </w:rPr>
        <w:t xml:space="preserve"> complex, information researchers </w:t>
      </w:r>
      <w:r w:rsidR="00F16117" w:rsidRPr="00333E06">
        <w:rPr>
          <w:rFonts w:ascii="Segoe UI" w:hAnsi="Segoe UI" w:cs="Segoe UI"/>
          <w:sz w:val="24"/>
          <w:szCs w:val="24"/>
        </w:rPr>
        <w:t>must</w:t>
      </w:r>
      <w:r w:rsidR="00F16117" w:rsidRPr="00333E06">
        <w:rPr>
          <w:rFonts w:ascii="Segoe UI" w:hAnsi="Segoe UI" w:cs="Segoe UI"/>
          <w:sz w:val="24"/>
          <w:szCs w:val="24"/>
          <w:shd w:val="clear" w:color="auto" w:fill="FFFFFF"/>
        </w:rPr>
        <w:t xml:space="preserve"> </w:t>
      </w:r>
      <w:r w:rsidR="00F16117" w:rsidRPr="00333E06">
        <w:rPr>
          <w:rFonts w:ascii="Segoe UI" w:hAnsi="Segoe UI" w:cs="Segoe UI"/>
          <w:sz w:val="24"/>
          <w:szCs w:val="24"/>
        </w:rPr>
        <w:t>address</w:t>
      </w:r>
      <w:r w:rsidR="00F16117" w:rsidRPr="00333E06">
        <w:rPr>
          <w:rFonts w:ascii="Segoe UI" w:hAnsi="Segoe UI" w:cs="Segoe UI"/>
          <w:sz w:val="24"/>
          <w:szCs w:val="24"/>
          <w:shd w:val="clear" w:color="auto" w:fill="FFFFFF"/>
        </w:rPr>
        <w:t xml:space="preserve"> the </w:t>
      </w:r>
      <w:r w:rsidR="00F16117" w:rsidRPr="00333E06">
        <w:rPr>
          <w:rFonts w:ascii="Segoe UI" w:hAnsi="Segoe UI" w:cs="Segoe UI"/>
          <w:sz w:val="24"/>
          <w:szCs w:val="24"/>
        </w:rPr>
        <w:t>trade-off</w:t>
      </w:r>
      <w:r w:rsidR="00F16117" w:rsidRPr="00333E06">
        <w:rPr>
          <w:rFonts w:ascii="Segoe UI" w:hAnsi="Segoe UI" w:cs="Segoe UI"/>
          <w:sz w:val="24"/>
          <w:szCs w:val="24"/>
          <w:shd w:val="clear" w:color="auto" w:fill="FFFFFF"/>
        </w:rPr>
        <w:t xml:space="preserve"> </w:t>
      </w:r>
      <w:r w:rsidR="00F16117" w:rsidRPr="00333E06">
        <w:rPr>
          <w:rFonts w:ascii="Segoe UI" w:hAnsi="Segoe UI" w:cs="Segoe UI"/>
          <w:sz w:val="24"/>
          <w:szCs w:val="24"/>
        </w:rPr>
        <w:t>between</w:t>
      </w:r>
      <w:r w:rsidR="00F16117" w:rsidRPr="00333E06">
        <w:rPr>
          <w:rFonts w:ascii="Segoe UI" w:hAnsi="Segoe UI" w:cs="Segoe UI"/>
          <w:sz w:val="24"/>
          <w:szCs w:val="24"/>
          <w:shd w:val="clear" w:color="auto" w:fill="FFFFFF"/>
        </w:rPr>
        <w:t xml:space="preserve"> speed and </w:t>
      </w:r>
      <w:r w:rsidR="00F16117" w:rsidRPr="00333E06">
        <w:rPr>
          <w:rFonts w:ascii="Segoe UI" w:hAnsi="Segoe UI" w:cs="Segoe UI"/>
          <w:sz w:val="24"/>
          <w:szCs w:val="24"/>
        </w:rPr>
        <w:t>depth</w:t>
      </w:r>
      <w:r w:rsidR="00F16117" w:rsidRPr="00333E06">
        <w:rPr>
          <w:rFonts w:ascii="Segoe UI" w:hAnsi="Segoe UI" w:cs="Segoe UI"/>
          <w:sz w:val="24"/>
          <w:szCs w:val="24"/>
          <w:shd w:val="clear" w:color="auto" w:fill="FFFFFF"/>
        </w:rPr>
        <w:t xml:space="preserve"> of detail. </w:t>
      </w:r>
      <w:r w:rsidR="00F16117" w:rsidRPr="00333E06">
        <w:rPr>
          <w:rFonts w:ascii="Segoe UI" w:hAnsi="Segoe UI" w:cs="Segoe UI"/>
          <w:sz w:val="24"/>
          <w:szCs w:val="24"/>
        </w:rPr>
        <w:t>Some</w:t>
      </w:r>
      <w:r w:rsidR="00F16117" w:rsidRPr="00333E06">
        <w:rPr>
          <w:rFonts w:ascii="Segoe UI" w:hAnsi="Segoe UI" w:cs="Segoe UI"/>
          <w:sz w:val="24"/>
          <w:szCs w:val="24"/>
          <w:shd w:val="clear" w:color="auto" w:fill="FFFFFF"/>
        </w:rPr>
        <w:t xml:space="preserve"> of the knowledge </w:t>
      </w:r>
      <w:r w:rsidR="00F16117" w:rsidRPr="00333E06">
        <w:rPr>
          <w:rFonts w:ascii="Segoe UI" w:hAnsi="Segoe UI" w:cs="Segoe UI"/>
          <w:sz w:val="24"/>
          <w:szCs w:val="24"/>
        </w:rPr>
        <w:t>that arises</w:t>
      </w:r>
      <w:r w:rsidR="00F16117" w:rsidRPr="00333E06">
        <w:rPr>
          <w:rFonts w:ascii="Segoe UI" w:hAnsi="Segoe UI" w:cs="Segoe UI"/>
          <w:sz w:val="24"/>
          <w:szCs w:val="24"/>
          <w:shd w:val="clear" w:color="auto" w:fill="FFFFFF"/>
        </w:rPr>
        <w:t xml:space="preserve"> </w:t>
      </w:r>
      <w:r w:rsidR="00F16117" w:rsidRPr="00333E06">
        <w:rPr>
          <w:rFonts w:ascii="Segoe UI" w:hAnsi="Segoe UI" w:cs="Segoe UI"/>
          <w:sz w:val="24"/>
          <w:szCs w:val="24"/>
        </w:rPr>
        <w:t>from vast</w:t>
      </w:r>
      <w:r w:rsidR="00F16117" w:rsidRPr="00333E06">
        <w:rPr>
          <w:rFonts w:ascii="Segoe UI" w:hAnsi="Segoe UI" w:cs="Segoe UI"/>
          <w:sz w:val="24"/>
          <w:szCs w:val="24"/>
          <w:shd w:val="clear" w:color="auto" w:fill="FFFFFF"/>
        </w:rPr>
        <w:t xml:space="preserve"> </w:t>
      </w:r>
      <w:r w:rsidR="00F16117" w:rsidRPr="00333E06">
        <w:rPr>
          <w:rFonts w:ascii="Segoe UI" w:hAnsi="Segoe UI" w:cs="Segoe UI"/>
          <w:sz w:val="24"/>
          <w:szCs w:val="24"/>
        </w:rPr>
        <w:t>amounts</w:t>
      </w:r>
      <w:r w:rsidR="00F16117" w:rsidRPr="00333E06">
        <w:rPr>
          <w:rFonts w:ascii="Segoe UI" w:hAnsi="Segoe UI" w:cs="Segoe UI"/>
          <w:sz w:val="24"/>
          <w:szCs w:val="24"/>
          <w:shd w:val="clear" w:color="auto" w:fill="FFFFFF"/>
        </w:rPr>
        <w:t xml:space="preserve"> of information </w:t>
      </w:r>
      <w:r w:rsidR="00F16117" w:rsidRPr="00333E06">
        <w:rPr>
          <w:rFonts w:ascii="Segoe UI" w:hAnsi="Segoe UI" w:cs="Segoe UI"/>
          <w:sz w:val="24"/>
          <w:szCs w:val="24"/>
        </w:rPr>
        <w:t>is something organizations struggle to capture all of. However, information professionals can, in most cases, find the focus decisions</w:t>
      </w:r>
      <w:r w:rsidR="00F16117" w:rsidRPr="00333E06">
        <w:rPr>
          <w:rFonts w:ascii="Segoe UI" w:hAnsi="Segoe UI" w:cs="Segoe UI"/>
          <w:sz w:val="24"/>
          <w:szCs w:val="24"/>
          <w:shd w:val="clear" w:color="auto" w:fill="FFFFFF"/>
        </w:rPr>
        <w:t xml:space="preserve"> </w:t>
      </w:r>
      <w:r w:rsidR="00F16117" w:rsidRPr="00333E06">
        <w:rPr>
          <w:rFonts w:ascii="Segoe UI" w:hAnsi="Segoe UI" w:cs="Segoe UI"/>
          <w:sz w:val="24"/>
          <w:szCs w:val="24"/>
        </w:rPr>
        <w:t>of information that</w:t>
      </w:r>
      <w:r w:rsidR="00F16117" w:rsidRPr="00333E06">
        <w:rPr>
          <w:rFonts w:ascii="Segoe UI" w:hAnsi="Segoe UI" w:cs="Segoe UI"/>
          <w:sz w:val="24"/>
          <w:szCs w:val="24"/>
          <w:shd w:val="clear" w:color="auto" w:fill="FFFFFF"/>
        </w:rPr>
        <w:t xml:space="preserve"> can </w:t>
      </w:r>
      <w:r w:rsidR="00F16117" w:rsidRPr="00333E06">
        <w:rPr>
          <w:rFonts w:ascii="Segoe UI" w:hAnsi="Segoe UI" w:cs="Segoe UI"/>
          <w:sz w:val="24"/>
          <w:szCs w:val="24"/>
        </w:rPr>
        <w:t>interact across</w:t>
      </w:r>
      <w:r w:rsidR="00F16117" w:rsidRPr="00333E06">
        <w:rPr>
          <w:rFonts w:ascii="Segoe UI" w:hAnsi="Segoe UI" w:cs="Segoe UI"/>
          <w:sz w:val="24"/>
          <w:szCs w:val="24"/>
          <w:shd w:val="clear" w:color="auto" w:fill="FFFFFF"/>
        </w:rPr>
        <w:t xml:space="preserve"> </w:t>
      </w:r>
      <w:r w:rsidR="00F16117" w:rsidRPr="00333E06">
        <w:rPr>
          <w:rFonts w:ascii="Segoe UI" w:hAnsi="Segoe UI" w:cs="Segoe UI"/>
          <w:sz w:val="24"/>
          <w:szCs w:val="24"/>
        </w:rPr>
        <w:t>a sieve source or cope with the</w:t>
      </w:r>
      <w:r w:rsidR="00F16117" w:rsidRPr="00333E06">
        <w:rPr>
          <w:rFonts w:ascii="Segoe UI" w:hAnsi="Segoe UI" w:cs="Segoe UI"/>
          <w:sz w:val="24"/>
          <w:szCs w:val="24"/>
          <w:shd w:val="clear" w:color="auto" w:fill="FFFFFF"/>
        </w:rPr>
        <w:t xml:space="preserve"> </w:t>
      </w:r>
      <w:r w:rsidR="00F16117" w:rsidRPr="00333E06">
        <w:rPr>
          <w:rFonts w:ascii="Segoe UI" w:hAnsi="Segoe UI" w:cs="Segoe UI"/>
          <w:sz w:val="24"/>
          <w:szCs w:val="24"/>
        </w:rPr>
        <w:t>forces</w:t>
      </w:r>
      <w:r w:rsidR="00F16117" w:rsidRPr="00333E06">
        <w:rPr>
          <w:rFonts w:ascii="Segoe UI" w:hAnsi="Segoe UI" w:cs="Segoe UI"/>
          <w:sz w:val="24"/>
          <w:szCs w:val="24"/>
          <w:shd w:val="clear" w:color="auto" w:fill="FFFFFF"/>
        </w:rPr>
        <w:t xml:space="preserve"> of an </w:t>
      </w:r>
      <w:r w:rsidR="00F16117" w:rsidRPr="00333E06">
        <w:rPr>
          <w:rFonts w:ascii="Segoe UI" w:hAnsi="Segoe UI" w:cs="Segoe UI"/>
          <w:sz w:val="24"/>
          <w:szCs w:val="24"/>
        </w:rPr>
        <w:t>entire</w:t>
      </w:r>
      <w:r w:rsidR="00F16117" w:rsidRPr="00333E06">
        <w:rPr>
          <w:rFonts w:ascii="Segoe UI" w:hAnsi="Segoe UI" w:cs="Segoe UI"/>
          <w:sz w:val="24"/>
          <w:szCs w:val="24"/>
          <w:shd w:val="clear" w:color="auto" w:fill="FFFFFF"/>
        </w:rPr>
        <w:t xml:space="preserve"> business </w:t>
      </w:r>
      <w:r w:rsidR="00F16117" w:rsidRPr="00333E06">
        <w:rPr>
          <w:rFonts w:ascii="Segoe UI" w:hAnsi="Segoe UI" w:cs="Segoe UI"/>
          <w:sz w:val="24"/>
          <w:szCs w:val="24"/>
        </w:rPr>
        <w:t>domain.</w:t>
      </w:r>
      <w:r w:rsidR="00F16117" w:rsidRPr="00333E06">
        <w:rPr>
          <w:rFonts w:ascii="Segoe UI" w:hAnsi="Segoe UI" w:cs="Segoe UI"/>
          <w:sz w:val="24"/>
          <w:szCs w:val="24"/>
          <w:shd w:val="clear" w:color="auto" w:fill="FFFFFF"/>
        </w:rPr>
        <w:t xml:space="preserve"> </w:t>
      </w:r>
      <w:r w:rsidR="00F16117" w:rsidRPr="00333E06">
        <w:rPr>
          <w:rFonts w:ascii="Segoe UI" w:hAnsi="Segoe UI" w:cs="Segoe UI"/>
          <w:sz w:val="24"/>
          <w:szCs w:val="24"/>
          <w:shd w:val="clear" w:color="auto" w:fill="FFFFFF"/>
        </w:rPr>
        <w:lastRenderedPageBreak/>
        <w:t xml:space="preserve">This can </w:t>
      </w:r>
      <w:r w:rsidR="00F16117" w:rsidRPr="00333E06">
        <w:rPr>
          <w:rFonts w:ascii="Segoe UI" w:hAnsi="Segoe UI" w:cs="Segoe UI"/>
          <w:sz w:val="24"/>
          <w:szCs w:val="24"/>
        </w:rPr>
        <w:t>reduce</w:t>
      </w:r>
      <w:r w:rsidR="00F16117" w:rsidRPr="00333E06">
        <w:rPr>
          <w:rFonts w:ascii="Segoe UI" w:hAnsi="Segoe UI" w:cs="Segoe UI"/>
          <w:sz w:val="24"/>
          <w:szCs w:val="24"/>
          <w:shd w:val="clear" w:color="auto" w:fill="FFFFFF"/>
        </w:rPr>
        <w:t xml:space="preserve"> the need to format </w:t>
      </w:r>
      <w:r w:rsidR="00F16117" w:rsidRPr="00333E06">
        <w:rPr>
          <w:rFonts w:ascii="Segoe UI" w:hAnsi="Segoe UI" w:cs="Segoe UI"/>
          <w:sz w:val="24"/>
          <w:szCs w:val="24"/>
        </w:rPr>
        <w:t>by grabbing everything</w:t>
      </w:r>
      <w:r w:rsidR="00F16117" w:rsidRPr="00333E06">
        <w:rPr>
          <w:rFonts w:ascii="Segoe UI" w:hAnsi="Segoe UI" w:cs="Segoe UI"/>
          <w:sz w:val="24"/>
          <w:szCs w:val="24"/>
          <w:shd w:val="clear" w:color="auto" w:fill="FFFFFF"/>
        </w:rPr>
        <w:t xml:space="preserve"> for </w:t>
      </w:r>
      <w:r w:rsidRPr="00333E06">
        <w:rPr>
          <w:rFonts w:ascii="Segoe UI" w:hAnsi="Segoe UI" w:cs="Segoe UI"/>
          <w:sz w:val="24"/>
          <w:szCs w:val="24"/>
        </w:rPr>
        <w:t>investigation and</w:t>
      </w:r>
      <w:r w:rsidR="00F16117" w:rsidRPr="00333E06">
        <w:rPr>
          <w:rFonts w:ascii="Segoe UI" w:hAnsi="Segoe UI" w:cs="Segoe UI"/>
          <w:sz w:val="24"/>
          <w:szCs w:val="24"/>
          <w:shd w:val="clear" w:color="auto" w:fill="FFFFFF"/>
        </w:rPr>
        <w:t xml:space="preserve"> saves insightful time and speed</w:t>
      </w:r>
      <w:r w:rsidR="00F16117" w:rsidRPr="00333E06">
        <w:rPr>
          <w:rFonts w:ascii="Segoe UI" w:hAnsi="Segoe UI" w:cs="Segoe UI"/>
          <w:color w:val="000000"/>
          <w:shd w:val="clear" w:color="auto" w:fill="FFFFFF"/>
        </w:rPr>
        <w:t>.</w:t>
      </w:r>
      <w:r w:rsidR="00461F2A" w:rsidRPr="00333E06">
        <w:rPr>
          <w:rStyle w:val="eop"/>
          <w:rFonts w:ascii="Segoe UI" w:hAnsi="Segoe UI" w:cs="Segoe UI"/>
        </w:rPr>
        <w:t> </w:t>
      </w:r>
    </w:p>
    <w:p w14:paraId="64D6CAB2" w14:textId="79DC9267" w:rsidR="00C0128D" w:rsidRDefault="00461F2A" w:rsidP="00461F2A">
      <w:pPr>
        <w:pStyle w:val="paragraph"/>
        <w:spacing w:before="0" w:beforeAutospacing="0" w:after="0" w:afterAutospacing="0"/>
        <w:textAlignment w:val="baseline"/>
        <w:rPr>
          <w:rStyle w:val="normaltextrun"/>
          <w:rFonts w:ascii="Arial" w:hAnsi="Arial" w:cs="Arial"/>
          <w:sz w:val="32"/>
          <w:szCs w:val="32"/>
        </w:rPr>
      </w:pPr>
      <w:r w:rsidRPr="00C0128D">
        <w:rPr>
          <w:rStyle w:val="normaltextrun"/>
          <w:rFonts w:ascii="Calibri" w:hAnsi="Calibri" w:cs="Calibri"/>
        </w:rPr>
        <w:t> </w:t>
      </w:r>
      <w:r w:rsidRPr="00C0128D">
        <w:rPr>
          <w:rStyle w:val="normaltextrun"/>
          <w:rFonts w:ascii="Arial" w:hAnsi="Arial" w:cs="Arial"/>
          <w:sz w:val="32"/>
          <w:szCs w:val="32"/>
        </w:rPr>
        <w:t>Improving Financial Execution</w:t>
      </w:r>
    </w:p>
    <w:p w14:paraId="1DE96039" w14:textId="77777777" w:rsidR="00C0128D" w:rsidRPr="00064C57" w:rsidRDefault="00C0128D" w:rsidP="00461F2A">
      <w:pPr>
        <w:pStyle w:val="paragraph"/>
        <w:spacing w:before="0" w:beforeAutospacing="0" w:after="0" w:afterAutospacing="0"/>
        <w:textAlignment w:val="baseline"/>
        <w:rPr>
          <w:rStyle w:val="normaltextrun"/>
          <w:rFonts w:ascii="Arial" w:hAnsi="Arial" w:cs="Arial"/>
        </w:rPr>
      </w:pPr>
    </w:p>
    <w:p w14:paraId="76EC7F8A" w14:textId="50CE5BBA" w:rsidR="00461F2A" w:rsidRPr="00AB4525" w:rsidRDefault="00461F2A" w:rsidP="00461F2A">
      <w:pPr>
        <w:pStyle w:val="paragraph"/>
        <w:spacing w:before="0" w:beforeAutospacing="0" w:after="0" w:afterAutospacing="0"/>
        <w:textAlignment w:val="baseline"/>
        <w:rPr>
          <w:rStyle w:val="normaltextrun"/>
          <w:rFonts w:ascii="Segoe UI" w:hAnsi="Segoe UI" w:cs="Segoe UI"/>
        </w:rPr>
      </w:pPr>
      <w:r w:rsidRPr="00AB4525">
        <w:rPr>
          <w:rStyle w:val="normaltextrun"/>
          <w:rFonts w:ascii="Segoe UI" w:hAnsi="Segoe UI" w:cs="Segoe UI"/>
        </w:rPr>
        <w:t xml:space="preserve"> Business insight usage has a positive and critical connection with the effect on the daily practice and creative association execution measurements, for example the effect on promoting and deals, the effect on administration and inward activities, and the effect on acquirement (</w:t>
      </w:r>
      <w:proofErr w:type="spellStart"/>
      <w:r w:rsidRPr="00AB4525">
        <w:rPr>
          <w:rStyle w:val="normaltextrun"/>
          <w:rFonts w:ascii="Segoe UI" w:hAnsi="Segoe UI" w:cs="Segoe UI"/>
        </w:rPr>
        <w:t>Puklavec</w:t>
      </w:r>
      <w:proofErr w:type="spellEnd"/>
      <w:r w:rsidRPr="00AB4525">
        <w:rPr>
          <w:rStyle w:val="normaltextrun"/>
          <w:rFonts w:ascii="Segoe UI" w:hAnsi="Segoe UI" w:cs="Segoe UI"/>
        </w:rPr>
        <w:t> et al., 2018). Business insights use assists organizations with deciding the deal patterns, screen client solicitations and grievances, expect client conduct and market interest, in this way, arrive at essential objectives, like expense decrease, efficiency improvement, item improvement, client support advancement, and pay increment (</w:t>
      </w:r>
      <w:proofErr w:type="spellStart"/>
      <w:r w:rsidRPr="00AB4525">
        <w:rPr>
          <w:rStyle w:val="normaltextrun"/>
          <w:rFonts w:ascii="Segoe UI" w:hAnsi="Segoe UI" w:cs="Segoe UI"/>
        </w:rPr>
        <w:t>Eidizadeh</w:t>
      </w:r>
      <w:proofErr w:type="spellEnd"/>
      <w:r w:rsidRPr="00AB4525">
        <w:rPr>
          <w:rStyle w:val="normaltextrun"/>
          <w:rFonts w:ascii="Segoe UI" w:hAnsi="Segoe UI" w:cs="Segoe UI"/>
        </w:rPr>
        <w:t> et al., 2017). </w:t>
      </w:r>
    </w:p>
    <w:p w14:paraId="333295EA" w14:textId="597EF792" w:rsidR="00461F2A" w:rsidRPr="00AB4525" w:rsidRDefault="00461F2A" w:rsidP="00461F2A">
      <w:pPr>
        <w:pStyle w:val="paragraph"/>
        <w:spacing w:before="0" w:beforeAutospacing="0" w:after="0" w:afterAutospacing="0"/>
        <w:textAlignment w:val="baseline"/>
        <w:rPr>
          <w:rFonts w:ascii="Segoe UI" w:hAnsi="Segoe UI" w:cs="Segoe UI"/>
        </w:rPr>
      </w:pPr>
      <w:r w:rsidRPr="00AB4525">
        <w:rPr>
          <w:rStyle w:val="eop"/>
          <w:rFonts w:ascii="Segoe UI" w:hAnsi="Segoe UI" w:cs="Segoe UI"/>
        </w:rPr>
        <w:t> </w:t>
      </w:r>
    </w:p>
    <w:p w14:paraId="4EB00E01" w14:textId="01290D9E" w:rsidR="00461F2A" w:rsidRPr="00AB4525" w:rsidRDefault="00461F2A" w:rsidP="00461F2A">
      <w:pPr>
        <w:pStyle w:val="paragraph"/>
        <w:spacing w:before="0" w:beforeAutospacing="0" w:after="0" w:afterAutospacing="0"/>
        <w:textAlignment w:val="baseline"/>
        <w:rPr>
          <w:rStyle w:val="normaltextrun"/>
          <w:rFonts w:ascii="Segoe UI" w:hAnsi="Segoe UI" w:cs="Segoe UI"/>
        </w:rPr>
      </w:pPr>
      <w:r w:rsidRPr="00AB4525">
        <w:rPr>
          <w:rStyle w:val="normaltextrun"/>
          <w:rFonts w:ascii="Segoe UI" w:hAnsi="Segoe UI" w:cs="Segoe UI"/>
        </w:rPr>
        <w:t> Accordingly, business insight use deliberately affects improving the financial execution of the public recorded organizations. These organizations can improve cost effectiveness while gathering more income, and, at last, accomplish the by and large monetary execution of the association.</w:t>
      </w:r>
      <w:r w:rsidR="00CB5039">
        <w:rPr>
          <w:rStyle w:val="normaltextrun"/>
          <w:rFonts w:ascii="Segoe UI" w:hAnsi="Segoe UI" w:cs="Segoe UI"/>
        </w:rPr>
        <w:t xml:space="preserve"> (</w:t>
      </w:r>
      <w:r w:rsidR="00CB5039" w:rsidRPr="00CB5039">
        <w:rPr>
          <w:rFonts w:ascii="Segoe UI" w:hAnsi="Segoe UI" w:cs="Segoe UI"/>
          <w:color w:val="222222"/>
          <w:shd w:val="clear" w:color="auto" w:fill="FFFFFF"/>
        </w:rPr>
        <w:t>Lim, Y.Y. and Teoh, A.P., 2020</w:t>
      </w:r>
      <w:r w:rsidR="00CB5039">
        <w:rPr>
          <w:rFonts w:ascii="Arial" w:hAnsi="Arial" w:cs="Arial"/>
          <w:color w:val="222222"/>
          <w:sz w:val="20"/>
          <w:szCs w:val="20"/>
          <w:shd w:val="clear" w:color="auto" w:fill="FFFFFF"/>
        </w:rPr>
        <w:t>).</w:t>
      </w:r>
    </w:p>
    <w:p w14:paraId="65BC02EC" w14:textId="77777777" w:rsidR="00C0128D" w:rsidRPr="00C0128D" w:rsidRDefault="00C0128D" w:rsidP="00461F2A">
      <w:pPr>
        <w:pStyle w:val="paragraph"/>
        <w:spacing w:before="0" w:beforeAutospacing="0" w:after="0" w:afterAutospacing="0"/>
        <w:textAlignment w:val="baseline"/>
        <w:rPr>
          <w:rStyle w:val="eop"/>
          <w:rFonts w:ascii="Arial" w:hAnsi="Arial" w:cs="Arial"/>
          <w:sz w:val="22"/>
          <w:szCs w:val="22"/>
        </w:rPr>
      </w:pPr>
    </w:p>
    <w:p w14:paraId="63EA3942" w14:textId="0C378BC2" w:rsidR="00C0128D" w:rsidRDefault="00461F2A" w:rsidP="00461F2A">
      <w:pPr>
        <w:pStyle w:val="paragraph"/>
        <w:spacing w:before="0" w:beforeAutospacing="0" w:after="0" w:afterAutospacing="0"/>
        <w:textAlignment w:val="baseline"/>
        <w:rPr>
          <w:rStyle w:val="normaltextrun"/>
          <w:rFonts w:ascii="Arial" w:hAnsi="Arial" w:cs="Arial"/>
          <w:sz w:val="32"/>
          <w:szCs w:val="32"/>
        </w:rPr>
      </w:pPr>
      <w:r w:rsidRPr="00C0128D">
        <w:rPr>
          <w:rStyle w:val="normaltextrun"/>
          <w:rFonts w:ascii="Arial" w:hAnsi="Arial" w:cs="Arial"/>
          <w:sz w:val="32"/>
          <w:szCs w:val="32"/>
        </w:rPr>
        <w:t>Fortifying Ecological Execution</w:t>
      </w:r>
    </w:p>
    <w:p w14:paraId="49F95B95" w14:textId="77777777" w:rsidR="00C0128D" w:rsidRPr="00AB4525" w:rsidRDefault="00C0128D" w:rsidP="00461F2A">
      <w:pPr>
        <w:pStyle w:val="paragraph"/>
        <w:spacing w:before="0" w:beforeAutospacing="0" w:after="0" w:afterAutospacing="0"/>
        <w:textAlignment w:val="baseline"/>
        <w:rPr>
          <w:rStyle w:val="normaltextrun"/>
          <w:rFonts w:ascii="Segoe UI" w:hAnsi="Segoe UI" w:cs="Segoe UI"/>
        </w:rPr>
      </w:pPr>
    </w:p>
    <w:p w14:paraId="53CCC8E9" w14:textId="54B30FA9" w:rsidR="00461F2A" w:rsidRPr="00AB4525" w:rsidRDefault="00461F2A" w:rsidP="00461F2A">
      <w:pPr>
        <w:pStyle w:val="paragraph"/>
        <w:spacing w:before="0" w:beforeAutospacing="0" w:after="0" w:afterAutospacing="0"/>
        <w:textAlignment w:val="baseline"/>
        <w:rPr>
          <w:rStyle w:val="normaltextrun"/>
          <w:rFonts w:ascii="Segoe UI" w:hAnsi="Segoe UI" w:cs="Segoe UI"/>
        </w:rPr>
      </w:pPr>
      <w:r w:rsidRPr="00AB4525">
        <w:rPr>
          <w:rStyle w:val="normaltextrun"/>
          <w:rFonts w:ascii="Segoe UI" w:hAnsi="Segoe UI" w:cs="Segoe UI"/>
        </w:rPr>
        <w:t>Existing examinations recommended that business knowledge usage empowers associations' essential arranging, upgrades of execution, and working of upper hand by offering information joining and scientific abilities that can give important dynamic data to partners at various hierarchical levels (</w:t>
      </w:r>
      <w:proofErr w:type="spellStart"/>
      <w:r w:rsidRPr="00AB4525">
        <w:rPr>
          <w:rStyle w:val="normaltextrun"/>
          <w:rFonts w:ascii="Segoe UI" w:hAnsi="Segoe UI" w:cs="Segoe UI"/>
        </w:rPr>
        <w:t>Puklavec</w:t>
      </w:r>
      <w:proofErr w:type="spellEnd"/>
      <w:r w:rsidRPr="00AB4525">
        <w:rPr>
          <w:rStyle w:val="normaltextrun"/>
          <w:rFonts w:ascii="Segoe UI" w:hAnsi="Segoe UI" w:cs="Segoe UI"/>
        </w:rPr>
        <w:t> et al., 2018). Public recorded organizations are exposed to public concern relating to the dependable activities of their organizations.</w:t>
      </w:r>
    </w:p>
    <w:p w14:paraId="64C102E1" w14:textId="77777777" w:rsidR="00461F2A" w:rsidRPr="00AB4525" w:rsidRDefault="00461F2A" w:rsidP="00461F2A">
      <w:pPr>
        <w:pStyle w:val="paragraph"/>
        <w:spacing w:before="0" w:beforeAutospacing="0" w:after="0" w:afterAutospacing="0"/>
        <w:textAlignment w:val="baseline"/>
        <w:rPr>
          <w:rStyle w:val="normaltextrun"/>
          <w:rFonts w:ascii="Segoe UI" w:hAnsi="Segoe UI" w:cs="Segoe UI"/>
        </w:rPr>
      </w:pPr>
      <w:r w:rsidRPr="00AB4525">
        <w:rPr>
          <w:rStyle w:val="normaltextrun"/>
          <w:rFonts w:ascii="Segoe UI" w:hAnsi="Segoe UI" w:cs="Segoe UI"/>
        </w:rPr>
        <w:t xml:space="preserve"> Adjusting benefit against the natural effect of their business activities is a test in releasing their obligation to the planet.</w:t>
      </w:r>
    </w:p>
    <w:p w14:paraId="7EAC0682" w14:textId="7D196813" w:rsidR="00461F2A" w:rsidRPr="00AB4525" w:rsidRDefault="00461F2A" w:rsidP="00461F2A">
      <w:pPr>
        <w:pStyle w:val="paragraph"/>
        <w:spacing w:before="0" w:beforeAutospacing="0" w:after="0" w:afterAutospacing="0"/>
        <w:textAlignment w:val="baseline"/>
        <w:rPr>
          <w:rStyle w:val="normaltextrun"/>
          <w:rFonts w:ascii="Segoe UI" w:hAnsi="Segoe UI" w:cs="Segoe UI"/>
        </w:rPr>
      </w:pPr>
      <w:r w:rsidRPr="00AB4525">
        <w:rPr>
          <w:rStyle w:val="normaltextrun"/>
          <w:rFonts w:ascii="Segoe UI" w:hAnsi="Segoe UI" w:cs="Segoe UI"/>
        </w:rPr>
        <w:t> Consequently, furnishing themselves with significant and continuous data by means of business insight usage is basic</w:t>
      </w:r>
      <w:r w:rsidRPr="00CB5039">
        <w:rPr>
          <w:rStyle w:val="normaltextrun"/>
          <w:rFonts w:ascii="Segoe UI" w:hAnsi="Segoe UI" w:cs="Segoe UI"/>
        </w:rPr>
        <w:t>.</w:t>
      </w:r>
      <w:r w:rsidR="00CB5039">
        <w:rPr>
          <w:rStyle w:val="normaltextrun"/>
          <w:rFonts w:ascii="Segoe UI" w:hAnsi="Segoe UI" w:cs="Segoe UI"/>
        </w:rPr>
        <w:t xml:space="preserve"> </w:t>
      </w:r>
      <w:r w:rsidR="00CB5039" w:rsidRPr="00CB5039">
        <w:rPr>
          <w:rStyle w:val="normaltextrun"/>
          <w:rFonts w:ascii="Segoe UI" w:hAnsi="Segoe UI" w:cs="Segoe UI"/>
        </w:rPr>
        <w:t>(</w:t>
      </w:r>
      <w:r w:rsidR="00CB5039" w:rsidRPr="00CB5039">
        <w:rPr>
          <w:rFonts w:ascii="Segoe UI" w:hAnsi="Segoe UI" w:cs="Segoe UI"/>
          <w:color w:val="222222"/>
          <w:shd w:val="clear" w:color="auto" w:fill="FFFFFF"/>
        </w:rPr>
        <w:t>Lim, Y.Y. and Teoh, A.P., 2020</w:t>
      </w:r>
      <w:r w:rsidR="00CB5039">
        <w:rPr>
          <w:rFonts w:ascii="Segoe UI" w:hAnsi="Segoe UI" w:cs="Segoe UI"/>
          <w:color w:val="222222"/>
          <w:shd w:val="clear" w:color="auto" w:fill="FFFFFF"/>
        </w:rPr>
        <w:t>).</w:t>
      </w:r>
    </w:p>
    <w:p w14:paraId="53160CE9" w14:textId="5B985970" w:rsidR="00461F2A" w:rsidRPr="00F42648" w:rsidRDefault="00461F2A" w:rsidP="00461F2A">
      <w:pPr>
        <w:pStyle w:val="paragraph"/>
        <w:spacing w:before="0" w:beforeAutospacing="0" w:after="0" w:afterAutospacing="0"/>
        <w:textAlignment w:val="baseline"/>
        <w:rPr>
          <w:rFonts w:ascii="Segoe UI" w:hAnsi="Segoe UI" w:cs="Segoe UI"/>
        </w:rPr>
      </w:pPr>
      <w:r w:rsidRPr="00F42648">
        <w:rPr>
          <w:rStyle w:val="normaltextrun"/>
          <w:rFonts w:ascii="Arial" w:hAnsi="Arial" w:cs="Arial"/>
        </w:rPr>
        <w:t> </w:t>
      </w:r>
      <w:r w:rsidRPr="00F42648">
        <w:rPr>
          <w:rStyle w:val="eop"/>
          <w:rFonts w:ascii="Arial" w:hAnsi="Arial" w:cs="Arial"/>
        </w:rPr>
        <w:t> </w:t>
      </w:r>
    </w:p>
    <w:p w14:paraId="21E5CA7F" w14:textId="77777777" w:rsidR="00461F2A" w:rsidRPr="00F42648" w:rsidRDefault="00461F2A" w:rsidP="00461F2A">
      <w:pPr>
        <w:pStyle w:val="paragraph"/>
        <w:spacing w:before="0" w:beforeAutospacing="0" w:after="0" w:afterAutospacing="0"/>
        <w:textAlignment w:val="baseline"/>
        <w:rPr>
          <w:rFonts w:ascii="Segoe UI" w:hAnsi="Segoe UI" w:cs="Segoe UI"/>
        </w:rPr>
      </w:pPr>
    </w:p>
    <w:p w14:paraId="3A4CC9FB" w14:textId="1ED8C4B5" w:rsidR="00461F2A" w:rsidRPr="00C0128D" w:rsidRDefault="00461F2A" w:rsidP="00461F2A">
      <w:pPr>
        <w:pStyle w:val="paragraph"/>
        <w:spacing w:before="0" w:beforeAutospacing="0" w:after="0" w:afterAutospacing="0"/>
        <w:textAlignment w:val="baseline"/>
        <w:rPr>
          <w:rStyle w:val="normaltextrun"/>
          <w:rFonts w:ascii="Arial" w:hAnsi="Arial" w:cs="Arial"/>
          <w:sz w:val="32"/>
          <w:szCs w:val="32"/>
        </w:rPr>
      </w:pPr>
      <w:r w:rsidRPr="00C0128D">
        <w:rPr>
          <w:rStyle w:val="normaltextrun"/>
          <w:rFonts w:ascii="Arial" w:hAnsi="Arial" w:cs="Arial"/>
          <w:sz w:val="32"/>
          <w:szCs w:val="32"/>
        </w:rPr>
        <w:t>Building up Friendly Execution</w:t>
      </w:r>
    </w:p>
    <w:p w14:paraId="0D6CB7ED" w14:textId="77777777" w:rsidR="00C0128D" w:rsidRDefault="00C0128D" w:rsidP="00461F2A">
      <w:pPr>
        <w:pStyle w:val="paragraph"/>
        <w:spacing w:before="0" w:beforeAutospacing="0" w:after="0" w:afterAutospacing="0"/>
        <w:textAlignment w:val="baseline"/>
        <w:rPr>
          <w:rStyle w:val="normaltextrun"/>
          <w:rFonts w:ascii="Arial" w:hAnsi="Arial" w:cs="Arial"/>
          <w:sz w:val="22"/>
          <w:szCs w:val="22"/>
        </w:rPr>
      </w:pPr>
    </w:p>
    <w:p w14:paraId="5AD97179" w14:textId="0CEB4F45" w:rsidR="00461F2A" w:rsidRPr="00AB4525" w:rsidRDefault="00461F2A" w:rsidP="00461F2A">
      <w:pPr>
        <w:pStyle w:val="paragraph"/>
        <w:spacing w:before="0" w:beforeAutospacing="0" w:after="0" w:afterAutospacing="0"/>
        <w:textAlignment w:val="baseline"/>
        <w:rPr>
          <w:rFonts w:ascii="Segoe UI" w:hAnsi="Segoe UI" w:cs="Segoe UI"/>
        </w:rPr>
      </w:pPr>
      <w:r w:rsidRPr="00AB4525">
        <w:rPr>
          <w:rStyle w:val="normaltextrun"/>
          <w:rFonts w:ascii="Segoe UI" w:hAnsi="Segoe UI" w:cs="Segoe UI"/>
          <w:sz w:val="22"/>
          <w:szCs w:val="22"/>
        </w:rPr>
        <w:t xml:space="preserve"> </w:t>
      </w:r>
      <w:r w:rsidRPr="00AB4525">
        <w:rPr>
          <w:rStyle w:val="normaltextrun"/>
          <w:rFonts w:ascii="Segoe UI" w:hAnsi="Segoe UI" w:cs="Segoe UI"/>
        </w:rPr>
        <w:t>A few contentions support that business insight use gives quicker and simpler admittance to data, improves business measures, while recognizable proof freedoms and dangers that may happen on the lookout, in the interim cooperating with partners, like clients, providers, contenders and workers. </w:t>
      </w:r>
      <w:r w:rsidRPr="00AB4525">
        <w:rPr>
          <w:rStyle w:val="eop"/>
          <w:rFonts w:ascii="Segoe UI" w:hAnsi="Segoe UI" w:cs="Segoe UI"/>
        </w:rPr>
        <w:t> </w:t>
      </w:r>
    </w:p>
    <w:p w14:paraId="592E63BC" w14:textId="63B506F3" w:rsidR="00CB5039" w:rsidRPr="00AB4525" w:rsidRDefault="00461F2A" w:rsidP="00461F2A">
      <w:pPr>
        <w:pStyle w:val="paragraph"/>
        <w:spacing w:before="0" w:beforeAutospacing="0" w:after="0" w:afterAutospacing="0"/>
        <w:textAlignment w:val="baseline"/>
        <w:rPr>
          <w:rStyle w:val="normaltextrun"/>
          <w:rFonts w:ascii="Segoe UI" w:hAnsi="Segoe UI" w:cs="Segoe UI"/>
        </w:rPr>
      </w:pPr>
      <w:r w:rsidRPr="00AB4525">
        <w:rPr>
          <w:rStyle w:val="normaltextrun"/>
          <w:rFonts w:ascii="Segoe UI" w:hAnsi="Segoe UI" w:cs="Segoe UI"/>
        </w:rPr>
        <w:t> Business knowledge use can assist public recorded organizations with revealing experiences about their workers' resolve and other related concerns, consequently adding to human resources advancement. Indeed, business insight utilization essentially affects information sharing and development.</w:t>
      </w:r>
    </w:p>
    <w:p w14:paraId="62E30965" w14:textId="69E6C271" w:rsidR="00461F2A" w:rsidRPr="00AB4525" w:rsidRDefault="00461F2A" w:rsidP="00461F2A">
      <w:pPr>
        <w:pStyle w:val="paragraph"/>
        <w:spacing w:before="0" w:beforeAutospacing="0" w:after="0" w:afterAutospacing="0"/>
        <w:textAlignment w:val="baseline"/>
        <w:rPr>
          <w:rFonts w:ascii="Segoe UI" w:hAnsi="Segoe UI" w:cs="Segoe UI"/>
        </w:rPr>
      </w:pPr>
      <w:r w:rsidRPr="00AB4525">
        <w:rPr>
          <w:rStyle w:val="normaltextrun"/>
          <w:rFonts w:ascii="Segoe UI" w:hAnsi="Segoe UI" w:cs="Segoe UI"/>
        </w:rPr>
        <w:lastRenderedPageBreak/>
        <w:t xml:space="preserve"> As workers of all levels use business knowledge in their everyday assignments, everybody could impart an assembled aspiration to the organization's whole business organization.</w:t>
      </w:r>
      <w:r w:rsidRPr="00AB4525">
        <w:rPr>
          <w:rStyle w:val="eop"/>
          <w:rFonts w:ascii="Segoe UI" w:hAnsi="Segoe UI" w:cs="Segoe UI"/>
        </w:rPr>
        <w:t> </w:t>
      </w:r>
      <w:r w:rsidR="00CB5039">
        <w:rPr>
          <w:rStyle w:val="eop"/>
          <w:rFonts w:ascii="Segoe UI" w:hAnsi="Segoe UI" w:cs="Segoe UI"/>
        </w:rPr>
        <w:t>(</w:t>
      </w:r>
      <w:r w:rsidR="00CB5039" w:rsidRPr="00CB5039">
        <w:rPr>
          <w:rFonts w:ascii="Segoe UI" w:hAnsi="Segoe UI" w:cs="Segoe UI"/>
          <w:color w:val="222222"/>
          <w:shd w:val="clear" w:color="auto" w:fill="FFFFFF"/>
        </w:rPr>
        <w:t>Lim, Y.Y. and Teoh, A.P., 2020</w:t>
      </w:r>
      <w:r w:rsidR="00CB5039">
        <w:rPr>
          <w:rFonts w:ascii="Segoe UI" w:hAnsi="Segoe UI" w:cs="Segoe UI"/>
          <w:color w:val="222222"/>
          <w:shd w:val="clear" w:color="auto" w:fill="FFFFFF"/>
        </w:rPr>
        <w:t>).</w:t>
      </w:r>
    </w:p>
    <w:p w14:paraId="0A972898" w14:textId="77777777" w:rsidR="00064C57" w:rsidRPr="00AB4525" w:rsidRDefault="00064C57" w:rsidP="00461F2A">
      <w:pPr>
        <w:pStyle w:val="paragraph"/>
        <w:spacing w:before="0" w:beforeAutospacing="0" w:after="0" w:afterAutospacing="0"/>
        <w:textAlignment w:val="baseline"/>
        <w:rPr>
          <w:rStyle w:val="eop"/>
          <w:rFonts w:ascii="Segoe UI" w:hAnsi="Segoe UI" w:cs="Segoe UI"/>
        </w:rPr>
      </w:pPr>
    </w:p>
    <w:p w14:paraId="15FC602D" w14:textId="600B363F" w:rsidR="00461F2A" w:rsidRPr="00AB4525" w:rsidRDefault="00461F2A" w:rsidP="00461F2A">
      <w:pPr>
        <w:pStyle w:val="paragraph"/>
        <w:spacing w:before="0" w:beforeAutospacing="0" w:after="0" w:afterAutospacing="0"/>
        <w:textAlignment w:val="baseline"/>
        <w:rPr>
          <w:rFonts w:ascii="Segoe UI" w:hAnsi="Segoe UI" w:cs="Segoe UI"/>
        </w:rPr>
      </w:pPr>
      <w:r w:rsidRPr="00AB4525">
        <w:rPr>
          <w:rStyle w:val="eop"/>
          <w:rFonts w:ascii="Segoe UI" w:hAnsi="Segoe UI" w:cs="Segoe UI"/>
        </w:rPr>
        <w:t> </w:t>
      </w:r>
      <w:r w:rsidRPr="00AB4525">
        <w:rPr>
          <w:rStyle w:val="normaltextrun"/>
          <w:rFonts w:ascii="Segoe UI" w:hAnsi="Segoe UI" w:cs="Segoe UI"/>
        </w:rPr>
        <w:t>Public recorded organizations are required to be associated with corporate social exercises. Using bits of knowledge from business insight reveals likely regions for adding to society by means of powerful corporate social projects that address the necessities of the local area. In the interim, drives the organizations to achieve a decent corporate standing, accordingly, supports the social execution of the organizations</w:t>
      </w:r>
      <w:r w:rsidRPr="00AB4525">
        <w:rPr>
          <w:rStyle w:val="eop"/>
          <w:rFonts w:ascii="Segoe UI" w:hAnsi="Segoe UI" w:cs="Segoe UI"/>
        </w:rPr>
        <w:t>.</w:t>
      </w:r>
      <w:r w:rsidR="00CB5039">
        <w:rPr>
          <w:rStyle w:val="eop"/>
          <w:rFonts w:ascii="Segoe UI" w:hAnsi="Segoe UI" w:cs="Segoe UI"/>
        </w:rPr>
        <w:t xml:space="preserve"> (</w:t>
      </w:r>
      <w:r w:rsidR="00CB5039" w:rsidRPr="00CB5039">
        <w:rPr>
          <w:rFonts w:ascii="Segoe UI" w:hAnsi="Segoe UI" w:cs="Segoe UI"/>
          <w:color w:val="222222"/>
          <w:shd w:val="clear" w:color="auto" w:fill="FFFFFF"/>
        </w:rPr>
        <w:t>Lim, Y.Y. and Teoh, A.P., 2020</w:t>
      </w:r>
      <w:r w:rsidR="00CB5039">
        <w:rPr>
          <w:rFonts w:ascii="Segoe UI" w:hAnsi="Segoe UI" w:cs="Segoe UI"/>
          <w:color w:val="222222"/>
          <w:shd w:val="clear" w:color="auto" w:fill="FFFFFF"/>
        </w:rPr>
        <w:t>).</w:t>
      </w:r>
    </w:p>
    <w:p w14:paraId="44B8E03C" w14:textId="5EA591A6" w:rsidR="00461F2A" w:rsidRDefault="00461F2A">
      <w:pPr>
        <w:rPr>
          <w:rFonts w:ascii="Segoe UI" w:hAnsi="Segoe UI" w:cs="Segoe UI"/>
          <w:sz w:val="24"/>
          <w:szCs w:val="24"/>
        </w:rPr>
      </w:pPr>
    </w:p>
    <w:p w14:paraId="10D18352" w14:textId="50A7977C" w:rsidR="00CB5039" w:rsidRDefault="00CB5039">
      <w:pPr>
        <w:rPr>
          <w:rFonts w:ascii="Segoe UI" w:hAnsi="Segoe UI" w:cs="Segoe UI"/>
          <w:sz w:val="24"/>
          <w:szCs w:val="24"/>
        </w:rPr>
      </w:pPr>
    </w:p>
    <w:p w14:paraId="2CA1C187" w14:textId="77777777" w:rsidR="008A26D3" w:rsidRDefault="008A26D3">
      <w:pPr>
        <w:rPr>
          <w:rFonts w:ascii="Segoe UI" w:hAnsi="Segoe UI" w:cs="Segoe UI"/>
          <w:sz w:val="28"/>
          <w:szCs w:val="28"/>
        </w:rPr>
      </w:pPr>
    </w:p>
    <w:p w14:paraId="4CC764EF" w14:textId="22337F27" w:rsidR="00CB5039" w:rsidRDefault="00387FDC">
      <w:pPr>
        <w:rPr>
          <w:rFonts w:ascii="Segoe UI" w:hAnsi="Segoe UI" w:cs="Segoe UI"/>
          <w:sz w:val="28"/>
          <w:szCs w:val="28"/>
        </w:rPr>
      </w:pPr>
      <w:r w:rsidRPr="00387FDC">
        <w:rPr>
          <w:rFonts w:ascii="Segoe UI" w:hAnsi="Segoe UI" w:cs="Segoe UI"/>
          <w:sz w:val="28"/>
          <w:szCs w:val="28"/>
        </w:rPr>
        <w:t>Conclusion</w:t>
      </w:r>
    </w:p>
    <w:p w14:paraId="6BF146BC" w14:textId="77777777" w:rsidR="008A26D3" w:rsidRPr="00387FDC" w:rsidRDefault="008A26D3">
      <w:pPr>
        <w:rPr>
          <w:rFonts w:ascii="Segoe UI" w:hAnsi="Segoe UI" w:cs="Segoe UI"/>
          <w:sz w:val="28"/>
          <w:szCs w:val="28"/>
        </w:rPr>
      </w:pPr>
    </w:p>
    <w:p w14:paraId="4B4D5CE9" w14:textId="7F6E30D0" w:rsidR="00700322" w:rsidRDefault="00E3430B">
      <w:pPr>
        <w:rPr>
          <w:rFonts w:ascii="Segoe UI" w:hAnsi="Segoe UI" w:cs="Segoe UI"/>
          <w:sz w:val="24"/>
          <w:szCs w:val="24"/>
        </w:rPr>
      </w:pPr>
      <w:r>
        <w:rPr>
          <w:rFonts w:ascii="Segoe UI" w:hAnsi="Segoe UI" w:cs="Segoe UI"/>
          <w:sz w:val="24"/>
          <w:szCs w:val="24"/>
        </w:rPr>
        <w:t>Based on all findings in the literature</w:t>
      </w:r>
      <w:r w:rsidR="00CD76E4">
        <w:rPr>
          <w:rFonts w:ascii="Segoe UI" w:hAnsi="Segoe UI" w:cs="Segoe UI"/>
          <w:sz w:val="24"/>
          <w:szCs w:val="24"/>
        </w:rPr>
        <w:t>, it can be stated that Business Intelligence</w:t>
      </w:r>
      <w:r w:rsidR="004E3A73">
        <w:rPr>
          <w:rFonts w:ascii="Segoe UI" w:hAnsi="Segoe UI" w:cs="Segoe UI"/>
          <w:sz w:val="24"/>
          <w:szCs w:val="24"/>
        </w:rPr>
        <w:t xml:space="preserve"> </w:t>
      </w:r>
      <w:r w:rsidR="006B35F1">
        <w:rPr>
          <w:rFonts w:ascii="Segoe UI" w:hAnsi="Segoe UI" w:cs="Segoe UI"/>
          <w:sz w:val="24"/>
          <w:szCs w:val="24"/>
        </w:rPr>
        <w:t>a</w:t>
      </w:r>
      <w:r w:rsidR="004E3A73">
        <w:rPr>
          <w:rFonts w:ascii="Segoe UI" w:hAnsi="Segoe UI" w:cs="Segoe UI"/>
          <w:sz w:val="24"/>
          <w:szCs w:val="24"/>
        </w:rPr>
        <w:t>nd Data Handling</w:t>
      </w:r>
      <w:r w:rsidR="00CD76E4">
        <w:rPr>
          <w:rFonts w:ascii="Segoe UI" w:hAnsi="Segoe UI" w:cs="Segoe UI"/>
          <w:sz w:val="24"/>
          <w:szCs w:val="24"/>
        </w:rPr>
        <w:t xml:space="preserve"> </w:t>
      </w:r>
      <w:r w:rsidR="004E3A73">
        <w:rPr>
          <w:rFonts w:ascii="Segoe UI" w:hAnsi="Segoe UI" w:cs="Segoe UI"/>
          <w:sz w:val="24"/>
          <w:szCs w:val="24"/>
        </w:rPr>
        <w:t>are</w:t>
      </w:r>
      <w:r w:rsidR="00CD76E4">
        <w:rPr>
          <w:rFonts w:ascii="Segoe UI" w:hAnsi="Segoe UI" w:cs="Segoe UI"/>
          <w:sz w:val="24"/>
          <w:szCs w:val="24"/>
        </w:rPr>
        <w:t xml:space="preserve"> an </w:t>
      </w:r>
      <w:r w:rsidR="00FB27AE">
        <w:rPr>
          <w:rFonts w:ascii="Segoe UI" w:hAnsi="Segoe UI" w:cs="Segoe UI"/>
          <w:sz w:val="24"/>
          <w:szCs w:val="24"/>
        </w:rPr>
        <w:t xml:space="preserve">extremely important factor for </w:t>
      </w:r>
      <w:r w:rsidR="00C26EC6">
        <w:rPr>
          <w:rFonts w:ascii="Segoe UI" w:hAnsi="Segoe UI" w:cs="Segoe UI"/>
          <w:sz w:val="24"/>
          <w:szCs w:val="24"/>
        </w:rPr>
        <w:t>organization</w:t>
      </w:r>
      <w:r w:rsidR="00167936">
        <w:rPr>
          <w:rFonts w:ascii="Segoe UI" w:hAnsi="Segoe UI" w:cs="Segoe UI"/>
          <w:sz w:val="24"/>
          <w:szCs w:val="24"/>
        </w:rPr>
        <w:t>s</w:t>
      </w:r>
      <w:r w:rsidR="00C26EC6">
        <w:rPr>
          <w:rFonts w:ascii="Segoe UI" w:hAnsi="Segoe UI" w:cs="Segoe UI"/>
          <w:sz w:val="24"/>
          <w:szCs w:val="24"/>
        </w:rPr>
        <w:t xml:space="preserve"> across the globe. </w:t>
      </w:r>
      <w:r w:rsidR="006B35F1">
        <w:rPr>
          <w:rFonts w:ascii="Segoe UI" w:hAnsi="Segoe UI" w:cs="Segoe UI"/>
          <w:sz w:val="24"/>
          <w:szCs w:val="24"/>
        </w:rPr>
        <w:t xml:space="preserve">It has a tremendous impact on </w:t>
      </w:r>
      <w:r w:rsidR="009472B4">
        <w:rPr>
          <w:rFonts w:ascii="Segoe UI" w:hAnsi="Segoe UI" w:cs="Segoe UI"/>
          <w:sz w:val="24"/>
          <w:szCs w:val="24"/>
        </w:rPr>
        <w:t>companies’</w:t>
      </w:r>
      <w:r w:rsidR="00167936">
        <w:rPr>
          <w:rFonts w:ascii="Segoe UI" w:hAnsi="Segoe UI" w:cs="Segoe UI"/>
          <w:sz w:val="24"/>
          <w:szCs w:val="24"/>
        </w:rPr>
        <w:t xml:space="preserve"> </w:t>
      </w:r>
      <w:r w:rsidR="006B35F1">
        <w:rPr>
          <w:rFonts w:ascii="Segoe UI" w:hAnsi="Segoe UI" w:cs="Segoe UI"/>
          <w:sz w:val="24"/>
          <w:szCs w:val="24"/>
        </w:rPr>
        <w:t>decision-making</w:t>
      </w:r>
      <w:r w:rsidR="00D90723">
        <w:rPr>
          <w:rFonts w:ascii="Segoe UI" w:hAnsi="Segoe UI" w:cs="Segoe UI"/>
          <w:sz w:val="24"/>
          <w:szCs w:val="24"/>
        </w:rPr>
        <w:t xml:space="preserve">, at all levels. </w:t>
      </w:r>
      <w:r w:rsidR="001A3FD4">
        <w:rPr>
          <w:rFonts w:ascii="Segoe UI" w:hAnsi="Segoe UI" w:cs="Segoe UI"/>
          <w:sz w:val="24"/>
          <w:szCs w:val="24"/>
        </w:rPr>
        <w:t xml:space="preserve">Moreover, </w:t>
      </w:r>
      <w:r w:rsidR="007C0280">
        <w:rPr>
          <w:rFonts w:ascii="Segoe UI" w:hAnsi="Segoe UI" w:cs="Segoe UI"/>
          <w:sz w:val="24"/>
          <w:szCs w:val="24"/>
        </w:rPr>
        <w:t xml:space="preserve">it has </w:t>
      </w:r>
      <w:r w:rsidR="00261C1C">
        <w:rPr>
          <w:rFonts w:ascii="Segoe UI" w:hAnsi="Segoe UI" w:cs="Segoe UI"/>
          <w:sz w:val="24"/>
          <w:szCs w:val="24"/>
        </w:rPr>
        <w:t xml:space="preserve">turned into a business itself, with some companies willing to pay millions </w:t>
      </w:r>
      <w:r w:rsidR="00E03669">
        <w:rPr>
          <w:rFonts w:ascii="Segoe UI" w:hAnsi="Segoe UI" w:cs="Segoe UI"/>
          <w:sz w:val="24"/>
          <w:szCs w:val="24"/>
        </w:rPr>
        <w:t xml:space="preserve">to other organizations </w:t>
      </w:r>
      <w:r w:rsidR="00512325">
        <w:rPr>
          <w:rFonts w:ascii="Segoe UI" w:hAnsi="Segoe UI" w:cs="Segoe UI"/>
          <w:sz w:val="24"/>
          <w:szCs w:val="24"/>
        </w:rPr>
        <w:t>for the data. This again</w:t>
      </w:r>
      <w:r w:rsidR="00C020DD">
        <w:rPr>
          <w:rFonts w:ascii="Segoe UI" w:hAnsi="Segoe UI" w:cs="Segoe UI"/>
          <w:sz w:val="24"/>
          <w:szCs w:val="24"/>
        </w:rPr>
        <w:t>,</w:t>
      </w:r>
      <w:r w:rsidR="00512325">
        <w:rPr>
          <w:rFonts w:ascii="Segoe UI" w:hAnsi="Segoe UI" w:cs="Segoe UI"/>
          <w:sz w:val="24"/>
          <w:szCs w:val="24"/>
        </w:rPr>
        <w:t xml:space="preserve"> highlights </w:t>
      </w:r>
      <w:r w:rsidR="00C020DD">
        <w:rPr>
          <w:rFonts w:ascii="Segoe UI" w:hAnsi="Segoe UI" w:cs="Segoe UI"/>
          <w:sz w:val="24"/>
          <w:szCs w:val="24"/>
        </w:rPr>
        <w:t xml:space="preserve">the impact of Business Intelligence </w:t>
      </w:r>
      <w:r w:rsidR="00F51BB0">
        <w:rPr>
          <w:rFonts w:ascii="Segoe UI" w:hAnsi="Segoe UI" w:cs="Segoe UI"/>
          <w:sz w:val="24"/>
          <w:szCs w:val="24"/>
        </w:rPr>
        <w:t>in current business environment</w:t>
      </w:r>
      <w:r w:rsidR="005A4A61">
        <w:rPr>
          <w:rFonts w:ascii="Segoe UI" w:hAnsi="Segoe UI" w:cs="Segoe UI"/>
          <w:sz w:val="24"/>
          <w:szCs w:val="24"/>
        </w:rPr>
        <w:t>. Without the data</w:t>
      </w:r>
      <w:r w:rsidR="00E27F66">
        <w:rPr>
          <w:rFonts w:ascii="Segoe UI" w:hAnsi="Segoe UI" w:cs="Segoe UI"/>
          <w:sz w:val="24"/>
          <w:szCs w:val="24"/>
        </w:rPr>
        <w:t xml:space="preserve">, </w:t>
      </w:r>
      <w:r w:rsidR="005D76F8">
        <w:rPr>
          <w:rFonts w:ascii="Segoe UI" w:hAnsi="Segoe UI" w:cs="Segoe UI"/>
          <w:sz w:val="24"/>
          <w:szCs w:val="24"/>
        </w:rPr>
        <w:t xml:space="preserve">in this modern and </w:t>
      </w:r>
      <w:r w:rsidR="0099641F">
        <w:rPr>
          <w:rFonts w:ascii="Segoe UI" w:hAnsi="Segoe UI" w:cs="Segoe UI"/>
          <w:sz w:val="24"/>
          <w:szCs w:val="24"/>
        </w:rPr>
        <w:t xml:space="preserve">accelerated </w:t>
      </w:r>
      <w:r w:rsidR="000F7B04">
        <w:rPr>
          <w:rFonts w:ascii="Segoe UI" w:hAnsi="Segoe UI" w:cs="Segoe UI"/>
          <w:sz w:val="24"/>
          <w:szCs w:val="24"/>
        </w:rPr>
        <w:t>environment,</w:t>
      </w:r>
      <w:r w:rsidR="005A4A61">
        <w:rPr>
          <w:rFonts w:ascii="Segoe UI" w:hAnsi="Segoe UI" w:cs="Segoe UI"/>
          <w:sz w:val="24"/>
          <w:szCs w:val="24"/>
        </w:rPr>
        <w:t xml:space="preserve"> </w:t>
      </w:r>
      <w:r w:rsidR="006A642D">
        <w:rPr>
          <w:rFonts w:ascii="Segoe UI" w:hAnsi="Segoe UI" w:cs="Segoe UI"/>
          <w:sz w:val="24"/>
          <w:szCs w:val="24"/>
        </w:rPr>
        <w:t xml:space="preserve">it will be impossible for companies </w:t>
      </w:r>
      <w:r w:rsidR="009E2B5A">
        <w:rPr>
          <w:rFonts w:ascii="Segoe UI" w:hAnsi="Segoe UI" w:cs="Segoe UI"/>
          <w:sz w:val="24"/>
          <w:szCs w:val="24"/>
        </w:rPr>
        <w:t>and even individuals to make a good decision, it would just be guessing</w:t>
      </w:r>
      <w:r w:rsidR="00555A19">
        <w:rPr>
          <w:rFonts w:ascii="Segoe UI" w:hAnsi="Segoe UI" w:cs="Segoe UI"/>
          <w:sz w:val="24"/>
          <w:szCs w:val="24"/>
        </w:rPr>
        <w:t xml:space="preserve"> and that will lead to poor customer service </w:t>
      </w:r>
      <w:r w:rsidR="00F30A00">
        <w:rPr>
          <w:rFonts w:ascii="Segoe UI" w:hAnsi="Segoe UI" w:cs="Segoe UI"/>
          <w:sz w:val="24"/>
          <w:szCs w:val="24"/>
        </w:rPr>
        <w:t>and poor decisions.</w:t>
      </w:r>
      <w:r w:rsidR="00C77F78">
        <w:rPr>
          <w:rFonts w:ascii="Segoe UI" w:hAnsi="Segoe UI" w:cs="Segoe UI"/>
          <w:sz w:val="24"/>
          <w:szCs w:val="24"/>
        </w:rPr>
        <w:t xml:space="preserve"> </w:t>
      </w:r>
    </w:p>
    <w:p w14:paraId="00C07085" w14:textId="02094CDA" w:rsidR="006370C5" w:rsidRDefault="006370C5">
      <w:pPr>
        <w:rPr>
          <w:rFonts w:ascii="Segoe UI" w:hAnsi="Segoe UI" w:cs="Segoe UI"/>
          <w:sz w:val="24"/>
          <w:szCs w:val="24"/>
        </w:rPr>
      </w:pPr>
    </w:p>
    <w:p w14:paraId="2050AE0D" w14:textId="5231F200" w:rsidR="00387FDC" w:rsidRDefault="00387FDC">
      <w:pPr>
        <w:rPr>
          <w:rFonts w:ascii="Segoe UI" w:hAnsi="Segoe UI" w:cs="Segoe UI"/>
          <w:sz w:val="24"/>
          <w:szCs w:val="24"/>
        </w:rPr>
      </w:pPr>
    </w:p>
    <w:p w14:paraId="611DDC90" w14:textId="51A37619" w:rsidR="00387FDC" w:rsidRDefault="00387FDC">
      <w:pPr>
        <w:rPr>
          <w:rFonts w:ascii="Segoe UI" w:hAnsi="Segoe UI" w:cs="Segoe UI"/>
          <w:sz w:val="24"/>
          <w:szCs w:val="24"/>
        </w:rPr>
      </w:pPr>
    </w:p>
    <w:p w14:paraId="06F68B9B" w14:textId="3B5669B6" w:rsidR="00387FDC" w:rsidRDefault="00387FDC">
      <w:pPr>
        <w:rPr>
          <w:rFonts w:ascii="Segoe UI" w:hAnsi="Segoe UI" w:cs="Segoe UI"/>
          <w:sz w:val="24"/>
          <w:szCs w:val="24"/>
        </w:rPr>
      </w:pPr>
    </w:p>
    <w:p w14:paraId="7D2251FE" w14:textId="28B0662D" w:rsidR="00387FDC" w:rsidRDefault="00387FDC">
      <w:pPr>
        <w:rPr>
          <w:rFonts w:ascii="Segoe UI" w:hAnsi="Segoe UI" w:cs="Segoe UI"/>
          <w:sz w:val="24"/>
          <w:szCs w:val="24"/>
        </w:rPr>
      </w:pPr>
    </w:p>
    <w:p w14:paraId="124C8B37" w14:textId="1D857FAB" w:rsidR="00387FDC" w:rsidRDefault="00387FDC">
      <w:pPr>
        <w:rPr>
          <w:rFonts w:ascii="Segoe UI" w:hAnsi="Segoe UI" w:cs="Segoe UI"/>
          <w:sz w:val="24"/>
          <w:szCs w:val="24"/>
        </w:rPr>
      </w:pPr>
    </w:p>
    <w:p w14:paraId="257F8FED" w14:textId="29C1318B" w:rsidR="00387FDC" w:rsidRDefault="00387FDC">
      <w:pPr>
        <w:rPr>
          <w:rFonts w:ascii="Segoe UI" w:hAnsi="Segoe UI" w:cs="Segoe UI"/>
          <w:sz w:val="24"/>
          <w:szCs w:val="24"/>
        </w:rPr>
      </w:pPr>
    </w:p>
    <w:p w14:paraId="73966F0B" w14:textId="6D2EF91F" w:rsidR="00387FDC" w:rsidRDefault="00387FDC">
      <w:pPr>
        <w:rPr>
          <w:rFonts w:ascii="Segoe UI" w:hAnsi="Segoe UI" w:cs="Segoe UI"/>
          <w:sz w:val="24"/>
          <w:szCs w:val="24"/>
        </w:rPr>
      </w:pPr>
    </w:p>
    <w:p w14:paraId="3E180B7B" w14:textId="3B7D32D8" w:rsidR="00387FDC" w:rsidRDefault="00387FDC">
      <w:pPr>
        <w:rPr>
          <w:rFonts w:ascii="Segoe UI" w:hAnsi="Segoe UI" w:cs="Segoe UI"/>
          <w:sz w:val="24"/>
          <w:szCs w:val="24"/>
        </w:rPr>
      </w:pPr>
    </w:p>
    <w:p w14:paraId="4D14550C" w14:textId="200F7944" w:rsidR="00387FDC" w:rsidRDefault="00387FDC">
      <w:pPr>
        <w:rPr>
          <w:rFonts w:ascii="Segoe UI" w:hAnsi="Segoe UI" w:cs="Segoe UI"/>
          <w:sz w:val="24"/>
          <w:szCs w:val="24"/>
        </w:rPr>
      </w:pPr>
    </w:p>
    <w:p w14:paraId="0CABD942" w14:textId="37BA6B41" w:rsidR="00387FDC" w:rsidRDefault="00387FDC">
      <w:pPr>
        <w:rPr>
          <w:rFonts w:ascii="Segoe UI" w:hAnsi="Segoe UI" w:cs="Segoe UI"/>
          <w:sz w:val="24"/>
          <w:szCs w:val="24"/>
        </w:rPr>
      </w:pPr>
    </w:p>
    <w:p w14:paraId="05B171E3" w14:textId="036AB9B5" w:rsidR="00387FDC" w:rsidRDefault="00387FDC">
      <w:pPr>
        <w:rPr>
          <w:rFonts w:ascii="Segoe UI" w:hAnsi="Segoe UI" w:cs="Segoe UI"/>
          <w:sz w:val="24"/>
          <w:szCs w:val="24"/>
        </w:rPr>
      </w:pPr>
    </w:p>
    <w:p w14:paraId="3062F69F" w14:textId="5F9C0F7F" w:rsidR="00387FDC" w:rsidRDefault="00387FDC">
      <w:pPr>
        <w:rPr>
          <w:rFonts w:ascii="Segoe UI" w:hAnsi="Segoe UI" w:cs="Segoe UI"/>
          <w:sz w:val="24"/>
          <w:szCs w:val="24"/>
        </w:rPr>
      </w:pPr>
    </w:p>
    <w:p w14:paraId="010B5DE5" w14:textId="2C1DDD1B" w:rsidR="00387FDC" w:rsidRDefault="00387FDC">
      <w:pPr>
        <w:rPr>
          <w:rFonts w:ascii="Segoe UI" w:hAnsi="Segoe UI" w:cs="Segoe UI"/>
          <w:sz w:val="24"/>
          <w:szCs w:val="24"/>
        </w:rPr>
      </w:pPr>
    </w:p>
    <w:p w14:paraId="10B81028" w14:textId="0050881E" w:rsidR="00387FDC" w:rsidRDefault="00387FDC">
      <w:pPr>
        <w:rPr>
          <w:rFonts w:ascii="Segoe UI" w:hAnsi="Segoe UI" w:cs="Segoe UI"/>
          <w:sz w:val="24"/>
          <w:szCs w:val="24"/>
        </w:rPr>
      </w:pPr>
    </w:p>
    <w:p w14:paraId="2C829DDC" w14:textId="29EED089" w:rsidR="00387FDC" w:rsidRDefault="00387FDC">
      <w:pPr>
        <w:rPr>
          <w:rFonts w:ascii="Segoe UI" w:hAnsi="Segoe UI" w:cs="Segoe UI"/>
          <w:sz w:val="24"/>
          <w:szCs w:val="24"/>
        </w:rPr>
      </w:pPr>
    </w:p>
    <w:p w14:paraId="49C2EC8D" w14:textId="55F9B812" w:rsidR="00387FDC" w:rsidRDefault="00387FDC">
      <w:pPr>
        <w:rPr>
          <w:rFonts w:ascii="Segoe UI" w:hAnsi="Segoe UI" w:cs="Segoe UI"/>
          <w:sz w:val="24"/>
          <w:szCs w:val="24"/>
        </w:rPr>
      </w:pPr>
    </w:p>
    <w:p w14:paraId="681780C6" w14:textId="68B41DE5" w:rsidR="00387FDC" w:rsidRDefault="00387FDC">
      <w:pPr>
        <w:rPr>
          <w:rFonts w:ascii="Segoe UI" w:hAnsi="Segoe UI" w:cs="Segoe UI"/>
          <w:sz w:val="24"/>
          <w:szCs w:val="24"/>
        </w:rPr>
      </w:pPr>
    </w:p>
    <w:p w14:paraId="60EBBE98" w14:textId="4EFBB658" w:rsidR="00387FDC" w:rsidRDefault="00387FDC">
      <w:pPr>
        <w:rPr>
          <w:rFonts w:ascii="Segoe UI" w:hAnsi="Segoe UI" w:cs="Segoe UI"/>
          <w:sz w:val="24"/>
          <w:szCs w:val="24"/>
        </w:rPr>
      </w:pPr>
    </w:p>
    <w:p w14:paraId="298F21BE" w14:textId="730E2C58" w:rsidR="00387FDC" w:rsidRDefault="00387FDC">
      <w:pPr>
        <w:rPr>
          <w:rFonts w:ascii="Segoe UI" w:hAnsi="Segoe UI" w:cs="Segoe UI"/>
          <w:sz w:val="24"/>
          <w:szCs w:val="24"/>
        </w:rPr>
      </w:pPr>
    </w:p>
    <w:p w14:paraId="01C82043" w14:textId="758A5A37" w:rsidR="00387FDC" w:rsidRDefault="00387FDC">
      <w:pPr>
        <w:rPr>
          <w:rFonts w:ascii="Segoe UI" w:hAnsi="Segoe UI" w:cs="Segoe UI"/>
          <w:sz w:val="24"/>
          <w:szCs w:val="24"/>
        </w:rPr>
      </w:pPr>
    </w:p>
    <w:p w14:paraId="57B3F2CE" w14:textId="2D76BF4D" w:rsidR="00387FDC" w:rsidRDefault="00387FDC">
      <w:pPr>
        <w:rPr>
          <w:rFonts w:ascii="Segoe UI" w:hAnsi="Segoe UI" w:cs="Segoe UI"/>
          <w:sz w:val="24"/>
          <w:szCs w:val="24"/>
        </w:rPr>
      </w:pPr>
    </w:p>
    <w:p w14:paraId="3F95A71E" w14:textId="6B3901F0" w:rsidR="00387FDC" w:rsidRDefault="00387FDC">
      <w:pPr>
        <w:rPr>
          <w:rFonts w:ascii="Segoe UI" w:hAnsi="Segoe UI" w:cs="Segoe UI"/>
          <w:sz w:val="24"/>
          <w:szCs w:val="24"/>
        </w:rPr>
      </w:pPr>
    </w:p>
    <w:p w14:paraId="050C3E71" w14:textId="41C4180B" w:rsidR="00387FDC" w:rsidRDefault="00387FDC">
      <w:pPr>
        <w:rPr>
          <w:rFonts w:ascii="Segoe UI" w:hAnsi="Segoe UI" w:cs="Segoe UI"/>
          <w:sz w:val="24"/>
          <w:szCs w:val="24"/>
        </w:rPr>
      </w:pPr>
    </w:p>
    <w:p w14:paraId="1ADB312B" w14:textId="65FA09EC" w:rsidR="00387FDC" w:rsidRDefault="00387FDC">
      <w:pPr>
        <w:rPr>
          <w:rFonts w:ascii="Segoe UI" w:hAnsi="Segoe UI" w:cs="Segoe UI"/>
          <w:sz w:val="24"/>
          <w:szCs w:val="24"/>
        </w:rPr>
      </w:pPr>
    </w:p>
    <w:p w14:paraId="445B91A1" w14:textId="07EEA0BD" w:rsidR="00387FDC" w:rsidRDefault="00387FDC">
      <w:pPr>
        <w:rPr>
          <w:rFonts w:ascii="Segoe UI" w:hAnsi="Segoe UI" w:cs="Segoe UI"/>
          <w:sz w:val="24"/>
          <w:szCs w:val="24"/>
        </w:rPr>
      </w:pPr>
    </w:p>
    <w:p w14:paraId="76C3620F" w14:textId="77777777" w:rsidR="00387FDC" w:rsidRDefault="00387FDC">
      <w:pPr>
        <w:rPr>
          <w:rFonts w:ascii="Segoe UI" w:hAnsi="Segoe UI" w:cs="Segoe UI"/>
          <w:sz w:val="24"/>
          <w:szCs w:val="24"/>
        </w:rPr>
      </w:pPr>
    </w:p>
    <w:p w14:paraId="50125EAD" w14:textId="37FA2D4D" w:rsidR="00CB5039" w:rsidRDefault="00CB5039">
      <w:pPr>
        <w:rPr>
          <w:rFonts w:ascii="Segoe UI" w:hAnsi="Segoe UI" w:cs="Segoe UI"/>
          <w:sz w:val="32"/>
          <w:szCs w:val="32"/>
        </w:rPr>
      </w:pPr>
      <w:r w:rsidRPr="00CB5039">
        <w:rPr>
          <w:rFonts w:ascii="Segoe UI" w:hAnsi="Segoe UI" w:cs="Segoe UI"/>
          <w:sz w:val="32"/>
          <w:szCs w:val="32"/>
        </w:rPr>
        <w:t>References</w:t>
      </w:r>
      <w:r>
        <w:rPr>
          <w:rFonts w:ascii="Segoe UI" w:hAnsi="Segoe UI" w:cs="Segoe UI"/>
          <w:sz w:val="32"/>
          <w:szCs w:val="32"/>
        </w:rPr>
        <w:t>:</w:t>
      </w:r>
    </w:p>
    <w:p w14:paraId="13A8B253" w14:textId="4E993441" w:rsidR="00CB5039" w:rsidRDefault="00CB5039">
      <w:pPr>
        <w:rPr>
          <w:rFonts w:ascii="Segoe UI" w:hAnsi="Segoe UI" w:cs="Segoe UI"/>
          <w:color w:val="222222"/>
          <w:sz w:val="24"/>
          <w:szCs w:val="24"/>
          <w:shd w:val="clear" w:color="auto" w:fill="FFFFFF"/>
        </w:rPr>
      </w:pPr>
      <w:r w:rsidRPr="00CB5039">
        <w:rPr>
          <w:rFonts w:ascii="Segoe UI" w:hAnsi="Segoe UI" w:cs="Segoe UI"/>
          <w:color w:val="222222"/>
          <w:sz w:val="24"/>
          <w:szCs w:val="24"/>
          <w:shd w:val="clear" w:color="auto" w:fill="FFFFFF"/>
        </w:rPr>
        <w:t>Vo, Q.D., Thomas, J., Cho, S., De, P., Choi, B.J. and Sael, L., 2017. Next generation business intelligence and analytics: a survey. </w:t>
      </w:r>
      <w:proofErr w:type="spellStart"/>
      <w:r w:rsidRPr="00CB5039">
        <w:rPr>
          <w:rFonts w:ascii="Segoe UI" w:hAnsi="Segoe UI" w:cs="Segoe UI"/>
          <w:i/>
          <w:iCs/>
          <w:color w:val="222222"/>
          <w:sz w:val="24"/>
          <w:szCs w:val="24"/>
          <w:shd w:val="clear" w:color="auto" w:fill="FFFFFF"/>
        </w:rPr>
        <w:t>arXiv</w:t>
      </w:r>
      <w:proofErr w:type="spellEnd"/>
      <w:r w:rsidRPr="00CB5039">
        <w:rPr>
          <w:rFonts w:ascii="Segoe UI" w:hAnsi="Segoe UI" w:cs="Segoe UI"/>
          <w:i/>
          <w:iCs/>
          <w:color w:val="222222"/>
          <w:sz w:val="24"/>
          <w:szCs w:val="24"/>
          <w:shd w:val="clear" w:color="auto" w:fill="FFFFFF"/>
        </w:rPr>
        <w:t xml:space="preserve"> preprint arXiv:1704.03402</w:t>
      </w:r>
      <w:r w:rsidRPr="00CB5039">
        <w:rPr>
          <w:rFonts w:ascii="Segoe UI" w:hAnsi="Segoe UI" w:cs="Segoe UI"/>
          <w:color w:val="222222"/>
          <w:sz w:val="24"/>
          <w:szCs w:val="24"/>
          <w:shd w:val="clear" w:color="auto" w:fill="FFFFFF"/>
        </w:rPr>
        <w:t>.</w:t>
      </w:r>
    </w:p>
    <w:p w14:paraId="66767681" w14:textId="34A12DE7" w:rsidR="00CB5039" w:rsidRDefault="00CB5039">
      <w:pPr>
        <w:rPr>
          <w:rFonts w:ascii="Segoe UI" w:hAnsi="Segoe UI" w:cs="Segoe UI"/>
          <w:color w:val="222222"/>
          <w:sz w:val="24"/>
          <w:szCs w:val="24"/>
          <w:shd w:val="clear" w:color="auto" w:fill="FFFFFF"/>
        </w:rPr>
      </w:pPr>
      <w:r w:rsidRPr="00CB5039">
        <w:rPr>
          <w:rFonts w:ascii="Segoe UI" w:hAnsi="Segoe UI" w:cs="Segoe UI"/>
          <w:color w:val="222222"/>
          <w:sz w:val="24"/>
          <w:szCs w:val="24"/>
          <w:shd w:val="clear" w:color="auto" w:fill="FFFFFF"/>
        </w:rPr>
        <w:t>Lim, Y.Y. and Teoh, A.P., 2020. Realizing the strategic impact of business intelligence utilization. </w:t>
      </w:r>
      <w:r w:rsidRPr="00CB5039">
        <w:rPr>
          <w:rFonts w:ascii="Segoe UI" w:hAnsi="Segoe UI" w:cs="Segoe UI"/>
          <w:i/>
          <w:iCs/>
          <w:color w:val="222222"/>
          <w:sz w:val="24"/>
          <w:szCs w:val="24"/>
          <w:shd w:val="clear" w:color="auto" w:fill="FFFFFF"/>
        </w:rPr>
        <w:t>Strategic Direction</w:t>
      </w:r>
      <w:r w:rsidRPr="00CB5039">
        <w:rPr>
          <w:rFonts w:ascii="Segoe UI" w:hAnsi="Segoe UI" w:cs="Segoe UI"/>
          <w:color w:val="222222"/>
          <w:sz w:val="24"/>
          <w:szCs w:val="24"/>
          <w:shd w:val="clear" w:color="auto" w:fill="FFFFFF"/>
        </w:rPr>
        <w:t>.</w:t>
      </w:r>
    </w:p>
    <w:p w14:paraId="266AB423" w14:textId="09F4B6EA" w:rsidR="00387FDC" w:rsidRDefault="00387FDC">
      <w:pPr>
        <w:rPr>
          <w:rFonts w:ascii="Segoe UI" w:hAnsi="Segoe UI" w:cs="Segoe UI"/>
          <w:color w:val="222222"/>
          <w:sz w:val="24"/>
          <w:szCs w:val="24"/>
          <w:shd w:val="clear" w:color="auto" w:fill="FFFFFF"/>
        </w:rPr>
      </w:pPr>
      <w:r w:rsidRPr="00387FDC">
        <w:rPr>
          <w:rFonts w:ascii="Segoe UI" w:hAnsi="Segoe UI" w:cs="Segoe UI"/>
          <w:color w:val="222222"/>
          <w:sz w:val="24"/>
          <w:szCs w:val="24"/>
          <w:shd w:val="clear" w:color="auto" w:fill="FFFFFF"/>
        </w:rPr>
        <w:t>Muntean, M., 2018. Business intelligence issues for sustainability projects. </w:t>
      </w:r>
      <w:r w:rsidRPr="00387FDC">
        <w:rPr>
          <w:rFonts w:ascii="Segoe UI" w:hAnsi="Segoe UI" w:cs="Segoe UI"/>
          <w:i/>
          <w:iCs/>
          <w:color w:val="222222"/>
          <w:sz w:val="24"/>
          <w:szCs w:val="24"/>
          <w:shd w:val="clear" w:color="auto" w:fill="FFFFFF"/>
        </w:rPr>
        <w:t>Sustainability</w:t>
      </w:r>
      <w:r w:rsidRPr="00387FDC">
        <w:rPr>
          <w:rFonts w:ascii="Segoe UI" w:hAnsi="Segoe UI" w:cs="Segoe UI"/>
          <w:color w:val="222222"/>
          <w:sz w:val="24"/>
          <w:szCs w:val="24"/>
          <w:shd w:val="clear" w:color="auto" w:fill="FFFFFF"/>
        </w:rPr>
        <w:t>, </w:t>
      </w:r>
      <w:r w:rsidRPr="00387FDC">
        <w:rPr>
          <w:rFonts w:ascii="Segoe UI" w:hAnsi="Segoe UI" w:cs="Segoe UI"/>
          <w:i/>
          <w:iCs/>
          <w:color w:val="222222"/>
          <w:sz w:val="24"/>
          <w:szCs w:val="24"/>
          <w:shd w:val="clear" w:color="auto" w:fill="FFFFFF"/>
        </w:rPr>
        <w:t>10</w:t>
      </w:r>
      <w:r w:rsidRPr="00387FDC">
        <w:rPr>
          <w:rFonts w:ascii="Segoe UI" w:hAnsi="Segoe UI" w:cs="Segoe UI"/>
          <w:color w:val="222222"/>
          <w:sz w:val="24"/>
          <w:szCs w:val="24"/>
          <w:shd w:val="clear" w:color="auto" w:fill="FFFFFF"/>
        </w:rPr>
        <w:t>(2), p.335.</w:t>
      </w:r>
    </w:p>
    <w:p w14:paraId="0C19F1C6" w14:textId="3F71D1E4" w:rsidR="00387FDC" w:rsidRPr="00387FDC" w:rsidRDefault="00387FDC">
      <w:pPr>
        <w:rPr>
          <w:rFonts w:ascii="Segoe UI" w:hAnsi="Segoe UI" w:cs="Segoe UI"/>
          <w:color w:val="222222"/>
          <w:sz w:val="24"/>
          <w:szCs w:val="24"/>
          <w:shd w:val="clear" w:color="auto" w:fill="FFFFFF"/>
        </w:rPr>
      </w:pPr>
      <w:proofErr w:type="spellStart"/>
      <w:r w:rsidRPr="00387FDC">
        <w:rPr>
          <w:rFonts w:ascii="Segoe UI" w:hAnsi="Segoe UI" w:cs="Segoe UI"/>
          <w:color w:val="222222"/>
          <w:sz w:val="24"/>
          <w:szCs w:val="24"/>
          <w:shd w:val="clear" w:color="auto" w:fill="FFFFFF"/>
        </w:rPr>
        <w:t>Eidizadeh</w:t>
      </w:r>
      <w:proofErr w:type="spellEnd"/>
      <w:r w:rsidRPr="00387FDC">
        <w:rPr>
          <w:rFonts w:ascii="Segoe UI" w:hAnsi="Segoe UI" w:cs="Segoe UI"/>
          <w:color w:val="222222"/>
          <w:sz w:val="24"/>
          <w:szCs w:val="24"/>
          <w:shd w:val="clear" w:color="auto" w:fill="FFFFFF"/>
        </w:rPr>
        <w:t xml:space="preserve">, R., </w:t>
      </w:r>
      <w:proofErr w:type="spellStart"/>
      <w:r w:rsidRPr="00387FDC">
        <w:rPr>
          <w:rFonts w:ascii="Segoe UI" w:hAnsi="Segoe UI" w:cs="Segoe UI"/>
          <w:color w:val="222222"/>
          <w:sz w:val="24"/>
          <w:szCs w:val="24"/>
          <w:shd w:val="clear" w:color="auto" w:fill="FFFFFF"/>
        </w:rPr>
        <w:t>Salehzadeh</w:t>
      </w:r>
      <w:proofErr w:type="spellEnd"/>
      <w:r w:rsidRPr="00387FDC">
        <w:rPr>
          <w:rFonts w:ascii="Segoe UI" w:hAnsi="Segoe UI" w:cs="Segoe UI"/>
          <w:color w:val="222222"/>
          <w:sz w:val="24"/>
          <w:szCs w:val="24"/>
          <w:shd w:val="clear" w:color="auto" w:fill="FFFFFF"/>
        </w:rPr>
        <w:t>, R. and Esfahani, A.C., 2017. Analysing the role of business intelligence, knowledge sharing and organisational innovation on gaining competitive advantage. </w:t>
      </w:r>
      <w:r w:rsidRPr="00387FDC">
        <w:rPr>
          <w:rFonts w:ascii="Segoe UI" w:hAnsi="Segoe UI" w:cs="Segoe UI"/>
          <w:i/>
          <w:iCs/>
          <w:color w:val="222222"/>
          <w:sz w:val="24"/>
          <w:szCs w:val="24"/>
          <w:shd w:val="clear" w:color="auto" w:fill="FFFFFF"/>
        </w:rPr>
        <w:t>Journal of Workplace Learning</w:t>
      </w:r>
      <w:r w:rsidRPr="00387FDC">
        <w:rPr>
          <w:rFonts w:ascii="Segoe UI" w:hAnsi="Segoe UI" w:cs="Segoe UI"/>
          <w:color w:val="222222"/>
          <w:sz w:val="24"/>
          <w:szCs w:val="24"/>
          <w:shd w:val="clear" w:color="auto" w:fill="FFFFFF"/>
        </w:rPr>
        <w:t>.</w:t>
      </w:r>
    </w:p>
    <w:p w14:paraId="3C67480B" w14:textId="77777777" w:rsidR="00CB5039" w:rsidRPr="00CB5039" w:rsidRDefault="00CB5039">
      <w:pPr>
        <w:rPr>
          <w:rFonts w:ascii="Segoe UI" w:hAnsi="Segoe UI" w:cs="Segoe UI"/>
          <w:sz w:val="24"/>
          <w:szCs w:val="24"/>
        </w:rPr>
      </w:pPr>
    </w:p>
    <w:p w14:paraId="6ACF90FD" w14:textId="77777777" w:rsidR="00CB5039" w:rsidRPr="00CB5039" w:rsidRDefault="00CB5039">
      <w:pPr>
        <w:rPr>
          <w:rFonts w:ascii="Segoe UI" w:hAnsi="Segoe UI" w:cs="Segoe UI"/>
          <w:sz w:val="32"/>
          <w:szCs w:val="32"/>
        </w:rPr>
      </w:pPr>
    </w:p>
    <w:sectPr w:rsidR="00CB5039" w:rsidRPr="00CB503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5CF80" w14:textId="77777777" w:rsidR="00DF48FE" w:rsidRDefault="00DF48FE" w:rsidP="00DF48FE">
      <w:pPr>
        <w:spacing w:after="0" w:line="240" w:lineRule="auto"/>
      </w:pPr>
      <w:r>
        <w:separator/>
      </w:r>
    </w:p>
  </w:endnote>
  <w:endnote w:type="continuationSeparator" w:id="0">
    <w:p w14:paraId="0C0A3918" w14:textId="77777777" w:rsidR="00DF48FE" w:rsidRDefault="00DF48FE" w:rsidP="00DF48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339951"/>
      <w:docPartObj>
        <w:docPartGallery w:val="Page Numbers (Bottom of Page)"/>
        <w:docPartUnique/>
      </w:docPartObj>
    </w:sdtPr>
    <w:sdtEndPr>
      <w:rPr>
        <w:noProof/>
      </w:rPr>
    </w:sdtEndPr>
    <w:sdtContent>
      <w:p w14:paraId="4AF06D15" w14:textId="79F2E62B" w:rsidR="00D85705" w:rsidRDefault="00D857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0C020C" w14:textId="77777777" w:rsidR="00DF48FE" w:rsidRDefault="00DF48F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6543BB" w14:textId="77777777" w:rsidR="00DF48FE" w:rsidRDefault="00DF48FE" w:rsidP="00DF48FE">
      <w:pPr>
        <w:spacing w:after="0" w:line="240" w:lineRule="auto"/>
      </w:pPr>
      <w:r>
        <w:separator/>
      </w:r>
    </w:p>
  </w:footnote>
  <w:footnote w:type="continuationSeparator" w:id="0">
    <w:p w14:paraId="5A780DB0" w14:textId="77777777" w:rsidR="00DF48FE" w:rsidRDefault="00DF48FE" w:rsidP="00DF48F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F2A"/>
    <w:rsid w:val="000411D7"/>
    <w:rsid w:val="00064C57"/>
    <w:rsid w:val="000A1873"/>
    <w:rsid w:val="000F7B04"/>
    <w:rsid w:val="00167936"/>
    <w:rsid w:val="0017373E"/>
    <w:rsid w:val="00186CEE"/>
    <w:rsid w:val="001A3FD4"/>
    <w:rsid w:val="001D1C4A"/>
    <w:rsid w:val="00261C1C"/>
    <w:rsid w:val="00320ECF"/>
    <w:rsid w:val="0032196A"/>
    <w:rsid w:val="00322B0F"/>
    <w:rsid w:val="00333E06"/>
    <w:rsid w:val="00364E4C"/>
    <w:rsid w:val="00387FDC"/>
    <w:rsid w:val="003B684A"/>
    <w:rsid w:val="0042642C"/>
    <w:rsid w:val="00443C85"/>
    <w:rsid w:val="00461F2A"/>
    <w:rsid w:val="004E3A73"/>
    <w:rsid w:val="00512325"/>
    <w:rsid w:val="00555A19"/>
    <w:rsid w:val="005A4A61"/>
    <w:rsid w:val="005D76F8"/>
    <w:rsid w:val="00615460"/>
    <w:rsid w:val="006370C5"/>
    <w:rsid w:val="00642982"/>
    <w:rsid w:val="00646DAA"/>
    <w:rsid w:val="006A642D"/>
    <w:rsid w:val="006B35F1"/>
    <w:rsid w:val="00700322"/>
    <w:rsid w:val="0071782F"/>
    <w:rsid w:val="007C0280"/>
    <w:rsid w:val="007D4AB6"/>
    <w:rsid w:val="008A26D3"/>
    <w:rsid w:val="008D789C"/>
    <w:rsid w:val="0093316F"/>
    <w:rsid w:val="009472B4"/>
    <w:rsid w:val="0099641F"/>
    <w:rsid w:val="009E2B5A"/>
    <w:rsid w:val="009E6661"/>
    <w:rsid w:val="00AB4525"/>
    <w:rsid w:val="00AE4BDF"/>
    <w:rsid w:val="00B86498"/>
    <w:rsid w:val="00BE05DE"/>
    <w:rsid w:val="00C0128D"/>
    <w:rsid w:val="00C020DD"/>
    <w:rsid w:val="00C26EC6"/>
    <w:rsid w:val="00C647F8"/>
    <w:rsid w:val="00C77F78"/>
    <w:rsid w:val="00CB5039"/>
    <w:rsid w:val="00CC721E"/>
    <w:rsid w:val="00CD3E6B"/>
    <w:rsid w:val="00CD76E4"/>
    <w:rsid w:val="00D23A8C"/>
    <w:rsid w:val="00D85705"/>
    <w:rsid w:val="00D90723"/>
    <w:rsid w:val="00DF48FE"/>
    <w:rsid w:val="00DF4C18"/>
    <w:rsid w:val="00E03669"/>
    <w:rsid w:val="00E27F66"/>
    <w:rsid w:val="00E3430B"/>
    <w:rsid w:val="00F16117"/>
    <w:rsid w:val="00F30A00"/>
    <w:rsid w:val="00F42648"/>
    <w:rsid w:val="00F46123"/>
    <w:rsid w:val="00F51BB0"/>
    <w:rsid w:val="00FB27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FB74D"/>
  <w15:chartTrackingRefBased/>
  <w15:docId w15:val="{D326848A-381C-46C7-842D-032B9681F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48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461F2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61F2A"/>
  </w:style>
  <w:style w:type="character" w:customStyle="1" w:styleId="eop">
    <w:name w:val="eop"/>
    <w:basedOn w:val="DefaultParagraphFont"/>
    <w:rsid w:val="00461F2A"/>
  </w:style>
  <w:style w:type="character" w:styleId="CommentReference">
    <w:name w:val="annotation reference"/>
    <w:basedOn w:val="DefaultParagraphFont"/>
    <w:uiPriority w:val="99"/>
    <w:semiHidden/>
    <w:unhideWhenUsed/>
    <w:rsid w:val="00C0128D"/>
    <w:rPr>
      <w:sz w:val="16"/>
      <w:szCs w:val="16"/>
    </w:rPr>
  </w:style>
  <w:style w:type="paragraph" w:styleId="CommentText">
    <w:name w:val="annotation text"/>
    <w:basedOn w:val="Normal"/>
    <w:link w:val="CommentTextChar"/>
    <w:uiPriority w:val="99"/>
    <w:semiHidden/>
    <w:unhideWhenUsed/>
    <w:rsid w:val="00C0128D"/>
    <w:pPr>
      <w:spacing w:line="240" w:lineRule="auto"/>
    </w:pPr>
    <w:rPr>
      <w:sz w:val="20"/>
      <w:szCs w:val="20"/>
    </w:rPr>
  </w:style>
  <w:style w:type="character" w:customStyle="1" w:styleId="CommentTextChar">
    <w:name w:val="Comment Text Char"/>
    <w:basedOn w:val="DefaultParagraphFont"/>
    <w:link w:val="CommentText"/>
    <w:uiPriority w:val="99"/>
    <w:semiHidden/>
    <w:rsid w:val="00C0128D"/>
    <w:rPr>
      <w:sz w:val="20"/>
      <w:szCs w:val="20"/>
    </w:rPr>
  </w:style>
  <w:style w:type="paragraph" w:styleId="CommentSubject">
    <w:name w:val="annotation subject"/>
    <w:basedOn w:val="CommentText"/>
    <w:next w:val="CommentText"/>
    <w:link w:val="CommentSubjectChar"/>
    <w:uiPriority w:val="99"/>
    <w:semiHidden/>
    <w:unhideWhenUsed/>
    <w:rsid w:val="00C0128D"/>
    <w:rPr>
      <w:b/>
      <w:bCs/>
    </w:rPr>
  </w:style>
  <w:style w:type="character" w:customStyle="1" w:styleId="CommentSubjectChar">
    <w:name w:val="Comment Subject Char"/>
    <w:basedOn w:val="CommentTextChar"/>
    <w:link w:val="CommentSubject"/>
    <w:uiPriority w:val="99"/>
    <w:semiHidden/>
    <w:rsid w:val="00C0128D"/>
    <w:rPr>
      <w:b/>
      <w:bCs/>
      <w:sz w:val="20"/>
      <w:szCs w:val="20"/>
    </w:rPr>
  </w:style>
  <w:style w:type="paragraph" w:styleId="NoSpacing">
    <w:name w:val="No Spacing"/>
    <w:uiPriority w:val="1"/>
    <w:qFormat/>
    <w:rsid w:val="00333E06"/>
    <w:pPr>
      <w:spacing w:after="0" w:line="240" w:lineRule="auto"/>
    </w:pPr>
  </w:style>
  <w:style w:type="character" w:customStyle="1" w:styleId="Heading1Char">
    <w:name w:val="Heading 1 Char"/>
    <w:basedOn w:val="DefaultParagraphFont"/>
    <w:link w:val="Heading1"/>
    <w:uiPriority w:val="9"/>
    <w:rsid w:val="00DF48F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F48FE"/>
    <w:pPr>
      <w:outlineLvl w:val="9"/>
    </w:pPr>
    <w:rPr>
      <w:lang w:val="en-US"/>
    </w:rPr>
  </w:style>
  <w:style w:type="paragraph" w:styleId="Header">
    <w:name w:val="header"/>
    <w:basedOn w:val="Normal"/>
    <w:link w:val="HeaderChar"/>
    <w:uiPriority w:val="99"/>
    <w:unhideWhenUsed/>
    <w:rsid w:val="00D85705"/>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705"/>
  </w:style>
  <w:style w:type="paragraph" w:styleId="Footer">
    <w:name w:val="footer"/>
    <w:basedOn w:val="Normal"/>
    <w:link w:val="FooterChar"/>
    <w:uiPriority w:val="99"/>
    <w:unhideWhenUsed/>
    <w:rsid w:val="00D8570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7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9396348">
      <w:bodyDiv w:val="1"/>
      <w:marLeft w:val="0"/>
      <w:marRight w:val="0"/>
      <w:marTop w:val="0"/>
      <w:marBottom w:val="0"/>
      <w:divBdr>
        <w:top w:val="none" w:sz="0" w:space="0" w:color="auto"/>
        <w:left w:val="none" w:sz="0" w:space="0" w:color="auto"/>
        <w:bottom w:val="none" w:sz="0" w:space="0" w:color="auto"/>
        <w:right w:val="none" w:sz="0" w:space="0" w:color="auto"/>
      </w:divBdr>
      <w:divsChild>
        <w:div w:id="1023632069">
          <w:marLeft w:val="0"/>
          <w:marRight w:val="0"/>
          <w:marTop w:val="0"/>
          <w:marBottom w:val="0"/>
          <w:divBdr>
            <w:top w:val="none" w:sz="0" w:space="0" w:color="auto"/>
            <w:left w:val="none" w:sz="0" w:space="0" w:color="auto"/>
            <w:bottom w:val="none" w:sz="0" w:space="0" w:color="auto"/>
            <w:right w:val="none" w:sz="0" w:space="0" w:color="auto"/>
          </w:divBdr>
        </w:div>
        <w:div w:id="1237397317">
          <w:marLeft w:val="0"/>
          <w:marRight w:val="0"/>
          <w:marTop w:val="0"/>
          <w:marBottom w:val="0"/>
          <w:divBdr>
            <w:top w:val="none" w:sz="0" w:space="0" w:color="auto"/>
            <w:left w:val="none" w:sz="0" w:space="0" w:color="auto"/>
            <w:bottom w:val="none" w:sz="0" w:space="0" w:color="auto"/>
            <w:right w:val="none" w:sz="0" w:space="0" w:color="auto"/>
          </w:divBdr>
        </w:div>
        <w:div w:id="1944724146">
          <w:marLeft w:val="0"/>
          <w:marRight w:val="0"/>
          <w:marTop w:val="0"/>
          <w:marBottom w:val="0"/>
          <w:divBdr>
            <w:top w:val="none" w:sz="0" w:space="0" w:color="auto"/>
            <w:left w:val="none" w:sz="0" w:space="0" w:color="auto"/>
            <w:bottom w:val="none" w:sz="0" w:space="0" w:color="auto"/>
            <w:right w:val="none" w:sz="0" w:space="0" w:color="auto"/>
          </w:divBdr>
        </w:div>
        <w:div w:id="728457520">
          <w:marLeft w:val="0"/>
          <w:marRight w:val="0"/>
          <w:marTop w:val="0"/>
          <w:marBottom w:val="0"/>
          <w:divBdr>
            <w:top w:val="none" w:sz="0" w:space="0" w:color="auto"/>
            <w:left w:val="none" w:sz="0" w:space="0" w:color="auto"/>
            <w:bottom w:val="none" w:sz="0" w:space="0" w:color="auto"/>
            <w:right w:val="none" w:sz="0" w:space="0" w:color="auto"/>
          </w:divBdr>
        </w:div>
        <w:div w:id="81221594">
          <w:marLeft w:val="0"/>
          <w:marRight w:val="0"/>
          <w:marTop w:val="0"/>
          <w:marBottom w:val="0"/>
          <w:divBdr>
            <w:top w:val="none" w:sz="0" w:space="0" w:color="auto"/>
            <w:left w:val="none" w:sz="0" w:space="0" w:color="auto"/>
            <w:bottom w:val="none" w:sz="0" w:space="0" w:color="auto"/>
            <w:right w:val="none" w:sz="0" w:space="0" w:color="auto"/>
          </w:divBdr>
        </w:div>
        <w:div w:id="1982954659">
          <w:marLeft w:val="0"/>
          <w:marRight w:val="0"/>
          <w:marTop w:val="0"/>
          <w:marBottom w:val="0"/>
          <w:divBdr>
            <w:top w:val="none" w:sz="0" w:space="0" w:color="auto"/>
            <w:left w:val="none" w:sz="0" w:space="0" w:color="auto"/>
            <w:bottom w:val="none" w:sz="0" w:space="0" w:color="auto"/>
            <w:right w:val="none" w:sz="0" w:space="0" w:color="auto"/>
          </w:divBdr>
        </w:div>
        <w:div w:id="569116355">
          <w:marLeft w:val="0"/>
          <w:marRight w:val="0"/>
          <w:marTop w:val="0"/>
          <w:marBottom w:val="0"/>
          <w:divBdr>
            <w:top w:val="none" w:sz="0" w:space="0" w:color="auto"/>
            <w:left w:val="none" w:sz="0" w:space="0" w:color="auto"/>
            <w:bottom w:val="none" w:sz="0" w:space="0" w:color="auto"/>
            <w:right w:val="none" w:sz="0" w:space="0" w:color="auto"/>
          </w:divBdr>
        </w:div>
        <w:div w:id="2030984277">
          <w:marLeft w:val="0"/>
          <w:marRight w:val="0"/>
          <w:marTop w:val="0"/>
          <w:marBottom w:val="0"/>
          <w:divBdr>
            <w:top w:val="none" w:sz="0" w:space="0" w:color="auto"/>
            <w:left w:val="none" w:sz="0" w:space="0" w:color="auto"/>
            <w:bottom w:val="none" w:sz="0" w:space="0" w:color="auto"/>
            <w:right w:val="none" w:sz="0" w:space="0" w:color="auto"/>
          </w:divBdr>
        </w:div>
        <w:div w:id="1548907073">
          <w:marLeft w:val="0"/>
          <w:marRight w:val="0"/>
          <w:marTop w:val="0"/>
          <w:marBottom w:val="0"/>
          <w:divBdr>
            <w:top w:val="none" w:sz="0" w:space="0" w:color="auto"/>
            <w:left w:val="none" w:sz="0" w:space="0" w:color="auto"/>
            <w:bottom w:val="none" w:sz="0" w:space="0" w:color="auto"/>
            <w:right w:val="none" w:sz="0" w:space="0" w:color="auto"/>
          </w:divBdr>
        </w:div>
        <w:div w:id="1597639206">
          <w:marLeft w:val="0"/>
          <w:marRight w:val="0"/>
          <w:marTop w:val="0"/>
          <w:marBottom w:val="0"/>
          <w:divBdr>
            <w:top w:val="none" w:sz="0" w:space="0" w:color="auto"/>
            <w:left w:val="none" w:sz="0" w:space="0" w:color="auto"/>
            <w:bottom w:val="none" w:sz="0" w:space="0" w:color="auto"/>
            <w:right w:val="none" w:sz="0" w:space="0" w:color="auto"/>
          </w:divBdr>
        </w:div>
        <w:div w:id="1846744424">
          <w:marLeft w:val="0"/>
          <w:marRight w:val="0"/>
          <w:marTop w:val="0"/>
          <w:marBottom w:val="0"/>
          <w:divBdr>
            <w:top w:val="none" w:sz="0" w:space="0" w:color="auto"/>
            <w:left w:val="none" w:sz="0" w:space="0" w:color="auto"/>
            <w:bottom w:val="none" w:sz="0" w:space="0" w:color="auto"/>
            <w:right w:val="none" w:sz="0" w:space="0" w:color="auto"/>
          </w:divBdr>
        </w:div>
        <w:div w:id="1039477853">
          <w:marLeft w:val="0"/>
          <w:marRight w:val="0"/>
          <w:marTop w:val="0"/>
          <w:marBottom w:val="0"/>
          <w:divBdr>
            <w:top w:val="none" w:sz="0" w:space="0" w:color="auto"/>
            <w:left w:val="none" w:sz="0" w:space="0" w:color="auto"/>
            <w:bottom w:val="none" w:sz="0" w:space="0" w:color="auto"/>
            <w:right w:val="none" w:sz="0" w:space="0" w:color="auto"/>
          </w:divBdr>
        </w:div>
        <w:div w:id="1945915310">
          <w:marLeft w:val="0"/>
          <w:marRight w:val="0"/>
          <w:marTop w:val="0"/>
          <w:marBottom w:val="0"/>
          <w:divBdr>
            <w:top w:val="none" w:sz="0" w:space="0" w:color="auto"/>
            <w:left w:val="none" w:sz="0" w:space="0" w:color="auto"/>
            <w:bottom w:val="none" w:sz="0" w:space="0" w:color="auto"/>
            <w:right w:val="none" w:sz="0" w:space="0" w:color="auto"/>
          </w:divBdr>
        </w:div>
        <w:div w:id="1871722979">
          <w:marLeft w:val="0"/>
          <w:marRight w:val="0"/>
          <w:marTop w:val="0"/>
          <w:marBottom w:val="0"/>
          <w:divBdr>
            <w:top w:val="none" w:sz="0" w:space="0" w:color="auto"/>
            <w:left w:val="none" w:sz="0" w:space="0" w:color="auto"/>
            <w:bottom w:val="none" w:sz="0" w:space="0" w:color="auto"/>
            <w:right w:val="none" w:sz="0" w:space="0" w:color="auto"/>
          </w:divBdr>
        </w:div>
        <w:div w:id="1254433883">
          <w:marLeft w:val="0"/>
          <w:marRight w:val="0"/>
          <w:marTop w:val="0"/>
          <w:marBottom w:val="0"/>
          <w:divBdr>
            <w:top w:val="none" w:sz="0" w:space="0" w:color="auto"/>
            <w:left w:val="none" w:sz="0" w:space="0" w:color="auto"/>
            <w:bottom w:val="none" w:sz="0" w:space="0" w:color="auto"/>
            <w:right w:val="none" w:sz="0" w:space="0" w:color="auto"/>
          </w:divBdr>
        </w:div>
        <w:div w:id="1025712106">
          <w:marLeft w:val="0"/>
          <w:marRight w:val="0"/>
          <w:marTop w:val="0"/>
          <w:marBottom w:val="0"/>
          <w:divBdr>
            <w:top w:val="none" w:sz="0" w:space="0" w:color="auto"/>
            <w:left w:val="none" w:sz="0" w:space="0" w:color="auto"/>
            <w:bottom w:val="none" w:sz="0" w:space="0" w:color="auto"/>
            <w:right w:val="none" w:sz="0" w:space="0" w:color="auto"/>
          </w:divBdr>
        </w:div>
        <w:div w:id="1811903426">
          <w:marLeft w:val="0"/>
          <w:marRight w:val="0"/>
          <w:marTop w:val="0"/>
          <w:marBottom w:val="0"/>
          <w:divBdr>
            <w:top w:val="none" w:sz="0" w:space="0" w:color="auto"/>
            <w:left w:val="none" w:sz="0" w:space="0" w:color="auto"/>
            <w:bottom w:val="none" w:sz="0" w:space="0" w:color="auto"/>
            <w:right w:val="none" w:sz="0" w:space="0" w:color="auto"/>
          </w:divBdr>
        </w:div>
        <w:div w:id="2132287629">
          <w:marLeft w:val="0"/>
          <w:marRight w:val="0"/>
          <w:marTop w:val="0"/>
          <w:marBottom w:val="0"/>
          <w:divBdr>
            <w:top w:val="none" w:sz="0" w:space="0" w:color="auto"/>
            <w:left w:val="none" w:sz="0" w:space="0" w:color="auto"/>
            <w:bottom w:val="none" w:sz="0" w:space="0" w:color="auto"/>
            <w:right w:val="none" w:sz="0" w:space="0" w:color="auto"/>
          </w:divBdr>
        </w:div>
        <w:div w:id="1211040895">
          <w:marLeft w:val="0"/>
          <w:marRight w:val="0"/>
          <w:marTop w:val="0"/>
          <w:marBottom w:val="0"/>
          <w:divBdr>
            <w:top w:val="none" w:sz="0" w:space="0" w:color="auto"/>
            <w:left w:val="none" w:sz="0" w:space="0" w:color="auto"/>
            <w:bottom w:val="none" w:sz="0" w:space="0" w:color="auto"/>
            <w:right w:val="none" w:sz="0" w:space="0" w:color="auto"/>
          </w:divBdr>
        </w:div>
        <w:div w:id="363671473">
          <w:marLeft w:val="0"/>
          <w:marRight w:val="0"/>
          <w:marTop w:val="0"/>
          <w:marBottom w:val="0"/>
          <w:divBdr>
            <w:top w:val="none" w:sz="0" w:space="0" w:color="auto"/>
            <w:left w:val="none" w:sz="0" w:space="0" w:color="auto"/>
            <w:bottom w:val="none" w:sz="0" w:space="0" w:color="auto"/>
            <w:right w:val="none" w:sz="0" w:space="0" w:color="auto"/>
          </w:divBdr>
        </w:div>
        <w:div w:id="889531700">
          <w:marLeft w:val="0"/>
          <w:marRight w:val="0"/>
          <w:marTop w:val="0"/>
          <w:marBottom w:val="0"/>
          <w:divBdr>
            <w:top w:val="none" w:sz="0" w:space="0" w:color="auto"/>
            <w:left w:val="none" w:sz="0" w:space="0" w:color="auto"/>
            <w:bottom w:val="none" w:sz="0" w:space="0" w:color="auto"/>
            <w:right w:val="none" w:sz="0" w:space="0" w:color="auto"/>
          </w:divBdr>
        </w:div>
        <w:div w:id="1176731460">
          <w:marLeft w:val="0"/>
          <w:marRight w:val="0"/>
          <w:marTop w:val="0"/>
          <w:marBottom w:val="0"/>
          <w:divBdr>
            <w:top w:val="none" w:sz="0" w:space="0" w:color="auto"/>
            <w:left w:val="none" w:sz="0" w:space="0" w:color="auto"/>
            <w:bottom w:val="none" w:sz="0" w:space="0" w:color="auto"/>
            <w:right w:val="none" w:sz="0" w:space="0" w:color="auto"/>
          </w:divBdr>
        </w:div>
        <w:div w:id="1911189227">
          <w:marLeft w:val="0"/>
          <w:marRight w:val="0"/>
          <w:marTop w:val="0"/>
          <w:marBottom w:val="0"/>
          <w:divBdr>
            <w:top w:val="none" w:sz="0" w:space="0" w:color="auto"/>
            <w:left w:val="none" w:sz="0" w:space="0" w:color="auto"/>
            <w:bottom w:val="none" w:sz="0" w:space="0" w:color="auto"/>
            <w:right w:val="none" w:sz="0" w:space="0" w:color="auto"/>
          </w:divBdr>
        </w:div>
        <w:div w:id="1768235099">
          <w:marLeft w:val="0"/>
          <w:marRight w:val="0"/>
          <w:marTop w:val="0"/>
          <w:marBottom w:val="0"/>
          <w:divBdr>
            <w:top w:val="none" w:sz="0" w:space="0" w:color="auto"/>
            <w:left w:val="none" w:sz="0" w:space="0" w:color="auto"/>
            <w:bottom w:val="none" w:sz="0" w:space="0" w:color="auto"/>
            <w:right w:val="none" w:sz="0" w:space="0" w:color="auto"/>
          </w:divBdr>
        </w:div>
        <w:div w:id="1395204036">
          <w:marLeft w:val="0"/>
          <w:marRight w:val="0"/>
          <w:marTop w:val="0"/>
          <w:marBottom w:val="0"/>
          <w:divBdr>
            <w:top w:val="none" w:sz="0" w:space="0" w:color="auto"/>
            <w:left w:val="none" w:sz="0" w:space="0" w:color="auto"/>
            <w:bottom w:val="none" w:sz="0" w:space="0" w:color="auto"/>
            <w:right w:val="none" w:sz="0" w:space="0" w:color="auto"/>
          </w:divBdr>
        </w:div>
        <w:div w:id="11218054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ACA7A-EC53-4A73-8944-6012647D4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1372</Words>
  <Characters>7827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corneliu dinica</dc:creator>
  <cp:keywords/>
  <dc:description/>
  <cp:lastModifiedBy>corneliu dinica</cp:lastModifiedBy>
  <cp:revision>3</cp:revision>
  <dcterms:created xsi:type="dcterms:W3CDTF">2021-07-01T11:42:00Z</dcterms:created>
  <dcterms:modified xsi:type="dcterms:W3CDTF">2021-07-01T11:43:00Z</dcterms:modified>
</cp:coreProperties>
</file>