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B5A98" w14:textId="1B050141" w:rsidR="008E0011" w:rsidRPr="00D853EA" w:rsidRDefault="00C65499">
      <w:pPr>
        <w:rPr>
          <w:rFonts w:cstheme="minorHAnsi"/>
          <w:sz w:val="24"/>
          <w:szCs w:val="24"/>
        </w:rPr>
      </w:pPr>
      <w:proofErr w:type="gramStart"/>
      <w:r w:rsidRPr="00D853EA">
        <w:rPr>
          <w:rFonts w:cstheme="minorHAnsi"/>
          <w:sz w:val="24"/>
          <w:szCs w:val="24"/>
        </w:rPr>
        <w:t>Name :</w:t>
      </w:r>
      <w:proofErr w:type="gramEnd"/>
      <w:r w:rsidRPr="00D853EA">
        <w:rPr>
          <w:rFonts w:cstheme="minorHAnsi"/>
          <w:sz w:val="24"/>
          <w:szCs w:val="24"/>
        </w:rPr>
        <w:t xml:space="preserve"> </w:t>
      </w:r>
      <w:r w:rsidR="008E0011" w:rsidRPr="00D853EA">
        <w:rPr>
          <w:rFonts w:cstheme="minorHAnsi"/>
          <w:sz w:val="24"/>
          <w:szCs w:val="24"/>
        </w:rPr>
        <w:t xml:space="preserve">Finley Doyle </w:t>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t xml:space="preserve">Student ID </w:t>
      </w:r>
      <w:r w:rsidRPr="00D853EA">
        <w:rPr>
          <w:rFonts w:cstheme="minorHAnsi"/>
          <w:sz w:val="24"/>
          <w:szCs w:val="24"/>
        </w:rPr>
        <w:t xml:space="preserve">: </w:t>
      </w:r>
      <w:r w:rsidR="000B4FB8" w:rsidRPr="00D853EA">
        <w:rPr>
          <w:rFonts w:cstheme="minorHAnsi"/>
          <w:sz w:val="24"/>
          <w:szCs w:val="24"/>
        </w:rPr>
        <w:t>2245850</w:t>
      </w:r>
    </w:p>
    <w:p w14:paraId="358918AE" w14:textId="77777777" w:rsidR="008E0011" w:rsidRPr="00D853EA" w:rsidRDefault="008E0011">
      <w:pPr>
        <w:rPr>
          <w:rFonts w:cstheme="minorHAnsi"/>
          <w:sz w:val="24"/>
          <w:szCs w:val="24"/>
        </w:rPr>
      </w:pPr>
    </w:p>
    <w:p w14:paraId="6438D25D" w14:textId="5C9767AE" w:rsidR="008E0011" w:rsidRPr="00D853EA" w:rsidRDefault="008E0011">
      <w:pPr>
        <w:rPr>
          <w:rFonts w:cstheme="minorHAnsi"/>
          <w:b/>
          <w:bCs/>
          <w:sz w:val="24"/>
          <w:szCs w:val="24"/>
          <w:u w:val="single"/>
        </w:rPr>
      </w:pPr>
      <w:r w:rsidRPr="00D853EA">
        <w:rPr>
          <w:rFonts w:cstheme="minorHAnsi"/>
          <w:b/>
          <w:bCs/>
          <w:sz w:val="24"/>
          <w:szCs w:val="24"/>
          <w:u w:val="single"/>
        </w:rPr>
        <w:t xml:space="preserve">Essay One – Maintaining Professional </w:t>
      </w:r>
      <w:proofErr w:type="gramStart"/>
      <w:r w:rsidRPr="00D853EA">
        <w:rPr>
          <w:rFonts w:cstheme="minorHAnsi"/>
          <w:b/>
          <w:bCs/>
          <w:sz w:val="24"/>
          <w:szCs w:val="24"/>
          <w:u w:val="single"/>
        </w:rPr>
        <w:t>standards</w:t>
      </w:r>
      <w:proofErr w:type="gramEnd"/>
    </w:p>
    <w:p w14:paraId="692C3754" w14:textId="31797105" w:rsidR="008E0011" w:rsidRPr="00D04754" w:rsidRDefault="00347F33" w:rsidP="00D04754">
      <w:pPr>
        <w:spacing w:line="480" w:lineRule="auto"/>
        <w:rPr>
          <w:rFonts w:cstheme="minorHAnsi"/>
          <w:sz w:val="24"/>
          <w:szCs w:val="24"/>
        </w:rPr>
      </w:pPr>
      <w:r w:rsidRPr="00D04754">
        <w:rPr>
          <w:rFonts w:cstheme="minorHAnsi"/>
          <w:sz w:val="24"/>
          <w:szCs w:val="24"/>
        </w:rPr>
        <w:t>This essay will look to</w:t>
      </w:r>
      <w:r w:rsidR="008E0011" w:rsidRPr="00D04754">
        <w:rPr>
          <w:rFonts w:cstheme="minorHAnsi"/>
          <w:sz w:val="24"/>
          <w:szCs w:val="24"/>
        </w:rPr>
        <w:t xml:space="preserve"> critically examine the various </w:t>
      </w:r>
      <w:r w:rsidR="00252B5A" w:rsidRPr="00D04754">
        <w:rPr>
          <w:rFonts w:cstheme="minorHAnsi"/>
          <w:sz w:val="24"/>
          <w:szCs w:val="24"/>
        </w:rPr>
        <w:t>policing</w:t>
      </w:r>
      <w:r w:rsidR="008E0011" w:rsidRPr="00D04754">
        <w:rPr>
          <w:rFonts w:cstheme="minorHAnsi"/>
          <w:sz w:val="24"/>
          <w:szCs w:val="24"/>
        </w:rPr>
        <w:t xml:space="preserve"> </w:t>
      </w:r>
      <w:r w:rsidR="00252B5A" w:rsidRPr="00D04754">
        <w:rPr>
          <w:rFonts w:cstheme="minorHAnsi"/>
          <w:sz w:val="24"/>
          <w:szCs w:val="24"/>
        </w:rPr>
        <w:t>policies</w:t>
      </w:r>
      <w:r w:rsidR="008E0011" w:rsidRPr="00D04754">
        <w:rPr>
          <w:rFonts w:cstheme="minorHAnsi"/>
          <w:sz w:val="24"/>
          <w:szCs w:val="24"/>
        </w:rPr>
        <w:t xml:space="preserve"> and procedures that are designed to reduce misconduct and malpractice in the police, while increasing the public's confidence in the police.</w:t>
      </w:r>
    </w:p>
    <w:p w14:paraId="1E3157C7" w14:textId="3435E20C" w:rsidR="00617151" w:rsidRPr="00D04754" w:rsidRDefault="00503BBB" w:rsidP="00D04754">
      <w:pPr>
        <w:spacing w:line="480" w:lineRule="auto"/>
        <w:rPr>
          <w:rFonts w:cstheme="minorHAnsi"/>
          <w:sz w:val="24"/>
          <w:szCs w:val="24"/>
        </w:rPr>
      </w:pPr>
      <w:r w:rsidRPr="00D04754">
        <w:rPr>
          <w:rFonts w:cstheme="minorHAnsi"/>
          <w:sz w:val="24"/>
          <w:szCs w:val="24"/>
        </w:rPr>
        <w:t>All police forces throughout the United Kingdom follow a set guideline of policies and procedures which are brought in through the college of policing or the UK government. These are such as The Police and criminal evidence Act 19</w:t>
      </w:r>
      <w:r w:rsidR="001A600F" w:rsidRPr="00D04754">
        <w:rPr>
          <w:rFonts w:cstheme="minorHAnsi"/>
          <w:sz w:val="24"/>
          <w:szCs w:val="24"/>
        </w:rPr>
        <w:t>84</w:t>
      </w:r>
      <w:r w:rsidRPr="00D04754">
        <w:rPr>
          <w:rFonts w:cstheme="minorHAnsi"/>
          <w:sz w:val="24"/>
          <w:szCs w:val="24"/>
        </w:rPr>
        <w:t xml:space="preserve"> (PACE), Code of ethics, National decision model (NDM) and the use of the body worn video (BWV). BWV was first brought into police forces throughout the UK back in </w:t>
      </w:r>
      <w:r w:rsidR="001A600F" w:rsidRPr="00D04754">
        <w:rPr>
          <w:rFonts w:cstheme="minorHAnsi"/>
          <w:sz w:val="24"/>
          <w:szCs w:val="24"/>
        </w:rPr>
        <w:t>2012</w:t>
      </w:r>
      <w:r w:rsidRPr="00D04754">
        <w:rPr>
          <w:rFonts w:cstheme="minorHAnsi"/>
          <w:sz w:val="24"/>
          <w:szCs w:val="24"/>
        </w:rPr>
        <w:t>. Over the years BWV has become under public scrutiny due to it being abused by officers throughout various forces (</w:t>
      </w:r>
      <w:r w:rsidR="001A600F" w:rsidRPr="00D04754">
        <w:rPr>
          <w:rFonts w:cstheme="minorHAnsi"/>
          <w:sz w:val="24"/>
          <w:szCs w:val="24"/>
        </w:rPr>
        <w:t>College of policing, 2021</w:t>
      </w:r>
      <w:r w:rsidRPr="00D04754">
        <w:rPr>
          <w:rFonts w:cstheme="minorHAnsi"/>
          <w:sz w:val="24"/>
          <w:szCs w:val="24"/>
        </w:rPr>
        <w:t>).</w:t>
      </w:r>
      <w:r w:rsidR="00AB23B9" w:rsidRPr="00D04754">
        <w:rPr>
          <w:rFonts w:cstheme="minorHAnsi"/>
          <w:sz w:val="24"/>
          <w:szCs w:val="24"/>
        </w:rPr>
        <w:t xml:space="preserve"> </w:t>
      </w:r>
      <w:r w:rsidR="00BB1470" w:rsidRPr="00D04754">
        <w:rPr>
          <w:rFonts w:cstheme="minorHAnsi"/>
          <w:sz w:val="24"/>
          <w:szCs w:val="24"/>
        </w:rPr>
        <w:t xml:space="preserve">This type of technology plays </w:t>
      </w:r>
      <w:r w:rsidR="006A5022" w:rsidRPr="00D04754">
        <w:rPr>
          <w:rFonts w:cstheme="minorHAnsi"/>
          <w:sz w:val="24"/>
          <w:szCs w:val="24"/>
        </w:rPr>
        <w:t xml:space="preserve">a vital role in building trust and confidence in the police between communities and offers a true and unbiased version of events. </w:t>
      </w:r>
      <w:r w:rsidR="00BB1470" w:rsidRPr="00D04754">
        <w:rPr>
          <w:rFonts w:cstheme="minorHAnsi"/>
          <w:sz w:val="24"/>
          <w:szCs w:val="24"/>
        </w:rPr>
        <w:t>Police forces throughout the UK show BWV from previous incidents which have been to court and portrays how violent some offenders can be and the positive action they have taken following in line with the N</w:t>
      </w:r>
      <w:r w:rsidR="00A50461" w:rsidRPr="00D04754">
        <w:rPr>
          <w:rFonts w:cstheme="minorHAnsi"/>
          <w:sz w:val="24"/>
          <w:szCs w:val="24"/>
        </w:rPr>
        <w:t xml:space="preserve">ational </w:t>
      </w:r>
      <w:proofErr w:type="gramStart"/>
      <w:r w:rsidR="00A50461" w:rsidRPr="00D04754">
        <w:rPr>
          <w:rFonts w:cstheme="minorHAnsi"/>
          <w:sz w:val="24"/>
          <w:szCs w:val="24"/>
        </w:rPr>
        <w:t>decision making</w:t>
      </w:r>
      <w:proofErr w:type="gramEnd"/>
      <w:r w:rsidR="00A50461" w:rsidRPr="00D04754">
        <w:rPr>
          <w:rFonts w:cstheme="minorHAnsi"/>
          <w:sz w:val="24"/>
          <w:szCs w:val="24"/>
        </w:rPr>
        <w:t xml:space="preserve"> model (NDM)</w:t>
      </w:r>
      <w:r w:rsidR="00BB1470" w:rsidRPr="00D04754">
        <w:rPr>
          <w:rFonts w:cstheme="minorHAnsi"/>
          <w:sz w:val="24"/>
          <w:szCs w:val="24"/>
        </w:rPr>
        <w:t>. Showing officers BWV from various incidents helps build the publics confidence and reduces the misconduct</w:t>
      </w:r>
      <w:r w:rsidR="00A50461" w:rsidRPr="00D04754">
        <w:rPr>
          <w:rFonts w:cstheme="minorHAnsi"/>
          <w:sz w:val="24"/>
          <w:szCs w:val="24"/>
        </w:rPr>
        <w:t xml:space="preserve"> as it shows the police being accountable for their own actions in instances where officers have abused their position whilst it can also showing the often underappreciated exemplary work that officers </w:t>
      </w:r>
      <w:proofErr w:type="gramStart"/>
      <w:r w:rsidR="00A50461" w:rsidRPr="00D04754">
        <w:rPr>
          <w:rFonts w:cstheme="minorHAnsi"/>
          <w:sz w:val="24"/>
          <w:szCs w:val="24"/>
        </w:rPr>
        <w:t xml:space="preserve">do </w:t>
      </w:r>
      <w:r w:rsidR="00BB1470" w:rsidRPr="00D04754">
        <w:rPr>
          <w:rFonts w:cstheme="minorHAnsi"/>
          <w:sz w:val="24"/>
          <w:szCs w:val="24"/>
        </w:rPr>
        <w:t>.</w:t>
      </w:r>
      <w:proofErr w:type="gramEnd"/>
      <w:r w:rsidR="00BB1470" w:rsidRPr="00D04754">
        <w:rPr>
          <w:rFonts w:cstheme="minorHAnsi"/>
          <w:sz w:val="24"/>
          <w:szCs w:val="24"/>
        </w:rPr>
        <w:t xml:space="preserve"> An example</w:t>
      </w:r>
      <w:r w:rsidR="00A50461" w:rsidRPr="00D04754">
        <w:rPr>
          <w:rFonts w:cstheme="minorHAnsi"/>
          <w:sz w:val="24"/>
          <w:szCs w:val="24"/>
        </w:rPr>
        <w:t xml:space="preserve"> of this was highlighted in an article from the BBC in 20</w:t>
      </w:r>
      <w:r w:rsidR="00AB23B9" w:rsidRPr="00D04754">
        <w:rPr>
          <w:rFonts w:cstheme="minorHAnsi"/>
          <w:sz w:val="24"/>
          <w:szCs w:val="24"/>
        </w:rPr>
        <w:t xml:space="preserve">23 where an investigation they conducted uncovered more than 150 </w:t>
      </w:r>
      <w:proofErr w:type="spellStart"/>
      <w:r w:rsidR="00AB23B9" w:rsidRPr="00D04754">
        <w:rPr>
          <w:rFonts w:cstheme="minorHAnsi"/>
          <w:sz w:val="24"/>
          <w:szCs w:val="24"/>
        </w:rPr>
        <w:t>reportes</w:t>
      </w:r>
      <w:proofErr w:type="spellEnd"/>
      <w:r w:rsidR="00AB23B9" w:rsidRPr="00D04754">
        <w:rPr>
          <w:rFonts w:cstheme="minorHAnsi"/>
          <w:sz w:val="24"/>
          <w:szCs w:val="24"/>
        </w:rPr>
        <w:t xml:space="preserve"> of officers </w:t>
      </w:r>
      <w:proofErr w:type="spellStart"/>
      <w:r w:rsidR="00AB23B9" w:rsidRPr="00D04754">
        <w:rPr>
          <w:rFonts w:cstheme="minorHAnsi"/>
          <w:sz w:val="24"/>
          <w:szCs w:val="24"/>
        </w:rPr>
        <w:t>misuing</w:t>
      </w:r>
      <w:proofErr w:type="spellEnd"/>
      <w:r w:rsidR="00AB23B9" w:rsidRPr="00D04754">
        <w:rPr>
          <w:rFonts w:cstheme="minorHAnsi"/>
          <w:sz w:val="24"/>
          <w:szCs w:val="24"/>
        </w:rPr>
        <w:t xml:space="preserve"> their body worn video by switching it off when using force, deleting footage or even sharing footage via </w:t>
      </w:r>
      <w:proofErr w:type="spellStart"/>
      <w:r w:rsidR="00AB23B9" w:rsidRPr="00D04754">
        <w:rPr>
          <w:rFonts w:cstheme="minorHAnsi"/>
          <w:sz w:val="24"/>
          <w:szCs w:val="24"/>
        </w:rPr>
        <w:t>Whatsapp</w:t>
      </w:r>
      <w:proofErr w:type="spellEnd"/>
      <w:r w:rsidR="00AB23B9" w:rsidRPr="00D04754">
        <w:rPr>
          <w:rFonts w:cstheme="minorHAnsi"/>
          <w:sz w:val="24"/>
          <w:szCs w:val="24"/>
        </w:rPr>
        <w:t xml:space="preserve"> </w:t>
      </w:r>
      <w:r w:rsidR="00AB23B9" w:rsidRPr="00D04754">
        <w:rPr>
          <w:rFonts w:cstheme="minorHAnsi"/>
          <w:sz w:val="24"/>
          <w:szCs w:val="24"/>
        </w:rPr>
        <w:t>(</w:t>
      </w:r>
      <w:proofErr w:type="spellStart"/>
      <w:r w:rsidR="00AB23B9" w:rsidRPr="00D04754">
        <w:rPr>
          <w:rFonts w:cstheme="minorHAnsi"/>
          <w:sz w:val="24"/>
          <w:szCs w:val="24"/>
        </w:rPr>
        <w:t>Titheradge</w:t>
      </w:r>
      <w:proofErr w:type="spellEnd"/>
      <w:r w:rsidR="00AB23B9" w:rsidRPr="00D04754">
        <w:rPr>
          <w:rFonts w:cstheme="minorHAnsi"/>
          <w:sz w:val="24"/>
          <w:szCs w:val="24"/>
        </w:rPr>
        <w:t>, 2023)</w:t>
      </w:r>
      <w:r w:rsidR="00AB23B9" w:rsidRPr="00D04754">
        <w:rPr>
          <w:rFonts w:cstheme="minorHAnsi"/>
          <w:sz w:val="24"/>
          <w:szCs w:val="24"/>
        </w:rPr>
        <w:t xml:space="preserve"> </w:t>
      </w:r>
      <w:r w:rsidR="00693B8A" w:rsidRPr="00D04754">
        <w:rPr>
          <w:rFonts w:cstheme="minorHAnsi"/>
          <w:sz w:val="24"/>
          <w:szCs w:val="24"/>
        </w:rPr>
        <w:t xml:space="preserve">Which is why </w:t>
      </w:r>
      <w:r w:rsidR="00BB1470" w:rsidRPr="00D04754">
        <w:rPr>
          <w:rFonts w:cstheme="minorHAnsi"/>
          <w:sz w:val="24"/>
          <w:szCs w:val="24"/>
        </w:rPr>
        <w:t xml:space="preserve">BWV </w:t>
      </w:r>
      <w:r w:rsidR="00693B8A" w:rsidRPr="00D04754">
        <w:rPr>
          <w:rFonts w:cstheme="minorHAnsi"/>
          <w:sz w:val="24"/>
          <w:szCs w:val="24"/>
        </w:rPr>
        <w:t xml:space="preserve">has a fundamental role </w:t>
      </w:r>
      <w:r w:rsidR="00BB1470" w:rsidRPr="00D04754">
        <w:rPr>
          <w:rFonts w:cstheme="minorHAnsi"/>
          <w:sz w:val="24"/>
          <w:szCs w:val="24"/>
        </w:rPr>
        <w:t xml:space="preserve">within </w:t>
      </w:r>
      <w:r w:rsidR="00BB1470" w:rsidRPr="00D04754">
        <w:rPr>
          <w:rFonts w:cstheme="minorHAnsi"/>
          <w:sz w:val="24"/>
          <w:szCs w:val="24"/>
        </w:rPr>
        <w:lastRenderedPageBreak/>
        <w:t>the</w:t>
      </w:r>
      <w:r w:rsidR="00693B8A" w:rsidRPr="00D04754">
        <w:rPr>
          <w:rFonts w:cstheme="minorHAnsi"/>
          <w:sz w:val="24"/>
          <w:szCs w:val="24"/>
        </w:rPr>
        <w:t xml:space="preserve"> </w:t>
      </w:r>
      <w:r w:rsidR="001A600F" w:rsidRPr="00D04754">
        <w:rPr>
          <w:rFonts w:cstheme="minorHAnsi"/>
          <w:sz w:val="24"/>
          <w:szCs w:val="24"/>
        </w:rPr>
        <w:t>community’s</w:t>
      </w:r>
      <w:r w:rsidR="00BB1470" w:rsidRPr="00D04754">
        <w:rPr>
          <w:rFonts w:cstheme="minorHAnsi"/>
          <w:sz w:val="24"/>
          <w:szCs w:val="24"/>
        </w:rPr>
        <w:t xml:space="preserve"> </w:t>
      </w:r>
      <w:r w:rsidR="00693B8A" w:rsidRPr="00D04754">
        <w:rPr>
          <w:rFonts w:cstheme="minorHAnsi"/>
          <w:sz w:val="24"/>
          <w:szCs w:val="24"/>
        </w:rPr>
        <w:t xml:space="preserve">scrutiny and allows police forces to be transparent and accountable for actions taken as explained by </w:t>
      </w:r>
      <w:r w:rsidR="0073281B" w:rsidRPr="00D04754">
        <w:rPr>
          <w:rFonts w:cstheme="minorHAnsi"/>
          <w:sz w:val="24"/>
          <w:szCs w:val="24"/>
        </w:rPr>
        <w:t xml:space="preserve">the acting Chief Constable Jim Colwell of Devon and Cornwall Police </w:t>
      </w:r>
      <w:sdt>
        <w:sdtPr>
          <w:rPr>
            <w:rFonts w:cstheme="minorHAnsi"/>
            <w:sz w:val="24"/>
            <w:szCs w:val="24"/>
          </w:rPr>
          <w:id w:val="96766245"/>
          <w:citation/>
        </w:sdtPr>
        <w:sdtEndPr/>
        <w:sdtContent>
          <w:r w:rsidR="00561C3D" w:rsidRPr="00D04754">
            <w:rPr>
              <w:rFonts w:cstheme="minorHAnsi"/>
              <w:sz w:val="24"/>
              <w:szCs w:val="24"/>
            </w:rPr>
            <w:fldChar w:fldCharType="begin"/>
          </w:r>
          <w:r w:rsidR="00561C3D" w:rsidRPr="00D04754">
            <w:rPr>
              <w:rFonts w:cstheme="minorHAnsi"/>
              <w:sz w:val="24"/>
              <w:szCs w:val="24"/>
            </w:rPr>
            <w:instrText xml:space="preserve"> CITATION Nat23 \l 2057 </w:instrText>
          </w:r>
          <w:r w:rsidR="00561C3D" w:rsidRPr="00D04754">
            <w:rPr>
              <w:rFonts w:cstheme="minorHAnsi"/>
              <w:sz w:val="24"/>
              <w:szCs w:val="24"/>
            </w:rPr>
            <w:fldChar w:fldCharType="separate"/>
          </w:r>
          <w:r w:rsidR="00561C3D" w:rsidRPr="00D04754">
            <w:rPr>
              <w:rFonts w:cstheme="minorHAnsi"/>
              <w:noProof/>
              <w:sz w:val="24"/>
              <w:szCs w:val="24"/>
            </w:rPr>
            <w:t>(National Police Chiefs' Council, 2023)</w:t>
          </w:r>
          <w:r w:rsidR="00561C3D" w:rsidRPr="00D04754">
            <w:rPr>
              <w:rFonts w:cstheme="minorHAnsi"/>
              <w:sz w:val="24"/>
              <w:szCs w:val="24"/>
            </w:rPr>
            <w:fldChar w:fldCharType="end"/>
          </w:r>
        </w:sdtContent>
      </w:sdt>
      <w:r w:rsidRPr="00D04754">
        <w:rPr>
          <w:rFonts w:cstheme="minorHAnsi"/>
          <w:sz w:val="24"/>
          <w:szCs w:val="24"/>
        </w:rPr>
        <w:t>.</w:t>
      </w:r>
      <w:r w:rsidR="00AB23B9" w:rsidRPr="00D04754">
        <w:rPr>
          <w:rFonts w:cstheme="minorHAnsi"/>
          <w:sz w:val="24"/>
          <w:szCs w:val="24"/>
        </w:rPr>
        <w:t xml:space="preserve"> </w:t>
      </w:r>
      <w:r w:rsidR="006D3699" w:rsidRPr="00D04754">
        <w:rPr>
          <w:rFonts w:cstheme="minorHAnsi"/>
          <w:sz w:val="24"/>
          <w:szCs w:val="24"/>
        </w:rPr>
        <w:t>However,</w:t>
      </w:r>
      <w:r w:rsidR="00AA2989" w:rsidRPr="00D04754">
        <w:rPr>
          <w:rFonts w:cstheme="minorHAnsi"/>
          <w:sz w:val="24"/>
          <w:szCs w:val="24"/>
        </w:rPr>
        <w:t xml:space="preserve"> due to the </w:t>
      </w:r>
      <w:r w:rsidR="005532D6" w:rsidRPr="00D04754">
        <w:rPr>
          <w:rFonts w:cstheme="minorHAnsi"/>
          <w:sz w:val="24"/>
          <w:szCs w:val="24"/>
        </w:rPr>
        <w:t xml:space="preserve">level of intimacy that body worn video captures there </w:t>
      </w:r>
      <w:r w:rsidRPr="00D04754">
        <w:rPr>
          <w:rFonts w:cstheme="minorHAnsi"/>
          <w:sz w:val="24"/>
          <w:szCs w:val="24"/>
        </w:rPr>
        <w:t>are</w:t>
      </w:r>
      <w:r w:rsidR="005532D6" w:rsidRPr="00D04754">
        <w:rPr>
          <w:rFonts w:cstheme="minorHAnsi"/>
          <w:sz w:val="24"/>
          <w:szCs w:val="24"/>
        </w:rPr>
        <w:t xml:space="preserve"> some serious privacy concerns </w:t>
      </w:r>
      <w:r w:rsidR="00B61741" w:rsidRPr="00D04754">
        <w:rPr>
          <w:rFonts w:cstheme="minorHAnsi"/>
          <w:sz w:val="24"/>
          <w:szCs w:val="24"/>
        </w:rPr>
        <w:t>which is one of the biggest drawbacks to the use of such technology.</w:t>
      </w:r>
      <w:r w:rsidR="00766DB4" w:rsidRPr="00D04754">
        <w:rPr>
          <w:rFonts w:cstheme="minorHAnsi"/>
          <w:sz w:val="24"/>
          <w:szCs w:val="24"/>
        </w:rPr>
        <w:t xml:space="preserve"> “Vulnerable populations </w:t>
      </w:r>
      <w:r w:rsidR="006D3699" w:rsidRPr="00D04754">
        <w:rPr>
          <w:rFonts w:cstheme="minorHAnsi"/>
          <w:sz w:val="24"/>
          <w:szCs w:val="24"/>
        </w:rPr>
        <w:t xml:space="preserve">like undocumented </w:t>
      </w:r>
      <w:r w:rsidR="00A71F6D" w:rsidRPr="00D04754">
        <w:rPr>
          <w:rFonts w:cstheme="minorHAnsi"/>
          <w:sz w:val="24"/>
          <w:szCs w:val="24"/>
        </w:rPr>
        <w:t>migrants, homeless</w:t>
      </w:r>
      <w:r w:rsidR="00766DB4" w:rsidRPr="00D04754">
        <w:rPr>
          <w:rFonts w:cstheme="minorHAnsi"/>
          <w:sz w:val="24"/>
          <w:szCs w:val="24"/>
        </w:rPr>
        <w:t xml:space="preserve"> </w:t>
      </w:r>
      <w:r w:rsidR="00A71F6D" w:rsidRPr="00D04754">
        <w:rPr>
          <w:rFonts w:cstheme="minorHAnsi"/>
          <w:sz w:val="24"/>
          <w:szCs w:val="24"/>
        </w:rPr>
        <w:t xml:space="preserve">individuals, and crime </w:t>
      </w:r>
      <w:r w:rsidR="00871C44" w:rsidRPr="00D04754">
        <w:rPr>
          <w:rFonts w:cstheme="minorHAnsi"/>
          <w:sz w:val="24"/>
          <w:szCs w:val="24"/>
        </w:rPr>
        <w:t>victims are at greater risk for privacy</w:t>
      </w:r>
      <w:r w:rsidR="00766DB4" w:rsidRPr="00D04754">
        <w:rPr>
          <w:rFonts w:cstheme="minorHAnsi"/>
          <w:sz w:val="24"/>
          <w:szCs w:val="24"/>
        </w:rPr>
        <w:t>-</w:t>
      </w:r>
      <w:r w:rsidR="00871C44" w:rsidRPr="00D04754">
        <w:rPr>
          <w:rFonts w:cstheme="minorHAnsi"/>
          <w:sz w:val="24"/>
          <w:szCs w:val="24"/>
        </w:rPr>
        <w:t xml:space="preserve">specific </w:t>
      </w:r>
      <w:proofErr w:type="gramStart"/>
      <w:r w:rsidR="00871C44" w:rsidRPr="00D04754">
        <w:rPr>
          <w:rFonts w:cstheme="minorHAnsi"/>
          <w:sz w:val="24"/>
          <w:szCs w:val="24"/>
        </w:rPr>
        <w:t>harms</w:t>
      </w:r>
      <w:r w:rsidR="00766DB4" w:rsidRPr="00D04754">
        <w:rPr>
          <w:rFonts w:cstheme="minorHAnsi"/>
          <w:sz w:val="24"/>
          <w:szCs w:val="24"/>
        </w:rPr>
        <w:t>, and</w:t>
      </w:r>
      <w:proofErr w:type="gramEnd"/>
      <w:r w:rsidR="00766DB4" w:rsidRPr="00D04754">
        <w:rPr>
          <w:rFonts w:cstheme="minorHAnsi"/>
          <w:sz w:val="24"/>
          <w:szCs w:val="24"/>
        </w:rPr>
        <w:t xml:space="preserve"> stand to benefit more from greater anonymity.  Additionally, recording </w:t>
      </w:r>
      <w:r w:rsidR="006D3699" w:rsidRPr="00D04754">
        <w:rPr>
          <w:rFonts w:cstheme="minorHAnsi"/>
          <w:sz w:val="24"/>
          <w:szCs w:val="24"/>
        </w:rPr>
        <w:t xml:space="preserve">certain </w:t>
      </w:r>
      <w:r w:rsidR="00A71F6D" w:rsidRPr="00D04754">
        <w:rPr>
          <w:rFonts w:cstheme="minorHAnsi"/>
          <w:sz w:val="24"/>
          <w:szCs w:val="24"/>
        </w:rPr>
        <w:t xml:space="preserve">situations can be invasive </w:t>
      </w:r>
      <w:r w:rsidR="00871C44" w:rsidRPr="00D04754">
        <w:rPr>
          <w:rFonts w:cstheme="minorHAnsi"/>
          <w:sz w:val="24"/>
          <w:szCs w:val="24"/>
        </w:rPr>
        <w:t>if released publicly</w:t>
      </w:r>
      <w:r w:rsidR="00766DB4" w:rsidRPr="00D04754">
        <w:rPr>
          <w:rFonts w:cstheme="minorHAnsi"/>
          <w:sz w:val="24"/>
          <w:szCs w:val="24"/>
        </w:rPr>
        <w:t xml:space="preserve">, </w:t>
      </w:r>
      <w:r w:rsidR="00871C44" w:rsidRPr="00D04754">
        <w:rPr>
          <w:rFonts w:cstheme="minorHAnsi"/>
          <w:sz w:val="24"/>
          <w:szCs w:val="24"/>
        </w:rPr>
        <w:t>such as domestic violence</w:t>
      </w:r>
      <w:r w:rsidR="00AB23B9" w:rsidRPr="00D04754">
        <w:rPr>
          <w:rFonts w:cstheme="minorHAnsi"/>
          <w:sz w:val="24"/>
          <w:szCs w:val="24"/>
        </w:rPr>
        <w:t xml:space="preserve"> incidents which often capture victims in the most vulnerable episodes of their life which many victims worry about being shown in court</w:t>
      </w:r>
      <w:r w:rsidR="008D61E4" w:rsidRPr="00D04754">
        <w:rPr>
          <w:rFonts w:cstheme="minorHAnsi"/>
          <w:sz w:val="24"/>
          <w:szCs w:val="24"/>
        </w:rPr>
        <w:t>(</w:t>
      </w:r>
      <w:proofErr w:type="spellStart"/>
      <w:r w:rsidR="008D61E4" w:rsidRPr="00D04754">
        <w:rPr>
          <w:rFonts w:cstheme="minorHAnsi"/>
          <w:sz w:val="24"/>
          <w:szCs w:val="24"/>
        </w:rPr>
        <w:t>Mateescu</w:t>
      </w:r>
      <w:proofErr w:type="spellEnd"/>
      <w:r w:rsidR="008D61E4" w:rsidRPr="00D04754">
        <w:rPr>
          <w:rFonts w:cstheme="minorHAnsi"/>
          <w:sz w:val="24"/>
          <w:szCs w:val="24"/>
        </w:rPr>
        <w:t xml:space="preserve">, </w:t>
      </w:r>
      <w:proofErr w:type="spellStart"/>
      <w:r w:rsidR="008D61E4" w:rsidRPr="00D04754">
        <w:rPr>
          <w:rFonts w:cstheme="minorHAnsi"/>
          <w:sz w:val="24"/>
          <w:szCs w:val="24"/>
        </w:rPr>
        <w:t>Rosenblat</w:t>
      </w:r>
      <w:proofErr w:type="spellEnd"/>
      <w:r w:rsidR="008D61E4" w:rsidRPr="00D04754">
        <w:rPr>
          <w:rFonts w:cstheme="minorHAnsi"/>
          <w:sz w:val="24"/>
          <w:szCs w:val="24"/>
        </w:rPr>
        <w:t xml:space="preserve"> and Boyd, 2016)</w:t>
      </w:r>
      <w:r w:rsidR="00AB23B9" w:rsidRPr="00D04754">
        <w:rPr>
          <w:rFonts w:cstheme="minorHAnsi"/>
          <w:sz w:val="24"/>
          <w:szCs w:val="24"/>
        </w:rPr>
        <w:t xml:space="preserve"> however the vulnerabilities that BWV captures are much more impactful when courts can see it for themselves </w:t>
      </w:r>
      <w:r w:rsidR="00021351" w:rsidRPr="00D04754">
        <w:rPr>
          <w:rFonts w:cstheme="minorHAnsi"/>
          <w:sz w:val="24"/>
          <w:szCs w:val="24"/>
        </w:rPr>
        <w:t xml:space="preserve">instead of it being read from a statement. </w:t>
      </w:r>
    </w:p>
    <w:p w14:paraId="7223420A" w14:textId="2943C1E6" w:rsidR="005E450F" w:rsidRPr="00D04754" w:rsidRDefault="008A12E4" w:rsidP="00D04754">
      <w:pPr>
        <w:spacing w:line="480" w:lineRule="auto"/>
        <w:rPr>
          <w:rFonts w:cstheme="minorHAnsi"/>
          <w:sz w:val="24"/>
          <w:szCs w:val="24"/>
        </w:rPr>
      </w:pPr>
      <w:r w:rsidRPr="00D04754">
        <w:rPr>
          <w:rFonts w:cstheme="minorHAnsi"/>
          <w:sz w:val="24"/>
          <w:szCs w:val="24"/>
        </w:rPr>
        <w:t xml:space="preserve">The second procedure is </w:t>
      </w:r>
      <w:r w:rsidR="00AB23B9" w:rsidRPr="00D04754">
        <w:rPr>
          <w:rFonts w:cstheme="minorHAnsi"/>
          <w:sz w:val="24"/>
          <w:szCs w:val="24"/>
        </w:rPr>
        <w:t>embedded</w:t>
      </w:r>
      <w:r w:rsidR="001A600F" w:rsidRPr="00D04754">
        <w:rPr>
          <w:rFonts w:cstheme="minorHAnsi"/>
          <w:sz w:val="24"/>
          <w:szCs w:val="24"/>
        </w:rPr>
        <w:t xml:space="preserve"> into</w:t>
      </w:r>
      <w:r w:rsidR="004D6D7F" w:rsidRPr="00D04754">
        <w:rPr>
          <w:rFonts w:cstheme="minorHAnsi"/>
          <w:sz w:val="24"/>
          <w:szCs w:val="24"/>
        </w:rPr>
        <w:t xml:space="preserve"> police constables from the</w:t>
      </w:r>
      <w:r w:rsidR="001A600F" w:rsidRPr="00D04754">
        <w:rPr>
          <w:rFonts w:cstheme="minorHAnsi"/>
          <w:sz w:val="24"/>
          <w:szCs w:val="24"/>
        </w:rPr>
        <w:t>ir</w:t>
      </w:r>
      <w:r w:rsidR="004D6D7F" w:rsidRPr="00D04754">
        <w:rPr>
          <w:rFonts w:cstheme="minorHAnsi"/>
          <w:sz w:val="24"/>
          <w:szCs w:val="24"/>
        </w:rPr>
        <w:t xml:space="preserve"> first day of training, this the National </w:t>
      </w:r>
      <w:r w:rsidR="0054646C" w:rsidRPr="00D04754">
        <w:rPr>
          <w:rFonts w:cstheme="minorHAnsi"/>
          <w:sz w:val="24"/>
          <w:szCs w:val="24"/>
        </w:rPr>
        <w:t>Decision-Making</w:t>
      </w:r>
      <w:r w:rsidR="004D6D7F" w:rsidRPr="00D04754">
        <w:rPr>
          <w:rFonts w:cstheme="minorHAnsi"/>
          <w:sz w:val="24"/>
          <w:szCs w:val="24"/>
        </w:rPr>
        <w:t xml:space="preserve"> Model or the </w:t>
      </w:r>
      <w:r w:rsidR="001A600F" w:rsidRPr="00D04754">
        <w:rPr>
          <w:rFonts w:cstheme="minorHAnsi"/>
          <w:sz w:val="24"/>
          <w:szCs w:val="24"/>
        </w:rPr>
        <w:t>(</w:t>
      </w:r>
      <w:r w:rsidR="004D6D7F" w:rsidRPr="00D04754">
        <w:rPr>
          <w:rFonts w:cstheme="minorHAnsi"/>
          <w:sz w:val="24"/>
          <w:szCs w:val="24"/>
        </w:rPr>
        <w:t>NDM</w:t>
      </w:r>
      <w:r w:rsidR="001A600F" w:rsidRPr="00D04754">
        <w:rPr>
          <w:rFonts w:cstheme="minorHAnsi"/>
          <w:sz w:val="24"/>
          <w:szCs w:val="24"/>
        </w:rPr>
        <w:t>)</w:t>
      </w:r>
      <w:r w:rsidR="004D6D7F" w:rsidRPr="00D04754">
        <w:rPr>
          <w:rFonts w:cstheme="minorHAnsi"/>
          <w:sz w:val="24"/>
          <w:szCs w:val="24"/>
        </w:rPr>
        <w:t xml:space="preserve"> as it is often referred as. </w:t>
      </w:r>
      <w:r w:rsidR="00CC51C5" w:rsidRPr="00D04754">
        <w:rPr>
          <w:rFonts w:cstheme="minorHAnsi"/>
          <w:sz w:val="24"/>
          <w:szCs w:val="24"/>
        </w:rPr>
        <w:t xml:space="preserve">The </w:t>
      </w:r>
      <w:r w:rsidR="001A600F" w:rsidRPr="00D04754">
        <w:rPr>
          <w:rFonts w:cstheme="minorHAnsi"/>
          <w:sz w:val="24"/>
          <w:szCs w:val="24"/>
        </w:rPr>
        <w:t>NDM</w:t>
      </w:r>
      <w:r w:rsidR="00CC51C5" w:rsidRPr="00D04754">
        <w:rPr>
          <w:rFonts w:cstheme="minorHAnsi"/>
          <w:sz w:val="24"/>
          <w:szCs w:val="24"/>
        </w:rPr>
        <w:t xml:space="preserve"> i</w:t>
      </w:r>
      <w:r w:rsidR="002A53FC" w:rsidRPr="00D04754">
        <w:rPr>
          <w:rFonts w:cstheme="minorHAnsi"/>
          <w:sz w:val="24"/>
          <w:szCs w:val="24"/>
        </w:rPr>
        <w:t xml:space="preserve">s a </w:t>
      </w:r>
      <w:r w:rsidR="0054646C" w:rsidRPr="00D04754">
        <w:rPr>
          <w:rFonts w:cstheme="minorHAnsi"/>
          <w:sz w:val="24"/>
          <w:szCs w:val="24"/>
        </w:rPr>
        <w:t>decision-making</w:t>
      </w:r>
      <w:r w:rsidR="002A53FC" w:rsidRPr="00D04754">
        <w:rPr>
          <w:rFonts w:cstheme="minorHAnsi"/>
          <w:sz w:val="24"/>
          <w:szCs w:val="24"/>
        </w:rPr>
        <w:t xml:space="preserve"> framework introduced in 2012</w:t>
      </w:r>
      <w:r w:rsidR="009E53AD" w:rsidRPr="00D04754">
        <w:rPr>
          <w:rFonts w:cstheme="minorHAnsi"/>
          <w:sz w:val="24"/>
          <w:szCs w:val="24"/>
        </w:rPr>
        <w:t xml:space="preserve"> to help police officers apply and make decisions, regardless of </w:t>
      </w:r>
      <w:r w:rsidR="009730EA" w:rsidRPr="00D04754">
        <w:rPr>
          <w:rFonts w:cstheme="minorHAnsi"/>
          <w:sz w:val="24"/>
          <w:szCs w:val="24"/>
        </w:rPr>
        <w:t>the rank, situation or location that they are in</w:t>
      </w:r>
      <w:r w:rsidR="00193DFC" w:rsidRPr="00D04754">
        <w:rPr>
          <w:rFonts w:cstheme="minorHAnsi"/>
          <w:sz w:val="24"/>
          <w:szCs w:val="24"/>
        </w:rPr>
        <w:t xml:space="preserve"> and acted as a </w:t>
      </w:r>
      <w:r w:rsidR="005E0BB2" w:rsidRPr="00D04754">
        <w:rPr>
          <w:rFonts w:cstheme="minorHAnsi"/>
          <w:sz w:val="24"/>
          <w:szCs w:val="24"/>
        </w:rPr>
        <w:t xml:space="preserve">replacement/update for </w:t>
      </w:r>
      <w:proofErr w:type="gramStart"/>
      <w:r w:rsidR="005E0BB2" w:rsidRPr="00D04754">
        <w:rPr>
          <w:rFonts w:cstheme="minorHAnsi"/>
          <w:sz w:val="24"/>
          <w:szCs w:val="24"/>
        </w:rPr>
        <w:t xml:space="preserve">the </w:t>
      </w:r>
      <w:r w:rsidR="00021351" w:rsidRPr="00D04754">
        <w:rPr>
          <w:rFonts w:cstheme="minorHAnsi"/>
          <w:sz w:val="24"/>
          <w:szCs w:val="24"/>
        </w:rPr>
        <w:t xml:space="preserve"> model</w:t>
      </w:r>
      <w:proofErr w:type="gramEnd"/>
      <w:r w:rsidR="00021351" w:rsidRPr="00D04754">
        <w:rPr>
          <w:rFonts w:cstheme="minorHAnsi"/>
          <w:sz w:val="24"/>
          <w:szCs w:val="24"/>
        </w:rPr>
        <w:t xml:space="preserve"> that was in use at the time, this being the </w:t>
      </w:r>
      <w:r w:rsidR="005E0BB2" w:rsidRPr="00D04754">
        <w:rPr>
          <w:rFonts w:cstheme="minorHAnsi"/>
          <w:sz w:val="24"/>
          <w:szCs w:val="24"/>
        </w:rPr>
        <w:t>Conflict management model.</w:t>
      </w:r>
      <w:r w:rsidR="00031639" w:rsidRPr="00D04754">
        <w:rPr>
          <w:rFonts w:cstheme="minorHAnsi"/>
          <w:sz w:val="24"/>
          <w:szCs w:val="24"/>
        </w:rPr>
        <w:t xml:space="preserve"> </w:t>
      </w:r>
      <w:r w:rsidR="001A600F" w:rsidRPr="00D04754">
        <w:rPr>
          <w:rFonts w:cstheme="minorHAnsi"/>
          <w:sz w:val="24"/>
          <w:szCs w:val="24"/>
        </w:rPr>
        <w:t xml:space="preserve">The NDM </w:t>
      </w:r>
      <w:r w:rsidR="00205F19" w:rsidRPr="00D04754">
        <w:rPr>
          <w:rFonts w:cstheme="minorHAnsi"/>
          <w:sz w:val="24"/>
          <w:szCs w:val="24"/>
        </w:rPr>
        <w:t>allows decisions to be examined and challenged both at the time and afterwards</w:t>
      </w:r>
      <w:r w:rsidR="0073730E" w:rsidRPr="00D04754">
        <w:rPr>
          <w:rFonts w:cstheme="minorHAnsi"/>
          <w:sz w:val="24"/>
          <w:szCs w:val="24"/>
        </w:rPr>
        <w:t xml:space="preserve"> and as explained by the college of policing “Decision makers will receive the support of their organisation in instances where it can be shown that their decisions were assessed and managed reasonably in the circumstances existing at the time. This support applies even where harm results from those decisions and actions</w:t>
      </w:r>
      <w:r w:rsidR="00CA262F" w:rsidRPr="00D04754">
        <w:rPr>
          <w:rFonts w:cstheme="minorHAnsi"/>
          <w:sz w:val="24"/>
          <w:szCs w:val="24"/>
        </w:rPr>
        <w:t xml:space="preserve">” </w:t>
      </w:r>
      <w:r w:rsidR="00F95AE2" w:rsidRPr="00D04754">
        <w:rPr>
          <w:rFonts w:cstheme="minorHAnsi"/>
          <w:sz w:val="24"/>
          <w:szCs w:val="24"/>
        </w:rPr>
        <w:t>(College of Policing, 2014)</w:t>
      </w:r>
      <w:r w:rsidR="00BD606C" w:rsidRPr="00D04754">
        <w:rPr>
          <w:rFonts w:cstheme="minorHAnsi"/>
          <w:sz w:val="24"/>
          <w:szCs w:val="24"/>
        </w:rPr>
        <w:t xml:space="preserve">. The </w:t>
      </w:r>
      <w:r w:rsidR="001A600F" w:rsidRPr="00D04754">
        <w:rPr>
          <w:rFonts w:cstheme="minorHAnsi"/>
          <w:sz w:val="24"/>
          <w:szCs w:val="24"/>
        </w:rPr>
        <w:t>NDM</w:t>
      </w:r>
      <w:r w:rsidR="008868B6" w:rsidRPr="00D04754">
        <w:rPr>
          <w:rFonts w:cstheme="minorHAnsi"/>
          <w:sz w:val="24"/>
          <w:szCs w:val="24"/>
        </w:rPr>
        <w:t xml:space="preserve"> helps to increase the publics confidence in the police</w:t>
      </w:r>
      <w:r w:rsidR="00A917A4" w:rsidRPr="00D04754">
        <w:rPr>
          <w:rFonts w:cstheme="minorHAnsi"/>
          <w:sz w:val="24"/>
          <w:szCs w:val="24"/>
        </w:rPr>
        <w:t xml:space="preserve">, this is done in multiple ways with the main one being that the model is </w:t>
      </w:r>
      <w:r w:rsidR="004218CC" w:rsidRPr="00D04754">
        <w:rPr>
          <w:rFonts w:cstheme="minorHAnsi"/>
          <w:sz w:val="24"/>
          <w:szCs w:val="24"/>
        </w:rPr>
        <w:t xml:space="preserve">easily accessible for the public to </w:t>
      </w:r>
      <w:r w:rsidR="004218CC" w:rsidRPr="00D04754">
        <w:rPr>
          <w:rFonts w:cstheme="minorHAnsi"/>
          <w:sz w:val="24"/>
          <w:szCs w:val="24"/>
        </w:rPr>
        <w:lastRenderedPageBreak/>
        <w:t xml:space="preserve">see online, allowing any member of the public to </w:t>
      </w:r>
      <w:r w:rsidR="002416E2" w:rsidRPr="00D04754">
        <w:rPr>
          <w:rFonts w:cstheme="minorHAnsi"/>
          <w:sz w:val="24"/>
          <w:szCs w:val="24"/>
        </w:rPr>
        <w:t xml:space="preserve">see how police officers make their decisions. </w:t>
      </w:r>
      <w:r w:rsidR="009D6C7E" w:rsidRPr="00D04754">
        <w:rPr>
          <w:rFonts w:cstheme="minorHAnsi"/>
          <w:sz w:val="24"/>
          <w:szCs w:val="24"/>
        </w:rPr>
        <w:t xml:space="preserve">The </w:t>
      </w:r>
      <w:r w:rsidR="001A600F" w:rsidRPr="00D04754">
        <w:rPr>
          <w:rFonts w:cstheme="minorHAnsi"/>
          <w:sz w:val="24"/>
          <w:szCs w:val="24"/>
        </w:rPr>
        <w:t>NDM</w:t>
      </w:r>
      <w:r w:rsidR="009D6C7E" w:rsidRPr="00D04754">
        <w:rPr>
          <w:rFonts w:cstheme="minorHAnsi"/>
          <w:sz w:val="24"/>
          <w:szCs w:val="24"/>
        </w:rPr>
        <w:t xml:space="preserve"> is made up of six key parts with the code of ethics being at its core, this ensures that all </w:t>
      </w:r>
      <w:r w:rsidR="00213F9A" w:rsidRPr="00D04754">
        <w:rPr>
          <w:rFonts w:cstheme="minorHAnsi"/>
          <w:sz w:val="24"/>
          <w:szCs w:val="24"/>
        </w:rPr>
        <w:t>decisions made are made with</w:t>
      </w:r>
      <w:r w:rsidR="00193ECE" w:rsidRPr="00D04754">
        <w:rPr>
          <w:rFonts w:cstheme="minorHAnsi"/>
          <w:sz w:val="24"/>
          <w:szCs w:val="24"/>
        </w:rPr>
        <w:t xml:space="preserve"> fairness and respect which </w:t>
      </w:r>
      <w:r w:rsidR="00C2624B" w:rsidRPr="00D04754">
        <w:rPr>
          <w:rFonts w:cstheme="minorHAnsi"/>
          <w:sz w:val="24"/>
          <w:szCs w:val="24"/>
        </w:rPr>
        <w:t>“</w:t>
      </w:r>
      <w:r w:rsidR="00193ECE" w:rsidRPr="00D04754">
        <w:rPr>
          <w:rFonts w:cstheme="minorHAnsi"/>
          <w:sz w:val="24"/>
          <w:szCs w:val="24"/>
        </w:rPr>
        <w:t xml:space="preserve">research has shown to be crucial </w:t>
      </w:r>
      <w:r w:rsidR="00C2624B" w:rsidRPr="00D04754">
        <w:rPr>
          <w:rFonts w:cstheme="minorHAnsi"/>
          <w:sz w:val="24"/>
          <w:szCs w:val="24"/>
        </w:rPr>
        <w:t>to maintaining and enhancing public confidence in policing”</w:t>
      </w:r>
      <w:r w:rsidR="00633568" w:rsidRPr="00D04754">
        <w:rPr>
          <w:rFonts w:cstheme="minorHAnsi"/>
          <w:sz w:val="24"/>
          <w:szCs w:val="24"/>
        </w:rPr>
        <w:t xml:space="preserve"> (College of policing, 2014).</w:t>
      </w:r>
      <w:r w:rsidR="000D4F97" w:rsidRPr="00D04754">
        <w:rPr>
          <w:rFonts w:cstheme="minorHAnsi"/>
          <w:sz w:val="24"/>
          <w:szCs w:val="24"/>
        </w:rPr>
        <w:t xml:space="preserve"> By following a structed </w:t>
      </w:r>
      <w:r w:rsidR="007D3CA0" w:rsidRPr="00D04754">
        <w:rPr>
          <w:rFonts w:cstheme="minorHAnsi"/>
          <w:sz w:val="24"/>
          <w:szCs w:val="24"/>
        </w:rPr>
        <w:t xml:space="preserve">model to make decisions it promotes </w:t>
      </w:r>
      <w:r w:rsidR="00A277BC" w:rsidRPr="00D04754">
        <w:rPr>
          <w:rFonts w:cstheme="minorHAnsi"/>
          <w:sz w:val="24"/>
          <w:szCs w:val="24"/>
        </w:rPr>
        <w:t>consistency</w:t>
      </w:r>
      <w:r w:rsidR="007D3CA0" w:rsidRPr="00D04754">
        <w:rPr>
          <w:rFonts w:cstheme="minorHAnsi"/>
          <w:sz w:val="24"/>
          <w:szCs w:val="24"/>
        </w:rPr>
        <w:t xml:space="preserve"> in decision making from police constables whilst </w:t>
      </w:r>
      <w:r w:rsidR="00631A87" w:rsidRPr="00D04754">
        <w:rPr>
          <w:rFonts w:cstheme="minorHAnsi"/>
          <w:sz w:val="24"/>
          <w:szCs w:val="24"/>
        </w:rPr>
        <w:t xml:space="preserve">ensuring that they are accountable to </w:t>
      </w:r>
      <w:r w:rsidR="00887875" w:rsidRPr="00D04754">
        <w:rPr>
          <w:rFonts w:cstheme="minorHAnsi"/>
          <w:sz w:val="24"/>
          <w:szCs w:val="24"/>
        </w:rPr>
        <w:t xml:space="preserve">certain standards and procedures whilst following the national </w:t>
      </w:r>
      <w:r w:rsidR="00286171" w:rsidRPr="00D04754">
        <w:rPr>
          <w:rFonts w:cstheme="minorHAnsi"/>
          <w:sz w:val="24"/>
          <w:szCs w:val="24"/>
        </w:rPr>
        <w:t>decision-making</w:t>
      </w:r>
      <w:r w:rsidR="00887875" w:rsidRPr="00D04754">
        <w:rPr>
          <w:rFonts w:cstheme="minorHAnsi"/>
          <w:sz w:val="24"/>
          <w:szCs w:val="24"/>
        </w:rPr>
        <w:t xml:space="preserve"> model</w:t>
      </w:r>
      <w:r w:rsidR="005E450F" w:rsidRPr="00D04754">
        <w:rPr>
          <w:rFonts w:cstheme="minorHAnsi"/>
          <w:sz w:val="24"/>
          <w:szCs w:val="24"/>
        </w:rPr>
        <w:t xml:space="preserve"> (</w:t>
      </w:r>
      <w:proofErr w:type="spellStart"/>
      <w:r w:rsidR="005E450F" w:rsidRPr="00D04754">
        <w:rPr>
          <w:rFonts w:cstheme="minorHAnsi"/>
          <w:sz w:val="24"/>
          <w:szCs w:val="24"/>
        </w:rPr>
        <w:t>Ramdat</w:t>
      </w:r>
      <w:proofErr w:type="spellEnd"/>
      <w:r w:rsidR="005E450F" w:rsidRPr="00D04754">
        <w:rPr>
          <w:rFonts w:cstheme="minorHAnsi"/>
          <w:sz w:val="24"/>
          <w:szCs w:val="24"/>
        </w:rPr>
        <w:t>, 2024)</w:t>
      </w:r>
    </w:p>
    <w:p w14:paraId="56C07A18" w14:textId="4DA96933" w:rsidR="00633568" w:rsidRPr="00D04754" w:rsidRDefault="00633568" w:rsidP="00D04754">
      <w:pPr>
        <w:spacing w:line="480" w:lineRule="auto"/>
        <w:rPr>
          <w:rFonts w:cstheme="minorHAnsi"/>
          <w:sz w:val="24"/>
          <w:szCs w:val="24"/>
        </w:rPr>
      </w:pPr>
    </w:p>
    <w:p w14:paraId="4ADA614D" w14:textId="77777777" w:rsidR="00021351" w:rsidRPr="00D04754" w:rsidRDefault="005535C9" w:rsidP="00D04754">
      <w:pPr>
        <w:spacing w:line="480" w:lineRule="auto"/>
        <w:rPr>
          <w:rFonts w:cstheme="minorHAnsi"/>
          <w:sz w:val="24"/>
          <w:szCs w:val="24"/>
        </w:rPr>
      </w:pPr>
      <w:r w:rsidRPr="00D04754">
        <w:rPr>
          <w:rFonts w:cstheme="minorHAnsi"/>
          <w:sz w:val="24"/>
          <w:szCs w:val="24"/>
        </w:rPr>
        <w:t xml:space="preserve">The </w:t>
      </w:r>
      <w:r w:rsidR="001A600F" w:rsidRPr="00D04754">
        <w:rPr>
          <w:rFonts w:cstheme="minorHAnsi"/>
          <w:sz w:val="24"/>
          <w:szCs w:val="24"/>
        </w:rPr>
        <w:t>NDM</w:t>
      </w:r>
      <w:r w:rsidRPr="00D04754">
        <w:rPr>
          <w:rFonts w:cstheme="minorHAnsi"/>
          <w:sz w:val="24"/>
          <w:szCs w:val="24"/>
        </w:rPr>
        <w:t xml:space="preserve"> model does not come without drawbacks</w:t>
      </w:r>
      <w:r w:rsidR="004617FA" w:rsidRPr="00D04754">
        <w:rPr>
          <w:rFonts w:cstheme="minorHAnsi"/>
          <w:sz w:val="24"/>
          <w:szCs w:val="24"/>
        </w:rPr>
        <w:t xml:space="preserve"> as explored in </w:t>
      </w:r>
      <w:r w:rsidR="009B0536" w:rsidRPr="00D04754">
        <w:rPr>
          <w:rFonts w:cstheme="minorHAnsi"/>
          <w:sz w:val="24"/>
          <w:szCs w:val="24"/>
        </w:rPr>
        <w:t xml:space="preserve">the Thesis </w:t>
      </w:r>
      <w:r w:rsidR="00621E12" w:rsidRPr="00D04754">
        <w:rPr>
          <w:rFonts w:cstheme="minorHAnsi"/>
          <w:sz w:val="24"/>
          <w:szCs w:val="24"/>
        </w:rPr>
        <w:t xml:space="preserve">written by Joshua Edwards, the constant </w:t>
      </w:r>
      <w:r w:rsidR="00BF4766" w:rsidRPr="00D04754">
        <w:rPr>
          <w:rFonts w:cstheme="minorHAnsi"/>
          <w:sz w:val="24"/>
          <w:szCs w:val="24"/>
        </w:rPr>
        <w:t>assessing of a situation and evaluation of potential outcomes can, whilst not the decision makers intention</w:t>
      </w:r>
      <w:r w:rsidR="009B1412" w:rsidRPr="00D04754">
        <w:rPr>
          <w:rFonts w:cstheme="minorHAnsi"/>
          <w:sz w:val="24"/>
          <w:szCs w:val="24"/>
        </w:rPr>
        <w:t>, risk the safety of the public in critical incidents</w:t>
      </w:r>
      <w:r w:rsidR="00790BA1" w:rsidRPr="00D04754">
        <w:rPr>
          <w:rFonts w:cstheme="minorHAnsi"/>
          <w:sz w:val="24"/>
          <w:szCs w:val="24"/>
        </w:rPr>
        <w:t xml:space="preserve"> (Edwards, 2021). </w:t>
      </w:r>
      <w:r w:rsidR="00737A64" w:rsidRPr="00D04754">
        <w:rPr>
          <w:rFonts w:cstheme="minorHAnsi"/>
          <w:sz w:val="24"/>
          <w:szCs w:val="24"/>
        </w:rPr>
        <w:t xml:space="preserve">Whilst the national </w:t>
      </w:r>
      <w:r w:rsidR="00286171" w:rsidRPr="00D04754">
        <w:rPr>
          <w:rFonts w:cstheme="minorHAnsi"/>
          <w:sz w:val="24"/>
          <w:szCs w:val="24"/>
        </w:rPr>
        <w:t>decision-making</w:t>
      </w:r>
      <w:r w:rsidR="00737A64" w:rsidRPr="00D04754">
        <w:rPr>
          <w:rFonts w:cstheme="minorHAnsi"/>
          <w:sz w:val="24"/>
          <w:szCs w:val="24"/>
        </w:rPr>
        <w:t xml:space="preserve"> model is a powerful framework </w:t>
      </w:r>
      <w:r w:rsidR="00F31539" w:rsidRPr="00D04754">
        <w:rPr>
          <w:rFonts w:cstheme="minorHAnsi"/>
          <w:sz w:val="24"/>
          <w:szCs w:val="24"/>
        </w:rPr>
        <w:t>it allows police constables to use their discretion</w:t>
      </w:r>
      <w:r w:rsidR="00D2437F" w:rsidRPr="00D04754">
        <w:rPr>
          <w:rFonts w:cstheme="minorHAnsi"/>
          <w:sz w:val="24"/>
          <w:szCs w:val="24"/>
        </w:rPr>
        <w:t xml:space="preserve">, allowing them to intentionally or unintentionally allow their own personal biases and </w:t>
      </w:r>
      <w:r w:rsidR="008D2468" w:rsidRPr="00D04754">
        <w:rPr>
          <w:rFonts w:cstheme="minorHAnsi"/>
          <w:sz w:val="24"/>
          <w:szCs w:val="24"/>
        </w:rPr>
        <w:t>preferences</w:t>
      </w:r>
      <w:r w:rsidR="00D2437F" w:rsidRPr="00D04754">
        <w:rPr>
          <w:rFonts w:cstheme="minorHAnsi"/>
          <w:sz w:val="24"/>
          <w:szCs w:val="24"/>
        </w:rPr>
        <w:t xml:space="preserve"> to have an impact on the decision</w:t>
      </w:r>
      <w:r w:rsidR="008D2468" w:rsidRPr="00D04754">
        <w:rPr>
          <w:rFonts w:cstheme="minorHAnsi"/>
          <w:sz w:val="24"/>
          <w:szCs w:val="24"/>
        </w:rPr>
        <w:t xml:space="preserve">s they make as </w:t>
      </w:r>
      <w:r w:rsidR="00C07489" w:rsidRPr="00D04754">
        <w:rPr>
          <w:rFonts w:cstheme="minorHAnsi"/>
          <w:sz w:val="24"/>
          <w:szCs w:val="24"/>
        </w:rPr>
        <w:t xml:space="preserve">summarised </w:t>
      </w:r>
      <w:r w:rsidR="008D2468" w:rsidRPr="00D04754">
        <w:rPr>
          <w:rFonts w:cstheme="minorHAnsi"/>
          <w:sz w:val="24"/>
          <w:szCs w:val="24"/>
        </w:rPr>
        <w:t xml:space="preserve">from </w:t>
      </w:r>
      <w:r w:rsidR="00C07489" w:rsidRPr="00D04754">
        <w:rPr>
          <w:rFonts w:cstheme="minorHAnsi"/>
          <w:sz w:val="24"/>
          <w:szCs w:val="24"/>
        </w:rPr>
        <w:t xml:space="preserve">The Open university </w:t>
      </w:r>
      <w:r w:rsidR="00F07998" w:rsidRPr="00D04754">
        <w:rPr>
          <w:rFonts w:cstheme="minorHAnsi"/>
          <w:sz w:val="24"/>
          <w:szCs w:val="24"/>
        </w:rPr>
        <w:t>(The Open University, 2018</w:t>
      </w:r>
      <w:proofErr w:type="gramStart"/>
      <w:r w:rsidR="00F07998" w:rsidRPr="00D04754">
        <w:rPr>
          <w:rFonts w:cstheme="minorHAnsi"/>
          <w:sz w:val="24"/>
          <w:szCs w:val="24"/>
        </w:rPr>
        <w:t>)</w:t>
      </w:r>
      <w:r w:rsidR="00021351" w:rsidRPr="00D04754">
        <w:rPr>
          <w:rFonts w:cstheme="minorHAnsi"/>
          <w:sz w:val="24"/>
          <w:szCs w:val="24"/>
        </w:rPr>
        <w:t xml:space="preserve"> .</w:t>
      </w:r>
      <w:proofErr w:type="gramEnd"/>
    </w:p>
    <w:p w14:paraId="18DF6EFC" w14:textId="206EE808" w:rsidR="00B31941" w:rsidRPr="00D04754" w:rsidRDefault="00582DDA" w:rsidP="00D04754">
      <w:pPr>
        <w:spacing w:line="480" w:lineRule="auto"/>
        <w:rPr>
          <w:rFonts w:cstheme="minorHAnsi"/>
          <w:sz w:val="24"/>
          <w:szCs w:val="24"/>
        </w:rPr>
      </w:pPr>
      <w:r w:rsidRPr="00D04754">
        <w:rPr>
          <w:rFonts w:cstheme="minorHAnsi"/>
          <w:sz w:val="24"/>
          <w:szCs w:val="24"/>
        </w:rPr>
        <w:t>The third p</w:t>
      </w:r>
      <w:r w:rsidR="00622E67" w:rsidRPr="00D04754">
        <w:rPr>
          <w:rFonts w:cstheme="minorHAnsi"/>
          <w:sz w:val="24"/>
          <w:szCs w:val="24"/>
        </w:rPr>
        <w:t xml:space="preserve">olicy to be explored is the Police and Criminal Evidence Act 1984 (PACE) </w:t>
      </w:r>
      <w:r w:rsidR="0038462D" w:rsidRPr="00D04754">
        <w:rPr>
          <w:rFonts w:cstheme="minorHAnsi"/>
          <w:sz w:val="24"/>
          <w:szCs w:val="24"/>
        </w:rPr>
        <w:t xml:space="preserve">which </w:t>
      </w:r>
      <w:r w:rsidR="001A45E5" w:rsidRPr="00D04754">
        <w:rPr>
          <w:rFonts w:cstheme="minorHAnsi"/>
          <w:sz w:val="24"/>
          <w:szCs w:val="24"/>
        </w:rPr>
        <w:t xml:space="preserve">regulate many police powers. </w:t>
      </w:r>
      <w:r w:rsidR="00B31941" w:rsidRPr="00D04754">
        <w:rPr>
          <w:rFonts w:cstheme="minorHAnsi"/>
          <w:sz w:val="24"/>
          <w:szCs w:val="24"/>
        </w:rPr>
        <w:t>PACE was brought in back in 1984, when all members of the public lost all confidence in the criminal justice system, this was down to the failing following on from the Stephen Lawrence case, Brixton riots and the</w:t>
      </w:r>
      <w:r w:rsidR="00021351" w:rsidRPr="00D04754">
        <w:rPr>
          <w:rFonts w:cstheme="minorHAnsi"/>
          <w:sz w:val="24"/>
          <w:szCs w:val="24"/>
        </w:rPr>
        <w:t xml:space="preserve"> shocking</w:t>
      </w:r>
      <w:r w:rsidR="00B31941" w:rsidRPr="00D04754">
        <w:rPr>
          <w:rFonts w:cstheme="minorHAnsi"/>
          <w:sz w:val="24"/>
          <w:szCs w:val="24"/>
        </w:rPr>
        <w:t xml:space="preserve"> miscarriage of justice for the ‘Birmingham six’ (</w:t>
      </w:r>
      <w:proofErr w:type="spellStart"/>
      <w:r w:rsidR="00B31941" w:rsidRPr="00D04754">
        <w:rPr>
          <w:rFonts w:cstheme="minorHAnsi"/>
          <w:sz w:val="24"/>
          <w:szCs w:val="24"/>
        </w:rPr>
        <w:t>LawTeacher</w:t>
      </w:r>
      <w:proofErr w:type="spellEnd"/>
      <w:r w:rsidR="00B31941" w:rsidRPr="00D04754">
        <w:rPr>
          <w:rFonts w:cstheme="minorHAnsi"/>
          <w:sz w:val="24"/>
          <w:szCs w:val="24"/>
        </w:rPr>
        <w:t>, 2013).</w:t>
      </w:r>
      <w:r w:rsidR="000D7987" w:rsidRPr="00D04754">
        <w:rPr>
          <w:rFonts w:cstheme="minorHAnsi"/>
          <w:sz w:val="24"/>
          <w:szCs w:val="24"/>
        </w:rPr>
        <w:t xml:space="preserve"> The Birmingham six is another case of why PACE was brought in. </w:t>
      </w:r>
      <w:r w:rsidR="00021351" w:rsidRPr="00D04754">
        <w:rPr>
          <w:rFonts w:cstheme="minorHAnsi"/>
          <w:sz w:val="24"/>
          <w:szCs w:val="24"/>
        </w:rPr>
        <w:t>I</w:t>
      </w:r>
      <w:r w:rsidR="000D7987" w:rsidRPr="00D04754">
        <w:rPr>
          <w:rFonts w:cstheme="minorHAnsi"/>
          <w:sz w:val="24"/>
          <w:szCs w:val="24"/>
        </w:rPr>
        <w:t xml:space="preserve">n the 1960’s there was 6 Northen Irish individuals that were living in Birmingham and were at the </w:t>
      </w:r>
      <w:r w:rsidR="00021351" w:rsidRPr="00D04754">
        <w:rPr>
          <w:rFonts w:cstheme="minorHAnsi"/>
          <w:sz w:val="24"/>
          <w:szCs w:val="24"/>
        </w:rPr>
        <w:t>“</w:t>
      </w:r>
      <w:r w:rsidR="000D7987" w:rsidRPr="00D04754">
        <w:rPr>
          <w:rFonts w:cstheme="minorHAnsi"/>
          <w:sz w:val="24"/>
          <w:szCs w:val="24"/>
        </w:rPr>
        <w:t>wrong place at the wrong time</w:t>
      </w:r>
      <w:r w:rsidR="00021351" w:rsidRPr="00D04754">
        <w:rPr>
          <w:rFonts w:cstheme="minorHAnsi"/>
          <w:sz w:val="24"/>
          <w:szCs w:val="24"/>
        </w:rPr>
        <w:t>”</w:t>
      </w:r>
      <w:r w:rsidR="000D7987" w:rsidRPr="00D04754">
        <w:rPr>
          <w:rFonts w:cstheme="minorHAnsi"/>
          <w:sz w:val="24"/>
          <w:szCs w:val="24"/>
        </w:rPr>
        <w:t xml:space="preserve"> and served a sentence of 17 </w:t>
      </w:r>
      <w:r w:rsidR="000D7987" w:rsidRPr="00D04754">
        <w:rPr>
          <w:rFonts w:cstheme="minorHAnsi"/>
          <w:sz w:val="24"/>
          <w:szCs w:val="24"/>
        </w:rPr>
        <w:lastRenderedPageBreak/>
        <w:t>years before justice finally being served and all members got released in 1991 (</w:t>
      </w:r>
      <w:proofErr w:type="spellStart"/>
      <w:r w:rsidR="000D7987" w:rsidRPr="00D04754">
        <w:rPr>
          <w:rFonts w:cstheme="minorHAnsi"/>
          <w:sz w:val="24"/>
          <w:szCs w:val="24"/>
        </w:rPr>
        <w:t>Lissaman</w:t>
      </w:r>
      <w:proofErr w:type="spellEnd"/>
      <w:r w:rsidR="000D7987" w:rsidRPr="00D04754">
        <w:rPr>
          <w:rFonts w:cstheme="minorHAnsi"/>
          <w:sz w:val="24"/>
          <w:szCs w:val="24"/>
        </w:rPr>
        <w:t>, 2011).</w:t>
      </w:r>
    </w:p>
    <w:p w14:paraId="0A4852FB" w14:textId="1E7BA81E" w:rsidR="00B31941" w:rsidRPr="00D04754" w:rsidRDefault="00B31941" w:rsidP="00D04754">
      <w:pPr>
        <w:spacing w:line="480" w:lineRule="auto"/>
        <w:rPr>
          <w:rFonts w:cstheme="minorHAnsi"/>
          <w:sz w:val="24"/>
          <w:szCs w:val="24"/>
        </w:rPr>
      </w:pPr>
      <w:r w:rsidRPr="00D04754">
        <w:rPr>
          <w:rFonts w:cstheme="minorHAnsi"/>
          <w:sz w:val="24"/>
          <w:szCs w:val="24"/>
        </w:rPr>
        <w:t xml:space="preserve">To conclude this essay from the findings of this essay there are always going to be failings within certain aspects of the police forces throughout the UK as it is a constant developing job with new policies and procedures being introduced and altered </w:t>
      </w:r>
      <w:proofErr w:type="spellStart"/>
      <w:r w:rsidRPr="00D04754">
        <w:rPr>
          <w:rFonts w:cstheme="minorHAnsi"/>
          <w:sz w:val="24"/>
          <w:szCs w:val="24"/>
        </w:rPr>
        <w:t>everyday</w:t>
      </w:r>
      <w:proofErr w:type="spellEnd"/>
      <w:r w:rsidR="00021351" w:rsidRPr="00D04754">
        <w:rPr>
          <w:rFonts w:cstheme="minorHAnsi"/>
          <w:sz w:val="24"/>
          <w:szCs w:val="24"/>
        </w:rPr>
        <w:t xml:space="preserve"> and the increasing demand on police officers</w:t>
      </w:r>
      <w:r w:rsidRPr="00D04754">
        <w:rPr>
          <w:rFonts w:cstheme="minorHAnsi"/>
          <w:sz w:val="24"/>
          <w:szCs w:val="24"/>
        </w:rPr>
        <w:t>. However, there are also positives and from the research that has been obtained it also shows that over the years the police forces have developed</w:t>
      </w:r>
      <w:r w:rsidR="00021351" w:rsidRPr="00D04754">
        <w:rPr>
          <w:rFonts w:cstheme="minorHAnsi"/>
          <w:sz w:val="24"/>
          <w:szCs w:val="24"/>
        </w:rPr>
        <w:t xml:space="preserve"> and continue to </w:t>
      </w:r>
      <w:proofErr w:type="gramStart"/>
      <w:r w:rsidR="00021351" w:rsidRPr="00D04754">
        <w:rPr>
          <w:rFonts w:cstheme="minorHAnsi"/>
          <w:sz w:val="24"/>
          <w:szCs w:val="24"/>
        </w:rPr>
        <w:t>develop</w:t>
      </w:r>
      <w:proofErr w:type="gramEnd"/>
      <w:r w:rsidRPr="00D04754">
        <w:rPr>
          <w:rFonts w:cstheme="minorHAnsi"/>
          <w:sz w:val="24"/>
          <w:szCs w:val="24"/>
        </w:rPr>
        <w:t xml:space="preserve"> and the failings and the amount of misconduct has decreased, from having these policies and procedures in place.</w:t>
      </w:r>
      <w:r w:rsidR="00021351" w:rsidRPr="00D04754">
        <w:rPr>
          <w:rFonts w:cstheme="minorHAnsi"/>
          <w:sz w:val="24"/>
          <w:szCs w:val="24"/>
        </w:rPr>
        <w:t xml:space="preserve"> </w:t>
      </w:r>
      <w:r w:rsidRPr="00D04754">
        <w:rPr>
          <w:rFonts w:cstheme="minorHAnsi"/>
          <w:sz w:val="24"/>
          <w:szCs w:val="24"/>
        </w:rPr>
        <w:t xml:space="preserve"> </w:t>
      </w:r>
    </w:p>
    <w:p w14:paraId="26A1BDB8" w14:textId="3AF39DF5" w:rsidR="00F07998" w:rsidRPr="00D04754" w:rsidRDefault="00D47787" w:rsidP="00D04754">
      <w:pPr>
        <w:spacing w:line="480" w:lineRule="auto"/>
        <w:rPr>
          <w:rFonts w:cstheme="minorHAnsi"/>
          <w:sz w:val="24"/>
          <w:szCs w:val="24"/>
        </w:rPr>
      </w:pPr>
      <w:r w:rsidRPr="00D04754">
        <w:rPr>
          <w:rFonts w:cstheme="minorHAnsi"/>
          <w:sz w:val="24"/>
          <w:szCs w:val="24"/>
        </w:rPr>
        <w:t xml:space="preserve">Word count </w:t>
      </w:r>
      <w:r w:rsidR="00021351" w:rsidRPr="00D04754">
        <w:rPr>
          <w:rFonts w:cstheme="minorHAnsi"/>
          <w:sz w:val="24"/>
          <w:szCs w:val="24"/>
        </w:rPr>
        <w:t>1050</w:t>
      </w:r>
    </w:p>
    <w:p w14:paraId="23E4AD62" w14:textId="39CF696C" w:rsidR="00A277BC" w:rsidRPr="00D04754" w:rsidRDefault="00A277BC" w:rsidP="00D04754">
      <w:pPr>
        <w:spacing w:line="480" w:lineRule="auto"/>
        <w:rPr>
          <w:rFonts w:cstheme="minorHAnsi"/>
          <w:sz w:val="24"/>
          <w:szCs w:val="24"/>
        </w:rPr>
      </w:pPr>
    </w:p>
    <w:p w14:paraId="1A64068B" w14:textId="77777777" w:rsidR="00A277BC" w:rsidRPr="00D04754" w:rsidRDefault="00A277BC" w:rsidP="00D04754">
      <w:pPr>
        <w:spacing w:line="480" w:lineRule="auto"/>
        <w:rPr>
          <w:rFonts w:cstheme="minorHAnsi"/>
          <w:sz w:val="24"/>
          <w:szCs w:val="24"/>
        </w:rPr>
      </w:pPr>
    </w:p>
    <w:p w14:paraId="32FA49E7" w14:textId="77777777" w:rsidR="00BB5B40" w:rsidRPr="00D04754" w:rsidRDefault="00BB5B40" w:rsidP="00D04754">
      <w:pPr>
        <w:spacing w:line="480" w:lineRule="auto"/>
        <w:rPr>
          <w:rFonts w:cstheme="minorHAnsi"/>
          <w:sz w:val="24"/>
          <w:szCs w:val="24"/>
        </w:rPr>
      </w:pPr>
    </w:p>
    <w:p w14:paraId="49137755" w14:textId="77777777" w:rsidR="00BB5B40" w:rsidRPr="00D04754" w:rsidRDefault="00BB5B40" w:rsidP="00D04754">
      <w:pPr>
        <w:spacing w:line="480" w:lineRule="auto"/>
        <w:rPr>
          <w:rFonts w:cstheme="minorHAnsi"/>
          <w:sz w:val="24"/>
          <w:szCs w:val="24"/>
        </w:rPr>
      </w:pPr>
    </w:p>
    <w:p w14:paraId="5C9FF971" w14:textId="64AC9D82" w:rsidR="005535C9" w:rsidRPr="00D04754" w:rsidRDefault="005535C9" w:rsidP="00D04754">
      <w:pPr>
        <w:spacing w:line="480" w:lineRule="auto"/>
        <w:rPr>
          <w:rFonts w:cstheme="minorHAnsi"/>
          <w:sz w:val="24"/>
          <w:szCs w:val="24"/>
        </w:rPr>
      </w:pPr>
    </w:p>
    <w:p w14:paraId="5673C35C" w14:textId="3118DB7D" w:rsidR="005555AD" w:rsidRPr="00D04754" w:rsidRDefault="005555AD" w:rsidP="00D04754">
      <w:pPr>
        <w:spacing w:line="480" w:lineRule="auto"/>
        <w:rPr>
          <w:rFonts w:cstheme="minorHAnsi"/>
          <w:sz w:val="24"/>
          <w:szCs w:val="24"/>
        </w:rPr>
      </w:pPr>
    </w:p>
    <w:p w14:paraId="576C538B" w14:textId="444E81F5" w:rsidR="00617151" w:rsidRPr="00D04754" w:rsidRDefault="00617151" w:rsidP="00D04754">
      <w:pPr>
        <w:spacing w:line="480" w:lineRule="auto"/>
        <w:rPr>
          <w:rFonts w:cstheme="minorHAnsi"/>
          <w:sz w:val="24"/>
          <w:szCs w:val="24"/>
        </w:rPr>
      </w:pPr>
    </w:p>
    <w:p w14:paraId="32AE7620" w14:textId="77777777" w:rsidR="00A467A9" w:rsidRPr="00D04754" w:rsidRDefault="00A467A9" w:rsidP="00D04754">
      <w:pPr>
        <w:spacing w:after="0" w:line="480" w:lineRule="auto"/>
        <w:ind w:right="531"/>
        <w:rPr>
          <w:rFonts w:cstheme="minorHAnsi"/>
          <w:sz w:val="24"/>
          <w:szCs w:val="24"/>
        </w:rPr>
      </w:pPr>
    </w:p>
    <w:p w14:paraId="7FD3B11F"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4205D24A"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50DD1F77"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627E64E6"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43D8948D"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181C18EF"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471C3959"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0642B9B3"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0904E4CD"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3715B532"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45197078"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2404A910"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0140FA50"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157414F8"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591409DD"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3F805B93"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24D6F1F6"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4549E19A"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2D78AB6B" w14:textId="77777777" w:rsidR="001356D6" w:rsidRPr="00D04754" w:rsidRDefault="001356D6" w:rsidP="00D04754">
      <w:pPr>
        <w:spacing w:after="0" w:line="480" w:lineRule="auto"/>
        <w:ind w:right="531"/>
        <w:rPr>
          <w:rFonts w:eastAsia="Times New Roman" w:cstheme="minorHAnsi"/>
          <w:b/>
          <w:bCs/>
          <w:sz w:val="24"/>
          <w:szCs w:val="24"/>
          <w:lang w:eastAsia="en-GB"/>
        </w:rPr>
      </w:pPr>
    </w:p>
    <w:p w14:paraId="4661E698" w14:textId="77777777" w:rsidR="000D7987" w:rsidRPr="00D04754" w:rsidRDefault="000D7987" w:rsidP="00D04754">
      <w:pPr>
        <w:spacing w:after="0" w:line="480" w:lineRule="auto"/>
        <w:ind w:right="531"/>
        <w:rPr>
          <w:rFonts w:eastAsia="Times New Roman" w:cstheme="minorHAnsi"/>
          <w:b/>
          <w:bCs/>
          <w:sz w:val="24"/>
          <w:szCs w:val="24"/>
          <w:lang w:eastAsia="en-GB"/>
        </w:rPr>
      </w:pPr>
    </w:p>
    <w:p w14:paraId="350D7002" w14:textId="77777777" w:rsidR="00871C44" w:rsidRPr="00D04754" w:rsidRDefault="00871C44" w:rsidP="00D04754">
      <w:pPr>
        <w:spacing w:after="0" w:line="480" w:lineRule="auto"/>
        <w:ind w:right="531"/>
        <w:rPr>
          <w:rFonts w:eastAsia="Times New Roman" w:cstheme="minorHAnsi"/>
          <w:b/>
          <w:bCs/>
          <w:sz w:val="24"/>
          <w:szCs w:val="24"/>
          <w:lang w:eastAsia="en-GB"/>
        </w:rPr>
      </w:pPr>
    </w:p>
    <w:p w14:paraId="2CEC6227" w14:textId="7721CF27" w:rsidR="006B1C85" w:rsidRPr="00D04754" w:rsidRDefault="006B1C85" w:rsidP="00D04754">
      <w:pPr>
        <w:spacing w:after="0" w:line="480" w:lineRule="auto"/>
        <w:ind w:right="531"/>
        <w:rPr>
          <w:rFonts w:eastAsia="Times New Roman" w:cstheme="minorHAnsi"/>
          <w:b/>
          <w:bCs/>
          <w:sz w:val="24"/>
          <w:szCs w:val="24"/>
          <w:lang w:eastAsia="en-GB"/>
        </w:rPr>
      </w:pPr>
      <w:r w:rsidRPr="00D04754">
        <w:rPr>
          <w:rFonts w:eastAsia="Times New Roman" w:cstheme="minorHAnsi"/>
          <w:b/>
          <w:bCs/>
          <w:sz w:val="24"/>
          <w:szCs w:val="24"/>
          <w:lang w:eastAsia="en-GB"/>
        </w:rPr>
        <w:t>Essay two – Public Protection</w:t>
      </w:r>
    </w:p>
    <w:p w14:paraId="5DC633F5" w14:textId="77777777" w:rsidR="00C045BA" w:rsidRPr="00D04754" w:rsidRDefault="00C045BA" w:rsidP="00D04754">
      <w:pPr>
        <w:spacing w:after="0" w:line="480" w:lineRule="auto"/>
        <w:ind w:right="531"/>
        <w:rPr>
          <w:rFonts w:eastAsia="Times New Roman" w:cstheme="minorHAnsi"/>
          <w:sz w:val="24"/>
          <w:szCs w:val="24"/>
          <w:lang w:eastAsia="en-GB"/>
        </w:rPr>
      </w:pPr>
      <w:r w:rsidRPr="00D04754">
        <w:rPr>
          <w:rFonts w:eastAsia="Times New Roman" w:cstheme="minorHAnsi"/>
          <w:sz w:val="24"/>
          <w:szCs w:val="24"/>
          <w:lang w:eastAsia="en-GB"/>
        </w:rPr>
        <w:t xml:space="preserve">What characteristics (socio-economic, psychological etc.) can make a person vulnerable to exploitation to criminal gangs? </w:t>
      </w:r>
    </w:p>
    <w:p w14:paraId="3194189A" w14:textId="77777777" w:rsidR="00A467A9" w:rsidRPr="00D04754" w:rsidRDefault="00A467A9" w:rsidP="00D04754">
      <w:pPr>
        <w:spacing w:after="0" w:line="480" w:lineRule="auto"/>
        <w:ind w:right="531"/>
        <w:rPr>
          <w:rFonts w:eastAsia="Times New Roman" w:cstheme="minorHAnsi"/>
          <w:sz w:val="24"/>
          <w:szCs w:val="24"/>
          <w:lang w:eastAsia="en-GB"/>
        </w:rPr>
      </w:pPr>
    </w:p>
    <w:p w14:paraId="0D0C5551" w14:textId="1199CE4F" w:rsidR="00C15CC1" w:rsidRPr="00D04754" w:rsidRDefault="00C15CC1" w:rsidP="00D04754">
      <w:pPr>
        <w:spacing w:after="0" w:line="480" w:lineRule="auto"/>
        <w:ind w:right="531"/>
        <w:rPr>
          <w:rFonts w:cstheme="minorHAnsi"/>
          <w:sz w:val="24"/>
          <w:szCs w:val="24"/>
        </w:rPr>
      </w:pPr>
      <w:r w:rsidRPr="00D04754">
        <w:rPr>
          <w:rFonts w:eastAsia="Times New Roman" w:cstheme="minorHAnsi"/>
          <w:sz w:val="24"/>
          <w:szCs w:val="24"/>
          <w:lang w:eastAsia="en-GB"/>
        </w:rPr>
        <w:t>Over the years there has been a rise on the amount of criminal gang exploitation this is</w:t>
      </w:r>
    </w:p>
    <w:p w14:paraId="3B8D268F" w14:textId="414EA6C4" w:rsidR="009B5750" w:rsidRPr="00D04754" w:rsidRDefault="003810E0" w:rsidP="00D04754">
      <w:pPr>
        <w:spacing w:line="480" w:lineRule="auto"/>
        <w:rPr>
          <w:rFonts w:cstheme="minorHAnsi"/>
          <w:sz w:val="24"/>
          <w:szCs w:val="24"/>
        </w:rPr>
      </w:pPr>
      <w:r w:rsidRPr="00D04754">
        <w:rPr>
          <w:rFonts w:cstheme="minorHAnsi"/>
          <w:sz w:val="24"/>
          <w:szCs w:val="24"/>
        </w:rPr>
        <w:lastRenderedPageBreak/>
        <w:t xml:space="preserve">a global problem that affects communities across all demographic categories. Criminal gangs frequently prey on the vulnerable to take advantage of them and </w:t>
      </w:r>
      <w:r w:rsidR="00C15CC1" w:rsidRPr="00D04754">
        <w:rPr>
          <w:rFonts w:cstheme="minorHAnsi"/>
          <w:sz w:val="24"/>
          <w:szCs w:val="24"/>
        </w:rPr>
        <w:t>coercing</w:t>
      </w:r>
      <w:r w:rsidRPr="00D04754">
        <w:rPr>
          <w:rFonts w:cstheme="minorHAnsi"/>
          <w:sz w:val="24"/>
          <w:szCs w:val="24"/>
        </w:rPr>
        <w:t xml:space="preserve"> them to engage in a range of crime</w:t>
      </w:r>
      <w:r w:rsidR="00021351" w:rsidRPr="00D04754">
        <w:rPr>
          <w:rFonts w:cstheme="minorHAnsi"/>
          <w:sz w:val="24"/>
          <w:szCs w:val="24"/>
        </w:rPr>
        <w:t xml:space="preserve"> from petty theft to trafficking drugs around the UK</w:t>
      </w:r>
      <w:r w:rsidRPr="00D04754">
        <w:rPr>
          <w:rFonts w:cstheme="minorHAnsi"/>
          <w:sz w:val="24"/>
          <w:szCs w:val="24"/>
        </w:rPr>
        <w:t xml:space="preserve">. </w:t>
      </w:r>
      <w:r w:rsidR="009B5750" w:rsidRPr="00D04754">
        <w:rPr>
          <w:rFonts w:cstheme="minorHAnsi"/>
          <w:sz w:val="24"/>
          <w:szCs w:val="24"/>
        </w:rPr>
        <w:t xml:space="preserve">Gang exploitation of the vulnerable poses an increasing challenge to communities and this essay will explore the different socio-economic, </w:t>
      </w:r>
      <w:proofErr w:type="gramStart"/>
      <w:r w:rsidR="009B5750" w:rsidRPr="00D04754">
        <w:rPr>
          <w:rFonts w:cstheme="minorHAnsi"/>
          <w:sz w:val="24"/>
          <w:szCs w:val="24"/>
        </w:rPr>
        <w:t>psychological</w:t>
      </w:r>
      <w:proofErr w:type="gramEnd"/>
      <w:r w:rsidR="009B5750" w:rsidRPr="00D04754">
        <w:rPr>
          <w:rFonts w:cstheme="minorHAnsi"/>
          <w:sz w:val="24"/>
          <w:szCs w:val="24"/>
        </w:rPr>
        <w:t xml:space="preserve"> and environmental characteristics that makes individuals susceptible to exploitation by criminal gangs. </w:t>
      </w:r>
    </w:p>
    <w:p w14:paraId="2E35C0F7" w14:textId="300CA48F" w:rsidR="00585063" w:rsidRPr="00D04754" w:rsidRDefault="00C15CC1" w:rsidP="00D04754">
      <w:pPr>
        <w:spacing w:line="480" w:lineRule="auto"/>
        <w:rPr>
          <w:rFonts w:cstheme="minorHAnsi"/>
          <w:sz w:val="24"/>
          <w:szCs w:val="24"/>
        </w:rPr>
      </w:pPr>
      <w:r w:rsidRPr="00D04754">
        <w:rPr>
          <w:rFonts w:cstheme="minorHAnsi"/>
          <w:sz w:val="24"/>
          <w:szCs w:val="24"/>
        </w:rPr>
        <w:t xml:space="preserve">The definition of vulnerability is defined as by the UK Government; </w:t>
      </w:r>
      <w:proofErr w:type="gramStart"/>
      <w:r w:rsidRPr="00D04754">
        <w:rPr>
          <w:rFonts w:cstheme="minorHAnsi"/>
          <w:sz w:val="24"/>
          <w:szCs w:val="24"/>
        </w:rPr>
        <w:t>is in need of</w:t>
      </w:r>
      <w:proofErr w:type="gramEnd"/>
      <w:r w:rsidRPr="00D04754">
        <w:rPr>
          <w:rFonts w:cstheme="minorHAnsi"/>
          <w:sz w:val="24"/>
          <w:szCs w:val="24"/>
        </w:rPr>
        <w:t xml:space="preserve"> special care, support, or protection because of their age, disability, or being at risk of abuse of neglect (Gov.uk, 2022). </w:t>
      </w:r>
      <w:r w:rsidR="00D26DD4" w:rsidRPr="00D04754">
        <w:rPr>
          <w:rFonts w:cstheme="minorHAnsi"/>
          <w:sz w:val="24"/>
          <w:szCs w:val="24"/>
        </w:rPr>
        <w:t>There are different types of exploitation; child sexual exploitation</w:t>
      </w:r>
      <w:r w:rsidR="00021351" w:rsidRPr="00D04754">
        <w:rPr>
          <w:rFonts w:cstheme="minorHAnsi"/>
          <w:sz w:val="24"/>
          <w:szCs w:val="24"/>
        </w:rPr>
        <w:t xml:space="preserve"> (CSE)</w:t>
      </w:r>
      <w:r w:rsidR="00D26DD4" w:rsidRPr="00D04754">
        <w:rPr>
          <w:rFonts w:cstheme="minorHAnsi"/>
          <w:sz w:val="24"/>
          <w:szCs w:val="24"/>
        </w:rPr>
        <w:t xml:space="preserve"> </w:t>
      </w:r>
      <w:r w:rsidR="000B331B" w:rsidRPr="00D04754">
        <w:rPr>
          <w:rFonts w:cstheme="minorHAnsi"/>
          <w:sz w:val="24"/>
          <w:szCs w:val="24"/>
        </w:rPr>
        <w:t xml:space="preserve">is </w:t>
      </w:r>
      <w:r w:rsidR="00585063" w:rsidRPr="00D04754">
        <w:rPr>
          <w:rFonts w:cstheme="minorHAnsi"/>
          <w:sz w:val="24"/>
          <w:szCs w:val="24"/>
        </w:rPr>
        <w:t xml:space="preserve">one of the types of exploitations that focuses on manipulating or coercing children </w:t>
      </w:r>
      <w:proofErr w:type="spellStart"/>
      <w:r w:rsidR="00585063" w:rsidRPr="00D04754">
        <w:rPr>
          <w:rFonts w:cstheme="minorHAnsi"/>
          <w:sz w:val="24"/>
          <w:szCs w:val="24"/>
        </w:rPr>
        <w:t>ynder</w:t>
      </w:r>
      <w:proofErr w:type="spellEnd"/>
      <w:r w:rsidR="00585063" w:rsidRPr="00D04754">
        <w:rPr>
          <w:rFonts w:cstheme="minorHAnsi"/>
          <w:sz w:val="24"/>
          <w:szCs w:val="24"/>
        </w:rPr>
        <w:t xml:space="preserve"> the age of 18 to engage in sexual activity. Children are often promised gifts such as money, drugs and clothes however not all the things that these </w:t>
      </w:r>
      <w:proofErr w:type="spellStart"/>
      <w:r w:rsidR="00585063" w:rsidRPr="00D04754">
        <w:rPr>
          <w:rFonts w:cstheme="minorHAnsi"/>
          <w:sz w:val="24"/>
          <w:szCs w:val="24"/>
        </w:rPr>
        <w:t>cexpolited</w:t>
      </w:r>
      <w:proofErr w:type="spellEnd"/>
      <w:r w:rsidR="00585063" w:rsidRPr="00D04754">
        <w:rPr>
          <w:rFonts w:cstheme="minorHAnsi"/>
          <w:sz w:val="24"/>
          <w:szCs w:val="24"/>
        </w:rPr>
        <w:t xml:space="preserve"> children are promised are materialistic, often gangs will exchange sexual acts for safety and protection from violence  </w:t>
      </w:r>
      <w:r w:rsidR="00585063" w:rsidRPr="00D04754">
        <w:rPr>
          <w:rFonts w:cstheme="minorHAnsi"/>
          <w:sz w:val="24"/>
          <w:szCs w:val="24"/>
        </w:rPr>
        <w:t>(</w:t>
      </w:r>
      <w:r w:rsidR="00585063" w:rsidRPr="00D04754">
        <w:rPr>
          <w:rFonts w:cstheme="minorHAnsi"/>
          <w:i/>
          <w:iCs/>
          <w:sz w:val="24"/>
          <w:szCs w:val="24"/>
        </w:rPr>
        <w:t>Child sexual exploitation | Neighbourhood Watch Network</w:t>
      </w:r>
      <w:r w:rsidR="00585063" w:rsidRPr="00D04754">
        <w:rPr>
          <w:rFonts w:cstheme="minorHAnsi"/>
          <w:sz w:val="24"/>
          <w:szCs w:val="24"/>
        </w:rPr>
        <w:t>, no date)</w:t>
      </w:r>
      <w:r w:rsidR="00585063" w:rsidRPr="00D04754">
        <w:rPr>
          <w:rFonts w:cstheme="minorHAnsi"/>
          <w:sz w:val="24"/>
          <w:szCs w:val="24"/>
        </w:rPr>
        <w:t xml:space="preserve"> Approximately one third of the perpetrators are themselves under 18 years old and are often victims themselves of trauma and abuse whether domestic abuse, </w:t>
      </w:r>
      <w:proofErr w:type="spellStart"/>
      <w:r w:rsidR="00585063" w:rsidRPr="00D04754">
        <w:rPr>
          <w:rFonts w:cstheme="minorHAnsi"/>
          <w:sz w:val="24"/>
          <w:szCs w:val="24"/>
        </w:rPr>
        <w:t>pyshical</w:t>
      </w:r>
      <w:proofErr w:type="spellEnd"/>
      <w:r w:rsidR="00585063" w:rsidRPr="00D04754">
        <w:rPr>
          <w:rFonts w:cstheme="minorHAnsi"/>
          <w:sz w:val="24"/>
          <w:szCs w:val="24"/>
        </w:rPr>
        <w:t xml:space="preserve"> abuse, neglect or sexual abuse. </w:t>
      </w:r>
    </w:p>
    <w:p w14:paraId="473455CC" w14:textId="3FBDA4D4" w:rsidR="00D26DD4" w:rsidRPr="00D04754" w:rsidRDefault="00D26DD4" w:rsidP="00D04754">
      <w:pPr>
        <w:spacing w:line="480" w:lineRule="auto"/>
        <w:rPr>
          <w:rFonts w:cstheme="minorHAnsi"/>
          <w:sz w:val="24"/>
          <w:szCs w:val="24"/>
        </w:rPr>
      </w:pPr>
      <w:r w:rsidRPr="00D04754">
        <w:rPr>
          <w:rFonts w:cstheme="minorHAnsi"/>
          <w:sz w:val="24"/>
          <w:szCs w:val="24"/>
        </w:rPr>
        <w:t xml:space="preserve">Another type of exploitation is child criminal exploitation </w:t>
      </w:r>
      <w:r w:rsidR="000B331B" w:rsidRPr="00D04754">
        <w:rPr>
          <w:rFonts w:cstheme="minorHAnsi"/>
          <w:sz w:val="24"/>
          <w:szCs w:val="24"/>
        </w:rPr>
        <w:t xml:space="preserve">is when persons are manipulated, deceived, </w:t>
      </w:r>
      <w:proofErr w:type="gramStart"/>
      <w:r w:rsidR="000B331B" w:rsidRPr="00D04754">
        <w:rPr>
          <w:rFonts w:cstheme="minorHAnsi"/>
          <w:sz w:val="24"/>
          <w:szCs w:val="24"/>
        </w:rPr>
        <w:t>coerced</w:t>
      </w:r>
      <w:proofErr w:type="gramEnd"/>
      <w:r w:rsidR="000B331B" w:rsidRPr="00D04754">
        <w:rPr>
          <w:rFonts w:cstheme="minorHAnsi"/>
          <w:sz w:val="24"/>
          <w:szCs w:val="24"/>
        </w:rPr>
        <w:t xml:space="preserve"> or controlled by a </w:t>
      </w:r>
      <w:r w:rsidR="001360E9" w:rsidRPr="00D04754">
        <w:rPr>
          <w:rFonts w:cstheme="minorHAnsi"/>
          <w:sz w:val="24"/>
          <w:szCs w:val="24"/>
        </w:rPr>
        <w:t>person</w:t>
      </w:r>
      <w:r w:rsidR="000B331B" w:rsidRPr="00D04754">
        <w:rPr>
          <w:rFonts w:cstheme="minorHAnsi"/>
          <w:sz w:val="24"/>
          <w:szCs w:val="24"/>
        </w:rPr>
        <w:t xml:space="preserve"> to undertake activities which equates into a criminal offence, and the persons are under the age of 18 (Barnardo’s, 2024).</w:t>
      </w:r>
    </w:p>
    <w:p w14:paraId="310D0947" w14:textId="6D8362E9" w:rsidR="009B5750" w:rsidRPr="00D04754" w:rsidRDefault="009B5750" w:rsidP="00D04754">
      <w:pPr>
        <w:spacing w:line="480" w:lineRule="auto"/>
        <w:rPr>
          <w:rFonts w:cstheme="minorHAnsi"/>
          <w:sz w:val="24"/>
          <w:szCs w:val="24"/>
        </w:rPr>
      </w:pPr>
      <w:r w:rsidRPr="00D04754">
        <w:rPr>
          <w:rFonts w:cstheme="minorHAnsi"/>
          <w:sz w:val="24"/>
          <w:szCs w:val="24"/>
        </w:rPr>
        <w:t xml:space="preserve">Vulnerability to exploitation by criminal gangs is influenced by a combination of different characteristics and traits that the gangs pray on, these include socio-economic factors such as poverty, lack of education and unemployment which can all make a person susceptible to </w:t>
      </w:r>
      <w:r w:rsidRPr="00D04754">
        <w:rPr>
          <w:rFonts w:cstheme="minorHAnsi"/>
          <w:sz w:val="24"/>
          <w:szCs w:val="24"/>
        </w:rPr>
        <w:lastRenderedPageBreak/>
        <w:t>being exploited</w:t>
      </w:r>
      <w:r w:rsidR="0005601B" w:rsidRPr="00D04754">
        <w:rPr>
          <w:rFonts w:cstheme="minorHAnsi"/>
          <w:sz w:val="24"/>
          <w:szCs w:val="24"/>
        </w:rPr>
        <w:t xml:space="preserve">. Children who experience poverty, mistreatment in the home, neglect, school exclusion and contact with the police </w:t>
      </w:r>
      <w:r w:rsidR="0005601B" w:rsidRPr="00D04754">
        <w:rPr>
          <w:rFonts w:cstheme="minorHAnsi"/>
          <w:sz w:val="24"/>
          <w:szCs w:val="24"/>
        </w:rPr>
        <w:t>are associated with serious offending and frequent criminal convictions in adulthood</w:t>
      </w:r>
      <w:r w:rsidR="0005601B" w:rsidRPr="00D04754">
        <w:rPr>
          <w:rFonts w:cstheme="minorHAnsi"/>
          <w:sz w:val="24"/>
          <w:szCs w:val="24"/>
        </w:rPr>
        <w:t xml:space="preserve"> </w:t>
      </w:r>
      <w:r w:rsidR="0005601B" w:rsidRPr="00D04754">
        <w:rPr>
          <w:rFonts w:cstheme="minorHAnsi"/>
          <w:sz w:val="24"/>
          <w:szCs w:val="24"/>
        </w:rPr>
        <w:t>Sewell (2022)</w:t>
      </w:r>
      <w:r w:rsidRPr="00D04754">
        <w:rPr>
          <w:rFonts w:cstheme="minorHAnsi"/>
          <w:sz w:val="24"/>
          <w:szCs w:val="24"/>
        </w:rPr>
        <w:t>.</w:t>
      </w:r>
      <w:r w:rsidR="0005601B" w:rsidRPr="00D04754">
        <w:rPr>
          <w:rFonts w:cstheme="minorHAnsi"/>
          <w:sz w:val="24"/>
          <w:szCs w:val="24"/>
        </w:rPr>
        <w:t xml:space="preserve"> </w:t>
      </w:r>
      <w:r w:rsidRPr="00D04754">
        <w:rPr>
          <w:rFonts w:cstheme="minorHAnsi"/>
          <w:sz w:val="24"/>
          <w:szCs w:val="24"/>
        </w:rPr>
        <w:t xml:space="preserve"> Psychological factors also play a </w:t>
      </w:r>
      <w:r w:rsidR="0005601B" w:rsidRPr="00D04754">
        <w:rPr>
          <w:rFonts w:cstheme="minorHAnsi"/>
          <w:sz w:val="24"/>
          <w:szCs w:val="24"/>
        </w:rPr>
        <w:t xml:space="preserve">critical </w:t>
      </w:r>
      <w:r w:rsidRPr="00D04754">
        <w:rPr>
          <w:rFonts w:cstheme="minorHAnsi"/>
          <w:sz w:val="24"/>
          <w:szCs w:val="24"/>
        </w:rPr>
        <w:t xml:space="preserve">role in making a person vulnerable including things like individuals with low </w:t>
      </w:r>
      <w:r w:rsidR="006D3699" w:rsidRPr="00D04754">
        <w:rPr>
          <w:rFonts w:cstheme="minorHAnsi"/>
          <w:sz w:val="24"/>
          <w:szCs w:val="24"/>
        </w:rPr>
        <w:t>self-esteem</w:t>
      </w:r>
      <w:r w:rsidRPr="00D04754">
        <w:rPr>
          <w:rFonts w:cstheme="minorHAnsi"/>
          <w:sz w:val="24"/>
          <w:szCs w:val="24"/>
        </w:rPr>
        <w:t xml:space="preserve"> and those who have been through traumatic incidents leaving them vulnerable</w:t>
      </w:r>
      <w:r w:rsidR="00C15CC1" w:rsidRPr="00D04754">
        <w:rPr>
          <w:rFonts w:cstheme="minorHAnsi"/>
          <w:sz w:val="24"/>
          <w:szCs w:val="24"/>
        </w:rPr>
        <w:t xml:space="preserve"> or even a poor upbringing many people are influenced from their </w:t>
      </w:r>
      <w:proofErr w:type="gramStart"/>
      <w:r w:rsidR="00D26DD4" w:rsidRPr="00D04754">
        <w:rPr>
          <w:rFonts w:cstheme="minorHAnsi"/>
          <w:sz w:val="24"/>
          <w:szCs w:val="24"/>
        </w:rPr>
        <w:t>families</w:t>
      </w:r>
      <w:proofErr w:type="gramEnd"/>
      <w:r w:rsidR="00C15CC1" w:rsidRPr="00D04754">
        <w:rPr>
          <w:rFonts w:cstheme="minorHAnsi"/>
          <w:sz w:val="24"/>
          <w:szCs w:val="24"/>
        </w:rPr>
        <w:t xml:space="preserve"> and it is all that is known to them</w:t>
      </w:r>
      <w:r w:rsidRPr="00D04754">
        <w:rPr>
          <w:rFonts w:cstheme="minorHAnsi"/>
          <w:sz w:val="24"/>
          <w:szCs w:val="24"/>
        </w:rPr>
        <w:t>. Environmental factors like disorganisation in communities, exposure to gang culture and even family influences have a responsibility in opening people up to be coerced and exploited by criminal gangs</w:t>
      </w:r>
      <w:r w:rsidR="00C15CC1" w:rsidRPr="00D04754">
        <w:rPr>
          <w:rFonts w:cstheme="minorHAnsi"/>
          <w:sz w:val="24"/>
          <w:szCs w:val="24"/>
        </w:rPr>
        <w:t xml:space="preserve">. </w:t>
      </w:r>
    </w:p>
    <w:p w14:paraId="3B447BED" w14:textId="3F597675" w:rsidR="00495A0B" w:rsidRPr="00D04754" w:rsidRDefault="00495A0B" w:rsidP="00D04754">
      <w:pPr>
        <w:spacing w:line="480" w:lineRule="auto"/>
        <w:rPr>
          <w:rFonts w:cstheme="minorHAnsi"/>
          <w:sz w:val="24"/>
          <w:szCs w:val="24"/>
        </w:rPr>
      </w:pPr>
      <w:r w:rsidRPr="00D04754">
        <w:rPr>
          <w:rFonts w:cstheme="minorHAnsi"/>
          <w:sz w:val="24"/>
          <w:szCs w:val="24"/>
        </w:rPr>
        <w:t>Cuckooing is also used by criminal gangs to pray on the vulnerable</w:t>
      </w:r>
      <w:r w:rsidR="003B49E9" w:rsidRPr="00D04754">
        <w:rPr>
          <w:rFonts w:cstheme="minorHAnsi"/>
          <w:sz w:val="24"/>
          <w:szCs w:val="24"/>
        </w:rPr>
        <w:t xml:space="preserve">. Cuckooing takes it name from cuckoos who take over the nests f other birds to lay their own eggs </w:t>
      </w:r>
      <w:r w:rsidR="003B49E9" w:rsidRPr="00D04754">
        <w:rPr>
          <w:rFonts w:cstheme="minorHAnsi"/>
          <w:sz w:val="24"/>
          <w:szCs w:val="24"/>
        </w:rPr>
        <w:t>(Lee, 2023)</w:t>
      </w:r>
      <w:r w:rsidR="003B49E9" w:rsidRPr="00D04754">
        <w:rPr>
          <w:rFonts w:cstheme="minorHAnsi"/>
          <w:sz w:val="24"/>
          <w:szCs w:val="24"/>
        </w:rPr>
        <w:t xml:space="preserve"> much like the birds that this is named after, cuckooing refers to when </w:t>
      </w:r>
      <w:r w:rsidRPr="00D04754">
        <w:rPr>
          <w:rFonts w:cstheme="minorHAnsi"/>
          <w:sz w:val="24"/>
          <w:szCs w:val="24"/>
        </w:rPr>
        <w:t xml:space="preserve">a person or group prays on an individual and takes over a </w:t>
      </w:r>
      <w:r w:rsidR="001360E9" w:rsidRPr="00D04754">
        <w:rPr>
          <w:rFonts w:cstheme="minorHAnsi"/>
          <w:sz w:val="24"/>
          <w:szCs w:val="24"/>
        </w:rPr>
        <w:t>person’s</w:t>
      </w:r>
      <w:r w:rsidRPr="00D04754">
        <w:rPr>
          <w:rFonts w:cstheme="minorHAnsi"/>
          <w:sz w:val="24"/>
          <w:szCs w:val="24"/>
        </w:rPr>
        <w:t xml:space="preserve"> house; this is done for various reasons</w:t>
      </w:r>
      <w:r w:rsidR="003B49E9" w:rsidRPr="00D04754">
        <w:rPr>
          <w:rFonts w:cstheme="minorHAnsi"/>
          <w:sz w:val="24"/>
          <w:szCs w:val="24"/>
        </w:rPr>
        <w:t>, u</w:t>
      </w:r>
      <w:r w:rsidRPr="00D04754">
        <w:rPr>
          <w:rFonts w:cstheme="minorHAnsi"/>
          <w:sz w:val="24"/>
          <w:szCs w:val="24"/>
        </w:rPr>
        <w:t>sing it to grow, deal, store or take drug</w:t>
      </w:r>
      <w:r w:rsidR="003B49E9" w:rsidRPr="00D04754">
        <w:rPr>
          <w:rFonts w:cstheme="minorHAnsi"/>
          <w:sz w:val="24"/>
          <w:szCs w:val="24"/>
        </w:rPr>
        <w:t xml:space="preserve">s. </w:t>
      </w:r>
      <w:r w:rsidRPr="00D04754">
        <w:rPr>
          <w:rFonts w:cstheme="minorHAnsi"/>
          <w:sz w:val="24"/>
          <w:szCs w:val="24"/>
        </w:rPr>
        <w:t xml:space="preserve">Use the property for sexual activities or sex work </w:t>
      </w:r>
      <w:r w:rsidR="003B49E9" w:rsidRPr="00D04754">
        <w:rPr>
          <w:rFonts w:cstheme="minorHAnsi"/>
          <w:sz w:val="24"/>
          <w:szCs w:val="24"/>
        </w:rPr>
        <w:t xml:space="preserve">and </w:t>
      </w:r>
      <w:proofErr w:type="gramStart"/>
      <w:r w:rsidRPr="00D04754">
        <w:rPr>
          <w:rFonts w:cstheme="minorHAnsi"/>
          <w:sz w:val="24"/>
          <w:szCs w:val="24"/>
        </w:rPr>
        <w:t>In</w:t>
      </w:r>
      <w:proofErr w:type="gramEnd"/>
      <w:r w:rsidRPr="00D04754">
        <w:rPr>
          <w:rFonts w:cstheme="minorHAnsi"/>
          <w:sz w:val="24"/>
          <w:szCs w:val="24"/>
        </w:rPr>
        <w:t xml:space="preserve"> some </w:t>
      </w:r>
      <w:r w:rsidR="001360E9" w:rsidRPr="00D04754">
        <w:rPr>
          <w:rFonts w:cstheme="minorHAnsi"/>
          <w:sz w:val="24"/>
          <w:szCs w:val="24"/>
        </w:rPr>
        <w:t>cases,</w:t>
      </w:r>
      <w:r w:rsidRPr="00D04754">
        <w:rPr>
          <w:rFonts w:cstheme="minorHAnsi"/>
          <w:sz w:val="24"/>
          <w:szCs w:val="24"/>
        </w:rPr>
        <w:t xml:space="preserve"> they take the property over to live in it or</w:t>
      </w:r>
      <w:r w:rsidR="003B49E9" w:rsidRPr="00D04754">
        <w:rPr>
          <w:rFonts w:cstheme="minorHAnsi"/>
          <w:sz w:val="24"/>
          <w:szCs w:val="24"/>
        </w:rPr>
        <w:t xml:space="preserve"> </w:t>
      </w:r>
      <w:r w:rsidRPr="00D04754">
        <w:rPr>
          <w:rFonts w:cstheme="minorHAnsi"/>
          <w:sz w:val="24"/>
          <w:szCs w:val="24"/>
        </w:rPr>
        <w:t>They financially abuse the tenant (Torbay and Devon safeguarding adults partnership, 2024)</w:t>
      </w:r>
    </w:p>
    <w:p w14:paraId="20261927" w14:textId="3A90496B" w:rsidR="00495A0B" w:rsidRPr="00D04754" w:rsidRDefault="00495A0B" w:rsidP="00D04754">
      <w:pPr>
        <w:spacing w:line="480" w:lineRule="auto"/>
        <w:rPr>
          <w:rFonts w:cstheme="minorHAnsi"/>
          <w:sz w:val="24"/>
          <w:szCs w:val="24"/>
        </w:rPr>
      </w:pPr>
      <w:r w:rsidRPr="00D04754">
        <w:rPr>
          <w:rFonts w:cstheme="minorHAnsi"/>
          <w:sz w:val="24"/>
          <w:szCs w:val="24"/>
        </w:rPr>
        <w:t xml:space="preserve">This has happened in various areas throughout the UK, Metropolitan police state that </w:t>
      </w:r>
      <w:r w:rsidR="00BE3C5C" w:rsidRPr="00D04754">
        <w:rPr>
          <w:rFonts w:cstheme="minorHAnsi"/>
          <w:sz w:val="24"/>
          <w:szCs w:val="24"/>
        </w:rPr>
        <w:t xml:space="preserve">from 2018 to 2019 there was 42 cases of cuckooing and from 2022 to 2023 it rose to 60 this shows that there is a rise in the number of vulnerable people being cuckooed in the Metropolitan Police </w:t>
      </w:r>
      <w:r w:rsidR="003B49E9" w:rsidRPr="00D04754">
        <w:rPr>
          <w:rFonts w:cstheme="minorHAnsi"/>
          <w:sz w:val="24"/>
          <w:szCs w:val="24"/>
        </w:rPr>
        <w:t xml:space="preserve">area </w:t>
      </w:r>
      <w:r w:rsidR="00BE3C5C" w:rsidRPr="00D04754">
        <w:rPr>
          <w:rFonts w:cstheme="minorHAnsi"/>
          <w:sz w:val="24"/>
          <w:szCs w:val="24"/>
        </w:rPr>
        <w:t>(Lynn and Menon, 2024).</w:t>
      </w:r>
      <w:r w:rsidR="003B49E9" w:rsidRPr="00D04754">
        <w:rPr>
          <w:rFonts w:cstheme="minorHAnsi"/>
          <w:sz w:val="24"/>
          <w:szCs w:val="24"/>
        </w:rPr>
        <w:t xml:space="preserve"> Due to COVID shutting down </w:t>
      </w:r>
      <w:proofErr w:type="spellStart"/>
      <w:r w:rsidR="003B49E9" w:rsidRPr="00D04754">
        <w:rPr>
          <w:rFonts w:cstheme="minorHAnsi"/>
          <w:sz w:val="24"/>
          <w:szCs w:val="24"/>
        </w:rPr>
        <w:t>Airbnbs</w:t>
      </w:r>
      <w:proofErr w:type="spellEnd"/>
      <w:r w:rsidR="003B49E9" w:rsidRPr="00D04754">
        <w:rPr>
          <w:rFonts w:cstheme="minorHAnsi"/>
          <w:sz w:val="24"/>
          <w:szCs w:val="24"/>
        </w:rPr>
        <w:t xml:space="preserve"> and hotels that criminals would often use to set up, they turned to the vulnerable people and exploited them for their own gain which is why over the recent years there has been an increase in the amount of cuckooing identified in communities </w:t>
      </w:r>
      <w:r w:rsidR="003B49E9" w:rsidRPr="00D04754">
        <w:rPr>
          <w:rFonts w:cstheme="minorHAnsi"/>
          <w:sz w:val="24"/>
          <w:szCs w:val="24"/>
        </w:rPr>
        <w:t>(Lee, 2023)</w:t>
      </w:r>
    </w:p>
    <w:p w14:paraId="47DF9C61" w14:textId="77777777" w:rsidR="003B49E9" w:rsidRPr="00D04754" w:rsidRDefault="009B5750" w:rsidP="00D04754">
      <w:pPr>
        <w:spacing w:line="480" w:lineRule="auto"/>
        <w:rPr>
          <w:rFonts w:cstheme="minorHAnsi"/>
          <w:sz w:val="24"/>
          <w:szCs w:val="24"/>
        </w:rPr>
      </w:pPr>
      <w:r w:rsidRPr="00D04754">
        <w:rPr>
          <w:rFonts w:cstheme="minorHAnsi"/>
          <w:sz w:val="24"/>
          <w:szCs w:val="24"/>
        </w:rPr>
        <w:lastRenderedPageBreak/>
        <w:t xml:space="preserve">One of the most significant traits that contribute to an individual’s vulnerability to gangs is poverty, this is because in some cased a person in poverty whose basic needs of shelter, food or water are not being met may turn to criminal gangs as their only resort to fulfil these needs. In a study conducted by students at the University of Central Lancashire 38% of participants suggested that poverty increased the vulnerability of exploitation due to increased lure of money in exchange for criminal activity (Boulton, </w:t>
      </w:r>
      <w:proofErr w:type="spellStart"/>
      <w:r w:rsidRPr="00D04754">
        <w:rPr>
          <w:rFonts w:cstheme="minorHAnsi"/>
          <w:sz w:val="24"/>
          <w:szCs w:val="24"/>
        </w:rPr>
        <w:t>Phythian</w:t>
      </w:r>
      <w:proofErr w:type="spellEnd"/>
      <w:r w:rsidRPr="00D04754">
        <w:rPr>
          <w:rFonts w:cstheme="minorHAnsi"/>
          <w:sz w:val="24"/>
          <w:szCs w:val="24"/>
        </w:rPr>
        <w:t xml:space="preserve"> and Kirby, 2019)</w:t>
      </w:r>
      <w:r w:rsidR="003B49E9" w:rsidRPr="00D04754">
        <w:rPr>
          <w:rFonts w:cstheme="minorHAnsi"/>
          <w:sz w:val="24"/>
          <w:szCs w:val="24"/>
        </w:rPr>
        <w:t xml:space="preserve"> when peoples basic needs are not </w:t>
      </w:r>
      <w:proofErr w:type="gramStart"/>
      <w:r w:rsidR="003B49E9" w:rsidRPr="00D04754">
        <w:rPr>
          <w:rFonts w:cstheme="minorHAnsi"/>
          <w:sz w:val="24"/>
          <w:szCs w:val="24"/>
        </w:rPr>
        <w:t>met</w:t>
      </w:r>
      <w:proofErr w:type="gramEnd"/>
      <w:r w:rsidR="003B49E9" w:rsidRPr="00D04754">
        <w:rPr>
          <w:rFonts w:cstheme="minorHAnsi"/>
          <w:sz w:val="24"/>
          <w:szCs w:val="24"/>
        </w:rPr>
        <w:t xml:space="preserve"> they often feel like they have no other way to keep themselves safe or feed themselves. </w:t>
      </w:r>
    </w:p>
    <w:p w14:paraId="433D84EA" w14:textId="1170AD8F" w:rsidR="009B5750" w:rsidRPr="00D04754" w:rsidRDefault="009B5750" w:rsidP="00D04754">
      <w:pPr>
        <w:spacing w:line="480" w:lineRule="auto"/>
        <w:rPr>
          <w:rFonts w:cstheme="minorHAnsi"/>
          <w:sz w:val="24"/>
          <w:szCs w:val="24"/>
        </w:rPr>
      </w:pPr>
      <w:r w:rsidRPr="00D04754">
        <w:rPr>
          <w:rFonts w:cstheme="minorHAnsi"/>
          <w:sz w:val="24"/>
          <w:szCs w:val="24"/>
        </w:rPr>
        <w:t xml:space="preserve">Education is another potent factor that can increase an individual’s risk to criminality.  Education provides individuals with qualifications that allows them to pursue careers in legitimate companies which decreased the risk of turning to crime to live a sustainable life. With poor education there is less opportunities for individuals to pursue and leading to unemployment which “increases the relative attractiveness of large and less violent gangs engaging more in property crime” as explained by </w:t>
      </w:r>
      <w:r w:rsidR="00D26DD4" w:rsidRPr="00D04754">
        <w:rPr>
          <w:rFonts w:cstheme="minorHAnsi"/>
          <w:sz w:val="24"/>
          <w:szCs w:val="24"/>
        </w:rPr>
        <w:t>(</w:t>
      </w:r>
      <w:proofErr w:type="spellStart"/>
      <w:r w:rsidRPr="00D04754">
        <w:rPr>
          <w:rFonts w:cstheme="minorHAnsi"/>
          <w:sz w:val="24"/>
          <w:szCs w:val="24"/>
        </w:rPr>
        <w:t>Poutvaara</w:t>
      </w:r>
      <w:proofErr w:type="spellEnd"/>
      <w:r w:rsidRPr="00D04754">
        <w:rPr>
          <w:rFonts w:cstheme="minorHAnsi"/>
          <w:sz w:val="24"/>
          <w:szCs w:val="24"/>
        </w:rPr>
        <w:t xml:space="preserve"> and </w:t>
      </w:r>
      <w:proofErr w:type="spellStart"/>
      <w:r w:rsidRPr="00D04754">
        <w:rPr>
          <w:rFonts w:cstheme="minorHAnsi"/>
          <w:sz w:val="24"/>
          <w:szCs w:val="24"/>
        </w:rPr>
        <w:t>Priks</w:t>
      </w:r>
      <w:proofErr w:type="spellEnd"/>
      <w:r w:rsidR="00D26DD4" w:rsidRPr="00D04754">
        <w:rPr>
          <w:rFonts w:cstheme="minorHAnsi"/>
          <w:sz w:val="24"/>
          <w:szCs w:val="24"/>
        </w:rPr>
        <w:t xml:space="preserve">, </w:t>
      </w:r>
      <w:r w:rsidRPr="00D04754">
        <w:rPr>
          <w:rFonts w:cstheme="minorHAnsi"/>
          <w:sz w:val="24"/>
          <w:szCs w:val="24"/>
        </w:rPr>
        <w:t xml:space="preserve">2007) in their study on unemployment and gang crime. This is evidenced in an article released by the Office for </w:t>
      </w:r>
      <w:r w:rsidR="00D26DD4" w:rsidRPr="00D04754">
        <w:rPr>
          <w:rFonts w:cstheme="minorHAnsi"/>
          <w:sz w:val="24"/>
          <w:szCs w:val="24"/>
        </w:rPr>
        <w:t>(</w:t>
      </w:r>
      <w:r w:rsidRPr="00D04754">
        <w:rPr>
          <w:rFonts w:cstheme="minorHAnsi"/>
          <w:sz w:val="24"/>
          <w:szCs w:val="24"/>
        </w:rPr>
        <w:t>National Statistics</w:t>
      </w:r>
      <w:r w:rsidR="00D26DD4" w:rsidRPr="00D04754">
        <w:rPr>
          <w:rFonts w:cstheme="minorHAnsi"/>
          <w:sz w:val="24"/>
          <w:szCs w:val="24"/>
        </w:rPr>
        <w:t xml:space="preserve">, </w:t>
      </w:r>
      <w:r w:rsidRPr="00D04754">
        <w:rPr>
          <w:rFonts w:cstheme="minorHAnsi"/>
          <w:sz w:val="24"/>
          <w:szCs w:val="24"/>
        </w:rPr>
        <w:t>2022) where they state that young adults who received custodial sentences had lower levels of education, only 36.9% achieving basic English and maths levels.</w:t>
      </w:r>
      <w:r w:rsidR="00270E0A" w:rsidRPr="00D04754">
        <w:rPr>
          <w:rFonts w:cstheme="minorHAnsi"/>
          <w:sz w:val="24"/>
          <w:szCs w:val="24"/>
        </w:rPr>
        <w:t xml:space="preserve"> In statistics published by the ministry of Justice, it shows that of 57,000 prisoners who took a math assessment more than hold scored between level 1 – 3 which is below GCSE level </w:t>
      </w:r>
      <w:r w:rsidR="00270E0A" w:rsidRPr="00D04754">
        <w:rPr>
          <w:rFonts w:cstheme="minorHAnsi"/>
          <w:sz w:val="24"/>
          <w:szCs w:val="24"/>
        </w:rPr>
        <w:t>(Prison Education Statistics, 2021)</w:t>
      </w:r>
    </w:p>
    <w:p w14:paraId="63617EC8" w14:textId="50979D6A" w:rsidR="003B7871" w:rsidRPr="00D04754" w:rsidRDefault="003B7871" w:rsidP="00D04754">
      <w:pPr>
        <w:spacing w:line="480" w:lineRule="auto"/>
        <w:rPr>
          <w:rFonts w:cstheme="minorHAnsi"/>
          <w:sz w:val="24"/>
          <w:szCs w:val="24"/>
        </w:rPr>
      </w:pPr>
      <w:r w:rsidRPr="00D04754">
        <w:rPr>
          <w:rFonts w:cstheme="minorHAnsi"/>
          <w:sz w:val="24"/>
          <w:szCs w:val="24"/>
        </w:rPr>
        <w:t>Another reason why a vulnerable person might be exploited to criminal gangs; is for psychological reasons</w:t>
      </w:r>
      <w:r w:rsidR="00270E0A" w:rsidRPr="00D04754">
        <w:rPr>
          <w:rFonts w:cstheme="minorHAnsi"/>
          <w:sz w:val="24"/>
          <w:szCs w:val="24"/>
        </w:rPr>
        <w:t xml:space="preserve">, </w:t>
      </w:r>
      <w:r w:rsidRPr="00D04754">
        <w:rPr>
          <w:rFonts w:cstheme="minorHAnsi"/>
          <w:sz w:val="24"/>
          <w:szCs w:val="24"/>
        </w:rPr>
        <w:t>they might feel like they have a sense of a family, they could have no family members or could of distances themselves from them</w:t>
      </w:r>
      <w:r w:rsidR="00270E0A" w:rsidRPr="00D04754">
        <w:rPr>
          <w:rFonts w:cstheme="minorHAnsi"/>
          <w:sz w:val="24"/>
          <w:szCs w:val="24"/>
        </w:rPr>
        <w:t xml:space="preserve"> for a range of reasons</w:t>
      </w:r>
      <w:r w:rsidRPr="00D04754">
        <w:rPr>
          <w:rFonts w:cstheme="minorHAnsi"/>
          <w:sz w:val="24"/>
          <w:szCs w:val="24"/>
        </w:rPr>
        <w:t xml:space="preserve">. Being </w:t>
      </w:r>
      <w:r w:rsidR="001360E9" w:rsidRPr="00D04754">
        <w:rPr>
          <w:rFonts w:cstheme="minorHAnsi"/>
          <w:sz w:val="24"/>
          <w:szCs w:val="24"/>
        </w:rPr>
        <w:lastRenderedPageBreak/>
        <w:t>part of a gang,</w:t>
      </w:r>
      <w:r w:rsidRPr="00D04754">
        <w:rPr>
          <w:rFonts w:cstheme="minorHAnsi"/>
          <w:sz w:val="24"/>
          <w:szCs w:val="24"/>
        </w:rPr>
        <w:t xml:space="preserve"> they are given an </w:t>
      </w:r>
      <w:proofErr w:type="gramStart"/>
      <w:r w:rsidRPr="00D04754">
        <w:rPr>
          <w:rFonts w:cstheme="minorHAnsi"/>
          <w:sz w:val="24"/>
          <w:szCs w:val="24"/>
        </w:rPr>
        <w:t>identity</w:t>
      </w:r>
      <w:proofErr w:type="gramEnd"/>
      <w:r w:rsidR="00270E0A" w:rsidRPr="00D04754">
        <w:rPr>
          <w:rFonts w:cstheme="minorHAnsi"/>
          <w:sz w:val="24"/>
          <w:szCs w:val="24"/>
        </w:rPr>
        <w:t xml:space="preserve"> and </w:t>
      </w:r>
      <w:r w:rsidRPr="00D04754">
        <w:rPr>
          <w:rFonts w:cstheme="minorHAnsi"/>
          <w:sz w:val="24"/>
          <w:szCs w:val="24"/>
        </w:rPr>
        <w:t>they feel like they have a purpose within society and gives them a purpose. They feel that they are protected and there is a sense of safety on their side from being involved with the group</w:t>
      </w:r>
      <w:r w:rsidR="001360E9" w:rsidRPr="00D04754">
        <w:rPr>
          <w:rFonts w:cstheme="minorHAnsi"/>
          <w:sz w:val="24"/>
          <w:szCs w:val="24"/>
        </w:rPr>
        <w:t xml:space="preserve"> (Dodson, 2024)</w:t>
      </w:r>
      <w:r w:rsidRPr="00D04754">
        <w:rPr>
          <w:rFonts w:cstheme="minorHAnsi"/>
          <w:sz w:val="24"/>
          <w:szCs w:val="24"/>
        </w:rPr>
        <w:t>.</w:t>
      </w:r>
    </w:p>
    <w:p w14:paraId="55F87C1C" w14:textId="2F31BA18" w:rsidR="001360E9" w:rsidRPr="00D04754" w:rsidRDefault="001360E9" w:rsidP="00D04754">
      <w:pPr>
        <w:spacing w:line="480" w:lineRule="auto"/>
        <w:rPr>
          <w:rFonts w:cstheme="minorHAnsi"/>
          <w:sz w:val="24"/>
          <w:szCs w:val="24"/>
        </w:rPr>
      </w:pPr>
      <w:r w:rsidRPr="00D04754">
        <w:rPr>
          <w:rFonts w:cstheme="minorHAnsi"/>
          <w:sz w:val="24"/>
          <w:szCs w:val="24"/>
        </w:rPr>
        <w:t xml:space="preserve"> </w:t>
      </w:r>
      <w:r w:rsidR="00D47787" w:rsidRPr="00D04754">
        <w:rPr>
          <w:rFonts w:cstheme="minorHAnsi"/>
          <w:sz w:val="24"/>
          <w:szCs w:val="24"/>
        </w:rPr>
        <w:t>Various forces throughout the UK conduct projects to help target county lines, drug dealing and exploitation which seen criminals get a total sentence of 440 years in 2024. Back in 2019 Medusa was launched in Merseyside police in a pledge to help vulnerable and young people who are being criminally exploited (Merseyside Police, 2024).</w:t>
      </w:r>
    </w:p>
    <w:p w14:paraId="4205C029" w14:textId="26860EEA" w:rsidR="00E7768B" w:rsidRPr="00D04754" w:rsidRDefault="00E7768B" w:rsidP="00D04754">
      <w:pPr>
        <w:spacing w:line="480" w:lineRule="auto"/>
        <w:rPr>
          <w:rFonts w:cstheme="minorHAnsi"/>
          <w:sz w:val="24"/>
          <w:szCs w:val="24"/>
        </w:rPr>
      </w:pPr>
      <w:r w:rsidRPr="00D04754">
        <w:rPr>
          <w:rFonts w:cstheme="minorHAnsi"/>
          <w:sz w:val="24"/>
          <w:szCs w:val="24"/>
        </w:rPr>
        <w:t xml:space="preserve">To conclude this essay from the research and evidence that had been obtained </w:t>
      </w:r>
      <w:r w:rsidR="003B7871" w:rsidRPr="00D04754">
        <w:rPr>
          <w:rFonts w:cstheme="minorHAnsi"/>
          <w:sz w:val="24"/>
          <w:szCs w:val="24"/>
        </w:rPr>
        <w:t>it is clear to see that from looking at a socio- economic</w:t>
      </w:r>
      <w:r w:rsidR="00270E0A" w:rsidRPr="00D04754">
        <w:rPr>
          <w:rFonts w:cstheme="minorHAnsi"/>
          <w:sz w:val="24"/>
          <w:szCs w:val="24"/>
        </w:rPr>
        <w:t xml:space="preserve"> point of view</w:t>
      </w:r>
      <w:r w:rsidR="003B7871" w:rsidRPr="00D04754">
        <w:rPr>
          <w:rFonts w:cstheme="minorHAnsi"/>
          <w:sz w:val="24"/>
          <w:szCs w:val="24"/>
        </w:rPr>
        <w:t xml:space="preserve"> it plays a massive part on individual being vulnerable to being exploited by crime groups this is down to them having no influences to look up too or having a stable home or family to support and shelter them from being coerced into</w:t>
      </w:r>
      <w:r w:rsidR="00270E0A" w:rsidRPr="00D04754">
        <w:rPr>
          <w:rFonts w:cstheme="minorHAnsi"/>
          <w:sz w:val="24"/>
          <w:szCs w:val="24"/>
        </w:rPr>
        <w:t xml:space="preserve"> </w:t>
      </w:r>
      <w:r w:rsidR="003B7871" w:rsidRPr="00D04754">
        <w:rPr>
          <w:rFonts w:cstheme="minorHAnsi"/>
          <w:sz w:val="24"/>
          <w:szCs w:val="24"/>
        </w:rPr>
        <w:t xml:space="preserve">criminal lifestyle. </w:t>
      </w:r>
    </w:p>
    <w:p w14:paraId="2C944109" w14:textId="77777777" w:rsidR="009B5750" w:rsidRPr="00D04754" w:rsidRDefault="009B5750" w:rsidP="00D04754">
      <w:pPr>
        <w:spacing w:line="480" w:lineRule="auto"/>
        <w:rPr>
          <w:rFonts w:cstheme="minorHAnsi"/>
          <w:sz w:val="24"/>
          <w:szCs w:val="24"/>
        </w:rPr>
      </w:pPr>
    </w:p>
    <w:p w14:paraId="44595222" w14:textId="7C9BC1D5" w:rsidR="003B7871" w:rsidRPr="00D04754" w:rsidRDefault="00D47787" w:rsidP="00D04754">
      <w:pPr>
        <w:spacing w:after="0" w:line="480" w:lineRule="auto"/>
        <w:ind w:right="531"/>
        <w:rPr>
          <w:rFonts w:cstheme="minorHAnsi"/>
          <w:sz w:val="24"/>
          <w:szCs w:val="24"/>
        </w:rPr>
      </w:pPr>
      <w:r w:rsidRPr="00D04754">
        <w:rPr>
          <w:rFonts w:cstheme="minorHAnsi"/>
          <w:sz w:val="24"/>
          <w:szCs w:val="24"/>
        </w:rPr>
        <w:t xml:space="preserve">Words </w:t>
      </w:r>
      <w:r w:rsidR="00270E0A" w:rsidRPr="00D04754">
        <w:rPr>
          <w:rFonts w:cstheme="minorHAnsi"/>
          <w:sz w:val="24"/>
          <w:szCs w:val="24"/>
        </w:rPr>
        <w:t>1136</w:t>
      </w:r>
    </w:p>
    <w:p w14:paraId="73A9450A" w14:textId="2A02B152" w:rsidR="006B1C85" w:rsidRPr="00D04754" w:rsidRDefault="006B1C85" w:rsidP="00D04754">
      <w:pPr>
        <w:spacing w:after="0" w:line="480" w:lineRule="auto"/>
        <w:ind w:right="531"/>
        <w:rPr>
          <w:rFonts w:eastAsia="Times New Roman" w:cstheme="minorHAnsi"/>
          <w:sz w:val="24"/>
          <w:szCs w:val="24"/>
          <w:lang w:eastAsia="en-GB"/>
        </w:rPr>
      </w:pPr>
      <w:r w:rsidRPr="00D04754">
        <w:rPr>
          <w:rFonts w:eastAsia="Times New Roman" w:cstheme="minorHAnsi"/>
          <w:b/>
          <w:bCs/>
          <w:sz w:val="24"/>
          <w:szCs w:val="24"/>
          <w:lang w:eastAsia="en-GB"/>
        </w:rPr>
        <w:t>Essay three – Vulnerability &amp; Risk</w:t>
      </w:r>
    </w:p>
    <w:p w14:paraId="3FCA9422" w14:textId="77777777" w:rsidR="006B1C85" w:rsidRPr="00D04754" w:rsidRDefault="006B1C85" w:rsidP="00D04754">
      <w:pPr>
        <w:overflowPunct w:val="0"/>
        <w:autoSpaceDE w:val="0"/>
        <w:autoSpaceDN w:val="0"/>
        <w:adjustRightInd w:val="0"/>
        <w:spacing w:after="0" w:line="480" w:lineRule="auto"/>
        <w:ind w:right="531"/>
        <w:textAlignment w:val="baseline"/>
        <w:rPr>
          <w:rFonts w:eastAsia="Times New Roman" w:cstheme="minorHAnsi"/>
          <w:sz w:val="24"/>
          <w:szCs w:val="24"/>
          <w:lang w:eastAsia="en-GB"/>
        </w:rPr>
      </w:pPr>
      <w:r w:rsidRPr="00D04754">
        <w:rPr>
          <w:rFonts w:eastAsia="Times New Roman" w:cstheme="minorHAnsi"/>
          <w:sz w:val="24"/>
          <w:szCs w:val="24"/>
          <w:lang w:eastAsia="en-GB"/>
        </w:rPr>
        <w:t>Is early intervention an effective means of preventing young people from offending? What increases or detracts from its effectiveness?</w:t>
      </w:r>
    </w:p>
    <w:p w14:paraId="4E471A4F" w14:textId="68B70887" w:rsidR="004F4511" w:rsidRPr="00D04754" w:rsidRDefault="00F67F87" w:rsidP="00D04754">
      <w:pPr>
        <w:spacing w:line="480" w:lineRule="auto"/>
        <w:rPr>
          <w:rFonts w:eastAsia="Times New Roman" w:cstheme="minorHAnsi"/>
          <w:sz w:val="24"/>
          <w:szCs w:val="24"/>
          <w:lang w:eastAsia="en-GB"/>
        </w:rPr>
      </w:pPr>
      <w:proofErr w:type="gramStart"/>
      <w:r w:rsidRPr="00D04754">
        <w:rPr>
          <w:rFonts w:eastAsia="Times New Roman" w:cstheme="minorHAnsi"/>
          <w:sz w:val="24"/>
          <w:szCs w:val="24"/>
          <w:lang w:eastAsia="en-GB"/>
        </w:rPr>
        <w:t>During the course of</w:t>
      </w:r>
      <w:proofErr w:type="gramEnd"/>
      <w:r w:rsidRPr="00D04754">
        <w:rPr>
          <w:rFonts w:eastAsia="Times New Roman" w:cstheme="minorHAnsi"/>
          <w:sz w:val="24"/>
          <w:szCs w:val="24"/>
          <w:lang w:eastAsia="en-GB"/>
        </w:rPr>
        <w:t xml:space="preserve"> this essay, early intervention will be explored to identify if it is an effective means of preventing young people from becoming career criminals. Effects that increase and detract from </w:t>
      </w:r>
      <w:r w:rsidR="004F4511" w:rsidRPr="00D04754">
        <w:rPr>
          <w:rFonts w:eastAsia="Times New Roman" w:cstheme="minorHAnsi"/>
          <w:sz w:val="24"/>
          <w:szCs w:val="24"/>
          <w:lang w:eastAsia="en-GB"/>
        </w:rPr>
        <w:t xml:space="preserve">its effectiveness will be critically examined. </w:t>
      </w:r>
    </w:p>
    <w:p w14:paraId="62F09B6A" w14:textId="5AEB0C64" w:rsidR="003610E6" w:rsidRPr="00D04754" w:rsidRDefault="004F4511" w:rsidP="00D04754">
      <w:pPr>
        <w:spacing w:line="480" w:lineRule="auto"/>
        <w:rPr>
          <w:rFonts w:cstheme="minorHAnsi"/>
          <w:sz w:val="24"/>
          <w:szCs w:val="24"/>
        </w:rPr>
      </w:pPr>
      <w:r w:rsidRPr="00D04754">
        <w:rPr>
          <w:rFonts w:eastAsia="Times New Roman" w:cstheme="minorHAnsi"/>
          <w:sz w:val="24"/>
          <w:szCs w:val="24"/>
          <w:lang w:eastAsia="en-GB"/>
        </w:rPr>
        <w:t xml:space="preserve">Early intervention is the process of identifying and providing effective early support to young people who are vulnerable to poor outcomes and is an effective means of preventing young </w:t>
      </w:r>
      <w:r w:rsidRPr="00D04754">
        <w:rPr>
          <w:rFonts w:eastAsia="Times New Roman" w:cstheme="minorHAnsi"/>
          <w:sz w:val="24"/>
          <w:szCs w:val="24"/>
          <w:lang w:eastAsia="en-GB"/>
        </w:rPr>
        <w:lastRenderedPageBreak/>
        <w:t xml:space="preserve">people from offending according to research conducted for RAND </w:t>
      </w:r>
      <w:r w:rsidRPr="00D04754">
        <w:rPr>
          <w:rFonts w:eastAsia="Times New Roman" w:cstheme="minorHAnsi"/>
          <w:sz w:val="24"/>
          <w:szCs w:val="24"/>
          <w:lang w:eastAsia="en-GB"/>
        </w:rPr>
        <w:t>(</w:t>
      </w:r>
      <w:proofErr w:type="spellStart"/>
      <w:r w:rsidRPr="00D04754">
        <w:rPr>
          <w:rFonts w:eastAsia="Times New Roman" w:cstheme="minorHAnsi"/>
          <w:sz w:val="24"/>
          <w:szCs w:val="24"/>
          <w:lang w:eastAsia="en-GB"/>
        </w:rPr>
        <w:t>Karoly</w:t>
      </w:r>
      <w:proofErr w:type="spellEnd"/>
      <w:r w:rsidRPr="00D04754">
        <w:rPr>
          <w:rFonts w:eastAsia="Times New Roman" w:cstheme="minorHAnsi"/>
          <w:sz w:val="24"/>
          <w:szCs w:val="24"/>
          <w:lang w:eastAsia="en-GB"/>
        </w:rPr>
        <w:t>, Kilburn and Cannon, 2005)</w:t>
      </w:r>
      <w:r w:rsidRPr="00D04754">
        <w:rPr>
          <w:rFonts w:eastAsia="Times New Roman" w:cstheme="minorHAnsi"/>
          <w:sz w:val="24"/>
          <w:szCs w:val="24"/>
          <w:lang w:eastAsia="en-GB"/>
        </w:rPr>
        <w:t xml:space="preserve"> which showed that early childhood intervention programs yielded benefits in academic achievements, behaviour, a reduction in crime and delinquency behaviour by young people. </w:t>
      </w:r>
      <w:r w:rsidR="00937931" w:rsidRPr="00D04754">
        <w:rPr>
          <w:rFonts w:eastAsia="Times New Roman" w:cstheme="minorHAnsi"/>
          <w:sz w:val="24"/>
          <w:szCs w:val="24"/>
          <w:lang w:eastAsia="en-GB"/>
        </w:rPr>
        <w:t>Early intervention, which is a targeted approach aimed at preventing and minimising the risk factors that contribute and turn young people to crime with the main goal being to prevent young people from entering the criminal justice system and reducing the chances of them committing offences at an older age.</w:t>
      </w:r>
      <w:r w:rsidR="003610E6" w:rsidRPr="00D04754">
        <w:rPr>
          <w:rFonts w:cstheme="minorHAnsi"/>
          <w:sz w:val="24"/>
          <w:szCs w:val="24"/>
        </w:rPr>
        <w:t xml:space="preserve"> (</w:t>
      </w:r>
      <w:r w:rsidR="003610E6" w:rsidRPr="00D04754">
        <w:rPr>
          <w:rFonts w:cstheme="minorHAnsi"/>
          <w:i/>
          <w:iCs/>
          <w:sz w:val="24"/>
          <w:szCs w:val="24"/>
        </w:rPr>
        <w:t>What is early intervention?</w:t>
      </w:r>
      <w:r w:rsidR="003610E6" w:rsidRPr="00D04754">
        <w:rPr>
          <w:rFonts w:cstheme="minorHAnsi"/>
          <w:sz w:val="24"/>
          <w:szCs w:val="24"/>
        </w:rPr>
        <w:t xml:space="preserve"> 2020)</w:t>
      </w:r>
      <w:r w:rsidR="00937931" w:rsidRPr="00D04754">
        <w:rPr>
          <w:rFonts w:cstheme="minorHAnsi"/>
          <w:sz w:val="24"/>
          <w:szCs w:val="24"/>
        </w:rPr>
        <w:t xml:space="preserve"> by </w:t>
      </w:r>
      <w:r w:rsidR="003610E6" w:rsidRPr="00D04754">
        <w:rPr>
          <w:rFonts w:cstheme="minorHAnsi"/>
          <w:sz w:val="24"/>
          <w:szCs w:val="24"/>
        </w:rPr>
        <w:t>support</w:t>
      </w:r>
      <w:r w:rsidR="00937931" w:rsidRPr="00D04754">
        <w:rPr>
          <w:rFonts w:cstheme="minorHAnsi"/>
          <w:sz w:val="24"/>
          <w:szCs w:val="24"/>
        </w:rPr>
        <w:t>ing</w:t>
      </w:r>
      <w:r w:rsidR="003610E6" w:rsidRPr="00D04754">
        <w:rPr>
          <w:rFonts w:cstheme="minorHAnsi"/>
          <w:sz w:val="24"/>
          <w:szCs w:val="24"/>
        </w:rPr>
        <w:t xml:space="preserve"> children and their families at an early stage, to prevent problems developing later in life, such as poor physical and mental health, low educational attainment, </w:t>
      </w:r>
      <w:proofErr w:type="gramStart"/>
      <w:r w:rsidR="003610E6" w:rsidRPr="00D04754">
        <w:rPr>
          <w:rFonts w:cstheme="minorHAnsi"/>
          <w:sz w:val="24"/>
          <w:szCs w:val="24"/>
        </w:rPr>
        <w:t>crime</w:t>
      </w:r>
      <w:proofErr w:type="gramEnd"/>
      <w:r w:rsidR="003610E6" w:rsidRPr="00D04754">
        <w:rPr>
          <w:rFonts w:cstheme="minorHAnsi"/>
          <w:sz w:val="24"/>
          <w:szCs w:val="24"/>
        </w:rPr>
        <w:t xml:space="preserve"> and anti-social behaviour” (Foster </w:t>
      </w:r>
      <w:r w:rsidR="003610E6" w:rsidRPr="00D04754">
        <w:rPr>
          <w:rFonts w:cstheme="minorHAnsi"/>
          <w:i/>
          <w:iCs/>
          <w:sz w:val="24"/>
          <w:szCs w:val="24"/>
        </w:rPr>
        <w:t>et al.</w:t>
      </w:r>
      <w:r w:rsidR="003610E6" w:rsidRPr="00D04754">
        <w:rPr>
          <w:rFonts w:cstheme="minorHAnsi"/>
          <w:sz w:val="24"/>
          <w:szCs w:val="24"/>
        </w:rPr>
        <w:t xml:space="preserve">, 2024) </w:t>
      </w:r>
    </w:p>
    <w:p w14:paraId="605E4C5C" w14:textId="1CA457B1" w:rsidR="00A90B7E" w:rsidRPr="00D04754" w:rsidRDefault="00937931" w:rsidP="00D04754">
      <w:pPr>
        <w:spacing w:line="480" w:lineRule="auto"/>
        <w:rPr>
          <w:rFonts w:cstheme="minorHAnsi"/>
          <w:sz w:val="24"/>
          <w:szCs w:val="24"/>
        </w:rPr>
      </w:pPr>
      <w:r w:rsidRPr="00D04754">
        <w:rPr>
          <w:rFonts w:cstheme="minorHAnsi"/>
          <w:sz w:val="24"/>
          <w:szCs w:val="24"/>
        </w:rPr>
        <w:t xml:space="preserve">It is important that risk factors are </w:t>
      </w:r>
      <w:proofErr w:type="gramStart"/>
      <w:r w:rsidRPr="00D04754">
        <w:rPr>
          <w:rFonts w:cstheme="minorHAnsi"/>
          <w:sz w:val="24"/>
          <w:szCs w:val="24"/>
        </w:rPr>
        <w:t>identified</w:t>
      </w:r>
      <w:proofErr w:type="gramEnd"/>
      <w:r w:rsidRPr="00D04754">
        <w:rPr>
          <w:rFonts w:cstheme="minorHAnsi"/>
          <w:sz w:val="24"/>
          <w:szCs w:val="24"/>
        </w:rPr>
        <w:t xml:space="preserve"> and early intervention takes place prior to children turning thirteen as children who misbehave early on have an increased risk of later committing serios and violent crimes </w:t>
      </w:r>
      <w:r w:rsidR="003610E6" w:rsidRPr="00D04754">
        <w:rPr>
          <w:rFonts w:cstheme="minorHAnsi"/>
          <w:sz w:val="24"/>
          <w:szCs w:val="24"/>
        </w:rPr>
        <w:t>(</w:t>
      </w:r>
      <w:proofErr w:type="spellStart"/>
      <w:r w:rsidR="003610E6" w:rsidRPr="00D04754">
        <w:rPr>
          <w:rFonts w:cstheme="minorHAnsi"/>
          <w:sz w:val="24"/>
          <w:szCs w:val="24"/>
        </w:rPr>
        <w:t>Loeber</w:t>
      </w:r>
      <w:proofErr w:type="spellEnd"/>
      <w:r w:rsidR="003610E6" w:rsidRPr="00D04754">
        <w:rPr>
          <w:rFonts w:cstheme="minorHAnsi"/>
          <w:sz w:val="24"/>
          <w:szCs w:val="24"/>
        </w:rPr>
        <w:t xml:space="preserve"> and Farrington, 2000) </w:t>
      </w:r>
    </w:p>
    <w:p w14:paraId="0BB85A40" w14:textId="705B5B17" w:rsidR="00A90B7E" w:rsidRPr="00D04754" w:rsidRDefault="00A90B7E" w:rsidP="00D04754">
      <w:pPr>
        <w:spacing w:line="480" w:lineRule="auto"/>
        <w:rPr>
          <w:rFonts w:eastAsia="Times New Roman" w:cstheme="minorHAnsi"/>
          <w:kern w:val="0"/>
          <w:sz w:val="24"/>
          <w:szCs w:val="24"/>
          <w:lang w:eastAsia="en-GB"/>
          <w14:ligatures w14:val="none"/>
        </w:rPr>
      </w:pPr>
      <w:r w:rsidRPr="00D04754">
        <w:rPr>
          <w:rFonts w:cstheme="minorHAnsi"/>
          <w:sz w:val="24"/>
          <w:szCs w:val="24"/>
        </w:rPr>
        <w:t xml:space="preserve">There is an array of strategies used by multi agencies working to provide early intervention, one promising </w:t>
      </w:r>
      <w:proofErr w:type="spellStart"/>
      <w:r w:rsidRPr="00D04754">
        <w:rPr>
          <w:rFonts w:cstheme="minorHAnsi"/>
          <w:sz w:val="24"/>
          <w:szCs w:val="24"/>
        </w:rPr>
        <w:t>rehabilitatve</w:t>
      </w:r>
      <w:proofErr w:type="spellEnd"/>
      <w:r w:rsidRPr="00D04754">
        <w:rPr>
          <w:rFonts w:cstheme="minorHAnsi"/>
          <w:sz w:val="24"/>
          <w:szCs w:val="24"/>
        </w:rPr>
        <w:t xml:space="preserve"> program used is Cognitive-behavioural therapy (CBT) which explicitly targets “criminal thinking” and can be adapted to accommodate for juvenile and adult offenders by the mental health professionals thar conduct it. Analysis of results indicate that on average CBT has significant positive affects on young offenders relapsing to criminal behaviour </w:t>
      </w:r>
      <w:r w:rsidRPr="00D04754">
        <w:rPr>
          <w:rFonts w:eastAsia="Times New Roman" w:cstheme="minorHAnsi"/>
          <w:kern w:val="0"/>
          <w:sz w:val="24"/>
          <w:szCs w:val="24"/>
          <w:lang w:eastAsia="en-GB"/>
          <w14:ligatures w14:val="none"/>
        </w:rPr>
        <w:t xml:space="preserve">(Lipsey, </w:t>
      </w:r>
      <w:proofErr w:type="spellStart"/>
      <w:r w:rsidRPr="00D04754">
        <w:rPr>
          <w:rFonts w:eastAsia="Times New Roman" w:cstheme="minorHAnsi"/>
          <w:kern w:val="0"/>
          <w:sz w:val="24"/>
          <w:szCs w:val="24"/>
          <w:lang w:eastAsia="en-GB"/>
          <w14:ligatures w14:val="none"/>
        </w:rPr>
        <w:t>Landenberger</w:t>
      </w:r>
      <w:proofErr w:type="spellEnd"/>
      <w:r w:rsidRPr="00D04754">
        <w:rPr>
          <w:rFonts w:eastAsia="Times New Roman" w:cstheme="minorHAnsi"/>
          <w:kern w:val="0"/>
          <w:sz w:val="24"/>
          <w:szCs w:val="24"/>
          <w:lang w:eastAsia="en-GB"/>
          <w14:ligatures w14:val="none"/>
        </w:rPr>
        <w:t xml:space="preserve"> and Wilson, 2007)</w:t>
      </w:r>
      <w:r w:rsidR="00314FD4" w:rsidRPr="00D04754">
        <w:rPr>
          <w:rFonts w:eastAsia="Times New Roman" w:cstheme="minorHAnsi"/>
          <w:kern w:val="0"/>
          <w:sz w:val="24"/>
          <w:szCs w:val="24"/>
          <w:lang w:eastAsia="en-GB"/>
          <w14:ligatures w14:val="none"/>
        </w:rPr>
        <w:t xml:space="preserve"> CBT can be used to help young people control their emotions and how it affects them such as anger. </w:t>
      </w:r>
    </w:p>
    <w:p w14:paraId="5CDFCD69" w14:textId="77777777" w:rsidR="00314FD4" w:rsidRPr="00D04754" w:rsidRDefault="00314FD4" w:rsidP="00D04754">
      <w:pPr>
        <w:spacing w:line="480" w:lineRule="auto"/>
        <w:rPr>
          <w:rFonts w:eastAsia="Times New Roman" w:cstheme="minorHAnsi"/>
          <w:kern w:val="0"/>
          <w:sz w:val="24"/>
          <w:szCs w:val="24"/>
          <w:lang w:eastAsia="en-GB"/>
          <w14:ligatures w14:val="none"/>
        </w:rPr>
      </w:pPr>
    </w:p>
    <w:p w14:paraId="38EBC31A" w14:textId="42A71550" w:rsidR="007D23E0" w:rsidRPr="00D04754" w:rsidRDefault="00314FD4" w:rsidP="00D04754">
      <w:pPr>
        <w:spacing w:line="480" w:lineRule="auto"/>
        <w:rPr>
          <w:rFonts w:eastAsia="Times New Roman" w:cstheme="minorHAnsi"/>
          <w:kern w:val="0"/>
          <w:sz w:val="24"/>
          <w:szCs w:val="24"/>
          <w:lang w:eastAsia="en-GB"/>
          <w14:ligatures w14:val="none"/>
        </w:rPr>
      </w:pPr>
      <w:r w:rsidRPr="00D04754">
        <w:rPr>
          <w:rFonts w:eastAsia="Times New Roman" w:cstheme="minorHAnsi"/>
          <w:kern w:val="0"/>
          <w:sz w:val="24"/>
          <w:szCs w:val="24"/>
          <w:lang w:eastAsia="en-GB"/>
          <w14:ligatures w14:val="none"/>
        </w:rPr>
        <w:t xml:space="preserve">To support young people from partaking in mischief behaviour early intervention also looks at techniques that involve the family such as family therapy or parenting programs which </w:t>
      </w:r>
      <w:r w:rsidRPr="00D04754">
        <w:rPr>
          <w:rFonts w:eastAsia="Times New Roman" w:cstheme="minorHAnsi"/>
          <w:kern w:val="0"/>
          <w:sz w:val="24"/>
          <w:szCs w:val="24"/>
          <w:lang w:eastAsia="en-GB"/>
          <w14:ligatures w14:val="none"/>
        </w:rPr>
        <w:lastRenderedPageBreak/>
        <w:t xml:space="preserve">address problems in family dynamics. Family </w:t>
      </w:r>
      <w:proofErr w:type="gramStart"/>
      <w:r w:rsidRPr="00D04754">
        <w:rPr>
          <w:rFonts w:eastAsia="Times New Roman" w:cstheme="minorHAnsi"/>
          <w:kern w:val="0"/>
          <w:sz w:val="24"/>
          <w:szCs w:val="24"/>
          <w:lang w:eastAsia="en-GB"/>
          <w14:ligatures w14:val="none"/>
        </w:rPr>
        <w:t>play</w:t>
      </w:r>
      <w:proofErr w:type="gramEnd"/>
      <w:r w:rsidRPr="00D04754">
        <w:rPr>
          <w:rFonts w:eastAsia="Times New Roman" w:cstheme="minorHAnsi"/>
          <w:kern w:val="0"/>
          <w:sz w:val="24"/>
          <w:szCs w:val="24"/>
          <w:lang w:eastAsia="en-GB"/>
          <w14:ligatures w14:val="none"/>
        </w:rPr>
        <w:t xml:space="preserve"> a key role in early intervention and in the effectiveness of it. Family interventions such as triple P which is a toolbox used to help parents raise their children and manage their misbehaviour often focus on communication </w:t>
      </w:r>
      <w:r w:rsidRPr="00D04754">
        <w:rPr>
          <w:rFonts w:eastAsia="Times New Roman" w:cstheme="minorHAnsi"/>
          <w:kern w:val="0"/>
          <w:sz w:val="24"/>
          <w:szCs w:val="24"/>
          <w:lang w:eastAsia="en-GB"/>
          <w14:ligatures w14:val="none"/>
        </w:rPr>
        <w:t>(Fadden, 2014)</w:t>
      </w:r>
      <w:r w:rsidR="007D23E0" w:rsidRPr="00D04754">
        <w:rPr>
          <w:rFonts w:eastAsia="Times New Roman" w:cstheme="minorHAnsi"/>
          <w:kern w:val="0"/>
          <w:sz w:val="24"/>
          <w:szCs w:val="24"/>
          <w:lang w:eastAsia="en-GB"/>
          <w14:ligatures w14:val="none"/>
        </w:rPr>
        <w:t xml:space="preserve"> Without family support this type of intervention is often ineffective. </w:t>
      </w:r>
    </w:p>
    <w:p w14:paraId="4F3B8C1C" w14:textId="58CF59F6" w:rsidR="00652B49" w:rsidRPr="00D04754" w:rsidRDefault="007D23E0" w:rsidP="00D04754">
      <w:pPr>
        <w:spacing w:line="480" w:lineRule="auto"/>
        <w:rPr>
          <w:rFonts w:eastAsia="Times New Roman" w:cstheme="minorHAnsi"/>
          <w:kern w:val="0"/>
          <w:sz w:val="24"/>
          <w:szCs w:val="24"/>
          <w:lang w:eastAsia="en-GB"/>
          <w14:ligatures w14:val="none"/>
        </w:rPr>
      </w:pPr>
      <w:r w:rsidRPr="00D04754">
        <w:rPr>
          <w:rFonts w:eastAsia="Times New Roman" w:cstheme="minorHAnsi"/>
          <w:kern w:val="0"/>
          <w:sz w:val="24"/>
          <w:szCs w:val="24"/>
          <w:lang w:eastAsia="en-GB"/>
          <w14:ligatures w14:val="none"/>
        </w:rPr>
        <w:t xml:space="preserve">Without positive role models to look up to and aspire to be, young people can be easily influenced to join in with misbehaving. This is where community intervention is introduced into communities that provide different </w:t>
      </w:r>
      <w:r w:rsidR="00D04754" w:rsidRPr="00D04754">
        <w:rPr>
          <w:rFonts w:eastAsia="Times New Roman" w:cstheme="minorHAnsi"/>
          <w:kern w:val="0"/>
          <w:sz w:val="24"/>
          <w:szCs w:val="24"/>
          <w:lang w:eastAsia="en-GB"/>
          <w14:ligatures w14:val="none"/>
        </w:rPr>
        <w:t>community-based</w:t>
      </w:r>
      <w:r w:rsidRPr="00D04754">
        <w:rPr>
          <w:rFonts w:eastAsia="Times New Roman" w:cstheme="minorHAnsi"/>
          <w:kern w:val="0"/>
          <w:sz w:val="24"/>
          <w:szCs w:val="24"/>
          <w:lang w:eastAsia="en-GB"/>
          <w14:ligatures w14:val="none"/>
        </w:rPr>
        <w:t xml:space="preserve"> intervention programs designed to provide communities lacking positive role models and opportunities for young minds in attempts to reduce negative role models that influence young people. Youth clubs are an example of community intervention, these provide young people with different opportunities and experiences. A review by Youth provision and life outcomes analysed a range of datasets and established a clear association between youth intervention and </w:t>
      </w:r>
      <w:r w:rsidR="00D04754" w:rsidRPr="00D04754">
        <w:rPr>
          <w:rFonts w:eastAsia="Times New Roman" w:cstheme="minorHAnsi"/>
          <w:kern w:val="0"/>
          <w:sz w:val="24"/>
          <w:szCs w:val="24"/>
          <w:lang w:eastAsia="en-GB"/>
          <w14:ligatures w14:val="none"/>
        </w:rPr>
        <w:t>both</w:t>
      </w:r>
      <w:r w:rsidR="008B1D13" w:rsidRPr="00D04754">
        <w:rPr>
          <w:rFonts w:eastAsia="Times New Roman" w:cstheme="minorHAnsi"/>
          <w:kern w:val="0"/>
          <w:sz w:val="24"/>
          <w:szCs w:val="24"/>
          <w:lang w:eastAsia="en-GB"/>
          <w14:ligatures w14:val="none"/>
        </w:rPr>
        <w:t xml:space="preserve"> </w:t>
      </w:r>
      <w:proofErr w:type="gramStart"/>
      <w:r w:rsidR="008B1D13" w:rsidRPr="00D04754">
        <w:rPr>
          <w:rFonts w:eastAsia="Times New Roman" w:cstheme="minorHAnsi"/>
          <w:kern w:val="0"/>
          <w:sz w:val="24"/>
          <w:szCs w:val="24"/>
          <w:lang w:eastAsia="en-GB"/>
          <w14:ligatures w14:val="none"/>
        </w:rPr>
        <w:t>short and long term</w:t>
      </w:r>
      <w:proofErr w:type="gramEnd"/>
      <w:r w:rsidR="008B1D13" w:rsidRPr="00D04754">
        <w:rPr>
          <w:rFonts w:eastAsia="Times New Roman" w:cstheme="minorHAnsi"/>
          <w:kern w:val="0"/>
          <w:sz w:val="24"/>
          <w:szCs w:val="24"/>
          <w:lang w:eastAsia="en-GB"/>
          <w14:ligatures w14:val="none"/>
        </w:rPr>
        <w:t xml:space="preserve"> outcomes it had on the children that attended compared to children who didn’t attend </w:t>
      </w:r>
      <w:r w:rsidR="00FD3C71" w:rsidRPr="00D04754">
        <w:rPr>
          <w:rFonts w:eastAsia="Times New Roman" w:cstheme="minorHAnsi"/>
          <w:kern w:val="0"/>
          <w:sz w:val="24"/>
          <w:szCs w:val="24"/>
          <w:lang w:eastAsia="en-GB"/>
          <w14:ligatures w14:val="none"/>
        </w:rPr>
        <w:t>whose</w:t>
      </w:r>
      <w:r w:rsidR="008B1D13" w:rsidRPr="00D04754">
        <w:rPr>
          <w:rFonts w:eastAsia="Times New Roman" w:cstheme="minorHAnsi"/>
          <w:kern w:val="0"/>
          <w:sz w:val="24"/>
          <w:szCs w:val="24"/>
          <w:lang w:eastAsia="en-GB"/>
          <w14:ligatures w14:val="none"/>
        </w:rPr>
        <w:t xml:space="preserve"> wellbeing and social behaviours where much less desirable </w:t>
      </w:r>
      <w:r w:rsidR="008B1D13" w:rsidRPr="00D04754">
        <w:rPr>
          <w:rFonts w:eastAsia="Times New Roman" w:cstheme="minorHAnsi"/>
          <w:kern w:val="0"/>
          <w:sz w:val="24"/>
          <w:szCs w:val="24"/>
          <w:lang w:eastAsia="en-GB"/>
          <w14:ligatures w14:val="none"/>
        </w:rPr>
        <w:t>(Youth, 2024)</w:t>
      </w:r>
      <w:r w:rsidR="008B1D13" w:rsidRPr="00D04754">
        <w:rPr>
          <w:rFonts w:eastAsia="Times New Roman" w:cstheme="minorHAnsi"/>
          <w:kern w:val="0"/>
          <w:sz w:val="24"/>
          <w:szCs w:val="24"/>
          <w:lang w:eastAsia="en-GB"/>
          <w14:ligatures w14:val="none"/>
        </w:rPr>
        <w:t xml:space="preserve">. </w:t>
      </w:r>
    </w:p>
    <w:p w14:paraId="42754FFB" w14:textId="77777777" w:rsidR="00652B49" w:rsidRPr="00D04754" w:rsidRDefault="00652B49" w:rsidP="00D04754">
      <w:pPr>
        <w:spacing w:line="480" w:lineRule="auto"/>
        <w:rPr>
          <w:rFonts w:eastAsia="Times New Roman" w:cstheme="minorHAnsi"/>
          <w:kern w:val="0"/>
          <w:sz w:val="24"/>
          <w:szCs w:val="24"/>
          <w:lang w:eastAsia="en-GB"/>
          <w14:ligatures w14:val="none"/>
        </w:rPr>
      </w:pPr>
    </w:p>
    <w:p w14:paraId="513649EC" w14:textId="16CCBC87" w:rsidR="00FD3C71" w:rsidRPr="00D04754" w:rsidRDefault="00652B49" w:rsidP="00D04754">
      <w:pPr>
        <w:spacing w:line="480" w:lineRule="auto"/>
        <w:rPr>
          <w:rFonts w:eastAsia="Times New Roman" w:cstheme="minorHAnsi"/>
          <w:kern w:val="0"/>
          <w:sz w:val="24"/>
          <w:szCs w:val="24"/>
          <w:lang w:eastAsia="en-GB"/>
          <w14:ligatures w14:val="none"/>
        </w:rPr>
      </w:pPr>
      <w:r w:rsidRPr="00D04754">
        <w:rPr>
          <w:rFonts w:eastAsia="Times New Roman" w:cstheme="minorHAnsi"/>
          <w:kern w:val="0"/>
          <w:sz w:val="24"/>
          <w:szCs w:val="24"/>
          <w:lang w:eastAsia="en-GB"/>
          <w14:ligatures w14:val="none"/>
        </w:rPr>
        <w:t xml:space="preserve">The biggest early intervention team that police work with regularly are the youth offending team (YOS). The youth offending </w:t>
      </w:r>
      <w:r w:rsidR="00FD3C71" w:rsidRPr="00D04754">
        <w:rPr>
          <w:rFonts w:eastAsia="Times New Roman" w:cstheme="minorHAnsi"/>
          <w:kern w:val="0"/>
          <w:sz w:val="24"/>
          <w:szCs w:val="24"/>
          <w:lang w:eastAsia="en-GB"/>
          <w14:ligatures w14:val="none"/>
        </w:rPr>
        <w:t>teamwork</w:t>
      </w:r>
      <w:r w:rsidRPr="00D04754">
        <w:rPr>
          <w:rFonts w:eastAsia="Times New Roman" w:cstheme="minorHAnsi"/>
          <w:kern w:val="0"/>
          <w:sz w:val="24"/>
          <w:szCs w:val="24"/>
          <w:lang w:eastAsia="en-GB"/>
          <w14:ligatures w14:val="none"/>
        </w:rPr>
        <w:t xml:space="preserve"> with young people that get in trouble with the law. YOS officers </w:t>
      </w:r>
      <w:r w:rsidR="00FD3C71" w:rsidRPr="00D04754">
        <w:rPr>
          <w:rFonts w:eastAsia="Times New Roman" w:cstheme="minorHAnsi"/>
          <w:kern w:val="0"/>
          <w:sz w:val="24"/>
          <w:szCs w:val="24"/>
          <w:lang w:eastAsia="en-GB"/>
          <w14:ligatures w14:val="none"/>
        </w:rPr>
        <w:t>investigate</w:t>
      </w:r>
      <w:r w:rsidRPr="00D04754">
        <w:rPr>
          <w:rFonts w:eastAsia="Times New Roman" w:cstheme="minorHAnsi"/>
          <w:kern w:val="0"/>
          <w:sz w:val="24"/>
          <w:szCs w:val="24"/>
          <w:lang w:eastAsia="en-GB"/>
          <w14:ligatures w14:val="none"/>
        </w:rPr>
        <w:t xml:space="preserve"> the background of young people </w:t>
      </w:r>
      <w:r w:rsidR="00FD3C71" w:rsidRPr="00D04754">
        <w:rPr>
          <w:rFonts w:eastAsia="Times New Roman" w:cstheme="minorHAnsi"/>
          <w:kern w:val="0"/>
          <w:sz w:val="24"/>
          <w:szCs w:val="24"/>
          <w:lang w:eastAsia="en-GB"/>
          <w14:ligatures w14:val="none"/>
        </w:rPr>
        <w:t>to</w:t>
      </w:r>
      <w:r w:rsidRPr="00D04754">
        <w:rPr>
          <w:rFonts w:eastAsia="Times New Roman" w:cstheme="minorHAnsi"/>
          <w:kern w:val="0"/>
          <w:sz w:val="24"/>
          <w:szCs w:val="24"/>
          <w:lang w:eastAsia="en-GB"/>
          <w14:ligatures w14:val="none"/>
        </w:rPr>
        <w:t xml:space="preserve"> tailor early intervention specifically to them</w:t>
      </w:r>
      <w:r w:rsidR="00FD3C71" w:rsidRPr="00D04754">
        <w:rPr>
          <w:rFonts w:eastAsia="Times New Roman" w:cstheme="minorHAnsi"/>
          <w:kern w:val="0"/>
          <w:sz w:val="24"/>
          <w:szCs w:val="24"/>
          <w:lang w:eastAsia="en-GB"/>
          <w14:ligatures w14:val="none"/>
        </w:rPr>
        <w:t xml:space="preserve"> </w:t>
      </w:r>
      <w:r w:rsidR="00D04754" w:rsidRPr="00D04754">
        <w:rPr>
          <w:rFonts w:eastAsia="Times New Roman" w:cstheme="minorHAnsi"/>
          <w:kern w:val="0"/>
          <w:sz w:val="24"/>
          <w:szCs w:val="24"/>
          <w:lang w:eastAsia="en-GB"/>
          <w14:ligatures w14:val="none"/>
        </w:rPr>
        <w:t>to</w:t>
      </w:r>
      <w:r w:rsidR="00FD3C71" w:rsidRPr="00D04754">
        <w:rPr>
          <w:rFonts w:eastAsia="Times New Roman" w:cstheme="minorHAnsi"/>
          <w:kern w:val="0"/>
          <w:sz w:val="24"/>
          <w:szCs w:val="24"/>
          <w:lang w:eastAsia="en-GB"/>
          <w14:ligatures w14:val="none"/>
        </w:rPr>
        <w:t xml:space="preserve"> maximise the effectiveness of it. The youth offending team also run local crime prevention programmes, help young people at the police station if they’re arrested, help young people and their families at court. They help to supervise young people serving a community sentence and stay in touch with those sentenced to custody </w:t>
      </w:r>
      <w:r w:rsidR="00FD3C71" w:rsidRPr="00D04754">
        <w:rPr>
          <w:rFonts w:eastAsia="Times New Roman" w:cstheme="minorHAnsi"/>
          <w:kern w:val="0"/>
          <w:sz w:val="24"/>
          <w:szCs w:val="24"/>
          <w:lang w:eastAsia="en-GB"/>
          <w14:ligatures w14:val="none"/>
        </w:rPr>
        <w:t>(</w:t>
      </w:r>
      <w:r w:rsidR="00FD3C71" w:rsidRPr="00D04754">
        <w:rPr>
          <w:rFonts w:eastAsia="Times New Roman" w:cstheme="minorHAnsi"/>
          <w:i/>
          <w:iCs/>
          <w:kern w:val="0"/>
          <w:sz w:val="24"/>
          <w:szCs w:val="24"/>
          <w:lang w:eastAsia="en-GB"/>
          <w14:ligatures w14:val="none"/>
        </w:rPr>
        <w:t xml:space="preserve">Youth </w:t>
      </w:r>
      <w:r w:rsidR="00FD3C71" w:rsidRPr="00D04754">
        <w:rPr>
          <w:rFonts w:eastAsia="Times New Roman" w:cstheme="minorHAnsi"/>
          <w:i/>
          <w:iCs/>
          <w:kern w:val="0"/>
          <w:sz w:val="24"/>
          <w:szCs w:val="24"/>
          <w:lang w:eastAsia="en-GB"/>
          <w14:ligatures w14:val="none"/>
        </w:rPr>
        <w:lastRenderedPageBreak/>
        <w:t>offending teams</w:t>
      </w:r>
      <w:r w:rsidR="00FD3C71" w:rsidRPr="00D04754">
        <w:rPr>
          <w:rFonts w:eastAsia="Times New Roman" w:cstheme="minorHAnsi"/>
          <w:kern w:val="0"/>
          <w:sz w:val="24"/>
          <w:szCs w:val="24"/>
          <w:lang w:eastAsia="en-GB"/>
          <w14:ligatures w14:val="none"/>
        </w:rPr>
        <w:t>, 2015)</w:t>
      </w:r>
      <w:r w:rsidR="006B03D2" w:rsidRPr="00D04754">
        <w:rPr>
          <w:rFonts w:eastAsia="Times New Roman" w:cstheme="minorHAnsi"/>
          <w:kern w:val="0"/>
          <w:sz w:val="24"/>
          <w:szCs w:val="24"/>
          <w:lang w:eastAsia="en-GB"/>
          <w14:ligatures w14:val="none"/>
        </w:rPr>
        <w:t xml:space="preserve"> Youth offending teams and the police are often effective at working to keep children who have committed offences out of the formal criminal justice system, according to </w:t>
      </w:r>
      <w:r w:rsidR="00D04754" w:rsidRPr="00D04754">
        <w:rPr>
          <w:rFonts w:eastAsia="Times New Roman" w:cstheme="minorHAnsi"/>
          <w:kern w:val="0"/>
          <w:sz w:val="24"/>
          <w:szCs w:val="24"/>
          <w:lang w:eastAsia="en-GB"/>
          <w14:ligatures w14:val="none"/>
        </w:rPr>
        <w:t>a joint</w:t>
      </w:r>
      <w:r w:rsidR="006B03D2" w:rsidRPr="00D04754">
        <w:rPr>
          <w:rFonts w:eastAsia="Times New Roman" w:cstheme="minorHAnsi"/>
          <w:kern w:val="0"/>
          <w:sz w:val="24"/>
          <w:szCs w:val="24"/>
          <w:lang w:eastAsia="en-GB"/>
          <w14:ligatures w14:val="none"/>
        </w:rPr>
        <w:t xml:space="preserve"> criminal justice report (2018). The Chief Inspector of Probation, Dame Glenys </w:t>
      </w:r>
      <w:r w:rsidR="00D04754" w:rsidRPr="00D04754">
        <w:rPr>
          <w:rFonts w:eastAsia="Times New Roman" w:cstheme="minorHAnsi"/>
          <w:kern w:val="0"/>
          <w:sz w:val="24"/>
          <w:szCs w:val="24"/>
          <w:lang w:eastAsia="en-GB"/>
          <w14:ligatures w14:val="none"/>
        </w:rPr>
        <w:t xml:space="preserve">stated that the youth offending service is not a soft option for children that is portrayed sometimes and found that it often leads to it being less likely that children would offend again. Preventing them from starting or continuing to offend is good for potential victims and saves a considerable amount of money (Dame Glenys, 2018) </w:t>
      </w:r>
    </w:p>
    <w:p w14:paraId="31D7783F" w14:textId="2ABEB260" w:rsidR="00652B49" w:rsidRPr="00D04754" w:rsidRDefault="00FD3C71" w:rsidP="00D04754">
      <w:pPr>
        <w:spacing w:line="480" w:lineRule="auto"/>
        <w:rPr>
          <w:rFonts w:eastAsia="Times New Roman" w:cstheme="minorHAnsi"/>
          <w:kern w:val="0"/>
          <w:sz w:val="24"/>
          <w:szCs w:val="24"/>
          <w:lang w:eastAsia="en-GB"/>
          <w14:ligatures w14:val="none"/>
        </w:rPr>
      </w:pPr>
      <w:r w:rsidRPr="00D04754">
        <w:rPr>
          <w:rFonts w:eastAsia="Times New Roman" w:cstheme="minorHAnsi"/>
          <w:kern w:val="0"/>
          <w:sz w:val="24"/>
          <w:szCs w:val="24"/>
          <w:lang w:eastAsia="en-GB"/>
          <w14:ligatures w14:val="none"/>
        </w:rPr>
        <w:t xml:space="preserve"> </w:t>
      </w:r>
    </w:p>
    <w:p w14:paraId="56DA8096" w14:textId="77777777" w:rsidR="008B1D13" w:rsidRPr="00D04754" w:rsidRDefault="008B1D13" w:rsidP="00D04754">
      <w:pPr>
        <w:spacing w:line="480" w:lineRule="auto"/>
        <w:rPr>
          <w:rFonts w:eastAsia="Times New Roman" w:cstheme="minorHAnsi"/>
          <w:kern w:val="0"/>
          <w:sz w:val="24"/>
          <w:szCs w:val="24"/>
          <w:lang w:eastAsia="en-GB"/>
          <w14:ligatures w14:val="none"/>
        </w:rPr>
      </w:pPr>
    </w:p>
    <w:p w14:paraId="0C814DF5" w14:textId="59C467C1" w:rsidR="00652B49" w:rsidRPr="00D04754" w:rsidRDefault="00652B49" w:rsidP="00D04754">
      <w:pPr>
        <w:spacing w:line="480" w:lineRule="auto"/>
        <w:rPr>
          <w:rFonts w:eastAsia="Times New Roman" w:cstheme="minorHAnsi"/>
          <w:kern w:val="0"/>
          <w:sz w:val="24"/>
          <w:szCs w:val="24"/>
          <w:lang w:eastAsia="en-GB"/>
          <w14:ligatures w14:val="none"/>
        </w:rPr>
      </w:pPr>
      <w:r w:rsidRPr="00D04754">
        <w:rPr>
          <w:rFonts w:eastAsia="Times New Roman" w:cstheme="minorHAnsi"/>
          <w:kern w:val="0"/>
          <w:sz w:val="24"/>
          <w:szCs w:val="24"/>
          <w:lang w:eastAsia="en-GB"/>
          <w14:ligatures w14:val="none"/>
        </w:rPr>
        <w:t>In conclusion, early intervention is</w:t>
      </w:r>
      <w:r w:rsidR="00D04754" w:rsidRPr="00D04754">
        <w:rPr>
          <w:rFonts w:eastAsia="Times New Roman" w:cstheme="minorHAnsi"/>
          <w:kern w:val="0"/>
          <w:sz w:val="24"/>
          <w:szCs w:val="24"/>
          <w:lang w:eastAsia="en-GB"/>
          <w14:ligatures w14:val="none"/>
        </w:rPr>
        <w:t xml:space="preserve"> a massive multi agency program aimed at reducing children entering the criminal justice system which is achieved through numerous different ways each with their own positives and negatives. One of the most effective methods is through identifying risks early in the child’s life and implementing programmes in an aim to reduce the risk of the child reoffending. The youth offending service is also effective and efficient at reducing the number of children that re-offend by working with them and implementing tailor made programs to help them. </w:t>
      </w:r>
    </w:p>
    <w:p w14:paraId="3858A856" w14:textId="46AA98FD" w:rsidR="008B1D13" w:rsidRDefault="008B1D13" w:rsidP="008B1D13">
      <w:pPr>
        <w:rPr>
          <w:rFonts w:ascii="Times New Roman" w:eastAsia="Times New Roman" w:hAnsi="Times New Roman" w:cs="Times New Roman"/>
          <w:kern w:val="0"/>
          <w:sz w:val="24"/>
          <w:szCs w:val="24"/>
          <w:lang w:eastAsia="en-GB"/>
          <w14:ligatures w14:val="none"/>
        </w:rPr>
      </w:pPr>
    </w:p>
    <w:p w14:paraId="5AAD5252" w14:textId="7A7A1EAF" w:rsidR="00D04754" w:rsidRPr="008B1D13" w:rsidRDefault="00D04754" w:rsidP="008B1D13">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Words – 834 </w:t>
      </w:r>
    </w:p>
    <w:p w14:paraId="2669E4EC" w14:textId="603F3503" w:rsidR="007D23E0" w:rsidRPr="008B1D13" w:rsidRDefault="007D23E0" w:rsidP="007D23E0">
      <w:pPr>
        <w:spacing w:line="480" w:lineRule="auto"/>
        <w:rPr>
          <w:rFonts w:eastAsia="Times New Roman" w:cstheme="minorHAnsi"/>
          <w:b/>
          <w:bCs/>
          <w:kern w:val="0"/>
          <w:sz w:val="24"/>
          <w:szCs w:val="24"/>
          <w:lang w:eastAsia="en-GB"/>
          <w14:ligatures w14:val="none"/>
        </w:rPr>
      </w:pPr>
    </w:p>
    <w:p w14:paraId="7A668C37" w14:textId="77777777" w:rsidR="007D23E0" w:rsidRDefault="007D23E0" w:rsidP="00314FD4">
      <w:pPr>
        <w:rPr>
          <w:rFonts w:ascii="Times New Roman" w:eastAsia="Times New Roman" w:hAnsi="Times New Roman" w:cs="Times New Roman"/>
          <w:kern w:val="0"/>
          <w:sz w:val="24"/>
          <w:szCs w:val="24"/>
          <w:lang w:eastAsia="en-GB"/>
          <w14:ligatures w14:val="none"/>
        </w:rPr>
      </w:pPr>
    </w:p>
    <w:p w14:paraId="5EA85A55" w14:textId="77777777" w:rsidR="007D23E0" w:rsidRPr="00314FD4" w:rsidRDefault="007D23E0" w:rsidP="00314FD4">
      <w:pPr>
        <w:rPr>
          <w:rFonts w:ascii="Times New Roman" w:eastAsia="Times New Roman" w:hAnsi="Times New Roman" w:cs="Times New Roman"/>
          <w:kern w:val="0"/>
          <w:sz w:val="24"/>
          <w:szCs w:val="24"/>
          <w:lang w:eastAsia="en-GB"/>
          <w14:ligatures w14:val="none"/>
        </w:rPr>
      </w:pPr>
    </w:p>
    <w:p w14:paraId="4E27EFAC" w14:textId="5B8B5AF4" w:rsidR="00314FD4" w:rsidRPr="00A90B7E" w:rsidRDefault="00314FD4" w:rsidP="00A90B7E">
      <w:pPr>
        <w:rPr>
          <w:rFonts w:ascii="Times New Roman" w:eastAsia="Times New Roman" w:hAnsi="Times New Roman" w:cs="Times New Roman"/>
          <w:kern w:val="0"/>
          <w:sz w:val="24"/>
          <w:szCs w:val="24"/>
          <w:lang w:eastAsia="en-GB"/>
          <w14:ligatures w14:val="none"/>
        </w:rPr>
      </w:pPr>
    </w:p>
    <w:p w14:paraId="052687D7" w14:textId="3A6AF575" w:rsidR="00A90B7E" w:rsidRDefault="00A90B7E" w:rsidP="000D7987">
      <w:pPr>
        <w:spacing w:line="480" w:lineRule="auto"/>
        <w:rPr>
          <w:rFonts w:cstheme="minorHAnsi"/>
          <w:sz w:val="24"/>
          <w:szCs w:val="24"/>
        </w:rPr>
      </w:pPr>
    </w:p>
    <w:p w14:paraId="72F9EC9F" w14:textId="77777777" w:rsidR="00E7768B" w:rsidRDefault="00E7768B" w:rsidP="000D7987">
      <w:pPr>
        <w:spacing w:line="480" w:lineRule="auto"/>
        <w:rPr>
          <w:rFonts w:cstheme="minorHAnsi"/>
          <w:sz w:val="24"/>
          <w:szCs w:val="24"/>
        </w:rPr>
      </w:pPr>
    </w:p>
    <w:p w14:paraId="23F4855E" w14:textId="77777777" w:rsidR="003610E6" w:rsidRPr="00D853EA" w:rsidRDefault="003610E6" w:rsidP="00E97F2F">
      <w:pPr>
        <w:spacing w:after="0" w:line="240" w:lineRule="auto"/>
        <w:rPr>
          <w:rFonts w:eastAsia="Times New Roman" w:cstheme="minorHAnsi"/>
          <w:b/>
          <w:bCs/>
          <w:sz w:val="24"/>
          <w:szCs w:val="24"/>
          <w:lang w:eastAsia="en-GB"/>
        </w:rPr>
      </w:pPr>
    </w:p>
    <w:p w14:paraId="38630E70" w14:textId="77777777" w:rsidR="00747E02" w:rsidRPr="00D853EA" w:rsidRDefault="00747E02" w:rsidP="006B1C85">
      <w:pPr>
        <w:spacing w:after="0" w:line="276" w:lineRule="auto"/>
        <w:ind w:left="567" w:right="531"/>
        <w:rPr>
          <w:rFonts w:eastAsia="Times New Roman" w:cstheme="minorHAnsi"/>
          <w:b/>
          <w:bCs/>
          <w:sz w:val="24"/>
          <w:szCs w:val="24"/>
          <w:lang w:eastAsia="en-GB"/>
        </w:rPr>
      </w:pPr>
    </w:p>
    <w:p w14:paraId="22C0FD3B" w14:textId="77777777" w:rsidR="00C6680F" w:rsidRPr="00D853EA" w:rsidRDefault="00C6680F" w:rsidP="006B1C85">
      <w:pPr>
        <w:spacing w:after="0" w:line="276" w:lineRule="auto"/>
        <w:ind w:left="567" w:right="531"/>
        <w:rPr>
          <w:rFonts w:eastAsia="Times New Roman" w:cstheme="minorHAnsi"/>
          <w:b/>
          <w:bCs/>
          <w:sz w:val="24"/>
          <w:szCs w:val="24"/>
          <w:lang w:eastAsia="en-GB"/>
        </w:rPr>
      </w:pPr>
    </w:p>
    <w:p w14:paraId="2FE1F45F" w14:textId="77777777" w:rsidR="00C6680F" w:rsidRPr="00D853EA" w:rsidRDefault="00C6680F" w:rsidP="006B1C85">
      <w:pPr>
        <w:spacing w:after="0" w:line="276" w:lineRule="auto"/>
        <w:ind w:left="567" w:right="531"/>
        <w:rPr>
          <w:rFonts w:eastAsia="Times New Roman" w:cstheme="minorHAnsi"/>
          <w:sz w:val="24"/>
          <w:szCs w:val="24"/>
          <w:lang w:eastAsia="en-GB"/>
        </w:rPr>
      </w:pPr>
    </w:p>
    <w:p w14:paraId="7810DD6E" w14:textId="77777777" w:rsidR="00C6680F" w:rsidRPr="00D853EA" w:rsidRDefault="00C6680F" w:rsidP="006B1C85">
      <w:pPr>
        <w:spacing w:after="0" w:line="276" w:lineRule="auto"/>
        <w:ind w:left="567" w:right="531"/>
        <w:rPr>
          <w:rFonts w:eastAsia="Times New Roman" w:cstheme="minorHAnsi"/>
          <w:sz w:val="24"/>
          <w:szCs w:val="24"/>
          <w:lang w:eastAsia="en-GB"/>
        </w:rPr>
      </w:pPr>
    </w:p>
    <w:p w14:paraId="75827BB8" w14:textId="77777777" w:rsidR="00C6680F" w:rsidRPr="00D853EA" w:rsidRDefault="00C6680F" w:rsidP="003610E6">
      <w:pPr>
        <w:spacing w:after="0" w:line="276" w:lineRule="auto"/>
        <w:ind w:right="531"/>
        <w:rPr>
          <w:rFonts w:eastAsia="Times New Roman" w:cstheme="minorHAnsi"/>
          <w:sz w:val="24"/>
          <w:szCs w:val="24"/>
          <w:lang w:eastAsia="en-GB"/>
        </w:rPr>
      </w:pPr>
    </w:p>
    <w:p w14:paraId="4F192728" w14:textId="77777777" w:rsidR="003610E6" w:rsidRPr="00D853EA" w:rsidRDefault="003610E6" w:rsidP="003610E6">
      <w:pPr>
        <w:spacing w:after="0" w:line="276" w:lineRule="auto"/>
        <w:ind w:right="531"/>
        <w:rPr>
          <w:rFonts w:eastAsia="Times New Roman" w:cstheme="minorHAnsi"/>
          <w:sz w:val="24"/>
          <w:szCs w:val="24"/>
          <w:lang w:eastAsia="en-GB"/>
        </w:rPr>
      </w:pPr>
    </w:p>
    <w:p w14:paraId="28ACF846" w14:textId="77777777" w:rsidR="003610E6" w:rsidRPr="00D853EA" w:rsidRDefault="003610E6"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D5828A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B66AD9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F88D5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27A4D1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A4CC2F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29D653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D4E71E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B5036B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0BB973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E40E0D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E9453A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03BE06B"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2A9056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77DCC9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7D768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ECDA9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090F1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C0EFA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9194D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2821FF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880F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DE4294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6C5A4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B5D3F5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F9221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C3461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72E324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A48E7B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567C03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03A6B5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616381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CE4E72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245841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6BEADD"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F764F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1652E7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580ED2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07BB2E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AC558C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1E09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574433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E130F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A9C53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63EBE6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A95AE4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96655A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4ED7CB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70351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700883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E3AD6A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9144BA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C41BC3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1C47D2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82A06D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DF1DB5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33E978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4BA44D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59CB78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E778B4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CE5CB6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58735A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92D8B7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A5A1B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D8EEB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7C60E8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89419C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F74429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5A79E1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68D76C1" w14:textId="77777777" w:rsidR="00F67F87" w:rsidRDefault="00F67F87">
      <w:pPr>
        <w:rPr>
          <w:rFonts w:cstheme="minorHAnsi"/>
          <w:sz w:val="24"/>
          <w:szCs w:val="24"/>
        </w:rPr>
      </w:pPr>
    </w:p>
    <w:p w14:paraId="68A3DDA7" w14:textId="77777777" w:rsidR="00F67F87" w:rsidRDefault="00F67F87">
      <w:pPr>
        <w:rPr>
          <w:rFonts w:cstheme="minorHAnsi"/>
          <w:sz w:val="24"/>
          <w:szCs w:val="24"/>
        </w:rPr>
      </w:pPr>
    </w:p>
    <w:p w14:paraId="1DF40664" w14:textId="77777777" w:rsidR="00F67F87" w:rsidRDefault="00F67F87">
      <w:pPr>
        <w:rPr>
          <w:rFonts w:cstheme="minorHAnsi"/>
          <w:sz w:val="24"/>
          <w:szCs w:val="24"/>
        </w:rPr>
      </w:pPr>
    </w:p>
    <w:p w14:paraId="39B35D0F" w14:textId="77777777" w:rsidR="00F67F87" w:rsidRDefault="00F67F87">
      <w:pPr>
        <w:rPr>
          <w:rFonts w:cstheme="minorHAnsi"/>
          <w:sz w:val="24"/>
          <w:szCs w:val="24"/>
        </w:rPr>
      </w:pPr>
    </w:p>
    <w:p w14:paraId="46126D3B" w14:textId="77777777" w:rsidR="00F67F87" w:rsidRDefault="00F67F87">
      <w:pPr>
        <w:rPr>
          <w:rFonts w:cstheme="minorHAnsi"/>
          <w:sz w:val="24"/>
          <w:szCs w:val="24"/>
        </w:rPr>
      </w:pPr>
    </w:p>
    <w:p w14:paraId="1EB31423" w14:textId="77777777" w:rsidR="00F67F87" w:rsidRDefault="00F67F87">
      <w:pPr>
        <w:rPr>
          <w:rFonts w:cstheme="minorHAnsi"/>
          <w:sz w:val="24"/>
          <w:szCs w:val="24"/>
        </w:rPr>
      </w:pPr>
    </w:p>
    <w:p w14:paraId="56768C63" w14:textId="77777777" w:rsidR="00F67F87" w:rsidRDefault="00F67F87">
      <w:pPr>
        <w:rPr>
          <w:rFonts w:cstheme="minorHAnsi"/>
          <w:sz w:val="24"/>
          <w:szCs w:val="24"/>
        </w:rPr>
      </w:pPr>
    </w:p>
    <w:p w14:paraId="6D0BAADA" w14:textId="77777777" w:rsidR="00F67F87" w:rsidRDefault="00F67F87">
      <w:pPr>
        <w:rPr>
          <w:rFonts w:cstheme="minorHAnsi"/>
          <w:sz w:val="24"/>
          <w:szCs w:val="24"/>
        </w:rPr>
      </w:pPr>
    </w:p>
    <w:p w14:paraId="4DB22DFF" w14:textId="77777777" w:rsidR="00F67F87" w:rsidRDefault="00F67F87">
      <w:pPr>
        <w:rPr>
          <w:rFonts w:cstheme="minorHAnsi"/>
          <w:sz w:val="24"/>
          <w:szCs w:val="24"/>
        </w:rPr>
      </w:pPr>
    </w:p>
    <w:p w14:paraId="331B5D1C" w14:textId="77777777" w:rsidR="00F67F87" w:rsidRDefault="00F67F87">
      <w:pPr>
        <w:rPr>
          <w:rFonts w:cstheme="minorHAnsi"/>
          <w:sz w:val="24"/>
          <w:szCs w:val="24"/>
        </w:rPr>
      </w:pPr>
    </w:p>
    <w:p w14:paraId="2E45B01C" w14:textId="77777777" w:rsidR="00F67F87" w:rsidRDefault="00F67F87">
      <w:pPr>
        <w:rPr>
          <w:rFonts w:cstheme="minorHAnsi"/>
          <w:sz w:val="24"/>
          <w:szCs w:val="24"/>
        </w:rPr>
      </w:pPr>
    </w:p>
    <w:p w14:paraId="0D46AC71" w14:textId="77777777" w:rsidR="00F67F87" w:rsidRDefault="00F67F87">
      <w:pPr>
        <w:rPr>
          <w:rFonts w:cstheme="minorHAnsi"/>
          <w:sz w:val="24"/>
          <w:szCs w:val="24"/>
        </w:rPr>
      </w:pPr>
    </w:p>
    <w:p w14:paraId="48477444" w14:textId="77777777" w:rsidR="00F67F87" w:rsidRDefault="00F67F87">
      <w:pPr>
        <w:rPr>
          <w:rFonts w:cstheme="minorHAnsi"/>
          <w:sz w:val="24"/>
          <w:szCs w:val="24"/>
        </w:rPr>
      </w:pPr>
    </w:p>
    <w:p w14:paraId="6C58498B" w14:textId="77777777" w:rsidR="00F67F87" w:rsidRDefault="00F67F87">
      <w:pPr>
        <w:rPr>
          <w:rFonts w:cstheme="minorHAnsi"/>
          <w:sz w:val="24"/>
          <w:szCs w:val="24"/>
        </w:rPr>
      </w:pPr>
    </w:p>
    <w:p w14:paraId="2F629955" w14:textId="77777777" w:rsidR="00F67F87" w:rsidRDefault="00F67F87">
      <w:pPr>
        <w:rPr>
          <w:rFonts w:cstheme="minorHAnsi"/>
          <w:sz w:val="24"/>
          <w:szCs w:val="24"/>
        </w:rPr>
      </w:pPr>
    </w:p>
    <w:p w14:paraId="6287CC83" w14:textId="77777777" w:rsidR="00F67F87" w:rsidRDefault="00F67F87">
      <w:pPr>
        <w:rPr>
          <w:rFonts w:cstheme="minorHAnsi"/>
          <w:sz w:val="24"/>
          <w:szCs w:val="24"/>
        </w:rPr>
      </w:pPr>
    </w:p>
    <w:p w14:paraId="1AA665CA" w14:textId="77777777" w:rsidR="00F67F87" w:rsidRDefault="00F67F87">
      <w:pPr>
        <w:rPr>
          <w:rFonts w:cstheme="minorHAnsi"/>
          <w:sz w:val="24"/>
          <w:szCs w:val="24"/>
        </w:rPr>
      </w:pPr>
    </w:p>
    <w:p w14:paraId="783EF05B" w14:textId="3D8AE6A9" w:rsidR="00DA3603" w:rsidRDefault="00DA3603">
      <w:pPr>
        <w:rPr>
          <w:rFonts w:cstheme="minorHAnsi"/>
          <w:sz w:val="24"/>
          <w:szCs w:val="24"/>
        </w:rPr>
      </w:pPr>
      <w:r>
        <w:rPr>
          <w:rFonts w:cstheme="minorHAnsi"/>
          <w:sz w:val="24"/>
          <w:szCs w:val="24"/>
        </w:rPr>
        <w:t>Bib</w:t>
      </w:r>
      <w:r w:rsidR="00713B30">
        <w:rPr>
          <w:rFonts w:cstheme="minorHAnsi"/>
          <w:sz w:val="24"/>
          <w:szCs w:val="24"/>
        </w:rPr>
        <w:t xml:space="preserve">liography </w:t>
      </w:r>
      <w:r w:rsidR="00D04754">
        <w:rPr>
          <w:rFonts w:cstheme="minorHAnsi"/>
          <w:sz w:val="24"/>
          <w:szCs w:val="24"/>
        </w:rPr>
        <w:t xml:space="preserve">and References </w:t>
      </w:r>
    </w:p>
    <w:p w14:paraId="01A73AC3" w14:textId="77777777" w:rsidR="00713B30" w:rsidRPr="00502C5D" w:rsidRDefault="00713B30" w:rsidP="00713B30">
      <w:pPr>
        <w:rPr>
          <w:rFonts w:cstheme="minorHAnsi"/>
          <w:sz w:val="24"/>
          <w:szCs w:val="24"/>
        </w:rPr>
      </w:pPr>
      <w:r w:rsidRPr="00502C5D">
        <w:rPr>
          <w:rFonts w:cstheme="minorHAnsi"/>
          <w:sz w:val="24"/>
          <w:szCs w:val="24"/>
        </w:rPr>
        <w:t xml:space="preserve">Annan, L.G., </w:t>
      </w:r>
      <w:proofErr w:type="spellStart"/>
      <w:r w:rsidRPr="00502C5D">
        <w:rPr>
          <w:rFonts w:cstheme="minorHAnsi"/>
          <w:sz w:val="24"/>
          <w:szCs w:val="24"/>
        </w:rPr>
        <w:t>Gaoua</w:t>
      </w:r>
      <w:proofErr w:type="spellEnd"/>
      <w:r w:rsidRPr="00502C5D">
        <w:rPr>
          <w:rFonts w:cstheme="minorHAnsi"/>
          <w:sz w:val="24"/>
          <w:szCs w:val="24"/>
        </w:rPr>
        <w:t xml:space="preserve">, N., </w:t>
      </w:r>
      <w:proofErr w:type="spellStart"/>
      <w:r w:rsidRPr="00502C5D">
        <w:rPr>
          <w:rFonts w:cstheme="minorHAnsi"/>
          <w:sz w:val="24"/>
          <w:szCs w:val="24"/>
        </w:rPr>
        <w:t>Mileva</w:t>
      </w:r>
      <w:proofErr w:type="spellEnd"/>
      <w:r w:rsidRPr="00502C5D">
        <w:rPr>
          <w:rFonts w:cstheme="minorHAnsi"/>
          <w:sz w:val="24"/>
          <w:szCs w:val="24"/>
        </w:rPr>
        <w:t xml:space="preserve">, K. and Borges, M. (2021). What Makes Young People Get Involved with Street Gangs in London? a Study of the Perceived Risk Factors. </w:t>
      </w:r>
      <w:r w:rsidRPr="00502C5D">
        <w:rPr>
          <w:rFonts w:cstheme="minorHAnsi"/>
          <w:i/>
          <w:iCs/>
          <w:sz w:val="24"/>
          <w:szCs w:val="24"/>
        </w:rPr>
        <w:t>Journal of Community Psychology</w:t>
      </w:r>
      <w:r w:rsidRPr="00502C5D">
        <w:rPr>
          <w:rFonts w:cstheme="minorHAnsi"/>
          <w:sz w:val="24"/>
          <w:szCs w:val="24"/>
        </w:rPr>
        <w:t xml:space="preserve">, 50(5). </w:t>
      </w:r>
      <w:proofErr w:type="spellStart"/>
      <w:proofErr w:type="gramStart"/>
      <w:r w:rsidRPr="00502C5D">
        <w:rPr>
          <w:rFonts w:cstheme="minorHAnsi"/>
          <w:sz w:val="24"/>
          <w:szCs w:val="24"/>
        </w:rPr>
        <w:t>doi:https</w:t>
      </w:r>
      <w:proofErr w:type="spellEnd"/>
      <w:r w:rsidRPr="00502C5D">
        <w:rPr>
          <w:rFonts w:cstheme="minorHAnsi"/>
          <w:sz w:val="24"/>
          <w:szCs w:val="24"/>
        </w:rPr>
        <w:t>://doi.org/10.1002/jcop.22767</w:t>
      </w:r>
      <w:proofErr w:type="gramEnd"/>
      <w:r w:rsidRPr="00502C5D">
        <w:rPr>
          <w:rFonts w:cstheme="minorHAnsi"/>
          <w:sz w:val="24"/>
          <w:szCs w:val="24"/>
        </w:rPr>
        <w:t>.</w:t>
      </w:r>
    </w:p>
    <w:p w14:paraId="7B33F6D3" w14:textId="2F8EB712" w:rsidR="00713B30" w:rsidRPr="00502C5D" w:rsidRDefault="00713B30" w:rsidP="00713B30">
      <w:pPr>
        <w:rPr>
          <w:rFonts w:cstheme="minorHAnsi"/>
          <w:sz w:val="24"/>
          <w:szCs w:val="24"/>
        </w:rPr>
      </w:pPr>
      <w:r w:rsidRPr="00502C5D">
        <w:rPr>
          <w:rFonts w:cstheme="minorHAnsi"/>
          <w:sz w:val="24"/>
          <w:szCs w:val="24"/>
        </w:rPr>
        <w:t xml:space="preserve">Boulton, L., </w:t>
      </w:r>
      <w:proofErr w:type="spellStart"/>
      <w:r w:rsidRPr="00502C5D">
        <w:rPr>
          <w:rFonts w:cstheme="minorHAnsi"/>
          <w:sz w:val="24"/>
          <w:szCs w:val="24"/>
        </w:rPr>
        <w:t>Phythian</w:t>
      </w:r>
      <w:proofErr w:type="spellEnd"/>
      <w:r w:rsidRPr="00502C5D">
        <w:rPr>
          <w:rFonts w:cstheme="minorHAnsi"/>
          <w:sz w:val="24"/>
          <w:szCs w:val="24"/>
        </w:rPr>
        <w:t xml:space="preserve">, R. and Kirby, S. (2019) 'Diverting young men from gangs: a qualitative evaluation,' </w:t>
      </w:r>
      <w:r w:rsidRPr="00502C5D">
        <w:rPr>
          <w:rFonts w:cstheme="minorHAnsi"/>
          <w:i/>
          <w:iCs/>
          <w:sz w:val="24"/>
          <w:szCs w:val="24"/>
        </w:rPr>
        <w:t>Policing: An International Journal of Police Strategies &amp; Management</w:t>
      </w:r>
      <w:r w:rsidRPr="00502C5D">
        <w:rPr>
          <w:rFonts w:cstheme="minorHAnsi"/>
          <w:sz w:val="24"/>
          <w:szCs w:val="24"/>
        </w:rPr>
        <w:t xml:space="preserve">, 5, pp. 887–900. </w:t>
      </w:r>
      <w:hyperlink r:id="rId9" w:history="1">
        <w:r w:rsidR="00D5784A" w:rsidRPr="00502C5D">
          <w:rPr>
            <w:rStyle w:val="Hyperlink"/>
            <w:rFonts w:cstheme="minorHAnsi"/>
            <w:sz w:val="24"/>
            <w:szCs w:val="24"/>
          </w:rPr>
          <w:t>https://clok.uclan.ac.uk/29433/1/29433%20Diverting%2520young%2520men%2520from%2520gangs%2520-%2520accepted%2520version.pdf</w:t>
        </w:r>
      </w:hyperlink>
      <w:r w:rsidRPr="00502C5D">
        <w:rPr>
          <w:rFonts w:cstheme="minorHAnsi"/>
          <w:sz w:val="24"/>
          <w:szCs w:val="24"/>
        </w:rPr>
        <w:t>.</w:t>
      </w:r>
    </w:p>
    <w:p w14:paraId="1753F257" w14:textId="4385D43D" w:rsidR="00D5784A" w:rsidRPr="00502C5D" w:rsidRDefault="00D5784A" w:rsidP="00713B30">
      <w:pPr>
        <w:rPr>
          <w:rFonts w:cstheme="minorHAnsi"/>
          <w:sz w:val="24"/>
          <w:szCs w:val="24"/>
        </w:rPr>
      </w:pPr>
      <w:r w:rsidRPr="00502C5D">
        <w:rPr>
          <w:rFonts w:cstheme="minorHAnsi"/>
          <w:sz w:val="24"/>
          <w:szCs w:val="24"/>
        </w:rPr>
        <w:t xml:space="preserve">Machin, S. and Marie, O. (2011). </w:t>
      </w:r>
      <w:r w:rsidRPr="00502C5D">
        <w:rPr>
          <w:rFonts w:cstheme="minorHAnsi"/>
          <w:i/>
          <w:iCs/>
          <w:sz w:val="24"/>
          <w:szCs w:val="24"/>
        </w:rPr>
        <w:t>Cutting Crime through Education: Evidence from British School-leavers</w:t>
      </w:r>
      <w:r w:rsidRPr="00502C5D">
        <w:rPr>
          <w:rFonts w:cstheme="minorHAnsi"/>
          <w:sz w:val="24"/>
          <w:szCs w:val="24"/>
        </w:rPr>
        <w:t>. [online] Royal Economic Society. Available at: https://res.org.uk/mediabriefing/cutting-crime-through-education-evidence-from-british-school-leavers/.</w:t>
      </w:r>
    </w:p>
    <w:p w14:paraId="1390F24B" w14:textId="77777777" w:rsidR="00713B30" w:rsidRPr="00502C5D" w:rsidRDefault="00713B30" w:rsidP="00713B30">
      <w:pPr>
        <w:rPr>
          <w:rFonts w:cstheme="minorHAnsi"/>
          <w:sz w:val="24"/>
          <w:szCs w:val="24"/>
        </w:rPr>
      </w:pPr>
      <w:r w:rsidRPr="00502C5D">
        <w:rPr>
          <w:rFonts w:cstheme="minorHAnsi"/>
          <w:sz w:val="24"/>
          <w:szCs w:val="24"/>
        </w:rPr>
        <w:t xml:space="preserve">Office For National Statistics (2022) </w:t>
      </w:r>
      <w:r w:rsidRPr="00502C5D">
        <w:rPr>
          <w:rFonts w:cstheme="minorHAnsi"/>
          <w:i/>
          <w:iCs/>
          <w:sz w:val="24"/>
          <w:szCs w:val="24"/>
        </w:rPr>
        <w:t>The education and social care background of young people who interact with the criminal justice system - Office for National Statistics</w:t>
      </w:r>
      <w:r w:rsidRPr="00502C5D">
        <w:rPr>
          <w:rFonts w:cstheme="minorHAnsi"/>
          <w:sz w:val="24"/>
          <w:szCs w:val="24"/>
        </w:rPr>
        <w:t>. https://www.ons.gov.uk/peoplepopulationandcommunity/educationandchildcare/articles/theeducationandsocialcarebackgroundofyoungpeoplewhointeractwiththecriminaljusticesystem/may2022.</w:t>
      </w:r>
    </w:p>
    <w:p w14:paraId="3AABE19E" w14:textId="77777777" w:rsidR="00713B30" w:rsidRPr="00502C5D" w:rsidRDefault="00713B30" w:rsidP="00713B30">
      <w:pPr>
        <w:rPr>
          <w:rFonts w:cstheme="minorHAnsi"/>
          <w:sz w:val="24"/>
          <w:szCs w:val="24"/>
        </w:rPr>
      </w:pPr>
      <w:proofErr w:type="spellStart"/>
      <w:r w:rsidRPr="00502C5D">
        <w:rPr>
          <w:rFonts w:cstheme="minorHAnsi"/>
          <w:sz w:val="24"/>
          <w:szCs w:val="24"/>
        </w:rPr>
        <w:lastRenderedPageBreak/>
        <w:t>Poutvaara</w:t>
      </w:r>
      <w:proofErr w:type="spellEnd"/>
      <w:r w:rsidRPr="00502C5D">
        <w:rPr>
          <w:rFonts w:cstheme="minorHAnsi"/>
          <w:sz w:val="24"/>
          <w:szCs w:val="24"/>
        </w:rPr>
        <w:t xml:space="preserve">, P. and </w:t>
      </w:r>
      <w:proofErr w:type="spellStart"/>
      <w:r w:rsidRPr="00502C5D">
        <w:rPr>
          <w:rFonts w:cstheme="minorHAnsi"/>
          <w:sz w:val="24"/>
          <w:szCs w:val="24"/>
        </w:rPr>
        <w:t>Priks</w:t>
      </w:r>
      <w:proofErr w:type="spellEnd"/>
      <w:r w:rsidRPr="00502C5D">
        <w:rPr>
          <w:rFonts w:cstheme="minorHAnsi"/>
          <w:sz w:val="24"/>
          <w:szCs w:val="24"/>
        </w:rPr>
        <w:t xml:space="preserve">, M. (2007) </w:t>
      </w:r>
      <w:r w:rsidRPr="00502C5D">
        <w:rPr>
          <w:rFonts w:cstheme="minorHAnsi"/>
          <w:i/>
          <w:iCs/>
          <w:sz w:val="24"/>
          <w:szCs w:val="24"/>
        </w:rPr>
        <w:t xml:space="preserve">Unemployment and gang crime: Could prosperity </w:t>
      </w:r>
      <w:proofErr w:type="gramStart"/>
      <w:r w:rsidRPr="00502C5D">
        <w:rPr>
          <w:rFonts w:cstheme="minorHAnsi"/>
          <w:i/>
          <w:iCs/>
          <w:sz w:val="24"/>
          <w:szCs w:val="24"/>
        </w:rPr>
        <w:t>backfire?</w:t>
      </w:r>
      <w:r w:rsidRPr="00502C5D">
        <w:rPr>
          <w:rFonts w:cstheme="minorHAnsi"/>
          <w:sz w:val="24"/>
          <w:szCs w:val="24"/>
        </w:rPr>
        <w:t>,</w:t>
      </w:r>
      <w:proofErr w:type="gramEnd"/>
      <w:r w:rsidRPr="00502C5D">
        <w:rPr>
          <w:rFonts w:cstheme="minorHAnsi"/>
          <w:sz w:val="24"/>
          <w:szCs w:val="24"/>
        </w:rPr>
        <w:t xml:space="preserve"> </w:t>
      </w:r>
      <w:proofErr w:type="spellStart"/>
      <w:r w:rsidRPr="00502C5D">
        <w:rPr>
          <w:rFonts w:cstheme="minorHAnsi"/>
          <w:i/>
          <w:iCs/>
          <w:sz w:val="24"/>
          <w:szCs w:val="24"/>
        </w:rPr>
        <w:t>CESifo</w:t>
      </w:r>
      <w:proofErr w:type="spellEnd"/>
      <w:r w:rsidRPr="00502C5D">
        <w:rPr>
          <w:rFonts w:cstheme="minorHAnsi"/>
          <w:i/>
          <w:iCs/>
          <w:sz w:val="24"/>
          <w:szCs w:val="24"/>
        </w:rPr>
        <w:t xml:space="preserve"> Working Paper</w:t>
      </w:r>
      <w:r w:rsidRPr="00502C5D">
        <w:rPr>
          <w:rFonts w:cstheme="minorHAnsi"/>
          <w:sz w:val="24"/>
          <w:szCs w:val="24"/>
        </w:rPr>
        <w:t>. report 1944. https://www.cesifo.org/DocDL/cesifo1_wp1944.pdf.</w:t>
      </w:r>
    </w:p>
    <w:p w14:paraId="6EFB30FA" w14:textId="77777777" w:rsidR="00713B30" w:rsidRPr="00502C5D" w:rsidRDefault="00713B30" w:rsidP="00713B30">
      <w:pPr>
        <w:rPr>
          <w:rFonts w:cstheme="minorHAnsi"/>
          <w:sz w:val="24"/>
          <w:szCs w:val="24"/>
        </w:rPr>
      </w:pPr>
      <w:r w:rsidRPr="00502C5D">
        <w:rPr>
          <w:rFonts w:cstheme="minorHAnsi"/>
          <w:i/>
          <w:iCs/>
          <w:sz w:val="24"/>
          <w:szCs w:val="24"/>
        </w:rPr>
        <w:t>What is early intervention?</w:t>
      </w:r>
      <w:r w:rsidRPr="00502C5D">
        <w:rPr>
          <w:rFonts w:cstheme="minorHAnsi"/>
          <w:sz w:val="24"/>
          <w:szCs w:val="24"/>
        </w:rPr>
        <w:t xml:space="preserve"> (2020). https://www.eif.org.uk/why-it-matters/what-is-early-intervention#:~:text=Early%20intervention%20means%20identifying%20and,do%2C%20before%20problems%20get%20worse.</w:t>
      </w:r>
    </w:p>
    <w:p w14:paraId="3FB8E84E" w14:textId="77777777" w:rsidR="00AB23B9" w:rsidRPr="00502C5D" w:rsidRDefault="00AB23B9" w:rsidP="00AB23B9">
      <w:pPr>
        <w:pStyle w:val="NormalWeb"/>
        <w:spacing w:before="0" w:beforeAutospacing="0" w:after="0" w:afterAutospacing="0" w:line="480" w:lineRule="auto"/>
        <w:ind w:left="720" w:hanging="720"/>
        <w:rPr>
          <w:rFonts w:asciiTheme="minorHAnsi" w:hAnsiTheme="minorHAnsi" w:cstheme="minorHAnsi"/>
        </w:rPr>
      </w:pPr>
      <w:proofErr w:type="spellStart"/>
      <w:r w:rsidRPr="00502C5D">
        <w:rPr>
          <w:rFonts w:asciiTheme="minorHAnsi" w:hAnsiTheme="minorHAnsi" w:cstheme="minorHAnsi"/>
        </w:rPr>
        <w:t>Titheradge</w:t>
      </w:r>
      <w:proofErr w:type="spellEnd"/>
      <w:r w:rsidRPr="00502C5D">
        <w:rPr>
          <w:rFonts w:asciiTheme="minorHAnsi" w:hAnsiTheme="minorHAnsi" w:cstheme="minorHAnsi"/>
        </w:rPr>
        <w:t xml:space="preserve">, N. (2023) </w:t>
      </w:r>
      <w:r w:rsidRPr="00502C5D">
        <w:rPr>
          <w:rFonts w:asciiTheme="minorHAnsi" w:hAnsiTheme="minorHAnsi" w:cstheme="minorHAnsi"/>
          <w:i/>
          <w:iCs/>
        </w:rPr>
        <w:t>Police officers widely misusing body-worn cameras</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https://www.bbc.com/news/uk-66809642.amp</w:t>
      </w:r>
      <w:r w:rsidRPr="00502C5D">
        <w:rPr>
          <w:rFonts w:asciiTheme="minorHAnsi" w:hAnsiTheme="minorHAnsi" w:cstheme="minorHAnsi"/>
        </w:rPr>
        <w:t>.</w:t>
      </w:r>
    </w:p>
    <w:p w14:paraId="2B4DF759"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Child sexual exploitation | Neighbourhood Watch Network</w:t>
      </w:r>
      <w:r w:rsidRPr="00502C5D">
        <w:rPr>
          <w:rFonts w:asciiTheme="minorHAnsi" w:hAnsiTheme="minorHAnsi" w:cstheme="minorHAnsi"/>
        </w:rPr>
        <w:t xml:space="preserve"> (no date). </w:t>
      </w:r>
      <w:r w:rsidRPr="00502C5D">
        <w:rPr>
          <w:rStyle w:val="url"/>
          <w:rFonts w:asciiTheme="minorHAnsi" w:eastAsiaTheme="majorEastAsia" w:hAnsiTheme="minorHAnsi" w:cstheme="minorHAnsi"/>
        </w:rPr>
        <w:t>https://www.ourwatch.org.uk/child-sexual-exploitation#:~:text=The%20majority%20of%20sexual%20exploitation%20within%20gangs%20is,recruiting%20young%20people%2C%20often%20girls%2C%20into%20the%20gang.</w:t>
      </w:r>
    </w:p>
    <w:p w14:paraId="6916E34D"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Fadden, G. (2014) 'Involving the family in early interventions,' </w:t>
      </w:r>
      <w:r w:rsidRPr="00502C5D">
        <w:rPr>
          <w:rFonts w:asciiTheme="minorHAnsi" w:hAnsiTheme="minorHAnsi" w:cstheme="minorHAnsi"/>
          <w:i/>
          <w:iCs/>
        </w:rPr>
        <w:t>Early Intervention in Psychiatry</w:t>
      </w:r>
      <w:r w:rsidRPr="00502C5D">
        <w:rPr>
          <w:rFonts w:asciiTheme="minorHAnsi" w:hAnsiTheme="minorHAnsi" w:cstheme="minorHAnsi"/>
        </w:rPr>
        <w:t xml:space="preserve">, pp. 21–32. </w:t>
      </w:r>
      <w:r w:rsidRPr="00502C5D">
        <w:rPr>
          <w:rStyle w:val="url"/>
          <w:rFonts w:asciiTheme="minorHAnsi" w:eastAsiaTheme="majorEastAsia" w:hAnsiTheme="minorHAnsi" w:cstheme="minorHAnsi"/>
        </w:rPr>
        <w:t>https://doi.org/10.1002/9781118557174.ch3</w:t>
      </w:r>
      <w:r w:rsidRPr="00502C5D">
        <w:rPr>
          <w:rFonts w:asciiTheme="minorHAnsi" w:hAnsiTheme="minorHAnsi" w:cstheme="minorHAnsi"/>
        </w:rPr>
        <w:t>.</w:t>
      </w:r>
    </w:p>
    <w:p w14:paraId="2E1AF63D"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proofErr w:type="spellStart"/>
      <w:r w:rsidRPr="00502C5D">
        <w:rPr>
          <w:rFonts w:asciiTheme="minorHAnsi" w:hAnsiTheme="minorHAnsi" w:cstheme="minorHAnsi"/>
        </w:rPr>
        <w:t>Karoly</w:t>
      </w:r>
      <w:proofErr w:type="spellEnd"/>
      <w:r w:rsidRPr="00502C5D">
        <w:rPr>
          <w:rFonts w:asciiTheme="minorHAnsi" w:hAnsiTheme="minorHAnsi" w:cstheme="minorHAnsi"/>
        </w:rPr>
        <w:t xml:space="preserve">, L.A., Kilburn, M.R. and Cannon, J.S. (2005) </w:t>
      </w:r>
      <w:r w:rsidRPr="00502C5D">
        <w:rPr>
          <w:rFonts w:asciiTheme="minorHAnsi" w:hAnsiTheme="minorHAnsi" w:cstheme="minorHAnsi"/>
          <w:i/>
          <w:iCs/>
        </w:rPr>
        <w:t>Proven benefits of early childhood interventions</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https://www.rand.org/pubs/research_briefs/RB9145.html</w:t>
      </w:r>
      <w:r w:rsidRPr="00502C5D">
        <w:rPr>
          <w:rFonts w:asciiTheme="minorHAnsi" w:hAnsiTheme="minorHAnsi" w:cstheme="minorHAnsi"/>
        </w:rPr>
        <w:t>.</w:t>
      </w:r>
    </w:p>
    <w:p w14:paraId="5B653FE6"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Lee, E. (2023) </w:t>
      </w:r>
      <w:r w:rsidRPr="00502C5D">
        <w:rPr>
          <w:rFonts w:asciiTheme="minorHAnsi" w:hAnsiTheme="minorHAnsi" w:cstheme="minorHAnsi"/>
          <w:i/>
          <w:iCs/>
        </w:rPr>
        <w:t>What is Cuckooing?</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https://cpdonline.co.uk/knowledge-base/safeguarding/cuckooing/#what-is-cuckooing</w:t>
      </w:r>
      <w:r w:rsidRPr="00502C5D">
        <w:rPr>
          <w:rFonts w:asciiTheme="minorHAnsi" w:hAnsiTheme="minorHAnsi" w:cstheme="minorHAnsi"/>
        </w:rPr>
        <w:t>.</w:t>
      </w:r>
    </w:p>
    <w:p w14:paraId="56514E2B"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Lipsey, M.W., </w:t>
      </w:r>
      <w:proofErr w:type="spellStart"/>
      <w:r w:rsidRPr="00502C5D">
        <w:rPr>
          <w:rFonts w:asciiTheme="minorHAnsi" w:hAnsiTheme="minorHAnsi" w:cstheme="minorHAnsi"/>
        </w:rPr>
        <w:t>Landenberger</w:t>
      </w:r>
      <w:proofErr w:type="spellEnd"/>
      <w:r w:rsidRPr="00502C5D">
        <w:rPr>
          <w:rFonts w:asciiTheme="minorHAnsi" w:hAnsiTheme="minorHAnsi" w:cstheme="minorHAnsi"/>
        </w:rPr>
        <w:t>, N.A. and Wilson, S.J. (2007) 'Effects of Cognitive‐</w:t>
      </w:r>
      <w:proofErr w:type="spellStart"/>
      <w:r w:rsidRPr="00502C5D">
        <w:rPr>
          <w:rFonts w:asciiTheme="minorHAnsi" w:hAnsiTheme="minorHAnsi" w:cstheme="minorHAnsi"/>
        </w:rPr>
        <w:t>Behavioral</w:t>
      </w:r>
      <w:proofErr w:type="spellEnd"/>
      <w:r w:rsidRPr="00502C5D">
        <w:rPr>
          <w:rFonts w:asciiTheme="minorHAnsi" w:hAnsiTheme="minorHAnsi" w:cstheme="minorHAnsi"/>
        </w:rPr>
        <w:t xml:space="preserve"> programs for criminal offenders,' </w:t>
      </w:r>
      <w:r w:rsidRPr="00502C5D">
        <w:rPr>
          <w:rFonts w:asciiTheme="minorHAnsi" w:hAnsiTheme="minorHAnsi" w:cstheme="minorHAnsi"/>
          <w:i/>
          <w:iCs/>
        </w:rPr>
        <w:t>Campbell Systematic Reviews</w:t>
      </w:r>
      <w:r w:rsidRPr="00502C5D">
        <w:rPr>
          <w:rFonts w:asciiTheme="minorHAnsi" w:hAnsiTheme="minorHAnsi" w:cstheme="minorHAnsi"/>
        </w:rPr>
        <w:t xml:space="preserve">, 3(1), pp. 1–27. </w:t>
      </w:r>
      <w:r w:rsidRPr="00502C5D">
        <w:rPr>
          <w:rStyle w:val="url"/>
          <w:rFonts w:asciiTheme="minorHAnsi" w:eastAsiaTheme="majorEastAsia" w:hAnsiTheme="minorHAnsi" w:cstheme="minorHAnsi"/>
        </w:rPr>
        <w:t>https://doi.org/10.4073/csr.2007.6</w:t>
      </w:r>
      <w:r w:rsidRPr="00502C5D">
        <w:rPr>
          <w:rFonts w:asciiTheme="minorHAnsi" w:hAnsiTheme="minorHAnsi" w:cstheme="minorHAnsi"/>
        </w:rPr>
        <w:t>.</w:t>
      </w:r>
    </w:p>
    <w:p w14:paraId="0830ABE1"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Prison Education Statistics (2021) </w:t>
      </w:r>
      <w:r w:rsidRPr="00502C5D">
        <w:rPr>
          <w:rFonts w:asciiTheme="minorHAnsi" w:hAnsiTheme="minorHAnsi" w:cstheme="minorHAnsi"/>
          <w:i/>
          <w:iCs/>
        </w:rPr>
        <w:t>Prison education statistics April 2019 to March 2020</w:t>
      </w:r>
      <w:r w:rsidRPr="00502C5D">
        <w:rPr>
          <w:rFonts w:asciiTheme="minorHAnsi" w:hAnsiTheme="minorHAnsi" w:cstheme="minorHAnsi"/>
        </w:rPr>
        <w:t xml:space="preserve">, </w:t>
      </w:r>
      <w:r w:rsidRPr="00502C5D">
        <w:rPr>
          <w:rFonts w:asciiTheme="minorHAnsi" w:hAnsiTheme="minorHAnsi" w:cstheme="minorHAnsi"/>
          <w:i/>
          <w:iCs/>
        </w:rPr>
        <w:t>Official Statistics Bulletin</w:t>
      </w:r>
      <w:r w:rsidRPr="00502C5D">
        <w:rPr>
          <w:rFonts w:asciiTheme="minorHAnsi" w:hAnsiTheme="minorHAnsi" w:cstheme="minorHAnsi"/>
        </w:rPr>
        <w:t xml:space="preserve">. report. </w:t>
      </w:r>
      <w:r w:rsidRPr="00502C5D">
        <w:rPr>
          <w:rStyle w:val="url"/>
          <w:rFonts w:asciiTheme="minorHAnsi" w:eastAsiaTheme="majorEastAsia" w:hAnsiTheme="minorHAnsi" w:cstheme="minorHAnsi"/>
        </w:rPr>
        <w:t>https://assets.publishing.service.gov.uk/media/610ba7b48fa8f506a5bf1325/Prisoner_Education_2019_20.pdf</w:t>
      </w:r>
      <w:r w:rsidRPr="00502C5D">
        <w:rPr>
          <w:rFonts w:asciiTheme="minorHAnsi" w:hAnsiTheme="minorHAnsi" w:cstheme="minorHAnsi"/>
        </w:rPr>
        <w:t>.</w:t>
      </w:r>
    </w:p>
    <w:p w14:paraId="4E3E8B90"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lastRenderedPageBreak/>
        <w:t xml:space="preserve">Sewell, C. (2022) 'Children exposed to poverty and trauma more likely to offend as adults,' </w:t>
      </w:r>
      <w:r w:rsidRPr="00502C5D">
        <w:rPr>
          <w:rFonts w:asciiTheme="minorHAnsi" w:hAnsiTheme="minorHAnsi" w:cstheme="minorHAnsi"/>
          <w:i/>
          <w:iCs/>
        </w:rPr>
        <w:t>Nuffield Foundation</w:t>
      </w:r>
      <w:r w:rsidRPr="00502C5D">
        <w:rPr>
          <w:rFonts w:asciiTheme="minorHAnsi" w:hAnsiTheme="minorHAnsi" w:cstheme="minorHAnsi"/>
        </w:rPr>
        <w:t xml:space="preserve">, 9 March. </w:t>
      </w:r>
      <w:r w:rsidRPr="00502C5D">
        <w:rPr>
          <w:rStyle w:val="url"/>
          <w:rFonts w:asciiTheme="minorHAnsi" w:eastAsiaTheme="majorEastAsia" w:hAnsiTheme="minorHAnsi" w:cstheme="minorHAnsi"/>
        </w:rPr>
        <w:t>https://www.nuffieldfoundation.org/news/children-exposed-to-poverty-and-trauma-more-likely-to-offend-as-adults</w:t>
      </w:r>
      <w:r w:rsidRPr="00502C5D">
        <w:rPr>
          <w:rFonts w:asciiTheme="minorHAnsi" w:hAnsiTheme="minorHAnsi" w:cstheme="minorHAnsi"/>
        </w:rPr>
        <w:t>.</w:t>
      </w:r>
    </w:p>
    <w:p w14:paraId="507CEF53"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proofErr w:type="spellStart"/>
      <w:r w:rsidRPr="00502C5D">
        <w:rPr>
          <w:rFonts w:asciiTheme="minorHAnsi" w:hAnsiTheme="minorHAnsi" w:cstheme="minorHAnsi"/>
        </w:rPr>
        <w:t>Titheradge</w:t>
      </w:r>
      <w:proofErr w:type="spellEnd"/>
      <w:r w:rsidRPr="00502C5D">
        <w:rPr>
          <w:rFonts w:asciiTheme="minorHAnsi" w:hAnsiTheme="minorHAnsi" w:cstheme="minorHAnsi"/>
        </w:rPr>
        <w:t xml:space="preserve">, N. (2023) </w:t>
      </w:r>
      <w:r w:rsidRPr="00502C5D">
        <w:rPr>
          <w:rFonts w:asciiTheme="minorHAnsi" w:hAnsiTheme="minorHAnsi" w:cstheme="minorHAnsi"/>
          <w:i/>
          <w:iCs/>
        </w:rPr>
        <w:t>Police officers widely misusing body-worn cameras</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https://www.bbc.com/news/uk-66809642.amp</w:t>
      </w:r>
      <w:r w:rsidRPr="00502C5D">
        <w:rPr>
          <w:rFonts w:asciiTheme="minorHAnsi" w:hAnsiTheme="minorHAnsi" w:cstheme="minorHAnsi"/>
        </w:rPr>
        <w:t>.</w:t>
      </w:r>
    </w:p>
    <w:p w14:paraId="63F61F16"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Youth offending teams</w:t>
      </w:r>
      <w:r w:rsidRPr="00502C5D">
        <w:rPr>
          <w:rFonts w:asciiTheme="minorHAnsi" w:hAnsiTheme="minorHAnsi" w:cstheme="minorHAnsi"/>
        </w:rPr>
        <w:t xml:space="preserve"> (2015). </w:t>
      </w:r>
      <w:r w:rsidRPr="00502C5D">
        <w:rPr>
          <w:rStyle w:val="url"/>
          <w:rFonts w:asciiTheme="minorHAnsi" w:eastAsiaTheme="majorEastAsia" w:hAnsiTheme="minorHAnsi" w:cstheme="minorHAnsi"/>
        </w:rPr>
        <w:t>https://www.gov.uk/youth-offending-team</w:t>
      </w:r>
      <w:r w:rsidRPr="00502C5D">
        <w:rPr>
          <w:rFonts w:asciiTheme="minorHAnsi" w:hAnsiTheme="minorHAnsi" w:cstheme="minorHAnsi"/>
        </w:rPr>
        <w:t>.</w:t>
      </w:r>
    </w:p>
    <w:p w14:paraId="74138A52"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Youth offending teams and police effective in keeping low-level child offenders out of court, but work can be improved, says Chief Inspector</w:t>
      </w:r>
      <w:r w:rsidRPr="00502C5D">
        <w:rPr>
          <w:rFonts w:asciiTheme="minorHAnsi" w:hAnsiTheme="minorHAnsi" w:cstheme="minorHAnsi"/>
        </w:rPr>
        <w:t xml:space="preserve"> (no date). </w:t>
      </w:r>
      <w:r w:rsidRPr="00502C5D">
        <w:rPr>
          <w:rStyle w:val="url"/>
          <w:rFonts w:asciiTheme="minorHAnsi" w:eastAsiaTheme="majorEastAsia" w:hAnsiTheme="minorHAnsi" w:cstheme="minorHAnsi"/>
        </w:rPr>
        <w:t>https://www.justiceinspectorates.gov.uk/cjji/media/press-releases/2018/03/oocdyouthoffendingteams032018/#:~:text=Youth%20Offending%20Teams%20%28YOTs%29%20and%20police%20are%20doing,according%20to%20a%20joint%20criminal%20justice%20inspectorate%20report.</w:t>
      </w:r>
    </w:p>
    <w:p w14:paraId="2CAE6B3E"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Youth provision and life outcomes: a study of longitudinal research (executive summary)</w:t>
      </w:r>
      <w:r w:rsidRPr="00502C5D">
        <w:rPr>
          <w:rFonts w:asciiTheme="minorHAnsi" w:hAnsiTheme="minorHAnsi" w:cstheme="minorHAnsi"/>
        </w:rPr>
        <w:t xml:space="preserve"> (2024). </w:t>
      </w:r>
      <w:r w:rsidRPr="00502C5D">
        <w:rPr>
          <w:rStyle w:val="url"/>
          <w:rFonts w:asciiTheme="minorHAnsi" w:eastAsiaTheme="majorEastAsia" w:hAnsiTheme="minorHAnsi" w:cstheme="minorHAnsi"/>
        </w:rPr>
        <w:t>https://www.gov.uk/government/publications/youth-provision-and-life-outcomes-research/youth-provision-and-life-outcomes-a-study-of-longitudinal-research-executive-summary</w:t>
      </w:r>
      <w:r w:rsidRPr="00502C5D">
        <w:rPr>
          <w:rFonts w:asciiTheme="minorHAnsi" w:hAnsiTheme="minorHAnsi" w:cstheme="minorHAnsi"/>
        </w:rPr>
        <w:t>.</w:t>
      </w:r>
    </w:p>
    <w:p w14:paraId="3A550250" w14:textId="77777777" w:rsidR="00D04754" w:rsidRPr="00502C5D" w:rsidRDefault="00D04754" w:rsidP="00D04754">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Youth, U. (2024) </w:t>
      </w:r>
      <w:r w:rsidRPr="00502C5D">
        <w:rPr>
          <w:rFonts w:asciiTheme="minorHAnsi" w:hAnsiTheme="minorHAnsi" w:cstheme="minorHAnsi"/>
          <w:i/>
          <w:iCs/>
        </w:rPr>
        <w:t>What impact does regularly attending youth clubs have for young people? - UK Youth</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https://www.ukyouth.org/2024/03/what-impact-does-regularly-attending-youth-clubs-have-for-young-people/</w:t>
      </w:r>
      <w:r w:rsidRPr="00502C5D">
        <w:rPr>
          <w:rFonts w:asciiTheme="minorHAnsi" w:hAnsiTheme="minorHAnsi" w:cstheme="minorHAnsi"/>
        </w:rPr>
        <w:t>.</w:t>
      </w:r>
    </w:p>
    <w:p w14:paraId="61B53650"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proofErr w:type="spellStart"/>
      <w:r w:rsidRPr="00502C5D">
        <w:rPr>
          <w:rFonts w:asciiTheme="minorHAnsi" w:hAnsiTheme="minorHAnsi" w:cstheme="minorHAnsi"/>
        </w:rPr>
        <w:t>BetterHelp</w:t>
      </w:r>
      <w:proofErr w:type="spellEnd"/>
      <w:r w:rsidRPr="00502C5D">
        <w:rPr>
          <w:rFonts w:asciiTheme="minorHAnsi" w:hAnsiTheme="minorHAnsi" w:cstheme="minorHAnsi"/>
        </w:rPr>
        <w:t xml:space="preserve"> Editorial Team (2024) </w:t>
      </w:r>
      <w:r w:rsidRPr="00502C5D">
        <w:rPr>
          <w:rFonts w:asciiTheme="minorHAnsi" w:hAnsiTheme="minorHAnsi" w:cstheme="minorHAnsi"/>
          <w:i/>
          <w:iCs/>
        </w:rPr>
        <w:t xml:space="preserve">Understanding the motivation: Why do people join gangs | </w:t>
      </w:r>
      <w:proofErr w:type="spellStart"/>
      <w:r w:rsidRPr="00502C5D">
        <w:rPr>
          <w:rFonts w:asciiTheme="minorHAnsi" w:hAnsiTheme="minorHAnsi" w:cstheme="minorHAnsi"/>
          <w:i/>
          <w:iCs/>
        </w:rPr>
        <w:t>BetterHelp</w:t>
      </w:r>
      <w:proofErr w:type="spellEnd"/>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https://www.betterhelp.com/advice/general/understanding-the-motivation-why-do-people-join-gangs/</w:t>
      </w:r>
      <w:r w:rsidRPr="00502C5D">
        <w:rPr>
          <w:rFonts w:asciiTheme="minorHAnsi" w:hAnsiTheme="minorHAnsi" w:cstheme="minorHAnsi"/>
        </w:rPr>
        <w:t>.</w:t>
      </w:r>
    </w:p>
    <w:p w14:paraId="7FF18EE6"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lastRenderedPageBreak/>
        <w:t>Body-worn cameras | College of Policing</w:t>
      </w:r>
      <w:r w:rsidRPr="00502C5D">
        <w:rPr>
          <w:rFonts w:asciiTheme="minorHAnsi" w:hAnsiTheme="minorHAnsi" w:cstheme="minorHAnsi"/>
        </w:rPr>
        <w:t xml:space="preserve"> (2021). </w:t>
      </w:r>
      <w:r w:rsidRPr="00502C5D">
        <w:rPr>
          <w:rStyle w:val="url"/>
          <w:rFonts w:asciiTheme="minorHAnsi" w:eastAsiaTheme="majorEastAsia" w:hAnsiTheme="minorHAnsi" w:cstheme="minorHAnsi"/>
        </w:rPr>
        <w:t>https://www.college.police.uk/research/crime-reduction-toolkit/body-worn-cameras</w:t>
      </w:r>
      <w:r w:rsidRPr="00502C5D">
        <w:rPr>
          <w:rFonts w:asciiTheme="minorHAnsi" w:hAnsiTheme="minorHAnsi" w:cstheme="minorHAnsi"/>
        </w:rPr>
        <w:t>.</w:t>
      </w:r>
    </w:p>
    <w:p w14:paraId="710406B6"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Cuckooing - Devon Safeguarding Adults Partnership</w:t>
      </w:r>
      <w:r w:rsidRPr="00502C5D">
        <w:rPr>
          <w:rFonts w:asciiTheme="minorHAnsi" w:hAnsiTheme="minorHAnsi" w:cstheme="minorHAnsi"/>
        </w:rPr>
        <w:t xml:space="preserve"> (2023). </w:t>
      </w:r>
      <w:r w:rsidRPr="00502C5D">
        <w:rPr>
          <w:rStyle w:val="url"/>
          <w:rFonts w:asciiTheme="minorHAnsi" w:eastAsiaTheme="majorEastAsia" w:hAnsiTheme="minorHAnsi" w:cstheme="minorHAnsi"/>
        </w:rPr>
        <w:t>https://www.devonsafeguardingadultspartnership.org.uk/exploitation/cuckooing/#:~:text=Cuckooing%20is%20a%20practice%20where,deal%2C%20store%20or%20take%20drugs</w:t>
      </w:r>
      <w:r w:rsidRPr="00502C5D">
        <w:rPr>
          <w:rFonts w:asciiTheme="minorHAnsi" w:hAnsiTheme="minorHAnsi" w:cstheme="minorHAnsi"/>
        </w:rPr>
        <w:t>.</w:t>
      </w:r>
    </w:p>
    <w:p w14:paraId="42826961"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Definitions: child criminal exploitation and sexual exploitation</w:t>
      </w:r>
      <w:r w:rsidRPr="00502C5D">
        <w:rPr>
          <w:rFonts w:asciiTheme="minorHAnsi" w:hAnsiTheme="minorHAnsi" w:cstheme="minorHAnsi"/>
        </w:rPr>
        <w:t xml:space="preserve"> (no date). </w:t>
      </w:r>
      <w:r w:rsidRPr="00502C5D">
        <w:rPr>
          <w:rStyle w:val="url"/>
          <w:rFonts w:asciiTheme="minorHAnsi" w:eastAsiaTheme="majorEastAsia" w:hAnsiTheme="minorHAnsi" w:cstheme="minorHAnsi"/>
        </w:rPr>
        <w:t>https://www.barnardos.org.uk/get-support/support-for-parents-and-carers/child-abuse-and-harm/definitions</w:t>
      </w:r>
      <w:r w:rsidRPr="00502C5D">
        <w:rPr>
          <w:rFonts w:asciiTheme="minorHAnsi" w:hAnsiTheme="minorHAnsi" w:cstheme="minorHAnsi"/>
        </w:rPr>
        <w:t>.</w:t>
      </w:r>
    </w:p>
    <w:p w14:paraId="2011926B"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King’s Printer of Acts of Parliament (no date) </w:t>
      </w:r>
      <w:r w:rsidRPr="00502C5D">
        <w:rPr>
          <w:rFonts w:asciiTheme="minorHAnsi" w:hAnsiTheme="minorHAnsi" w:cstheme="minorHAnsi"/>
          <w:i/>
          <w:iCs/>
        </w:rPr>
        <w:t>Criminal Law Act 1967</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https://www.legislation.gov.uk/ukpga/1967/58/section/3/enacted</w:t>
      </w:r>
      <w:r w:rsidRPr="00502C5D">
        <w:rPr>
          <w:rFonts w:asciiTheme="minorHAnsi" w:hAnsiTheme="minorHAnsi" w:cstheme="minorHAnsi"/>
        </w:rPr>
        <w:t>.</w:t>
      </w:r>
    </w:p>
    <w:p w14:paraId="5D2AE717"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Launch of the County Lines Policing Strategy 2024 to 2027</w:t>
      </w:r>
      <w:r w:rsidRPr="00502C5D">
        <w:rPr>
          <w:rFonts w:asciiTheme="minorHAnsi" w:hAnsiTheme="minorHAnsi" w:cstheme="minorHAnsi"/>
        </w:rPr>
        <w:t xml:space="preserve"> (no date). </w:t>
      </w:r>
      <w:r w:rsidRPr="00502C5D">
        <w:rPr>
          <w:rStyle w:val="url"/>
          <w:rFonts w:asciiTheme="minorHAnsi" w:eastAsiaTheme="majorEastAsia" w:hAnsiTheme="minorHAnsi" w:cstheme="minorHAnsi"/>
        </w:rPr>
        <w:t>https://news.npcc.police.uk/releases/launch-of-the-county-lines-policing-strategy-2024-to-2027#:~:text=8%2C817%20individuals%20referred%20by%20police,Lines%20knowledge%20and%20practitioner%20guidance.</w:t>
      </w:r>
    </w:p>
    <w:p w14:paraId="51F03D7D"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proofErr w:type="spellStart"/>
      <w:r w:rsidRPr="00502C5D">
        <w:rPr>
          <w:rFonts w:asciiTheme="minorHAnsi" w:hAnsiTheme="minorHAnsi" w:cstheme="minorHAnsi"/>
        </w:rPr>
        <w:t>Lissaman</w:t>
      </w:r>
      <w:proofErr w:type="spellEnd"/>
      <w:r w:rsidRPr="00502C5D">
        <w:rPr>
          <w:rFonts w:asciiTheme="minorHAnsi" w:hAnsiTheme="minorHAnsi" w:cstheme="minorHAnsi"/>
        </w:rPr>
        <w:t xml:space="preserve">, C. (2011) </w:t>
      </w:r>
      <w:r w:rsidRPr="00502C5D">
        <w:rPr>
          <w:rFonts w:asciiTheme="minorHAnsi" w:hAnsiTheme="minorHAnsi" w:cstheme="minorHAnsi"/>
          <w:i/>
          <w:iCs/>
        </w:rPr>
        <w:t>Birmingham Six 'were in the wrong place at the wrong time.'</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https://www.bbc.co.uk/news/uk-england-12664938</w:t>
      </w:r>
      <w:r w:rsidRPr="00502C5D">
        <w:rPr>
          <w:rFonts w:asciiTheme="minorHAnsi" w:hAnsiTheme="minorHAnsi" w:cstheme="minorHAnsi"/>
        </w:rPr>
        <w:t>.</w:t>
      </w:r>
    </w:p>
    <w:p w14:paraId="0873BFFA"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Ltd, A.A. (2023) </w:t>
      </w:r>
      <w:r w:rsidRPr="00502C5D">
        <w:rPr>
          <w:rFonts w:asciiTheme="minorHAnsi" w:hAnsiTheme="minorHAnsi" w:cstheme="minorHAnsi"/>
          <w:i/>
          <w:iCs/>
        </w:rPr>
        <w:t>Police and Criminal Evidence Act 1984</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https://www.lawteacher.net/acts/police-and-criminal-evidence-act.php#citethis</w:t>
      </w:r>
      <w:r w:rsidRPr="00502C5D">
        <w:rPr>
          <w:rFonts w:asciiTheme="minorHAnsi" w:hAnsiTheme="minorHAnsi" w:cstheme="minorHAnsi"/>
        </w:rPr>
        <w:t>.</w:t>
      </w:r>
    </w:p>
    <w:p w14:paraId="5B988BF2"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t xml:space="preserve">Menon, G.L.&amp; S. (2024) </w:t>
      </w:r>
      <w:r w:rsidRPr="00502C5D">
        <w:rPr>
          <w:rFonts w:asciiTheme="minorHAnsi" w:hAnsiTheme="minorHAnsi" w:cstheme="minorHAnsi"/>
          <w:i/>
          <w:iCs/>
        </w:rPr>
        <w:t>Met Police: Inside a 'cuckooing' cannabis raid</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https://www.bbc.co.uk/news/articles/cn000ev0lpdo</w:t>
      </w:r>
      <w:r w:rsidRPr="00502C5D">
        <w:rPr>
          <w:rFonts w:asciiTheme="minorHAnsi" w:hAnsiTheme="minorHAnsi" w:cstheme="minorHAnsi"/>
        </w:rPr>
        <w:t>.</w:t>
      </w:r>
    </w:p>
    <w:p w14:paraId="063DB09D"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rPr>
        <w:lastRenderedPageBreak/>
        <w:t xml:space="preserve">Miller, J. (2024) </w:t>
      </w:r>
      <w:r w:rsidRPr="00502C5D">
        <w:rPr>
          <w:rFonts w:asciiTheme="minorHAnsi" w:hAnsiTheme="minorHAnsi" w:cstheme="minorHAnsi"/>
          <w:i/>
          <w:iCs/>
        </w:rPr>
        <w:t>The Police and Criminal Evidence Act 1984 (PACE)</w:t>
      </w:r>
      <w:r w:rsidRPr="00502C5D">
        <w:rPr>
          <w:rFonts w:asciiTheme="minorHAnsi" w:hAnsiTheme="minorHAnsi" w:cstheme="minorHAnsi"/>
        </w:rPr>
        <w:t xml:space="preserve">. </w:t>
      </w:r>
      <w:r w:rsidRPr="00502C5D">
        <w:rPr>
          <w:rStyle w:val="url"/>
          <w:rFonts w:asciiTheme="minorHAnsi" w:eastAsiaTheme="majorEastAsia" w:hAnsiTheme="minorHAnsi" w:cstheme="minorHAnsi"/>
        </w:rPr>
        <w:t>https://www.motoroffence.co.uk/the-police-and-criminal-evidence-act-1984-pace/</w:t>
      </w:r>
      <w:r w:rsidRPr="00502C5D">
        <w:rPr>
          <w:rFonts w:asciiTheme="minorHAnsi" w:hAnsiTheme="minorHAnsi" w:cstheme="minorHAnsi"/>
        </w:rPr>
        <w:t>.</w:t>
      </w:r>
    </w:p>
    <w:p w14:paraId="07AD2784" w14:textId="77777777" w:rsidR="00502C5D" w:rsidRPr="00502C5D" w:rsidRDefault="00502C5D" w:rsidP="00502C5D">
      <w:pPr>
        <w:pStyle w:val="NormalWeb"/>
        <w:spacing w:before="0" w:beforeAutospacing="0" w:after="0" w:afterAutospacing="0" w:line="480" w:lineRule="auto"/>
        <w:ind w:left="720" w:hanging="720"/>
        <w:rPr>
          <w:rFonts w:asciiTheme="minorHAnsi" w:hAnsiTheme="minorHAnsi" w:cstheme="minorHAnsi"/>
        </w:rPr>
      </w:pPr>
      <w:r w:rsidRPr="00502C5D">
        <w:rPr>
          <w:rFonts w:asciiTheme="minorHAnsi" w:hAnsiTheme="minorHAnsi" w:cstheme="minorHAnsi"/>
          <w:i/>
          <w:iCs/>
        </w:rPr>
        <w:t>Vulnerabilities: applying All Our Health</w:t>
      </w:r>
      <w:r w:rsidRPr="00502C5D">
        <w:rPr>
          <w:rFonts w:asciiTheme="minorHAnsi" w:hAnsiTheme="minorHAnsi" w:cstheme="minorHAnsi"/>
        </w:rPr>
        <w:t xml:space="preserve"> (2022). </w:t>
      </w:r>
      <w:r w:rsidRPr="00502C5D">
        <w:rPr>
          <w:rStyle w:val="url"/>
          <w:rFonts w:asciiTheme="minorHAnsi" w:eastAsiaTheme="majorEastAsia" w:hAnsiTheme="minorHAnsi" w:cstheme="minorHAnsi"/>
        </w:rPr>
        <w:t>https://www.gov.uk/government/publications/vulnerabilities-applying-all-our-health/vulnerabilities-applying-all-our-health</w:t>
      </w:r>
      <w:r w:rsidRPr="00502C5D">
        <w:rPr>
          <w:rFonts w:asciiTheme="minorHAnsi" w:hAnsiTheme="minorHAnsi" w:cstheme="minorHAnsi"/>
        </w:rPr>
        <w:t>.</w:t>
      </w:r>
    </w:p>
    <w:p w14:paraId="654F9AC8" w14:textId="77777777" w:rsidR="00713B30" w:rsidRPr="00502C5D" w:rsidRDefault="00713B30">
      <w:pPr>
        <w:rPr>
          <w:rFonts w:cstheme="minorHAnsi"/>
          <w:sz w:val="24"/>
          <w:szCs w:val="24"/>
        </w:rPr>
      </w:pPr>
    </w:p>
    <w:p w14:paraId="1D5B18EE" w14:textId="1A58A843" w:rsidR="001A600F" w:rsidRPr="00502C5D" w:rsidRDefault="001A600F">
      <w:pPr>
        <w:rPr>
          <w:rFonts w:cstheme="minorHAnsi"/>
          <w:sz w:val="24"/>
          <w:szCs w:val="24"/>
        </w:rPr>
      </w:pPr>
    </w:p>
    <w:sectPr w:rsidR="001A600F" w:rsidRPr="00502C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EC3EB9"/>
    <w:multiLevelType w:val="hybridMultilevel"/>
    <w:tmpl w:val="04185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41058820">
    <w:abstractNumId w:val="0"/>
  </w:num>
  <w:num w:numId="2" w16cid:durableId="1645770307">
    <w:abstractNumId w:val="0"/>
  </w:num>
  <w:num w:numId="3" w16cid:durableId="2099908937">
    <w:abstractNumId w:val="2"/>
  </w:num>
  <w:num w:numId="4" w16cid:durableId="549415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11"/>
    <w:rsid w:val="000053EF"/>
    <w:rsid w:val="0000657C"/>
    <w:rsid w:val="00016014"/>
    <w:rsid w:val="00021351"/>
    <w:rsid w:val="00026156"/>
    <w:rsid w:val="00031639"/>
    <w:rsid w:val="000521DB"/>
    <w:rsid w:val="0005601B"/>
    <w:rsid w:val="00072862"/>
    <w:rsid w:val="00094AE1"/>
    <w:rsid w:val="000A621F"/>
    <w:rsid w:val="000B331B"/>
    <w:rsid w:val="000B4FB8"/>
    <w:rsid w:val="000D38BC"/>
    <w:rsid w:val="000D4F97"/>
    <w:rsid w:val="000D7987"/>
    <w:rsid w:val="000F4C32"/>
    <w:rsid w:val="000F6E9F"/>
    <w:rsid w:val="000F75A0"/>
    <w:rsid w:val="00101BFF"/>
    <w:rsid w:val="00102952"/>
    <w:rsid w:val="00103703"/>
    <w:rsid w:val="00115055"/>
    <w:rsid w:val="001356D6"/>
    <w:rsid w:val="001360E9"/>
    <w:rsid w:val="00146E0A"/>
    <w:rsid w:val="00150755"/>
    <w:rsid w:val="00151C06"/>
    <w:rsid w:val="001678FB"/>
    <w:rsid w:val="00167BCA"/>
    <w:rsid w:val="00193DFC"/>
    <w:rsid w:val="00193ECE"/>
    <w:rsid w:val="00196A11"/>
    <w:rsid w:val="001A343B"/>
    <w:rsid w:val="001A45E5"/>
    <w:rsid w:val="001A600F"/>
    <w:rsid w:val="001B2997"/>
    <w:rsid w:val="001C0783"/>
    <w:rsid w:val="001D2DE2"/>
    <w:rsid w:val="001D403B"/>
    <w:rsid w:val="00205F19"/>
    <w:rsid w:val="00213F9A"/>
    <w:rsid w:val="00217A22"/>
    <w:rsid w:val="002221FD"/>
    <w:rsid w:val="00222FFC"/>
    <w:rsid w:val="00233A91"/>
    <w:rsid w:val="002416E2"/>
    <w:rsid w:val="00246C66"/>
    <w:rsid w:val="00252B5A"/>
    <w:rsid w:val="00255289"/>
    <w:rsid w:val="00264655"/>
    <w:rsid w:val="00270E0A"/>
    <w:rsid w:val="00286171"/>
    <w:rsid w:val="002A53FC"/>
    <w:rsid w:val="002B1A8C"/>
    <w:rsid w:val="002B34DA"/>
    <w:rsid w:val="002E472C"/>
    <w:rsid w:val="002F704D"/>
    <w:rsid w:val="00314FD4"/>
    <w:rsid w:val="00317D10"/>
    <w:rsid w:val="00337F3B"/>
    <w:rsid w:val="00345818"/>
    <w:rsid w:val="00347F33"/>
    <w:rsid w:val="003610E6"/>
    <w:rsid w:val="003810E0"/>
    <w:rsid w:val="0038462D"/>
    <w:rsid w:val="003853F9"/>
    <w:rsid w:val="003A029D"/>
    <w:rsid w:val="003B49E9"/>
    <w:rsid w:val="003B7871"/>
    <w:rsid w:val="003F0FBE"/>
    <w:rsid w:val="003F14B3"/>
    <w:rsid w:val="004059FD"/>
    <w:rsid w:val="00407675"/>
    <w:rsid w:val="00407CBE"/>
    <w:rsid w:val="00415DF8"/>
    <w:rsid w:val="004211E8"/>
    <w:rsid w:val="004218CC"/>
    <w:rsid w:val="00424BE7"/>
    <w:rsid w:val="00460989"/>
    <w:rsid w:val="004617FA"/>
    <w:rsid w:val="00465CE9"/>
    <w:rsid w:val="00495A0B"/>
    <w:rsid w:val="004A018E"/>
    <w:rsid w:val="004B73E4"/>
    <w:rsid w:val="004D6D7F"/>
    <w:rsid w:val="004F4511"/>
    <w:rsid w:val="00502C5D"/>
    <w:rsid w:val="00503AD6"/>
    <w:rsid w:val="00503BBB"/>
    <w:rsid w:val="0050710D"/>
    <w:rsid w:val="00515381"/>
    <w:rsid w:val="005252E4"/>
    <w:rsid w:val="00541E20"/>
    <w:rsid w:val="0054646C"/>
    <w:rsid w:val="005532D6"/>
    <w:rsid w:val="005535C9"/>
    <w:rsid w:val="005555AD"/>
    <w:rsid w:val="00561C3D"/>
    <w:rsid w:val="0056390F"/>
    <w:rsid w:val="0057065E"/>
    <w:rsid w:val="00575F8E"/>
    <w:rsid w:val="00582DDA"/>
    <w:rsid w:val="00585063"/>
    <w:rsid w:val="005B11F8"/>
    <w:rsid w:val="005C7122"/>
    <w:rsid w:val="005D02C0"/>
    <w:rsid w:val="005E0BB2"/>
    <w:rsid w:val="005E450F"/>
    <w:rsid w:val="00617151"/>
    <w:rsid w:val="00621E12"/>
    <w:rsid w:val="00622E67"/>
    <w:rsid w:val="00631A87"/>
    <w:rsid w:val="00633568"/>
    <w:rsid w:val="00634832"/>
    <w:rsid w:val="00652B49"/>
    <w:rsid w:val="00677F39"/>
    <w:rsid w:val="00693B8A"/>
    <w:rsid w:val="006A5022"/>
    <w:rsid w:val="006B03D2"/>
    <w:rsid w:val="006B1C85"/>
    <w:rsid w:val="006B4B23"/>
    <w:rsid w:val="006C036C"/>
    <w:rsid w:val="006D3699"/>
    <w:rsid w:val="006E32DB"/>
    <w:rsid w:val="007052F2"/>
    <w:rsid w:val="007054FA"/>
    <w:rsid w:val="00712EF2"/>
    <w:rsid w:val="00713B30"/>
    <w:rsid w:val="00727512"/>
    <w:rsid w:val="0073281B"/>
    <w:rsid w:val="00732D3C"/>
    <w:rsid w:val="007344E5"/>
    <w:rsid w:val="0073730E"/>
    <w:rsid w:val="00737A64"/>
    <w:rsid w:val="00747E02"/>
    <w:rsid w:val="0076392A"/>
    <w:rsid w:val="00766DB4"/>
    <w:rsid w:val="00767E38"/>
    <w:rsid w:val="0077168C"/>
    <w:rsid w:val="0077787C"/>
    <w:rsid w:val="0078775F"/>
    <w:rsid w:val="00790BA1"/>
    <w:rsid w:val="00793180"/>
    <w:rsid w:val="007A0E19"/>
    <w:rsid w:val="007B3AAD"/>
    <w:rsid w:val="007B4D45"/>
    <w:rsid w:val="007C1CDA"/>
    <w:rsid w:val="007D23E0"/>
    <w:rsid w:val="007D3CA0"/>
    <w:rsid w:val="007F0A7F"/>
    <w:rsid w:val="007F3A14"/>
    <w:rsid w:val="007F6E56"/>
    <w:rsid w:val="0081247C"/>
    <w:rsid w:val="00817E59"/>
    <w:rsid w:val="00842EB3"/>
    <w:rsid w:val="00846D76"/>
    <w:rsid w:val="008523B1"/>
    <w:rsid w:val="008642F5"/>
    <w:rsid w:val="00871C44"/>
    <w:rsid w:val="00875467"/>
    <w:rsid w:val="008868B6"/>
    <w:rsid w:val="00887875"/>
    <w:rsid w:val="008A12E4"/>
    <w:rsid w:val="008A6519"/>
    <w:rsid w:val="008B1D13"/>
    <w:rsid w:val="008B6191"/>
    <w:rsid w:val="008B776A"/>
    <w:rsid w:val="008C6166"/>
    <w:rsid w:val="008C77E9"/>
    <w:rsid w:val="008D0531"/>
    <w:rsid w:val="008D2468"/>
    <w:rsid w:val="008D61E4"/>
    <w:rsid w:val="008D79A8"/>
    <w:rsid w:val="008E0011"/>
    <w:rsid w:val="008E202D"/>
    <w:rsid w:val="008F4B38"/>
    <w:rsid w:val="008F6878"/>
    <w:rsid w:val="00901C11"/>
    <w:rsid w:val="0091583D"/>
    <w:rsid w:val="00937931"/>
    <w:rsid w:val="00943165"/>
    <w:rsid w:val="00943C50"/>
    <w:rsid w:val="009640C4"/>
    <w:rsid w:val="009711D0"/>
    <w:rsid w:val="009730EA"/>
    <w:rsid w:val="00982FB6"/>
    <w:rsid w:val="009A4CC2"/>
    <w:rsid w:val="009B0536"/>
    <w:rsid w:val="009B1412"/>
    <w:rsid w:val="009B5750"/>
    <w:rsid w:val="009C5BB5"/>
    <w:rsid w:val="009D6C7E"/>
    <w:rsid w:val="009E53AD"/>
    <w:rsid w:val="009F499B"/>
    <w:rsid w:val="00A277BC"/>
    <w:rsid w:val="00A467A9"/>
    <w:rsid w:val="00A50461"/>
    <w:rsid w:val="00A71F6D"/>
    <w:rsid w:val="00A72AAC"/>
    <w:rsid w:val="00A80536"/>
    <w:rsid w:val="00A84E2D"/>
    <w:rsid w:val="00A90B7E"/>
    <w:rsid w:val="00A917A4"/>
    <w:rsid w:val="00A968FC"/>
    <w:rsid w:val="00AA2989"/>
    <w:rsid w:val="00AA48D5"/>
    <w:rsid w:val="00AA5C57"/>
    <w:rsid w:val="00AA7B74"/>
    <w:rsid w:val="00AB1B4D"/>
    <w:rsid w:val="00AB23B9"/>
    <w:rsid w:val="00AC1209"/>
    <w:rsid w:val="00AC7AED"/>
    <w:rsid w:val="00AE3B1F"/>
    <w:rsid w:val="00AE47E3"/>
    <w:rsid w:val="00B13AE8"/>
    <w:rsid w:val="00B1571F"/>
    <w:rsid w:val="00B215A9"/>
    <w:rsid w:val="00B23FFD"/>
    <w:rsid w:val="00B31941"/>
    <w:rsid w:val="00B366F6"/>
    <w:rsid w:val="00B4401F"/>
    <w:rsid w:val="00B61741"/>
    <w:rsid w:val="00B730D9"/>
    <w:rsid w:val="00B91A1A"/>
    <w:rsid w:val="00B94EFC"/>
    <w:rsid w:val="00BB1470"/>
    <w:rsid w:val="00BB17F8"/>
    <w:rsid w:val="00BB5B40"/>
    <w:rsid w:val="00BC6B3A"/>
    <w:rsid w:val="00BD606C"/>
    <w:rsid w:val="00BD7595"/>
    <w:rsid w:val="00BE06BD"/>
    <w:rsid w:val="00BE3C5C"/>
    <w:rsid w:val="00BF4766"/>
    <w:rsid w:val="00C045BA"/>
    <w:rsid w:val="00C04682"/>
    <w:rsid w:val="00C07489"/>
    <w:rsid w:val="00C15CC1"/>
    <w:rsid w:val="00C16A40"/>
    <w:rsid w:val="00C2624B"/>
    <w:rsid w:val="00C35093"/>
    <w:rsid w:val="00C36B5D"/>
    <w:rsid w:val="00C53E8C"/>
    <w:rsid w:val="00C65499"/>
    <w:rsid w:val="00C6680F"/>
    <w:rsid w:val="00C74C49"/>
    <w:rsid w:val="00C82E3A"/>
    <w:rsid w:val="00C86A09"/>
    <w:rsid w:val="00CA107B"/>
    <w:rsid w:val="00CA262F"/>
    <w:rsid w:val="00CA758D"/>
    <w:rsid w:val="00CB40B4"/>
    <w:rsid w:val="00CC0A37"/>
    <w:rsid w:val="00CC51C5"/>
    <w:rsid w:val="00CE64F7"/>
    <w:rsid w:val="00D04754"/>
    <w:rsid w:val="00D1366E"/>
    <w:rsid w:val="00D2437F"/>
    <w:rsid w:val="00D2659C"/>
    <w:rsid w:val="00D26DD4"/>
    <w:rsid w:val="00D40EB1"/>
    <w:rsid w:val="00D44CB2"/>
    <w:rsid w:val="00D47787"/>
    <w:rsid w:val="00D51532"/>
    <w:rsid w:val="00D57425"/>
    <w:rsid w:val="00D5784A"/>
    <w:rsid w:val="00D70261"/>
    <w:rsid w:val="00D7748B"/>
    <w:rsid w:val="00D853EA"/>
    <w:rsid w:val="00DA0799"/>
    <w:rsid w:val="00DA1D4E"/>
    <w:rsid w:val="00DA3603"/>
    <w:rsid w:val="00DC1126"/>
    <w:rsid w:val="00DD3002"/>
    <w:rsid w:val="00E006BD"/>
    <w:rsid w:val="00E46E37"/>
    <w:rsid w:val="00E470D5"/>
    <w:rsid w:val="00E5579A"/>
    <w:rsid w:val="00E7768B"/>
    <w:rsid w:val="00E85309"/>
    <w:rsid w:val="00E97F2F"/>
    <w:rsid w:val="00EA66E2"/>
    <w:rsid w:val="00EB18AA"/>
    <w:rsid w:val="00ED34DD"/>
    <w:rsid w:val="00EF1602"/>
    <w:rsid w:val="00EF1C63"/>
    <w:rsid w:val="00F05904"/>
    <w:rsid w:val="00F07998"/>
    <w:rsid w:val="00F31539"/>
    <w:rsid w:val="00F404A2"/>
    <w:rsid w:val="00F47153"/>
    <w:rsid w:val="00F67F87"/>
    <w:rsid w:val="00F95AE2"/>
    <w:rsid w:val="00FA3B8B"/>
    <w:rsid w:val="00FA66F7"/>
    <w:rsid w:val="00FC43A4"/>
    <w:rsid w:val="00FD3C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0F88D"/>
  <w15:chartTrackingRefBased/>
  <w15:docId w15:val="{97B41273-48BD-1844-85BE-151427452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0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00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00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0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0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0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00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00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0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0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011"/>
    <w:rPr>
      <w:rFonts w:eastAsiaTheme="majorEastAsia" w:cstheme="majorBidi"/>
      <w:color w:val="272727" w:themeColor="text1" w:themeTint="D8"/>
    </w:rPr>
  </w:style>
  <w:style w:type="paragraph" w:styleId="Title">
    <w:name w:val="Title"/>
    <w:basedOn w:val="Normal"/>
    <w:next w:val="Normal"/>
    <w:link w:val="TitleChar"/>
    <w:uiPriority w:val="10"/>
    <w:qFormat/>
    <w:rsid w:val="008E0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011"/>
    <w:pPr>
      <w:spacing w:before="160"/>
      <w:jc w:val="center"/>
    </w:pPr>
    <w:rPr>
      <w:i/>
      <w:iCs/>
      <w:color w:val="404040" w:themeColor="text1" w:themeTint="BF"/>
    </w:rPr>
  </w:style>
  <w:style w:type="character" w:customStyle="1" w:styleId="QuoteChar">
    <w:name w:val="Quote Char"/>
    <w:basedOn w:val="DefaultParagraphFont"/>
    <w:link w:val="Quote"/>
    <w:uiPriority w:val="29"/>
    <w:rsid w:val="008E0011"/>
    <w:rPr>
      <w:i/>
      <w:iCs/>
      <w:color w:val="404040" w:themeColor="text1" w:themeTint="BF"/>
    </w:rPr>
  </w:style>
  <w:style w:type="paragraph" w:styleId="ListParagraph">
    <w:name w:val="List Paragraph"/>
    <w:basedOn w:val="Normal"/>
    <w:uiPriority w:val="34"/>
    <w:qFormat/>
    <w:rsid w:val="008E0011"/>
    <w:pPr>
      <w:ind w:left="720"/>
      <w:contextualSpacing/>
    </w:pPr>
  </w:style>
  <w:style w:type="character" w:styleId="IntenseEmphasis">
    <w:name w:val="Intense Emphasis"/>
    <w:basedOn w:val="DefaultParagraphFont"/>
    <w:uiPriority w:val="21"/>
    <w:qFormat/>
    <w:rsid w:val="008E0011"/>
    <w:rPr>
      <w:i/>
      <w:iCs/>
      <w:color w:val="2F5496" w:themeColor="accent1" w:themeShade="BF"/>
    </w:rPr>
  </w:style>
  <w:style w:type="paragraph" w:styleId="IntenseQuote">
    <w:name w:val="Intense Quote"/>
    <w:basedOn w:val="Normal"/>
    <w:next w:val="Normal"/>
    <w:link w:val="IntenseQuoteChar"/>
    <w:uiPriority w:val="30"/>
    <w:qFormat/>
    <w:rsid w:val="008E00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011"/>
    <w:rPr>
      <w:i/>
      <w:iCs/>
      <w:color w:val="2F5496" w:themeColor="accent1" w:themeShade="BF"/>
    </w:rPr>
  </w:style>
  <w:style w:type="character" w:styleId="IntenseReference">
    <w:name w:val="Intense Reference"/>
    <w:basedOn w:val="DefaultParagraphFont"/>
    <w:uiPriority w:val="32"/>
    <w:qFormat/>
    <w:rsid w:val="008E0011"/>
    <w:rPr>
      <w:b/>
      <w:bCs/>
      <w:smallCaps/>
      <w:color w:val="2F5496" w:themeColor="accent1" w:themeShade="BF"/>
      <w:spacing w:val="5"/>
    </w:rPr>
  </w:style>
  <w:style w:type="character" w:styleId="Hyperlink">
    <w:name w:val="Hyperlink"/>
    <w:basedOn w:val="DefaultParagraphFont"/>
    <w:uiPriority w:val="99"/>
    <w:unhideWhenUsed/>
    <w:rsid w:val="00D5784A"/>
    <w:rPr>
      <w:color w:val="0563C1" w:themeColor="hyperlink"/>
      <w:u w:val="single"/>
    </w:rPr>
  </w:style>
  <w:style w:type="character" w:styleId="UnresolvedMention">
    <w:name w:val="Unresolved Mention"/>
    <w:basedOn w:val="DefaultParagraphFont"/>
    <w:uiPriority w:val="99"/>
    <w:semiHidden/>
    <w:unhideWhenUsed/>
    <w:rsid w:val="00D5784A"/>
    <w:rPr>
      <w:color w:val="605E5C"/>
      <w:shd w:val="clear" w:color="auto" w:fill="E1DFDD"/>
    </w:rPr>
  </w:style>
  <w:style w:type="paragraph" w:styleId="NormalWeb">
    <w:name w:val="Normal (Web)"/>
    <w:basedOn w:val="Normal"/>
    <w:uiPriority w:val="99"/>
    <w:semiHidden/>
    <w:unhideWhenUsed/>
    <w:rsid w:val="00AB23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AB2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48912">
      <w:bodyDiv w:val="1"/>
      <w:marLeft w:val="0"/>
      <w:marRight w:val="0"/>
      <w:marTop w:val="0"/>
      <w:marBottom w:val="0"/>
      <w:divBdr>
        <w:top w:val="none" w:sz="0" w:space="0" w:color="auto"/>
        <w:left w:val="none" w:sz="0" w:space="0" w:color="auto"/>
        <w:bottom w:val="none" w:sz="0" w:space="0" w:color="auto"/>
        <w:right w:val="none" w:sz="0" w:space="0" w:color="auto"/>
      </w:divBdr>
    </w:div>
    <w:div w:id="42365664">
      <w:bodyDiv w:val="1"/>
      <w:marLeft w:val="0"/>
      <w:marRight w:val="0"/>
      <w:marTop w:val="0"/>
      <w:marBottom w:val="0"/>
      <w:divBdr>
        <w:top w:val="none" w:sz="0" w:space="0" w:color="auto"/>
        <w:left w:val="none" w:sz="0" w:space="0" w:color="auto"/>
        <w:bottom w:val="none" w:sz="0" w:space="0" w:color="auto"/>
        <w:right w:val="none" w:sz="0" w:space="0" w:color="auto"/>
      </w:divBdr>
    </w:div>
    <w:div w:id="116027236">
      <w:bodyDiv w:val="1"/>
      <w:marLeft w:val="0"/>
      <w:marRight w:val="0"/>
      <w:marTop w:val="0"/>
      <w:marBottom w:val="0"/>
      <w:divBdr>
        <w:top w:val="none" w:sz="0" w:space="0" w:color="auto"/>
        <w:left w:val="none" w:sz="0" w:space="0" w:color="auto"/>
        <w:bottom w:val="none" w:sz="0" w:space="0" w:color="auto"/>
        <w:right w:val="none" w:sz="0" w:space="0" w:color="auto"/>
      </w:divBdr>
    </w:div>
    <w:div w:id="166482475">
      <w:bodyDiv w:val="1"/>
      <w:marLeft w:val="0"/>
      <w:marRight w:val="0"/>
      <w:marTop w:val="0"/>
      <w:marBottom w:val="0"/>
      <w:divBdr>
        <w:top w:val="none" w:sz="0" w:space="0" w:color="auto"/>
        <w:left w:val="none" w:sz="0" w:space="0" w:color="auto"/>
        <w:bottom w:val="none" w:sz="0" w:space="0" w:color="auto"/>
        <w:right w:val="none" w:sz="0" w:space="0" w:color="auto"/>
      </w:divBdr>
    </w:div>
    <w:div w:id="178351839">
      <w:bodyDiv w:val="1"/>
      <w:marLeft w:val="0"/>
      <w:marRight w:val="0"/>
      <w:marTop w:val="0"/>
      <w:marBottom w:val="0"/>
      <w:divBdr>
        <w:top w:val="none" w:sz="0" w:space="0" w:color="auto"/>
        <w:left w:val="none" w:sz="0" w:space="0" w:color="auto"/>
        <w:bottom w:val="none" w:sz="0" w:space="0" w:color="auto"/>
        <w:right w:val="none" w:sz="0" w:space="0" w:color="auto"/>
      </w:divBdr>
    </w:div>
    <w:div w:id="242182446">
      <w:bodyDiv w:val="1"/>
      <w:marLeft w:val="0"/>
      <w:marRight w:val="0"/>
      <w:marTop w:val="0"/>
      <w:marBottom w:val="0"/>
      <w:divBdr>
        <w:top w:val="none" w:sz="0" w:space="0" w:color="auto"/>
        <w:left w:val="none" w:sz="0" w:space="0" w:color="auto"/>
        <w:bottom w:val="none" w:sz="0" w:space="0" w:color="auto"/>
        <w:right w:val="none" w:sz="0" w:space="0" w:color="auto"/>
      </w:divBdr>
    </w:div>
    <w:div w:id="346829644">
      <w:bodyDiv w:val="1"/>
      <w:marLeft w:val="0"/>
      <w:marRight w:val="0"/>
      <w:marTop w:val="0"/>
      <w:marBottom w:val="0"/>
      <w:divBdr>
        <w:top w:val="none" w:sz="0" w:space="0" w:color="auto"/>
        <w:left w:val="none" w:sz="0" w:space="0" w:color="auto"/>
        <w:bottom w:val="none" w:sz="0" w:space="0" w:color="auto"/>
        <w:right w:val="none" w:sz="0" w:space="0" w:color="auto"/>
      </w:divBdr>
    </w:div>
    <w:div w:id="380400429">
      <w:bodyDiv w:val="1"/>
      <w:marLeft w:val="0"/>
      <w:marRight w:val="0"/>
      <w:marTop w:val="0"/>
      <w:marBottom w:val="0"/>
      <w:divBdr>
        <w:top w:val="none" w:sz="0" w:space="0" w:color="auto"/>
        <w:left w:val="none" w:sz="0" w:space="0" w:color="auto"/>
        <w:bottom w:val="none" w:sz="0" w:space="0" w:color="auto"/>
        <w:right w:val="none" w:sz="0" w:space="0" w:color="auto"/>
      </w:divBdr>
    </w:div>
    <w:div w:id="383675371">
      <w:bodyDiv w:val="1"/>
      <w:marLeft w:val="0"/>
      <w:marRight w:val="0"/>
      <w:marTop w:val="0"/>
      <w:marBottom w:val="0"/>
      <w:divBdr>
        <w:top w:val="none" w:sz="0" w:space="0" w:color="auto"/>
        <w:left w:val="none" w:sz="0" w:space="0" w:color="auto"/>
        <w:bottom w:val="none" w:sz="0" w:space="0" w:color="auto"/>
        <w:right w:val="none" w:sz="0" w:space="0" w:color="auto"/>
      </w:divBdr>
      <w:divsChild>
        <w:div w:id="2074497537">
          <w:marLeft w:val="0"/>
          <w:marRight w:val="0"/>
          <w:marTop w:val="0"/>
          <w:marBottom w:val="0"/>
          <w:divBdr>
            <w:top w:val="none" w:sz="0" w:space="0" w:color="auto"/>
            <w:left w:val="none" w:sz="0" w:space="0" w:color="auto"/>
            <w:bottom w:val="none" w:sz="0" w:space="0" w:color="auto"/>
            <w:right w:val="none" w:sz="0" w:space="0" w:color="auto"/>
          </w:divBdr>
        </w:div>
      </w:divsChild>
    </w:div>
    <w:div w:id="534119091">
      <w:bodyDiv w:val="1"/>
      <w:marLeft w:val="0"/>
      <w:marRight w:val="0"/>
      <w:marTop w:val="0"/>
      <w:marBottom w:val="0"/>
      <w:divBdr>
        <w:top w:val="none" w:sz="0" w:space="0" w:color="auto"/>
        <w:left w:val="none" w:sz="0" w:space="0" w:color="auto"/>
        <w:bottom w:val="none" w:sz="0" w:space="0" w:color="auto"/>
        <w:right w:val="none" w:sz="0" w:space="0" w:color="auto"/>
      </w:divBdr>
    </w:div>
    <w:div w:id="537622143">
      <w:bodyDiv w:val="1"/>
      <w:marLeft w:val="0"/>
      <w:marRight w:val="0"/>
      <w:marTop w:val="0"/>
      <w:marBottom w:val="0"/>
      <w:divBdr>
        <w:top w:val="none" w:sz="0" w:space="0" w:color="auto"/>
        <w:left w:val="none" w:sz="0" w:space="0" w:color="auto"/>
        <w:bottom w:val="none" w:sz="0" w:space="0" w:color="auto"/>
        <w:right w:val="none" w:sz="0" w:space="0" w:color="auto"/>
      </w:divBdr>
    </w:div>
    <w:div w:id="538053951">
      <w:bodyDiv w:val="1"/>
      <w:marLeft w:val="0"/>
      <w:marRight w:val="0"/>
      <w:marTop w:val="0"/>
      <w:marBottom w:val="0"/>
      <w:divBdr>
        <w:top w:val="none" w:sz="0" w:space="0" w:color="auto"/>
        <w:left w:val="none" w:sz="0" w:space="0" w:color="auto"/>
        <w:bottom w:val="none" w:sz="0" w:space="0" w:color="auto"/>
        <w:right w:val="none" w:sz="0" w:space="0" w:color="auto"/>
      </w:divBdr>
      <w:divsChild>
        <w:div w:id="118650799">
          <w:marLeft w:val="-720"/>
          <w:marRight w:val="0"/>
          <w:marTop w:val="0"/>
          <w:marBottom w:val="0"/>
          <w:divBdr>
            <w:top w:val="none" w:sz="0" w:space="0" w:color="auto"/>
            <w:left w:val="none" w:sz="0" w:space="0" w:color="auto"/>
            <w:bottom w:val="none" w:sz="0" w:space="0" w:color="auto"/>
            <w:right w:val="none" w:sz="0" w:space="0" w:color="auto"/>
          </w:divBdr>
        </w:div>
      </w:divsChild>
    </w:div>
    <w:div w:id="634600869">
      <w:bodyDiv w:val="1"/>
      <w:marLeft w:val="0"/>
      <w:marRight w:val="0"/>
      <w:marTop w:val="0"/>
      <w:marBottom w:val="0"/>
      <w:divBdr>
        <w:top w:val="none" w:sz="0" w:space="0" w:color="auto"/>
        <w:left w:val="none" w:sz="0" w:space="0" w:color="auto"/>
        <w:bottom w:val="none" w:sz="0" w:space="0" w:color="auto"/>
        <w:right w:val="none" w:sz="0" w:space="0" w:color="auto"/>
      </w:divBdr>
    </w:div>
    <w:div w:id="701594912">
      <w:bodyDiv w:val="1"/>
      <w:marLeft w:val="0"/>
      <w:marRight w:val="0"/>
      <w:marTop w:val="0"/>
      <w:marBottom w:val="0"/>
      <w:divBdr>
        <w:top w:val="none" w:sz="0" w:space="0" w:color="auto"/>
        <w:left w:val="none" w:sz="0" w:space="0" w:color="auto"/>
        <w:bottom w:val="none" w:sz="0" w:space="0" w:color="auto"/>
        <w:right w:val="none" w:sz="0" w:space="0" w:color="auto"/>
      </w:divBdr>
    </w:div>
    <w:div w:id="704790514">
      <w:bodyDiv w:val="1"/>
      <w:marLeft w:val="0"/>
      <w:marRight w:val="0"/>
      <w:marTop w:val="0"/>
      <w:marBottom w:val="0"/>
      <w:divBdr>
        <w:top w:val="none" w:sz="0" w:space="0" w:color="auto"/>
        <w:left w:val="none" w:sz="0" w:space="0" w:color="auto"/>
        <w:bottom w:val="none" w:sz="0" w:space="0" w:color="auto"/>
        <w:right w:val="none" w:sz="0" w:space="0" w:color="auto"/>
      </w:divBdr>
    </w:div>
    <w:div w:id="732122259">
      <w:bodyDiv w:val="1"/>
      <w:marLeft w:val="0"/>
      <w:marRight w:val="0"/>
      <w:marTop w:val="0"/>
      <w:marBottom w:val="0"/>
      <w:divBdr>
        <w:top w:val="none" w:sz="0" w:space="0" w:color="auto"/>
        <w:left w:val="none" w:sz="0" w:space="0" w:color="auto"/>
        <w:bottom w:val="none" w:sz="0" w:space="0" w:color="auto"/>
        <w:right w:val="none" w:sz="0" w:space="0" w:color="auto"/>
      </w:divBdr>
    </w:div>
    <w:div w:id="795026202">
      <w:bodyDiv w:val="1"/>
      <w:marLeft w:val="0"/>
      <w:marRight w:val="0"/>
      <w:marTop w:val="0"/>
      <w:marBottom w:val="0"/>
      <w:divBdr>
        <w:top w:val="none" w:sz="0" w:space="0" w:color="auto"/>
        <w:left w:val="none" w:sz="0" w:space="0" w:color="auto"/>
        <w:bottom w:val="none" w:sz="0" w:space="0" w:color="auto"/>
        <w:right w:val="none" w:sz="0" w:space="0" w:color="auto"/>
      </w:divBdr>
    </w:div>
    <w:div w:id="881092396">
      <w:bodyDiv w:val="1"/>
      <w:marLeft w:val="0"/>
      <w:marRight w:val="0"/>
      <w:marTop w:val="0"/>
      <w:marBottom w:val="0"/>
      <w:divBdr>
        <w:top w:val="none" w:sz="0" w:space="0" w:color="auto"/>
        <w:left w:val="none" w:sz="0" w:space="0" w:color="auto"/>
        <w:bottom w:val="none" w:sz="0" w:space="0" w:color="auto"/>
        <w:right w:val="none" w:sz="0" w:space="0" w:color="auto"/>
      </w:divBdr>
    </w:div>
    <w:div w:id="897862877">
      <w:bodyDiv w:val="1"/>
      <w:marLeft w:val="0"/>
      <w:marRight w:val="0"/>
      <w:marTop w:val="0"/>
      <w:marBottom w:val="0"/>
      <w:divBdr>
        <w:top w:val="none" w:sz="0" w:space="0" w:color="auto"/>
        <w:left w:val="none" w:sz="0" w:space="0" w:color="auto"/>
        <w:bottom w:val="none" w:sz="0" w:space="0" w:color="auto"/>
        <w:right w:val="none" w:sz="0" w:space="0" w:color="auto"/>
      </w:divBdr>
    </w:div>
    <w:div w:id="916551090">
      <w:bodyDiv w:val="1"/>
      <w:marLeft w:val="0"/>
      <w:marRight w:val="0"/>
      <w:marTop w:val="0"/>
      <w:marBottom w:val="0"/>
      <w:divBdr>
        <w:top w:val="none" w:sz="0" w:space="0" w:color="auto"/>
        <w:left w:val="none" w:sz="0" w:space="0" w:color="auto"/>
        <w:bottom w:val="none" w:sz="0" w:space="0" w:color="auto"/>
        <w:right w:val="none" w:sz="0" w:space="0" w:color="auto"/>
      </w:divBdr>
    </w:div>
    <w:div w:id="928732969">
      <w:bodyDiv w:val="1"/>
      <w:marLeft w:val="0"/>
      <w:marRight w:val="0"/>
      <w:marTop w:val="0"/>
      <w:marBottom w:val="0"/>
      <w:divBdr>
        <w:top w:val="none" w:sz="0" w:space="0" w:color="auto"/>
        <w:left w:val="none" w:sz="0" w:space="0" w:color="auto"/>
        <w:bottom w:val="none" w:sz="0" w:space="0" w:color="auto"/>
        <w:right w:val="none" w:sz="0" w:space="0" w:color="auto"/>
      </w:divBdr>
    </w:div>
    <w:div w:id="955023264">
      <w:bodyDiv w:val="1"/>
      <w:marLeft w:val="0"/>
      <w:marRight w:val="0"/>
      <w:marTop w:val="0"/>
      <w:marBottom w:val="0"/>
      <w:divBdr>
        <w:top w:val="none" w:sz="0" w:space="0" w:color="auto"/>
        <w:left w:val="none" w:sz="0" w:space="0" w:color="auto"/>
        <w:bottom w:val="none" w:sz="0" w:space="0" w:color="auto"/>
        <w:right w:val="none" w:sz="0" w:space="0" w:color="auto"/>
      </w:divBdr>
    </w:div>
    <w:div w:id="1032656905">
      <w:bodyDiv w:val="1"/>
      <w:marLeft w:val="0"/>
      <w:marRight w:val="0"/>
      <w:marTop w:val="0"/>
      <w:marBottom w:val="0"/>
      <w:divBdr>
        <w:top w:val="none" w:sz="0" w:space="0" w:color="auto"/>
        <w:left w:val="none" w:sz="0" w:space="0" w:color="auto"/>
        <w:bottom w:val="none" w:sz="0" w:space="0" w:color="auto"/>
        <w:right w:val="none" w:sz="0" w:space="0" w:color="auto"/>
      </w:divBdr>
      <w:divsChild>
        <w:div w:id="1000308293">
          <w:marLeft w:val="-720"/>
          <w:marRight w:val="0"/>
          <w:marTop w:val="0"/>
          <w:marBottom w:val="0"/>
          <w:divBdr>
            <w:top w:val="none" w:sz="0" w:space="0" w:color="auto"/>
            <w:left w:val="none" w:sz="0" w:space="0" w:color="auto"/>
            <w:bottom w:val="none" w:sz="0" w:space="0" w:color="auto"/>
            <w:right w:val="none" w:sz="0" w:space="0" w:color="auto"/>
          </w:divBdr>
        </w:div>
      </w:divsChild>
    </w:div>
    <w:div w:id="1209223460">
      <w:bodyDiv w:val="1"/>
      <w:marLeft w:val="0"/>
      <w:marRight w:val="0"/>
      <w:marTop w:val="0"/>
      <w:marBottom w:val="0"/>
      <w:divBdr>
        <w:top w:val="none" w:sz="0" w:space="0" w:color="auto"/>
        <w:left w:val="none" w:sz="0" w:space="0" w:color="auto"/>
        <w:bottom w:val="none" w:sz="0" w:space="0" w:color="auto"/>
        <w:right w:val="none" w:sz="0" w:space="0" w:color="auto"/>
      </w:divBdr>
    </w:div>
    <w:div w:id="1222209454">
      <w:bodyDiv w:val="1"/>
      <w:marLeft w:val="0"/>
      <w:marRight w:val="0"/>
      <w:marTop w:val="0"/>
      <w:marBottom w:val="0"/>
      <w:divBdr>
        <w:top w:val="none" w:sz="0" w:space="0" w:color="auto"/>
        <w:left w:val="none" w:sz="0" w:space="0" w:color="auto"/>
        <w:bottom w:val="none" w:sz="0" w:space="0" w:color="auto"/>
        <w:right w:val="none" w:sz="0" w:space="0" w:color="auto"/>
      </w:divBdr>
    </w:div>
    <w:div w:id="1319649908">
      <w:bodyDiv w:val="1"/>
      <w:marLeft w:val="0"/>
      <w:marRight w:val="0"/>
      <w:marTop w:val="0"/>
      <w:marBottom w:val="0"/>
      <w:divBdr>
        <w:top w:val="none" w:sz="0" w:space="0" w:color="auto"/>
        <w:left w:val="none" w:sz="0" w:space="0" w:color="auto"/>
        <w:bottom w:val="none" w:sz="0" w:space="0" w:color="auto"/>
        <w:right w:val="none" w:sz="0" w:space="0" w:color="auto"/>
      </w:divBdr>
      <w:divsChild>
        <w:div w:id="1730155086">
          <w:marLeft w:val="-720"/>
          <w:marRight w:val="0"/>
          <w:marTop w:val="0"/>
          <w:marBottom w:val="0"/>
          <w:divBdr>
            <w:top w:val="none" w:sz="0" w:space="0" w:color="auto"/>
            <w:left w:val="none" w:sz="0" w:space="0" w:color="auto"/>
            <w:bottom w:val="none" w:sz="0" w:space="0" w:color="auto"/>
            <w:right w:val="none" w:sz="0" w:space="0" w:color="auto"/>
          </w:divBdr>
        </w:div>
      </w:divsChild>
    </w:div>
    <w:div w:id="1325937687">
      <w:bodyDiv w:val="1"/>
      <w:marLeft w:val="0"/>
      <w:marRight w:val="0"/>
      <w:marTop w:val="0"/>
      <w:marBottom w:val="0"/>
      <w:divBdr>
        <w:top w:val="none" w:sz="0" w:space="0" w:color="auto"/>
        <w:left w:val="none" w:sz="0" w:space="0" w:color="auto"/>
        <w:bottom w:val="none" w:sz="0" w:space="0" w:color="auto"/>
        <w:right w:val="none" w:sz="0" w:space="0" w:color="auto"/>
      </w:divBdr>
    </w:div>
    <w:div w:id="1339121062">
      <w:bodyDiv w:val="1"/>
      <w:marLeft w:val="0"/>
      <w:marRight w:val="0"/>
      <w:marTop w:val="0"/>
      <w:marBottom w:val="0"/>
      <w:divBdr>
        <w:top w:val="none" w:sz="0" w:space="0" w:color="auto"/>
        <w:left w:val="none" w:sz="0" w:space="0" w:color="auto"/>
        <w:bottom w:val="none" w:sz="0" w:space="0" w:color="auto"/>
        <w:right w:val="none" w:sz="0" w:space="0" w:color="auto"/>
      </w:divBdr>
    </w:div>
    <w:div w:id="1345551200">
      <w:bodyDiv w:val="1"/>
      <w:marLeft w:val="0"/>
      <w:marRight w:val="0"/>
      <w:marTop w:val="0"/>
      <w:marBottom w:val="0"/>
      <w:divBdr>
        <w:top w:val="none" w:sz="0" w:space="0" w:color="auto"/>
        <w:left w:val="none" w:sz="0" w:space="0" w:color="auto"/>
        <w:bottom w:val="none" w:sz="0" w:space="0" w:color="auto"/>
        <w:right w:val="none" w:sz="0" w:space="0" w:color="auto"/>
      </w:divBdr>
    </w:div>
    <w:div w:id="1345670077">
      <w:bodyDiv w:val="1"/>
      <w:marLeft w:val="0"/>
      <w:marRight w:val="0"/>
      <w:marTop w:val="0"/>
      <w:marBottom w:val="0"/>
      <w:divBdr>
        <w:top w:val="none" w:sz="0" w:space="0" w:color="auto"/>
        <w:left w:val="none" w:sz="0" w:space="0" w:color="auto"/>
        <w:bottom w:val="none" w:sz="0" w:space="0" w:color="auto"/>
        <w:right w:val="none" w:sz="0" w:space="0" w:color="auto"/>
      </w:divBdr>
    </w:div>
    <w:div w:id="1397362158">
      <w:bodyDiv w:val="1"/>
      <w:marLeft w:val="0"/>
      <w:marRight w:val="0"/>
      <w:marTop w:val="0"/>
      <w:marBottom w:val="0"/>
      <w:divBdr>
        <w:top w:val="none" w:sz="0" w:space="0" w:color="auto"/>
        <w:left w:val="none" w:sz="0" w:space="0" w:color="auto"/>
        <w:bottom w:val="none" w:sz="0" w:space="0" w:color="auto"/>
        <w:right w:val="none" w:sz="0" w:space="0" w:color="auto"/>
      </w:divBdr>
    </w:div>
    <w:div w:id="1454012071">
      <w:bodyDiv w:val="1"/>
      <w:marLeft w:val="0"/>
      <w:marRight w:val="0"/>
      <w:marTop w:val="0"/>
      <w:marBottom w:val="0"/>
      <w:divBdr>
        <w:top w:val="none" w:sz="0" w:space="0" w:color="auto"/>
        <w:left w:val="none" w:sz="0" w:space="0" w:color="auto"/>
        <w:bottom w:val="none" w:sz="0" w:space="0" w:color="auto"/>
        <w:right w:val="none" w:sz="0" w:space="0" w:color="auto"/>
      </w:divBdr>
    </w:div>
    <w:div w:id="1510439875">
      <w:bodyDiv w:val="1"/>
      <w:marLeft w:val="0"/>
      <w:marRight w:val="0"/>
      <w:marTop w:val="0"/>
      <w:marBottom w:val="0"/>
      <w:divBdr>
        <w:top w:val="none" w:sz="0" w:space="0" w:color="auto"/>
        <w:left w:val="none" w:sz="0" w:space="0" w:color="auto"/>
        <w:bottom w:val="none" w:sz="0" w:space="0" w:color="auto"/>
        <w:right w:val="none" w:sz="0" w:space="0" w:color="auto"/>
      </w:divBdr>
    </w:div>
    <w:div w:id="1516991760">
      <w:bodyDiv w:val="1"/>
      <w:marLeft w:val="0"/>
      <w:marRight w:val="0"/>
      <w:marTop w:val="0"/>
      <w:marBottom w:val="0"/>
      <w:divBdr>
        <w:top w:val="none" w:sz="0" w:space="0" w:color="auto"/>
        <w:left w:val="none" w:sz="0" w:space="0" w:color="auto"/>
        <w:bottom w:val="none" w:sz="0" w:space="0" w:color="auto"/>
        <w:right w:val="none" w:sz="0" w:space="0" w:color="auto"/>
      </w:divBdr>
    </w:div>
    <w:div w:id="1532256453">
      <w:bodyDiv w:val="1"/>
      <w:marLeft w:val="0"/>
      <w:marRight w:val="0"/>
      <w:marTop w:val="0"/>
      <w:marBottom w:val="0"/>
      <w:divBdr>
        <w:top w:val="none" w:sz="0" w:space="0" w:color="auto"/>
        <w:left w:val="none" w:sz="0" w:space="0" w:color="auto"/>
        <w:bottom w:val="none" w:sz="0" w:space="0" w:color="auto"/>
        <w:right w:val="none" w:sz="0" w:space="0" w:color="auto"/>
      </w:divBdr>
    </w:div>
    <w:div w:id="1543326698">
      <w:bodyDiv w:val="1"/>
      <w:marLeft w:val="0"/>
      <w:marRight w:val="0"/>
      <w:marTop w:val="0"/>
      <w:marBottom w:val="0"/>
      <w:divBdr>
        <w:top w:val="none" w:sz="0" w:space="0" w:color="auto"/>
        <w:left w:val="none" w:sz="0" w:space="0" w:color="auto"/>
        <w:bottom w:val="none" w:sz="0" w:space="0" w:color="auto"/>
        <w:right w:val="none" w:sz="0" w:space="0" w:color="auto"/>
      </w:divBdr>
    </w:div>
    <w:div w:id="1577008670">
      <w:bodyDiv w:val="1"/>
      <w:marLeft w:val="0"/>
      <w:marRight w:val="0"/>
      <w:marTop w:val="0"/>
      <w:marBottom w:val="0"/>
      <w:divBdr>
        <w:top w:val="none" w:sz="0" w:space="0" w:color="auto"/>
        <w:left w:val="none" w:sz="0" w:space="0" w:color="auto"/>
        <w:bottom w:val="none" w:sz="0" w:space="0" w:color="auto"/>
        <w:right w:val="none" w:sz="0" w:space="0" w:color="auto"/>
      </w:divBdr>
      <w:divsChild>
        <w:div w:id="528833952">
          <w:marLeft w:val="0"/>
          <w:marRight w:val="0"/>
          <w:marTop w:val="0"/>
          <w:marBottom w:val="0"/>
          <w:divBdr>
            <w:top w:val="none" w:sz="0" w:space="0" w:color="auto"/>
            <w:left w:val="none" w:sz="0" w:space="0" w:color="auto"/>
            <w:bottom w:val="none" w:sz="0" w:space="0" w:color="auto"/>
            <w:right w:val="none" w:sz="0" w:space="0" w:color="auto"/>
          </w:divBdr>
        </w:div>
      </w:divsChild>
    </w:div>
    <w:div w:id="1659459033">
      <w:bodyDiv w:val="1"/>
      <w:marLeft w:val="0"/>
      <w:marRight w:val="0"/>
      <w:marTop w:val="0"/>
      <w:marBottom w:val="0"/>
      <w:divBdr>
        <w:top w:val="none" w:sz="0" w:space="0" w:color="auto"/>
        <w:left w:val="none" w:sz="0" w:space="0" w:color="auto"/>
        <w:bottom w:val="none" w:sz="0" w:space="0" w:color="auto"/>
        <w:right w:val="none" w:sz="0" w:space="0" w:color="auto"/>
      </w:divBdr>
    </w:div>
    <w:div w:id="1692103685">
      <w:bodyDiv w:val="1"/>
      <w:marLeft w:val="0"/>
      <w:marRight w:val="0"/>
      <w:marTop w:val="0"/>
      <w:marBottom w:val="0"/>
      <w:divBdr>
        <w:top w:val="none" w:sz="0" w:space="0" w:color="auto"/>
        <w:left w:val="none" w:sz="0" w:space="0" w:color="auto"/>
        <w:bottom w:val="none" w:sz="0" w:space="0" w:color="auto"/>
        <w:right w:val="none" w:sz="0" w:space="0" w:color="auto"/>
      </w:divBdr>
    </w:div>
    <w:div w:id="1720739554">
      <w:bodyDiv w:val="1"/>
      <w:marLeft w:val="0"/>
      <w:marRight w:val="0"/>
      <w:marTop w:val="0"/>
      <w:marBottom w:val="0"/>
      <w:divBdr>
        <w:top w:val="none" w:sz="0" w:space="0" w:color="auto"/>
        <w:left w:val="none" w:sz="0" w:space="0" w:color="auto"/>
        <w:bottom w:val="none" w:sz="0" w:space="0" w:color="auto"/>
        <w:right w:val="none" w:sz="0" w:space="0" w:color="auto"/>
      </w:divBdr>
    </w:div>
    <w:div w:id="1757167314">
      <w:bodyDiv w:val="1"/>
      <w:marLeft w:val="0"/>
      <w:marRight w:val="0"/>
      <w:marTop w:val="0"/>
      <w:marBottom w:val="0"/>
      <w:divBdr>
        <w:top w:val="none" w:sz="0" w:space="0" w:color="auto"/>
        <w:left w:val="none" w:sz="0" w:space="0" w:color="auto"/>
        <w:bottom w:val="none" w:sz="0" w:space="0" w:color="auto"/>
        <w:right w:val="none" w:sz="0" w:space="0" w:color="auto"/>
      </w:divBdr>
    </w:div>
    <w:div w:id="1790663482">
      <w:bodyDiv w:val="1"/>
      <w:marLeft w:val="0"/>
      <w:marRight w:val="0"/>
      <w:marTop w:val="0"/>
      <w:marBottom w:val="0"/>
      <w:divBdr>
        <w:top w:val="none" w:sz="0" w:space="0" w:color="auto"/>
        <w:left w:val="none" w:sz="0" w:space="0" w:color="auto"/>
        <w:bottom w:val="none" w:sz="0" w:space="0" w:color="auto"/>
        <w:right w:val="none" w:sz="0" w:space="0" w:color="auto"/>
      </w:divBdr>
      <w:divsChild>
        <w:div w:id="1409034225">
          <w:marLeft w:val="-720"/>
          <w:marRight w:val="0"/>
          <w:marTop w:val="0"/>
          <w:marBottom w:val="0"/>
          <w:divBdr>
            <w:top w:val="none" w:sz="0" w:space="0" w:color="auto"/>
            <w:left w:val="none" w:sz="0" w:space="0" w:color="auto"/>
            <w:bottom w:val="none" w:sz="0" w:space="0" w:color="auto"/>
            <w:right w:val="none" w:sz="0" w:space="0" w:color="auto"/>
          </w:divBdr>
        </w:div>
      </w:divsChild>
    </w:div>
    <w:div w:id="1814525253">
      <w:bodyDiv w:val="1"/>
      <w:marLeft w:val="0"/>
      <w:marRight w:val="0"/>
      <w:marTop w:val="0"/>
      <w:marBottom w:val="0"/>
      <w:divBdr>
        <w:top w:val="none" w:sz="0" w:space="0" w:color="auto"/>
        <w:left w:val="none" w:sz="0" w:space="0" w:color="auto"/>
        <w:bottom w:val="none" w:sz="0" w:space="0" w:color="auto"/>
        <w:right w:val="none" w:sz="0" w:space="0" w:color="auto"/>
      </w:divBdr>
      <w:divsChild>
        <w:div w:id="1627926220">
          <w:marLeft w:val="-720"/>
          <w:marRight w:val="0"/>
          <w:marTop w:val="0"/>
          <w:marBottom w:val="0"/>
          <w:divBdr>
            <w:top w:val="none" w:sz="0" w:space="0" w:color="auto"/>
            <w:left w:val="none" w:sz="0" w:space="0" w:color="auto"/>
            <w:bottom w:val="none" w:sz="0" w:space="0" w:color="auto"/>
            <w:right w:val="none" w:sz="0" w:space="0" w:color="auto"/>
          </w:divBdr>
        </w:div>
      </w:divsChild>
    </w:div>
    <w:div w:id="1878276671">
      <w:bodyDiv w:val="1"/>
      <w:marLeft w:val="0"/>
      <w:marRight w:val="0"/>
      <w:marTop w:val="0"/>
      <w:marBottom w:val="0"/>
      <w:divBdr>
        <w:top w:val="none" w:sz="0" w:space="0" w:color="auto"/>
        <w:left w:val="none" w:sz="0" w:space="0" w:color="auto"/>
        <w:bottom w:val="none" w:sz="0" w:space="0" w:color="auto"/>
        <w:right w:val="none" w:sz="0" w:space="0" w:color="auto"/>
      </w:divBdr>
    </w:div>
    <w:div w:id="1912041558">
      <w:bodyDiv w:val="1"/>
      <w:marLeft w:val="0"/>
      <w:marRight w:val="0"/>
      <w:marTop w:val="0"/>
      <w:marBottom w:val="0"/>
      <w:divBdr>
        <w:top w:val="none" w:sz="0" w:space="0" w:color="auto"/>
        <w:left w:val="none" w:sz="0" w:space="0" w:color="auto"/>
        <w:bottom w:val="none" w:sz="0" w:space="0" w:color="auto"/>
        <w:right w:val="none" w:sz="0" w:space="0" w:color="auto"/>
      </w:divBdr>
    </w:div>
    <w:div w:id="1947032836">
      <w:bodyDiv w:val="1"/>
      <w:marLeft w:val="0"/>
      <w:marRight w:val="0"/>
      <w:marTop w:val="0"/>
      <w:marBottom w:val="0"/>
      <w:divBdr>
        <w:top w:val="none" w:sz="0" w:space="0" w:color="auto"/>
        <w:left w:val="none" w:sz="0" w:space="0" w:color="auto"/>
        <w:bottom w:val="none" w:sz="0" w:space="0" w:color="auto"/>
        <w:right w:val="none" w:sz="0" w:space="0" w:color="auto"/>
      </w:divBdr>
    </w:div>
    <w:div w:id="1952279055">
      <w:bodyDiv w:val="1"/>
      <w:marLeft w:val="0"/>
      <w:marRight w:val="0"/>
      <w:marTop w:val="0"/>
      <w:marBottom w:val="0"/>
      <w:divBdr>
        <w:top w:val="none" w:sz="0" w:space="0" w:color="auto"/>
        <w:left w:val="none" w:sz="0" w:space="0" w:color="auto"/>
        <w:bottom w:val="none" w:sz="0" w:space="0" w:color="auto"/>
        <w:right w:val="none" w:sz="0" w:space="0" w:color="auto"/>
      </w:divBdr>
    </w:div>
    <w:div w:id="2053073857">
      <w:bodyDiv w:val="1"/>
      <w:marLeft w:val="0"/>
      <w:marRight w:val="0"/>
      <w:marTop w:val="0"/>
      <w:marBottom w:val="0"/>
      <w:divBdr>
        <w:top w:val="none" w:sz="0" w:space="0" w:color="auto"/>
        <w:left w:val="none" w:sz="0" w:space="0" w:color="auto"/>
        <w:bottom w:val="none" w:sz="0" w:space="0" w:color="auto"/>
        <w:right w:val="none" w:sz="0" w:space="0" w:color="auto"/>
      </w:divBdr>
    </w:div>
    <w:div w:id="2073653362">
      <w:bodyDiv w:val="1"/>
      <w:marLeft w:val="0"/>
      <w:marRight w:val="0"/>
      <w:marTop w:val="0"/>
      <w:marBottom w:val="0"/>
      <w:divBdr>
        <w:top w:val="none" w:sz="0" w:space="0" w:color="auto"/>
        <w:left w:val="none" w:sz="0" w:space="0" w:color="auto"/>
        <w:bottom w:val="none" w:sz="0" w:space="0" w:color="auto"/>
        <w:right w:val="none" w:sz="0" w:space="0" w:color="auto"/>
      </w:divBdr>
      <w:divsChild>
        <w:div w:id="818545954">
          <w:marLeft w:val="0"/>
          <w:marRight w:val="0"/>
          <w:marTop w:val="0"/>
          <w:marBottom w:val="0"/>
          <w:divBdr>
            <w:top w:val="none" w:sz="0" w:space="0" w:color="auto"/>
            <w:left w:val="none" w:sz="0" w:space="0" w:color="auto"/>
            <w:bottom w:val="none" w:sz="0" w:space="0" w:color="auto"/>
            <w:right w:val="none" w:sz="0" w:space="0" w:color="auto"/>
          </w:divBdr>
        </w:div>
      </w:divsChild>
    </w:div>
    <w:div w:id="210344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clok.uclan.ac.uk/29433/1/29433%20Diverting%2520young%2520men%2520from%2520gangs%2520-%2520accepted%2520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{D8E0B596-966F-497A-9192-125AE597099D}</b:Guid>
    <b:URL>https://www.npcc.police.uk/</b:URL>
    <b:RefOrder>2</b:RefOrder>
  </b:Source>
  <b:Source>
    <b:Tag>Nat23</b:Tag>
    <b:SourceType>InternetSite</b:SourceType>
    <b:Guid>{89857060-8A18-49C0-B71C-53223C2B0851}</b:Guid>
    <b:Author>
      <b:Author>
        <b:Corporate>National Police Chiefs' Council</b:Corporate>
      </b:Author>
    </b:Author>
    <b:Title>Body Worn Video</b:Title>
    <b:Year>2023</b:Year>
    <b:YearAccessed>2024</b:YearAccessed>
    <b:MonthAccessed>July</b:MonthAccessed>
    <b:DayAccessed>05</b:DayAccessed>
    <b:URL>https://www.npcc.police.uk/</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494797F33AB09428DD70B11BA52CC81" ma:contentTypeVersion="15" ma:contentTypeDescription="Create a new document." ma:contentTypeScope="" ma:versionID="0fbdfa7d7e7cfba9b967b67c7f3557f1">
  <xsd:schema xmlns:xsd="http://www.w3.org/2001/XMLSchema" xmlns:xs="http://www.w3.org/2001/XMLSchema" xmlns:p="http://schemas.microsoft.com/office/2006/metadata/properties" xmlns:ns3="3d077dd9-01eb-46c6-94ee-dbb24898525e" xmlns:ns4="a8a261e7-7e2e-4848-b525-9ade24b089a6" targetNamespace="http://schemas.microsoft.com/office/2006/metadata/properties" ma:root="true" ma:fieldsID="644f6397de6a811d3e8f0f9c4ca4e6b2" ns3:_="" ns4:_="">
    <xsd:import namespace="3d077dd9-01eb-46c6-94ee-dbb24898525e"/>
    <xsd:import namespace="a8a261e7-7e2e-4848-b525-9ade24b089a6"/>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077dd9-01eb-46c6-94ee-dbb248985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a261e7-7e2e-4848-b525-9ade24b089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d077dd9-01eb-46c6-94ee-dbb24898525e" xsi:nil="true"/>
  </documentManagement>
</p:properties>
</file>

<file path=customXml/itemProps1.xml><?xml version="1.0" encoding="utf-8"?>
<ds:datastoreItem xmlns:ds="http://schemas.openxmlformats.org/officeDocument/2006/customXml" ds:itemID="{FDD61611-BDDA-C34F-9C30-B0FFF1F89051}">
  <ds:schemaRefs>
    <ds:schemaRef ds:uri="http://schemas.openxmlformats.org/officeDocument/2006/bibliography"/>
  </ds:schemaRefs>
</ds:datastoreItem>
</file>

<file path=customXml/itemProps2.xml><?xml version="1.0" encoding="utf-8"?>
<ds:datastoreItem xmlns:ds="http://schemas.openxmlformats.org/officeDocument/2006/customXml" ds:itemID="{C3F9F0E6-6315-4119-A386-1EF98BEDD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077dd9-01eb-46c6-94ee-dbb24898525e"/>
    <ds:schemaRef ds:uri="a8a261e7-7e2e-4848-b525-9ade24b0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CB9C87-C71B-44F4-87F3-6415AAC6A33C}">
  <ds:schemaRefs>
    <ds:schemaRef ds:uri="http://schemas.microsoft.com/sharepoint/v3/contenttype/forms"/>
  </ds:schemaRefs>
</ds:datastoreItem>
</file>

<file path=customXml/itemProps4.xml><?xml version="1.0" encoding="utf-8"?>
<ds:datastoreItem xmlns:ds="http://schemas.openxmlformats.org/officeDocument/2006/customXml" ds:itemID="{49C5A66C-C738-474D-92E0-74599AE76FB7}">
  <ds:schemaRef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a8a261e7-7e2e-4848-b525-9ade24b089a6"/>
    <ds:schemaRef ds:uri="3d077dd9-01eb-46c6-94ee-dbb24898525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3818</Words>
  <Characters>21769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Doyle</dc:creator>
  <cp:keywords/>
  <dc:description/>
  <cp:lastModifiedBy>Doyle, Finley</cp:lastModifiedBy>
  <cp:revision>2</cp:revision>
  <dcterms:created xsi:type="dcterms:W3CDTF">2024-09-02T22:39:00Z</dcterms:created>
  <dcterms:modified xsi:type="dcterms:W3CDTF">2024-09-02T22:39:00Z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2024-09-01T18:57:58Z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e0ab9520-9a7e-4d58-bbb0-5cfbb758d5c3</vt:lpwstr>
  </property>
  <property fmtid="{D5CDD505-2E9C-101B-9397-08002B2CF9AE}" pid="8" name="MSIP_Label_f2acd28b-79a3-4a0f-b0ff-4b75658b1549_ContentBits">
    <vt:lpwstr>0</vt:lpwstr>
  </property>
  <property fmtid="{D5CDD505-2E9C-101B-9397-08002B2CF9AE}" pid="9" name="ContentTypeId">
    <vt:lpwstr>0x010100B494797F33AB09428DD70B11BA52CC81</vt:lpwstr>
  </property>
</Properties>
</file>