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DDE3F" w14:textId="3A2BD0D0" w:rsidR="004C49E8" w:rsidRPr="001C300E" w:rsidRDefault="00443DF6" w:rsidP="004C49E8">
      <w:pPr>
        <w:jc w:val="center"/>
        <w:rPr>
          <w:rFonts w:ascii="Times" w:hAnsi="Times"/>
        </w:rPr>
      </w:pPr>
      <w:r w:rsidRPr="001C300E">
        <w:rPr>
          <w:rFonts w:ascii="Times" w:hAnsi="Times"/>
        </w:rPr>
        <w:t>An Examination of Gender Stereotyping in Authentic Texts as a Basis for Developing Reading Comprehension for Teenagers</w:t>
      </w:r>
    </w:p>
    <w:p w14:paraId="484AEB23" w14:textId="77777777" w:rsidR="00443DF6" w:rsidRPr="001C300E" w:rsidRDefault="00443DF6" w:rsidP="00443DF6">
      <w:pPr>
        <w:rPr>
          <w:rFonts w:ascii="Times" w:hAnsi="Times"/>
        </w:rPr>
      </w:pPr>
    </w:p>
    <w:p w14:paraId="1909CD18" w14:textId="77777777" w:rsidR="001C300E" w:rsidRPr="001C300E" w:rsidRDefault="001C300E" w:rsidP="001C300E">
      <w:pPr>
        <w:rPr>
          <w:rFonts w:ascii="Times" w:hAnsi="Times"/>
        </w:rPr>
      </w:pPr>
    </w:p>
    <w:p w14:paraId="280DC4F9" w14:textId="1FDE010A" w:rsidR="001C300E" w:rsidRPr="00A732D9" w:rsidRDefault="001C300E" w:rsidP="001C300E">
      <w:pPr>
        <w:rPr>
          <w:rFonts w:ascii="Times" w:hAnsi="Times"/>
          <w:b/>
          <w:bCs/>
        </w:rPr>
      </w:pPr>
      <w:r w:rsidRPr="00A732D9">
        <w:rPr>
          <w:rFonts w:ascii="Times" w:hAnsi="Times"/>
          <w:b/>
          <w:bCs/>
        </w:rPr>
        <w:t xml:space="preserve">The </w:t>
      </w:r>
      <w:r w:rsidR="00A732D9">
        <w:rPr>
          <w:rFonts w:ascii="Times" w:hAnsi="Times"/>
          <w:b/>
          <w:bCs/>
        </w:rPr>
        <w:t>A</w:t>
      </w:r>
      <w:r w:rsidRPr="00A732D9">
        <w:rPr>
          <w:rFonts w:ascii="Times" w:hAnsi="Times"/>
          <w:b/>
          <w:bCs/>
        </w:rPr>
        <w:t xml:space="preserve">ims of the </w:t>
      </w:r>
      <w:r w:rsidR="00A732D9">
        <w:rPr>
          <w:rFonts w:ascii="Times" w:hAnsi="Times" w:hint="eastAsia"/>
          <w:b/>
          <w:bCs/>
        </w:rPr>
        <w:t>I</w:t>
      </w:r>
      <w:r w:rsidRPr="00A732D9">
        <w:rPr>
          <w:rFonts w:ascii="Times" w:hAnsi="Times"/>
          <w:b/>
          <w:bCs/>
        </w:rPr>
        <w:t>nvestigation</w:t>
      </w:r>
    </w:p>
    <w:p w14:paraId="358C9735" w14:textId="77777777" w:rsidR="00A732D9" w:rsidRDefault="00A732D9" w:rsidP="001C300E">
      <w:pPr>
        <w:rPr>
          <w:rFonts w:ascii="Times" w:hAnsi="Times"/>
        </w:rPr>
      </w:pPr>
    </w:p>
    <w:p w14:paraId="39CA4621" w14:textId="77777777" w:rsidR="00A732D9" w:rsidRPr="00A732D9" w:rsidRDefault="00A732D9" w:rsidP="00A732D9">
      <w:pPr>
        <w:rPr>
          <w:rFonts w:ascii="Times" w:hAnsi="Times"/>
        </w:rPr>
      </w:pPr>
      <w:r w:rsidRPr="00A732D9">
        <w:rPr>
          <w:rFonts w:ascii="Times" w:hAnsi="Times"/>
        </w:rPr>
        <w:t xml:space="preserve">This study aims to examine gender stereotyping in authentic texts used by teens to help them understand what they are reading. In literature and the media, gender stereotyping is a recurrent problem that contributes to fixed ideas about gender roles and may restrict people's potential. </w:t>
      </w:r>
      <w:proofErr w:type="gramStart"/>
      <w:r w:rsidRPr="00A732D9">
        <w:rPr>
          <w:rFonts w:ascii="Times" w:hAnsi="Times"/>
        </w:rPr>
        <w:t>In order to</w:t>
      </w:r>
      <w:proofErr w:type="gramEnd"/>
      <w:r w:rsidRPr="00A732D9">
        <w:rPr>
          <w:rFonts w:ascii="Times" w:hAnsi="Times"/>
        </w:rPr>
        <w:t xml:space="preserve"> better understand how gender stereotyping affects teens' reading comprehension skills, the research intends to identify the different gender preconceptions that may be found in authentic texts used for reading comprehension. The study also intends to provide a set of standards for choosing authentic texts that support gender equality and steer clear of gender stereotyping. The purpose of these recommendations is to give teachers a framework for choosing books that support inclusive language, fair representation, and steer clear of damaging gender stereotypes. Additionally, this will serve to raise educational standards and contribute to the creation of a culture that is more inclusive. This study also intends to provide a collection of reading materials devoid of gender preconceptions to enhance teens' reading comprehension skills. These reading materials will be created based on the principles discovered via the study and will be intended to advance gender equality and dispel misconceptions. As a result, teachers will be able to give youngsters reading materials that foster critical thinking and a healthy view of gender roles.</w:t>
      </w:r>
    </w:p>
    <w:p w14:paraId="1FF127D9" w14:textId="77777777" w:rsidR="00A732D9" w:rsidRPr="00A732D9" w:rsidRDefault="00A732D9" w:rsidP="00A732D9">
      <w:pPr>
        <w:rPr>
          <w:rFonts w:ascii="Times" w:hAnsi="Times"/>
        </w:rPr>
      </w:pPr>
    </w:p>
    <w:p w14:paraId="01926ABB" w14:textId="77777777" w:rsidR="00A732D9" w:rsidRPr="00A732D9" w:rsidRDefault="00A732D9" w:rsidP="00A732D9">
      <w:pPr>
        <w:rPr>
          <w:rFonts w:ascii="Times" w:hAnsi="Times"/>
        </w:rPr>
      </w:pPr>
      <w:r w:rsidRPr="00A732D9">
        <w:rPr>
          <w:rFonts w:ascii="Times" w:hAnsi="Times"/>
        </w:rPr>
        <w:t xml:space="preserve">By attaining these goals, this research will help to advance gender equality and inclusive educational </w:t>
      </w:r>
      <w:proofErr w:type="spellStart"/>
      <w:r w:rsidRPr="00A732D9">
        <w:rPr>
          <w:rFonts w:ascii="Times" w:hAnsi="Times"/>
        </w:rPr>
        <w:t>practises</w:t>
      </w:r>
      <w:proofErr w:type="spellEnd"/>
      <w:r w:rsidRPr="00A732D9">
        <w:rPr>
          <w:rFonts w:ascii="Times" w:hAnsi="Times"/>
        </w:rPr>
        <w:t>. The conclusions will also have applications for educators and decision-makers, giving them suggestions and tools for advancing gender equality in the classroom.</w:t>
      </w:r>
    </w:p>
    <w:p w14:paraId="3946E469" w14:textId="77777777" w:rsidR="001C300E" w:rsidRPr="00A732D9" w:rsidRDefault="001C300E" w:rsidP="001C300E">
      <w:pPr>
        <w:rPr>
          <w:rFonts w:ascii="Times" w:hAnsi="Times"/>
        </w:rPr>
      </w:pPr>
    </w:p>
    <w:p w14:paraId="6FB57392" w14:textId="44A6A94E" w:rsidR="001C300E" w:rsidRDefault="001C300E" w:rsidP="001C300E">
      <w:pPr>
        <w:rPr>
          <w:rFonts w:ascii="Times" w:hAnsi="Times"/>
          <w:b/>
          <w:bCs/>
        </w:rPr>
      </w:pPr>
      <w:r w:rsidRPr="009B5EDC">
        <w:rPr>
          <w:rFonts w:ascii="Times" w:hAnsi="Times"/>
          <w:b/>
          <w:bCs/>
        </w:rPr>
        <w:t xml:space="preserve">The </w:t>
      </w:r>
      <w:r w:rsidR="009B5EDC">
        <w:rPr>
          <w:rFonts w:ascii="Times" w:hAnsi="Times"/>
          <w:b/>
          <w:bCs/>
        </w:rPr>
        <w:t>R</w:t>
      </w:r>
      <w:r w:rsidRPr="009B5EDC">
        <w:rPr>
          <w:rFonts w:ascii="Times" w:hAnsi="Times"/>
          <w:b/>
          <w:bCs/>
        </w:rPr>
        <w:t xml:space="preserve">ationale and </w:t>
      </w:r>
      <w:r w:rsidR="009B5EDC">
        <w:rPr>
          <w:rFonts w:ascii="Times" w:hAnsi="Times"/>
          <w:b/>
          <w:bCs/>
        </w:rPr>
        <w:t>M</w:t>
      </w:r>
      <w:r w:rsidRPr="009B5EDC">
        <w:rPr>
          <w:rFonts w:ascii="Times" w:hAnsi="Times"/>
          <w:b/>
          <w:bCs/>
        </w:rPr>
        <w:t xml:space="preserve">ain </w:t>
      </w:r>
      <w:r w:rsidR="009B5EDC">
        <w:rPr>
          <w:rFonts w:ascii="Times" w:hAnsi="Times"/>
          <w:b/>
          <w:bCs/>
        </w:rPr>
        <w:t>C</w:t>
      </w:r>
      <w:r w:rsidRPr="009B5EDC">
        <w:rPr>
          <w:rFonts w:ascii="Times" w:hAnsi="Times"/>
          <w:b/>
          <w:bCs/>
        </w:rPr>
        <w:t xml:space="preserve">onceptual </w:t>
      </w:r>
      <w:r w:rsidR="009B5EDC">
        <w:rPr>
          <w:rFonts w:ascii="Times" w:hAnsi="Times"/>
          <w:b/>
          <w:bCs/>
        </w:rPr>
        <w:t>T</w:t>
      </w:r>
      <w:r w:rsidRPr="009B5EDC">
        <w:rPr>
          <w:rFonts w:ascii="Times" w:hAnsi="Times"/>
          <w:b/>
          <w:bCs/>
        </w:rPr>
        <w:t xml:space="preserve">hemes for the </w:t>
      </w:r>
      <w:r w:rsidR="009B5EDC">
        <w:rPr>
          <w:rFonts w:ascii="Times" w:hAnsi="Times"/>
          <w:b/>
          <w:bCs/>
        </w:rPr>
        <w:t>I</w:t>
      </w:r>
      <w:r w:rsidRPr="009B5EDC">
        <w:rPr>
          <w:rFonts w:ascii="Times" w:hAnsi="Times"/>
          <w:b/>
          <w:bCs/>
        </w:rPr>
        <w:t>nvestigation</w:t>
      </w:r>
    </w:p>
    <w:p w14:paraId="33C94B63" w14:textId="77777777" w:rsidR="009B5EDC" w:rsidRPr="009B5EDC" w:rsidRDefault="009B5EDC" w:rsidP="001C300E">
      <w:pPr>
        <w:rPr>
          <w:rFonts w:ascii="Times" w:hAnsi="Times"/>
          <w:b/>
          <w:bCs/>
        </w:rPr>
      </w:pPr>
    </w:p>
    <w:p w14:paraId="446CAB01" w14:textId="77777777" w:rsidR="00351579" w:rsidRPr="00351579" w:rsidRDefault="00351579" w:rsidP="00351579">
      <w:pPr>
        <w:rPr>
          <w:rFonts w:ascii="Times" w:hAnsi="Times"/>
        </w:rPr>
      </w:pPr>
      <w:r w:rsidRPr="00351579">
        <w:rPr>
          <w:rFonts w:ascii="Times" w:hAnsi="Times"/>
        </w:rPr>
        <w:t xml:space="preserve">The issue of gender stereotyping is widely prevalent in literature and media, which serves to reinforce constricting notions concerning gender roles. The </w:t>
      </w:r>
      <w:proofErr w:type="gramStart"/>
      <w:r w:rsidRPr="00351579">
        <w:rPr>
          <w:rFonts w:ascii="Times" w:hAnsi="Times"/>
        </w:rPr>
        <w:t>aforementioned matter</w:t>
      </w:r>
      <w:proofErr w:type="gramEnd"/>
      <w:r w:rsidRPr="00351579">
        <w:rPr>
          <w:rFonts w:ascii="Times" w:hAnsi="Times"/>
        </w:rPr>
        <w:t xml:space="preserve"> has the potential to significantly influence the enhancement of adolescents' analytical reasoning abilities, their comprehension of gender-based expectations, and their personal aptitude. Furthermore, it has the potential to foster an inequitable and prejudicial community. The objective of this study is to investigate the degree of gender stereotyping present in genuine reading materials </w:t>
      </w:r>
      <w:proofErr w:type="spellStart"/>
      <w:r w:rsidRPr="00351579">
        <w:rPr>
          <w:rFonts w:ascii="Times" w:hAnsi="Times"/>
        </w:rPr>
        <w:t>utilised</w:t>
      </w:r>
      <w:proofErr w:type="spellEnd"/>
      <w:r w:rsidRPr="00351579">
        <w:rPr>
          <w:rFonts w:ascii="Times" w:hAnsi="Times"/>
        </w:rPr>
        <w:t xml:space="preserve"> for the purpose of enhancing reading comprehension among adolescent individuals. The study aims to ascertain the various forms of gender stereotypes that are evident in reading materials and evaluate their influence on the reading comprehension capabilities of adolescents. The objective of this study is to establish a framework of principles for the purpose of identifying genuine literature that fosters gender parity and circumvents gender-based </w:t>
      </w:r>
      <w:proofErr w:type="spellStart"/>
      <w:r w:rsidRPr="00351579">
        <w:rPr>
          <w:rFonts w:ascii="Times" w:hAnsi="Times"/>
        </w:rPr>
        <w:t>generalisations</w:t>
      </w:r>
      <w:proofErr w:type="spellEnd"/>
      <w:r w:rsidRPr="00351579">
        <w:rPr>
          <w:rFonts w:ascii="Times" w:hAnsi="Times"/>
        </w:rPr>
        <w:t>. The objective of this initiative is to develop a collection of reading materials that are devoid of gender biases, with the aim of enhancing the reading comprehension abilities of adolescents.</w:t>
      </w:r>
    </w:p>
    <w:p w14:paraId="17E91218" w14:textId="77777777" w:rsidR="00351579" w:rsidRPr="00351579" w:rsidRDefault="00351579" w:rsidP="00351579">
      <w:pPr>
        <w:rPr>
          <w:rFonts w:ascii="Times" w:hAnsi="Times"/>
        </w:rPr>
      </w:pPr>
    </w:p>
    <w:p w14:paraId="6367D631" w14:textId="77777777" w:rsidR="00351579" w:rsidRPr="00351579" w:rsidRDefault="00351579" w:rsidP="00351579">
      <w:pPr>
        <w:rPr>
          <w:rFonts w:ascii="Times" w:hAnsi="Times"/>
        </w:rPr>
      </w:pPr>
      <w:r w:rsidRPr="00351579">
        <w:rPr>
          <w:rFonts w:ascii="Times" w:hAnsi="Times"/>
        </w:rPr>
        <w:t xml:space="preserve">The significance of this research lies in its ability to tackle a pressing issue that has been widely </w:t>
      </w:r>
      <w:proofErr w:type="spellStart"/>
      <w:r w:rsidRPr="00351579">
        <w:rPr>
          <w:rFonts w:ascii="Times" w:hAnsi="Times"/>
        </w:rPr>
        <w:t>recognised</w:t>
      </w:r>
      <w:proofErr w:type="spellEnd"/>
      <w:r w:rsidRPr="00351579">
        <w:rPr>
          <w:rFonts w:ascii="Times" w:hAnsi="Times"/>
        </w:rPr>
        <w:t xml:space="preserve"> in both academic and popular discourse. Numerous scholarly investigations have delved </w:t>
      </w:r>
      <w:r w:rsidRPr="00351579">
        <w:rPr>
          <w:rFonts w:ascii="Times" w:hAnsi="Times"/>
        </w:rPr>
        <w:lastRenderedPageBreak/>
        <w:t>into the phenomenon of gender stereotyping as it pertains to literature and media. However, a scant empirical inquiry has been undertaken regarding its potential influence on the reading comprehension capacities of adolescents. The present study aims to enhance the comprehension of the effects of gender stereotyping on the reading comprehension abilities of teenagers.</w:t>
      </w:r>
    </w:p>
    <w:p w14:paraId="21910DD7" w14:textId="77777777" w:rsidR="00351579" w:rsidRPr="00351579" w:rsidRDefault="00351579" w:rsidP="00351579">
      <w:pPr>
        <w:rPr>
          <w:rFonts w:ascii="Times" w:hAnsi="Times"/>
        </w:rPr>
      </w:pPr>
    </w:p>
    <w:p w14:paraId="54CCA421" w14:textId="77777777" w:rsidR="00351579" w:rsidRPr="00351579" w:rsidRDefault="00351579" w:rsidP="00351579">
      <w:pPr>
        <w:rPr>
          <w:rFonts w:ascii="Times" w:hAnsi="Times"/>
        </w:rPr>
      </w:pPr>
      <w:r w:rsidRPr="00351579">
        <w:rPr>
          <w:rFonts w:ascii="Times" w:hAnsi="Times"/>
        </w:rPr>
        <w:t xml:space="preserve">This study holds significance in pragmatic aspects as it will furnish educators with a framework for handpicking genuine texts that foster gender parity and circumvent gender typification. The </w:t>
      </w:r>
      <w:proofErr w:type="gramStart"/>
      <w:r w:rsidRPr="00351579">
        <w:rPr>
          <w:rFonts w:ascii="Times" w:hAnsi="Times"/>
        </w:rPr>
        <w:t>aforementioned guidelines</w:t>
      </w:r>
      <w:proofErr w:type="gramEnd"/>
      <w:r w:rsidRPr="00351579">
        <w:rPr>
          <w:rFonts w:ascii="Times" w:hAnsi="Times"/>
        </w:rPr>
        <w:t xml:space="preserve"> are expected to facilitate the establishment of an all-encompassing educational framework that fosters analytical reasoning and confronts preconceived notions. In addition, the development of a collection of reading materials devoid of gender biases will equip educators with tools to foster analytical reasoning and gender parity.</w:t>
      </w:r>
    </w:p>
    <w:p w14:paraId="49C17A94" w14:textId="77777777" w:rsidR="00351579" w:rsidRPr="00351579" w:rsidRDefault="00351579" w:rsidP="00351579">
      <w:pPr>
        <w:rPr>
          <w:rFonts w:ascii="Times" w:hAnsi="Times"/>
        </w:rPr>
      </w:pPr>
    </w:p>
    <w:p w14:paraId="1E884B85" w14:textId="77777777" w:rsidR="00351579" w:rsidRPr="00351579" w:rsidRDefault="00351579" w:rsidP="00351579">
      <w:pPr>
        <w:rPr>
          <w:rFonts w:ascii="Times" w:hAnsi="Times"/>
        </w:rPr>
      </w:pPr>
      <w:r w:rsidRPr="00351579">
        <w:rPr>
          <w:rFonts w:ascii="Times" w:hAnsi="Times"/>
        </w:rPr>
        <w:t xml:space="preserve">To sum up, this </w:t>
      </w:r>
      <w:proofErr w:type="gramStart"/>
      <w:r w:rsidRPr="00351579">
        <w:rPr>
          <w:rFonts w:ascii="Times" w:hAnsi="Times"/>
        </w:rPr>
        <w:t>particular research</w:t>
      </w:r>
      <w:proofErr w:type="gramEnd"/>
      <w:r w:rsidRPr="00351579">
        <w:rPr>
          <w:rFonts w:ascii="Times" w:hAnsi="Times"/>
        </w:rPr>
        <w:t xml:space="preserve"> </w:t>
      </w:r>
      <w:proofErr w:type="spellStart"/>
      <w:r w:rsidRPr="00351579">
        <w:rPr>
          <w:rFonts w:ascii="Times" w:hAnsi="Times"/>
        </w:rPr>
        <w:t>endeavour</w:t>
      </w:r>
      <w:proofErr w:type="spellEnd"/>
      <w:r w:rsidRPr="00351579">
        <w:rPr>
          <w:rFonts w:ascii="Times" w:hAnsi="Times"/>
        </w:rPr>
        <w:t xml:space="preserve"> holds significance in both theoretical and applied contexts. This study aims to examine the effects of gender stereotyping in authentic reading materials on teenager readers' comprehension. The findings of this research will serve to advance inclusive educational approaches and foster gender parity. </w:t>
      </w:r>
    </w:p>
    <w:p w14:paraId="5EF99320" w14:textId="77777777" w:rsidR="00351579" w:rsidRPr="00351579" w:rsidRDefault="00351579" w:rsidP="00351579">
      <w:pPr>
        <w:rPr>
          <w:rFonts w:ascii="Times" w:hAnsi="Times"/>
        </w:rPr>
      </w:pPr>
    </w:p>
    <w:p w14:paraId="278E2D96" w14:textId="77777777" w:rsidR="00351579" w:rsidRPr="00351579" w:rsidRDefault="00351579" w:rsidP="00351579">
      <w:pPr>
        <w:rPr>
          <w:rFonts w:ascii="Times" w:hAnsi="Times"/>
        </w:rPr>
      </w:pPr>
      <w:r w:rsidRPr="00351579">
        <w:rPr>
          <w:rFonts w:ascii="Times" w:hAnsi="Times"/>
        </w:rPr>
        <w:t xml:space="preserve">The analysis of gender stereotyping in genuine literary works for enhancing the reading comprehension skills of adolescents intersects with various key conceptual strands in the field of English as a Foreign Language (EFL) theory. The </w:t>
      </w:r>
      <w:proofErr w:type="gramStart"/>
      <w:r w:rsidRPr="00351579">
        <w:rPr>
          <w:rFonts w:ascii="Times" w:hAnsi="Times"/>
        </w:rPr>
        <w:t>aforementioned strands</w:t>
      </w:r>
      <w:proofErr w:type="gramEnd"/>
      <w:r w:rsidRPr="00351579">
        <w:rPr>
          <w:rFonts w:ascii="Times" w:hAnsi="Times"/>
        </w:rPr>
        <w:t xml:space="preserve"> encompass discourse analysis, critical literacy, and multicultural education.</w:t>
      </w:r>
    </w:p>
    <w:p w14:paraId="147789BE" w14:textId="77777777" w:rsidR="00351579" w:rsidRPr="00351579" w:rsidRDefault="00351579" w:rsidP="00351579">
      <w:pPr>
        <w:rPr>
          <w:rFonts w:ascii="Times" w:hAnsi="Times"/>
        </w:rPr>
      </w:pPr>
    </w:p>
    <w:p w14:paraId="48EC04FB" w14:textId="77777777" w:rsidR="00351579" w:rsidRPr="00351579" w:rsidRDefault="00351579" w:rsidP="00351579">
      <w:pPr>
        <w:rPr>
          <w:rFonts w:ascii="Times" w:hAnsi="Times"/>
        </w:rPr>
      </w:pPr>
      <w:r w:rsidRPr="00351579">
        <w:rPr>
          <w:rFonts w:ascii="Times" w:hAnsi="Times"/>
        </w:rPr>
        <w:t xml:space="preserve">Discourse analysis is a linguistic methodology that involves </w:t>
      </w:r>
      <w:proofErr w:type="spellStart"/>
      <w:r w:rsidRPr="00351579">
        <w:rPr>
          <w:rFonts w:ascii="Times" w:hAnsi="Times"/>
        </w:rPr>
        <w:t>scrutinising</w:t>
      </w:r>
      <w:proofErr w:type="spellEnd"/>
      <w:r w:rsidRPr="00351579">
        <w:rPr>
          <w:rFonts w:ascii="Times" w:hAnsi="Times"/>
        </w:rPr>
        <w:t xml:space="preserve"> texts to explore how language is </w:t>
      </w:r>
      <w:proofErr w:type="spellStart"/>
      <w:r w:rsidRPr="00351579">
        <w:rPr>
          <w:rFonts w:ascii="Times" w:hAnsi="Times"/>
        </w:rPr>
        <w:t>utilised</w:t>
      </w:r>
      <w:proofErr w:type="spellEnd"/>
      <w:r w:rsidRPr="00351579">
        <w:rPr>
          <w:rFonts w:ascii="Times" w:hAnsi="Times"/>
        </w:rPr>
        <w:t xml:space="preserve"> to construct significance within societal settings. Discourse analysis can be employed to </w:t>
      </w:r>
      <w:proofErr w:type="spellStart"/>
      <w:r w:rsidRPr="00351579">
        <w:rPr>
          <w:rFonts w:ascii="Times" w:hAnsi="Times"/>
        </w:rPr>
        <w:t>scrutinise</w:t>
      </w:r>
      <w:proofErr w:type="spellEnd"/>
      <w:r w:rsidRPr="00351579">
        <w:rPr>
          <w:rFonts w:ascii="Times" w:hAnsi="Times"/>
        </w:rPr>
        <w:t xml:space="preserve"> the language and portrayal of gender in genuine texts </w:t>
      </w:r>
      <w:proofErr w:type="spellStart"/>
      <w:r w:rsidRPr="00351579">
        <w:rPr>
          <w:rFonts w:ascii="Times" w:hAnsi="Times"/>
        </w:rPr>
        <w:t>utilised</w:t>
      </w:r>
      <w:proofErr w:type="spellEnd"/>
      <w:r w:rsidRPr="00351579">
        <w:rPr>
          <w:rFonts w:ascii="Times" w:hAnsi="Times"/>
        </w:rPr>
        <w:t xml:space="preserve"> for the purpose of enhancing reading comprehension, particularly in the context of gender stereotyping. Through the application of discourse analysis, it is possible to identify the various gender stereotypes that are embedded within textual constructs of gender, and to assess their potential impact on readers.</w:t>
      </w:r>
    </w:p>
    <w:p w14:paraId="2187EB8D" w14:textId="77777777" w:rsidR="00351579" w:rsidRPr="00351579" w:rsidRDefault="00351579" w:rsidP="00351579">
      <w:pPr>
        <w:rPr>
          <w:rFonts w:ascii="Times" w:hAnsi="Times"/>
        </w:rPr>
      </w:pPr>
    </w:p>
    <w:p w14:paraId="766435F1" w14:textId="77777777" w:rsidR="00351579" w:rsidRPr="00351579" w:rsidRDefault="00351579" w:rsidP="00351579">
      <w:pPr>
        <w:rPr>
          <w:rFonts w:ascii="Times" w:hAnsi="Times"/>
        </w:rPr>
      </w:pPr>
      <w:r w:rsidRPr="00351579">
        <w:rPr>
          <w:rFonts w:ascii="Times" w:hAnsi="Times"/>
        </w:rPr>
        <w:t xml:space="preserve">Critical literacy is a reading methodology that fosters critical thinking and questions power dynamics and societal inequalities. The statement underscores the significance of acquiring comprehension regarding the </w:t>
      </w:r>
      <w:proofErr w:type="gramStart"/>
      <w:r w:rsidRPr="00351579">
        <w:rPr>
          <w:rFonts w:ascii="Times" w:hAnsi="Times"/>
        </w:rPr>
        <w:t>manner in which</w:t>
      </w:r>
      <w:proofErr w:type="gramEnd"/>
      <w:r w:rsidRPr="00351579">
        <w:rPr>
          <w:rFonts w:ascii="Times" w:hAnsi="Times"/>
        </w:rPr>
        <w:t xml:space="preserve"> language constructs meaning and influences our perception of the world. Through the promotion of critical literacy, educators </w:t>
      </w:r>
      <w:proofErr w:type="gramStart"/>
      <w:r w:rsidRPr="00351579">
        <w:rPr>
          <w:rFonts w:ascii="Times" w:hAnsi="Times"/>
        </w:rPr>
        <w:t>have the ability to</w:t>
      </w:r>
      <w:proofErr w:type="gramEnd"/>
      <w:r w:rsidRPr="00351579">
        <w:rPr>
          <w:rFonts w:ascii="Times" w:hAnsi="Times"/>
        </w:rPr>
        <w:t xml:space="preserve"> foster an environment in which adolescents are encouraged to critically examine the gender stereotypes that are presented in various texts. This process can lead to the development of a more sophisticated and nuanced understanding of gender.</w:t>
      </w:r>
    </w:p>
    <w:p w14:paraId="7D7667D1" w14:textId="77777777" w:rsidR="00351579" w:rsidRPr="00351579" w:rsidRDefault="00351579" w:rsidP="00351579">
      <w:pPr>
        <w:rPr>
          <w:rFonts w:ascii="Times" w:hAnsi="Times"/>
        </w:rPr>
      </w:pPr>
    </w:p>
    <w:p w14:paraId="4279B423" w14:textId="77777777" w:rsidR="00351579" w:rsidRPr="00351579" w:rsidRDefault="00351579" w:rsidP="00351579">
      <w:pPr>
        <w:rPr>
          <w:rFonts w:ascii="Times" w:hAnsi="Times"/>
        </w:rPr>
      </w:pPr>
      <w:r w:rsidRPr="00351579">
        <w:rPr>
          <w:rFonts w:ascii="Times" w:hAnsi="Times"/>
        </w:rPr>
        <w:t xml:space="preserve">Multicultural education is an educational methodology that acknowledges the heterogeneity of cultures and origins within the student population, with the aim of fostering comprehension and appreciation of diverse viewpoints. Multicultural education can serve </w:t>
      </w:r>
      <w:proofErr w:type="gramStart"/>
      <w:r w:rsidRPr="00351579">
        <w:rPr>
          <w:rFonts w:ascii="Times" w:hAnsi="Times"/>
        </w:rPr>
        <w:t>as a means to</w:t>
      </w:r>
      <w:proofErr w:type="gramEnd"/>
      <w:r w:rsidRPr="00351579">
        <w:rPr>
          <w:rFonts w:ascii="Times" w:hAnsi="Times"/>
        </w:rPr>
        <w:t xml:space="preserve"> foster comprehension of gender as a socially constructed concept that exhibits variation across diverse cultures and historical epochs, within the framework of gender stereotyping. The </w:t>
      </w:r>
      <w:proofErr w:type="spellStart"/>
      <w:r w:rsidRPr="00351579">
        <w:rPr>
          <w:rFonts w:ascii="Times" w:hAnsi="Times"/>
        </w:rPr>
        <w:t>utilisation</w:t>
      </w:r>
      <w:proofErr w:type="spellEnd"/>
      <w:r w:rsidRPr="00351579">
        <w:rPr>
          <w:rFonts w:ascii="Times" w:hAnsi="Times"/>
        </w:rPr>
        <w:t xml:space="preserve"> of this tool can additionally serve </w:t>
      </w:r>
      <w:proofErr w:type="gramStart"/>
      <w:r w:rsidRPr="00351579">
        <w:rPr>
          <w:rFonts w:ascii="Times" w:hAnsi="Times"/>
        </w:rPr>
        <w:t>as a means to</w:t>
      </w:r>
      <w:proofErr w:type="gramEnd"/>
      <w:r w:rsidRPr="00351579">
        <w:rPr>
          <w:rFonts w:ascii="Times" w:hAnsi="Times"/>
        </w:rPr>
        <w:t xml:space="preserve"> advance the incorporation of varied viewpoints on gender within literary resources, encompassing those that contest conventional gender norms.</w:t>
      </w:r>
    </w:p>
    <w:p w14:paraId="52007C41" w14:textId="77777777" w:rsidR="00351579" w:rsidRPr="00351579" w:rsidRDefault="00351579" w:rsidP="00351579">
      <w:pPr>
        <w:rPr>
          <w:rFonts w:ascii="Times" w:hAnsi="Times"/>
        </w:rPr>
      </w:pPr>
    </w:p>
    <w:p w14:paraId="77ABA5C6" w14:textId="77777777" w:rsidR="00351579" w:rsidRPr="00351579" w:rsidRDefault="00351579" w:rsidP="00351579">
      <w:pPr>
        <w:rPr>
          <w:rFonts w:ascii="Times" w:hAnsi="Times"/>
        </w:rPr>
      </w:pPr>
      <w:r w:rsidRPr="00351579">
        <w:rPr>
          <w:rFonts w:ascii="Times" w:hAnsi="Times"/>
        </w:rPr>
        <w:t xml:space="preserve">The present study </w:t>
      </w:r>
      <w:proofErr w:type="spellStart"/>
      <w:r w:rsidRPr="00351579">
        <w:rPr>
          <w:rFonts w:ascii="Times" w:hAnsi="Times"/>
        </w:rPr>
        <w:t>endeavours</w:t>
      </w:r>
      <w:proofErr w:type="spellEnd"/>
      <w:r w:rsidRPr="00351579">
        <w:rPr>
          <w:rFonts w:ascii="Times" w:hAnsi="Times"/>
        </w:rPr>
        <w:t xml:space="preserve"> to enhance the comprehension skills of adolescents by examining gender stereotyping in genuine texts through the lenses of discourse analysis, critical literacy, and multicultural education. The ultimate objective is to foster a more sophisticated comprehension of gender and to counteract gender stereotypes that impede personal growth.</w:t>
      </w:r>
    </w:p>
    <w:p w14:paraId="13CCB7F1" w14:textId="77777777" w:rsidR="001C300E" w:rsidRPr="00351579" w:rsidRDefault="001C300E" w:rsidP="001C300E">
      <w:pPr>
        <w:rPr>
          <w:rFonts w:ascii="Times" w:hAnsi="Times"/>
        </w:rPr>
      </w:pPr>
    </w:p>
    <w:p w14:paraId="1B800B3E" w14:textId="16791EB2" w:rsidR="001C300E" w:rsidRPr="008A5F27" w:rsidRDefault="001C300E" w:rsidP="001C300E">
      <w:pPr>
        <w:rPr>
          <w:rFonts w:ascii="Times" w:hAnsi="Times"/>
          <w:b/>
          <w:bCs/>
        </w:rPr>
      </w:pPr>
      <w:r w:rsidRPr="008A5F27">
        <w:rPr>
          <w:rFonts w:ascii="Times" w:hAnsi="Times"/>
          <w:b/>
          <w:bCs/>
        </w:rPr>
        <w:t xml:space="preserve">A </w:t>
      </w:r>
      <w:r w:rsidR="009B5EDC" w:rsidRPr="008A5F27">
        <w:rPr>
          <w:rFonts w:ascii="Times" w:hAnsi="Times"/>
          <w:b/>
          <w:bCs/>
        </w:rPr>
        <w:t>D</w:t>
      </w:r>
      <w:r w:rsidRPr="008A5F27">
        <w:rPr>
          <w:rFonts w:ascii="Times" w:hAnsi="Times"/>
          <w:b/>
          <w:bCs/>
        </w:rPr>
        <w:t xml:space="preserve">escription of the </w:t>
      </w:r>
      <w:r w:rsidR="009B5EDC" w:rsidRPr="008A5F27">
        <w:rPr>
          <w:rFonts w:ascii="Times" w:hAnsi="Times"/>
          <w:b/>
          <w:bCs/>
        </w:rPr>
        <w:t>E</w:t>
      </w:r>
      <w:r w:rsidRPr="008A5F27">
        <w:rPr>
          <w:rFonts w:ascii="Times" w:hAnsi="Times"/>
          <w:b/>
          <w:bCs/>
        </w:rPr>
        <w:t>vidence</w:t>
      </w:r>
    </w:p>
    <w:p w14:paraId="06648CB4" w14:textId="77777777" w:rsidR="009B5EDC" w:rsidRPr="009B5EDC" w:rsidRDefault="009B5EDC" w:rsidP="001C300E">
      <w:pPr>
        <w:rPr>
          <w:rFonts w:ascii="Times" w:hAnsi="Times"/>
        </w:rPr>
      </w:pPr>
    </w:p>
    <w:p w14:paraId="5DA53820" w14:textId="77777777" w:rsidR="00830467" w:rsidRPr="00830467" w:rsidRDefault="00830467" w:rsidP="00830467">
      <w:pPr>
        <w:rPr>
          <w:rFonts w:ascii="Times" w:hAnsi="Times"/>
        </w:rPr>
      </w:pPr>
      <w:r w:rsidRPr="00830467">
        <w:rPr>
          <w:rFonts w:ascii="Times" w:hAnsi="Times"/>
        </w:rPr>
        <w:t>To collect evidence for this investigation, multiple sources of data will be used to triangulate findings and ensure validity. These sources include:</w:t>
      </w:r>
    </w:p>
    <w:p w14:paraId="26671418" w14:textId="77777777" w:rsidR="00830467" w:rsidRPr="00830467" w:rsidRDefault="00830467" w:rsidP="00830467">
      <w:pPr>
        <w:rPr>
          <w:rFonts w:ascii="Times" w:hAnsi="Times"/>
        </w:rPr>
      </w:pPr>
    </w:p>
    <w:p w14:paraId="5B7AA8D8" w14:textId="1E35BAB1" w:rsidR="00830467" w:rsidRPr="00830467" w:rsidRDefault="00830467" w:rsidP="00830467">
      <w:pPr>
        <w:pStyle w:val="a3"/>
        <w:numPr>
          <w:ilvl w:val="0"/>
          <w:numId w:val="2"/>
        </w:numPr>
        <w:ind w:left="709" w:firstLineChars="0"/>
        <w:rPr>
          <w:rFonts w:ascii="Times" w:hAnsi="Times"/>
        </w:rPr>
      </w:pPr>
      <w:r w:rsidRPr="00830467">
        <w:rPr>
          <w:rFonts w:ascii="Times" w:hAnsi="Times"/>
        </w:rPr>
        <w:t>Authentic texts for reading comprehension: A selection of authentic texts used for reading comprehension in EFL courses will be collected from various sources, including coursebooks, supplementary materials, and online resources. The texts will be analyzed using discourse analysis to identify the types of gender stereotypes present.</w:t>
      </w:r>
    </w:p>
    <w:p w14:paraId="0BAC554B" w14:textId="77777777" w:rsidR="00830467" w:rsidRPr="00830467" w:rsidRDefault="00830467" w:rsidP="00830467">
      <w:pPr>
        <w:ind w:left="709"/>
        <w:rPr>
          <w:rFonts w:ascii="Times" w:hAnsi="Times"/>
        </w:rPr>
      </w:pPr>
    </w:p>
    <w:p w14:paraId="6D50C428" w14:textId="77BE37E2" w:rsidR="00830467" w:rsidRPr="00830467" w:rsidRDefault="00830467" w:rsidP="00830467">
      <w:pPr>
        <w:pStyle w:val="a3"/>
        <w:numPr>
          <w:ilvl w:val="0"/>
          <w:numId w:val="2"/>
        </w:numPr>
        <w:ind w:left="709" w:firstLineChars="0"/>
        <w:rPr>
          <w:rFonts w:ascii="Times" w:hAnsi="Times"/>
        </w:rPr>
      </w:pPr>
      <w:r w:rsidRPr="00830467">
        <w:rPr>
          <w:rFonts w:ascii="Times" w:hAnsi="Times"/>
        </w:rPr>
        <w:t>Questionnaires: Questionnaires will be distributed to EFL teachers and teenage students to determine their attitudes towards gender stereotypes in reading materials and the impact they have on reading comprehension. The questionnaires will include both closed and open-ended questions to allow for quantitative and qualitative analysis.</w:t>
      </w:r>
    </w:p>
    <w:p w14:paraId="4E822F49" w14:textId="77777777" w:rsidR="00830467" w:rsidRPr="00830467" w:rsidRDefault="00830467" w:rsidP="00830467">
      <w:pPr>
        <w:ind w:left="709"/>
        <w:rPr>
          <w:rFonts w:ascii="Times" w:hAnsi="Times"/>
        </w:rPr>
      </w:pPr>
    </w:p>
    <w:p w14:paraId="735CEDFD" w14:textId="3F62862D" w:rsidR="00830467" w:rsidRPr="00830467" w:rsidRDefault="00830467" w:rsidP="00830467">
      <w:pPr>
        <w:pStyle w:val="a3"/>
        <w:numPr>
          <w:ilvl w:val="0"/>
          <w:numId w:val="2"/>
        </w:numPr>
        <w:ind w:left="709" w:firstLineChars="0"/>
        <w:rPr>
          <w:rFonts w:ascii="Times" w:hAnsi="Times"/>
        </w:rPr>
      </w:pPr>
      <w:r w:rsidRPr="00830467">
        <w:rPr>
          <w:rFonts w:ascii="Times" w:hAnsi="Times"/>
        </w:rPr>
        <w:t>Focus groups: Focus groups will be conducted with EFL teachers and teenage students to gain a more in-depth understanding of their experiences with gender stereotypes in reading materials and their suggestions for improving reading materials. Focus groups will be recorded and transcribed for qualitative analysis.</w:t>
      </w:r>
    </w:p>
    <w:p w14:paraId="4F230762" w14:textId="77777777" w:rsidR="00830467" w:rsidRPr="00830467" w:rsidRDefault="00830467" w:rsidP="00830467">
      <w:pPr>
        <w:ind w:left="709"/>
        <w:rPr>
          <w:rFonts w:ascii="Times" w:hAnsi="Times"/>
        </w:rPr>
      </w:pPr>
    </w:p>
    <w:p w14:paraId="0DDF19D7" w14:textId="5F84AF14" w:rsidR="00830467" w:rsidRDefault="00830467" w:rsidP="00830467">
      <w:pPr>
        <w:pStyle w:val="a3"/>
        <w:numPr>
          <w:ilvl w:val="0"/>
          <w:numId w:val="2"/>
        </w:numPr>
        <w:ind w:left="709" w:firstLineChars="0"/>
        <w:rPr>
          <w:rFonts w:ascii="Times" w:hAnsi="Times"/>
        </w:rPr>
      </w:pPr>
      <w:r w:rsidRPr="00830467">
        <w:rPr>
          <w:rFonts w:ascii="Times" w:hAnsi="Times"/>
        </w:rPr>
        <w:t>Students' reading comprehension tests: A reading comprehension test will be developed based on the authentic texts selected for analysis. The test will be administered to teenage students to determine the impact of gender stereotyping on reading comprehension.</w:t>
      </w:r>
    </w:p>
    <w:p w14:paraId="0B2F5ACC" w14:textId="77777777" w:rsidR="00830467" w:rsidRPr="00830467" w:rsidRDefault="00830467" w:rsidP="00830467">
      <w:pPr>
        <w:pStyle w:val="a3"/>
        <w:ind w:left="709"/>
        <w:rPr>
          <w:rFonts w:ascii="Times" w:hAnsi="Times"/>
        </w:rPr>
      </w:pPr>
    </w:p>
    <w:p w14:paraId="5B41ED09" w14:textId="577BE068" w:rsidR="00830467" w:rsidRPr="00830467" w:rsidRDefault="00830467" w:rsidP="00830467">
      <w:pPr>
        <w:pStyle w:val="a3"/>
        <w:numPr>
          <w:ilvl w:val="0"/>
          <w:numId w:val="2"/>
        </w:numPr>
        <w:ind w:left="709" w:firstLineChars="0"/>
        <w:rPr>
          <w:rFonts w:ascii="Times" w:hAnsi="Times"/>
        </w:rPr>
      </w:pPr>
      <w:r w:rsidRPr="00830467">
        <w:rPr>
          <w:rFonts w:ascii="Times" w:hAnsi="Times"/>
        </w:rPr>
        <w:t>The data collected from the interviews</w:t>
      </w:r>
      <w:r w:rsidR="00C0508E">
        <w:rPr>
          <w:rFonts w:ascii="Times" w:hAnsi="Times"/>
        </w:rPr>
        <w:t>: An interview</w:t>
      </w:r>
      <w:r w:rsidRPr="00830467">
        <w:rPr>
          <w:rFonts w:ascii="Times" w:hAnsi="Times"/>
        </w:rPr>
        <w:t xml:space="preserve"> will provide valuable insights into the processes and challenges of selecting authentic texts for reading comprehension in EFL courses, which can inform the development of guidelines for selecting gender-equal reading materials.</w:t>
      </w:r>
    </w:p>
    <w:p w14:paraId="1066632F" w14:textId="77777777" w:rsidR="00830467" w:rsidRPr="00830467" w:rsidRDefault="00830467" w:rsidP="00830467">
      <w:pPr>
        <w:rPr>
          <w:rFonts w:ascii="Times" w:hAnsi="Times"/>
        </w:rPr>
      </w:pPr>
    </w:p>
    <w:p w14:paraId="2C4BC2FE" w14:textId="495D3FD7" w:rsidR="001C300E" w:rsidRPr="008A5F27" w:rsidRDefault="001C300E" w:rsidP="001C300E">
      <w:pPr>
        <w:rPr>
          <w:rFonts w:ascii="Times" w:hAnsi="Times"/>
          <w:b/>
          <w:bCs/>
        </w:rPr>
      </w:pPr>
      <w:r w:rsidRPr="008A5F27">
        <w:rPr>
          <w:rFonts w:ascii="Times" w:hAnsi="Times"/>
          <w:b/>
          <w:bCs/>
        </w:rPr>
        <w:t xml:space="preserve">The </w:t>
      </w:r>
      <w:r w:rsidR="008A5F27" w:rsidRPr="008A5F27">
        <w:rPr>
          <w:rFonts w:ascii="Times" w:hAnsi="Times"/>
          <w:b/>
          <w:bCs/>
        </w:rPr>
        <w:t>M</w:t>
      </w:r>
      <w:r w:rsidRPr="008A5F27">
        <w:rPr>
          <w:rFonts w:ascii="Times" w:hAnsi="Times"/>
          <w:b/>
          <w:bCs/>
        </w:rPr>
        <w:t xml:space="preserve">ethods </w:t>
      </w:r>
      <w:r w:rsidR="008A5F27" w:rsidRPr="008A5F27">
        <w:rPr>
          <w:rFonts w:ascii="Times" w:hAnsi="Times"/>
          <w:b/>
          <w:bCs/>
        </w:rPr>
        <w:t>and Setting of Collecting Evidence</w:t>
      </w:r>
    </w:p>
    <w:p w14:paraId="0DCAB716" w14:textId="77777777" w:rsidR="009B5EDC" w:rsidRPr="001C300E" w:rsidRDefault="009B5EDC" w:rsidP="001C300E">
      <w:pPr>
        <w:rPr>
          <w:rFonts w:ascii="Times" w:hAnsi="Times"/>
        </w:rPr>
      </w:pPr>
    </w:p>
    <w:p w14:paraId="2A53F7D3" w14:textId="77777777" w:rsidR="00C0508E" w:rsidRPr="00C0508E" w:rsidRDefault="00C0508E" w:rsidP="00C0508E">
      <w:pPr>
        <w:rPr>
          <w:rFonts w:ascii="Times" w:hAnsi="Times"/>
        </w:rPr>
      </w:pPr>
      <w:r w:rsidRPr="00C0508E">
        <w:rPr>
          <w:rFonts w:ascii="Times" w:hAnsi="Times"/>
        </w:rPr>
        <w:t>The investigation's chosen methods will be in line with its objectives and fundamental questions. Using both qualitative and quantitative data-collecting techniques, a mixed-methods approach will be employed to gather evidence on gender stereotyping in authentic texts for reading comprehension.</w:t>
      </w:r>
    </w:p>
    <w:p w14:paraId="72573583" w14:textId="77777777" w:rsidR="00C0508E" w:rsidRPr="00C0508E" w:rsidRDefault="00C0508E" w:rsidP="00C0508E">
      <w:pPr>
        <w:rPr>
          <w:rFonts w:ascii="Times" w:hAnsi="Times"/>
        </w:rPr>
      </w:pPr>
    </w:p>
    <w:p w14:paraId="16ACD6F5" w14:textId="77777777" w:rsidR="00C0508E" w:rsidRPr="00C0508E" w:rsidRDefault="00C0508E" w:rsidP="00C0508E">
      <w:pPr>
        <w:rPr>
          <w:rFonts w:ascii="Times" w:hAnsi="Times"/>
        </w:rPr>
      </w:pPr>
      <w:r w:rsidRPr="00C0508E">
        <w:rPr>
          <w:rFonts w:ascii="Times" w:hAnsi="Times"/>
        </w:rPr>
        <w:t xml:space="preserve">Authentic text analysis, focus groups, interviews, and observational notes will all be used to gather qualitative data. The sorts of gender stereotypes that are present in the texts will be determined using discourse analysis. To acquire insight into participants' experiences and perceptions of gender </w:t>
      </w:r>
      <w:r w:rsidRPr="00C0508E">
        <w:rPr>
          <w:rFonts w:ascii="Times" w:hAnsi="Times"/>
        </w:rPr>
        <w:lastRenderedPageBreak/>
        <w:t xml:space="preserve">stereotyping in reading materials, focus groups and interviews will be </w:t>
      </w:r>
      <w:proofErr w:type="spellStart"/>
      <w:r w:rsidRPr="00C0508E">
        <w:rPr>
          <w:rFonts w:ascii="Times" w:hAnsi="Times"/>
        </w:rPr>
        <w:t>analysed</w:t>
      </w:r>
      <w:proofErr w:type="spellEnd"/>
      <w:r w:rsidRPr="00C0508E">
        <w:rPr>
          <w:rFonts w:ascii="Times" w:hAnsi="Times"/>
        </w:rPr>
        <w:t xml:space="preserve"> thematically. Reading comprehension tests and surveys will be used to get quantitative data. The reading comprehension exam will give a numerical measure of the effect of gender stereotyping on reading comprehension, whilst the surveys will employ Likert scales to quantify participants' opinions towards gender stereotyping in reading materials. The data will be gathered in a variety of EFL environments, such as secondary schools, language schools, and online EFL platforms. There will be a wide range of individuals in the sample in terms of gender, age, and cultural heritage.</w:t>
      </w:r>
    </w:p>
    <w:p w14:paraId="7FBF2BEC" w14:textId="77777777" w:rsidR="00C0508E" w:rsidRPr="00C0508E" w:rsidRDefault="00C0508E" w:rsidP="00C0508E">
      <w:pPr>
        <w:rPr>
          <w:rFonts w:ascii="Times" w:hAnsi="Times"/>
        </w:rPr>
      </w:pPr>
    </w:p>
    <w:p w14:paraId="64050268" w14:textId="77777777" w:rsidR="00C0508E" w:rsidRPr="00C0508E" w:rsidRDefault="00C0508E" w:rsidP="00C0508E">
      <w:pPr>
        <w:rPr>
          <w:rFonts w:ascii="Times" w:hAnsi="Times"/>
        </w:rPr>
      </w:pPr>
      <w:r w:rsidRPr="00C0508E">
        <w:rPr>
          <w:rFonts w:ascii="Times" w:hAnsi="Times"/>
        </w:rPr>
        <w:t>All participants will provide informed permission, and confidentiality and anonymity will be upheld throughout the study to guarantee ethical concerns. Only the study team will have access to the data, which will be safely preserved. </w:t>
      </w:r>
      <w:proofErr w:type="gramStart"/>
      <w:r w:rsidRPr="00C0508E">
        <w:rPr>
          <w:rFonts w:ascii="Times" w:hAnsi="Times"/>
        </w:rPr>
        <w:t>In order to</w:t>
      </w:r>
      <w:proofErr w:type="gramEnd"/>
      <w:r w:rsidRPr="00C0508E">
        <w:rPr>
          <w:rFonts w:ascii="Times" w:hAnsi="Times"/>
        </w:rPr>
        <w:t xml:space="preserve"> gather data from multiple EFL contexts, the research will employ a mixed-methods approach that combines qualitative and quantitative data-gathering techniques. This will make it possible for the study to respond to the research questions and offer details about how gender stereotyping affects reading comprehension as well as suggestions for how to advance gender equality in EFL instruction.</w:t>
      </w:r>
    </w:p>
    <w:p w14:paraId="55FC8F0A" w14:textId="77777777" w:rsidR="001C300E" w:rsidRPr="00C0508E" w:rsidRDefault="001C300E" w:rsidP="001C300E">
      <w:pPr>
        <w:rPr>
          <w:rFonts w:ascii="Times" w:hAnsi="Times"/>
        </w:rPr>
      </w:pPr>
    </w:p>
    <w:p w14:paraId="5508607A" w14:textId="1966FD44" w:rsidR="001C300E" w:rsidRPr="008A5F27" w:rsidRDefault="001C300E" w:rsidP="001C300E">
      <w:pPr>
        <w:rPr>
          <w:rFonts w:ascii="Times" w:hAnsi="Times"/>
          <w:b/>
          <w:bCs/>
        </w:rPr>
      </w:pPr>
      <w:r w:rsidRPr="008A5F27">
        <w:rPr>
          <w:rFonts w:ascii="Times" w:hAnsi="Times"/>
          <w:b/>
          <w:bCs/>
        </w:rPr>
        <w:t xml:space="preserve">The </w:t>
      </w:r>
      <w:r w:rsidR="009B5EDC" w:rsidRPr="008A5F27">
        <w:rPr>
          <w:rFonts w:ascii="Times" w:hAnsi="Times" w:hint="eastAsia"/>
          <w:b/>
          <w:bCs/>
        </w:rPr>
        <w:t>E</w:t>
      </w:r>
      <w:r w:rsidRPr="008A5F27">
        <w:rPr>
          <w:rFonts w:ascii="Times" w:hAnsi="Times"/>
          <w:b/>
          <w:bCs/>
        </w:rPr>
        <w:t xml:space="preserve">thical </w:t>
      </w:r>
      <w:r w:rsidR="009B5EDC" w:rsidRPr="008A5F27">
        <w:rPr>
          <w:rFonts w:ascii="Times" w:hAnsi="Times"/>
          <w:b/>
          <w:bCs/>
        </w:rPr>
        <w:t>I</w:t>
      </w:r>
      <w:r w:rsidRPr="008A5F27">
        <w:rPr>
          <w:rFonts w:ascii="Times" w:hAnsi="Times"/>
          <w:b/>
          <w:bCs/>
        </w:rPr>
        <w:t xml:space="preserve">ssues </w:t>
      </w:r>
      <w:r w:rsidR="009B5EDC" w:rsidRPr="008A5F27">
        <w:rPr>
          <w:rFonts w:ascii="Times" w:hAnsi="Times"/>
          <w:b/>
          <w:bCs/>
        </w:rPr>
        <w:t>N</w:t>
      </w:r>
      <w:r w:rsidRPr="008A5F27">
        <w:rPr>
          <w:rFonts w:ascii="Times" w:hAnsi="Times"/>
          <w:b/>
          <w:bCs/>
        </w:rPr>
        <w:t>eed</w:t>
      </w:r>
      <w:r w:rsidR="009B5EDC" w:rsidRPr="008A5F27">
        <w:rPr>
          <w:rFonts w:ascii="Times" w:hAnsi="Times"/>
          <w:b/>
          <w:bCs/>
        </w:rPr>
        <w:t xml:space="preserve"> </w:t>
      </w:r>
      <w:r w:rsidRPr="008A5F27">
        <w:rPr>
          <w:rFonts w:ascii="Times" w:hAnsi="Times"/>
          <w:b/>
          <w:bCs/>
        </w:rPr>
        <w:t xml:space="preserve">to </w:t>
      </w:r>
      <w:r w:rsidR="009B5EDC" w:rsidRPr="008A5F27">
        <w:rPr>
          <w:rFonts w:ascii="Times" w:hAnsi="Times" w:hint="eastAsia"/>
          <w:b/>
          <w:bCs/>
        </w:rPr>
        <w:t>be</w:t>
      </w:r>
      <w:r w:rsidR="009B5EDC" w:rsidRPr="008A5F27">
        <w:rPr>
          <w:rFonts w:ascii="Times" w:hAnsi="Times"/>
          <w:b/>
          <w:bCs/>
        </w:rPr>
        <w:t xml:space="preserve"> </w:t>
      </w:r>
      <w:proofErr w:type="gramStart"/>
      <w:r w:rsidR="009B5EDC" w:rsidRPr="008A5F27">
        <w:rPr>
          <w:rFonts w:ascii="Times" w:hAnsi="Times"/>
          <w:b/>
          <w:bCs/>
        </w:rPr>
        <w:t>C</w:t>
      </w:r>
      <w:r w:rsidRPr="008A5F27">
        <w:rPr>
          <w:rFonts w:ascii="Times" w:hAnsi="Times"/>
          <w:b/>
          <w:bCs/>
        </w:rPr>
        <w:t>onsider</w:t>
      </w:r>
      <w:r w:rsidR="009B5EDC" w:rsidRPr="008A5F27">
        <w:rPr>
          <w:rFonts w:ascii="Times" w:hAnsi="Times"/>
          <w:b/>
          <w:bCs/>
        </w:rPr>
        <w:t>ed</w:t>
      </w:r>
      <w:proofErr w:type="gramEnd"/>
    </w:p>
    <w:p w14:paraId="3D6A0D19" w14:textId="77777777" w:rsidR="001C300E" w:rsidRPr="001C300E" w:rsidRDefault="001C300E" w:rsidP="001C300E">
      <w:pPr>
        <w:rPr>
          <w:rFonts w:ascii="Times" w:hAnsi="Times"/>
        </w:rPr>
      </w:pPr>
    </w:p>
    <w:p w14:paraId="14CA62A2" w14:textId="77777777" w:rsidR="00C0508E" w:rsidRPr="00C0508E" w:rsidRDefault="00C0508E" w:rsidP="00C0508E">
      <w:pPr>
        <w:rPr>
          <w:rFonts w:ascii="Times" w:hAnsi="Times"/>
        </w:rPr>
      </w:pPr>
      <w:r w:rsidRPr="00C0508E">
        <w:rPr>
          <w:rFonts w:ascii="Times" w:hAnsi="Times"/>
        </w:rPr>
        <w:t xml:space="preserve">The following concerns will be addressed in relation to the </w:t>
      </w:r>
      <w:proofErr w:type="gramStart"/>
      <w:r w:rsidRPr="00C0508E">
        <w:rPr>
          <w:rFonts w:ascii="Times" w:hAnsi="Times"/>
        </w:rPr>
        <w:t>particular ethical</w:t>
      </w:r>
      <w:proofErr w:type="gramEnd"/>
      <w:r w:rsidRPr="00C0508E">
        <w:rPr>
          <w:rFonts w:ascii="Times" w:hAnsi="Times"/>
        </w:rPr>
        <w:t xml:space="preserve"> difficulties surrounding the examination of gender stereotyping in authentic texts for reading comprehension:</w:t>
      </w:r>
    </w:p>
    <w:p w14:paraId="3336A842" w14:textId="77777777" w:rsidR="00C0508E" w:rsidRPr="00C0508E" w:rsidRDefault="00C0508E" w:rsidP="00C0508E">
      <w:pPr>
        <w:rPr>
          <w:rFonts w:ascii="Times" w:hAnsi="Times"/>
        </w:rPr>
      </w:pPr>
    </w:p>
    <w:p w14:paraId="52E1C9C9" w14:textId="77777777" w:rsidR="00C0508E" w:rsidRPr="00C0508E" w:rsidRDefault="00C0508E" w:rsidP="00C0508E">
      <w:pPr>
        <w:rPr>
          <w:rFonts w:ascii="Times" w:hAnsi="Times"/>
        </w:rPr>
      </w:pPr>
      <w:r w:rsidRPr="00C0508E">
        <w:rPr>
          <w:rFonts w:ascii="Times" w:hAnsi="Times"/>
        </w:rPr>
        <w:t>Sensitivity to Gender Stereotyping: It is crucial to approach this subject with sensitivity and respect because the investigation's goal is to find and examine gender stereotyping in authentic texts for reading comprehension. Throughout the research process, the study will try to promote gender equality and prevent reinforcing gender stereotypes.</w:t>
      </w:r>
    </w:p>
    <w:p w14:paraId="3B070DBE" w14:textId="77777777" w:rsidR="00C0508E" w:rsidRPr="00C0508E" w:rsidRDefault="00C0508E" w:rsidP="00C0508E">
      <w:pPr>
        <w:rPr>
          <w:rFonts w:ascii="Times" w:hAnsi="Times"/>
        </w:rPr>
      </w:pPr>
    </w:p>
    <w:p w14:paraId="18A7172E" w14:textId="77777777" w:rsidR="00C0508E" w:rsidRPr="00C0508E" w:rsidRDefault="00C0508E" w:rsidP="00C0508E">
      <w:pPr>
        <w:rPr>
          <w:rFonts w:ascii="Times" w:hAnsi="Times"/>
        </w:rPr>
      </w:pPr>
      <w:r w:rsidRPr="00C0508E">
        <w:rPr>
          <w:rFonts w:ascii="Times" w:hAnsi="Times"/>
        </w:rPr>
        <w:t>Teenage students who participate in the study will be given in-depth information about it and their freedom to withdraw at any time without incurring any penalties. Before a kid participates in the study, parents or legal guardians will also be notified and requested for their permission.</w:t>
      </w:r>
    </w:p>
    <w:p w14:paraId="5D30FB6D" w14:textId="77777777" w:rsidR="00C0508E" w:rsidRPr="00C0508E" w:rsidRDefault="00C0508E" w:rsidP="00C0508E">
      <w:pPr>
        <w:rPr>
          <w:rFonts w:ascii="Times" w:hAnsi="Times"/>
        </w:rPr>
      </w:pPr>
    </w:p>
    <w:p w14:paraId="3B2A7BE2" w14:textId="77777777" w:rsidR="00C0508E" w:rsidRPr="00C0508E" w:rsidRDefault="00C0508E" w:rsidP="00C0508E">
      <w:pPr>
        <w:rPr>
          <w:rFonts w:ascii="Times" w:hAnsi="Times"/>
        </w:rPr>
      </w:pPr>
      <w:r w:rsidRPr="00C0508E">
        <w:rPr>
          <w:rFonts w:ascii="Times" w:hAnsi="Times"/>
        </w:rPr>
        <w:t>Confidentiality &amp; Anonymity: All information gathered for the study will be kept secret and anonymous to safeguard the privacy of participants. Any publication or presentation of the data will keep participants' names private. The data will be cleaned of any information that would allow for participant identification.</w:t>
      </w:r>
    </w:p>
    <w:p w14:paraId="67DF6D88" w14:textId="77777777" w:rsidR="00C0508E" w:rsidRPr="00C0508E" w:rsidRDefault="00C0508E" w:rsidP="00C0508E">
      <w:pPr>
        <w:rPr>
          <w:rFonts w:ascii="Times" w:hAnsi="Times"/>
        </w:rPr>
      </w:pPr>
    </w:p>
    <w:p w14:paraId="0179F1D9" w14:textId="77777777" w:rsidR="00C0508E" w:rsidRPr="00C0508E" w:rsidRDefault="00C0508E" w:rsidP="00C0508E">
      <w:pPr>
        <w:rPr>
          <w:rFonts w:ascii="Times" w:hAnsi="Times"/>
        </w:rPr>
      </w:pPr>
      <w:r w:rsidRPr="00C0508E">
        <w:rPr>
          <w:rFonts w:ascii="Times" w:hAnsi="Times"/>
        </w:rPr>
        <w:t>Potential Harm: The study will take precautions to ensure that participants are not harmed or uncomfortable while data is being collected. If they become uncomfortable throughout the research, participants are allowed to leave at any time.</w:t>
      </w:r>
    </w:p>
    <w:p w14:paraId="3E3FB37A" w14:textId="77777777" w:rsidR="00C0508E" w:rsidRPr="00C0508E" w:rsidRDefault="00C0508E" w:rsidP="00C0508E">
      <w:pPr>
        <w:rPr>
          <w:rFonts w:ascii="Times" w:hAnsi="Times"/>
        </w:rPr>
      </w:pPr>
    </w:p>
    <w:p w14:paraId="2CD51827" w14:textId="77777777" w:rsidR="00C0508E" w:rsidRPr="00C0508E" w:rsidRDefault="00C0508E" w:rsidP="00C0508E">
      <w:pPr>
        <w:rPr>
          <w:rFonts w:ascii="Times" w:hAnsi="Times"/>
        </w:rPr>
      </w:pPr>
      <w:r w:rsidRPr="00C0508E">
        <w:rPr>
          <w:rFonts w:ascii="Times" w:hAnsi="Times"/>
        </w:rPr>
        <w:t>Data Protection: The study will make sure that the data is securely preserved and that only the research team has access to it. Data will only be accessible to individuals who are directly participating in the study, and it will only be retained for a maximum of five years after the study is finished.</w:t>
      </w:r>
    </w:p>
    <w:p w14:paraId="060C6464" w14:textId="77777777" w:rsidR="00C0508E" w:rsidRPr="00C0508E" w:rsidRDefault="00C0508E" w:rsidP="00C0508E">
      <w:pPr>
        <w:rPr>
          <w:rFonts w:ascii="Times" w:hAnsi="Times"/>
        </w:rPr>
      </w:pPr>
    </w:p>
    <w:p w14:paraId="70400C01" w14:textId="24740A1A" w:rsidR="001C300E" w:rsidRPr="001C300E" w:rsidRDefault="00C0508E" w:rsidP="00C0508E">
      <w:pPr>
        <w:rPr>
          <w:rFonts w:ascii="Times" w:hAnsi="Times"/>
        </w:rPr>
      </w:pPr>
      <w:r w:rsidRPr="00C0508E">
        <w:rPr>
          <w:rFonts w:ascii="Times" w:hAnsi="Times"/>
        </w:rPr>
        <w:lastRenderedPageBreak/>
        <w:t>Before the research begins, all volunteers will be informed of these ethical issues, and any queries or worries they may have will be swiftly addressed. To guarantee that it is carried out in an ethical, professional, and courteous manner, the study will abide by the ethical principles established in the BERA paper.</w:t>
      </w:r>
    </w:p>
    <w:p w14:paraId="4A1404AC" w14:textId="77777777" w:rsidR="001C300E" w:rsidRPr="001C300E" w:rsidRDefault="001C300E" w:rsidP="001C300E">
      <w:pPr>
        <w:rPr>
          <w:rFonts w:ascii="Times" w:hAnsi="Times"/>
        </w:rPr>
      </w:pPr>
    </w:p>
    <w:p w14:paraId="7D040A6E" w14:textId="45A4A4D7" w:rsidR="001C300E" w:rsidRPr="008A5F27" w:rsidRDefault="001C300E" w:rsidP="001C300E">
      <w:pPr>
        <w:rPr>
          <w:rFonts w:ascii="Times" w:hAnsi="Times"/>
          <w:b/>
          <w:bCs/>
        </w:rPr>
      </w:pPr>
      <w:r w:rsidRPr="008A5F27">
        <w:rPr>
          <w:rFonts w:ascii="Times" w:hAnsi="Times"/>
          <w:b/>
          <w:bCs/>
        </w:rPr>
        <w:t xml:space="preserve">The </w:t>
      </w:r>
      <w:r w:rsidR="008A5F27">
        <w:rPr>
          <w:rFonts w:ascii="Times" w:hAnsi="Times"/>
          <w:b/>
          <w:bCs/>
        </w:rPr>
        <w:t>T</w:t>
      </w:r>
      <w:r w:rsidRPr="008A5F27">
        <w:rPr>
          <w:rFonts w:ascii="Times" w:hAnsi="Times"/>
          <w:b/>
          <w:bCs/>
        </w:rPr>
        <w:t xml:space="preserve">imetable for the </w:t>
      </w:r>
      <w:r w:rsidR="008A5F27">
        <w:rPr>
          <w:rFonts w:ascii="Times" w:hAnsi="Times"/>
          <w:b/>
          <w:bCs/>
        </w:rPr>
        <w:t>P</w:t>
      </w:r>
      <w:r w:rsidRPr="008A5F27">
        <w:rPr>
          <w:rFonts w:ascii="Times" w:hAnsi="Times"/>
          <w:b/>
          <w:bCs/>
        </w:rPr>
        <w:t xml:space="preserve">roposed </w:t>
      </w:r>
      <w:r w:rsidR="008A5F27">
        <w:rPr>
          <w:rFonts w:ascii="Times" w:hAnsi="Times"/>
          <w:b/>
          <w:bCs/>
        </w:rPr>
        <w:t>P</w:t>
      </w:r>
      <w:r w:rsidRPr="008A5F27">
        <w:rPr>
          <w:rFonts w:ascii="Times" w:hAnsi="Times"/>
          <w:b/>
          <w:bCs/>
        </w:rPr>
        <w:t>roject</w:t>
      </w:r>
    </w:p>
    <w:p w14:paraId="1F1116E6" w14:textId="77777777" w:rsidR="001C300E" w:rsidRPr="001C300E" w:rsidRDefault="001C300E" w:rsidP="001C300E">
      <w:pPr>
        <w:rPr>
          <w:rFonts w:ascii="Times" w:hAnsi="Times"/>
        </w:rPr>
      </w:pPr>
    </w:p>
    <w:p w14:paraId="0CE34736" w14:textId="1D124949" w:rsidR="00503BFC" w:rsidRDefault="00503BFC" w:rsidP="00503BFC">
      <w:pPr>
        <w:rPr>
          <w:rFonts w:ascii="Times" w:hAnsi="Times"/>
        </w:rPr>
      </w:pPr>
      <w:r>
        <w:rPr>
          <w:rFonts w:ascii="Times" w:hAnsi="Times"/>
        </w:rPr>
        <w:t>6 weeks</w:t>
      </w:r>
      <w:r w:rsidRPr="00503BFC">
        <w:rPr>
          <w:rFonts w:ascii="Times" w:hAnsi="Times"/>
        </w:rPr>
        <w:t xml:space="preserve"> has been recommended as the amount of time needed to complete the task that has been proposed. The following is one conceivable sequence of events that might lead to the successful completion of the project:</w:t>
      </w:r>
    </w:p>
    <w:p w14:paraId="39ECED06" w14:textId="77777777" w:rsidR="00503BFC" w:rsidRPr="00503BFC" w:rsidRDefault="00503BFC" w:rsidP="00503BFC">
      <w:pPr>
        <w:rPr>
          <w:rFonts w:ascii="Times" w:hAnsi="Times"/>
        </w:rPr>
      </w:pPr>
    </w:p>
    <w:tbl>
      <w:tblPr>
        <w:tblStyle w:val="a4"/>
        <w:tblW w:w="0" w:type="auto"/>
        <w:tblLook w:val="04A0" w:firstRow="1" w:lastRow="0" w:firstColumn="1" w:lastColumn="0" w:noHBand="0" w:noVBand="1"/>
      </w:tblPr>
      <w:tblGrid>
        <w:gridCol w:w="988"/>
        <w:gridCol w:w="7308"/>
      </w:tblGrid>
      <w:tr w:rsidR="00503BFC" w14:paraId="6F346081" w14:textId="77777777" w:rsidTr="00503BFC">
        <w:tc>
          <w:tcPr>
            <w:tcW w:w="988" w:type="dxa"/>
          </w:tcPr>
          <w:p w14:paraId="3A754D49" w14:textId="62931F38" w:rsidR="00503BFC" w:rsidRPr="00503BFC" w:rsidRDefault="00503BFC" w:rsidP="00503BFC">
            <w:pPr>
              <w:jc w:val="left"/>
              <w:rPr>
                <w:rFonts w:ascii="Times" w:hAnsi="Times"/>
              </w:rPr>
            </w:pPr>
            <w:r>
              <w:rPr>
                <w:rFonts w:ascii="Times" w:hAnsi="Times" w:hint="eastAsia"/>
              </w:rPr>
              <w:t>Week</w:t>
            </w:r>
          </w:p>
        </w:tc>
        <w:tc>
          <w:tcPr>
            <w:tcW w:w="7308" w:type="dxa"/>
          </w:tcPr>
          <w:p w14:paraId="4122CD8D" w14:textId="15E77211" w:rsidR="00503BFC" w:rsidRPr="00503BFC" w:rsidRDefault="00503BFC" w:rsidP="00503BFC">
            <w:pPr>
              <w:jc w:val="center"/>
              <w:rPr>
                <w:rFonts w:ascii="Times" w:hAnsi="Times"/>
              </w:rPr>
            </w:pPr>
            <w:r>
              <w:rPr>
                <w:rFonts w:ascii="Times" w:hAnsi="Times"/>
              </w:rPr>
              <w:t>Task</w:t>
            </w:r>
          </w:p>
        </w:tc>
      </w:tr>
      <w:tr w:rsidR="00503BFC" w14:paraId="7EC04D20" w14:textId="77777777" w:rsidTr="00503BFC">
        <w:tc>
          <w:tcPr>
            <w:tcW w:w="988" w:type="dxa"/>
          </w:tcPr>
          <w:p w14:paraId="593564F8" w14:textId="2A5AE27F" w:rsidR="00503BFC" w:rsidRDefault="00503BFC" w:rsidP="00503BFC">
            <w:pPr>
              <w:jc w:val="left"/>
              <w:rPr>
                <w:rFonts w:ascii="Times" w:hAnsi="Times"/>
              </w:rPr>
            </w:pPr>
            <w:r w:rsidRPr="00503BFC">
              <w:rPr>
                <w:rFonts w:ascii="Times" w:hAnsi="Times"/>
              </w:rPr>
              <w:t>Week 1</w:t>
            </w:r>
          </w:p>
        </w:tc>
        <w:tc>
          <w:tcPr>
            <w:tcW w:w="7308" w:type="dxa"/>
          </w:tcPr>
          <w:p w14:paraId="21F76957" w14:textId="77777777" w:rsidR="00503BFC" w:rsidRPr="00503BFC" w:rsidRDefault="00503BFC" w:rsidP="00503BFC">
            <w:pPr>
              <w:jc w:val="left"/>
              <w:rPr>
                <w:rFonts w:ascii="Times" w:hAnsi="Times"/>
              </w:rPr>
            </w:pPr>
            <w:r w:rsidRPr="00503BFC">
              <w:rPr>
                <w:rFonts w:ascii="Times" w:hAnsi="Times"/>
              </w:rPr>
              <w:t xml:space="preserve">Finish the study proposal and make sure it meets </w:t>
            </w:r>
            <w:proofErr w:type="gramStart"/>
            <w:r w:rsidRPr="00503BFC">
              <w:rPr>
                <w:rFonts w:ascii="Times" w:hAnsi="Times"/>
              </w:rPr>
              <w:t>all of</w:t>
            </w:r>
            <w:proofErr w:type="gramEnd"/>
            <w:r w:rsidRPr="00503BFC">
              <w:rPr>
                <w:rFonts w:ascii="Times" w:hAnsi="Times"/>
              </w:rPr>
              <w:t xml:space="preserve"> the ethical review board's requirements before moving further.</w:t>
            </w:r>
          </w:p>
          <w:p w14:paraId="706F73F4" w14:textId="2B90F4D1" w:rsidR="00503BFC" w:rsidRDefault="00503BFC" w:rsidP="00503BFC">
            <w:pPr>
              <w:jc w:val="left"/>
              <w:rPr>
                <w:rFonts w:ascii="Times" w:hAnsi="Times"/>
              </w:rPr>
            </w:pPr>
            <w:r w:rsidRPr="00503BFC">
              <w:rPr>
                <w:rFonts w:ascii="Times" w:hAnsi="Times"/>
              </w:rPr>
              <w:t xml:space="preserve">Carry out a literature review </w:t>
            </w:r>
            <w:proofErr w:type="gramStart"/>
            <w:r w:rsidRPr="00503BFC">
              <w:rPr>
                <w:rFonts w:ascii="Times" w:hAnsi="Times"/>
              </w:rPr>
              <w:t>on the subject of gender</w:t>
            </w:r>
            <w:proofErr w:type="gramEnd"/>
            <w:r w:rsidRPr="00503BFC">
              <w:rPr>
                <w:rFonts w:ascii="Times" w:hAnsi="Times"/>
              </w:rPr>
              <w:t xml:space="preserve"> stereotyping, focusing on both authentic texts and EFL theory.</w:t>
            </w:r>
          </w:p>
        </w:tc>
      </w:tr>
      <w:tr w:rsidR="00503BFC" w14:paraId="43F9C5B2" w14:textId="77777777" w:rsidTr="00503BFC">
        <w:tc>
          <w:tcPr>
            <w:tcW w:w="988" w:type="dxa"/>
          </w:tcPr>
          <w:p w14:paraId="325BBDA3" w14:textId="4D6B18B6" w:rsidR="00503BFC" w:rsidRDefault="00503BFC" w:rsidP="00503BFC">
            <w:pPr>
              <w:jc w:val="left"/>
              <w:rPr>
                <w:rFonts w:ascii="Times" w:hAnsi="Times"/>
              </w:rPr>
            </w:pPr>
            <w:r w:rsidRPr="00503BFC">
              <w:rPr>
                <w:rFonts w:ascii="Times" w:hAnsi="Times"/>
              </w:rPr>
              <w:t>Week 2</w:t>
            </w:r>
          </w:p>
        </w:tc>
        <w:tc>
          <w:tcPr>
            <w:tcW w:w="7308" w:type="dxa"/>
          </w:tcPr>
          <w:p w14:paraId="7EB1632A" w14:textId="77777777" w:rsidR="00503BFC" w:rsidRPr="00503BFC" w:rsidRDefault="00503BFC" w:rsidP="00503BFC">
            <w:pPr>
              <w:jc w:val="left"/>
              <w:rPr>
                <w:rFonts w:ascii="Times" w:hAnsi="Times"/>
              </w:rPr>
            </w:pPr>
            <w:r w:rsidRPr="00503BFC">
              <w:rPr>
                <w:rFonts w:ascii="Times" w:hAnsi="Times"/>
              </w:rPr>
              <w:t>Observing classes and conducting interviews with both teachers and kids are great places to start when it comes to the data collection process.</w:t>
            </w:r>
          </w:p>
          <w:p w14:paraId="0486D72E" w14:textId="19CEA422" w:rsidR="00503BFC" w:rsidRPr="00503BFC" w:rsidRDefault="00503BFC" w:rsidP="00503BFC">
            <w:pPr>
              <w:jc w:val="left"/>
              <w:rPr>
                <w:rFonts w:ascii="Times" w:hAnsi="Times"/>
              </w:rPr>
            </w:pPr>
            <w:r w:rsidRPr="00503BFC">
              <w:rPr>
                <w:rFonts w:ascii="Times" w:hAnsi="Times"/>
              </w:rPr>
              <w:t xml:space="preserve">It is recommended that questionnaires be prepared and sent out to both students and instructors </w:t>
            </w:r>
            <w:proofErr w:type="gramStart"/>
            <w:r w:rsidRPr="00503BFC">
              <w:rPr>
                <w:rFonts w:ascii="Times" w:hAnsi="Times"/>
              </w:rPr>
              <w:t>in order to</w:t>
            </w:r>
            <w:proofErr w:type="gramEnd"/>
            <w:r w:rsidRPr="00503BFC">
              <w:rPr>
                <w:rFonts w:ascii="Times" w:hAnsi="Times"/>
              </w:rPr>
              <w:t xml:space="preserve"> collect additional data.</w:t>
            </w:r>
          </w:p>
        </w:tc>
      </w:tr>
      <w:tr w:rsidR="00503BFC" w14:paraId="5D3C9D9F" w14:textId="77777777" w:rsidTr="00503BFC">
        <w:tc>
          <w:tcPr>
            <w:tcW w:w="988" w:type="dxa"/>
          </w:tcPr>
          <w:p w14:paraId="60220A2A" w14:textId="7B8924FA" w:rsidR="00503BFC" w:rsidRDefault="00503BFC" w:rsidP="00503BFC">
            <w:pPr>
              <w:jc w:val="left"/>
              <w:rPr>
                <w:rFonts w:ascii="Times" w:hAnsi="Times"/>
              </w:rPr>
            </w:pPr>
            <w:r w:rsidRPr="00503BFC">
              <w:rPr>
                <w:rFonts w:ascii="Times" w:hAnsi="Times"/>
              </w:rPr>
              <w:t>Week 3</w:t>
            </w:r>
          </w:p>
        </w:tc>
        <w:tc>
          <w:tcPr>
            <w:tcW w:w="7308" w:type="dxa"/>
          </w:tcPr>
          <w:p w14:paraId="117C5857" w14:textId="77777777" w:rsidR="00503BFC" w:rsidRPr="00503BFC" w:rsidRDefault="00503BFC" w:rsidP="00503BFC">
            <w:pPr>
              <w:jc w:val="left"/>
              <w:rPr>
                <w:rFonts w:ascii="Times" w:hAnsi="Times"/>
              </w:rPr>
            </w:pPr>
            <w:r w:rsidRPr="00503BFC">
              <w:rPr>
                <w:rFonts w:ascii="Times" w:hAnsi="Times"/>
              </w:rPr>
              <w:t>Continue the process of gathering data by watching classes and talking to students and teachers separately in separate interviews.</w:t>
            </w:r>
          </w:p>
          <w:p w14:paraId="14ECD88F" w14:textId="6A55C09E" w:rsidR="00503BFC" w:rsidRDefault="00503BFC" w:rsidP="00503BFC">
            <w:pPr>
              <w:jc w:val="left"/>
              <w:rPr>
                <w:rFonts w:ascii="Times" w:hAnsi="Times"/>
              </w:rPr>
            </w:pPr>
            <w:r w:rsidRPr="00503BFC">
              <w:rPr>
                <w:rFonts w:ascii="Times" w:hAnsi="Times"/>
              </w:rPr>
              <w:t>Gather the completed questionnaires and conduct research based on them.</w:t>
            </w:r>
          </w:p>
        </w:tc>
      </w:tr>
      <w:tr w:rsidR="00503BFC" w14:paraId="49C1EE29" w14:textId="77777777" w:rsidTr="00503BFC">
        <w:tc>
          <w:tcPr>
            <w:tcW w:w="988" w:type="dxa"/>
          </w:tcPr>
          <w:p w14:paraId="7977B506" w14:textId="0E0D069E" w:rsidR="00503BFC" w:rsidRDefault="00503BFC" w:rsidP="00503BFC">
            <w:pPr>
              <w:jc w:val="left"/>
              <w:rPr>
                <w:rFonts w:ascii="Times" w:hAnsi="Times"/>
              </w:rPr>
            </w:pPr>
            <w:r w:rsidRPr="00503BFC">
              <w:rPr>
                <w:rFonts w:ascii="Times" w:hAnsi="Times"/>
              </w:rPr>
              <w:t>Week 4</w:t>
            </w:r>
          </w:p>
        </w:tc>
        <w:tc>
          <w:tcPr>
            <w:tcW w:w="7308" w:type="dxa"/>
          </w:tcPr>
          <w:p w14:paraId="17D73C35" w14:textId="77777777" w:rsidR="00503BFC" w:rsidRPr="00503BFC" w:rsidRDefault="00503BFC" w:rsidP="00503BFC">
            <w:pPr>
              <w:jc w:val="left"/>
              <w:rPr>
                <w:rFonts w:ascii="Times" w:hAnsi="Times"/>
              </w:rPr>
            </w:pPr>
            <w:r w:rsidRPr="00503BFC">
              <w:rPr>
                <w:rFonts w:ascii="Times" w:hAnsi="Times"/>
              </w:rPr>
              <w:t>Carry out some kind of statistical analysis on the data that was acquired via observing courses, conducting interviews, and filling out questionnaires.</w:t>
            </w:r>
          </w:p>
          <w:p w14:paraId="0068A656" w14:textId="372D7779" w:rsidR="00503BFC" w:rsidRDefault="00503BFC" w:rsidP="00503BFC">
            <w:pPr>
              <w:jc w:val="left"/>
              <w:rPr>
                <w:rFonts w:ascii="Times" w:hAnsi="Times"/>
              </w:rPr>
            </w:pPr>
            <w:r w:rsidRPr="00503BFC">
              <w:rPr>
                <w:rFonts w:ascii="Times" w:hAnsi="Times"/>
              </w:rPr>
              <w:t>Get started on the process of developing some standards for the selection of authentic books that advocate for gender equality and stay away from gender stereotyping.</w:t>
            </w:r>
          </w:p>
        </w:tc>
      </w:tr>
      <w:tr w:rsidR="00503BFC" w14:paraId="0705D3EA" w14:textId="77777777" w:rsidTr="00503BFC">
        <w:tc>
          <w:tcPr>
            <w:tcW w:w="988" w:type="dxa"/>
          </w:tcPr>
          <w:p w14:paraId="2FDA6839" w14:textId="46344B93" w:rsidR="00503BFC" w:rsidRDefault="00503BFC" w:rsidP="00503BFC">
            <w:pPr>
              <w:jc w:val="left"/>
              <w:rPr>
                <w:rFonts w:ascii="Times" w:hAnsi="Times"/>
              </w:rPr>
            </w:pPr>
            <w:r w:rsidRPr="00503BFC">
              <w:rPr>
                <w:rFonts w:ascii="Times" w:hAnsi="Times"/>
              </w:rPr>
              <w:t>Week 5</w:t>
            </w:r>
          </w:p>
        </w:tc>
        <w:tc>
          <w:tcPr>
            <w:tcW w:w="7308" w:type="dxa"/>
          </w:tcPr>
          <w:p w14:paraId="5F683BD5" w14:textId="77777777" w:rsidR="00503BFC" w:rsidRPr="00503BFC" w:rsidRDefault="00503BFC" w:rsidP="00503BFC">
            <w:pPr>
              <w:jc w:val="left"/>
              <w:rPr>
                <w:rFonts w:ascii="Times" w:hAnsi="Times"/>
              </w:rPr>
            </w:pPr>
            <w:r w:rsidRPr="00503BFC">
              <w:rPr>
                <w:rFonts w:ascii="Times" w:hAnsi="Times"/>
              </w:rPr>
              <w:t>Proceed with the examination of the data and the formulation of the suggestions.</w:t>
            </w:r>
          </w:p>
          <w:p w14:paraId="68DD25F3" w14:textId="045D5318" w:rsidR="00503BFC" w:rsidRPr="00503BFC" w:rsidRDefault="00503BFC" w:rsidP="00503BFC">
            <w:pPr>
              <w:jc w:val="left"/>
              <w:rPr>
                <w:rFonts w:ascii="Times" w:hAnsi="Times"/>
              </w:rPr>
            </w:pPr>
            <w:r w:rsidRPr="00503BFC">
              <w:rPr>
                <w:rFonts w:ascii="Times" w:hAnsi="Times"/>
              </w:rPr>
              <w:t>Get going on compiling a library of reading materials that are free of any kind of bias based on a person's gender right away.</w:t>
            </w:r>
          </w:p>
        </w:tc>
      </w:tr>
      <w:tr w:rsidR="00503BFC" w14:paraId="6A07F885" w14:textId="77777777" w:rsidTr="00503BFC">
        <w:tc>
          <w:tcPr>
            <w:tcW w:w="988" w:type="dxa"/>
          </w:tcPr>
          <w:p w14:paraId="059F7C6C" w14:textId="7EAF9034" w:rsidR="00503BFC" w:rsidRDefault="00503BFC" w:rsidP="00503BFC">
            <w:pPr>
              <w:jc w:val="left"/>
              <w:rPr>
                <w:rFonts w:ascii="Times" w:hAnsi="Times"/>
              </w:rPr>
            </w:pPr>
            <w:r w:rsidRPr="00503BFC">
              <w:rPr>
                <w:rFonts w:ascii="Times" w:hAnsi="Times"/>
              </w:rPr>
              <w:t>Week 6</w:t>
            </w:r>
          </w:p>
        </w:tc>
        <w:tc>
          <w:tcPr>
            <w:tcW w:w="7308" w:type="dxa"/>
          </w:tcPr>
          <w:p w14:paraId="77EB0F9C" w14:textId="77777777" w:rsidR="00503BFC" w:rsidRPr="00503BFC" w:rsidRDefault="00503BFC" w:rsidP="00503BFC">
            <w:pPr>
              <w:jc w:val="left"/>
              <w:rPr>
                <w:rFonts w:ascii="Times" w:hAnsi="Times"/>
              </w:rPr>
            </w:pPr>
            <w:r w:rsidRPr="00503BFC">
              <w:rPr>
                <w:rFonts w:ascii="Times" w:hAnsi="Times"/>
              </w:rPr>
              <w:t>Complete the last steps necessary to complete the reading materials and the recommendations.</w:t>
            </w:r>
          </w:p>
          <w:p w14:paraId="5274E87E" w14:textId="27A935A0" w:rsidR="00503BFC" w:rsidRDefault="00503BFC" w:rsidP="00503BFC">
            <w:pPr>
              <w:jc w:val="left"/>
              <w:rPr>
                <w:rFonts w:ascii="Times" w:hAnsi="Times"/>
              </w:rPr>
            </w:pPr>
            <w:r w:rsidRPr="00503BFC">
              <w:rPr>
                <w:rFonts w:ascii="Times" w:hAnsi="Times"/>
              </w:rPr>
              <w:t xml:space="preserve">Draught the report about the </w:t>
            </w:r>
            <w:proofErr w:type="gramStart"/>
            <w:r w:rsidRPr="00503BFC">
              <w:rPr>
                <w:rFonts w:ascii="Times" w:hAnsi="Times"/>
              </w:rPr>
              <w:t>project, and</w:t>
            </w:r>
            <w:proofErr w:type="gramEnd"/>
            <w:r w:rsidRPr="00503BFC">
              <w:rPr>
                <w:rFonts w:ascii="Times" w:hAnsi="Times"/>
              </w:rPr>
              <w:t xml:space="preserve"> get yourself prepared to deliver the presentation.</w:t>
            </w:r>
          </w:p>
        </w:tc>
      </w:tr>
    </w:tbl>
    <w:p w14:paraId="7A8FD77A" w14:textId="2E6C0C58" w:rsidR="00503BFC" w:rsidRDefault="00503BFC" w:rsidP="00503BFC">
      <w:pPr>
        <w:rPr>
          <w:rFonts w:ascii="Times" w:hAnsi="Times"/>
        </w:rPr>
      </w:pPr>
    </w:p>
    <w:p w14:paraId="549FE668" w14:textId="7195468C" w:rsidR="008A5F27" w:rsidRDefault="00503BFC" w:rsidP="00503BFC">
      <w:pPr>
        <w:rPr>
          <w:rFonts w:ascii="Times" w:hAnsi="Times"/>
        </w:rPr>
      </w:pPr>
      <w:r w:rsidRPr="00503BFC">
        <w:rPr>
          <w:rFonts w:ascii="Times" w:hAnsi="Times"/>
        </w:rPr>
        <w:t xml:space="preserve">Please </w:t>
      </w:r>
      <w:r w:rsidR="009B5EDC">
        <w:rPr>
          <w:rFonts w:ascii="Times" w:hAnsi="Times"/>
        </w:rPr>
        <w:t>be aware</w:t>
      </w:r>
      <w:r w:rsidRPr="00503BFC">
        <w:rPr>
          <w:rFonts w:ascii="Times" w:hAnsi="Times"/>
        </w:rPr>
        <w:t xml:space="preserve"> that this is a tentative timeline and adjustments may need to be made depending on the progress of the project.</w:t>
      </w:r>
    </w:p>
    <w:p w14:paraId="06C06CF6" w14:textId="77777777" w:rsidR="008A5F27" w:rsidRDefault="008A5F27">
      <w:pPr>
        <w:widowControl/>
        <w:jc w:val="left"/>
        <w:rPr>
          <w:rFonts w:ascii="Times" w:hAnsi="Times"/>
        </w:rPr>
      </w:pPr>
      <w:r>
        <w:rPr>
          <w:rFonts w:ascii="Times" w:hAnsi="Times"/>
        </w:rPr>
        <w:br w:type="page"/>
      </w:r>
    </w:p>
    <w:p w14:paraId="41BFAE7A" w14:textId="79259001" w:rsidR="00F45C9B" w:rsidRPr="008A5F27" w:rsidRDefault="008A5F27" w:rsidP="00503BFC">
      <w:pPr>
        <w:rPr>
          <w:rFonts w:ascii="Times" w:hAnsi="Times"/>
          <w:b/>
          <w:bCs/>
        </w:rPr>
      </w:pPr>
      <w:r w:rsidRPr="008A5F27">
        <w:rPr>
          <w:rFonts w:ascii="Times" w:hAnsi="Times" w:hint="eastAsia"/>
          <w:b/>
          <w:bCs/>
        </w:rPr>
        <w:lastRenderedPageBreak/>
        <w:t>R</w:t>
      </w:r>
      <w:r w:rsidRPr="008A5F27">
        <w:rPr>
          <w:rFonts w:ascii="Times" w:hAnsi="Times"/>
          <w:b/>
          <w:bCs/>
        </w:rPr>
        <w:t>eference</w:t>
      </w:r>
    </w:p>
    <w:p w14:paraId="2BDA1052" w14:textId="77777777" w:rsidR="008A5F27" w:rsidRDefault="008A5F27" w:rsidP="00503BFC">
      <w:pPr>
        <w:rPr>
          <w:rFonts w:ascii="Times" w:hAnsi="Times"/>
        </w:rPr>
      </w:pPr>
    </w:p>
    <w:p w14:paraId="05D08F18" w14:textId="234C933A" w:rsidR="008A5F27" w:rsidRDefault="008A5F27" w:rsidP="00503BFC">
      <w:pPr>
        <w:rPr>
          <w:rFonts w:ascii="Times" w:hAnsi="Times"/>
        </w:rPr>
      </w:pPr>
      <w:r w:rsidRPr="008A5F27">
        <w:rPr>
          <w:rFonts w:ascii="Times" w:hAnsi="Times"/>
        </w:rPr>
        <w:t>Bogdan, R. and Biklen, S.K., 1998. Qualitative Research for Education: An Introduction to Theories and Methods. Boston: Allyn and Bacon, Inc.</w:t>
      </w:r>
    </w:p>
    <w:p w14:paraId="102294F5" w14:textId="77777777" w:rsidR="008A5F27" w:rsidRDefault="008A5F27" w:rsidP="00503BFC">
      <w:pPr>
        <w:rPr>
          <w:rFonts w:ascii="Times" w:hAnsi="Times"/>
        </w:rPr>
      </w:pPr>
    </w:p>
    <w:p w14:paraId="443A44A3" w14:textId="77777777" w:rsidR="008A5F27" w:rsidRPr="008A5F27" w:rsidRDefault="008A5F27" w:rsidP="008A5F27">
      <w:pPr>
        <w:rPr>
          <w:rFonts w:ascii="Times" w:hAnsi="Times"/>
        </w:rPr>
      </w:pPr>
      <w:r w:rsidRPr="008A5F27">
        <w:rPr>
          <w:rFonts w:ascii="Times" w:hAnsi="Times"/>
        </w:rPr>
        <w:t>Brown, H. D. (2007). Principles of language learning and teaching. Pearson Education.</w:t>
      </w:r>
    </w:p>
    <w:p w14:paraId="0B5DC221" w14:textId="77777777" w:rsidR="004C49E8" w:rsidRDefault="004C49E8" w:rsidP="004C49E8">
      <w:pPr>
        <w:rPr>
          <w:rFonts w:ascii="Times" w:hAnsi="Times"/>
        </w:rPr>
      </w:pPr>
    </w:p>
    <w:p w14:paraId="00380F6E" w14:textId="01B4AD01" w:rsidR="004C49E8" w:rsidRPr="008A5F27" w:rsidRDefault="004C49E8" w:rsidP="004C49E8">
      <w:pPr>
        <w:rPr>
          <w:rFonts w:ascii="Times" w:hAnsi="Times"/>
        </w:rPr>
      </w:pPr>
      <w:r w:rsidRPr="008A5F27">
        <w:rPr>
          <w:rFonts w:ascii="Times" w:hAnsi="Times"/>
        </w:rPr>
        <w:t>Fairclough, N. (2013). Critical discourse analysis: The critical study of language. Routledge.</w:t>
      </w:r>
    </w:p>
    <w:p w14:paraId="731B8891" w14:textId="77777777" w:rsidR="004C49E8" w:rsidRDefault="004C49E8" w:rsidP="008A5F27">
      <w:pPr>
        <w:rPr>
          <w:rFonts w:ascii="Times" w:hAnsi="Times"/>
        </w:rPr>
      </w:pPr>
    </w:p>
    <w:p w14:paraId="60044B02" w14:textId="26ED27C5" w:rsidR="004C49E8" w:rsidRPr="008A5F27" w:rsidRDefault="004C49E8" w:rsidP="008A5F27">
      <w:pPr>
        <w:rPr>
          <w:rFonts w:ascii="Times" w:hAnsi="Times"/>
        </w:rPr>
      </w:pPr>
      <w:r w:rsidRPr="004C49E8">
        <w:rPr>
          <w:rFonts w:ascii="Times" w:hAnsi="Times"/>
        </w:rPr>
        <w:t>Gillam, A., &amp; Wooden, J. (2016). Gender stereotypes and reading performance: An examination of Australian boys and girls. Journal of Research in Reading, 39(3), 333-352.</w:t>
      </w:r>
    </w:p>
    <w:p w14:paraId="5058940E" w14:textId="77777777" w:rsidR="008A5F27" w:rsidRPr="008A5F27" w:rsidRDefault="008A5F27" w:rsidP="008A5F27">
      <w:pPr>
        <w:rPr>
          <w:rFonts w:ascii="Times" w:hAnsi="Times"/>
        </w:rPr>
      </w:pPr>
    </w:p>
    <w:p w14:paraId="32D9ABD4" w14:textId="0E6774AA" w:rsidR="008A5F27" w:rsidRPr="008A5F27" w:rsidRDefault="008A5F27" w:rsidP="008A5F27">
      <w:pPr>
        <w:rPr>
          <w:rFonts w:ascii="Times" w:hAnsi="Times"/>
        </w:rPr>
      </w:pPr>
      <w:r w:rsidRPr="008A5F27">
        <w:rPr>
          <w:rFonts w:ascii="Times" w:hAnsi="Times"/>
        </w:rPr>
        <w:t xml:space="preserve">Hatch, E., &amp; </w:t>
      </w:r>
      <w:proofErr w:type="spellStart"/>
      <w:r w:rsidRPr="008A5F27">
        <w:rPr>
          <w:rFonts w:ascii="Times" w:hAnsi="Times"/>
        </w:rPr>
        <w:t>Farhady</w:t>
      </w:r>
      <w:proofErr w:type="spellEnd"/>
      <w:r w:rsidRPr="008A5F27">
        <w:rPr>
          <w:rFonts w:ascii="Times" w:hAnsi="Times"/>
        </w:rPr>
        <w:t>, H. (1982). Research design and statistics for applied linguistics. Newbury House Publishers.</w:t>
      </w:r>
    </w:p>
    <w:p w14:paraId="458ACA16" w14:textId="77777777" w:rsidR="004F4691" w:rsidRDefault="004F4691" w:rsidP="008A5F27">
      <w:pPr>
        <w:rPr>
          <w:rFonts w:ascii="Times" w:hAnsi="Times"/>
        </w:rPr>
      </w:pPr>
    </w:p>
    <w:p w14:paraId="1B07BA8C" w14:textId="6DB1D29B" w:rsidR="004F4691" w:rsidRPr="008A5F27" w:rsidRDefault="004F4691" w:rsidP="008A5F27">
      <w:pPr>
        <w:rPr>
          <w:rFonts w:ascii="Times" w:hAnsi="Times" w:hint="eastAsia"/>
        </w:rPr>
      </w:pPr>
      <w:r w:rsidRPr="004F4691">
        <w:rPr>
          <w:rFonts w:ascii="Times" w:hAnsi="Times"/>
        </w:rPr>
        <w:t>Halpern, D. F., &amp; Valdés-Santiago, F. M. (1981). The Effects of Stereotypic and Counter-Stereotypic Textbook Images on Science Performance. Journal of Social Issues, 37(1), 96-112.</w:t>
      </w:r>
    </w:p>
    <w:p w14:paraId="23B75811" w14:textId="77777777" w:rsidR="004F4691" w:rsidRDefault="004F4691" w:rsidP="008A5F27">
      <w:pPr>
        <w:rPr>
          <w:rFonts w:ascii="Times" w:hAnsi="Times"/>
        </w:rPr>
      </w:pPr>
    </w:p>
    <w:p w14:paraId="73FECAE6" w14:textId="2F59D118" w:rsidR="008A5F27" w:rsidRPr="001C300E" w:rsidRDefault="008A5F27" w:rsidP="008A5F27">
      <w:pPr>
        <w:rPr>
          <w:rFonts w:ascii="Times" w:hAnsi="Times"/>
        </w:rPr>
      </w:pPr>
      <w:r w:rsidRPr="008A5F27">
        <w:rPr>
          <w:rFonts w:ascii="Times" w:hAnsi="Times"/>
        </w:rPr>
        <w:t>Widdowson, H. G. (1978). Teaching language as communication. Oxford University Press.</w:t>
      </w:r>
    </w:p>
    <w:sectPr w:rsidR="008A5F27" w:rsidRPr="001C300E">
      <w:headerReference w:type="default" r:id="rId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97B18" w14:textId="77777777" w:rsidR="00FC0598" w:rsidRDefault="00FC0598" w:rsidP="004C49E8">
      <w:r>
        <w:separator/>
      </w:r>
    </w:p>
  </w:endnote>
  <w:endnote w:type="continuationSeparator" w:id="0">
    <w:p w14:paraId="5A98D3F4" w14:textId="77777777" w:rsidR="00FC0598" w:rsidRDefault="00FC0598" w:rsidP="004C49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w:panose1 w:val="00000500000000020000"/>
    <w:charset w:val="00"/>
    <w:family w:val="auto"/>
    <w:pitch w:val="variable"/>
    <w:sig w:usb0="E00002FF" w:usb1="5000205A"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BD486" w14:textId="77777777" w:rsidR="00FC0598" w:rsidRDefault="00FC0598" w:rsidP="004C49E8">
      <w:r>
        <w:separator/>
      </w:r>
    </w:p>
  </w:footnote>
  <w:footnote w:type="continuationSeparator" w:id="0">
    <w:p w14:paraId="6FE10322" w14:textId="77777777" w:rsidR="00FC0598" w:rsidRDefault="00FC0598" w:rsidP="004C49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6F167" w14:textId="6D768CEF" w:rsidR="004C49E8" w:rsidRDefault="004C49E8" w:rsidP="004C49E8">
    <w:pPr>
      <w:pStyle w:val="a5"/>
      <w:pBdr>
        <w:bottom w:val="none" w:sz="0" w:space="0" w:color="auto"/>
      </w:pBdr>
      <w:jc w:val="right"/>
    </w:pPr>
    <w:r>
      <w:rPr>
        <w:rFonts w:hint="eastAsia"/>
      </w:rPr>
      <w:t>Z</w:t>
    </w:r>
    <w:r>
      <w:t xml:space="preserve">heng </w:t>
    </w:r>
    <w:proofErr w:type="spellStart"/>
    <w:r>
      <w:t>Zheng</w:t>
    </w:r>
    <w:proofErr w:type="spellEnd"/>
    <w:r>
      <w:t xml:space="preserve"> 2218142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9665F"/>
    <w:multiLevelType w:val="hybridMultilevel"/>
    <w:tmpl w:val="D41E32D2"/>
    <w:lvl w:ilvl="0" w:tplc="99F26A32">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4E76502F"/>
    <w:multiLevelType w:val="multilevel"/>
    <w:tmpl w:val="DD0A4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0813045">
    <w:abstractNumId w:val="1"/>
  </w:num>
  <w:num w:numId="2" w16cid:durableId="222639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5"/>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DF6"/>
    <w:rsid w:val="000A109E"/>
    <w:rsid w:val="00171CB2"/>
    <w:rsid w:val="001C300E"/>
    <w:rsid w:val="00250212"/>
    <w:rsid w:val="00351579"/>
    <w:rsid w:val="00443DF6"/>
    <w:rsid w:val="004C49E8"/>
    <w:rsid w:val="004F4691"/>
    <w:rsid w:val="00503BFC"/>
    <w:rsid w:val="005A72FD"/>
    <w:rsid w:val="00830467"/>
    <w:rsid w:val="008A5F27"/>
    <w:rsid w:val="009B5EDC"/>
    <w:rsid w:val="00A732D9"/>
    <w:rsid w:val="00C0508E"/>
    <w:rsid w:val="00CB26FE"/>
    <w:rsid w:val="00F45C9B"/>
    <w:rsid w:val="00FC05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72289A3"/>
  <w15:chartTrackingRefBased/>
  <w15:docId w15:val="{805AD306-F5CE-7F46-A307-1D50F1C77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30467"/>
    <w:pPr>
      <w:ind w:firstLineChars="200" w:firstLine="420"/>
    </w:pPr>
  </w:style>
  <w:style w:type="table" w:styleId="a4">
    <w:name w:val="Table Grid"/>
    <w:basedOn w:val="a1"/>
    <w:uiPriority w:val="39"/>
    <w:rsid w:val="00503BF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header"/>
    <w:basedOn w:val="a"/>
    <w:link w:val="a6"/>
    <w:uiPriority w:val="99"/>
    <w:unhideWhenUsed/>
    <w:rsid w:val="004C49E8"/>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4C49E8"/>
    <w:rPr>
      <w:sz w:val="18"/>
      <w:szCs w:val="18"/>
    </w:rPr>
  </w:style>
  <w:style w:type="paragraph" w:styleId="a7">
    <w:name w:val="footer"/>
    <w:basedOn w:val="a"/>
    <w:link w:val="a8"/>
    <w:uiPriority w:val="99"/>
    <w:unhideWhenUsed/>
    <w:rsid w:val="004C49E8"/>
    <w:pPr>
      <w:tabs>
        <w:tab w:val="center" w:pos="4153"/>
        <w:tab w:val="right" w:pos="8306"/>
      </w:tabs>
      <w:snapToGrid w:val="0"/>
      <w:jc w:val="left"/>
    </w:pPr>
    <w:rPr>
      <w:sz w:val="18"/>
      <w:szCs w:val="18"/>
    </w:rPr>
  </w:style>
  <w:style w:type="character" w:customStyle="1" w:styleId="a8">
    <w:name w:val="页脚 字符"/>
    <w:basedOn w:val="a0"/>
    <w:link w:val="a7"/>
    <w:uiPriority w:val="99"/>
    <w:rsid w:val="004C49E8"/>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73698">
      <w:bodyDiv w:val="1"/>
      <w:marLeft w:val="0"/>
      <w:marRight w:val="0"/>
      <w:marTop w:val="0"/>
      <w:marBottom w:val="0"/>
      <w:divBdr>
        <w:top w:val="none" w:sz="0" w:space="0" w:color="auto"/>
        <w:left w:val="none" w:sz="0" w:space="0" w:color="auto"/>
        <w:bottom w:val="none" w:sz="0" w:space="0" w:color="auto"/>
        <w:right w:val="none" w:sz="0" w:space="0" w:color="auto"/>
      </w:divBdr>
    </w:div>
    <w:div w:id="312102299">
      <w:bodyDiv w:val="1"/>
      <w:marLeft w:val="0"/>
      <w:marRight w:val="0"/>
      <w:marTop w:val="0"/>
      <w:marBottom w:val="0"/>
      <w:divBdr>
        <w:top w:val="none" w:sz="0" w:space="0" w:color="auto"/>
        <w:left w:val="none" w:sz="0" w:space="0" w:color="auto"/>
        <w:bottom w:val="none" w:sz="0" w:space="0" w:color="auto"/>
        <w:right w:val="none" w:sz="0" w:space="0" w:color="auto"/>
      </w:divBdr>
    </w:div>
    <w:div w:id="457141803">
      <w:bodyDiv w:val="1"/>
      <w:marLeft w:val="0"/>
      <w:marRight w:val="0"/>
      <w:marTop w:val="0"/>
      <w:marBottom w:val="0"/>
      <w:divBdr>
        <w:top w:val="none" w:sz="0" w:space="0" w:color="auto"/>
        <w:left w:val="none" w:sz="0" w:space="0" w:color="auto"/>
        <w:bottom w:val="none" w:sz="0" w:space="0" w:color="auto"/>
        <w:right w:val="none" w:sz="0" w:space="0" w:color="auto"/>
      </w:divBdr>
    </w:div>
    <w:div w:id="491680404">
      <w:bodyDiv w:val="1"/>
      <w:marLeft w:val="0"/>
      <w:marRight w:val="0"/>
      <w:marTop w:val="0"/>
      <w:marBottom w:val="0"/>
      <w:divBdr>
        <w:top w:val="none" w:sz="0" w:space="0" w:color="auto"/>
        <w:left w:val="none" w:sz="0" w:space="0" w:color="auto"/>
        <w:bottom w:val="none" w:sz="0" w:space="0" w:color="auto"/>
        <w:right w:val="none" w:sz="0" w:space="0" w:color="auto"/>
      </w:divBdr>
    </w:div>
    <w:div w:id="737628768">
      <w:bodyDiv w:val="1"/>
      <w:marLeft w:val="0"/>
      <w:marRight w:val="0"/>
      <w:marTop w:val="0"/>
      <w:marBottom w:val="0"/>
      <w:divBdr>
        <w:top w:val="none" w:sz="0" w:space="0" w:color="auto"/>
        <w:left w:val="none" w:sz="0" w:space="0" w:color="auto"/>
        <w:bottom w:val="none" w:sz="0" w:space="0" w:color="auto"/>
        <w:right w:val="none" w:sz="0" w:space="0" w:color="auto"/>
      </w:divBdr>
    </w:div>
    <w:div w:id="1269119220">
      <w:bodyDiv w:val="1"/>
      <w:marLeft w:val="0"/>
      <w:marRight w:val="0"/>
      <w:marTop w:val="0"/>
      <w:marBottom w:val="0"/>
      <w:divBdr>
        <w:top w:val="none" w:sz="0" w:space="0" w:color="auto"/>
        <w:left w:val="none" w:sz="0" w:space="0" w:color="auto"/>
        <w:bottom w:val="none" w:sz="0" w:space="0" w:color="auto"/>
        <w:right w:val="none" w:sz="0" w:space="0" w:color="auto"/>
      </w:divBdr>
    </w:div>
    <w:div w:id="1655832893">
      <w:bodyDiv w:val="1"/>
      <w:marLeft w:val="0"/>
      <w:marRight w:val="0"/>
      <w:marTop w:val="0"/>
      <w:marBottom w:val="0"/>
      <w:divBdr>
        <w:top w:val="none" w:sz="0" w:space="0" w:color="auto"/>
        <w:left w:val="none" w:sz="0" w:space="0" w:color="auto"/>
        <w:bottom w:val="none" w:sz="0" w:space="0" w:color="auto"/>
        <w:right w:val="none" w:sz="0" w:space="0" w:color="auto"/>
      </w:divBdr>
    </w:div>
    <w:div w:id="1781756678">
      <w:bodyDiv w:val="1"/>
      <w:marLeft w:val="0"/>
      <w:marRight w:val="0"/>
      <w:marTop w:val="0"/>
      <w:marBottom w:val="0"/>
      <w:divBdr>
        <w:top w:val="none" w:sz="0" w:space="0" w:color="auto"/>
        <w:left w:val="none" w:sz="0" w:space="0" w:color="auto"/>
        <w:bottom w:val="none" w:sz="0" w:space="0" w:color="auto"/>
        <w:right w:val="none" w:sz="0" w:space="0" w:color="auto"/>
      </w:divBdr>
    </w:div>
    <w:div w:id="1923250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TotalTime>
  <Pages>6</Pages>
  <Words>2347</Words>
  <Characters>13378</Characters>
  <Application>Microsoft Office Word</Application>
  <DocSecurity>0</DocSecurity>
  <Lines>111</Lines>
  <Paragraphs>31</Paragraphs>
  <ScaleCrop>false</ScaleCrop>
  <Company/>
  <LinksUpToDate>false</LinksUpToDate>
  <CharactersWithSpaces>15694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Zheng Zheng (2218142)</dc:creator>
  <cp:keywords/>
  <dc:description/>
  <cp:lastModifiedBy>Zheng Zheng (2218142)</cp:lastModifiedBy>
  <cp:revision>2</cp:revision>
  <dcterms:created xsi:type="dcterms:W3CDTF">2023-04-20T08:05:00Z</dcterms:created>
  <dcterms:modified xsi:type="dcterms:W3CDTF">2023-04-20T15:05:00Z</dcterms:modified>
</cp:coreProperties>
</file>