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A97FF" w14:textId="77777777" w:rsidR="002965B0" w:rsidRDefault="002965B0" w:rsidP="002965B0">
      <w:pPr>
        <w:jc w:val="center"/>
      </w:pPr>
    </w:p>
    <w:p w14:paraId="12F5FA64" w14:textId="77777777" w:rsidR="002965B0" w:rsidRDefault="002965B0" w:rsidP="002965B0">
      <w:pPr>
        <w:jc w:val="center"/>
      </w:pPr>
    </w:p>
    <w:p w14:paraId="01937F43" w14:textId="77777777" w:rsidR="002965B0" w:rsidRDefault="002965B0" w:rsidP="002965B0">
      <w:pPr>
        <w:jc w:val="center"/>
      </w:pPr>
    </w:p>
    <w:p w14:paraId="1285D1E8" w14:textId="77777777" w:rsidR="002965B0" w:rsidRDefault="002965B0" w:rsidP="002965B0">
      <w:pPr>
        <w:jc w:val="center"/>
      </w:pPr>
    </w:p>
    <w:p w14:paraId="32D27D56" w14:textId="77777777" w:rsidR="002965B0" w:rsidRDefault="002965B0" w:rsidP="002965B0">
      <w:pPr>
        <w:jc w:val="center"/>
      </w:pPr>
    </w:p>
    <w:p w14:paraId="501F193B" w14:textId="77777777" w:rsidR="002965B0" w:rsidRDefault="002965B0" w:rsidP="002965B0">
      <w:pPr>
        <w:jc w:val="center"/>
      </w:pPr>
    </w:p>
    <w:p w14:paraId="5417CB7B" w14:textId="77777777" w:rsidR="002965B0" w:rsidRDefault="002965B0" w:rsidP="002965B0">
      <w:pPr>
        <w:jc w:val="center"/>
      </w:pPr>
    </w:p>
    <w:p w14:paraId="2FE60427" w14:textId="77777777" w:rsidR="002965B0" w:rsidRDefault="002965B0" w:rsidP="002965B0">
      <w:pPr>
        <w:jc w:val="center"/>
      </w:pPr>
    </w:p>
    <w:p w14:paraId="263A172C" w14:textId="77777777" w:rsidR="002965B0" w:rsidRDefault="002965B0" w:rsidP="002965B0">
      <w:pPr>
        <w:jc w:val="center"/>
      </w:pPr>
    </w:p>
    <w:p w14:paraId="1D97C602" w14:textId="77777777" w:rsidR="002965B0" w:rsidRDefault="002965B0" w:rsidP="002965B0">
      <w:pPr>
        <w:jc w:val="center"/>
      </w:pPr>
    </w:p>
    <w:p w14:paraId="6293F817" w14:textId="77777777" w:rsidR="002965B0" w:rsidRDefault="002965B0" w:rsidP="002965B0">
      <w:pPr>
        <w:jc w:val="center"/>
      </w:pPr>
    </w:p>
    <w:p w14:paraId="06EA50B7" w14:textId="77777777" w:rsidR="005A63C5" w:rsidRDefault="005A63C5" w:rsidP="005A63C5">
      <w:pPr>
        <w:spacing w:line="360" w:lineRule="auto"/>
        <w:rPr>
          <w:rFonts w:ascii="Arial" w:hAnsi="Arial" w:cs="Arial"/>
          <w:sz w:val="28"/>
          <w:szCs w:val="28"/>
        </w:rPr>
      </w:pPr>
    </w:p>
    <w:p w14:paraId="3F69377B" w14:textId="6B0DAE73" w:rsidR="005A63C5" w:rsidRDefault="005A63C5" w:rsidP="005A63C5">
      <w:pPr>
        <w:spacing w:line="360" w:lineRule="auto"/>
        <w:rPr>
          <w:rFonts w:ascii="Arial" w:hAnsi="Arial" w:cs="Arial"/>
          <w:sz w:val="28"/>
          <w:szCs w:val="28"/>
        </w:rPr>
      </w:pPr>
      <w:r>
        <w:rPr>
          <w:noProof/>
        </w:rPr>
        <w:drawing>
          <wp:anchor distT="0" distB="0" distL="114300" distR="114300" simplePos="0" relativeHeight="251657728" behindDoc="1" locked="0" layoutInCell="1" allowOverlap="1" wp14:anchorId="0F07375F" wp14:editId="22E3FE2C">
            <wp:simplePos x="0" y="0"/>
            <wp:positionH relativeFrom="margin">
              <wp:posOffset>762000</wp:posOffset>
            </wp:positionH>
            <wp:positionV relativeFrom="page">
              <wp:posOffset>914400</wp:posOffset>
            </wp:positionV>
            <wp:extent cx="4152900" cy="1684020"/>
            <wp:effectExtent l="0" t="0" r="0" b="0"/>
            <wp:wrapTight wrapText="bothSides">
              <wp:wrapPolygon edited="0">
                <wp:start x="0" y="0"/>
                <wp:lineTo x="0" y="21258"/>
                <wp:lineTo x="21501" y="21258"/>
                <wp:lineTo x="21501"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2900" cy="16840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8"/>
          <w:szCs w:val="28"/>
        </w:rPr>
        <w:t>Student Name: Linda-Ruth Makoutou-Ngondet</w:t>
      </w:r>
    </w:p>
    <w:p w14:paraId="42824279" w14:textId="77777777" w:rsidR="005A63C5" w:rsidRDefault="005A63C5" w:rsidP="005A63C5">
      <w:pPr>
        <w:spacing w:line="360" w:lineRule="auto"/>
        <w:rPr>
          <w:rFonts w:ascii="Arial" w:hAnsi="Arial" w:cs="Arial"/>
          <w:sz w:val="28"/>
          <w:szCs w:val="28"/>
        </w:rPr>
      </w:pPr>
      <w:r>
        <w:rPr>
          <w:rFonts w:ascii="Arial" w:hAnsi="Arial" w:cs="Arial"/>
          <w:sz w:val="28"/>
          <w:szCs w:val="28"/>
        </w:rPr>
        <w:t>Student Number:1807164</w:t>
      </w:r>
    </w:p>
    <w:p w14:paraId="1A3CFF2A" w14:textId="77777777" w:rsidR="005A63C5" w:rsidRDefault="005A63C5" w:rsidP="005A63C5">
      <w:pPr>
        <w:spacing w:line="360" w:lineRule="auto"/>
        <w:rPr>
          <w:rFonts w:ascii="Arial" w:hAnsi="Arial" w:cs="Arial"/>
          <w:sz w:val="28"/>
          <w:szCs w:val="28"/>
        </w:rPr>
      </w:pPr>
      <w:r>
        <w:rPr>
          <w:rFonts w:ascii="Arial" w:hAnsi="Arial" w:cs="Arial"/>
          <w:sz w:val="28"/>
          <w:szCs w:val="28"/>
        </w:rPr>
        <w:t xml:space="preserve">Module Title: Marketing Management </w:t>
      </w:r>
    </w:p>
    <w:p w14:paraId="3115B49E" w14:textId="77777777" w:rsidR="005A63C5" w:rsidRPr="00790B7C" w:rsidRDefault="005A63C5" w:rsidP="005A63C5">
      <w:pPr>
        <w:spacing w:line="360" w:lineRule="auto"/>
        <w:rPr>
          <w:rFonts w:ascii="Arial" w:hAnsi="Arial" w:cs="Arial"/>
          <w:sz w:val="28"/>
          <w:szCs w:val="28"/>
          <w:lang w:val="ro-RO"/>
        </w:rPr>
      </w:pPr>
      <w:r>
        <w:rPr>
          <w:rFonts w:ascii="Arial" w:hAnsi="Arial" w:cs="Arial"/>
          <w:sz w:val="28"/>
          <w:szCs w:val="28"/>
        </w:rPr>
        <w:t>Module Code: LCMB7001</w:t>
      </w:r>
    </w:p>
    <w:p w14:paraId="28BEDA61" w14:textId="77777777" w:rsidR="005A63C5" w:rsidRDefault="005A63C5" w:rsidP="005A63C5">
      <w:pPr>
        <w:spacing w:line="360" w:lineRule="auto"/>
        <w:rPr>
          <w:rFonts w:ascii="Arial" w:hAnsi="Arial" w:cs="Arial"/>
          <w:sz w:val="28"/>
          <w:szCs w:val="28"/>
        </w:rPr>
      </w:pPr>
      <w:r>
        <w:rPr>
          <w:rFonts w:ascii="Arial" w:hAnsi="Arial" w:cs="Arial"/>
          <w:sz w:val="28"/>
          <w:szCs w:val="28"/>
        </w:rPr>
        <w:t>Lecturer Name: Tushara Balendran</w:t>
      </w:r>
    </w:p>
    <w:p w14:paraId="3CCC91EE" w14:textId="531E1903" w:rsidR="005A63C5" w:rsidRDefault="005A63C5" w:rsidP="005A63C5">
      <w:pPr>
        <w:spacing w:line="360" w:lineRule="auto"/>
        <w:rPr>
          <w:rFonts w:ascii="Arial" w:hAnsi="Arial" w:cs="Arial"/>
          <w:sz w:val="28"/>
          <w:szCs w:val="28"/>
        </w:rPr>
      </w:pPr>
      <w:r>
        <w:rPr>
          <w:rFonts w:ascii="Arial" w:hAnsi="Arial" w:cs="Arial"/>
          <w:sz w:val="28"/>
          <w:szCs w:val="28"/>
        </w:rPr>
        <w:t>Company Name: Apple Inc.</w:t>
      </w:r>
      <w:r w:rsidR="0074342D">
        <w:rPr>
          <w:rFonts w:ascii="Arial" w:hAnsi="Arial" w:cs="Arial"/>
          <w:sz w:val="28"/>
          <w:szCs w:val="28"/>
        </w:rPr>
        <w:t xml:space="preserve"> 25%</w:t>
      </w:r>
    </w:p>
    <w:p w14:paraId="61A1817D" w14:textId="77777777" w:rsidR="002965B0" w:rsidRDefault="002965B0" w:rsidP="002965B0">
      <w:pPr>
        <w:jc w:val="center"/>
      </w:pPr>
    </w:p>
    <w:p w14:paraId="0BF19146" w14:textId="77777777" w:rsidR="002965B0" w:rsidRDefault="002965B0" w:rsidP="002965B0">
      <w:pPr>
        <w:jc w:val="center"/>
      </w:pPr>
    </w:p>
    <w:p w14:paraId="4D5EDD61" w14:textId="77777777" w:rsidR="002965B0" w:rsidRDefault="002965B0" w:rsidP="002965B0">
      <w:pPr>
        <w:jc w:val="center"/>
      </w:pPr>
    </w:p>
    <w:p w14:paraId="38A9ED86" w14:textId="77777777" w:rsidR="002965B0" w:rsidRDefault="002965B0">
      <w:r>
        <w:br w:type="page"/>
      </w:r>
    </w:p>
    <w:p w14:paraId="6A09F070" w14:textId="77777777" w:rsidR="002965B0" w:rsidRPr="00C45D97" w:rsidRDefault="002965B0" w:rsidP="00F63A58">
      <w:pPr>
        <w:pStyle w:val="Heading2"/>
      </w:pPr>
      <w:bookmarkStart w:id="0" w:name="_Toc92669761"/>
      <w:r w:rsidRPr="00C45D97">
        <w:lastRenderedPageBreak/>
        <w:t>Executive summary</w:t>
      </w:r>
      <w:bookmarkEnd w:id="0"/>
    </w:p>
    <w:p w14:paraId="05A20742" w14:textId="77777777" w:rsidR="00F255A3" w:rsidRDefault="0078346F" w:rsidP="005A63C5">
      <w:pPr>
        <w:spacing w:line="360" w:lineRule="auto"/>
        <w:rPr>
          <w:rFonts w:ascii="Arial" w:hAnsi="Arial" w:cs="Arial"/>
          <w:sz w:val="22"/>
        </w:rPr>
      </w:pPr>
      <w:r w:rsidRPr="005A63C5">
        <w:rPr>
          <w:rFonts w:ascii="Arial" w:hAnsi="Arial" w:cs="Arial"/>
          <w:sz w:val="22"/>
        </w:rPr>
        <w:t xml:space="preserve">In this report a detailed strategic management </w:t>
      </w:r>
      <w:r w:rsidR="005A63C5">
        <w:rPr>
          <w:rFonts w:ascii="Arial" w:hAnsi="Arial" w:cs="Arial"/>
          <w:sz w:val="22"/>
        </w:rPr>
        <w:t xml:space="preserve">analyses </w:t>
      </w:r>
      <w:r w:rsidRPr="005A63C5">
        <w:rPr>
          <w:rFonts w:ascii="Arial" w:hAnsi="Arial" w:cs="Arial"/>
          <w:sz w:val="22"/>
        </w:rPr>
        <w:t xml:space="preserve">of the Apple Inc. </w:t>
      </w:r>
      <w:proofErr w:type="gramStart"/>
      <w:r w:rsidRPr="005A63C5">
        <w:rPr>
          <w:rFonts w:ascii="Arial" w:hAnsi="Arial" w:cs="Arial"/>
          <w:sz w:val="22"/>
        </w:rPr>
        <w:t>is</w:t>
      </w:r>
      <w:proofErr w:type="gramEnd"/>
      <w:r w:rsidRPr="005A63C5">
        <w:rPr>
          <w:rFonts w:ascii="Arial" w:hAnsi="Arial" w:cs="Arial"/>
          <w:sz w:val="22"/>
        </w:rPr>
        <w:t xml:space="preserve"> stated. </w:t>
      </w:r>
      <w:r w:rsidR="005A63C5" w:rsidRPr="005A63C5">
        <w:rPr>
          <w:rFonts w:ascii="Arial" w:hAnsi="Arial" w:cs="Arial"/>
          <w:sz w:val="22"/>
        </w:rPr>
        <w:t>Further</w:t>
      </w:r>
      <w:r w:rsidR="005A63C5">
        <w:rPr>
          <w:rFonts w:ascii="Arial" w:hAnsi="Arial" w:cs="Arial"/>
          <w:sz w:val="22"/>
        </w:rPr>
        <w:t xml:space="preserve">, </w:t>
      </w:r>
      <w:r w:rsidR="005A63C5" w:rsidRPr="005A63C5">
        <w:rPr>
          <w:rFonts w:ascii="Arial" w:hAnsi="Arial" w:cs="Arial"/>
          <w:sz w:val="22"/>
        </w:rPr>
        <w:t>this</w:t>
      </w:r>
      <w:r w:rsidRPr="005A63C5">
        <w:rPr>
          <w:rFonts w:ascii="Arial" w:hAnsi="Arial" w:cs="Arial"/>
          <w:sz w:val="22"/>
        </w:rPr>
        <w:t xml:space="preserve"> report discussed the PESTLE analysis where different factors such as political, economic, social, technological, legal and environmental has been discussed. The industry analysis of the Apple Inc. has also been conducted in this report. The </w:t>
      </w:r>
      <w:r w:rsidR="00F255A3">
        <w:rPr>
          <w:rFonts w:ascii="Arial" w:hAnsi="Arial" w:cs="Arial"/>
          <w:sz w:val="22"/>
        </w:rPr>
        <w:t xml:space="preserve">Porter’s Five </w:t>
      </w:r>
      <w:r w:rsidR="00F255A3" w:rsidRPr="005A63C5">
        <w:rPr>
          <w:rFonts w:ascii="Arial" w:hAnsi="Arial" w:cs="Arial"/>
          <w:sz w:val="22"/>
        </w:rPr>
        <w:t>Forces</w:t>
      </w:r>
      <w:r w:rsidRPr="005A63C5">
        <w:rPr>
          <w:rFonts w:ascii="Arial" w:hAnsi="Arial" w:cs="Arial"/>
          <w:sz w:val="22"/>
        </w:rPr>
        <w:t xml:space="preserve"> </w:t>
      </w:r>
      <w:r w:rsidR="00F255A3">
        <w:rPr>
          <w:rFonts w:ascii="Arial" w:hAnsi="Arial" w:cs="Arial"/>
          <w:sz w:val="22"/>
        </w:rPr>
        <w:t xml:space="preserve">framework has been applied to find out </w:t>
      </w:r>
      <w:r w:rsidRPr="005A63C5">
        <w:rPr>
          <w:rFonts w:ascii="Arial" w:hAnsi="Arial" w:cs="Arial"/>
          <w:sz w:val="22"/>
        </w:rPr>
        <w:t>the</w:t>
      </w:r>
      <w:r w:rsidR="00F255A3">
        <w:rPr>
          <w:rFonts w:ascii="Arial" w:hAnsi="Arial" w:cs="Arial"/>
          <w:sz w:val="22"/>
        </w:rPr>
        <w:t xml:space="preserve"> </w:t>
      </w:r>
      <w:r w:rsidRPr="005A63C5">
        <w:rPr>
          <w:rFonts w:ascii="Arial" w:hAnsi="Arial" w:cs="Arial"/>
          <w:sz w:val="22"/>
        </w:rPr>
        <w:t>company</w:t>
      </w:r>
      <w:r w:rsidR="00F255A3">
        <w:rPr>
          <w:rFonts w:ascii="Arial" w:hAnsi="Arial" w:cs="Arial"/>
          <w:sz w:val="22"/>
        </w:rPr>
        <w:t xml:space="preserve">’s competitive environment. </w:t>
      </w:r>
    </w:p>
    <w:p w14:paraId="30952EA4" w14:textId="77777777" w:rsidR="00B8189A" w:rsidRDefault="00D3796A" w:rsidP="005A63C5">
      <w:pPr>
        <w:spacing w:line="360" w:lineRule="auto"/>
        <w:rPr>
          <w:rFonts w:ascii="Arial" w:hAnsi="Arial" w:cs="Arial"/>
          <w:sz w:val="22"/>
        </w:rPr>
      </w:pPr>
      <w:r>
        <w:rPr>
          <w:rFonts w:ascii="Arial" w:hAnsi="Arial" w:cs="Arial"/>
          <w:sz w:val="22"/>
        </w:rPr>
        <w:t xml:space="preserve">The SWOT analysis was also conducted for </w:t>
      </w:r>
      <w:r w:rsidR="0078346F" w:rsidRPr="005A63C5">
        <w:rPr>
          <w:rFonts w:ascii="Arial" w:hAnsi="Arial" w:cs="Arial"/>
          <w:sz w:val="22"/>
        </w:rPr>
        <w:t>Apple Inc.</w:t>
      </w:r>
      <w:r>
        <w:rPr>
          <w:rFonts w:ascii="Arial" w:hAnsi="Arial" w:cs="Arial"/>
          <w:sz w:val="22"/>
        </w:rPr>
        <w:t xml:space="preserve"> to find out what the company does best right now</w:t>
      </w:r>
      <w:r w:rsidR="001010BD">
        <w:rPr>
          <w:rFonts w:ascii="Arial" w:hAnsi="Arial" w:cs="Arial"/>
          <w:sz w:val="22"/>
        </w:rPr>
        <w:t>,</w:t>
      </w:r>
      <w:r>
        <w:rPr>
          <w:rFonts w:ascii="Arial" w:hAnsi="Arial" w:cs="Arial"/>
          <w:sz w:val="22"/>
        </w:rPr>
        <w:t xml:space="preserve"> and to </w:t>
      </w:r>
      <w:r w:rsidR="001010BD">
        <w:rPr>
          <w:rFonts w:ascii="Arial" w:hAnsi="Arial" w:cs="Arial"/>
          <w:sz w:val="22"/>
        </w:rPr>
        <w:t>create a successfully strategy for the future.</w:t>
      </w:r>
      <w:r w:rsidR="00B8189A">
        <w:rPr>
          <w:rFonts w:ascii="Arial" w:hAnsi="Arial" w:cs="Arial"/>
          <w:sz w:val="22"/>
        </w:rPr>
        <w:t xml:space="preserve"> </w:t>
      </w:r>
      <w:r w:rsidR="00C4711B" w:rsidRPr="005A63C5">
        <w:rPr>
          <w:rFonts w:ascii="Arial" w:hAnsi="Arial" w:cs="Arial"/>
          <w:sz w:val="22"/>
        </w:rPr>
        <w:t>Lastly the report showed the marketing mix of the Apple Inc. from where it can be seen the ways Apple Inc. marketed themselves in</w:t>
      </w:r>
      <w:r w:rsidR="00B8189A">
        <w:rPr>
          <w:rFonts w:ascii="Arial" w:hAnsi="Arial" w:cs="Arial"/>
          <w:sz w:val="22"/>
        </w:rPr>
        <w:t xml:space="preserve"> a</w:t>
      </w:r>
      <w:r w:rsidR="00C4711B" w:rsidRPr="005A63C5">
        <w:rPr>
          <w:rFonts w:ascii="Arial" w:hAnsi="Arial" w:cs="Arial"/>
          <w:sz w:val="22"/>
        </w:rPr>
        <w:t xml:space="preserve"> competitive environment. </w:t>
      </w:r>
    </w:p>
    <w:p w14:paraId="1A59F2D3" w14:textId="7BF2E702" w:rsidR="002965B0" w:rsidRPr="005A63C5" w:rsidRDefault="00C4711B" w:rsidP="005A63C5">
      <w:pPr>
        <w:spacing w:line="360" w:lineRule="auto"/>
        <w:rPr>
          <w:rFonts w:ascii="Arial" w:hAnsi="Arial" w:cs="Arial"/>
          <w:sz w:val="22"/>
        </w:rPr>
      </w:pPr>
      <w:r w:rsidRPr="005A63C5">
        <w:rPr>
          <w:rFonts w:ascii="Arial" w:hAnsi="Arial" w:cs="Arial"/>
          <w:sz w:val="22"/>
        </w:rPr>
        <w:t xml:space="preserve">The report </w:t>
      </w:r>
      <w:r w:rsidR="00B8189A" w:rsidRPr="005A63C5">
        <w:rPr>
          <w:rFonts w:ascii="Arial" w:hAnsi="Arial" w:cs="Arial"/>
          <w:sz w:val="22"/>
        </w:rPr>
        <w:t>conclud</w:t>
      </w:r>
      <w:r w:rsidR="00B8189A">
        <w:rPr>
          <w:rFonts w:ascii="Arial" w:hAnsi="Arial" w:cs="Arial"/>
          <w:sz w:val="22"/>
        </w:rPr>
        <w:t>es</w:t>
      </w:r>
      <w:r w:rsidRPr="005A63C5">
        <w:rPr>
          <w:rFonts w:ascii="Arial" w:hAnsi="Arial" w:cs="Arial"/>
          <w:sz w:val="22"/>
        </w:rPr>
        <w:t xml:space="preserve"> with a recommendation that will help the company to grow efficiently in the future.</w:t>
      </w:r>
      <w:r w:rsidR="002965B0" w:rsidRPr="005A63C5">
        <w:rPr>
          <w:rFonts w:ascii="Arial" w:hAnsi="Arial" w:cs="Arial"/>
          <w:sz w:val="22"/>
        </w:rPr>
        <w:br w:type="page"/>
      </w:r>
    </w:p>
    <w:sdt>
      <w:sdtPr>
        <w:rPr>
          <w:rFonts w:ascii="Times New Roman" w:eastAsiaTheme="minorHAnsi" w:hAnsi="Times New Roman" w:cstheme="minorBidi"/>
          <w:b w:val="0"/>
          <w:bCs w:val="0"/>
          <w:color w:val="auto"/>
          <w:sz w:val="24"/>
          <w:szCs w:val="22"/>
          <w:lang w:val="en-IN" w:eastAsia="en-US"/>
        </w:rPr>
        <w:id w:val="1344820517"/>
        <w:docPartObj>
          <w:docPartGallery w:val="Table of Contents"/>
          <w:docPartUnique/>
        </w:docPartObj>
      </w:sdtPr>
      <w:sdtEndPr>
        <w:rPr>
          <w:noProof/>
        </w:rPr>
      </w:sdtEndPr>
      <w:sdtContent>
        <w:p w14:paraId="07C53EFB" w14:textId="77777777" w:rsidR="002965B0" w:rsidRDefault="002965B0">
          <w:pPr>
            <w:pStyle w:val="TOCHeading"/>
          </w:pPr>
          <w:r>
            <w:t>Table of Contents</w:t>
          </w:r>
        </w:p>
        <w:p w14:paraId="1D801230" w14:textId="77777777" w:rsidR="00D85785" w:rsidRDefault="00D85785" w:rsidP="00D85785">
          <w:pPr>
            <w:pStyle w:val="TOC1"/>
            <w:tabs>
              <w:tab w:val="right" w:leader="dot" w:pos="9016"/>
            </w:tabs>
          </w:pPr>
        </w:p>
        <w:p w14:paraId="72827982" w14:textId="0DB11334" w:rsidR="009C067A" w:rsidRDefault="003C719D">
          <w:pPr>
            <w:pStyle w:val="TOC2"/>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92669761" w:history="1">
            <w:r w:rsidR="009C067A" w:rsidRPr="000A18B3">
              <w:rPr>
                <w:rStyle w:val="Hyperlink"/>
                <w:noProof/>
              </w:rPr>
              <w:t>Executive summary</w:t>
            </w:r>
            <w:r w:rsidR="009C067A">
              <w:rPr>
                <w:noProof/>
                <w:webHidden/>
              </w:rPr>
              <w:tab/>
            </w:r>
            <w:r w:rsidR="009C067A">
              <w:rPr>
                <w:noProof/>
                <w:webHidden/>
              </w:rPr>
              <w:fldChar w:fldCharType="begin"/>
            </w:r>
            <w:r w:rsidR="009C067A">
              <w:rPr>
                <w:noProof/>
                <w:webHidden/>
              </w:rPr>
              <w:instrText xml:space="preserve"> PAGEREF _Toc92669761 \h </w:instrText>
            </w:r>
            <w:r w:rsidR="009C067A">
              <w:rPr>
                <w:noProof/>
                <w:webHidden/>
              </w:rPr>
            </w:r>
            <w:r w:rsidR="009C067A">
              <w:rPr>
                <w:noProof/>
                <w:webHidden/>
              </w:rPr>
              <w:fldChar w:fldCharType="separate"/>
            </w:r>
            <w:r w:rsidR="009C067A">
              <w:rPr>
                <w:noProof/>
                <w:webHidden/>
              </w:rPr>
              <w:t>1</w:t>
            </w:r>
            <w:r w:rsidR="009C067A">
              <w:rPr>
                <w:noProof/>
                <w:webHidden/>
              </w:rPr>
              <w:fldChar w:fldCharType="end"/>
            </w:r>
          </w:hyperlink>
        </w:p>
        <w:p w14:paraId="127C5E4D" w14:textId="66191709" w:rsidR="009C067A" w:rsidRDefault="009C067A">
          <w:pPr>
            <w:pStyle w:val="TOC2"/>
            <w:tabs>
              <w:tab w:val="right" w:leader="dot" w:pos="9016"/>
            </w:tabs>
            <w:rPr>
              <w:rFonts w:asciiTheme="minorHAnsi" w:eastAsiaTheme="minorEastAsia" w:hAnsiTheme="minorHAnsi"/>
              <w:noProof/>
              <w:sz w:val="22"/>
              <w:lang w:val="en-GB" w:eastAsia="en-GB"/>
            </w:rPr>
          </w:pPr>
          <w:hyperlink w:anchor="_Toc92669762" w:history="1">
            <w:r w:rsidRPr="000A18B3">
              <w:rPr>
                <w:rStyle w:val="Hyperlink"/>
                <w:noProof/>
              </w:rPr>
              <w:t>Introduction</w:t>
            </w:r>
            <w:r>
              <w:rPr>
                <w:noProof/>
                <w:webHidden/>
              </w:rPr>
              <w:tab/>
            </w:r>
            <w:r>
              <w:rPr>
                <w:noProof/>
                <w:webHidden/>
              </w:rPr>
              <w:fldChar w:fldCharType="begin"/>
            </w:r>
            <w:r>
              <w:rPr>
                <w:noProof/>
                <w:webHidden/>
              </w:rPr>
              <w:instrText xml:space="preserve"> PAGEREF _Toc92669762 \h </w:instrText>
            </w:r>
            <w:r>
              <w:rPr>
                <w:noProof/>
                <w:webHidden/>
              </w:rPr>
            </w:r>
            <w:r>
              <w:rPr>
                <w:noProof/>
                <w:webHidden/>
              </w:rPr>
              <w:fldChar w:fldCharType="separate"/>
            </w:r>
            <w:r>
              <w:rPr>
                <w:noProof/>
                <w:webHidden/>
              </w:rPr>
              <w:t>3</w:t>
            </w:r>
            <w:r>
              <w:rPr>
                <w:noProof/>
                <w:webHidden/>
              </w:rPr>
              <w:fldChar w:fldCharType="end"/>
            </w:r>
          </w:hyperlink>
        </w:p>
        <w:p w14:paraId="483A5D01" w14:textId="1630275F" w:rsidR="009C067A" w:rsidRDefault="009C067A">
          <w:pPr>
            <w:pStyle w:val="TOC2"/>
            <w:tabs>
              <w:tab w:val="right" w:leader="dot" w:pos="9016"/>
            </w:tabs>
            <w:rPr>
              <w:rFonts w:asciiTheme="minorHAnsi" w:eastAsiaTheme="minorEastAsia" w:hAnsiTheme="minorHAnsi"/>
              <w:noProof/>
              <w:sz w:val="22"/>
              <w:lang w:val="en-GB" w:eastAsia="en-GB"/>
            </w:rPr>
          </w:pPr>
          <w:hyperlink w:anchor="_Toc92669763" w:history="1">
            <w:r w:rsidRPr="000A18B3">
              <w:rPr>
                <w:rStyle w:val="Hyperlink"/>
                <w:noProof/>
              </w:rPr>
              <w:t>PESTLE Analysis</w:t>
            </w:r>
            <w:r>
              <w:rPr>
                <w:noProof/>
                <w:webHidden/>
              </w:rPr>
              <w:tab/>
            </w:r>
            <w:r>
              <w:rPr>
                <w:noProof/>
                <w:webHidden/>
              </w:rPr>
              <w:fldChar w:fldCharType="begin"/>
            </w:r>
            <w:r>
              <w:rPr>
                <w:noProof/>
                <w:webHidden/>
              </w:rPr>
              <w:instrText xml:space="preserve"> PAGEREF _Toc92669763 \h </w:instrText>
            </w:r>
            <w:r>
              <w:rPr>
                <w:noProof/>
                <w:webHidden/>
              </w:rPr>
            </w:r>
            <w:r>
              <w:rPr>
                <w:noProof/>
                <w:webHidden/>
              </w:rPr>
              <w:fldChar w:fldCharType="separate"/>
            </w:r>
            <w:r>
              <w:rPr>
                <w:noProof/>
                <w:webHidden/>
              </w:rPr>
              <w:t>3</w:t>
            </w:r>
            <w:r>
              <w:rPr>
                <w:noProof/>
                <w:webHidden/>
              </w:rPr>
              <w:fldChar w:fldCharType="end"/>
            </w:r>
          </w:hyperlink>
        </w:p>
        <w:p w14:paraId="020ECF93" w14:textId="53F078BC" w:rsidR="009C067A" w:rsidRDefault="009C067A">
          <w:pPr>
            <w:pStyle w:val="TOC2"/>
            <w:tabs>
              <w:tab w:val="right" w:leader="dot" w:pos="9016"/>
            </w:tabs>
            <w:rPr>
              <w:rFonts w:asciiTheme="minorHAnsi" w:eastAsiaTheme="minorEastAsia" w:hAnsiTheme="minorHAnsi"/>
              <w:noProof/>
              <w:sz w:val="22"/>
              <w:lang w:val="en-GB" w:eastAsia="en-GB"/>
            </w:rPr>
          </w:pPr>
          <w:hyperlink w:anchor="_Toc92669764" w:history="1">
            <w:r w:rsidRPr="000A18B3">
              <w:rPr>
                <w:rStyle w:val="Hyperlink"/>
                <w:noProof/>
              </w:rPr>
              <w:t>Porter’s 5 forces model</w:t>
            </w:r>
            <w:r>
              <w:rPr>
                <w:noProof/>
                <w:webHidden/>
              </w:rPr>
              <w:tab/>
            </w:r>
            <w:r>
              <w:rPr>
                <w:noProof/>
                <w:webHidden/>
              </w:rPr>
              <w:fldChar w:fldCharType="begin"/>
            </w:r>
            <w:r>
              <w:rPr>
                <w:noProof/>
                <w:webHidden/>
              </w:rPr>
              <w:instrText xml:space="preserve"> PAGEREF _Toc92669764 \h </w:instrText>
            </w:r>
            <w:r>
              <w:rPr>
                <w:noProof/>
                <w:webHidden/>
              </w:rPr>
            </w:r>
            <w:r>
              <w:rPr>
                <w:noProof/>
                <w:webHidden/>
              </w:rPr>
              <w:fldChar w:fldCharType="separate"/>
            </w:r>
            <w:r>
              <w:rPr>
                <w:noProof/>
                <w:webHidden/>
              </w:rPr>
              <w:t>6</w:t>
            </w:r>
            <w:r>
              <w:rPr>
                <w:noProof/>
                <w:webHidden/>
              </w:rPr>
              <w:fldChar w:fldCharType="end"/>
            </w:r>
          </w:hyperlink>
        </w:p>
        <w:p w14:paraId="0D3DF693" w14:textId="30948DFC" w:rsidR="009C067A" w:rsidRDefault="009C067A">
          <w:pPr>
            <w:pStyle w:val="TOC2"/>
            <w:tabs>
              <w:tab w:val="right" w:leader="dot" w:pos="9016"/>
            </w:tabs>
            <w:rPr>
              <w:rFonts w:asciiTheme="minorHAnsi" w:eastAsiaTheme="minorEastAsia" w:hAnsiTheme="minorHAnsi"/>
              <w:noProof/>
              <w:sz w:val="22"/>
              <w:lang w:val="en-GB" w:eastAsia="en-GB"/>
            </w:rPr>
          </w:pPr>
          <w:hyperlink w:anchor="_Toc92669765" w:history="1">
            <w:r w:rsidRPr="000A18B3">
              <w:rPr>
                <w:rStyle w:val="Hyperlink"/>
                <w:noProof/>
              </w:rPr>
              <w:t>SWOT Analysis</w:t>
            </w:r>
            <w:r>
              <w:rPr>
                <w:noProof/>
                <w:webHidden/>
              </w:rPr>
              <w:tab/>
            </w:r>
            <w:r>
              <w:rPr>
                <w:noProof/>
                <w:webHidden/>
              </w:rPr>
              <w:fldChar w:fldCharType="begin"/>
            </w:r>
            <w:r>
              <w:rPr>
                <w:noProof/>
                <w:webHidden/>
              </w:rPr>
              <w:instrText xml:space="preserve"> PAGEREF _Toc92669765 \h </w:instrText>
            </w:r>
            <w:r>
              <w:rPr>
                <w:noProof/>
                <w:webHidden/>
              </w:rPr>
            </w:r>
            <w:r>
              <w:rPr>
                <w:noProof/>
                <w:webHidden/>
              </w:rPr>
              <w:fldChar w:fldCharType="separate"/>
            </w:r>
            <w:r>
              <w:rPr>
                <w:noProof/>
                <w:webHidden/>
              </w:rPr>
              <w:t>8</w:t>
            </w:r>
            <w:r>
              <w:rPr>
                <w:noProof/>
                <w:webHidden/>
              </w:rPr>
              <w:fldChar w:fldCharType="end"/>
            </w:r>
          </w:hyperlink>
        </w:p>
        <w:p w14:paraId="1D29136A" w14:textId="6CC02D8D" w:rsidR="009C067A" w:rsidRDefault="009C067A">
          <w:pPr>
            <w:pStyle w:val="TOC2"/>
            <w:tabs>
              <w:tab w:val="right" w:leader="dot" w:pos="9016"/>
            </w:tabs>
            <w:rPr>
              <w:rFonts w:asciiTheme="minorHAnsi" w:eastAsiaTheme="minorEastAsia" w:hAnsiTheme="minorHAnsi"/>
              <w:noProof/>
              <w:sz w:val="22"/>
              <w:lang w:val="en-GB" w:eastAsia="en-GB"/>
            </w:rPr>
          </w:pPr>
          <w:hyperlink w:anchor="_Toc92669766" w:history="1">
            <w:r w:rsidRPr="000A18B3">
              <w:rPr>
                <w:rStyle w:val="Hyperlink"/>
                <w:noProof/>
              </w:rPr>
              <w:t>STP Analysis</w:t>
            </w:r>
            <w:r>
              <w:rPr>
                <w:noProof/>
                <w:webHidden/>
              </w:rPr>
              <w:tab/>
            </w:r>
            <w:r>
              <w:rPr>
                <w:noProof/>
                <w:webHidden/>
              </w:rPr>
              <w:fldChar w:fldCharType="begin"/>
            </w:r>
            <w:r>
              <w:rPr>
                <w:noProof/>
                <w:webHidden/>
              </w:rPr>
              <w:instrText xml:space="preserve"> PAGEREF _Toc92669766 \h </w:instrText>
            </w:r>
            <w:r>
              <w:rPr>
                <w:noProof/>
                <w:webHidden/>
              </w:rPr>
            </w:r>
            <w:r>
              <w:rPr>
                <w:noProof/>
                <w:webHidden/>
              </w:rPr>
              <w:fldChar w:fldCharType="separate"/>
            </w:r>
            <w:r>
              <w:rPr>
                <w:noProof/>
                <w:webHidden/>
              </w:rPr>
              <w:t>11</w:t>
            </w:r>
            <w:r>
              <w:rPr>
                <w:noProof/>
                <w:webHidden/>
              </w:rPr>
              <w:fldChar w:fldCharType="end"/>
            </w:r>
          </w:hyperlink>
        </w:p>
        <w:p w14:paraId="4BDA81D8" w14:textId="13D7503A" w:rsidR="009C067A" w:rsidRDefault="009C067A">
          <w:pPr>
            <w:pStyle w:val="TOC2"/>
            <w:tabs>
              <w:tab w:val="right" w:leader="dot" w:pos="9016"/>
            </w:tabs>
            <w:rPr>
              <w:rFonts w:asciiTheme="minorHAnsi" w:eastAsiaTheme="minorEastAsia" w:hAnsiTheme="minorHAnsi"/>
              <w:noProof/>
              <w:sz w:val="22"/>
              <w:lang w:val="en-GB" w:eastAsia="en-GB"/>
            </w:rPr>
          </w:pPr>
          <w:hyperlink w:anchor="_Toc92669767" w:history="1">
            <w:r w:rsidRPr="000A18B3">
              <w:rPr>
                <w:rStyle w:val="Hyperlink"/>
                <w:noProof/>
              </w:rPr>
              <w:t>Marketing Mix</w:t>
            </w:r>
            <w:r>
              <w:rPr>
                <w:noProof/>
                <w:webHidden/>
              </w:rPr>
              <w:tab/>
            </w:r>
            <w:r>
              <w:rPr>
                <w:noProof/>
                <w:webHidden/>
              </w:rPr>
              <w:fldChar w:fldCharType="begin"/>
            </w:r>
            <w:r>
              <w:rPr>
                <w:noProof/>
                <w:webHidden/>
              </w:rPr>
              <w:instrText xml:space="preserve"> PAGEREF _Toc92669767 \h </w:instrText>
            </w:r>
            <w:r>
              <w:rPr>
                <w:noProof/>
                <w:webHidden/>
              </w:rPr>
            </w:r>
            <w:r>
              <w:rPr>
                <w:noProof/>
                <w:webHidden/>
              </w:rPr>
              <w:fldChar w:fldCharType="separate"/>
            </w:r>
            <w:r>
              <w:rPr>
                <w:noProof/>
                <w:webHidden/>
              </w:rPr>
              <w:t>14</w:t>
            </w:r>
            <w:r>
              <w:rPr>
                <w:noProof/>
                <w:webHidden/>
              </w:rPr>
              <w:fldChar w:fldCharType="end"/>
            </w:r>
          </w:hyperlink>
        </w:p>
        <w:p w14:paraId="18B41CD7" w14:textId="75E1FF12" w:rsidR="009C067A" w:rsidRDefault="009C067A">
          <w:pPr>
            <w:pStyle w:val="TOC2"/>
            <w:tabs>
              <w:tab w:val="right" w:leader="dot" w:pos="9016"/>
            </w:tabs>
            <w:rPr>
              <w:rFonts w:asciiTheme="minorHAnsi" w:eastAsiaTheme="minorEastAsia" w:hAnsiTheme="minorHAnsi"/>
              <w:noProof/>
              <w:sz w:val="22"/>
              <w:lang w:val="en-GB" w:eastAsia="en-GB"/>
            </w:rPr>
          </w:pPr>
          <w:hyperlink w:anchor="_Toc92669768" w:history="1">
            <w:r w:rsidRPr="000A18B3">
              <w:rPr>
                <w:rStyle w:val="Hyperlink"/>
                <w:noProof/>
              </w:rPr>
              <w:t>Recommendations</w:t>
            </w:r>
            <w:r>
              <w:rPr>
                <w:noProof/>
                <w:webHidden/>
              </w:rPr>
              <w:tab/>
            </w:r>
            <w:r>
              <w:rPr>
                <w:noProof/>
                <w:webHidden/>
              </w:rPr>
              <w:fldChar w:fldCharType="begin"/>
            </w:r>
            <w:r>
              <w:rPr>
                <w:noProof/>
                <w:webHidden/>
              </w:rPr>
              <w:instrText xml:space="preserve"> PAGEREF _Toc92669768 \h </w:instrText>
            </w:r>
            <w:r>
              <w:rPr>
                <w:noProof/>
                <w:webHidden/>
              </w:rPr>
            </w:r>
            <w:r>
              <w:rPr>
                <w:noProof/>
                <w:webHidden/>
              </w:rPr>
              <w:fldChar w:fldCharType="separate"/>
            </w:r>
            <w:r>
              <w:rPr>
                <w:noProof/>
                <w:webHidden/>
              </w:rPr>
              <w:t>16</w:t>
            </w:r>
            <w:r>
              <w:rPr>
                <w:noProof/>
                <w:webHidden/>
              </w:rPr>
              <w:fldChar w:fldCharType="end"/>
            </w:r>
          </w:hyperlink>
        </w:p>
        <w:p w14:paraId="50C32C56" w14:textId="517D6680" w:rsidR="009C067A" w:rsidRDefault="009C067A">
          <w:pPr>
            <w:pStyle w:val="TOC2"/>
            <w:tabs>
              <w:tab w:val="right" w:leader="dot" w:pos="9016"/>
            </w:tabs>
            <w:rPr>
              <w:rFonts w:asciiTheme="minorHAnsi" w:eastAsiaTheme="minorEastAsia" w:hAnsiTheme="minorHAnsi"/>
              <w:noProof/>
              <w:sz w:val="22"/>
              <w:lang w:val="en-GB" w:eastAsia="en-GB"/>
            </w:rPr>
          </w:pPr>
          <w:hyperlink w:anchor="_Toc92669769" w:history="1">
            <w:r w:rsidRPr="000A18B3">
              <w:rPr>
                <w:rStyle w:val="Hyperlink"/>
                <w:noProof/>
              </w:rPr>
              <w:t>Conclusion</w:t>
            </w:r>
            <w:r>
              <w:rPr>
                <w:noProof/>
                <w:webHidden/>
              </w:rPr>
              <w:tab/>
            </w:r>
            <w:r>
              <w:rPr>
                <w:noProof/>
                <w:webHidden/>
              </w:rPr>
              <w:fldChar w:fldCharType="begin"/>
            </w:r>
            <w:r>
              <w:rPr>
                <w:noProof/>
                <w:webHidden/>
              </w:rPr>
              <w:instrText xml:space="preserve"> PAGEREF _Toc92669769 \h </w:instrText>
            </w:r>
            <w:r>
              <w:rPr>
                <w:noProof/>
                <w:webHidden/>
              </w:rPr>
            </w:r>
            <w:r>
              <w:rPr>
                <w:noProof/>
                <w:webHidden/>
              </w:rPr>
              <w:fldChar w:fldCharType="separate"/>
            </w:r>
            <w:r>
              <w:rPr>
                <w:noProof/>
                <w:webHidden/>
              </w:rPr>
              <w:t>17</w:t>
            </w:r>
            <w:r>
              <w:rPr>
                <w:noProof/>
                <w:webHidden/>
              </w:rPr>
              <w:fldChar w:fldCharType="end"/>
            </w:r>
          </w:hyperlink>
        </w:p>
        <w:p w14:paraId="6A88BCFA" w14:textId="17CB7C47" w:rsidR="009C067A" w:rsidRDefault="009C067A">
          <w:pPr>
            <w:pStyle w:val="TOC1"/>
            <w:tabs>
              <w:tab w:val="right" w:leader="dot" w:pos="9016"/>
            </w:tabs>
            <w:rPr>
              <w:rFonts w:asciiTheme="minorHAnsi" w:eastAsiaTheme="minorEastAsia" w:hAnsiTheme="minorHAnsi"/>
              <w:noProof/>
              <w:sz w:val="22"/>
              <w:lang w:val="en-GB" w:eastAsia="en-GB"/>
            </w:rPr>
          </w:pPr>
          <w:hyperlink w:anchor="_Toc92669770" w:history="1">
            <w:r w:rsidRPr="000A18B3">
              <w:rPr>
                <w:rStyle w:val="Hyperlink"/>
                <w:noProof/>
              </w:rPr>
              <w:t>References</w:t>
            </w:r>
            <w:r>
              <w:rPr>
                <w:noProof/>
                <w:webHidden/>
              </w:rPr>
              <w:tab/>
            </w:r>
            <w:r>
              <w:rPr>
                <w:noProof/>
                <w:webHidden/>
              </w:rPr>
              <w:fldChar w:fldCharType="begin"/>
            </w:r>
            <w:r>
              <w:rPr>
                <w:noProof/>
                <w:webHidden/>
              </w:rPr>
              <w:instrText xml:space="preserve"> PAGEREF _Toc92669770 \h </w:instrText>
            </w:r>
            <w:r>
              <w:rPr>
                <w:noProof/>
                <w:webHidden/>
              </w:rPr>
            </w:r>
            <w:r>
              <w:rPr>
                <w:noProof/>
                <w:webHidden/>
              </w:rPr>
              <w:fldChar w:fldCharType="separate"/>
            </w:r>
            <w:r>
              <w:rPr>
                <w:noProof/>
                <w:webHidden/>
              </w:rPr>
              <w:t>18</w:t>
            </w:r>
            <w:r>
              <w:rPr>
                <w:noProof/>
                <w:webHidden/>
              </w:rPr>
              <w:fldChar w:fldCharType="end"/>
            </w:r>
          </w:hyperlink>
        </w:p>
        <w:p w14:paraId="64C6DF3C" w14:textId="1AC6A594" w:rsidR="002965B0" w:rsidRDefault="003C719D">
          <w:r>
            <w:rPr>
              <w:b/>
              <w:bCs/>
              <w:noProof/>
              <w:lang w:val="en-US"/>
            </w:rPr>
            <w:fldChar w:fldCharType="end"/>
          </w:r>
        </w:p>
      </w:sdtContent>
    </w:sdt>
    <w:p w14:paraId="05394035" w14:textId="2EB41F3D" w:rsidR="003B2585" w:rsidRDefault="002965B0" w:rsidP="00D85785">
      <w:r>
        <w:br w:type="page"/>
      </w:r>
    </w:p>
    <w:p w14:paraId="0060E9C1" w14:textId="77777777" w:rsidR="002965B0" w:rsidRPr="00F63A58" w:rsidRDefault="002965B0" w:rsidP="00F63A58">
      <w:pPr>
        <w:pStyle w:val="Heading2"/>
      </w:pPr>
      <w:bookmarkStart w:id="1" w:name="_Toc92669762"/>
      <w:r w:rsidRPr="00F63A58">
        <w:lastRenderedPageBreak/>
        <w:t>Introduction</w:t>
      </w:r>
      <w:bookmarkEnd w:id="1"/>
    </w:p>
    <w:p w14:paraId="20F442F1" w14:textId="3F9A81E6" w:rsidR="00C11990" w:rsidRDefault="00FE5215" w:rsidP="00B8189A">
      <w:pPr>
        <w:spacing w:line="360" w:lineRule="auto"/>
        <w:rPr>
          <w:rFonts w:ascii="Arial" w:hAnsi="Arial" w:cs="Arial"/>
          <w:sz w:val="22"/>
        </w:rPr>
      </w:pPr>
      <w:r w:rsidRPr="00B8189A">
        <w:rPr>
          <w:rFonts w:ascii="Arial" w:hAnsi="Arial" w:cs="Arial"/>
          <w:sz w:val="22"/>
        </w:rPr>
        <w:t>The report aimed to find out the marketing planning of the Apple Inc</w:t>
      </w:r>
      <w:r w:rsidR="00C11990" w:rsidRPr="00B8189A">
        <w:rPr>
          <w:rFonts w:ascii="Arial" w:hAnsi="Arial" w:cs="Arial"/>
          <w:sz w:val="22"/>
        </w:rPr>
        <w:t>.</w:t>
      </w:r>
      <w:r w:rsidRPr="00B8189A">
        <w:rPr>
          <w:rFonts w:ascii="Arial" w:hAnsi="Arial" w:cs="Arial"/>
          <w:sz w:val="22"/>
        </w:rPr>
        <w:t xml:space="preserve"> With various tools such as PESTLE Analysis and Porter’s 5 Forces analysis the report did </w:t>
      </w:r>
      <w:r w:rsidR="00BE68FC" w:rsidRPr="00B8189A">
        <w:rPr>
          <w:rFonts w:ascii="Arial" w:hAnsi="Arial" w:cs="Arial"/>
          <w:sz w:val="22"/>
        </w:rPr>
        <w:t>complete research of the various macro</w:t>
      </w:r>
      <w:r w:rsidRPr="00B8189A">
        <w:rPr>
          <w:rFonts w:ascii="Arial" w:hAnsi="Arial" w:cs="Arial"/>
          <w:sz w:val="22"/>
        </w:rPr>
        <w:t xml:space="preserve"> as well as micro environmental factors and the ways they are impacting the company </w:t>
      </w:r>
      <w:r w:rsidR="00BE68FC">
        <w:rPr>
          <w:rFonts w:ascii="Arial" w:hAnsi="Arial" w:cs="Arial"/>
          <w:sz w:val="22"/>
        </w:rPr>
        <w:t>at</w:t>
      </w:r>
      <w:r w:rsidRPr="00B8189A">
        <w:rPr>
          <w:rFonts w:ascii="Arial" w:hAnsi="Arial" w:cs="Arial"/>
          <w:sz w:val="22"/>
        </w:rPr>
        <w:t xml:space="preserve"> different levels. The report further aimed to find out the external as well as the internal forces of the Apple Inc. and with the help of marketing mix it shows the ways Apple Inc. is doing their marketing right.</w:t>
      </w:r>
    </w:p>
    <w:p w14:paraId="25761E83" w14:textId="5BDBBC2D" w:rsidR="004B679C" w:rsidRPr="00B8189A" w:rsidRDefault="004B679C" w:rsidP="00B8189A">
      <w:pPr>
        <w:spacing w:line="360" w:lineRule="auto"/>
        <w:rPr>
          <w:rFonts w:ascii="Arial" w:hAnsi="Arial" w:cs="Arial"/>
          <w:sz w:val="22"/>
        </w:rPr>
      </w:pPr>
      <w:r w:rsidRPr="004B679C">
        <w:rPr>
          <w:rFonts w:ascii="Arial" w:hAnsi="Arial" w:cs="Arial"/>
          <w:sz w:val="22"/>
        </w:rPr>
        <w:t>Apple Inc. is one of the world's largest corporations, specialising in the manufacture and marketing of consumer items, software applications, and various internet platforms. It is a worldwide firm founded in California, United States. Apple began by manufacturing and selling personal computers and has now expanded into a wide range of businesses. Apple is the world's second-largest tech company, after Samsung. In terms of sales, Apple Inc. appears to be the world's largest IT company. It employs around 130,000 people and has nearly 510 retail stores worldwide.</w:t>
      </w:r>
    </w:p>
    <w:p w14:paraId="26968D43" w14:textId="790060FE" w:rsidR="00C11990" w:rsidRDefault="00C11990" w:rsidP="00F63A58">
      <w:pPr>
        <w:pStyle w:val="Heading2"/>
      </w:pPr>
      <w:bookmarkStart w:id="2" w:name="_Toc92669763"/>
      <w:r w:rsidRPr="00E837DE">
        <w:t>PESTLE Analysis</w:t>
      </w:r>
      <w:bookmarkEnd w:id="2"/>
    </w:p>
    <w:p w14:paraId="1E95E1DE" w14:textId="192C913C" w:rsidR="004B679C" w:rsidRDefault="004B679C" w:rsidP="004B679C">
      <w:r w:rsidRPr="004B679C">
        <w:t>A Pestle analysis is an acronym for analysing the major external elements affecting a company (Temporal, 2010). It gives people management experts information into external challenges impacting their company. The PESTLE analysis factors are as follows:</w:t>
      </w:r>
    </w:p>
    <w:p w14:paraId="77F2BFC9" w14:textId="77777777" w:rsidR="00B718C7" w:rsidRPr="004B679C" w:rsidRDefault="00B718C7" w:rsidP="004B679C">
      <w:pPr>
        <w:pStyle w:val="ListParagraph"/>
        <w:numPr>
          <w:ilvl w:val="0"/>
          <w:numId w:val="9"/>
        </w:numPr>
        <w:spacing w:line="360" w:lineRule="auto"/>
        <w:jc w:val="both"/>
        <w:rPr>
          <w:rFonts w:ascii="Arial" w:hAnsi="Arial" w:cs="Arial"/>
          <w:sz w:val="22"/>
        </w:rPr>
      </w:pPr>
      <w:r w:rsidRPr="004B679C">
        <w:rPr>
          <w:rFonts w:ascii="Arial" w:hAnsi="Arial" w:cs="Arial"/>
          <w:sz w:val="22"/>
        </w:rPr>
        <w:t>Political</w:t>
      </w:r>
    </w:p>
    <w:p w14:paraId="36B46E71" w14:textId="77777777" w:rsidR="00B718C7" w:rsidRPr="00E837DE" w:rsidRDefault="00B718C7" w:rsidP="00E837DE">
      <w:pPr>
        <w:pStyle w:val="ListParagraph"/>
        <w:numPr>
          <w:ilvl w:val="0"/>
          <w:numId w:val="2"/>
        </w:numPr>
        <w:spacing w:line="360" w:lineRule="auto"/>
        <w:jc w:val="both"/>
        <w:rPr>
          <w:rFonts w:ascii="Arial" w:hAnsi="Arial" w:cs="Arial"/>
          <w:sz w:val="22"/>
        </w:rPr>
      </w:pPr>
      <w:r w:rsidRPr="00E837DE">
        <w:rPr>
          <w:rFonts w:ascii="Arial" w:hAnsi="Arial" w:cs="Arial"/>
          <w:sz w:val="22"/>
        </w:rPr>
        <w:t>Economic</w:t>
      </w:r>
    </w:p>
    <w:p w14:paraId="42FDB899" w14:textId="77777777" w:rsidR="00B718C7" w:rsidRPr="00E837DE" w:rsidRDefault="00B718C7" w:rsidP="00E837DE">
      <w:pPr>
        <w:pStyle w:val="ListParagraph"/>
        <w:numPr>
          <w:ilvl w:val="0"/>
          <w:numId w:val="2"/>
        </w:numPr>
        <w:spacing w:line="360" w:lineRule="auto"/>
        <w:jc w:val="both"/>
        <w:rPr>
          <w:rFonts w:ascii="Arial" w:hAnsi="Arial" w:cs="Arial"/>
          <w:sz w:val="22"/>
        </w:rPr>
      </w:pPr>
      <w:r w:rsidRPr="00E837DE">
        <w:rPr>
          <w:rFonts w:ascii="Arial" w:hAnsi="Arial" w:cs="Arial"/>
          <w:sz w:val="22"/>
        </w:rPr>
        <w:t>Social</w:t>
      </w:r>
    </w:p>
    <w:p w14:paraId="1A9F8D5E" w14:textId="77777777" w:rsidR="00B718C7" w:rsidRPr="00E837DE" w:rsidRDefault="00B718C7" w:rsidP="00E837DE">
      <w:pPr>
        <w:pStyle w:val="ListParagraph"/>
        <w:numPr>
          <w:ilvl w:val="0"/>
          <w:numId w:val="2"/>
        </w:numPr>
        <w:spacing w:line="360" w:lineRule="auto"/>
        <w:jc w:val="both"/>
        <w:rPr>
          <w:rFonts w:ascii="Arial" w:hAnsi="Arial" w:cs="Arial"/>
          <w:sz w:val="22"/>
        </w:rPr>
      </w:pPr>
      <w:r w:rsidRPr="00E837DE">
        <w:rPr>
          <w:rFonts w:ascii="Arial" w:hAnsi="Arial" w:cs="Arial"/>
          <w:sz w:val="22"/>
        </w:rPr>
        <w:t>Technological</w:t>
      </w:r>
    </w:p>
    <w:p w14:paraId="75FF0312" w14:textId="77777777" w:rsidR="00B718C7" w:rsidRPr="00E837DE" w:rsidRDefault="00B718C7" w:rsidP="00E837DE">
      <w:pPr>
        <w:pStyle w:val="ListParagraph"/>
        <w:numPr>
          <w:ilvl w:val="0"/>
          <w:numId w:val="2"/>
        </w:numPr>
        <w:spacing w:line="360" w:lineRule="auto"/>
        <w:jc w:val="both"/>
        <w:rPr>
          <w:rFonts w:ascii="Arial" w:hAnsi="Arial" w:cs="Arial"/>
          <w:sz w:val="22"/>
        </w:rPr>
      </w:pPr>
      <w:r w:rsidRPr="00E837DE">
        <w:rPr>
          <w:rFonts w:ascii="Arial" w:hAnsi="Arial" w:cs="Arial"/>
          <w:sz w:val="22"/>
        </w:rPr>
        <w:t>Legal</w:t>
      </w:r>
    </w:p>
    <w:p w14:paraId="5325C505" w14:textId="77777777" w:rsidR="00B718C7" w:rsidRPr="00E837DE" w:rsidRDefault="00B718C7" w:rsidP="00E837DE">
      <w:pPr>
        <w:pStyle w:val="ListParagraph"/>
        <w:numPr>
          <w:ilvl w:val="0"/>
          <w:numId w:val="2"/>
        </w:numPr>
        <w:spacing w:line="360" w:lineRule="auto"/>
        <w:jc w:val="both"/>
        <w:rPr>
          <w:rFonts w:ascii="Arial" w:hAnsi="Arial" w:cs="Arial"/>
          <w:sz w:val="22"/>
        </w:rPr>
      </w:pPr>
      <w:r w:rsidRPr="00E837DE">
        <w:rPr>
          <w:rFonts w:ascii="Arial" w:hAnsi="Arial" w:cs="Arial"/>
          <w:sz w:val="22"/>
        </w:rPr>
        <w:t>Environmental</w:t>
      </w:r>
    </w:p>
    <w:p w14:paraId="6B0437D7" w14:textId="77777777" w:rsidR="00B718C7" w:rsidRPr="00E837DE" w:rsidRDefault="00B718C7" w:rsidP="00E837DE">
      <w:pPr>
        <w:spacing w:line="360" w:lineRule="auto"/>
        <w:rPr>
          <w:rFonts w:ascii="Arial" w:hAnsi="Arial" w:cs="Arial"/>
          <w:sz w:val="22"/>
        </w:rPr>
      </w:pPr>
      <w:r w:rsidRPr="00E837DE">
        <w:rPr>
          <w:rFonts w:ascii="Arial" w:hAnsi="Arial" w:cs="Arial"/>
          <w:sz w:val="22"/>
        </w:rPr>
        <w:t>The following diagram shows the PESTLE Analysis:</w:t>
      </w:r>
    </w:p>
    <w:p w14:paraId="1BDF29F2" w14:textId="77777777" w:rsidR="00B718C7" w:rsidRDefault="00B718C7" w:rsidP="00B718C7">
      <w:r>
        <w:rPr>
          <w:noProof/>
          <w:lang w:eastAsia="en-IN"/>
        </w:rPr>
        <w:lastRenderedPageBreak/>
        <w:drawing>
          <wp:inline distT="0" distB="0" distL="0" distR="0" wp14:anchorId="29EEB2B3" wp14:editId="454A45A2">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B58DFAF" w14:textId="77777777" w:rsidR="00B718C7" w:rsidRDefault="00B718C7" w:rsidP="00B718C7">
      <w:pPr>
        <w:jc w:val="center"/>
      </w:pPr>
      <w:r>
        <w:t xml:space="preserve">Title: </w:t>
      </w:r>
      <w:r w:rsidRPr="00B718C7">
        <w:rPr>
          <w:b/>
          <w:i/>
        </w:rPr>
        <w:t>Diagram of a PESTLE Analysis</w:t>
      </w:r>
    </w:p>
    <w:p w14:paraId="7B8A344E" w14:textId="77777777" w:rsidR="00B718C7" w:rsidRDefault="00B718C7" w:rsidP="00B718C7">
      <w:pPr>
        <w:jc w:val="center"/>
      </w:pPr>
      <w:r>
        <w:t>Source:</w:t>
      </w:r>
      <w:r w:rsidR="003D664D">
        <w:t xml:space="preserve"> </w:t>
      </w:r>
      <w:proofErr w:type="spellStart"/>
      <w:r w:rsidR="003D664D">
        <w:rPr>
          <w:rFonts w:cs="Times New Roman"/>
          <w:color w:val="222222"/>
          <w:szCs w:val="24"/>
          <w:shd w:val="clear" w:color="auto" w:fill="FFFFFF"/>
        </w:rPr>
        <w:t>Dibb</w:t>
      </w:r>
      <w:proofErr w:type="spellEnd"/>
      <w:r w:rsidR="003D664D">
        <w:rPr>
          <w:rFonts w:cs="Times New Roman"/>
          <w:color w:val="222222"/>
          <w:szCs w:val="24"/>
          <w:shd w:val="clear" w:color="auto" w:fill="FFFFFF"/>
        </w:rPr>
        <w:t xml:space="preserve"> </w:t>
      </w:r>
      <w:r w:rsidR="003D664D" w:rsidRPr="00DE451E">
        <w:rPr>
          <w:rFonts w:cs="Times New Roman"/>
          <w:i/>
          <w:color w:val="222222"/>
          <w:szCs w:val="24"/>
          <w:shd w:val="clear" w:color="auto" w:fill="FFFFFF"/>
        </w:rPr>
        <w:t>et al.</w:t>
      </w:r>
      <w:r w:rsidR="003D664D" w:rsidRPr="00B371A5">
        <w:rPr>
          <w:rFonts w:cs="Times New Roman"/>
          <w:color w:val="222222"/>
          <w:szCs w:val="24"/>
          <w:shd w:val="clear" w:color="auto" w:fill="FFFFFF"/>
        </w:rPr>
        <w:t xml:space="preserve"> </w:t>
      </w:r>
      <w:r w:rsidR="003D664D">
        <w:rPr>
          <w:rFonts w:cs="Times New Roman"/>
          <w:color w:val="222222"/>
          <w:szCs w:val="24"/>
          <w:shd w:val="clear" w:color="auto" w:fill="FFFFFF"/>
        </w:rPr>
        <w:t>(</w:t>
      </w:r>
      <w:r w:rsidR="003D664D" w:rsidRPr="00B371A5">
        <w:rPr>
          <w:rFonts w:cs="Times New Roman"/>
          <w:color w:val="222222"/>
          <w:szCs w:val="24"/>
          <w:shd w:val="clear" w:color="auto" w:fill="FFFFFF"/>
        </w:rPr>
        <w:t>2012</w:t>
      </w:r>
      <w:r w:rsidR="003D664D">
        <w:rPr>
          <w:rFonts w:cs="Times New Roman"/>
          <w:color w:val="222222"/>
          <w:szCs w:val="24"/>
          <w:shd w:val="clear" w:color="auto" w:fill="FFFFFF"/>
        </w:rPr>
        <w:t>)</w:t>
      </w:r>
    </w:p>
    <w:p w14:paraId="109A054E" w14:textId="77777777" w:rsidR="00D71AB6" w:rsidRDefault="00D71AB6" w:rsidP="00E837DE">
      <w:pPr>
        <w:spacing w:line="360" w:lineRule="auto"/>
        <w:rPr>
          <w:rFonts w:ascii="Arial" w:hAnsi="Arial" w:cs="Arial"/>
          <w:sz w:val="22"/>
        </w:rPr>
      </w:pPr>
    </w:p>
    <w:p w14:paraId="461FD607" w14:textId="13528EE0" w:rsidR="00323E0B" w:rsidRDefault="00D71AB6" w:rsidP="00E837DE">
      <w:pPr>
        <w:spacing w:line="360" w:lineRule="auto"/>
        <w:rPr>
          <w:rFonts w:ascii="Arial" w:hAnsi="Arial" w:cs="Arial"/>
          <w:sz w:val="22"/>
        </w:rPr>
      </w:pPr>
      <w:r w:rsidRPr="00D71AB6">
        <w:rPr>
          <w:rFonts w:ascii="Arial" w:hAnsi="Arial" w:cs="Arial"/>
          <w:sz w:val="22"/>
        </w:rPr>
        <w:t>The PESTLE analysis framework evaluates the political, economic, social, technological, ecological, and legal aspects of a firm. Apple's ability to properly manage these external strategic concerns ensures that the firm remains strong. The bulk of external elements in the company's macroenvironment generate opportunity for the consumer electronics and IT services industries</w:t>
      </w:r>
      <w:sdt>
        <w:sdtPr>
          <w:rPr>
            <w:rFonts w:ascii="Arial" w:hAnsi="Arial" w:cs="Arial"/>
            <w:sz w:val="22"/>
          </w:rPr>
          <w:id w:val="-1328131244"/>
          <w:citation/>
        </w:sdtPr>
        <w:sdtContent>
          <w:r>
            <w:rPr>
              <w:rFonts w:ascii="Arial" w:hAnsi="Arial" w:cs="Arial"/>
              <w:sz w:val="22"/>
            </w:rPr>
            <w:fldChar w:fldCharType="begin"/>
          </w:r>
          <w:r>
            <w:rPr>
              <w:rFonts w:ascii="Arial" w:hAnsi="Arial" w:cs="Arial"/>
              <w:sz w:val="22"/>
              <w:lang w:val="en-GB"/>
            </w:rPr>
            <w:instrText xml:space="preserve"> CITATION JES19 \l 2057 </w:instrText>
          </w:r>
          <w:r>
            <w:rPr>
              <w:rFonts w:ascii="Arial" w:hAnsi="Arial" w:cs="Arial"/>
              <w:sz w:val="22"/>
            </w:rPr>
            <w:fldChar w:fldCharType="separate"/>
          </w:r>
          <w:r>
            <w:rPr>
              <w:rFonts w:ascii="Arial" w:hAnsi="Arial" w:cs="Arial"/>
              <w:noProof/>
              <w:sz w:val="22"/>
              <w:lang w:val="en-GB"/>
            </w:rPr>
            <w:t xml:space="preserve"> </w:t>
          </w:r>
          <w:r w:rsidRPr="00D71AB6">
            <w:rPr>
              <w:rFonts w:ascii="Arial" w:hAnsi="Arial" w:cs="Arial"/>
              <w:noProof/>
              <w:sz w:val="22"/>
              <w:lang w:val="en-GB"/>
            </w:rPr>
            <w:t>(LOMBARDO, 2019)</w:t>
          </w:r>
          <w:r>
            <w:rPr>
              <w:rFonts w:ascii="Arial" w:hAnsi="Arial" w:cs="Arial"/>
              <w:sz w:val="22"/>
            </w:rPr>
            <w:fldChar w:fldCharType="end"/>
          </w:r>
        </w:sdtContent>
      </w:sdt>
      <w:r>
        <w:rPr>
          <w:rFonts w:ascii="Arial" w:hAnsi="Arial" w:cs="Arial"/>
          <w:sz w:val="22"/>
        </w:rPr>
        <w:t>.</w:t>
      </w:r>
    </w:p>
    <w:p w14:paraId="464383D2" w14:textId="726F00B9" w:rsidR="00C11DF5" w:rsidRPr="00323E0B" w:rsidRDefault="00323E0B" w:rsidP="00E837DE">
      <w:pPr>
        <w:spacing w:line="360" w:lineRule="auto"/>
        <w:rPr>
          <w:rFonts w:ascii="Arial" w:hAnsi="Arial" w:cs="Arial"/>
          <w:bCs/>
          <w:i/>
          <w:iCs/>
          <w:sz w:val="22"/>
        </w:rPr>
      </w:pPr>
      <w:r w:rsidRPr="00323E0B">
        <w:rPr>
          <w:rFonts w:ascii="Arial" w:hAnsi="Arial" w:cs="Arial"/>
          <w:bCs/>
          <w:i/>
          <w:iCs/>
          <w:sz w:val="22"/>
        </w:rPr>
        <w:t>The PESTLE Analysis of the Apple Inc. is conducted below:</w:t>
      </w:r>
    </w:p>
    <w:p w14:paraId="72A1728C" w14:textId="2FA38364" w:rsidR="00C11990" w:rsidRDefault="00C11990" w:rsidP="00E837DE">
      <w:pPr>
        <w:spacing w:line="360" w:lineRule="auto"/>
        <w:rPr>
          <w:rFonts w:ascii="Arial" w:hAnsi="Arial" w:cs="Arial"/>
          <w:b/>
          <w:i/>
          <w:iCs/>
          <w:sz w:val="22"/>
        </w:rPr>
      </w:pPr>
      <w:r w:rsidRPr="0074342D">
        <w:rPr>
          <w:rFonts w:ascii="Arial" w:hAnsi="Arial" w:cs="Arial"/>
          <w:b/>
          <w:i/>
          <w:iCs/>
          <w:sz w:val="22"/>
        </w:rPr>
        <w:t>Political</w:t>
      </w:r>
    </w:p>
    <w:p w14:paraId="2EF47303" w14:textId="6DC66D9D" w:rsidR="0017301E" w:rsidRPr="0017301E" w:rsidRDefault="0017301E" w:rsidP="00E837DE">
      <w:pPr>
        <w:spacing w:line="360" w:lineRule="auto"/>
        <w:rPr>
          <w:rFonts w:ascii="Arial" w:hAnsi="Arial" w:cs="Arial"/>
          <w:bCs/>
          <w:sz w:val="22"/>
        </w:rPr>
      </w:pPr>
      <w:r w:rsidRPr="0017301E">
        <w:rPr>
          <w:rFonts w:ascii="Arial" w:hAnsi="Arial" w:cs="Arial"/>
          <w:bCs/>
          <w:sz w:val="22"/>
        </w:rPr>
        <w:t>Apple is exceedingly dependent on decreased Chinese fabricating. Chronicled and social change in China may hinder or raise generation costs within the country. There are moreover recommendations to restrain Chinese imports into the US in arrange to invigorate Mechanical generation (</w:t>
      </w:r>
      <w:proofErr w:type="spellStart"/>
      <w:r w:rsidRPr="0017301E">
        <w:rPr>
          <w:rFonts w:ascii="Arial" w:hAnsi="Arial" w:cs="Arial"/>
          <w:bCs/>
          <w:sz w:val="22"/>
        </w:rPr>
        <w:t>Dibb</w:t>
      </w:r>
      <w:proofErr w:type="spellEnd"/>
      <w:r w:rsidRPr="0017301E">
        <w:rPr>
          <w:rFonts w:ascii="Arial" w:hAnsi="Arial" w:cs="Arial"/>
          <w:bCs/>
          <w:sz w:val="22"/>
        </w:rPr>
        <w:t>, 2012). The cost of useful to Chinese generation can be restrictively costly for Apple. This might result in higher Apple products costs. Apple is uncovered to political turmoil in China since of its dependence on Chinese generation and deals.</w:t>
      </w:r>
    </w:p>
    <w:p w14:paraId="6502DD68" w14:textId="77777777" w:rsidR="0017301E" w:rsidRDefault="0017301E" w:rsidP="00E837DE">
      <w:pPr>
        <w:spacing w:line="360" w:lineRule="auto"/>
        <w:rPr>
          <w:rFonts w:ascii="Arial" w:hAnsi="Arial" w:cs="Arial"/>
          <w:b/>
          <w:i/>
          <w:iCs/>
          <w:sz w:val="22"/>
        </w:rPr>
      </w:pPr>
    </w:p>
    <w:p w14:paraId="7EABA2CA" w14:textId="77777777" w:rsidR="0017301E" w:rsidRDefault="0017301E" w:rsidP="00E837DE">
      <w:pPr>
        <w:spacing w:line="360" w:lineRule="auto"/>
        <w:rPr>
          <w:rFonts w:ascii="Arial" w:hAnsi="Arial" w:cs="Arial"/>
          <w:b/>
          <w:i/>
          <w:iCs/>
          <w:sz w:val="22"/>
        </w:rPr>
      </w:pPr>
    </w:p>
    <w:p w14:paraId="404B654B" w14:textId="5C5AA950" w:rsidR="00C11990" w:rsidRDefault="00C11990" w:rsidP="00E837DE">
      <w:pPr>
        <w:spacing w:line="360" w:lineRule="auto"/>
        <w:rPr>
          <w:rFonts w:ascii="Arial" w:hAnsi="Arial" w:cs="Arial"/>
          <w:b/>
          <w:i/>
          <w:iCs/>
          <w:sz w:val="22"/>
        </w:rPr>
      </w:pPr>
      <w:r w:rsidRPr="0074342D">
        <w:rPr>
          <w:rFonts w:ascii="Arial" w:hAnsi="Arial" w:cs="Arial"/>
          <w:b/>
          <w:i/>
          <w:iCs/>
          <w:sz w:val="22"/>
        </w:rPr>
        <w:lastRenderedPageBreak/>
        <w:t>Economic</w:t>
      </w:r>
    </w:p>
    <w:p w14:paraId="1D1E3B4E" w14:textId="0AAAC4BF" w:rsidR="00C17C4D" w:rsidRPr="00C17C4D" w:rsidRDefault="00C17C4D" w:rsidP="00E837DE">
      <w:pPr>
        <w:spacing w:line="360" w:lineRule="auto"/>
        <w:rPr>
          <w:rFonts w:ascii="Arial" w:hAnsi="Arial" w:cs="Arial"/>
          <w:bCs/>
          <w:sz w:val="22"/>
        </w:rPr>
      </w:pPr>
      <w:r>
        <w:rPr>
          <w:rFonts w:ascii="Arial" w:hAnsi="Arial" w:cs="Arial"/>
          <w:bCs/>
          <w:sz w:val="22"/>
        </w:rPr>
        <w:t>E</w:t>
      </w:r>
      <w:r w:rsidRPr="00C17C4D">
        <w:rPr>
          <w:rFonts w:ascii="Arial" w:hAnsi="Arial" w:cs="Arial"/>
          <w:bCs/>
          <w:sz w:val="22"/>
        </w:rPr>
        <w:t>xpanded work costs in China may dissolve certain Apple goods' fetched advantage. Middle wage stagnation in certain industrialized countries, especially the</w:t>
      </w:r>
      <w:r w:rsidR="0041317D">
        <w:rPr>
          <w:rFonts w:ascii="Arial" w:hAnsi="Arial" w:cs="Arial"/>
          <w:bCs/>
          <w:sz w:val="22"/>
        </w:rPr>
        <w:t xml:space="preserve"> USA</w:t>
      </w:r>
      <w:r w:rsidRPr="00C17C4D">
        <w:rPr>
          <w:rFonts w:ascii="Arial" w:hAnsi="Arial" w:cs="Arial"/>
          <w:bCs/>
          <w:sz w:val="22"/>
        </w:rPr>
        <w:t>, may minimize the negative showcase for hoisted shopper things like those advertised by Apple (Lee, 2018). A more grounded US dollar may cause change rates to rise, raising the fetched for Apple to conduct commerce in pivotal ranges such as Europe and</w:t>
      </w:r>
      <w:r w:rsidR="0041317D">
        <w:rPr>
          <w:rFonts w:ascii="Arial" w:hAnsi="Arial" w:cs="Arial"/>
          <w:bCs/>
          <w:sz w:val="22"/>
        </w:rPr>
        <w:t xml:space="preserve"> USA</w:t>
      </w:r>
      <w:r w:rsidRPr="00C17C4D">
        <w:rPr>
          <w:rFonts w:ascii="Arial" w:hAnsi="Arial" w:cs="Arial"/>
          <w:bCs/>
          <w:sz w:val="22"/>
        </w:rPr>
        <w:t>.</w:t>
      </w:r>
    </w:p>
    <w:p w14:paraId="7F51C789" w14:textId="36BF72ED" w:rsidR="00E837DE" w:rsidRDefault="00C11990" w:rsidP="00E837DE">
      <w:pPr>
        <w:spacing w:line="360" w:lineRule="auto"/>
        <w:rPr>
          <w:rFonts w:ascii="Arial" w:hAnsi="Arial" w:cs="Arial"/>
          <w:b/>
          <w:i/>
          <w:iCs/>
          <w:sz w:val="22"/>
        </w:rPr>
      </w:pPr>
      <w:r w:rsidRPr="0074342D">
        <w:rPr>
          <w:rFonts w:ascii="Arial" w:hAnsi="Arial" w:cs="Arial"/>
          <w:b/>
          <w:i/>
          <w:iCs/>
          <w:sz w:val="22"/>
        </w:rPr>
        <w:t>Social</w:t>
      </w:r>
    </w:p>
    <w:p w14:paraId="69A8B966" w14:textId="4B034060" w:rsidR="0041317D" w:rsidRPr="0041317D" w:rsidRDefault="0041317D" w:rsidP="00E837DE">
      <w:pPr>
        <w:spacing w:line="360" w:lineRule="auto"/>
        <w:rPr>
          <w:rFonts w:ascii="Arial" w:hAnsi="Arial" w:cs="Arial"/>
          <w:bCs/>
          <w:sz w:val="22"/>
        </w:rPr>
      </w:pPr>
      <w:r w:rsidRPr="0041317D">
        <w:rPr>
          <w:rFonts w:ascii="Arial" w:hAnsi="Arial" w:cs="Arial"/>
          <w:bCs/>
          <w:sz w:val="22"/>
        </w:rPr>
        <w:t>Within the future decades, the speediest move in shopper consumption will happen in nations of the globe where people are familiar with Apple gadgets, such as in Africa (Kotler et al., 2009). Clients in those districts as well as more youthful generations in Apple's conventional markets are counting the USA, missing the profound wistful relationship to Apple phones that boosts demand. A few clients within the USA and other nations are disgusting against exorbitant and elegant products.</w:t>
      </w:r>
    </w:p>
    <w:p w14:paraId="0861B137" w14:textId="04A05CDB" w:rsidR="00C11990" w:rsidRDefault="00C11990" w:rsidP="00E837DE">
      <w:pPr>
        <w:spacing w:line="360" w:lineRule="auto"/>
        <w:rPr>
          <w:rFonts w:ascii="Arial" w:hAnsi="Arial" w:cs="Arial"/>
          <w:b/>
          <w:i/>
          <w:iCs/>
          <w:sz w:val="22"/>
        </w:rPr>
      </w:pPr>
      <w:r w:rsidRPr="0074342D">
        <w:rPr>
          <w:rFonts w:ascii="Arial" w:hAnsi="Arial" w:cs="Arial"/>
          <w:b/>
          <w:i/>
          <w:iCs/>
          <w:sz w:val="22"/>
        </w:rPr>
        <w:t>Technological</w:t>
      </w:r>
    </w:p>
    <w:p w14:paraId="1716DE15" w14:textId="19448F78" w:rsidR="0041317D" w:rsidRPr="0041317D" w:rsidRDefault="0041317D" w:rsidP="00E837DE">
      <w:pPr>
        <w:spacing w:line="360" w:lineRule="auto"/>
        <w:rPr>
          <w:rFonts w:ascii="Arial" w:hAnsi="Arial" w:cs="Arial"/>
          <w:bCs/>
          <w:sz w:val="22"/>
        </w:rPr>
      </w:pPr>
      <w:r w:rsidRPr="0041317D">
        <w:rPr>
          <w:rFonts w:ascii="Arial" w:hAnsi="Arial" w:cs="Arial"/>
          <w:bCs/>
          <w:sz w:val="22"/>
        </w:rPr>
        <w:t>Microsoft and Samsung, for example, have showed a great capacity to reproduce Apple's offerings. Google propelled Google Wallet, a cashless exchange with the same usefulness as Apple Pay, in less over a year. As a result, numerous of Apple's characteristic brands and offices are not any longer particular (</w:t>
      </w:r>
      <w:proofErr w:type="spellStart"/>
      <w:r w:rsidRPr="0041317D">
        <w:rPr>
          <w:rFonts w:ascii="Arial" w:hAnsi="Arial" w:cs="Arial"/>
          <w:bCs/>
          <w:sz w:val="22"/>
        </w:rPr>
        <w:t>Samanta</w:t>
      </w:r>
      <w:proofErr w:type="spellEnd"/>
      <w:r w:rsidRPr="0041317D">
        <w:rPr>
          <w:rFonts w:ascii="Arial" w:hAnsi="Arial" w:cs="Arial"/>
          <w:bCs/>
          <w:sz w:val="22"/>
        </w:rPr>
        <w:t xml:space="preserve">, </w:t>
      </w:r>
      <w:r w:rsidRPr="0041317D">
        <w:rPr>
          <w:rFonts w:ascii="Arial" w:hAnsi="Arial" w:cs="Arial"/>
          <w:bCs/>
          <w:sz w:val="22"/>
        </w:rPr>
        <w:t>2014)</w:t>
      </w:r>
      <w:r w:rsidRPr="0041317D">
        <w:rPr>
          <w:rFonts w:ascii="Arial" w:hAnsi="Arial" w:cs="Arial"/>
          <w:bCs/>
          <w:sz w:val="22"/>
        </w:rPr>
        <w:t>. Apple's capacity to discharge modern stock is obliged. A few of its unused items, like as Apple TV, would have a contract advertise. The developing notoriety of iPhone will decrease utilization for Apple's well-known tablets.</w:t>
      </w:r>
    </w:p>
    <w:p w14:paraId="4EF83629" w14:textId="678D0B75" w:rsidR="00C11990" w:rsidRDefault="00C11990" w:rsidP="00E837DE">
      <w:pPr>
        <w:spacing w:line="360" w:lineRule="auto"/>
        <w:rPr>
          <w:rFonts w:ascii="Arial" w:hAnsi="Arial" w:cs="Arial"/>
          <w:b/>
          <w:i/>
          <w:iCs/>
          <w:sz w:val="22"/>
        </w:rPr>
      </w:pPr>
      <w:r w:rsidRPr="00E7387D">
        <w:rPr>
          <w:rFonts w:ascii="Arial" w:hAnsi="Arial" w:cs="Arial"/>
          <w:b/>
          <w:i/>
          <w:iCs/>
          <w:sz w:val="22"/>
        </w:rPr>
        <w:t>Legal</w:t>
      </w:r>
    </w:p>
    <w:p w14:paraId="28FD7C65" w14:textId="69905CE5" w:rsidR="00AF4662" w:rsidRPr="00AF4662" w:rsidRDefault="00AF4662" w:rsidP="00E837DE">
      <w:pPr>
        <w:spacing w:line="360" w:lineRule="auto"/>
        <w:rPr>
          <w:rFonts w:ascii="Arial" w:hAnsi="Arial" w:cs="Arial"/>
          <w:bCs/>
          <w:sz w:val="22"/>
        </w:rPr>
      </w:pPr>
      <w:r w:rsidRPr="00AF4662">
        <w:rPr>
          <w:rFonts w:ascii="Arial" w:hAnsi="Arial" w:cs="Arial"/>
          <w:bCs/>
          <w:sz w:val="22"/>
        </w:rPr>
        <w:t xml:space="preserve">With Apple Pay, Apple has recently joined the strict administrative riches administration advertise. This might result in expanded overregulation checking. Apple may confront expanding case </w:t>
      </w:r>
      <w:proofErr w:type="gramStart"/>
      <w:r w:rsidRPr="00AF4662">
        <w:rPr>
          <w:rFonts w:ascii="Arial" w:hAnsi="Arial" w:cs="Arial"/>
          <w:bCs/>
          <w:sz w:val="22"/>
        </w:rPr>
        <w:t>as a result of</w:t>
      </w:r>
      <w:proofErr w:type="gramEnd"/>
      <w:r w:rsidRPr="00AF4662">
        <w:rPr>
          <w:rFonts w:ascii="Arial" w:hAnsi="Arial" w:cs="Arial"/>
          <w:bCs/>
          <w:sz w:val="22"/>
        </w:rPr>
        <w:t xml:space="preserve"> giving money related administrations (</w:t>
      </w:r>
      <w:proofErr w:type="spellStart"/>
      <w:r w:rsidRPr="00AF4662">
        <w:rPr>
          <w:rFonts w:ascii="Arial" w:hAnsi="Arial" w:cs="Arial"/>
          <w:bCs/>
          <w:sz w:val="22"/>
        </w:rPr>
        <w:t>Samanta</w:t>
      </w:r>
      <w:proofErr w:type="spellEnd"/>
      <w:r w:rsidRPr="00AF4662">
        <w:rPr>
          <w:rFonts w:ascii="Arial" w:hAnsi="Arial" w:cs="Arial"/>
          <w:bCs/>
          <w:sz w:val="22"/>
        </w:rPr>
        <w:t xml:space="preserve">, </w:t>
      </w:r>
      <w:r w:rsidRPr="00AF4662">
        <w:rPr>
          <w:rFonts w:ascii="Arial" w:hAnsi="Arial" w:cs="Arial"/>
          <w:bCs/>
          <w:sz w:val="22"/>
        </w:rPr>
        <w:t>2014)</w:t>
      </w:r>
      <w:r w:rsidRPr="00AF4662">
        <w:rPr>
          <w:rFonts w:ascii="Arial" w:hAnsi="Arial" w:cs="Arial"/>
          <w:bCs/>
          <w:sz w:val="22"/>
        </w:rPr>
        <w:t>. Concurring to media sources, Apple extreme to connect another entirely directed industry: car fabricating. Apple's section into the vehicle industry may boost administrative, monetary, and case costs.</w:t>
      </w:r>
    </w:p>
    <w:p w14:paraId="4EF3996A" w14:textId="172170B5" w:rsidR="00C11990" w:rsidRDefault="00C11990" w:rsidP="00E837DE">
      <w:pPr>
        <w:spacing w:line="360" w:lineRule="auto"/>
        <w:rPr>
          <w:rFonts w:ascii="Arial" w:hAnsi="Arial" w:cs="Arial"/>
          <w:b/>
          <w:i/>
          <w:iCs/>
          <w:sz w:val="22"/>
        </w:rPr>
      </w:pPr>
      <w:r w:rsidRPr="00E7387D">
        <w:rPr>
          <w:rFonts w:ascii="Arial" w:hAnsi="Arial" w:cs="Arial"/>
          <w:b/>
          <w:i/>
          <w:iCs/>
          <w:sz w:val="22"/>
        </w:rPr>
        <w:t>Environmental</w:t>
      </w:r>
    </w:p>
    <w:p w14:paraId="78ED9B94" w14:textId="59A40131" w:rsidR="00AF4662" w:rsidRDefault="00AF4662" w:rsidP="00E837DE">
      <w:pPr>
        <w:spacing w:line="360" w:lineRule="auto"/>
        <w:rPr>
          <w:rFonts w:ascii="Arial" w:hAnsi="Arial" w:cs="Arial"/>
          <w:bCs/>
          <w:sz w:val="22"/>
        </w:rPr>
      </w:pPr>
      <w:r w:rsidRPr="00AF4662">
        <w:rPr>
          <w:rFonts w:ascii="Arial" w:hAnsi="Arial" w:cs="Arial"/>
          <w:bCs/>
          <w:sz w:val="22"/>
        </w:rPr>
        <w:t xml:space="preserve">Apple's most genuine natural issue is the arranging of disposed of or broken electrical gear. The fetched of transfer of hardware, especially those utilizing battery packs, can be as well costly. Since of stresses around such contraptions landfilling, Apple may be required to bear </w:t>
      </w:r>
      <w:r w:rsidRPr="00AF4662">
        <w:rPr>
          <w:rFonts w:ascii="Arial" w:hAnsi="Arial" w:cs="Arial"/>
          <w:bCs/>
          <w:sz w:val="22"/>
        </w:rPr>
        <w:lastRenderedPageBreak/>
        <w:t>that fetched. Contamination and wellbeing antagonistic impacts from Chinese mechanical plants are getting to be more of concern (</w:t>
      </w:r>
      <w:proofErr w:type="spellStart"/>
      <w:r w:rsidRPr="00AF4662">
        <w:rPr>
          <w:rFonts w:ascii="Arial" w:hAnsi="Arial" w:cs="Arial"/>
          <w:bCs/>
          <w:sz w:val="22"/>
        </w:rPr>
        <w:t>Czinkota</w:t>
      </w:r>
      <w:proofErr w:type="spellEnd"/>
      <w:r w:rsidRPr="00AF4662">
        <w:rPr>
          <w:rFonts w:ascii="Arial" w:hAnsi="Arial" w:cs="Arial"/>
          <w:bCs/>
          <w:sz w:val="22"/>
        </w:rPr>
        <w:t xml:space="preserve"> et al., 2011). This might result in extra oversight and cost increments within the term. China's </w:t>
      </w:r>
      <w:proofErr w:type="spellStart"/>
      <w:r w:rsidRPr="00AF4662">
        <w:rPr>
          <w:rFonts w:ascii="Arial" w:hAnsi="Arial" w:cs="Arial"/>
          <w:bCs/>
          <w:sz w:val="22"/>
        </w:rPr>
        <w:t>endeavors</w:t>
      </w:r>
      <w:proofErr w:type="spellEnd"/>
      <w:r w:rsidRPr="00AF4662">
        <w:rPr>
          <w:rFonts w:ascii="Arial" w:hAnsi="Arial" w:cs="Arial"/>
          <w:bCs/>
          <w:sz w:val="22"/>
        </w:rPr>
        <w:t xml:space="preserve"> to diminish nursery gas emanations and restrain the utilize of fossil fills may raise control bills and fabricating costs for Apple inside this country.</w:t>
      </w:r>
    </w:p>
    <w:p w14:paraId="03CEAA84" w14:textId="0C7FFAEB" w:rsidR="00AF4662" w:rsidRPr="00AF4662" w:rsidRDefault="00AF4662" w:rsidP="00E837DE">
      <w:pPr>
        <w:spacing w:line="360" w:lineRule="auto"/>
        <w:rPr>
          <w:rFonts w:ascii="Arial" w:hAnsi="Arial" w:cs="Arial"/>
          <w:bCs/>
          <w:sz w:val="22"/>
        </w:rPr>
      </w:pPr>
      <w:r w:rsidRPr="00AF4662">
        <w:rPr>
          <w:rFonts w:ascii="Arial" w:hAnsi="Arial" w:cs="Arial"/>
          <w:bCs/>
          <w:sz w:val="22"/>
        </w:rPr>
        <w:t>The larger part of external components in Apple's far off or macro-environment grant benefits, concurring to the PESTEL research. Given its current industry position, the firm may use these benefits to grow its nearness. Apple ought to take satisfactory steps to address the highlighted shortcomings, outstandingly those within the show legal system.</w:t>
      </w:r>
    </w:p>
    <w:p w14:paraId="3609453A" w14:textId="77777777" w:rsidR="0035762A" w:rsidRPr="00F63A58" w:rsidRDefault="0035762A" w:rsidP="00F63A58">
      <w:pPr>
        <w:pStyle w:val="Heading2"/>
      </w:pPr>
      <w:bookmarkStart w:id="3" w:name="_Toc92669764"/>
      <w:r w:rsidRPr="00F63A58">
        <w:t>Porter’s 5 forces model</w:t>
      </w:r>
      <w:bookmarkEnd w:id="3"/>
    </w:p>
    <w:p w14:paraId="1CB1976B" w14:textId="2D65C2B1" w:rsidR="00B718C7" w:rsidRPr="00E837DE" w:rsidRDefault="00B718C7" w:rsidP="00E837DE">
      <w:pPr>
        <w:spacing w:line="360" w:lineRule="auto"/>
        <w:rPr>
          <w:rFonts w:ascii="Arial" w:hAnsi="Arial" w:cs="Arial"/>
          <w:sz w:val="22"/>
        </w:rPr>
      </w:pPr>
      <w:r w:rsidRPr="00E837DE">
        <w:rPr>
          <w:rFonts w:ascii="Arial" w:hAnsi="Arial" w:cs="Arial"/>
          <w:sz w:val="22"/>
        </w:rPr>
        <w:t>Porter’</w:t>
      </w:r>
      <w:r w:rsidR="001C18B5" w:rsidRPr="00E837DE">
        <w:rPr>
          <w:rFonts w:ascii="Arial" w:hAnsi="Arial" w:cs="Arial"/>
          <w:sz w:val="22"/>
        </w:rPr>
        <w:t>s 5 forces analysis is a technique of examining the operating strategy of a business's competitiveness</w:t>
      </w:r>
      <w:r w:rsidR="007627AE" w:rsidRPr="00E837DE">
        <w:rPr>
          <w:rFonts w:ascii="Arial" w:hAnsi="Arial" w:cs="Arial"/>
          <w:sz w:val="22"/>
        </w:rPr>
        <w:t xml:space="preserve"> </w:t>
      </w:r>
      <w:sdt>
        <w:sdtPr>
          <w:rPr>
            <w:rFonts w:ascii="Arial" w:hAnsi="Arial" w:cs="Arial"/>
            <w:sz w:val="22"/>
          </w:rPr>
          <w:id w:val="-2112582350"/>
          <w:citation/>
        </w:sdtPr>
        <w:sdtEndPr/>
        <w:sdtContent>
          <w:r w:rsidR="00BD0828" w:rsidRPr="00E837DE">
            <w:rPr>
              <w:rFonts w:ascii="Arial" w:hAnsi="Arial" w:cs="Arial"/>
              <w:sz w:val="22"/>
            </w:rPr>
            <w:fldChar w:fldCharType="begin"/>
          </w:r>
          <w:r w:rsidR="00BD0828" w:rsidRPr="00E837DE">
            <w:rPr>
              <w:rFonts w:ascii="Arial" w:hAnsi="Arial" w:cs="Arial"/>
              <w:sz w:val="22"/>
              <w:lang w:val="en-GB"/>
            </w:rPr>
            <w:instrText xml:space="preserve"> CITATION Fra08 \l 2057 </w:instrText>
          </w:r>
          <w:r w:rsidR="00BD0828" w:rsidRPr="00E837DE">
            <w:rPr>
              <w:rFonts w:ascii="Arial" w:hAnsi="Arial" w:cs="Arial"/>
              <w:sz w:val="22"/>
            </w:rPr>
            <w:fldChar w:fldCharType="separate"/>
          </w:r>
          <w:r w:rsidR="00BD0828" w:rsidRPr="00E837DE">
            <w:rPr>
              <w:rFonts w:ascii="Arial" w:hAnsi="Arial" w:cs="Arial"/>
              <w:noProof/>
              <w:sz w:val="22"/>
              <w:lang w:val="en-GB"/>
            </w:rPr>
            <w:t>(Buttle, 2008)</w:t>
          </w:r>
          <w:r w:rsidR="00BD0828" w:rsidRPr="00E837DE">
            <w:rPr>
              <w:rFonts w:ascii="Arial" w:hAnsi="Arial" w:cs="Arial"/>
              <w:sz w:val="22"/>
            </w:rPr>
            <w:fldChar w:fldCharType="end"/>
          </w:r>
        </w:sdtContent>
      </w:sdt>
      <w:r w:rsidR="001C18B5" w:rsidRPr="00E837DE">
        <w:rPr>
          <w:rFonts w:ascii="Arial" w:hAnsi="Arial" w:cs="Arial"/>
          <w:sz w:val="22"/>
        </w:rPr>
        <w:t>. It derives five forces using industrial organisation economics that impact the competitive strength and, hence, the competitive intensity in terms of market shares. The 5 forces are as follows:</w:t>
      </w:r>
    </w:p>
    <w:p w14:paraId="640A9313" w14:textId="77777777" w:rsidR="001C18B5" w:rsidRPr="00E837DE" w:rsidRDefault="001C18B5" w:rsidP="00E837DE">
      <w:pPr>
        <w:pStyle w:val="ListParagraph"/>
        <w:numPr>
          <w:ilvl w:val="0"/>
          <w:numId w:val="3"/>
        </w:numPr>
        <w:spacing w:line="360" w:lineRule="auto"/>
        <w:rPr>
          <w:rFonts w:ascii="Arial" w:hAnsi="Arial" w:cs="Arial"/>
          <w:sz w:val="22"/>
        </w:rPr>
      </w:pPr>
      <w:r w:rsidRPr="00E837DE">
        <w:rPr>
          <w:rFonts w:ascii="Arial" w:hAnsi="Arial" w:cs="Arial"/>
          <w:sz w:val="22"/>
        </w:rPr>
        <w:t>Bargaining power of suppliers</w:t>
      </w:r>
    </w:p>
    <w:p w14:paraId="04B92A61" w14:textId="77777777" w:rsidR="001C18B5" w:rsidRPr="00E837DE" w:rsidRDefault="001C18B5" w:rsidP="00E837DE">
      <w:pPr>
        <w:pStyle w:val="ListParagraph"/>
        <w:numPr>
          <w:ilvl w:val="0"/>
          <w:numId w:val="3"/>
        </w:numPr>
        <w:spacing w:line="360" w:lineRule="auto"/>
        <w:rPr>
          <w:rFonts w:ascii="Arial" w:hAnsi="Arial" w:cs="Arial"/>
          <w:sz w:val="22"/>
        </w:rPr>
      </w:pPr>
      <w:r w:rsidRPr="00E837DE">
        <w:rPr>
          <w:rFonts w:ascii="Arial" w:hAnsi="Arial" w:cs="Arial"/>
          <w:sz w:val="22"/>
        </w:rPr>
        <w:t>Bargaining power of the customers</w:t>
      </w:r>
    </w:p>
    <w:p w14:paraId="4E9B82FC" w14:textId="77777777" w:rsidR="001C18B5" w:rsidRPr="00E837DE" w:rsidRDefault="001C18B5" w:rsidP="00E837DE">
      <w:pPr>
        <w:pStyle w:val="ListParagraph"/>
        <w:numPr>
          <w:ilvl w:val="0"/>
          <w:numId w:val="3"/>
        </w:numPr>
        <w:spacing w:line="360" w:lineRule="auto"/>
        <w:rPr>
          <w:rFonts w:ascii="Arial" w:hAnsi="Arial" w:cs="Arial"/>
          <w:sz w:val="22"/>
        </w:rPr>
      </w:pPr>
      <w:r w:rsidRPr="00E837DE">
        <w:rPr>
          <w:rFonts w:ascii="Arial" w:hAnsi="Arial" w:cs="Arial"/>
          <w:sz w:val="22"/>
        </w:rPr>
        <w:t>Industry rivalry</w:t>
      </w:r>
    </w:p>
    <w:p w14:paraId="3EFCDCC8" w14:textId="77777777" w:rsidR="001C18B5" w:rsidRPr="00E837DE" w:rsidRDefault="001C18B5" w:rsidP="00E837DE">
      <w:pPr>
        <w:pStyle w:val="ListParagraph"/>
        <w:numPr>
          <w:ilvl w:val="0"/>
          <w:numId w:val="3"/>
        </w:numPr>
        <w:spacing w:line="360" w:lineRule="auto"/>
        <w:rPr>
          <w:rFonts w:ascii="Arial" w:hAnsi="Arial" w:cs="Arial"/>
          <w:sz w:val="22"/>
        </w:rPr>
      </w:pPr>
      <w:r w:rsidRPr="00E837DE">
        <w:rPr>
          <w:rFonts w:ascii="Arial" w:hAnsi="Arial" w:cs="Arial"/>
          <w:sz w:val="22"/>
        </w:rPr>
        <w:t>Threat of substitution</w:t>
      </w:r>
    </w:p>
    <w:p w14:paraId="05AEB954" w14:textId="77777777" w:rsidR="001C18B5" w:rsidRPr="00E837DE" w:rsidRDefault="001C18B5" w:rsidP="00E837DE">
      <w:pPr>
        <w:pStyle w:val="ListParagraph"/>
        <w:numPr>
          <w:ilvl w:val="0"/>
          <w:numId w:val="3"/>
        </w:numPr>
        <w:spacing w:line="360" w:lineRule="auto"/>
        <w:rPr>
          <w:rFonts w:ascii="Arial" w:hAnsi="Arial" w:cs="Arial"/>
          <w:sz w:val="22"/>
        </w:rPr>
      </w:pPr>
      <w:r w:rsidRPr="00E837DE">
        <w:rPr>
          <w:rFonts w:ascii="Arial" w:hAnsi="Arial" w:cs="Arial"/>
          <w:sz w:val="22"/>
        </w:rPr>
        <w:t>Threat of new entry</w:t>
      </w:r>
    </w:p>
    <w:p w14:paraId="1B0888BC" w14:textId="77777777" w:rsidR="001C18B5" w:rsidRPr="00E837DE" w:rsidRDefault="001C18B5" w:rsidP="00E837DE">
      <w:pPr>
        <w:spacing w:line="360" w:lineRule="auto"/>
        <w:rPr>
          <w:rFonts w:ascii="Arial" w:hAnsi="Arial" w:cs="Arial"/>
          <w:sz w:val="22"/>
        </w:rPr>
      </w:pPr>
      <w:r w:rsidRPr="00E837DE">
        <w:rPr>
          <w:rFonts w:ascii="Arial" w:hAnsi="Arial" w:cs="Arial"/>
          <w:sz w:val="22"/>
        </w:rPr>
        <w:t>The following diagram shows the Porter’s 5 forces analysis:</w:t>
      </w:r>
    </w:p>
    <w:p w14:paraId="31725722" w14:textId="77777777" w:rsidR="001C18B5" w:rsidRDefault="001C18B5" w:rsidP="001C18B5">
      <w:r>
        <w:rPr>
          <w:noProof/>
          <w:lang w:eastAsia="en-IN"/>
        </w:rPr>
        <w:drawing>
          <wp:inline distT="0" distB="0" distL="0" distR="0" wp14:anchorId="4D5E3211" wp14:editId="31B38454">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A858E18" w14:textId="77777777" w:rsidR="001C18B5" w:rsidRDefault="001C18B5" w:rsidP="001C18B5">
      <w:pPr>
        <w:jc w:val="center"/>
      </w:pPr>
      <w:r>
        <w:lastRenderedPageBreak/>
        <w:t>Title:</w:t>
      </w:r>
      <w:r w:rsidR="00FE5215">
        <w:t xml:space="preserve"> </w:t>
      </w:r>
      <w:r w:rsidR="00FE5215" w:rsidRPr="00FE5215">
        <w:rPr>
          <w:b/>
          <w:i/>
        </w:rPr>
        <w:t>Porter’s 5 forces model</w:t>
      </w:r>
    </w:p>
    <w:p w14:paraId="29C98C09" w14:textId="1D89C022" w:rsidR="0035762A" w:rsidRDefault="001C18B5" w:rsidP="00476499">
      <w:pPr>
        <w:jc w:val="center"/>
      </w:pPr>
      <w:r>
        <w:t>Source:</w:t>
      </w:r>
      <w:r w:rsidR="003D664D">
        <w:t xml:space="preserve"> </w:t>
      </w:r>
      <w:sdt>
        <w:sdtPr>
          <w:id w:val="1458458260"/>
          <w:citation/>
        </w:sdtPr>
        <w:sdtEndPr/>
        <w:sdtContent>
          <w:r w:rsidR="00476499">
            <w:fldChar w:fldCharType="begin"/>
          </w:r>
          <w:r w:rsidR="00476499">
            <w:rPr>
              <w:rFonts w:cs="Times New Roman"/>
              <w:color w:val="222222"/>
              <w:szCs w:val="24"/>
              <w:shd w:val="clear" w:color="auto" w:fill="FFFFFF"/>
              <w:lang w:val="en-GB"/>
            </w:rPr>
            <w:instrText xml:space="preserve"> CITATION Ire14 \l 2057 </w:instrText>
          </w:r>
          <w:r w:rsidR="00476499">
            <w:fldChar w:fldCharType="separate"/>
          </w:r>
          <w:r w:rsidR="00476499" w:rsidRPr="00476499">
            <w:rPr>
              <w:rFonts w:cs="Times New Roman"/>
              <w:noProof/>
              <w:color w:val="222222"/>
              <w:szCs w:val="24"/>
              <w:shd w:val="clear" w:color="auto" w:fill="FFFFFF"/>
              <w:lang w:val="en-GB"/>
            </w:rPr>
            <w:t>(Samanta, 2014 )</w:t>
          </w:r>
          <w:r w:rsidR="00476499">
            <w:fldChar w:fldCharType="end"/>
          </w:r>
        </w:sdtContent>
      </w:sdt>
    </w:p>
    <w:p w14:paraId="24E8AFD2" w14:textId="77777777" w:rsidR="00476499" w:rsidRDefault="00476499" w:rsidP="003B2585">
      <w:pPr>
        <w:spacing w:line="480" w:lineRule="auto"/>
        <w:jc w:val="both"/>
      </w:pPr>
    </w:p>
    <w:p w14:paraId="5EFD658B" w14:textId="77777777" w:rsidR="00476499" w:rsidRDefault="00476499" w:rsidP="003B2585">
      <w:pPr>
        <w:spacing w:line="480" w:lineRule="auto"/>
        <w:jc w:val="both"/>
      </w:pPr>
    </w:p>
    <w:p w14:paraId="3C9288D0" w14:textId="5430F70D" w:rsidR="00476499" w:rsidRPr="00E837DE" w:rsidRDefault="00476499" w:rsidP="00E837DE">
      <w:pPr>
        <w:spacing w:line="360" w:lineRule="auto"/>
        <w:rPr>
          <w:rFonts w:ascii="Arial" w:hAnsi="Arial" w:cs="Arial"/>
          <w:b/>
          <w:sz w:val="22"/>
        </w:rPr>
      </w:pPr>
      <w:r w:rsidRPr="00E837DE">
        <w:rPr>
          <w:rFonts w:ascii="Arial" w:hAnsi="Arial" w:cs="Arial"/>
          <w:sz w:val="22"/>
        </w:rPr>
        <w:t>Following is the Porter’s 5 forces</w:t>
      </w:r>
      <w:r w:rsidR="00BE5976">
        <w:rPr>
          <w:rFonts w:ascii="Arial" w:hAnsi="Arial" w:cs="Arial"/>
          <w:sz w:val="22"/>
        </w:rPr>
        <w:t xml:space="preserve"> analysis</w:t>
      </w:r>
      <w:r w:rsidRPr="00E837DE">
        <w:rPr>
          <w:rFonts w:ascii="Arial" w:hAnsi="Arial" w:cs="Arial"/>
          <w:sz w:val="22"/>
        </w:rPr>
        <w:t xml:space="preserve"> of the Apple Inc.:</w:t>
      </w:r>
    </w:p>
    <w:p w14:paraId="340E07FE" w14:textId="16C7442C" w:rsidR="0035762A" w:rsidRDefault="0035762A" w:rsidP="00E837DE">
      <w:pPr>
        <w:spacing w:line="360" w:lineRule="auto"/>
        <w:rPr>
          <w:rFonts w:ascii="Arial" w:hAnsi="Arial" w:cs="Arial"/>
          <w:b/>
          <w:i/>
          <w:iCs/>
          <w:sz w:val="22"/>
        </w:rPr>
      </w:pPr>
      <w:r w:rsidRPr="00E7387D">
        <w:rPr>
          <w:rFonts w:ascii="Arial" w:hAnsi="Arial" w:cs="Arial"/>
          <w:b/>
          <w:i/>
          <w:iCs/>
          <w:sz w:val="22"/>
        </w:rPr>
        <w:t>Competitive rivalry: Strong Force</w:t>
      </w:r>
    </w:p>
    <w:p w14:paraId="758F10C4" w14:textId="59C37492" w:rsidR="0078246A" w:rsidRPr="0078246A" w:rsidRDefault="0078246A" w:rsidP="00E837DE">
      <w:pPr>
        <w:spacing w:line="360" w:lineRule="auto"/>
        <w:rPr>
          <w:rFonts w:ascii="Arial" w:hAnsi="Arial" w:cs="Arial"/>
          <w:bCs/>
          <w:sz w:val="22"/>
        </w:rPr>
      </w:pPr>
      <w:r w:rsidRPr="0078246A">
        <w:rPr>
          <w:rFonts w:ascii="Arial" w:hAnsi="Arial" w:cs="Arial"/>
          <w:bCs/>
          <w:sz w:val="22"/>
        </w:rPr>
        <w:t xml:space="preserve">Companies such as Samsung compete furiously with Apple. Excessive </w:t>
      </w:r>
      <w:r w:rsidRPr="0078246A">
        <w:rPr>
          <w:rFonts w:ascii="Arial" w:hAnsi="Arial" w:cs="Arial"/>
          <w:bCs/>
          <w:sz w:val="22"/>
        </w:rPr>
        <w:t>enthusiasm</w:t>
      </w:r>
      <w:r w:rsidRPr="0078246A">
        <w:rPr>
          <w:rFonts w:ascii="Arial" w:hAnsi="Arial" w:cs="Arial"/>
          <w:bCs/>
          <w:sz w:val="22"/>
        </w:rPr>
        <w:t xml:space="preserve">, as seen by fast development, forceful promoting, and impersonation, encompasses a critical </w:t>
      </w:r>
      <w:r w:rsidRPr="0078246A">
        <w:rPr>
          <w:rFonts w:ascii="Arial" w:hAnsi="Arial" w:cs="Arial"/>
          <w:bCs/>
          <w:sz w:val="22"/>
        </w:rPr>
        <w:t>effect</w:t>
      </w:r>
      <w:r w:rsidRPr="0078246A">
        <w:rPr>
          <w:rFonts w:ascii="Arial" w:hAnsi="Arial" w:cs="Arial"/>
          <w:bCs/>
          <w:sz w:val="22"/>
        </w:rPr>
        <w:t xml:space="preserve"> on the competitive environment. Besides, in terms of item differences, existing showcase merchandise are habitually proportionate in terms of assembly characterized points (Buttle, 2008). Numerous prevalent apps are accessible for both Android and iPhone, and iPhone clients may use cloud innovation from a run of associations. This situation makes a critical constrain by making it simple for customers to switch to other sellers or suppliers. Clients, on the other hand, given the little cost premium, may basically switch from Apple to those other competitors.</w:t>
      </w:r>
    </w:p>
    <w:p w14:paraId="7BC8CA3E" w14:textId="07903EEA" w:rsidR="0035762A" w:rsidRDefault="0035762A" w:rsidP="00E837DE">
      <w:pPr>
        <w:spacing w:line="360" w:lineRule="auto"/>
        <w:rPr>
          <w:rFonts w:ascii="Arial" w:hAnsi="Arial" w:cs="Arial"/>
          <w:b/>
          <w:i/>
          <w:iCs/>
          <w:sz w:val="22"/>
        </w:rPr>
      </w:pPr>
      <w:r w:rsidRPr="00E7387D">
        <w:rPr>
          <w:rFonts w:ascii="Arial" w:hAnsi="Arial" w:cs="Arial"/>
          <w:b/>
          <w:i/>
          <w:iCs/>
          <w:sz w:val="22"/>
        </w:rPr>
        <w:t>Bargaining power of buyers: Strong Force</w:t>
      </w:r>
    </w:p>
    <w:p w14:paraId="43CA47DC" w14:textId="4F4B0944" w:rsidR="007544B3" w:rsidRPr="007544B3" w:rsidRDefault="007544B3" w:rsidP="00E837DE">
      <w:pPr>
        <w:spacing w:line="360" w:lineRule="auto"/>
        <w:rPr>
          <w:rFonts w:ascii="Arial" w:hAnsi="Arial" w:cs="Arial"/>
          <w:bCs/>
          <w:sz w:val="22"/>
        </w:rPr>
      </w:pPr>
      <w:r w:rsidRPr="007544B3">
        <w:rPr>
          <w:rFonts w:ascii="Arial" w:hAnsi="Arial" w:cs="Arial"/>
          <w:bCs/>
          <w:sz w:val="22"/>
        </w:rPr>
        <w:t>Customers may readily switch brands, making them powerful in pressuring firms such as Apple to ensure consumer satisfaction. However, each buyer's purchase is little in contrast to the company's entire revenues (</w:t>
      </w:r>
      <w:proofErr w:type="spellStart"/>
      <w:r w:rsidRPr="007544B3">
        <w:rPr>
          <w:rFonts w:ascii="Arial" w:hAnsi="Arial" w:cs="Arial"/>
          <w:bCs/>
          <w:sz w:val="22"/>
        </w:rPr>
        <w:t>Hooleyet</w:t>
      </w:r>
      <w:proofErr w:type="spellEnd"/>
      <w:r w:rsidRPr="007544B3">
        <w:rPr>
          <w:rFonts w:ascii="Arial" w:hAnsi="Arial" w:cs="Arial"/>
          <w:bCs/>
          <w:sz w:val="22"/>
        </w:rPr>
        <w:t xml:space="preserve"> al., 2019). However, the availability of a detailed step-by-step process for determining the characteristics of competing items allows buyers to transfer from one provider to another. Buyers may utilise this external aspect to put tremendous pressure on Apple and other companies.</w:t>
      </w:r>
    </w:p>
    <w:p w14:paraId="63B2FC93" w14:textId="3D1552F6" w:rsidR="0035762A" w:rsidRDefault="00E976E6" w:rsidP="00E837DE">
      <w:pPr>
        <w:spacing w:line="360" w:lineRule="auto"/>
        <w:rPr>
          <w:rFonts w:ascii="Arial" w:hAnsi="Arial" w:cs="Arial"/>
          <w:b/>
          <w:i/>
          <w:iCs/>
          <w:sz w:val="22"/>
        </w:rPr>
      </w:pPr>
      <w:r w:rsidRPr="00E7387D">
        <w:rPr>
          <w:rFonts w:ascii="Arial" w:hAnsi="Arial" w:cs="Arial"/>
          <w:b/>
          <w:i/>
          <w:iCs/>
          <w:sz w:val="22"/>
        </w:rPr>
        <w:t>Bargaining power of suppliers: Weak Force</w:t>
      </w:r>
    </w:p>
    <w:p w14:paraId="761C7AC2" w14:textId="3B607E3D" w:rsidR="007544B3" w:rsidRPr="007544B3" w:rsidRDefault="007544B3" w:rsidP="00E837DE">
      <w:pPr>
        <w:spacing w:line="360" w:lineRule="auto"/>
        <w:rPr>
          <w:rFonts w:ascii="Arial" w:hAnsi="Arial" w:cs="Arial"/>
          <w:bCs/>
          <w:sz w:val="22"/>
        </w:rPr>
      </w:pPr>
      <w:r w:rsidRPr="007544B3">
        <w:rPr>
          <w:rFonts w:ascii="Arial" w:hAnsi="Arial" w:cs="Arial"/>
          <w:bCs/>
          <w:sz w:val="22"/>
        </w:rPr>
        <w:t xml:space="preserve">Because of the global reach of its distribution network, Apple Inc. has access to a plethora of suppliers all over the world. In this sense, the small to enormously large </w:t>
      </w:r>
      <w:proofErr w:type="gramStart"/>
      <w:r w:rsidRPr="007544B3">
        <w:rPr>
          <w:rFonts w:ascii="Arial" w:hAnsi="Arial" w:cs="Arial"/>
          <w:bCs/>
          <w:sz w:val="22"/>
        </w:rPr>
        <w:t>amount</w:t>
      </w:r>
      <w:proofErr w:type="gramEnd"/>
      <w:r w:rsidRPr="007544B3">
        <w:rPr>
          <w:rFonts w:ascii="Arial" w:hAnsi="Arial" w:cs="Arial"/>
          <w:bCs/>
          <w:sz w:val="22"/>
        </w:rPr>
        <w:t xml:space="preserve"> of components, such as electronics, leaves individual suppliers helpless to force their expectations on corporations such as Apple (Kotler et al., 2020). Furthermore, the firm's specialisation to supplier density diminishes the influence and power of suppliers within the sector. This external feature denotes the existence of a few large firms, such as Apple and Samsung, as opposed to a larger number of midsized suppliers.</w:t>
      </w:r>
    </w:p>
    <w:p w14:paraId="18985D33" w14:textId="0A1C7678" w:rsidR="00E976E6" w:rsidRDefault="00E976E6" w:rsidP="00E837DE">
      <w:pPr>
        <w:spacing w:line="360" w:lineRule="auto"/>
        <w:rPr>
          <w:rFonts w:ascii="Arial" w:hAnsi="Arial" w:cs="Arial"/>
          <w:b/>
          <w:i/>
          <w:iCs/>
          <w:sz w:val="22"/>
        </w:rPr>
      </w:pPr>
      <w:r w:rsidRPr="00E7387D">
        <w:rPr>
          <w:rFonts w:ascii="Arial" w:hAnsi="Arial" w:cs="Arial"/>
          <w:b/>
          <w:i/>
          <w:iCs/>
          <w:sz w:val="22"/>
        </w:rPr>
        <w:lastRenderedPageBreak/>
        <w:t>Threat of substitutes: Weak Force</w:t>
      </w:r>
    </w:p>
    <w:p w14:paraId="00F9A221" w14:textId="06BA7EB4" w:rsidR="00375EAB" w:rsidRPr="00375EAB" w:rsidRDefault="00375EAB" w:rsidP="00E837DE">
      <w:pPr>
        <w:spacing w:line="360" w:lineRule="auto"/>
        <w:rPr>
          <w:rFonts w:ascii="Arial" w:hAnsi="Arial" w:cs="Arial"/>
          <w:bCs/>
          <w:sz w:val="22"/>
        </w:rPr>
      </w:pPr>
      <w:r w:rsidRPr="00375EAB">
        <w:rPr>
          <w:rFonts w:ascii="Arial" w:hAnsi="Arial" w:cs="Arial"/>
          <w:bCs/>
          <w:sz w:val="22"/>
        </w:rPr>
        <w:t>A few Apple item substitutions are simple to urge by. Individuals may, for case, shoot images utilizing film cameras instead of iPhones and plan arrangements with corded phones instead of iPhones. These options, be that as it may perform ineffectively due to their confined highlights. Since of their ease and inventive highlights, numerous buyers favour Apple merchandise (Ho, 2020). As a result of this circumstance, uprooting incorporates a small influence on the company's operations. Moreover, buyers have a moo proclivity to supplant. Clients, for case, might select to utilize handsets rather than acquiring and working a computerized camera, portable phone, and other gadgets.</w:t>
      </w:r>
    </w:p>
    <w:p w14:paraId="2885759C" w14:textId="77777777" w:rsidR="00E976E6" w:rsidRPr="00E7387D" w:rsidRDefault="00E976E6" w:rsidP="00E837DE">
      <w:pPr>
        <w:spacing w:line="360" w:lineRule="auto"/>
        <w:rPr>
          <w:rFonts w:ascii="Arial" w:hAnsi="Arial" w:cs="Arial"/>
          <w:b/>
          <w:i/>
          <w:iCs/>
          <w:sz w:val="22"/>
        </w:rPr>
      </w:pPr>
      <w:r w:rsidRPr="00E7387D">
        <w:rPr>
          <w:rFonts w:ascii="Arial" w:hAnsi="Arial" w:cs="Arial"/>
          <w:b/>
          <w:i/>
          <w:iCs/>
          <w:sz w:val="22"/>
        </w:rPr>
        <w:t>Threats of new entrants: Moderate Force</w:t>
      </w:r>
    </w:p>
    <w:p w14:paraId="22FDB718" w14:textId="76C7A47C" w:rsidR="00E976E6" w:rsidRPr="00E837DE" w:rsidRDefault="00E976E6" w:rsidP="00E837DE">
      <w:pPr>
        <w:spacing w:line="360" w:lineRule="auto"/>
        <w:rPr>
          <w:rFonts w:ascii="Arial" w:hAnsi="Arial" w:cs="Arial"/>
          <w:sz w:val="22"/>
        </w:rPr>
      </w:pPr>
      <w:r w:rsidRPr="00E837DE">
        <w:rPr>
          <w:rFonts w:ascii="Arial" w:hAnsi="Arial" w:cs="Arial"/>
          <w:sz w:val="22"/>
        </w:rPr>
        <w:t>Setting up a business for competing with companies like Apple Inc. necessitates a large amount of cash. Furthermore, developing a strong branding to compete with major corporations such as Apple is incredibly expensive. External variables make new newcomers vulnerable</w:t>
      </w:r>
      <w:r w:rsidR="003D664D" w:rsidRPr="00E837DE">
        <w:rPr>
          <w:rFonts w:ascii="Arial" w:hAnsi="Arial" w:cs="Arial"/>
          <w:sz w:val="22"/>
        </w:rPr>
        <w:t xml:space="preserve"> </w:t>
      </w:r>
      <w:sdt>
        <w:sdtPr>
          <w:rPr>
            <w:rFonts w:ascii="Arial" w:hAnsi="Arial" w:cs="Arial"/>
            <w:sz w:val="22"/>
          </w:rPr>
          <w:id w:val="1856229292"/>
          <w:citation/>
        </w:sdtPr>
        <w:sdtEndPr/>
        <w:sdtContent>
          <w:r w:rsidR="00925FA9" w:rsidRPr="00E837DE">
            <w:rPr>
              <w:rFonts w:ascii="Arial" w:hAnsi="Arial" w:cs="Arial"/>
              <w:sz w:val="22"/>
            </w:rPr>
            <w:fldChar w:fldCharType="begin"/>
          </w:r>
          <w:r w:rsidR="00925FA9" w:rsidRPr="00E837DE">
            <w:rPr>
              <w:rFonts w:ascii="Arial" w:hAnsi="Arial" w:cs="Arial"/>
              <w:sz w:val="22"/>
              <w:lang w:val="en-GB"/>
            </w:rPr>
            <w:instrText xml:space="preserve"> CITATION Tul17 \l 2057 </w:instrText>
          </w:r>
          <w:r w:rsidR="00925FA9" w:rsidRPr="00E837DE">
            <w:rPr>
              <w:rFonts w:ascii="Arial" w:hAnsi="Arial" w:cs="Arial"/>
              <w:sz w:val="22"/>
            </w:rPr>
            <w:fldChar w:fldCharType="separate"/>
          </w:r>
          <w:r w:rsidR="00925FA9" w:rsidRPr="00E837DE">
            <w:rPr>
              <w:rFonts w:ascii="Arial" w:hAnsi="Arial" w:cs="Arial"/>
              <w:noProof/>
              <w:sz w:val="22"/>
              <w:lang w:val="en-GB"/>
            </w:rPr>
            <w:t>(Sood, 2017 )</w:t>
          </w:r>
          <w:r w:rsidR="00925FA9" w:rsidRPr="00E837DE">
            <w:rPr>
              <w:rFonts w:ascii="Arial" w:hAnsi="Arial" w:cs="Arial"/>
              <w:sz w:val="22"/>
            </w:rPr>
            <w:fldChar w:fldCharType="end"/>
          </w:r>
        </w:sdtContent>
      </w:sdt>
      <w:r w:rsidR="00FE137F" w:rsidRPr="00E837DE">
        <w:rPr>
          <w:rFonts w:ascii="Arial" w:hAnsi="Arial" w:cs="Arial"/>
          <w:sz w:val="22"/>
        </w:rPr>
        <w:t xml:space="preserve">. </w:t>
      </w:r>
      <w:r w:rsidRPr="00E837DE">
        <w:rPr>
          <w:rFonts w:ascii="Arial" w:hAnsi="Arial" w:cs="Arial"/>
          <w:sz w:val="22"/>
        </w:rPr>
        <w:t xml:space="preserve">Nonetheless, there are huge corporations with the financial resources to enter the industry. Samsung was once a newcomer as well. It demonstrates that there have been major firms with the capacity to </w:t>
      </w:r>
      <w:proofErr w:type="gramStart"/>
      <w:r w:rsidRPr="00E837DE">
        <w:rPr>
          <w:rFonts w:ascii="Arial" w:hAnsi="Arial" w:cs="Arial"/>
          <w:sz w:val="22"/>
        </w:rPr>
        <w:t>actually compete</w:t>
      </w:r>
      <w:proofErr w:type="gramEnd"/>
      <w:r w:rsidRPr="00E837DE">
        <w:rPr>
          <w:rFonts w:ascii="Arial" w:hAnsi="Arial" w:cs="Arial"/>
          <w:sz w:val="22"/>
        </w:rPr>
        <w:t xml:space="preserve"> with Apple Inc. As a result, the overall danger of new entrants is minimal.</w:t>
      </w:r>
    </w:p>
    <w:p w14:paraId="7A65C9E3" w14:textId="77777777" w:rsidR="00E976E6" w:rsidRPr="00F63A58" w:rsidRDefault="00E976E6" w:rsidP="00F63A58">
      <w:pPr>
        <w:pStyle w:val="Heading2"/>
      </w:pPr>
      <w:bookmarkStart w:id="4" w:name="_Toc92669765"/>
      <w:r w:rsidRPr="00F63A58">
        <w:t>SWOT Analysis</w:t>
      </w:r>
      <w:bookmarkEnd w:id="4"/>
    </w:p>
    <w:p w14:paraId="2DFF162E" w14:textId="73D751C5" w:rsidR="001C18B5" w:rsidRDefault="001C18B5" w:rsidP="00E837DE">
      <w:pPr>
        <w:spacing w:line="360" w:lineRule="auto"/>
      </w:pPr>
      <w:r w:rsidRPr="00E837DE">
        <w:rPr>
          <w:rFonts w:ascii="Arial" w:hAnsi="Arial" w:cs="Arial"/>
          <w:sz w:val="22"/>
        </w:rPr>
        <w:t>SWOT Analysis is a strategic thinking and strategy formulation approach that is used to assist a person or organisation in identifying strengths, weakness, chances, and threats in commercial competitiveness or schematic design</w:t>
      </w:r>
      <w:r w:rsidR="003D664D" w:rsidRPr="00E837DE">
        <w:rPr>
          <w:rFonts w:ascii="Arial" w:hAnsi="Arial" w:cs="Arial"/>
          <w:sz w:val="22"/>
        </w:rPr>
        <w:t xml:space="preserve"> </w:t>
      </w:r>
      <w:sdt>
        <w:sdtPr>
          <w:rPr>
            <w:rFonts w:ascii="Arial" w:hAnsi="Arial" w:cs="Arial"/>
            <w:sz w:val="22"/>
          </w:rPr>
          <w:id w:val="790639230"/>
          <w:citation/>
        </w:sdtPr>
        <w:sdtEndPr/>
        <w:sdtContent>
          <w:r w:rsidR="00FE137F" w:rsidRPr="00E837DE">
            <w:rPr>
              <w:rFonts w:ascii="Arial" w:hAnsi="Arial" w:cs="Arial"/>
              <w:sz w:val="22"/>
            </w:rPr>
            <w:fldChar w:fldCharType="begin"/>
          </w:r>
          <w:r w:rsidR="00FE137F" w:rsidRPr="00E837DE">
            <w:rPr>
              <w:rFonts w:ascii="Arial" w:hAnsi="Arial" w:cs="Arial"/>
              <w:sz w:val="22"/>
              <w:lang w:val="en-GB"/>
            </w:rPr>
            <w:instrText xml:space="preserve"> CITATION Ire14 \l 2057 </w:instrText>
          </w:r>
          <w:r w:rsidR="00FE137F" w:rsidRPr="00E837DE">
            <w:rPr>
              <w:rFonts w:ascii="Arial" w:hAnsi="Arial" w:cs="Arial"/>
              <w:sz w:val="22"/>
            </w:rPr>
            <w:fldChar w:fldCharType="separate"/>
          </w:r>
          <w:r w:rsidR="00FE137F" w:rsidRPr="00E837DE">
            <w:rPr>
              <w:rFonts w:ascii="Arial" w:hAnsi="Arial" w:cs="Arial"/>
              <w:noProof/>
              <w:sz w:val="22"/>
              <w:lang w:val="en-GB"/>
            </w:rPr>
            <w:t>(Samanta, 2014 )</w:t>
          </w:r>
          <w:r w:rsidR="00FE137F" w:rsidRPr="00E837DE">
            <w:rPr>
              <w:rFonts w:ascii="Arial" w:hAnsi="Arial" w:cs="Arial"/>
              <w:sz w:val="22"/>
            </w:rPr>
            <w:fldChar w:fldCharType="end"/>
          </w:r>
        </w:sdtContent>
      </w:sdt>
      <w:r w:rsidR="00FE137F" w:rsidRPr="00E837DE">
        <w:rPr>
          <w:rFonts w:ascii="Arial" w:hAnsi="Arial" w:cs="Arial"/>
          <w:sz w:val="22"/>
        </w:rPr>
        <w:t xml:space="preserve">. </w:t>
      </w:r>
      <w:r w:rsidRPr="00E837DE">
        <w:rPr>
          <w:rFonts w:ascii="Arial" w:hAnsi="Arial" w:cs="Arial"/>
          <w:sz w:val="22"/>
        </w:rPr>
        <w:t>It's also known as scenario evaluation or future strategies. Following is the diagram that shows the SWOT Analysis:</w:t>
      </w:r>
    </w:p>
    <w:p w14:paraId="2E02C159" w14:textId="77777777" w:rsidR="001C18B5" w:rsidRDefault="001C18B5" w:rsidP="001C18B5">
      <w:pPr>
        <w:jc w:val="center"/>
      </w:pPr>
      <w:r>
        <w:rPr>
          <w:noProof/>
          <w:lang w:eastAsia="en-IN"/>
        </w:rPr>
        <w:lastRenderedPageBreak/>
        <w:drawing>
          <wp:inline distT="0" distB="0" distL="0" distR="0" wp14:anchorId="4EE84F4D" wp14:editId="41370D12">
            <wp:extent cx="3457575" cy="33177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457575" cy="3317718"/>
                    </a:xfrm>
                    <a:prstGeom prst="rect">
                      <a:avLst/>
                    </a:prstGeom>
                  </pic:spPr>
                </pic:pic>
              </a:graphicData>
            </a:graphic>
          </wp:inline>
        </w:drawing>
      </w:r>
    </w:p>
    <w:p w14:paraId="3AC0369E" w14:textId="77777777" w:rsidR="001C18B5" w:rsidRDefault="001C18B5" w:rsidP="001C18B5">
      <w:pPr>
        <w:jc w:val="center"/>
      </w:pPr>
      <w:r>
        <w:t>Title:</w:t>
      </w:r>
      <w:r w:rsidR="00FE5215">
        <w:t xml:space="preserve"> </w:t>
      </w:r>
      <w:r w:rsidR="00FE5215" w:rsidRPr="00FE5215">
        <w:rPr>
          <w:b/>
          <w:i/>
        </w:rPr>
        <w:t>SWOT Analysis model</w:t>
      </w:r>
    </w:p>
    <w:p w14:paraId="7AFC2994" w14:textId="41432DBE" w:rsidR="001C18B5" w:rsidRPr="001C18B5" w:rsidRDefault="001C18B5" w:rsidP="001C18B5">
      <w:pPr>
        <w:jc w:val="center"/>
      </w:pPr>
      <w:r>
        <w:t>Source:</w:t>
      </w:r>
      <w:r w:rsidR="003D664D">
        <w:t xml:space="preserve"> </w:t>
      </w:r>
      <w:r w:rsidR="00FE137F" w:rsidRPr="00FE137F">
        <w:rPr>
          <w:rFonts w:cs="Times New Roman"/>
          <w:noProof/>
          <w:color w:val="222222"/>
          <w:szCs w:val="24"/>
          <w:shd w:val="clear" w:color="auto" w:fill="FFFFFF"/>
          <w:lang w:val="en-GB"/>
        </w:rPr>
        <w:t>(Drummond, 2008)</w:t>
      </w:r>
    </w:p>
    <w:p w14:paraId="36D41F55" w14:textId="77777777" w:rsidR="00E976E6" w:rsidRPr="00E837DE" w:rsidRDefault="00E976E6" w:rsidP="003B2585">
      <w:pPr>
        <w:spacing w:line="480" w:lineRule="auto"/>
        <w:jc w:val="both"/>
        <w:rPr>
          <w:rFonts w:ascii="Arial" w:hAnsi="Arial" w:cs="Arial"/>
          <w:sz w:val="22"/>
        </w:rPr>
      </w:pPr>
      <w:r w:rsidRPr="00E837DE">
        <w:rPr>
          <w:rFonts w:ascii="Arial" w:hAnsi="Arial" w:cs="Arial"/>
          <w:sz w:val="22"/>
        </w:rPr>
        <w:t>Following is the SWOT Analysis of the Apple Inc.:</w:t>
      </w:r>
    </w:p>
    <w:p w14:paraId="02C2D06E" w14:textId="77777777" w:rsidR="00E976E6" w:rsidRPr="00E7387D" w:rsidRDefault="00E976E6" w:rsidP="00E837DE">
      <w:pPr>
        <w:spacing w:line="360" w:lineRule="auto"/>
        <w:rPr>
          <w:rFonts w:ascii="Arial" w:hAnsi="Arial" w:cs="Arial"/>
          <w:b/>
          <w:i/>
          <w:iCs/>
          <w:sz w:val="22"/>
        </w:rPr>
      </w:pPr>
      <w:r w:rsidRPr="00E7387D">
        <w:rPr>
          <w:rFonts w:ascii="Arial" w:hAnsi="Arial" w:cs="Arial"/>
          <w:b/>
          <w:i/>
          <w:iCs/>
          <w:sz w:val="22"/>
        </w:rPr>
        <w:t>Strength</w:t>
      </w:r>
    </w:p>
    <w:p w14:paraId="06C2C98E" w14:textId="6B0B2C32" w:rsidR="00E976E6" w:rsidRPr="00E837DE" w:rsidRDefault="00FE60A1" w:rsidP="00E837DE">
      <w:pPr>
        <w:spacing w:line="360" w:lineRule="auto"/>
        <w:rPr>
          <w:rFonts w:ascii="Arial" w:hAnsi="Arial" w:cs="Arial"/>
          <w:sz w:val="22"/>
        </w:rPr>
      </w:pPr>
      <w:r w:rsidRPr="00FE60A1">
        <w:rPr>
          <w:rFonts w:ascii="Arial" w:hAnsi="Arial" w:cs="Arial"/>
          <w:sz w:val="22"/>
        </w:rPr>
        <w:t>Apple is one of the most trusted firms when it comes to cutting-edge technology and smart technical items. It does have millions of loyal customers who are gradually growing in number (Drummond, 2008). It's no surprise that Apple is a popular brand in the workplace. Apple appears to have a specialised business website that offers high-quality technical solutions to meet the needs of every firm. Apple invests time and resources on the design of its products. To better comprehend the consumer's expectations and desires, a detailed inquiry is undertaken, followed by more research</w:t>
      </w:r>
      <w:r w:rsidR="00E976E6" w:rsidRPr="00E837DE">
        <w:rPr>
          <w:rFonts w:ascii="Arial" w:hAnsi="Arial" w:cs="Arial"/>
          <w:sz w:val="22"/>
        </w:rPr>
        <w:t>.</w:t>
      </w:r>
    </w:p>
    <w:p w14:paraId="79BB0BE6" w14:textId="54A75F7C" w:rsidR="00E976E6" w:rsidRDefault="00E976E6" w:rsidP="00E837DE">
      <w:pPr>
        <w:spacing w:line="360" w:lineRule="auto"/>
        <w:rPr>
          <w:rFonts w:ascii="Arial" w:hAnsi="Arial" w:cs="Arial"/>
          <w:b/>
          <w:i/>
          <w:iCs/>
          <w:sz w:val="22"/>
        </w:rPr>
      </w:pPr>
      <w:r w:rsidRPr="00E7387D">
        <w:rPr>
          <w:rFonts w:ascii="Arial" w:hAnsi="Arial" w:cs="Arial"/>
          <w:b/>
          <w:i/>
          <w:iCs/>
          <w:sz w:val="22"/>
        </w:rPr>
        <w:t>Weakness</w:t>
      </w:r>
    </w:p>
    <w:p w14:paraId="34070C1D" w14:textId="2238F683" w:rsidR="00375EAB" w:rsidRPr="00375EAB" w:rsidRDefault="00375EAB" w:rsidP="00E837DE">
      <w:pPr>
        <w:spacing w:line="360" w:lineRule="auto"/>
        <w:rPr>
          <w:rFonts w:ascii="Arial" w:hAnsi="Arial" w:cs="Arial"/>
          <w:bCs/>
          <w:sz w:val="22"/>
        </w:rPr>
      </w:pPr>
      <w:r w:rsidRPr="00375EAB">
        <w:rPr>
          <w:rFonts w:ascii="Arial" w:hAnsi="Arial" w:cs="Arial"/>
          <w:bCs/>
          <w:sz w:val="22"/>
        </w:rPr>
        <w:t>Indeed,</w:t>
      </w:r>
      <w:r w:rsidRPr="00375EAB">
        <w:rPr>
          <w:rFonts w:ascii="Arial" w:hAnsi="Arial" w:cs="Arial"/>
          <w:bCs/>
          <w:sz w:val="22"/>
        </w:rPr>
        <w:t xml:space="preserve"> with constrained promoting costs, Apple has set its position through developing committed clients (</w:t>
      </w:r>
      <w:proofErr w:type="spellStart"/>
      <w:r w:rsidRPr="00375EAB">
        <w:rPr>
          <w:rFonts w:ascii="Arial" w:hAnsi="Arial" w:cs="Arial"/>
          <w:bCs/>
          <w:sz w:val="22"/>
        </w:rPr>
        <w:t>Khanlari</w:t>
      </w:r>
      <w:proofErr w:type="spellEnd"/>
      <w:r w:rsidRPr="00375EAB">
        <w:rPr>
          <w:rFonts w:ascii="Arial" w:hAnsi="Arial" w:cs="Arial"/>
          <w:bCs/>
          <w:sz w:val="22"/>
        </w:rPr>
        <w:t xml:space="preserve">, 2015). Apple's showcasing approach is intensely </w:t>
      </w:r>
      <w:r w:rsidRPr="00375EAB">
        <w:rPr>
          <w:rFonts w:ascii="Arial" w:hAnsi="Arial" w:cs="Arial"/>
          <w:bCs/>
          <w:sz w:val="22"/>
        </w:rPr>
        <w:t>cantered</w:t>
      </w:r>
      <w:r w:rsidRPr="00375EAB">
        <w:rPr>
          <w:rFonts w:ascii="Arial" w:hAnsi="Arial" w:cs="Arial"/>
          <w:bCs/>
          <w:sz w:val="22"/>
        </w:rPr>
        <w:t xml:space="preserve"> on its well-known and obvious retail shops. Apple's items may be considered extravagance things due to their tall costs. The costs are implied to offer to </w:t>
      </w:r>
      <w:r w:rsidRPr="00375EAB">
        <w:rPr>
          <w:rFonts w:ascii="Arial" w:hAnsi="Arial" w:cs="Arial"/>
          <w:bCs/>
          <w:sz w:val="22"/>
        </w:rPr>
        <w:t>centre</w:t>
      </w:r>
      <w:r w:rsidRPr="00375EAB">
        <w:rPr>
          <w:rFonts w:ascii="Arial" w:hAnsi="Arial" w:cs="Arial"/>
          <w:bCs/>
          <w:sz w:val="22"/>
        </w:rPr>
        <w:t xml:space="preserve"> and upper-income shoppers. Apple items are fair out of reach for the larger part of the </w:t>
      </w:r>
      <w:r w:rsidRPr="00375EAB">
        <w:rPr>
          <w:rFonts w:ascii="Arial" w:hAnsi="Arial" w:cs="Arial"/>
          <w:bCs/>
          <w:sz w:val="22"/>
        </w:rPr>
        <w:t>worlds</w:t>
      </w:r>
      <w:r w:rsidRPr="00375EAB">
        <w:rPr>
          <w:rFonts w:ascii="Arial" w:hAnsi="Arial" w:cs="Arial"/>
          <w:bCs/>
          <w:sz w:val="22"/>
        </w:rPr>
        <w:t xml:space="preserve"> destitute.</w:t>
      </w:r>
    </w:p>
    <w:p w14:paraId="678AE085" w14:textId="77777777" w:rsidR="00E976E6" w:rsidRPr="00E7387D" w:rsidRDefault="00E976E6" w:rsidP="00E837DE">
      <w:pPr>
        <w:spacing w:line="360" w:lineRule="auto"/>
        <w:rPr>
          <w:rFonts w:ascii="Arial" w:hAnsi="Arial" w:cs="Arial"/>
          <w:b/>
          <w:i/>
          <w:iCs/>
          <w:sz w:val="22"/>
        </w:rPr>
      </w:pPr>
      <w:r w:rsidRPr="00E7387D">
        <w:rPr>
          <w:rFonts w:ascii="Arial" w:hAnsi="Arial" w:cs="Arial"/>
          <w:b/>
          <w:i/>
          <w:iCs/>
          <w:sz w:val="22"/>
        </w:rPr>
        <w:t>Opportunities</w:t>
      </w:r>
    </w:p>
    <w:p w14:paraId="55D43711" w14:textId="07884B02" w:rsidR="00E976E6" w:rsidRPr="00E837DE" w:rsidRDefault="00E976E6" w:rsidP="00E837DE">
      <w:pPr>
        <w:spacing w:line="360" w:lineRule="auto"/>
        <w:rPr>
          <w:rFonts w:ascii="Arial" w:hAnsi="Arial" w:cs="Arial"/>
          <w:sz w:val="22"/>
        </w:rPr>
      </w:pPr>
      <w:r w:rsidRPr="00E837DE">
        <w:rPr>
          <w:rFonts w:ascii="Arial" w:hAnsi="Arial" w:cs="Arial"/>
          <w:sz w:val="22"/>
        </w:rPr>
        <w:lastRenderedPageBreak/>
        <w:t>Apple's researchers, engineers, and product experts are a group of highly skilled individuals with years of expertise in market brand positioning. Apple's staff expansion allows them to consistently create new possibilities</w:t>
      </w:r>
      <w:r w:rsidR="003D664D" w:rsidRPr="00E837DE">
        <w:rPr>
          <w:rFonts w:ascii="Arial" w:hAnsi="Arial" w:cs="Arial"/>
          <w:sz w:val="22"/>
        </w:rPr>
        <w:t xml:space="preserve"> </w:t>
      </w:r>
      <w:sdt>
        <w:sdtPr>
          <w:rPr>
            <w:rFonts w:ascii="Arial" w:hAnsi="Arial" w:cs="Arial"/>
            <w:sz w:val="22"/>
          </w:rPr>
          <w:id w:val="141085571"/>
          <w:citation/>
        </w:sdtPr>
        <w:sdtEndPr/>
        <w:sdtContent>
          <w:r w:rsidR="00250F56" w:rsidRPr="00E837DE">
            <w:rPr>
              <w:rFonts w:ascii="Arial" w:hAnsi="Arial" w:cs="Arial"/>
              <w:sz w:val="22"/>
            </w:rPr>
            <w:fldChar w:fldCharType="begin"/>
          </w:r>
          <w:r w:rsidR="00250F56" w:rsidRPr="00E837DE">
            <w:rPr>
              <w:rFonts w:ascii="Arial" w:hAnsi="Arial" w:cs="Arial"/>
              <w:sz w:val="22"/>
              <w:lang w:val="en-GB"/>
            </w:rPr>
            <w:instrText xml:space="preserve"> CITATION Bri11 \l 2057 </w:instrText>
          </w:r>
          <w:r w:rsidR="00250F56" w:rsidRPr="00E837DE">
            <w:rPr>
              <w:rFonts w:ascii="Arial" w:hAnsi="Arial" w:cs="Arial"/>
              <w:sz w:val="22"/>
            </w:rPr>
            <w:fldChar w:fldCharType="separate"/>
          </w:r>
          <w:r w:rsidR="00250F56" w:rsidRPr="00E837DE">
            <w:rPr>
              <w:rFonts w:ascii="Arial" w:hAnsi="Arial" w:cs="Arial"/>
              <w:noProof/>
              <w:sz w:val="22"/>
              <w:lang w:val="en-GB"/>
            </w:rPr>
            <w:t>(Sheehan, 2011)</w:t>
          </w:r>
          <w:r w:rsidR="00250F56" w:rsidRPr="00E837DE">
            <w:rPr>
              <w:rFonts w:ascii="Arial" w:hAnsi="Arial" w:cs="Arial"/>
              <w:sz w:val="22"/>
            </w:rPr>
            <w:fldChar w:fldCharType="end"/>
          </w:r>
        </w:sdtContent>
      </w:sdt>
      <w:r w:rsidR="005C5A85" w:rsidRPr="00E837DE">
        <w:rPr>
          <w:rFonts w:ascii="Arial" w:hAnsi="Arial" w:cs="Arial"/>
          <w:sz w:val="22"/>
        </w:rPr>
        <w:t xml:space="preserve">. </w:t>
      </w:r>
      <w:r w:rsidRPr="00E837DE">
        <w:rPr>
          <w:rFonts w:ascii="Arial" w:hAnsi="Arial" w:cs="Arial"/>
          <w:sz w:val="22"/>
        </w:rPr>
        <w:t>Apple has dominated the innovation ecosystem for many years. Companies offer high-quality, cutting-edge system which provides a leap in consumer experience.</w:t>
      </w:r>
    </w:p>
    <w:p w14:paraId="49515E78" w14:textId="77777777" w:rsidR="00E976E6" w:rsidRPr="00E7387D" w:rsidRDefault="00E976E6" w:rsidP="00E837DE">
      <w:pPr>
        <w:spacing w:line="360" w:lineRule="auto"/>
        <w:rPr>
          <w:rFonts w:ascii="Arial" w:hAnsi="Arial" w:cs="Arial"/>
          <w:b/>
          <w:i/>
          <w:iCs/>
          <w:sz w:val="22"/>
        </w:rPr>
      </w:pPr>
      <w:r w:rsidRPr="00E7387D">
        <w:rPr>
          <w:rFonts w:ascii="Arial" w:hAnsi="Arial" w:cs="Arial"/>
          <w:b/>
          <w:i/>
          <w:iCs/>
          <w:sz w:val="22"/>
        </w:rPr>
        <w:t>Threat</w:t>
      </w:r>
    </w:p>
    <w:p w14:paraId="2E8257A6" w14:textId="77777777" w:rsidR="00BA32D0" w:rsidRDefault="00BA32D0" w:rsidP="00E837DE">
      <w:pPr>
        <w:spacing w:line="360" w:lineRule="auto"/>
        <w:rPr>
          <w:rFonts w:ascii="Arial" w:hAnsi="Arial" w:cs="Arial"/>
          <w:sz w:val="22"/>
        </w:rPr>
      </w:pPr>
      <w:r w:rsidRPr="00BA32D0">
        <w:rPr>
          <w:rFonts w:ascii="Arial" w:hAnsi="Arial" w:cs="Arial"/>
          <w:sz w:val="22"/>
        </w:rPr>
        <w:t>Apple has been exposed to third-party countries illegally utilising the brand image to sell counterfeit goods. Unauthorized sellers sell Apple counterfeit merchandise at the same price as real Apple gadgets (</w:t>
      </w:r>
      <w:proofErr w:type="spellStart"/>
      <w:r w:rsidRPr="00BA32D0">
        <w:rPr>
          <w:rFonts w:ascii="Arial" w:hAnsi="Arial" w:cs="Arial"/>
          <w:sz w:val="22"/>
        </w:rPr>
        <w:t>Khanlari</w:t>
      </w:r>
      <w:proofErr w:type="spellEnd"/>
      <w:r w:rsidRPr="00BA32D0">
        <w:rPr>
          <w:rFonts w:ascii="Arial" w:hAnsi="Arial" w:cs="Arial"/>
          <w:sz w:val="22"/>
        </w:rPr>
        <w:t>, 2015). Counterfeit products may mislead potential purchasers into believing they are acquiring a low-cost Apple product. Breaking news may result in unfavourable appraisals and poor publicity for the company. Other businesses are now gaining significant market share in the smartphone industry.</w:t>
      </w:r>
      <w:r>
        <w:rPr>
          <w:rFonts w:ascii="Arial" w:hAnsi="Arial" w:cs="Arial"/>
          <w:sz w:val="22"/>
        </w:rPr>
        <w:t xml:space="preserve"> </w:t>
      </w:r>
    </w:p>
    <w:p w14:paraId="5F379787" w14:textId="3FC97460" w:rsidR="00113816" w:rsidRDefault="001C5938" w:rsidP="00E837DE">
      <w:pPr>
        <w:spacing w:line="360" w:lineRule="auto"/>
        <w:rPr>
          <w:rFonts w:ascii="Arial" w:hAnsi="Arial" w:cs="Arial"/>
          <w:sz w:val="22"/>
        </w:rPr>
      </w:pPr>
      <w:r>
        <w:rPr>
          <w:rFonts w:ascii="Arial" w:hAnsi="Arial" w:cs="Arial"/>
          <w:sz w:val="22"/>
        </w:rPr>
        <w:t xml:space="preserve">According to </w:t>
      </w:r>
      <w:sdt>
        <w:sdtPr>
          <w:rPr>
            <w:rFonts w:ascii="Arial" w:hAnsi="Arial" w:cs="Arial"/>
            <w:sz w:val="22"/>
          </w:rPr>
          <w:id w:val="-523632214"/>
          <w:citation/>
        </w:sdtPr>
        <w:sdtEndPr/>
        <w:sdtContent>
          <w:r>
            <w:rPr>
              <w:rFonts w:ascii="Arial" w:hAnsi="Arial" w:cs="Arial"/>
              <w:sz w:val="22"/>
            </w:rPr>
            <w:fldChar w:fldCharType="begin"/>
          </w:r>
          <w:r>
            <w:rPr>
              <w:rFonts w:ascii="Arial" w:hAnsi="Arial" w:cs="Arial"/>
              <w:sz w:val="22"/>
              <w:lang w:val="en-GB"/>
            </w:rPr>
            <w:instrText xml:space="preserve"> CITATION CIP21 \l 2057 </w:instrText>
          </w:r>
          <w:r>
            <w:rPr>
              <w:rFonts w:ascii="Arial" w:hAnsi="Arial" w:cs="Arial"/>
              <w:sz w:val="22"/>
            </w:rPr>
            <w:fldChar w:fldCharType="separate"/>
          </w:r>
          <w:r w:rsidRPr="001C5938">
            <w:rPr>
              <w:rFonts w:ascii="Arial" w:hAnsi="Arial" w:cs="Arial"/>
              <w:noProof/>
              <w:sz w:val="22"/>
              <w:lang w:val="en-GB"/>
            </w:rPr>
            <w:t>(CIPD, 2021)</w:t>
          </w:r>
          <w:r>
            <w:rPr>
              <w:rFonts w:ascii="Arial" w:hAnsi="Arial" w:cs="Arial"/>
              <w:sz w:val="22"/>
            </w:rPr>
            <w:fldChar w:fldCharType="end"/>
          </w:r>
        </w:sdtContent>
      </w:sdt>
      <w:r w:rsidR="00752878">
        <w:rPr>
          <w:rFonts w:ascii="Arial" w:hAnsi="Arial" w:cs="Arial"/>
          <w:sz w:val="22"/>
        </w:rPr>
        <w:t xml:space="preserve"> t</w:t>
      </w:r>
      <w:r w:rsidR="00113816" w:rsidRPr="00113816">
        <w:rPr>
          <w:rFonts w:ascii="Arial" w:hAnsi="Arial" w:cs="Arial"/>
          <w:sz w:val="22"/>
        </w:rPr>
        <w:t>here are several benefits and drawbacks of applying the SWOT analysis method.</w:t>
      </w:r>
      <w:r w:rsidR="00113816">
        <w:rPr>
          <w:rFonts w:ascii="Arial" w:hAnsi="Arial" w:cs="Arial"/>
          <w:sz w:val="22"/>
        </w:rPr>
        <w:t xml:space="preserve"> </w:t>
      </w:r>
    </w:p>
    <w:p w14:paraId="687398FD" w14:textId="3FD7EA71" w:rsidR="00113816" w:rsidRDefault="00113816" w:rsidP="00E837DE">
      <w:pPr>
        <w:spacing w:line="360" w:lineRule="auto"/>
        <w:rPr>
          <w:rFonts w:ascii="Arial" w:hAnsi="Arial" w:cs="Arial"/>
          <w:sz w:val="22"/>
        </w:rPr>
      </w:pPr>
      <w:r w:rsidRPr="00113816">
        <w:rPr>
          <w:rFonts w:ascii="Arial" w:hAnsi="Arial" w:cs="Arial"/>
          <w:sz w:val="22"/>
        </w:rPr>
        <w:t>Among the benefits are:</w:t>
      </w:r>
    </w:p>
    <w:p w14:paraId="77210A7C" w14:textId="20E6D663" w:rsidR="00375EAB" w:rsidRPr="00F202BE" w:rsidRDefault="00375EAB" w:rsidP="00F202BE">
      <w:pPr>
        <w:pStyle w:val="ListParagraph"/>
        <w:numPr>
          <w:ilvl w:val="0"/>
          <w:numId w:val="9"/>
        </w:numPr>
        <w:spacing w:line="480" w:lineRule="auto"/>
        <w:rPr>
          <w:rFonts w:ascii="Arial" w:hAnsi="Arial" w:cs="Arial"/>
          <w:sz w:val="22"/>
        </w:rPr>
      </w:pPr>
      <w:r w:rsidRPr="00F202BE">
        <w:rPr>
          <w:rFonts w:ascii="Arial" w:hAnsi="Arial" w:cs="Arial"/>
          <w:sz w:val="22"/>
        </w:rPr>
        <w:t xml:space="preserve">It's a clear four-box structure. </w:t>
      </w:r>
    </w:p>
    <w:p w14:paraId="06A1DF37" w14:textId="258F33AA" w:rsidR="00375EAB" w:rsidRPr="00F202BE" w:rsidRDefault="00375EAB" w:rsidP="00F202BE">
      <w:pPr>
        <w:pStyle w:val="ListParagraph"/>
        <w:numPr>
          <w:ilvl w:val="0"/>
          <w:numId w:val="9"/>
        </w:numPr>
        <w:spacing w:line="480" w:lineRule="auto"/>
        <w:rPr>
          <w:rFonts w:ascii="Arial" w:hAnsi="Arial" w:cs="Arial"/>
          <w:sz w:val="22"/>
        </w:rPr>
      </w:pPr>
      <w:r w:rsidRPr="00F202BE">
        <w:rPr>
          <w:rFonts w:ascii="Arial" w:hAnsi="Arial" w:cs="Arial"/>
          <w:sz w:val="22"/>
        </w:rPr>
        <w:t xml:space="preserve">It helps in perceiving the organization's qualities and limitations. </w:t>
      </w:r>
    </w:p>
    <w:p w14:paraId="233E3512" w14:textId="01BDB5E3" w:rsidR="00375EAB" w:rsidRPr="00F202BE" w:rsidRDefault="00375EAB" w:rsidP="00F202BE">
      <w:pPr>
        <w:pStyle w:val="ListParagraph"/>
        <w:numPr>
          <w:ilvl w:val="0"/>
          <w:numId w:val="9"/>
        </w:numPr>
        <w:spacing w:line="480" w:lineRule="auto"/>
        <w:rPr>
          <w:rFonts w:ascii="Arial" w:hAnsi="Arial" w:cs="Arial"/>
          <w:sz w:val="22"/>
        </w:rPr>
      </w:pPr>
      <w:r w:rsidRPr="00F202BE">
        <w:rPr>
          <w:rFonts w:ascii="Arial" w:hAnsi="Arial" w:cs="Arial"/>
          <w:sz w:val="22"/>
        </w:rPr>
        <w:t xml:space="preserve">It advances the development of vital thinking. </w:t>
      </w:r>
    </w:p>
    <w:p w14:paraId="5CC4F5FF" w14:textId="65F7709F" w:rsidR="00375EAB" w:rsidRPr="00F202BE" w:rsidRDefault="00375EAB" w:rsidP="00F202BE">
      <w:pPr>
        <w:pStyle w:val="ListParagraph"/>
        <w:numPr>
          <w:ilvl w:val="0"/>
          <w:numId w:val="9"/>
        </w:numPr>
        <w:spacing w:line="480" w:lineRule="auto"/>
        <w:rPr>
          <w:rFonts w:ascii="Arial" w:hAnsi="Arial" w:cs="Arial"/>
          <w:sz w:val="22"/>
        </w:rPr>
      </w:pPr>
      <w:r w:rsidRPr="00F202BE">
        <w:rPr>
          <w:rFonts w:ascii="Arial" w:hAnsi="Arial" w:cs="Arial"/>
          <w:sz w:val="22"/>
        </w:rPr>
        <w:t xml:space="preserve">It empowers senior directors to concentrate on their qualities whereas making modern opportunities. </w:t>
      </w:r>
    </w:p>
    <w:p w14:paraId="1AE1EEE2" w14:textId="60A87594" w:rsidR="00375EAB" w:rsidRPr="00F202BE" w:rsidRDefault="00375EAB" w:rsidP="00F202BE">
      <w:pPr>
        <w:pStyle w:val="ListParagraph"/>
        <w:numPr>
          <w:ilvl w:val="0"/>
          <w:numId w:val="9"/>
        </w:numPr>
        <w:spacing w:line="480" w:lineRule="auto"/>
        <w:rPr>
          <w:rFonts w:ascii="Arial" w:hAnsi="Arial" w:cs="Arial"/>
          <w:sz w:val="22"/>
        </w:rPr>
      </w:pPr>
      <w:r w:rsidRPr="00F202BE">
        <w:rPr>
          <w:rFonts w:ascii="Arial" w:hAnsi="Arial" w:cs="Arial"/>
          <w:sz w:val="22"/>
        </w:rPr>
        <w:t xml:space="preserve">It can </w:t>
      </w:r>
      <w:proofErr w:type="gramStart"/>
      <w:r w:rsidRPr="00F202BE">
        <w:rPr>
          <w:rFonts w:ascii="Arial" w:hAnsi="Arial" w:cs="Arial"/>
          <w:sz w:val="22"/>
        </w:rPr>
        <w:t>offer assistance</w:t>
      </w:r>
      <w:proofErr w:type="gramEnd"/>
      <w:r w:rsidRPr="00F202BE">
        <w:rPr>
          <w:rFonts w:ascii="Arial" w:hAnsi="Arial" w:cs="Arial"/>
          <w:sz w:val="22"/>
        </w:rPr>
        <w:t xml:space="preserve"> a company anticipate potential trade dangers and take steps to maintain a strategic distance from or relieve their impact. </w:t>
      </w:r>
    </w:p>
    <w:p w14:paraId="5ACBBB0D" w14:textId="39B39C3D" w:rsidR="00F202BE" w:rsidRPr="00F202BE" w:rsidRDefault="00375EAB" w:rsidP="00F202BE">
      <w:pPr>
        <w:pStyle w:val="ListParagraph"/>
        <w:numPr>
          <w:ilvl w:val="0"/>
          <w:numId w:val="9"/>
        </w:numPr>
        <w:spacing w:line="480" w:lineRule="auto"/>
        <w:rPr>
          <w:rFonts w:ascii="Arial" w:hAnsi="Arial" w:cs="Arial"/>
          <w:sz w:val="22"/>
        </w:rPr>
      </w:pPr>
      <w:r w:rsidRPr="00F202BE">
        <w:rPr>
          <w:rFonts w:ascii="Arial" w:hAnsi="Arial" w:cs="Arial"/>
          <w:sz w:val="22"/>
        </w:rPr>
        <w:t xml:space="preserve">It can </w:t>
      </w:r>
      <w:proofErr w:type="gramStart"/>
      <w:r w:rsidRPr="00F202BE">
        <w:rPr>
          <w:rFonts w:ascii="Arial" w:hAnsi="Arial" w:cs="Arial"/>
          <w:sz w:val="22"/>
        </w:rPr>
        <w:t>offer assistance</w:t>
      </w:r>
      <w:proofErr w:type="gramEnd"/>
      <w:r w:rsidRPr="00F202BE">
        <w:rPr>
          <w:rFonts w:ascii="Arial" w:hAnsi="Arial" w:cs="Arial"/>
          <w:sz w:val="22"/>
        </w:rPr>
        <w:t xml:space="preserve"> a company distinguish and capitalise on commerce possibilities. </w:t>
      </w:r>
    </w:p>
    <w:p w14:paraId="5949BE60" w14:textId="3A7D9219" w:rsidR="00113816" w:rsidRPr="00F202BE" w:rsidRDefault="00375EAB" w:rsidP="00F202BE">
      <w:pPr>
        <w:pStyle w:val="ListParagraph"/>
        <w:numPr>
          <w:ilvl w:val="0"/>
          <w:numId w:val="9"/>
        </w:numPr>
        <w:spacing w:line="480" w:lineRule="auto"/>
        <w:rPr>
          <w:rFonts w:ascii="Arial" w:hAnsi="Arial" w:cs="Arial"/>
          <w:sz w:val="22"/>
        </w:rPr>
      </w:pPr>
      <w:r w:rsidRPr="00F202BE">
        <w:rPr>
          <w:rFonts w:ascii="Arial" w:hAnsi="Arial" w:cs="Arial"/>
          <w:sz w:val="22"/>
        </w:rPr>
        <w:t>It is adaptable</w:t>
      </w:r>
      <w:r w:rsidR="00113816" w:rsidRPr="00F202BE">
        <w:rPr>
          <w:rFonts w:ascii="Arial" w:hAnsi="Arial" w:cs="Arial"/>
          <w:sz w:val="22"/>
        </w:rPr>
        <w:t>.</w:t>
      </w:r>
    </w:p>
    <w:p w14:paraId="3E86BF18" w14:textId="77777777" w:rsidR="001C5938" w:rsidRPr="001C5938" w:rsidRDefault="001C5938" w:rsidP="001C5938">
      <w:pPr>
        <w:spacing w:line="480" w:lineRule="auto"/>
        <w:rPr>
          <w:rFonts w:ascii="Arial" w:hAnsi="Arial" w:cs="Arial"/>
          <w:sz w:val="22"/>
        </w:rPr>
      </w:pPr>
      <w:r w:rsidRPr="001C5938">
        <w:rPr>
          <w:rFonts w:ascii="Arial" w:hAnsi="Arial" w:cs="Arial"/>
          <w:sz w:val="22"/>
        </w:rPr>
        <w:t>Among the disadvantages are:</w:t>
      </w:r>
    </w:p>
    <w:p w14:paraId="762131BF" w14:textId="77777777" w:rsidR="001C5938" w:rsidRPr="001C5938" w:rsidRDefault="001C5938" w:rsidP="001C5938">
      <w:pPr>
        <w:pStyle w:val="ListParagraph"/>
        <w:numPr>
          <w:ilvl w:val="0"/>
          <w:numId w:val="8"/>
        </w:numPr>
        <w:spacing w:line="480" w:lineRule="auto"/>
        <w:rPr>
          <w:rFonts w:ascii="Arial" w:hAnsi="Arial" w:cs="Arial"/>
          <w:sz w:val="22"/>
        </w:rPr>
      </w:pPr>
      <w:r w:rsidRPr="001C5938">
        <w:rPr>
          <w:rFonts w:ascii="Arial" w:hAnsi="Arial" w:cs="Arial"/>
          <w:sz w:val="22"/>
        </w:rPr>
        <w:t>Some SWOT analysis users oversimplify the quantity of data utilised for decision making - it's all too easy to use insufficient data.</w:t>
      </w:r>
    </w:p>
    <w:p w14:paraId="727E5E93" w14:textId="77777777" w:rsidR="001C5938" w:rsidRPr="001C5938" w:rsidRDefault="001C5938" w:rsidP="001C5938">
      <w:pPr>
        <w:pStyle w:val="ListParagraph"/>
        <w:numPr>
          <w:ilvl w:val="0"/>
          <w:numId w:val="8"/>
        </w:numPr>
        <w:spacing w:line="480" w:lineRule="auto"/>
        <w:rPr>
          <w:rFonts w:ascii="Arial" w:hAnsi="Arial" w:cs="Arial"/>
          <w:sz w:val="22"/>
        </w:rPr>
      </w:pPr>
      <w:r w:rsidRPr="001C5938">
        <w:rPr>
          <w:rFonts w:ascii="Arial" w:hAnsi="Arial" w:cs="Arial"/>
          <w:sz w:val="22"/>
        </w:rPr>
        <w:lastRenderedPageBreak/>
        <w:t>The risk of collecting too much data is that it may lead to 'paralysis by analysis.'</w:t>
      </w:r>
    </w:p>
    <w:p w14:paraId="74FF26B5" w14:textId="77777777" w:rsidR="001C5938" w:rsidRPr="001C5938" w:rsidRDefault="001C5938" w:rsidP="001C5938">
      <w:pPr>
        <w:pStyle w:val="ListParagraph"/>
        <w:numPr>
          <w:ilvl w:val="0"/>
          <w:numId w:val="8"/>
        </w:numPr>
        <w:spacing w:line="480" w:lineRule="auto"/>
        <w:rPr>
          <w:rFonts w:ascii="Arial" w:hAnsi="Arial" w:cs="Arial"/>
          <w:sz w:val="22"/>
        </w:rPr>
      </w:pPr>
      <w:r w:rsidRPr="001C5938">
        <w:rPr>
          <w:rFonts w:ascii="Arial" w:hAnsi="Arial" w:cs="Arial"/>
          <w:sz w:val="22"/>
        </w:rPr>
        <w:t>The data used could be based on assumptions that later turn out to be false.</w:t>
      </w:r>
    </w:p>
    <w:p w14:paraId="7B7CF0F3" w14:textId="77777777" w:rsidR="001C5938" w:rsidRPr="001C5938" w:rsidRDefault="001C5938" w:rsidP="001C5938">
      <w:pPr>
        <w:pStyle w:val="ListParagraph"/>
        <w:numPr>
          <w:ilvl w:val="0"/>
          <w:numId w:val="8"/>
        </w:numPr>
        <w:spacing w:line="480" w:lineRule="auto"/>
        <w:rPr>
          <w:rFonts w:ascii="Arial" w:hAnsi="Arial" w:cs="Arial"/>
          <w:sz w:val="22"/>
        </w:rPr>
      </w:pPr>
      <w:r w:rsidRPr="001C5938">
        <w:rPr>
          <w:rFonts w:ascii="Arial" w:hAnsi="Arial" w:cs="Arial"/>
          <w:sz w:val="22"/>
        </w:rPr>
        <w:t>Access to high-quality internal data sources can be time-consuming and politically challenging (especially in larger organisations – parent company, for example).</w:t>
      </w:r>
    </w:p>
    <w:p w14:paraId="03349C95" w14:textId="77777777" w:rsidR="001C5938" w:rsidRPr="001C5938" w:rsidRDefault="001C5938" w:rsidP="001C5938">
      <w:pPr>
        <w:pStyle w:val="ListParagraph"/>
        <w:numPr>
          <w:ilvl w:val="0"/>
          <w:numId w:val="8"/>
        </w:numPr>
        <w:spacing w:line="480" w:lineRule="auto"/>
        <w:rPr>
          <w:rFonts w:ascii="Arial" w:hAnsi="Arial" w:cs="Arial"/>
          <w:sz w:val="22"/>
        </w:rPr>
      </w:pPr>
      <w:r w:rsidRPr="001C5938">
        <w:rPr>
          <w:rFonts w:ascii="Arial" w:hAnsi="Arial" w:cs="Arial"/>
          <w:sz w:val="22"/>
        </w:rPr>
        <w:t>It lacks detailed organisation, which means that crucial aspects may be overlooked.</w:t>
      </w:r>
    </w:p>
    <w:p w14:paraId="1467AED0" w14:textId="77777777" w:rsidR="001C5938" w:rsidRPr="001C5938" w:rsidRDefault="001C5938" w:rsidP="001C5938">
      <w:pPr>
        <w:pStyle w:val="ListParagraph"/>
        <w:numPr>
          <w:ilvl w:val="0"/>
          <w:numId w:val="8"/>
        </w:numPr>
        <w:spacing w:line="480" w:lineRule="auto"/>
        <w:rPr>
          <w:rFonts w:ascii="Arial" w:hAnsi="Arial" w:cs="Arial"/>
          <w:sz w:val="22"/>
        </w:rPr>
      </w:pPr>
      <w:r w:rsidRPr="001C5938">
        <w:rPr>
          <w:rFonts w:ascii="Arial" w:hAnsi="Arial" w:cs="Arial"/>
          <w:sz w:val="22"/>
        </w:rPr>
        <w:t>Because of the rapid pace of change, it is becoming increasingly difficult to predict future changes that may influence an organisation.</w:t>
      </w:r>
    </w:p>
    <w:p w14:paraId="7A4CBD9A" w14:textId="0A7AC987" w:rsidR="001C5938" w:rsidRDefault="001C5938" w:rsidP="001C5938">
      <w:pPr>
        <w:pStyle w:val="ListParagraph"/>
        <w:numPr>
          <w:ilvl w:val="0"/>
          <w:numId w:val="8"/>
        </w:numPr>
        <w:spacing w:line="480" w:lineRule="auto"/>
        <w:rPr>
          <w:rFonts w:ascii="Arial" w:hAnsi="Arial" w:cs="Arial"/>
          <w:sz w:val="22"/>
        </w:rPr>
      </w:pPr>
      <w:r w:rsidRPr="001C5938">
        <w:rPr>
          <w:rFonts w:ascii="Arial" w:hAnsi="Arial" w:cs="Arial"/>
          <w:sz w:val="22"/>
        </w:rPr>
        <w:t>The process must be conducted on a regular basis for it to be effective.</w:t>
      </w:r>
    </w:p>
    <w:p w14:paraId="4BFB9CBB" w14:textId="5734F2C7" w:rsidR="00E976E6" w:rsidRDefault="000A2689" w:rsidP="00F63A58">
      <w:pPr>
        <w:pStyle w:val="Heading2"/>
      </w:pPr>
      <w:bookmarkStart w:id="5" w:name="_Toc92669766"/>
      <w:r w:rsidRPr="00F63A58">
        <w:t>STP Analysis</w:t>
      </w:r>
      <w:bookmarkEnd w:id="5"/>
    </w:p>
    <w:p w14:paraId="2552990E" w14:textId="6CC682FA" w:rsidR="00F202BE" w:rsidRDefault="00F202BE" w:rsidP="00F202BE"/>
    <w:p w14:paraId="169BA94F" w14:textId="7663A7B8" w:rsidR="00F202BE" w:rsidRPr="00F202BE" w:rsidRDefault="00F202BE" w:rsidP="00F202BE">
      <w:pPr>
        <w:spacing w:line="360" w:lineRule="auto"/>
        <w:rPr>
          <w:rFonts w:ascii="Arial" w:hAnsi="Arial" w:cs="Arial"/>
          <w:sz w:val="22"/>
        </w:rPr>
      </w:pPr>
      <w:r w:rsidRPr="00F202BE">
        <w:rPr>
          <w:rFonts w:ascii="Arial" w:hAnsi="Arial" w:cs="Arial"/>
          <w:sz w:val="22"/>
        </w:rPr>
        <w:t xml:space="preserve">Businesses may utilize the STP framework to distinguish one most important client bunches and create products and showcasing messages that target </w:t>
      </w:r>
      <w:proofErr w:type="gramStart"/>
      <w:r w:rsidRPr="00F202BE">
        <w:rPr>
          <w:rFonts w:ascii="Arial" w:hAnsi="Arial" w:cs="Arial"/>
          <w:sz w:val="22"/>
        </w:rPr>
        <w:t>particular buyers</w:t>
      </w:r>
      <w:proofErr w:type="gramEnd"/>
      <w:r w:rsidRPr="00F202BE">
        <w:rPr>
          <w:rFonts w:ascii="Arial" w:hAnsi="Arial" w:cs="Arial"/>
          <w:sz w:val="22"/>
        </w:rPr>
        <w:t xml:space="preserve"> </w:t>
      </w:r>
      <w:r w:rsidRPr="00F202BE">
        <w:rPr>
          <w:rFonts w:ascii="Arial" w:hAnsi="Arial" w:cs="Arial"/>
          <w:sz w:val="22"/>
        </w:rPr>
        <w:t>(Wang</w:t>
      </w:r>
      <w:r w:rsidRPr="00F202BE">
        <w:rPr>
          <w:rFonts w:ascii="Arial" w:hAnsi="Arial" w:cs="Arial"/>
          <w:sz w:val="22"/>
        </w:rPr>
        <w:t xml:space="preserve"> and He, 2014). This empowers companies to plan locks in, custom-made promoting </w:t>
      </w:r>
      <w:r w:rsidRPr="00F202BE">
        <w:rPr>
          <w:rFonts w:ascii="Arial" w:hAnsi="Arial" w:cs="Arial"/>
          <w:sz w:val="22"/>
        </w:rPr>
        <w:t>endeavours</w:t>
      </w:r>
      <w:r w:rsidRPr="00F202BE">
        <w:rPr>
          <w:rFonts w:ascii="Arial" w:hAnsi="Arial" w:cs="Arial"/>
          <w:sz w:val="22"/>
        </w:rPr>
        <w:t xml:space="preserve"> that changed over a tall rate of guests to buyers. It contains of 3 steps, and they are:</w:t>
      </w:r>
    </w:p>
    <w:p w14:paraId="5AF0846B" w14:textId="77777777" w:rsidR="001C18B5" w:rsidRPr="00F202BE" w:rsidRDefault="001C18B5" w:rsidP="00F202BE">
      <w:pPr>
        <w:pStyle w:val="ListParagraph"/>
        <w:numPr>
          <w:ilvl w:val="0"/>
          <w:numId w:val="10"/>
        </w:numPr>
        <w:spacing w:line="360" w:lineRule="auto"/>
        <w:rPr>
          <w:rFonts w:ascii="Arial" w:hAnsi="Arial" w:cs="Arial"/>
          <w:sz w:val="22"/>
        </w:rPr>
      </w:pPr>
      <w:r w:rsidRPr="00F202BE">
        <w:rPr>
          <w:rFonts w:ascii="Arial" w:hAnsi="Arial" w:cs="Arial"/>
          <w:sz w:val="22"/>
        </w:rPr>
        <w:t>Segmentation</w:t>
      </w:r>
    </w:p>
    <w:p w14:paraId="5814D2E3" w14:textId="77777777" w:rsidR="001C18B5" w:rsidRPr="00E837DE" w:rsidRDefault="001C18B5" w:rsidP="00E837DE">
      <w:pPr>
        <w:pStyle w:val="ListParagraph"/>
        <w:numPr>
          <w:ilvl w:val="0"/>
          <w:numId w:val="4"/>
        </w:numPr>
        <w:spacing w:line="360" w:lineRule="auto"/>
        <w:rPr>
          <w:rFonts w:ascii="Arial" w:hAnsi="Arial" w:cs="Arial"/>
          <w:sz w:val="22"/>
        </w:rPr>
      </w:pPr>
      <w:r w:rsidRPr="00E837DE">
        <w:rPr>
          <w:rFonts w:ascii="Arial" w:hAnsi="Arial" w:cs="Arial"/>
          <w:sz w:val="22"/>
        </w:rPr>
        <w:t>Targeting</w:t>
      </w:r>
    </w:p>
    <w:p w14:paraId="31EB3C63" w14:textId="77777777" w:rsidR="001C18B5" w:rsidRPr="00E837DE" w:rsidRDefault="001C18B5" w:rsidP="00E837DE">
      <w:pPr>
        <w:pStyle w:val="ListParagraph"/>
        <w:numPr>
          <w:ilvl w:val="0"/>
          <w:numId w:val="4"/>
        </w:numPr>
        <w:spacing w:line="360" w:lineRule="auto"/>
        <w:rPr>
          <w:rFonts w:ascii="Arial" w:hAnsi="Arial" w:cs="Arial"/>
          <w:sz w:val="22"/>
        </w:rPr>
      </w:pPr>
      <w:r w:rsidRPr="00E837DE">
        <w:rPr>
          <w:rFonts w:ascii="Arial" w:hAnsi="Arial" w:cs="Arial"/>
          <w:sz w:val="22"/>
        </w:rPr>
        <w:t>Positioning</w:t>
      </w:r>
    </w:p>
    <w:p w14:paraId="2878675A" w14:textId="77777777" w:rsidR="001C18B5" w:rsidRPr="00E837DE" w:rsidRDefault="001C18B5" w:rsidP="00E837DE">
      <w:pPr>
        <w:spacing w:line="360" w:lineRule="auto"/>
        <w:rPr>
          <w:rFonts w:ascii="Arial" w:hAnsi="Arial" w:cs="Arial"/>
          <w:sz w:val="22"/>
        </w:rPr>
      </w:pPr>
      <w:r w:rsidRPr="00E837DE">
        <w:rPr>
          <w:rFonts w:ascii="Arial" w:hAnsi="Arial" w:cs="Arial"/>
          <w:sz w:val="22"/>
        </w:rPr>
        <w:t>The following diagram shows the STP Analysis:</w:t>
      </w:r>
    </w:p>
    <w:p w14:paraId="2E21A2D1" w14:textId="77777777" w:rsidR="001C18B5" w:rsidRDefault="001C18B5" w:rsidP="00FE5215">
      <w:pPr>
        <w:jc w:val="center"/>
      </w:pPr>
      <w:r>
        <w:rPr>
          <w:noProof/>
          <w:lang w:eastAsia="en-IN"/>
        </w:rPr>
        <w:drawing>
          <wp:inline distT="0" distB="0" distL="0" distR="0" wp14:anchorId="77FD4C0B" wp14:editId="456CC551">
            <wp:extent cx="4251960" cy="2356295"/>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265890" cy="2364014"/>
                    </a:xfrm>
                    <a:prstGeom prst="rect">
                      <a:avLst/>
                    </a:prstGeom>
                  </pic:spPr>
                </pic:pic>
              </a:graphicData>
            </a:graphic>
          </wp:inline>
        </w:drawing>
      </w:r>
    </w:p>
    <w:p w14:paraId="5B6FEB77" w14:textId="77777777" w:rsidR="00FE5215" w:rsidRDefault="00FE5215" w:rsidP="00FE5215">
      <w:pPr>
        <w:jc w:val="center"/>
      </w:pPr>
      <w:r>
        <w:t xml:space="preserve">Title: </w:t>
      </w:r>
      <w:r w:rsidRPr="00FE5215">
        <w:rPr>
          <w:b/>
          <w:i/>
        </w:rPr>
        <w:t>STP Analysis</w:t>
      </w:r>
    </w:p>
    <w:p w14:paraId="6FA90F44" w14:textId="4BEC4408" w:rsidR="00FE5215" w:rsidRPr="001C18B5" w:rsidRDefault="00FE5215" w:rsidP="00FE5215">
      <w:pPr>
        <w:jc w:val="center"/>
      </w:pPr>
      <w:r>
        <w:t>Source:</w:t>
      </w:r>
      <w:r w:rsidR="003D664D">
        <w:t xml:space="preserve"> </w:t>
      </w:r>
      <w:sdt>
        <w:sdtPr>
          <w:id w:val="925924219"/>
          <w:citation/>
        </w:sdtPr>
        <w:sdtEndPr/>
        <w:sdtContent>
          <w:r w:rsidR="00313186">
            <w:fldChar w:fldCharType="begin"/>
          </w:r>
          <w:r w:rsidR="00313186">
            <w:rPr>
              <w:rFonts w:cs="Times New Roman"/>
              <w:color w:val="222222"/>
              <w:szCs w:val="24"/>
              <w:shd w:val="clear" w:color="auto" w:fill="FFFFFF"/>
              <w:lang w:val="en-GB"/>
            </w:rPr>
            <w:instrText xml:space="preserve"> CITATION Ami15 \l 2057 </w:instrText>
          </w:r>
          <w:r w:rsidR="00313186">
            <w:fldChar w:fldCharType="separate"/>
          </w:r>
          <w:r w:rsidR="00313186" w:rsidRPr="00313186">
            <w:rPr>
              <w:rFonts w:cs="Times New Roman"/>
              <w:noProof/>
              <w:color w:val="222222"/>
              <w:szCs w:val="24"/>
              <w:shd w:val="clear" w:color="auto" w:fill="FFFFFF"/>
              <w:lang w:val="en-GB"/>
            </w:rPr>
            <w:t>(Khanlari, 2015)</w:t>
          </w:r>
          <w:r w:rsidR="00313186">
            <w:fldChar w:fldCharType="end"/>
          </w:r>
        </w:sdtContent>
      </w:sdt>
    </w:p>
    <w:p w14:paraId="43BB9824" w14:textId="77777777" w:rsidR="000A2689" w:rsidRPr="00E837DE" w:rsidRDefault="000A2689" w:rsidP="00E837DE">
      <w:pPr>
        <w:spacing w:line="360" w:lineRule="auto"/>
        <w:rPr>
          <w:rFonts w:ascii="Arial" w:hAnsi="Arial" w:cs="Arial"/>
          <w:sz w:val="22"/>
        </w:rPr>
      </w:pPr>
      <w:r w:rsidRPr="00E837DE">
        <w:rPr>
          <w:rFonts w:ascii="Arial" w:hAnsi="Arial" w:cs="Arial"/>
          <w:sz w:val="22"/>
        </w:rPr>
        <w:lastRenderedPageBreak/>
        <w:t>Following is the STP Analysis of the Apple Inc.:</w:t>
      </w:r>
    </w:p>
    <w:p w14:paraId="0EC88169" w14:textId="1EAFAA0E" w:rsidR="000A2689" w:rsidRDefault="000A2689" w:rsidP="00E837DE">
      <w:pPr>
        <w:spacing w:line="360" w:lineRule="auto"/>
        <w:rPr>
          <w:rFonts w:ascii="Arial" w:hAnsi="Arial" w:cs="Arial"/>
          <w:b/>
          <w:i/>
          <w:iCs/>
          <w:sz w:val="22"/>
        </w:rPr>
      </w:pPr>
      <w:r w:rsidRPr="00E7387D">
        <w:rPr>
          <w:rFonts w:ascii="Arial" w:hAnsi="Arial" w:cs="Arial"/>
          <w:b/>
          <w:i/>
          <w:iCs/>
          <w:sz w:val="22"/>
        </w:rPr>
        <w:t>Segmentation</w:t>
      </w:r>
    </w:p>
    <w:p w14:paraId="541BAF9B" w14:textId="1F6B26A1" w:rsidR="00CD1621" w:rsidRDefault="00CD1621" w:rsidP="00E837DE">
      <w:pPr>
        <w:spacing w:line="360" w:lineRule="auto"/>
        <w:rPr>
          <w:rFonts w:ascii="Arial" w:hAnsi="Arial" w:cs="Arial"/>
          <w:bCs/>
          <w:sz w:val="22"/>
        </w:rPr>
      </w:pPr>
      <w:r w:rsidRPr="00CD1621">
        <w:rPr>
          <w:rFonts w:ascii="Arial" w:hAnsi="Arial" w:cs="Arial"/>
          <w:bCs/>
          <w:sz w:val="22"/>
        </w:rPr>
        <w:t>Segmentation is the process of splitting people into homogeneous based on criteria (</w:t>
      </w:r>
      <w:proofErr w:type="spellStart"/>
      <w:r w:rsidRPr="00CD1621">
        <w:rPr>
          <w:rFonts w:ascii="Arial" w:hAnsi="Arial" w:cs="Arial"/>
          <w:bCs/>
          <w:sz w:val="22"/>
        </w:rPr>
        <w:t>Khanlari</w:t>
      </w:r>
      <w:proofErr w:type="spellEnd"/>
      <w:r w:rsidRPr="00CD1621">
        <w:rPr>
          <w:rFonts w:ascii="Arial" w:hAnsi="Arial" w:cs="Arial"/>
          <w:bCs/>
          <w:sz w:val="22"/>
        </w:rPr>
        <w:t>, 2015). Being used for promotional strategies, market segmentation must be quantifiable, accessible, enduring, and actionable. Consumer markets and corporate markets are the two main types of markets. An ineffective segmentation approach might result in lost sales and profit potential (Sun, 2009).</w:t>
      </w:r>
    </w:p>
    <w:p w14:paraId="6CB5BF2F" w14:textId="3825B710" w:rsidR="00CD1621" w:rsidRPr="00CD1621" w:rsidRDefault="00CD1621" w:rsidP="00E837DE">
      <w:pPr>
        <w:spacing w:line="360" w:lineRule="auto"/>
        <w:rPr>
          <w:rFonts w:ascii="Arial" w:hAnsi="Arial" w:cs="Arial"/>
          <w:bCs/>
          <w:sz w:val="22"/>
        </w:rPr>
      </w:pPr>
      <w:r w:rsidRPr="00CD1621">
        <w:rPr>
          <w:rFonts w:ascii="Arial" w:hAnsi="Arial" w:cs="Arial"/>
          <w:bCs/>
          <w:sz w:val="22"/>
        </w:rPr>
        <w:t>The point of a market segmentation study is to distinguish the customer sections that will give noteworthy, quantifiable, and open sections that are essential for carrying out suitable showcasing blends. The bases for sectioning buyer markets are as takes after:</w:t>
      </w:r>
    </w:p>
    <w:p w14:paraId="42359D41" w14:textId="2BCFB559" w:rsidR="007D4586" w:rsidRDefault="007D4586" w:rsidP="00E837DE">
      <w:pPr>
        <w:spacing w:line="360" w:lineRule="auto"/>
        <w:rPr>
          <w:rFonts w:ascii="Arial" w:hAnsi="Arial" w:cs="Arial"/>
          <w:b/>
          <w:bCs/>
          <w:i/>
          <w:iCs/>
          <w:sz w:val="22"/>
        </w:rPr>
      </w:pPr>
      <w:r w:rsidRPr="00E7387D">
        <w:rPr>
          <w:rFonts w:ascii="Arial" w:hAnsi="Arial" w:cs="Arial"/>
          <w:b/>
          <w:bCs/>
          <w:i/>
          <w:iCs/>
          <w:sz w:val="22"/>
        </w:rPr>
        <w:t>Geographic Segmentation</w:t>
      </w:r>
    </w:p>
    <w:p w14:paraId="5A6CD7FE" w14:textId="13370640" w:rsidR="00CD1621" w:rsidRPr="00CD1621" w:rsidRDefault="00CD1621" w:rsidP="00E837DE">
      <w:pPr>
        <w:spacing w:line="360" w:lineRule="auto"/>
        <w:rPr>
          <w:rFonts w:ascii="Arial" w:hAnsi="Arial" w:cs="Arial"/>
          <w:sz w:val="22"/>
        </w:rPr>
      </w:pPr>
      <w:r w:rsidRPr="00CD1621">
        <w:rPr>
          <w:rFonts w:ascii="Arial" w:hAnsi="Arial" w:cs="Arial"/>
          <w:sz w:val="22"/>
        </w:rPr>
        <w:t xml:space="preserve">The </w:t>
      </w:r>
      <w:r w:rsidRPr="00CD1621">
        <w:rPr>
          <w:rFonts w:ascii="Arial" w:hAnsi="Arial" w:cs="Arial"/>
          <w:sz w:val="22"/>
        </w:rPr>
        <w:t>endeavour</w:t>
      </w:r>
      <w:r w:rsidRPr="00CD1621">
        <w:rPr>
          <w:rFonts w:ascii="Arial" w:hAnsi="Arial" w:cs="Arial"/>
          <w:sz w:val="22"/>
        </w:rPr>
        <w:t xml:space="preserve"> can decide to do commerce in one or more geographic locales or to function inside all the districts, but much consideration must be paid to the contrasts of needs and inclinations among districts. Geographic segmentation involves part the complete showcase into topographical locale units such as countries, states, locales, districts, towns, or roads. Numerous businesses presently tailor their merchandise, publicizing, and showcasing to the requests of certain zones, towns, and indeed neighbourhoods. It is basic for marketers not to depend fair on geographic area as a division approach since qualifications exist among clients who live within the same geographic place. Apple stores may be found in intensely populated cities all around the world. With an online nearness or official websites in 88 countries.</w:t>
      </w:r>
    </w:p>
    <w:p w14:paraId="165ABE38" w14:textId="32402829" w:rsidR="00AA47F1" w:rsidRDefault="001A13A7" w:rsidP="00E837DE">
      <w:pPr>
        <w:spacing w:line="360" w:lineRule="auto"/>
        <w:rPr>
          <w:rFonts w:ascii="Arial" w:hAnsi="Arial" w:cs="Arial"/>
          <w:b/>
          <w:bCs/>
          <w:i/>
          <w:iCs/>
          <w:sz w:val="22"/>
        </w:rPr>
      </w:pPr>
      <w:r w:rsidRPr="00E7387D">
        <w:rPr>
          <w:rFonts w:ascii="Arial" w:hAnsi="Arial" w:cs="Arial"/>
          <w:b/>
          <w:bCs/>
          <w:i/>
          <w:iCs/>
          <w:sz w:val="22"/>
        </w:rPr>
        <w:t xml:space="preserve">Demographic Segmentation </w:t>
      </w:r>
    </w:p>
    <w:p w14:paraId="22F7E5FB" w14:textId="77777777" w:rsidR="00AA47F1" w:rsidRDefault="00AA47F1" w:rsidP="00E837DE">
      <w:pPr>
        <w:spacing w:line="360" w:lineRule="auto"/>
        <w:rPr>
          <w:rFonts w:ascii="Arial" w:hAnsi="Arial" w:cs="Arial"/>
          <w:sz w:val="22"/>
        </w:rPr>
      </w:pPr>
      <w:r w:rsidRPr="00AA47F1">
        <w:rPr>
          <w:rFonts w:ascii="Arial" w:hAnsi="Arial" w:cs="Arial"/>
          <w:sz w:val="22"/>
        </w:rPr>
        <w:t xml:space="preserve">In demographic segmentation, the market is divided into separate divisions based on age, gender, family life cycle, income, occupation, education, religion, race, generation gap, and nationality. Demographic factors are the </w:t>
      </w:r>
      <w:proofErr w:type="gramStart"/>
      <w:r w:rsidRPr="00AA47F1">
        <w:rPr>
          <w:rFonts w:ascii="Arial" w:hAnsi="Arial" w:cs="Arial"/>
          <w:sz w:val="22"/>
        </w:rPr>
        <w:t>most commonly used</w:t>
      </w:r>
      <w:proofErr w:type="gramEnd"/>
      <w:r w:rsidRPr="00AA47F1">
        <w:rPr>
          <w:rFonts w:ascii="Arial" w:hAnsi="Arial" w:cs="Arial"/>
          <w:sz w:val="22"/>
        </w:rPr>
        <w:t xml:space="preserve"> assumption for determining consumer groups. Partly because demographic traits are highly linked to interests, preferences, and usage rates, and partly because demographic data are easier to measure than other types of variables. Even if the target is defined by non-demographic criteria (such as personality type), demographic components must be considered </w:t>
      </w:r>
      <w:proofErr w:type="gramStart"/>
      <w:r w:rsidRPr="00AA47F1">
        <w:rPr>
          <w:rFonts w:ascii="Arial" w:hAnsi="Arial" w:cs="Arial"/>
          <w:sz w:val="22"/>
        </w:rPr>
        <w:t>in order to</w:t>
      </w:r>
      <w:proofErr w:type="gramEnd"/>
      <w:r w:rsidRPr="00AA47F1">
        <w:rPr>
          <w:rFonts w:ascii="Arial" w:hAnsi="Arial" w:cs="Arial"/>
          <w:sz w:val="22"/>
        </w:rPr>
        <w:t xml:space="preserve"> assess the size of target markets and efficiently reach target markets. Many recent studies have sought to categorise markets based on the generation gap. (Sunday, 2009)</w:t>
      </w:r>
      <w:r w:rsidR="00822CEC">
        <w:rPr>
          <w:rFonts w:ascii="Arial" w:hAnsi="Arial" w:cs="Arial"/>
          <w:sz w:val="22"/>
        </w:rPr>
        <w:t>.</w:t>
      </w:r>
    </w:p>
    <w:p w14:paraId="5121AB19" w14:textId="1A4468E5" w:rsidR="006C1D5D" w:rsidRPr="00AA47F1" w:rsidRDefault="00822CEC" w:rsidP="00E837DE">
      <w:pPr>
        <w:spacing w:line="360" w:lineRule="auto"/>
        <w:rPr>
          <w:rFonts w:ascii="Arial" w:hAnsi="Arial" w:cs="Arial"/>
          <w:b/>
          <w:bCs/>
          <w:i/>
          <w:iCs/>
          <w:sz w:val="22"/>
        </w:rPr>
      </w:pPr>
      <w:r>
        <w:rPr>
          <w:rFonts w:ascii="Arial" w:hAnsi="Arial" w:cs="Arial"/>
          <w:sz w:val="22"/>
        </w:rPr>
        <w:lastRenderedPageBreak/>
        <w:t xml:space="preserve"> </w:t>
      </w:r>
      <w:r w:rsidR="00AA47F1" w:rsidRPr="00AA47F1">
        <w:rPr>
          <w:rFonts w:ascii="Arial" w:hAnsi="Arial" w:cs="Arial"/>
          <w:sz w:val="22"/>
        </w:rPr>
        <w:t>Apple Inc. frequently uses demographic segmentation; it targets both males and females, ages 12-and-up, people with moderate and high incomes, and, most significantly, those who want a trendy and enjoyable life cycle. Furthermore, the bulk of Apple stores in the United States are concentrated in New York and California, implying that Apple caters to the rich and affluent lifestyle sectors (Apple, 2020).</w:t>
      </w:r>
    </w:p>
    <w:p w14:paraId="0FDC5315" w14:textId="6037E8E5" w:rsidR="000A2689" w:rsidRDefault="000A2689" w:rsidP="00E837DE">
      <w:pPr>
        <w:spacing w:line="360" w:lineRule="auto"/>
        <w:rPr>
          <w:rFonts w:ascii="Arial" w:hAnsi="Arial" w:cs="Arial"/>
          <w:b/>
          <w:i/>
          <w:iCs/>
          <w:sz w:val="22"/>
        </w:rPr>
      </w:pPr>
      <w:r w:rsidRPr="00E7387D">
        <w:rPr>
          <w:rFonts w:ascii="Arial" w:hAnsi="Arial" w:cs="Arial"/>
          <w:b/>
          <w:i/>
          <w:iCs/>
          <w:sz w:val="22"/>
        </w:rPr>
        <w:t>Targeting</w:t>
      </w:r>
    </w:p>
    <w:p w14:paraId="5BEE719B" w14:textId="433D665B" w:rsidR="00AA47F1" w:rsidRPr="00AA47F1" w:rsidRDefault="00AA47F1" w:rsidP="00E837DE">
      <w:pPr>
        <w:spacing w:line="360" w:lineRule="auto"/>
        <w:rPr>
          <w:rFonts w:ascii="Arial" w:hAnsi="Arial" w:cs="Arial"/>
          <w:bCs/>
          <w:sz w:val="22"/>
        </w:rPr>
      </w:pPr>
      <w:r w:rsidRPr="00AA47F1">
        <w:rPr>
          <w:rFonts w:ascii="Arial" w:hAnsi="Arial" w:cs="Arial"/>
          <w:bCs/>
          <w:sz w:val="22"/>
        </w:rPr>
        <w:t>This process comprises determining which components are most enticing to the organisation. Apple Inc. provides products to certain groups based on segmentation. The multinational technology business positions itself as a luxury brand, negotiating a contract with advanced features and functionality at a significant premium (Wang and He, 2014). Apple's target clientele comprises of devoted customers willing to pay a premium for products and systems with superior design, functionality, and capability. Apple's target consumer group has a consistent set of characteristics, including a preference for the aesthetic, workmanship, and efficacy of technological items and services that are more expensive (DARBINYAN, 2021).</w:t>
      </w:r>
    </w:p>
    <w:p w14:paraId="2950AC06" w14:textId="0DE31718" w:rsidR="0077726D" w:rsidRDefault="0077726D" w:rsidP="00E837DE">
      <w:pPr>
        <w:spacing w:line="360" w:lineRule="auto"/>
        <w:rPr>
          <w:rFonts w:ascii="Arial" w:hAnsi="Arial" w:cs="Arial"/>
          <w:sz w:val="22"/>
        </w:rPr>
      </w:pPr>
      <w:r w:rsidRPr="0077726D">
        <w:rPr>
          <w:rFonts w:ascii="Arial" w:hAnsi="Arial" w:cs="Arial"/>
          <w:sz w:val="22"/>
        </w:rPr>
        <w:t xml:space="preserve">In today's corporate climate, one of the most significant marketing strategies is differentiation. With so many brands, so many product types, and so much promotional noise, it becomes extremely difficult, but ultimately crucial, to separate </w:t>
      </w:r>
      <w:r w:rsidR="00153726">
        <w:rPr>
          <w:rFonts w:ascii="Arial" w:hAnsi="Arial" w:cs="Arial"/>
          <w:sz w:val="22"/>
        </w:rPr>
        <w:t>the company’s</w:t>
      </w:r>
      <w:r w:rsidRPr="0077726D">
        <w:rPr>
          <w:rFonts w:ascii="Arial" w:hAnsi="Arial" w:cs="Arial"/>
          <w:sz w:val="22"/>
        </w:rPr>
        <w:t xml:space="preserve"> brand from the competitors. As a result, </w:t>
      </w:r>
      <w:proofErr w:type="gramStart"/>
      <w:r w:rsidRPr="0077726D">
        <w:rPr>
          <w:rFonts w:ascii="Arial" w:hAnsi="Arial" w:cs="Arial"/>
          <w:sz w:val="22"/>
        </w:rPr>
        <w:t>all of</w:t>
      </w:r>
      <w:proofErr w:type="gramEnd"/>
      <w:r w:rsidRPr="0077726D">
        <w:rPr>
          <w:rFonts w:ascii="Arial" w:hAnsi="Arial" w:cs="Arial"/>
          <w:sz w:val="22"/>
        </w:rPr>
        <w:t xml:space="preserve"> the top corporations adopt the Differentiation approach for their products. </w:t>
      </w:r>
    </w:p>
    <w:p w14:paraId="5BF9A219" w14:textId="22A21A0B" w:rsidR="001A6250" w:rsidRDefault="001A6250" w:rsidP="00E837DE">
      <w:pPr>
        <w:spacing w:line="360" w:lineRule="auto"/>
        <w:rPr>
          <w:rFonts w:ascii="Arial" w:hAnsi="Arial" w:cs="Arial"/>
          <w:sz w:val="22"/>
        </w:rPr>
      </w:pPr>
      <w:r w:rsidRPr="001A6250">
        <w:rPr>
          <w:rFonts w:ascii="Arial" w:hAnsi="Arial" w:cs="Arial"/>
          <w:sz w:val="22"/>
        </w:rPr>
        <w:t>Inventing or innovating is the most effective technique to develop a differentiation strategy. Apple Inc became the market leader due to their unique goods by developing and inventing. Inventions are, of course, complex and need ongoing R&amp;D expense. However, innovations are more practical and are employed as a Differentiation strategy by technical firms like as Apple</w:t>
      </w:r>
      <w:sdt>
        <w:sdtPr>
          <w:rPr>
            <w:rFonts w:ascii="Arial" w:hAnsi="Arial" w:cs="Arial"/>
            <w:sz w:val="22"/>
          </w:rPr>
          <w:id w:val="-1339459645"/>
          <w:citation/>
        </w:sdtPr>
        <w:sdtEndPr/>
        <w:sdtContent>
          <w:r>
            <w:rPr>
              <w:rFonts w:ascii="Arial" w:hAnsi="Arial" w:cs="Arial"/>
              <w:sz w:val="22"/>
            </w:rPr>
            <w:fldChar w:fldCharType="begin"/>
          </w:r>
          <w:r>
            <w:rPr>
              <w:rFonts w:ascii="Arial" w:hAnsi="Arial" w:cs="Arial"/>
              <w:sz w:val="22"/>
              <w:lang w:val="en-GB"/>
            </w:rPr>
            <w:instrText xml:space="preserve"> CITATION Hit20 \l 2057 </w:instrText>
          </w:r>
          <w:r>
            <w:rPr>
              <w:rFonts w:ascii="Arial" w:hAnsi="Arial" w:cs="Arial"/>
              <w:sz w:val="22"/>
            </w:rPr>
            <w:fldChar w:fldCharType="separate"/>
          </w:r>
          <w:r>
            <w:rPr>
              <w:rFonts w:ascii="Arial" w:hAnsi="Arial" w:cs="Arial"/>
              <w:noProof/>
              <w:sz w:val="22"/>
              <w:lang w:val="en-GB"/>
            </w:rPr>
            <w:t xml:space="preserve"> </w:t>
          </w:r>
          <w:r w:rsidRPr="001A6250">
            <w:rPr>
              <w:rFonts w:ascii="Arial" w:hAnsi="Arial" w:cs="Arial"/>
              <w:noProof/>
              <w:sz w:val="22"/>
              <w:lang w:val="en-GB"/>
            </w:rPr>
            <w:t>(Bhasin, 2020)</w:t>
          </w:r>
          <w:r>
            <w:rPr>
              <w:rFonts w:ascii="Arial" w:hAnsi="Arial" w:cs="Arial"/>
              <w:sz w:val="22"/>
            </w:rPr>
            <w:fldChar w:fldCharType="end"/>
          </w:r>
        </w:sdtContent>
      </w:sdt>
      <w:r>
        <w:rPr>
          <w:rFonts w:ascii="Arial" w:hAnsi="Arial" w:cs="Arial"/>
          <w:sz w:val="22"/>
        </w:rPr>
        <w:t>.</w:t>
      </w:r>
    </w:p>
    <w:p w14:paraId="54ABB936" w14:textId="5D76A39D" w:rsidR="000A2689" w:rsidRDefault="000A2689" w:rsidP="00E837DE">
      <w:pPr>
        <w:spacing w:line="360" w:lineRule="auto"/>
        <w:rPr>
          <w:rFonts w:ascii="Arial" w:hAnsi="Arial" w:cs="Arial"/>
          <w:b/>
          <w:i/>
          <w:iCs/>
          <w:sz w:val="22"/>
        </w:rPr>
      </w:pPr>
      <w:r w:rsidRPr="00E7387D">
        <w:rPr>
          <w:rFonts w:ascii="Arial" w:hAnsi="Arial" w:cs="Arial"/>
          <w:b/>
          <w:i/>
          <w:iCs/>
          <w:sz w:val="22"/>
        </w:rPr>
        <w:t>Positioning</w:t>
      </w:r>
    </w:p>
    <w:p w14:paraId="2B6FA630" w14:textId="767B2E49" w:rsidR="00FD209A" w:rsidRPr="00FD209A" w:rsidRDefault="00FD209A" w:rsidP="00E837DE">
      <w:pPr>
        <w:spacing w:line="360" w:lineRule="auto"/>
        <w:rPr>
          <w:rFonts w:ascii="Arial" w:hAnsi="Arial" w:cs="Arial"/>
          <w:bCs/>
          <w:sz w:val="22"/>
        </w:rPr>
      </w:pPr>
      <w:r w:rsidRPr="00FD209A">
        <w:rPr>
          <w:rFonts w:ascii="Arial" w:hAnsi="Arial" w:cs="Arial"/>
          <w:bCs/>
          <w:sz w:val="22"/>
        </w:rPr>
        <w:t>Apple targeted its client segment by tailoring its products, services, and overall company strategy to appeal to the section's consumers as much as feasible. Apple mostly used mono-segment messaging to respond to the needs and desires of a particular user segment (Temporal 2010). Apple Inc., on the other hand, has steadily expanded its product options, shifting from a single - modal to a cross stance. Cross positioning, as the name implies, aims to target multiple customer segments with diverse good or service bundles at the same time.</w:t>
      </w:r>
    </w:p>
    <w:p w14:paraId="5975AAD1" w14:textId="77777777" w:rsidR="000A2689" w:rsidRPr="00F63A58" w:rsidRDefault="000A2689" w:rsidP="00F63A58">
      <w:pPr>
        <w:pStyle w:val="Heading2"/>
      </w:pPr>
      <w:bookmarkStart w:id="6" w:name="_Toc92669767"/>
      <w:r w:rsidRPr="00F63A58">
        <w:lastRenderedPageBreak/>
        <w:t>Marketing Mix</w:t>
      </w:r>
      <w:bookmarkEnd w:id="6"/>
    </w:p>
    <w:p w14:paraId="122704EC" w14:textId="26FC409B" w:rsidR="00FE5215" w:rsidRPr="00E837DE" w:rsidRDefault="00FE5215" w:rsidP="00E837DE">
      <w:pPr>
        <w:spacing w:line="360" w:lineRule="auto"/>
        <w:rPr>
          <w:rFonts w:ascii="Arial" w:hAnsi="Arial" w:cs="Arial"/>
          <w:sz w:val="22"/>
        </w:rPr>
      </w:pPr>
      <w:r w:rsidRPr="00E837DE">
        <w:rPr>
          <w:rFonts w:ascii="Arial" w:hAnsi="Arial" w:cs="Arial"/>
          <w:sz w:val="22"/>
        </w:rPr>
        <w:t>The word "marketing mix" refers to a commercial foundation model that has traditionally revolved about product, pricing, place, and promotions</w:t>
      </w:r>
      <w:r w:rsidR="00CB0F93" w:rsidRPr="00E837DE">
        <w:rPr>
          <w:rFonts w:ascii="Arial" w:hAnsi="Arial" w:cs="Arial"/>
          <w:sz w:val="22"/>
        </w:rPr>
        <w:t xml:space="preserve"> </w:t>
      </w:r>
      <w:sdt>
        <w:sdtPr>
          <w:rPr>
            <w:rFonts w:ascii="Arial" w:hAnsi="Arial" w:cs="Arial"/>
            <w:sz w:val="22"/>
          </w:rPr>
          <w:id w:val="1127199138"/>
          <w:citation/>
        </w:sdtPr>
        <w:sdtEndPr/>
        <w:sdtContent>
          <w:r w:rsidR="00313186" w:rsidRPr="00E837DE">
            <w:rPr>
              <w:rFonts w:ascii="Arial" w:hAnsi="Arial" w:cs="Arial"/>
              <w:sz w:val="22"/>
            </w:rPr>
            <w:fldChar w:fldCharType="begin"/>
          </w:r>
          <w:r w:rsidR="00313186" w:rsidRPr="00E837DE">
            <w:rPr>
              <w:rFonts w:ascii="Arial" w:hAnsi="Arial" w:cs="Arial"/>
              <w:sz w:val="22"/>
              <w:lang w:val="en-GB"/>
            </w:rPr>
            <w:instrText xml:space="preserve"> CITATION Tul17 \l 2057 </w:instrText>
          </w:r>
          <w:r w:rsidR="00313186" w:rsidRPr="00E837DE">
            <w:rPr>
              <w:rFonts w:ascii="Arial" w:hAnsi="Arial" w:cs="Arial"/>
              <w:sz w:val="22"/>
            </w:rPr>
            <w:fldChar w:fldCharType="separate"/>
          </w:r>
          <w:r w:rsidR="00313186" w:rsidRPr="00E837DE">
            <w:rPr>
              <w:rFonts w:ascii="Arial" w:hAnsi="Arial" w:cs="Arial"/>
              <w:noProof/>
              <w:sz w:val="22"/>
              <w:lang w:val="en-GB"/>
            </w:rPr>
            <w:t>(Sood, 2017 )</w:t>
          </w:r>
          <w:r w:rsidR="00313186" w:rsidRPr="00E837DE">
            <w:rPr>
              <w:rFonts w:ascii="Arial" w:hAnsi="Arial" w:cs="Arial"/>
              <w:sz w:val="22"/>
            </w:rPr>
            <w:fldChar w:fldCharType="end"/>
          </w:r>
        </w:sdtContent>
      </w:sdt>
      <w:r w:rsidR="00313186" w:rsidRPr="00E837DE">
        <w:rPr>
          <w:rFonts w:ascii="Arial" w:hAnsi="Arial" w:cs="Arial"/>
          <w:sz w:val="22"/>
        </w:rPr>
        <w:t xml:space="preserve">. </w:t>
      </w:r>
      <w:r w:rsidRPr="00E837DE">
        <w:rPr>
          <w:rFonts w:ascii="Arial" w:hAnsi="Arial" w:cs="Arial"/>
          <w:sz w:val="22"/>
        </w:rPr>
        <w:t>The marketing mix has indeed been described as the collection of marketing techniques used by the company to achieve its product to the target audience. Following the 4Ps of the marketing mix:</w:t>
      </w:r>
    </w:p>
    <w:p w14:paraId="7DF481E9" w14:textId="77777777" w:rsidR="00FE5215" w:rsidRPr="00E837DE" w:rsidRDefault="00FE5215" w:rsidP="00E837DE">
      <w:pPr>
        <w:pStyle w:val="ListParagraph"/>
        <w:numPr>
          <w:ilvl w:val="0"/>
          <w:numId w:val="5"/>
        </w:numPr>
        <w:spacing w:line="360" w:lineRule="auto"/>
        <w:rPr>
          <w:rFonts w:ascii="Arial" w:hAnsi="Arial" w:cs="Arial"/>
          <w:sz w:val="22"/>
        </w:rPr>
      </w:pPr>
      <w:r w:rsidRPr="00E837DE">
        <w:rPr>
          <w:rFonts w:ascii="Arial" w:hAnsi="Arial" w:cs="Arial"/>
          <w:sz w:val="22"/>
        </w:rPr>
        <w:t>Product</w:t>
      </w:r>
    </w:p>
    <w:p w14:paraId="2828BFFB" w14:textId="77777777" w:rsidR="00FE5215" w:rsidRPr="00E837DE" w:rsidRDefault="00FE5215" w:rsidP="00E837DE">
      <w:pPr>
        <w:pStyle w:val="ListParagraph"/>
        <w:numPr>
          <w:ilvl w:val="0"/>
          <w:numId w:val="5"/>
        </w:numPr>
        <w:spacing w:line="360" w:lineRule="auto"/>
        <w:rPr>
          <w:rFonts w:ascii="Arial" w:hAnsi="Arial" w:cs="Arial"/>
          <w:sz w:val="22"/>
        </w:rPr>
      </w:pPr>
      <w:r w:rsidRPr="00E837DE">
        <w:rPr>
          <w:rFonts w:ascii="Arial" w:hAnsi="Arial" w:cs="Arial"/>
          <w:sz w:val="22"/>
        </w:rPr>
        <w:t>Place</w:t>
      </w:r>
    </w:p>
    <w:p w14:paraId="3E59CF3C" w14:textId="77777777" w:rsidR="00FE5215" w:rsidRPr="00E837DE" w:rsidRDefault="00FE5215" w:rsidP="00E837DE">
      <w:pPr>
        <w:pStyle w:val="ListParagraph"/>
        <w:numPr>
          <w:ilvl w:val="0"/>
          <w:numId w:val="5"/>
        </w:numPr>
        <w:spacing w:line="360" w:lineRule="auto"/>
        <w:rPr>
          <w:rFonts w:ascii="Arial" w:hAnsi="Arial" w:cs="Arial"/>
          <w:sz w:val="22"/>
        </w:rPr>
      </w:pPr>
      <w:r w:rsidRPr="00E837DE">
        <w:rPr>
          <w:rFonts w:ascii="Arial" w:hAnsi="Arial" w:cs="Arial"/>
          <w:sz w:val="22"/>
        </w:rPr>
        <w:t>Price</w:t>
      </w:r>
    </w:p>
    <w:p w14:paraId="166FFC7A" w14:textId="77777777" w:rsidR="00FE5215" w:rsidRPr="00E837DE" w:rsidRDefault="00FE5215" w:rsidP="00E837DE">
      <w:pPr>
        <w:pStyle w:val="ListParagraph"/>
        <w:numPr>
          <w:ilvl w:val="0"/>
          <w:numId w:val="5"/>
        </w:numPr>
        <w:spacing w:line="360" w:lineRule="auto"/>
        <w:rPr>
          <w:rFonts w:ascii="Arial" w:hAnsi="Arial" w:cs="Arial"/>
          <w:sz w:val="22"/>
        </w:rPr>
      </w:pPr>
      <w:r w:rsidRPr="00E837DE">
        <w:rPr>
          <w:rFonts w:ascii="Arial" w:hAnsi="Arial" w:cs="Arial"/>
          <w:sz w:val="22"/>
        </w:rPr>
        <w:t>Promotion</w:t>
      </w:r>
    </w:p>
    <w:p w14:paraId="61359954" w14:textId="77777777" w:rsidR="00FE5215" w:rsidRPr="00E837DE" w:rsidRDefault="00FE5215" w:rsidP="00E837DE">
      <w:pPr>
        <w:spacing w:line="360" w:lineRule="auto"/>
        <w:rPr>
          <w:rFonts w:ascii="Arial" w:hAnsi="Arial" w:cs="Arial"/>
          <w:sz w:val="22"/>
        </w:rPr>
      </w:pPr>
      <w:r w:rsidRPr="00E837DE">
        <w:rPr>
          <w:rFonts w:ascii="Arial" w:hAnsi="Arial" w:cs="Arial"/>
          <w:sz w:val="22"/>
        </w:rPr>
        <w:t>The diagram of 4Ps of the marketing mix that is shown below:</w:t>
      </w:r>
    </w:p>
    <w:p w14:paraId="60481084" w14:textId="77777777" w:rsidR="00FE5215" w:rsidRDefault="00FE5215" w:rsidP="00FE5215">
      <w:r>
        <w:rPr>
          <w:noProof/>
          <w:lang w:eastAsia="en-IN"/>
        </w:rPr>
        <w:drawing>
          <wp:inline distT="0" distB="0" distL="0" distR="0" wp14:anchorId="06C27362" wp14:editId="52BA5A28">
            <wp:extent cx="4518660" cy="21717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7AE9276" w14:textId="5BAE65D5" w:rsidR="00FE5215" w:rsidRDefault="00DF1BAD" w:rsidP="00DF1BAD">
      <w:r>
        <w:t xml:space="preserve">                                      </w:t>
      </w:r>
      <w:r w:rsidR="00FE5215">
        <w:t>Title:</w:t>
      </w:r>
      <w:r w:rsidR="00803B02">
        <w:t xml:space="preserve"> </w:t>
      </w:r>
      <w:r w:rsidR="00803B02" w:rsidRPr="00803B02">
        <w:rPr>
          <w:b/>
          <w:i/>
        </w:rPr>
        <w:t>4P’s of the marketing mix</w:t>
      </w:r>
    </w:p>
    <w:p w14:paraId="0F359209" w14:textId="40CCB688" w:rsidR="00FE5215" w:rsidRPr="00FE5215" w:rsidRDefault="00FE5215" w:rsidP="00FE5215">
      <w:pPr>
        <w:jc w:val="center"/>
      </w:pPr>
      <w:r>
        <w:t>Source:</w:t>
      </w:r>
      <w:r w:rsidR="00CB0F93">
        <w:t xml:space="preserve"> </w:t>
      </w:r>
      <w:sdt>
        <w:sdtPr>
          <w:id w:val="1003156411"/>
          <w:citation/>
        </w:sdtPr>
        <w:sdtEndPr/>
        <w:sdtContent>
          <w:r w:rsidR="00313186">
            <w:fldChar w:fldCharType="begin"/>
          </w:r>
          <w:r w:rsidR="00313186">
            <w:rPr>
              <w:rFonts w:cs="Times New Roman"/>
              <w:color w:val="222222"/>
              <w:szCs w:val="24"/>
              <w:shd w:val="clear" w:color="auto" w:fill="FFFFFF"/>
              <w:lang w:val="en-GB"/>
            </w:rPr>
            <w:instrText xml:space="preserve"> CITATION Tul17 \l 2057 </w:instrText>
          </w:r>
          <w:r w:rsidR="00313186">
            <w:fldChar w:fldCharType="separate"/>
          </w:r>
          <w:r w:rsidR="00313186" w:rsidRPr="00313186">
            <w:rPr>
              <w:rFonts w:cs="Times New Roman"/>
              <w:noProof/>
              <w:color w:val="222222"/>
              <w:szCs w:val="24"/>
              <w:shd w:val="clear" w:color="auto" w:fill="FFFFFF"/>
              <w:lang w:val="en-GB"/>
            </w:rPr>
            <w:t>(Sood, 2017 )</w:t>
          </w:r>
          <w:r w:rsidR="00313186">
            <w:fldChar w:fldCharType="end"/>
          </w:r>
        </w:sdtContent>
      </w:sdt>
    </w:p>
    <w:p w14:paraId="15301C98" w14:textId="77777777" w:rsidR="000A2689" w:rsidRPr="00E837DE" w:rsidRDefault="000A2689" w:rsidP="00E837DE">
      <w:pPr>
        <w:spacing w:line="360" w:lineRule="auto"/>
        <w:rPr>
          <w:rFonts w:ascii="Arial" w:hAnsi="Arial" w:cs="Arial"/>
          <w:sz w:val="22"/>
        </w:rPr>
      </w:pPr>
      <w:r w:rsidRPr="00E837DE">
        <w:rPr>
          <w:rFonts w:ascii="Arial" w:hAnsi="Arial" w:cs="Arial"/>
          <w:sz w:val="22"/>
        </w:rPr>
        <w:t>Following is the marketing mix of the Apple Inc.:</w:t>
      </w:r>
    </w:p>
    <w:p w14:paraId="71C5A4F8" w14:textId="52218307" w:rsidR="000A2689" w:rsidRPr="00E7387D" w:rsidRDefault="000A2689" w:rsidP="00E837DE">
      <w:pPr>
        <w:spacing w:line="360" w:lineRule="auto"/>
        <w:rPr>
          <w:rFonts w:ascii="Arial" w:hAnsi="Arial" w:cs="Arial"/>
          <w:b/>
          <w:i/>
          <w:iCs/>
          <w:sz w:val="22"/>
        </w:rPr>
      </w:pPr>
      <w:r w:rsidRPr="00E7387D">
        <w:rPr>
          <w:rFonts w:ascii="Arial" w:hAnsi="Arial" w:cs="Arial"/>
          <w:b/>
          <w:i/>
          <w:iCs/>
          <w:sz w:val="22"/>
        </w:rPr>
        <w:t>Product</w:t>
      </w:r>
    </w:p>
    <w:p w14:paraId="5F3E7835" w14:textId="1F5EF100" w:rsidR="00DF1BAD" w:rsidRDefault="003B2585" w:rsidP="00E837DE">
      <w:pPr>
        <w:spacing w:line="360" w:lineRule="auto"/>
        <w:rPr>
          <w:rFonts w:ascii="Arial" w:hAnsi="Arial" w:cs="Arial"/>
          <w:sz w:val="22"/>
        </w:rPr>
      </w:pPr>
      <w:r w:rsidRPr="00E837DE">
        <w:rPr>
          <w:rFonts w:ascii="Arial" w:hAnsi="Arial" w:cs="Arial"/>
          <w:sz w:val="22"/>
        </w:rPr>
        <w:t xml:space="preserve">From the beginning of </w:t>
      </w:r>
      <w:r w:rsidR="004C3663" w:rsidRPr="00E837DE">
        <w:rPr>
          <w:rFonts w:ascii="Arial" w:hAnsi="Arial" w:cs="Arial"/>
          <w:sz w:val="22"/>
        </w:rPr>
        <w:t>Apple Inc.,</w:t>
      </w:r>
      <w:r w:rsidR="000A2689" w:rsidRPr="00E837DE">
        <w:rPr>
          <w:rFonts w:ascii="Arial" w:hAnsi="Arial" w:cs="Arial"/>
          <w:sz w:val="22"/>
        </w:rPr>
        <w:t xml:space="preserve"> the creator, Steve Jobs, has constantly attempted to develop and deliver new variety of unique advantages and benefits</w:t>
      </w:r>
      <w:r w:rsidR="00DF1BAD">
        <w:rPr>
          <w:rFonts w:ascii="Arial" w:hAnsi="Arial" w:cs="Arial"/>
          <w:sz w:val="22"/>
        </w:rPr>
        <w:t xml:space="preserve"> to its products</w:t>
      </w:r>
      <w:r w:rsidR="000A2689" w:rsidRPr="00E837DE">
        <w:rPr>
          <w:rFonts w:ascii="Arial" w:hAnsi="Arial" w:cs="Arial"/>
          <w:sz w:val="22"/>
        </w:rPr>
        <w:t>. Job's ideas and efforts were constantly directed toward</w:t>
      </w:r>
      <w:r w:rsidR="00DF1BAD">
        <w:rPr>
          <w:rFonts w:ascii="Arial" w:hAnsi="Arial" w:cs="Arial"/>
          <w:sz w:val="22"/>
        </w:rPr>
        <w:t>s</w:t>
      </w:r>
      <w:r w:rsidR="000A2689" w:rsidRPr="00E837DE">
        <w:rPr>
          <w:rFonts w:ascii="Arial" w:hAnsi="Arial" w:cs="Arial"/>
          <w:sz w:val="22"/>
        </w:rPr>
        <w:t xml:space="preserve"> finding solutions to issues with electronics </w:t>
      </w:r>
      <w:r w:rsidR="00DF1BAD">
        <w:rPr>
          <w:rFonts w:ascii="Arial" w:hAnsi="Arial" w:cs="Arial"/>
          <w:sz w:val="22"/>
        </w:rPr>
        <w:t>such</w:t>
      </w:r>
      <w:r w:rsidR="000A2689" w:rsidRPr="00E837DE">
        <w:rPr>
          <w:rFonts w:ascii="Arial" w:hAnsi="Arial" w:cs="Arial"/>
          <w:sz w:val="22"/>
        </w:rPr>
        <w:t xml:space="preserve"> as computers, telephones, </w:t>
      </w:r>
      <w:r w:rsidR="00313186" w:rsidRPr="00E837DE">
        <w:rPr>
          <w:rFonts w:ascii="Arial" w:hAnsi="Arial" w:cs="Arial"/>
          <w:sz w:val="22"/>
        </w:rPr>
        <w:t>wearables</w:t>
      </w:r>
      <w:r w:rsidR="000A2689" w:rsidRPr="00E837DE">
        <w:rPr>
          <w:rFonts w:ascii="Arial" w:hAnsi="Arial" w:cs="Arial"/>
          <w:sz w:val="22"/>
        </w:rPr>
        <w:t>, and software</w:t>
      </w:r>
      <w:r w:rsidR="003D664D" w:rsidRPr="00E837DE">
        <w:rPr>
          <w:rFonts w:ascii="Arial" w:hAnsi="Arial" w:cs="Arial"/>
          <w:sz w:val="22"/>
        </w:rPr>
        <w:t xml:space="preserve"> </w:t>
      </w:r>
      <w:sdt>
        <w:sdtPr>
          <w:rPr>
            <w:rFonts w:ascii="Arial" w:hAnsi="Arial" w:cs="Arial"/>
            <w:sz w:val="22"/>
          </w:rPr>
          <w:id w:val="1004090933"/>
          <w:citation/>
        </w:sdtPr>
        <w:sdtEndPr/>
        <w:sdtContent>
          <w:r w:rsidR="00313186" w:rsidRPr="00E837DE">
            <w:rPr>
              <w:rFonts w:ascii="Arial" w:hAnsi="Arial" w:cs="Arial"/>
              <w:sz w:val="22"/>
            </w:rPr>
            <w:fldChar w:fldCharType="begin"/>
          </w:r>
          <w:r w:rsidR="00313186" w:rsidRPr="00E837DE">
            <w:rPr>
              <w:rFonts w:ascii="Arial" w:hAnsi="Arial" w:cs="Arial"/>
              <w:sz w:val="22"/>
              <w:lang w:val="en-GB"/>
            </w:rPr>
            <w:instrText xml:space="preserve"> CITATION Tul17 \l 2057 </w:instrText>
          </w:r>
          <w:r w:rsidR="00313186" w:rsidRPr="00E837DE">
            <w:rPr>
              <w:rFonts w:ascii="Arial" w:hAnsi="Arial" w:cs="Arial"/>
              <w:sz w:val="22"/>
            </w:rPr>
            <w:fldChar w:fldCharType="separate"/>
          </w:r>
          <w:r w:rsidR="00313186" w:rsidRPr="00E837DE">
            <w:rPr>
              <w:rFonts w:ascii="Arial" w:hAnsi="Arial" w:cs="Arial"/>
              <w:noProof/>
              <w:sz w:val="22"/>
              <w:lang w:val="en-GB"/>
            </w:rPr>
            <w:t>(Sood, 2017 )</w:t>
          </w:r>
          <w:r w:rsidR="00313186" w:rsidRPr="00E837DE">
            <w:rPr>
              <w:rFonts w:ascii="Arial" w:hAnsi="Arial" w:cs="Arial"/>
              <w:sz w:val="22"/>
            </w:rPr>
            <w:fldChar w:fldCharType="end"/>
          </w:r>
        </w:sdtContent>
      </w:sdt>
      <w:r w:rsidR="00313186" w:rsidRPr="00E837DE">
        <w:rPr>
          <w:rFonts w:ascii="Arial" w:hAnsi="Arial" w:cs="Arial"/>
          <w:sz w:val="22"/>
        </w:rPr>
        <w:t xml:space="preserve">. </w:t>
      </w:r>
      <w:r w:rsidR="000A2689" w:rsidRPr="00E837DE">
        <w:rPr>
          <w:rFonts w:ascii="Arial" w:hAnsi="Arial" w:cs="Arial"/>
          <w:sz w:val="22"/>
        </w:rPr>
        <w:t xml:space="preserve">Apple offers a diverse array of technology items. </w:t>
      </w:r>
    </w:p>
    <w:p w14:paraId="12FD969A" w14:textId="3471AA0E" w:rsidR="003C5090" w:rsidRDefault="000D54C0" w:rsidP="00E837DE">
      <w:pPr>
        <w:spacing w:line="360" w:lineRule="auto"/>
        <w:rPr>
          <w:rFonts w:ascii="Arial" w:hAnsi="Arial" w:cs="Arial"/>
          <w:sz w:val="22"/>
        </w:rPr>
      </w:pPr>
      <w:r w:rsidRPr="00E7387D">
        <w:rPr>
          <w:rFonts w:ascii="Arial" w:hAnsi="Arial" w:cs="Arial"/>
          <w:b/>
          <w:bCs/>
          <w:i/>
          <w:iCs/>
          <w:sz w:val="22"/>
        </w:rPr>
        <w:t>Branding</w:t>
      </w:r>
      <w:r w:rsidRPr="000D54C0">
        <w:rPr>
          <w:rFonts w:ascii="Arial" w:hAnsi="Arial" w:cs="Arial"/>
          <w:sz w:val="22"/>
        </w:rPr>
        <w:t xml:space="preserve"> is an essential component of success for many businesses. A brand is a complicated system with several moving elements. Every touchpoint should be carefully selected to reflect the ideals of the firm. Of course, a strong design system will not make a bad firm successful, but neither will a good company with poor design</w:t>
      </w:r>
      <w:sdt>
        <w:sdtPr>
          <w:rPr>
            <w:rFonts w:ascii="Arial" w:hAnsi="Arial" w:cs="Arial"/>
            <w:sz w:val="22"/>
          </w:rPr>
          <w:id w:val="-891581396"/>
          <w:citation/>
        </w:sdtPr>
        <w:sdtEndPr/>
        <w:sdtContent>
          <w:r w:rsidR="00081F0B">
            <w:rPr>
              <w:rFonts w:ascii="Arial" w:hAnsi="Arial" w:cs="Arial"/>
              <w:sz w:val="22"/>
            </w:rPr>
            <w:fldChar w:fldCharType="begin"/>
          </w:r>
          <w:r w:rsidR="00081F0B">
            <w:rPr>
              <w:rFonts w:ascii="Arial" w:hAnsi="Arial" w:cs="Arial"/>
              <w:sz w:val="22"/>
              <w:lang w:val="en-GB"/>
            </w:rPr>
            <w:instrText xml:space="preserve"> CITATION KHA11 \l 2057 </w:instrText>
          </w:r>
          <w:r w:rsidR="00081F0B">
            <w:rPr>
              <w:rFonts w:ascii="Arial" w:hAnsi="Arial" w:cs="Arial"/>
              <w:sz w:val="22"/>
            </w:rPr>
            <w:fldChar w:fldCharType="separate"/>
          </w:r>
          <w:r w:rsidR="00081F0B">
            <w:rPr>
              <w:rFonts w:ascii="Arial" w:hAnsi="Arial" w:cs="Arial"/>
              <w:noProof/>
              <w:sz w:val="22"/>
              <w:lang w:val="en-GB"/>
            </w:rPr>
            <w:t xml:space="preserve"> </w:t>
          </w:r>
          <w:r w:rsidR="00081F0B" w:rsidRPr="00081F0B">
            <w:rPr>
              <w:rFonts w:ascii="Arial" w:hAnsi="Arial" w:cs="Arial"/>
              <w:noProof/>
              <w:sz w:val="22"/>
              <w:lang w:val="en-GB"/>
            </w:rPr>
            <w:t>(NIMMI, 2011)</w:t>
          </w:r>
          <w:r w:rsidR="00081F0B">
            <w:rPr>
              <w:rFonts w:ascii="Arial" w:hAnsi="Arial" w:cs="Arial"/>
              <w:sz w:val="22"/>
            </w:rPr>
            <w:fldChar w:fldCharType="end"/>
          </w:r>
        </w:sdtContent>
      </w:sdt>
      <w:r w:rsidR="005469D7">
        <w:rPr>
          <w:rFonts w:ascii="Arial" w:hAnsi="Arial" w:cs="Arial"/>
          <w:sz w:val="22"/>
        </w:rPr>
        <w:t>.</w:t>
      </w:r>
    </w:p>
    <w:p w14:paraId="317D9766" w14:textId="77777777" w:rsidR="00CD1621" w:rsidRDefault="00CD1621" w:rsidP="00E837DE">
      <w:pPr>
        <w:spacing w:line="360" w:lineRule="auto"/>
        <w:rPr>
          <w:rFonts w:ascii="Arial" w:hAnsi="Arial" w:cs="Arial"/>
          <w:sz w:val="22"/>
        </w:rPr>
      </w:pPr>
      <w:r w:rsidRPr="00CD1621">
        <w:rPr>
          <w:rFonts w:ascii="Arial" w:hAnsi="Arial" w:cs="Arial"/>
          <w:sz w:val="22"/>
        </w:rPr>
        <w:lastRenderedPageBreak/>
        <w:t xml:space="preserve">Apple embraces an emotional branding procedure. The Apple brand identity is around way of life, creative energy, recovered freedom, advancement, enthusiasm, trusts, objectives, and yearnings, and giving individuals control through innovation. Apple's brand character is additionally around effortlessness and evacuating complication from people's lives, people-driven item plan, and being a humanistic association with a profound association with its consumers. The Apple brand isn't just recognizable to its customers; it is additionally well-liked, and there's </w:t>
      </w:r>
      <w:proofErr w:type="gramStart"/>
      <w:r w:rsidRPr="00CD1621">
        <w:rPr>
          <w:rFonts w:ascii="Arial" w:hAnsi="Arial" w:cs="Arial"/>
          <w:sz w:val="22"/>
        </w:rPr>
        <w:t>a</w:t>
      </w:r>
      <w:proofErr w:type="gramEnd"/>
      <w:r w:rsidRPr="00CD1621">
        <w:rPr>
          <w:rFonts w:ascii="Arial" w:hAnsi="Arial" w:cs="Arial"/>
          <w:sz w:val="22"/>
        </w:rPr>
        <w:t xml:space="preserve"> honest to goodness feeling of community among clients of its fundamental item lines. Apple's brand value and client establishment are outstandingly solid (NIMMI, 2011).</w:t>
      </w:r>
    </w:p>
    <w:p w14:paraId="4656AF4F" w14:textId="35F274F4" w:rsidR="000A2689" w:rsidRPr="000D1E71" w:rsidRDefault="000A2689" w:rsidP="00E837DE">
      <w:pPr>
        <w:spacing w:line="360" w:lineRule="auto"/>
        <w:rPr>
          <w:rFonts w:ascii="Arial" w:hAnsi="Arial" w:cs="Arial"/>
          <w:b/>
          <w:bCs/>
          <w:color w:val="FF0000"/>
          <w:sz w:val="22"/>
        </w:rPr>
      </w:pPr>
      <w:r w:rsidRPr="00E837DE">
        <w:rPr>
          <w:rFonts w:ascii="Arial" w:hAnsi="Arial" w:cs="Arial"/>
          <w:sz w:val="22"/>
        </w:rPr>
        <w:t>Following are the products of the Apple Inc.:</w:t>
      </w:r>
      <w:r w:rsidR="000D1E71">
        <w:rPr>
          <w:rFonts w:ascii="Arial" w:hAnsi="Arial" w:cs="Arial"/>
          <w:sz w:val="22"/>
        </w:rPr>
        <w:t xml:space="preserve"> </w:t>
      </w:r>
    </w:p>
    <w:p w14:paraId="0690553A" w14:textId="77777777" w:rsidR="000A2689" w:rsidRPr="00E837DE" w:rsidRDefault="000A2689" w:rsidP="00E837DE">
      <w:pPr>
        <w:pStyle w:val="ListParagraph"/>
        <w:numPr>
          <w:ilvl w:val="0"/>
          <w:numId w:val="1"/>
        </w:numPr>
        <w:spacing w:line="360" w:lineRule="auto"/>
        <w:rPr>
          <w:rFonts w:ascii="Arial" w:hAnsi="Arial" w:cs="Arial"/>
          <w:sz w:val="22"/>
        </w:rPr>
      </w:pPr>
      <w:r w:rsidRPr="00E837DE">
        <w:rPr>
          <w:rFonts w:ascii="Arial" w:hAnsi="Arial" w:cs="Arial"/>
          <w:sz w:val="22"/>
        </w:rPr>
        <w:t>Apple Watch</w:t>
      </w:r>
    </w:p>
    <w:p w14:paraId="6A223848" w14:textId="77777777" w:rsidR="000A2689" w:rsidRPr="00E837DE" w:rsidRDefault="000A2689" w:rsidP="00E837DE">
      <w:pPr>
        <w:pStyle w:val="ListParagraph"/>
        <w:numPr>
          <w:ilvl w:val="0"/>
          <w:numId w:val="1"/>
        </w:numPr>
        <w:spacing w:line="360" w:lineRule="auto"/>
        <w:rPr>
          <w:rFonts w:ascii="Arial" w:hAnsi="Arial" w:cs="Arial"/>
          <w:sz w:val="22"/>
        </w:rPr>
      </w:pPr>
      <w:r w:rsidRPr="00E837DE">
        <w:rPr>
          <w:rFonts w:ascii="Arial" w:hAnsi="Arial" w:cs="Arial"/>
          <w:sz w:val="22"/>
        </w:rPr>
        <w:t>IPhone</w:t>
      </w:r>
    </w:p>
    <w:p w14:paraId="3DD6146C" w14:textId="77777777" w:rsidR="000A2689" w:rsidRPr="00E837DE" w:rsidRDefault="000A2689" w:rsidP="00E837DE">
      <w:pPr>
        <w:pStyle w:val="ListParagraph"/>
        <w:numPr>
          <w:ilvl w:val="0"/>
          <w:numId w:val="1"/>
        </w:numPr>
        <w:spacing w:line="360" w:lineRule="auto"/>
        <w:rPr>
          <w:rFonts w:ascii="Arial" w:hAnsi="Arial" w:cs="Arial"/>
          <w:sz w:val="22"/>
        </w:rPr>
      </w:pPr>
      <w:r w:rsidRPr="00E837DE">
        <w:rPr>
          <w:rFonts w:ascii="Arial" w:hAnsi="Arial" w:cs="Arial"/>
          <w:sz w:val="22"/>
        </w:rPr>
        <w:t>IMac</w:t>
      </w:r>
    </w:p>
    <w:p w14:paraId="58DA4D26" w14:textId="77777777" w:rsidR="000A2689" w:rsidRPr="00E837DE" w:rsidRDefault="000A2689" w:rsidP="00E837DE">
      <w:pPr>
        <w:pStyle w:val="ListParagraph"/>
        <w:numPr>
          <w:ilvl w:val="0"/>
          <w:numId w:val="1"/>
        </w:numPr>
        <w:spacing w:line="360" w:lineRule="auto"/>
        <w:rPr>
          <w:rFonts w:ascii="Arial" w:hAnsi="Arial" w:cs="Arial"/>
          <w:sz w:val="22"/>
        </w:rPr>
      </w:pPr>
      <w:r w:rsidRPr="00E837DE">
        <w:rPr>
          <w:rFonts w:ascii="Arial" w:hAnsi="Arial" w:cs="Arial"/>
          <w:sz w:val="22"/>
        </w:rPr>
        <w:t>MacBook</w:t>
      </w:r>
    </w:p>
    <w:p w14:paraId="49CE8372" w14:textId="77777777" w:rsidR="000A2689" w:rsidRPr="00E837DE" w:rsidRDefault="000A2689" w:rsidP="00E837DE">
      <w:pPr>
        <w:pStyle w:val="ListParagraph"/>
        <w:numPr>
          <w:ilvl w:val="0"/>
          <w:numId w:val="1"/>
        </w:numPr>
        <w:spacing w:line="360" w:lineRule="auto"/>
        <w:rPr>
          <w:rFonts w:ascii="Arial" w:hAnsi="Arial" w:cs="Arial"/>
          <w:sz w:val="22"/>
        </w:rPr>
      </w:pPr>
      <w:r w:rsidRPr="00E837DE">
        <w:rPr>
          <w:rFonts w:ascii="Arial" w:hAnsi="Arial" w:cs="Arial"/>
          <w:sz w:val="22"/>
        </w:rPr>
        <w:t>IPod</w:t>
      </w:r>
    </w:p>
    <w:p w14:paraId="129581B0" w14:textId="77777777" w:rsidR="000A2689" w:rsidRPr="00E837DE" w:rsidRDefault="000A2689" w:rsidP="00E837DE">
      <w:pPr>
        <w:pStyle w:val="ListParagraph"/>
        <w:numPr>
          <w:ilvl w:val="0"/>
          <w:numId w:val="1"/>
        </w:numPr>
        <w:spacing w:line="360" w:lineRule="auto"/>
        <w:rPr>
          <w:rFonts w:ascii="Arial" w:hAnsi="Arial" w:cs="Arial"/>
          <w:sz w:val="22"/>
        </w:rPr>
      </w:pPr>
      <w:r w:rsidRPr="00E837DE">
        <w:rPr>
          <w:rFonts w:ascii="Arial" w:hAnsi="Arial" w:cs="Arial"/>
          <w:sz w:val="22"/>
        </w:rPr>
        <w:t>MacOS</w:t>
      </w:r>
    </w:p>
    <w:p w14:paraId="0C9CE52D" w14:textId="72D45A51" w:rsidR="000A2689" w:rsidRDefault="000A2689" w:rsidP="00E837DE">
      <w:pPr>
        <w:spacing w:line="360" w:lineRule="auto"/>
        <w:rPr>
          <w:rFonts w:ascii="Arial" w:hAnsi="Arial" w:cs="Arial"/>
          <w:b/>
          <w:i/>
          <w:iCs/>
          <w:sz w:val="22"/>
        </w:rPr>
      </w:pPr>
      <w:r w:rsidRPr="00E7387D">
        <w:rPr>
          <w:rFonts w:ascii="Arial" w:hAnsi="Arial" w:cs="Arial"/>
          <w:b/>
          <w:i/>
          <w:iCs/>
          <w:sz w:val="22"/>
        </w:rPr>
        <w:t>Place</w:t>
      </w:r>
    </w:p>
    <w:p w14:paraId="5799D28E" w14:textId="6AAA8414" w:rsidR="009F4E9A" w:rsidRPr="009F4E9A" w:rsidRDefault="009F4E9A" w:rsidP="00E837DE">
      <w:pPr>
        <w:spacing w:line="360" w:lineRule="auto"/>
        <w:rPr>
          <w:rFonts w:ascii="Arial" w:hAnsi="Arial" w:cs="Arial"/>
          <w:bCs/>
          <w:sz w:val="22"/>
        </w:rPr>
      </w:pPr>
      <w:r w:rsidRPr="009F4E9A">
        <w:rPr>
          <w:rFonts w:ascii="Arial" w:hAnsi="Arial" w:cs="Arial"/>
          <w:bCs/>
          <w:sz w:val="22"/>
        </w:rPr>
        <w:t xml:space="preserve">Despite the reality that Apple contributes a lot of work into their physical areas, circuitous dissemination channels represent a critical extent of their deals and profit. In 2018, Apple claimed that coordinate channels accounted for 29% of net deals, whereas circuitous channels accounted for 71%. Apple </w:t>
      </w:r>
      <w:proofErr w:type="gramStart"/>
      <w:r w:rsidRPr="009F4E9A">
        <w:rPr>
          <w:rFonts w:ascii="Arial" w:hAnsi="Arial" w:cs="Arial"/>
          <w:bCs/>
          <w:sz w:val="22"/>
        </w:rPr>
        <w:t>is able to</w:t>
      </w:r>
      <w:proofErr w:type="gramEnd"/>
      <w:r w:rsidRPr="009F4E9A">
        <w:rPr>
          <w:rFonts w:ascii="Arial" w:hAnsi="Arial" w:cs="Arial"/>
          <w:bCs/>
          <w:sz w:val="22"/>
        </w:rPr>
        <w:t xml:space="preserve"> form enormous wholes of income through coordinate and circuitous distribution channels all around the world. Apple's coordinate distribution channel comprises of both physical areas and an internet store. Apple has 510 shops over the world, but it moreover conveys its merchandise through third-party sellers and carriers. </w:t>
      </w:r>
      <w:proofErr w:type="gramStart"/>
      <w:r w:rsidRPr="009F4E9A">
        <w:rPr>
          <w:rFonts w:ascii="Arial" w:hAnsi="Arial" w:cs="Arial"/>
          <w:bCs/>
          <w:sz w:val="22"/>
        </w:rPr>
        <w:t>All of</w:t>
      </w:r>
      <w:proofErr w:type="gramEnd"/>
      <w:r w:rsidRPr="009F4E9A">
        <w:rPr>
          <w:rFonts w:ascii="Arial" w:hAnsi="Arial" w:cs="Arial"/>
          <w:bCs/>
          <w:sz w:val="22"/>
        </w:rPr>
        <w:t xml:space="preserve"> their areas all through the world highlight the same clean white fashion and a tall employee-to-customer proportion. They too regularly open their businesses in overwhelming activity regions in arrange to pick up as much exposure as conceivable. Apple's company workplaces in California comprise of six structures traversing 860,000 square feet</w:t>
      </w:r>
      <w:sdt>
        <w:sdtPr>
          <w:rPr>
            <w:rFonts w:ascii="Arial" w:hAnsi="Arial" w:cs="Arial"/>
            <w:bCs/>
            <w:sz w:val="22"/>
          </w:rPr>
          <w:id w:val="551735803"/>
          <w:citation/>
        </w:sdtPr>
        <w:sdtContent>
          <w:r>
            <w:rPr>
              <w:rFonts w:ascii="Arial" w:hAnsi="Arial" w:cs="Arial"/>
              <w:bCs/>
              <w:sz w:val="22"/>
            </w:rPr>
            <w:fldChar w:fldCharType="begin"/>
          </w:r>
          <w:r>
            <w:rPr>
              <w:rFonts w:ascii="Arial" w:hAnsi="Arial" w:cs="Arial"/>
              <w:bCs/>
              <w:sz w:val="22"/>
              <w:lang w:val="en-GB"/>
            </w:rPr>
            <w:instrText xml:space="preserve"> CITATION Maa21 \l 2057 </w:instrText>
          </w:r>
          <w:r>
            <w:rPr>
              <w:rFonts w:ascii="Arial" w:hAnsi="Arial" w:cs="Arial"/>
              <w:bCs/>
              <w:sz w:val="22"/>
            </w:rPr>
            <w:fldChar w:fldCharType="separate"/>
          </w:r>
          <w:r>
            <w:rPr>
              <w:rFonts w:ascii="Arial" w:hAnsi="Arial" w:cs="Arial"/>
              <w:bCs/>
              <w:noProof/>
              <w:sz w:val="22"/>
              <w:lang w:val="en-GB"/>
            </w:rPr>
            <w:t xml:space="preserve"> </w:t>
          </w:r>
          <w:r w:rsidRPr="009F4E9A">
            <w:rPr>
              <w:rFonts w:ascii="Arial" w:hAnsi="Arial" w:cs="Arial"/>
              <w:noProof/>
              <w:sz w:val="22"/>
              <w:lang w:val="en-GB"/>
            </w:rPr>
            <w:t>(Parisa, 2021)</w:t>
          </w:r>
          <w:r>
            <w:rPr>
              <w:rFonts w:ascii="Arial" w:hAnsi="Arial" w:cs="Arial"/>
              <w:bCs/>
              <w:sz w:val="22"/>
            </w:rPr>
            <w:fldChar w:fldCharType="end"/>
          </w:r>
        </w:sdtContent>
      </w:sdt>
      <w:r>
        <w:rPr>
          <w:rFonts w:ascii="Arial" w:hAnsi="Arial" w:cs="Arial"/>
          <w:bCs/>
          <w:sz w:val="22"/>
        </w:rPr>
        <w:t>.</w:t>
      </w:r>
    </w:p>
    <w:p w14:paraId="1A6932E7" w14:textId="3D269BC3" w:rsidR="007D4586" w:rsidRPr="00E7387D" w:rsidRDefault="000A2689" w:rsidP="00E837DE">
      <w:pPr>
        <w:spacing w:line="360" w:lineRule="auto"/>
        <w:rPr>
          <w:rFonts w:ascii="Arial" w:hAnsi="Arial" w:cs="Arial"/>
          <w:b/>
          <w:bCs/>
          <w:i/>
          <w:iCs/>
          <w:color w:val="FF0000"/>
          <w:sz w:val="22"/>
        </w:rPr>
      </w:pPr>
      <w:r w:rsidRPr="00E7387D">
        <w:rPr>
          <w:rFonts w:ascii="Arial" w:hAnsi="Arial" w:cs="Arial"/>
          <w:b/>
          <w:i/>
          <w:iCs/>
          <w:sz w:val="22"/>
        </w:rPr>
        <w:t>Price</w:t>
      </w:r>
    </w:p>
    <w:p w14:paraId="3421B862" w14:textId="2692148B" w:rsidR="00BA5A67" w:rsidRDefault="00BA5A67" w:rsidP="00E837DE">
      <w:pPr>
        <w:spacing w:line="360" w:lineRule="auto"/>
        <w:rPr>
          <w:rFonts w:ascii="Arial" w:hAnsi="Arial" w:cs="Arial"/>
          <w:bCs/>
          <w:sz w:val="22"/>
        </w:rPr>
      </w:pPr>
      <w:r w:rsidRPr="00BA5A67">
        <w:rPr>
          <w:rFonts w:ascii="Arial" w:hAnsi="Arial" w:cs="Arial"/>
          <w:bCs/>
          <w:sz w:val="22"/>
        </w:rPr>
        <w:t xml:space="preserve">Apple uses a predominant pricing approach to cost its items. It isn't in competition with the adversaries. Or maybe, Apple charges </w:t>
      </w:r>
      <w:r w:rsidRPr="00BA5A67">
        <w:rPr>
          <w:rFonts w:ascii="Arial" w:hAnsi="Arial" w:cs="Arial"/>
          <w:bCs/>
          <w:sz w:val="22"/>
        </w:rPr>
        <w:t>far away</w:t>
      </w:r>
      <w:r w:rsidRPr="00BA5A67">
        <w:rPr>
          <w:rFonts w:ascii="Arial" w:hAnsi="Arial" w:cs="Arial"/>
          <w:bCs/>
          <w:sz w:val="22"/>
        </w:rPr>
        <w:t xml:space="preserve"> more than its </w:t>
      </w:r>
      <w:r w:rsidRPr="00BA5A67">
        <w:rPr>
          <w:rFonts w:ascii="Arial" w:hAnsi="Arial" w:cs="Arial"/>
          <w:bCs/>
          <w:sz w:val="22"/>
        </w:rPr>
        <w:t>competitor</w:t>
      </w:r>
      <w:r>
        <w:rPr>
          <w:rFonts w:ascii="Arial" w:hAnsi="Arial" w:cs="Arial"/>
          <w:bCs/>
          <w:sz w:val="22"/>
        </w:rPr>
        <w:t>s</w:t>
      </w:r>
      <w:r w:rsidRPr="00BA5A67">
        <w:rPr>
          <w:rFonts w:ascii="Arial" w:hAnsi="Arial" w:cs="Arial"/>
          <w:bCs/>
          <w:sz w:val="22"/>
        </w:rPr>
        <w:t xml:space="preserve">. This implies that </w:t>
      </w:r>
      <w:r w:rsidRPr="00BA5A67">
        <w:rPr>
          <w:rFonts w:ascii="Arial" w:hAnsi="Arial" w:cs="Arial"/>
          <w:bCs/>
          <w:sz w:val="22"/>
        </w:rPr>
        <w:lastRenderedPageBreak/>
        <w:t xml:space="preserve">Apple </w:t>
      </w:r>
      <w:r>
        <w:rPr>
          <w:rFonts w:ascii="Arial" w:hAnsi="Arial" w:cs="Arial"/>
          <w:bCs/>
          <w:sz w:val="22"/>
        </w:rPr>
        <w:t xml:space="preserve">products </w:t>
      </w:r>
      <w:r w:rsidRPr="00BA5A67">
        <w:rPr>
          <w:rFonts w:ascii="Arial" w:hAnsi="Arial" w:cs="Arial"/>
          <w:bCs/>
          <w:sz w:val="22"/>
        </w:rPr>
        <w:t xml:space="preserve">are available to people of higher financial status. In this approach, it builds </w:t>
      </w:r>
      <w:r w:rsidRPr="00BA5A67">
        <w:rPr>
          <w:rFonts w:ascii="Arial" w:hAnsi="Arial" w:cs="Arial"/>
          <w:bCs/>
          <w:sz w:val="22"/>
        </w:rPr>
        <w:t>an</w:t>
      </w:r>
      <w:r w:rsidRPr="00BA5A67">
        <w:rPr>
          <w:rFonts w:ascii="Arial" w:hAnsi="Arial" w:cs="Arial"/>
          <w:bCs/>
          <w:sz w:val="22"/>
        </w:rPr>
        <w:t xml:space="preserve"> unmistakable picture of the trade and produces intrigued (</w:t>
      </w:r>
      <w:proofErr w:type="spellStart"/>
      <w:r w:rsidRPr="00BA5A67">
        <w:rPr>
          <w:rFonts w:ascii="Arial" w:hAnsi="Arial" w:cs="Arial"/>
          <w:bCs/>
          <w:sz w:val="22"/>
        </w:rPr>
        <w:t>Khanlari</w:t>
      </w:r>
      <w:proofErr w:type="spellEnd"/>
      <w:r w:rsidRPr="00BA5A67">
        <w:rPr>
          <w:rFonts w:ascii="Arial" w:hAnsi="Arial" w:cs="Arial"/>
          <w:bCs/>
          <w:sz w:val="22"/>
        </w:rPr>
        <w:t>, 2015).</w:t>
      </w:r>
    </w:p>
    <w:p w14:paraId="4D2AD9D5" w14:textId="1FDC57F4" w:rsidR="00BA5A67" w:rsidRDefault="00BA5A67" w:rsidP="00E837DE">
      <w:pPr>
        <w:spacing w:line="360" w:lineRule="auto"/>
        <w:rPr>
          <w:rFonts w:ascii="Arial" w:hAnsi="Arial" w:cs="Arial"/>
          <w:bCs/>
          <w:sz w:val="22"/>
        </w:rPr>
      </w:pPr>
      <w:r w:rsidRPr="00BA5A67">
        <w:rPr>
          <w:rFonts w:ascii="Arial" w:hAnsi="Arial" w:cs="Arial"/>
          <w:bCs/>
          <w:sz w:val="22"/>
        </w:rPr>
        <w:t>Apple utilizes a retail strategy known as least promoted pricing, or M</w:t>
      </w:r>
      <w:r>
        <w:rPr>
          <w:rFonts w:ascii="Arial" w:hAnsi="Arial" w:cs="Arial"/>
          <w:bCs/>
          <w:sz w:val="22"/>
        </w:rPr>
        <w:t>AP</w:t>
      </w:r>
      <w:r w:rsidRPr="00BA5A67">
        <w:rPr>
          <w:rFonts w:ascii="Arial" w:hAnsi="Arial" w:cs="Arial"/>
          <w:bCs/>
          <w:sz w:val="22"/>
        </w:rPr>
        <w:t>. This strategy debilitates shops from offering Apple items at costs lower than the M</w:t>
      </w:r>
      <w:r w:rsidR="009F745E">
        <w:rPr>
          <w:rFonts w:ascii="Arial" w:hAnsi="Arial" w:cs="Arial"/>
          <w:bCs/>
          <w:sz w:val="22"/>
        </w:rPr>
        <w:t>AP</w:t>
      </w:r>
      <w:r w:rsidRPr="00BA5A67">
        <w:rPr>
          <w:rFonts w:ascii="Arial" w:hAnsi="Arial" w:cs="Arial"/>
          <w:bCs/>
          <w:sz w:val="22"/>
        </w:rPr>
        <w:t xml:space="preserve">. Apple can support </w:t>
      </w:r>
      <w:r w:rsidR="009F745E">
        <w:rPr>
          <w:rFonts w:ascii="Arial" w:hAnsi="Arial" w:cs="Arial"/>
          <w:bCs/>
          <w:sz w:val="22"/>
        </w:rPr>
        <w:t>product</w:t>
      </w:r>
      <w:r w:rsidRPr="00BA5A67">
        <w:rPr>
          <w:rFonts w:ascii="Arial" w:hAnsi="Arial" w:cs="Arial"/>
          <w:bCs/>
          <w:sz w:val="22"/>
        </w:rPr>
        <w:t xml:space="preserve"> offer by ensuring that the cost of Apple </w:t>
      </w:r>
      <w:r w:rsidR="009F745E">
        <w:rPr>
          <w:rFonts w:ascii="Arial" w:hAnsi="Arial" w:cs="Arial"/>
          <w:bCs/>
          <w:sz w:val="22"/>
        </w:rPr>
        <w:t>products</w:t>
      </w:r>
      <w:r w:rsidRPr="00BA5A67">
        <w:rPr>
          <w:rFonts w:ascii="Arial" w:hAnsi="Arial" w:cs="Arial"/>
          <w:bCs/>
          <w:sz w:val="22"/>
        </w:rPr>
        <w:t xml:space="preserve"> never falls underneath a certain level. This permits Apple to keep its distribution routes clear while keeping up its profit. All of this contributes to the continuation of Steve Jobs' unique approach, which was to supply quality merchandise at premium pricing (Apple, 2020).</w:t>
      </w:r>
    </w:p>
    <w:p w14:paraId="6133E9D5" w14:textId="77777777" w:rsidR="000A2689" w:rsidRPr="00E7387D" w:rsidRDefault="000A2689" w:rsidP="00E837DE">
      <w:pPr>
        <w:spacing w:line="360" w:lineRule="auto"/>
        <w:rPr>
          <w:rFonts w:ascii="Arial" w:hAnsi="Arial" w:cs="Arial"/>
          <w:b/>
          <w:i/>
          <w:iCs/>
          <w:sz w:val="22"/>
        </w:rPr>
      </w:pPr>
      <w:r w:rsidRPr="00E7387D">
        <w:rPr>
          <w:rFonts w:ascii="Arial" w:hAnsi="Arial" w:cs="Arial"/>
          <w:b/>
          <w:i/>
          <w:iCs/>
          <w:sz w:val="22"/>
        </w:rPr>
        <w:t>Promotion</w:t>
      </w:r>
    </w:p>
    <w:p w14:paraId="4DFBF450" w14:textId="3F994806" w:rsidR="00682AF6" w:rsidRDefault="009A1611" w:rsidP="00E837DE">
      <w:pPr>
        <w:spacing w:line="360" w:lineRule="auto"/>
        <w:rPr>
          <w:rFonts w:ascii="Arial" w:hAnsi="Arial" w:cs="Arial"/>
          <w:sz w:val="22"/>
        </w:rPr>
      </w:pPr>
      <w:r w:rsidRPr="009A1611">
        <w:rPr>
          <w:rFonts w:ascii="Arial" w:hAnsi="Arial" w:cs="Arial"/>
          <w:sz w:val="22"/>
        </w:rPr>
        <w:t>Apple is one of the most exquisite advertisers, as seen by any of its print advertisements in newspapers. Customers frequently find Apple advertisements to be straightforward and concise in their content. Their background will be white, with a burst of colour on the print ad presenting or identifying the product. That is one of the brand's primary assets. Apple has so many differentiators that it can run a flood of advertising all aimed at distinguishing the things it offers. Not only do print commercials achieve this, but so do video ads. They inform customers one point that emphasises the product's benefits.</w:t>
      </w:r>
      <w:r>
        <w:rPr>
          <w:rFonts w:ascii="Arial" w:hAnsi="Arial" w:cs="Arial"/>
          <w:sz w:val="22"/>
        </w:rPr>
        <w:t xml:space="preserve"> </w:t>
      </w:r>
      <w:r w:rsidRPr="009A1611">
        <w:rPr>
          <w:rFonts w:ascii="Arial" w:hAnsi="Arial" w:cs="Arial"/>
          <w:sz w:val="22"/>
        </w:rPr>
        <w:t>Apple promotes its products through online media outlets as well as its corporate websites, magazine articles, and tabloids. It also leverages its time of sale to market and educate clients about its services (Hooley et al., 2019). Apple somehow doesn't spend as much money on advertisement as other corporations. Their items have been creating qualitative experience, one that has served as a promotional power</w:t>
      </w:r>
      <w:r>
        <w:rPr>
          <w:rFonts w:ascii="Arial" w:hAnsi="Arial" w:cs="Arial"/>
          <w:sz w:val="22"/>
        </w:rPr>
        <w:t xml:space="preserve">. </w:t>
      </w:r>
    </w:p>
    <w:p w14:paraId="766CDA4E" w14:textId="6CF6190A" w:rsidR="009A1611" w:rsidRDefault="009A1611" w:rsidP="00E837DE">
      <w:pPr>
        <w:spacing w:line="360" w:lineRule="auto"/>
        <w:rPr>
          <w:rFonts w:ascii="Arial" w:hAnsi="Arial" w:cs="Arial"/>
          <w:sz w:val="22"/>
        </w:rPr>
      </w:pPr>
      <w:r w:rsidRPr="009A1611">
        <w:rPr>
          <w:rFonts w:ascii="Arial" w:hAnsi="Arial" w:cs="Arial"/>
          <w:sz w:val="22"/>
        </w:rPr>
        <w:t>When a new product is released, Apple's advertising and marketing are multiplied tenfold. The excitement has become so intense that customers are unable to ignore it. This enthusiasm will persist until the product is a success. Because Apple has fewer goods, it is understandable that it wants each of them to be a success.</w:t>
      </w:r>
    </w:p>
    <w:p w14:paraId="0EBE7136" w14:textId="6EE9D68D" w:rsidR="004B5829" w:rsidRDefault="004B5829" w:rsidP="00F63A58">
      <w:pPr>
        <w:pStyle w:val="Heading2"/>
      </w:pPr>
      <w:bookmarkStart w:id="7" w:name="_Toc92669768"/>
      <w:r w:rsidRPr="00F63A58">
        <w:t>Recommendations</w:t>
      </w:r>
      <w:bookmarkEnd w:id="7"/>
    </w:p>
    <w:p w14:paraId="1BD8DF94" w14:textId="21A004FF" w:rsidR="00B539AD" w:rsidRPr="00B539AD" w:rsidRDefault="00B539AD" w:rsidP="00B539AD">
      <w:pPr>
        <w:spacing w:line="360" w:lineRule="auto"/>
        <w:rPr>
          <w:rFonts w:ascii="Arial" w:hAnsi="Arial" w:cs="Arial"/>
          <w:sz w:val="22"/>
        </w:rPr>
      </w:pPr>
      <w:r w:rsidRPr="00B539AD">
        <w:rPr>
          <w:rFonts w:ascii="Arial" w:hAnsi="Arial" w:cs="Arial"/>
          <w:sz w:val="22"/>
        </w:rPr>
        <w:t>When a trade has the potential to extend its market share, it utilizes a market penetration strategy. Apple Inc. contains a Market Development plan in place to discover unused markets and distribution channels for its merchandise</w:t>
      </w:r>
      <w:sdt>
        <w:sdtPr>
          <w:rPr>
            <w:rFonts w:ascii="Arial" w:hAnsi="Arial" w:cs="Arial"/>
            <w:sz w:val="22"/>
          </w:rPr>
          <w:id w:val="1234814160"/>
          <w:citation/>
        </w:sdtPr>
        <w:sdtContent>
          <w:r>
            <w:rPr>
              <w:rFonts w:ascii="Arial" w:hAnsi="Arial" w:cs="Arial"/>
              <w:sz w:val="22"/>
            </w:rPr>
            <w:fldChar w:fldCharType="begin"/>
          </w:r>
          <w:r>
            <w:rPr>
              <w:rFonts w:ascii="Arial" w:hAnsi="Arial" w:cs="Arial"/>
              <w:sz w:val="22"/>
              <w:lang w:val="en-GB"/>
            </w:rPr>
            <w:instrText xml:space="preserve"> CITATION MRa21 \l 2057 </w:instrText>
          </w:r>
          <w:r>
            <w:rPr>
              <w:rFonts w:ascii="Arial" w:hAnsi="Arial" w:cs="Arial"/>
              <w:sz w:val="22"/>
            </w:rPr>
            <w:fldChar w:fldCharType="separate"/>
          </w:r>
          <w:r>
            <w:rPr>
              <w:rFonts w:ascii="Arial" w:hAnsi="Arial" w:cs="Arial"/>
              <w:noProof/>
              <w:sz w:val="22"/>
              <w:lang w:val="en-GB"/>
            </w:rPr>
            <w:t xml:space="preserve"> </w:t>
          </w:r>
          <w:r w:rsidRPr="00B539AD">
            <w:rPr>
              <w:rFonts w:ascii="Arial" w:hAnsi="Arial" w:cs="Arial"/>
              <w:noProof/>
              <w:sz w:val="22"/>
              <w:lang w:val="en-GB"/>
            </w:rPr>
            <w:t>(Rahman, 2021)</w:t>
          </w:r>
          <w:r>
            <w:rPr>
              <w:rFonts w:ascii="Arial" w:hAnsi="Arial" w:cs="Arial"/>
              <w:sz w:val="22"/>
            </w:rPr>
            <w:fldChar w:fldCharType="end"/>
          </w:r>
        </w:sdtContent>
      </w:sdt>
      <w:r w:rsidR="009C067A">
        <w:rPr>
          <w:rFonts w:ascii="Arial" w:hAnsi="Arial" w:cs="Arial"/>
          <w:sz w:val="22"/>
        </w:rPr>
        <w:t>.</w:t>
      </w:r>
    </w:p>
    <w:p w14:paraId="1CC3CCF7" w14:textId="614CED1C" w:rsidR="005A38C2" w:rsidRDefault="005A38C2" w:rsidP="005A38C2">
      <w:pPr>
        <w:spacing w:line="360" w:lineRule="auto"/>
        <w:rPr>
          <w:rFonts w:ascii="Arial" w:hAnsi="Arial" w:cs="Arial"/>
          <w:sz w:val="22"/>
        </w:rPr>
      </w:pPr>
      <w:r w:rsidRPr="005A38C2">
        <w:rPr>
          <w:rFonts w:ascii="Arial" w:hAnsi="Arial" w:cs="Arial"/>
          <w:sz w:val="22"/>
        </w:rPr>
        <w:t xml:space="preserve">Pioneers at Apple Inc. may use the Ansoff Matrix to better understand the market entrance, market development, product advancement, and product diversification strategies that Apple Inc. can apply to set up more maintainable benefits. Product development entails Apple Inc. to either including extra highlights to an existing product or creating unused products for an existing market. Market penetration may be done through growing sales touch points, </w:t>
      </w:r>
      <w:r w:rsidRPr="005A38C2">
        <w:rPr>
          <w:rFonts w:ascii="Arial" w:hAnsi="Arial" w:cs="Arial"/>
          <w:sz w:val="22"/>
        </w:rPr>
        <w:lastRenderedPageBreak/>
        <w:t>reaching straightforwardly</w:t>
      </w:r>
      <w:r w:rsidRPr="005A38C2">
        <w:rPr>
          <w:rFonts w:ascii="Arial" w:hAnsi="Arial" w:cs="Arial"/>
          <w:sz w:val="22"/>
        </w:rPr>
        <w:t xml:space="preserve"> to clients, improving merchant networks, boosting client lifetime value, and expanding bushel share of add up to client spending, among other things</w:t>
      </w:r>
      <w:r w:rsidR="009C067A">
        <w:rPr>
          <w:rFonts w:ascii="Arial" w:hAnsi="Arial" w:cs="Arial"/>
          <w:sz w:val="22"/>
        </w:rPr>
        <w:t xml:space="preserve"> </w:t>
      </w:r>
      <w:sdt>
        <w:sdtPr>
          <w:rPr>
            <w:rFonts w:ascii="Arial" w:hAnsi="Arial" w:cs="Arial"/>
            <w:sz w:val="22"/>
          </w:rPr>
          <w:id w:val="1806664739"/>
          <w:citation/>
        </w:sdtPr>
        <w:sdtContent>
          <w:r w:rsidR="009C067A">
            <w:rPr>
              <w:rFonts w:ascii="Arial" w:hAnsi="Arial" w:cs="Arial"/>
              <w:sz w:val="22"/>
            </w:rPr>
            <w:fldChar w:fldCharType="begin"/>
          </w:r>
          <w:r w:rsidR="009C067A">
            <w:rPr>
              <w:rFonts w:ascii="Arial" w:hAnsi="Arial" w:cs="Arial"/>
              <w:sz w:val="22"/>
              <w:lang w:val="en-GB"/>
            </w:rPr>
            <w:instrText xml:space="preserve"> CITATION Ami15 \l 2057 </w:instrText>
          </w:r>
          <w:r w:rsidR="009C067A">
            <w:rPr>
              <w:rFonts w:ascii="Arial" w:hAnsi="Arial" w:cs="Arial"/>
              <w:sz w:val="22"/>
            </w:rPr>
            <w:fldChar w:fldCharType="separate"/>
          </w:r>
          <w:r w:rsidR="009C067A" w:rsidRPr="009C067A">
            <w:rPr>
              <w:rFonts w:ascii="Arial" w:hAnsi="Arial" w:cs="Arial"/>
              <w:noProof/>
              <w:sz w:val="22"/>
              <w:lang w:val="en-GB"/>
            </w:rPr>
            <w:t>(Khanlari, 2015)</w:t>
          </w:r>
          <w:r w:rsidR="009C067A">
            <w:rPr>
              <w:rFonts w:ascii="Arial" w:hAnsi="Arial" w:cs="Arial"/>
              <w:sz w:val="22"/>
            </w:rPr>
            <w:fldChar w:fldCharType="end"/>
          </w:r>
        </w:sdtContent>
      </w:sdt>
      <w:r w:rsidR="009C067A">
        <w:rPr>
          <w:rFonts w:ascii="Arial" w:hAnsi="Arial" w:cs="Arial"/>
          <w:sz w:val="22"/>
        </w:rPr>
        <w:t xml:space="preserve">. </w:t>
      </w:r>
      <w:r w:rsidRPr="005A38C2">
        <w:rPr>
          <w:rFonts w:ascii="Arial" w:hAnsi="Arial" w:cs="Arial"/>
          <w:sz w:val="22"/>
        </w:rPr>
        <w:t>This might involve entering modern abroad markets, setting up unused local markets, or collaborating with complementary firms to advance deals of display items. Clients and markets for the product stay significantly the same, although the enterprise proceeds to make upgraded forms of the items to target the current market.</w:t>
      </w:r>
    </w:p>
    <w:p w14:paraId="5434CA78" w14:textId="4C34029A" w:rsidR="00803B02" w:rsidRPr="00E837DE" w:rsidRDefault="003B2585" w:rsidP="00F63A58">
      <w:pPr>
        <w:pStyle w:val="Heading2"/>
      </w:pPr>
      <w:bookmarkStart w:id="8" w:name="_Toc92669769"/>
      <w:r w:rsidRPr="00E837DE">
        <w:t>Conclusion</w:t>
      </w:r>
      <w:bookmarkEnd w:id="8"/>
    </w:p>
    <w:p w14:paraId="08483DCE" w14:textId="77777777" w:rsidR="00803B02" w:rsidRDefault="006A2017" w:rsidP="00E837DE">
      <w:pPr>
        <w:spacing w:line="360" w:lineRule="auto"/>
        <w:rPr>
          <w:rFonts w:eastAsiaTheme="majorEastAsia" w:cstheme="majorBidi"/>
          <w:b/>
          <w:bCs/>
          <w:color w:val="000000" w:themeColor="text1"/>
          <w:sz w:val="28"/>
          <w:szCs w:val="28"/>
        </w:rPr>
      </w:pPr>
      <w:r w:rsidRPr="00E837DE">
        <w:rPr>
          <w:rFonts w:ascii="Arial" w:hAnsi="Arial" w:cs="Arial"/>
          <w:sz w:val="22"/>
        </w:rPr>
        <w:t xml:space="preserve">According to the </w:t>
      </w:r>
      <w:proofErr w:type="gramStart"/>
      <w:r w:rsidRPr="00E837DE">
        <w:rPr>
          <w:rFonts w:ascii="Arial" w:hAnsi="Arial" w:cs="Arial"/>
          <w:sz w:val="22"/>
        </w:rPr>
        <w:t>aforementioned research</w:t>
      </w:r>
      <w:proofErr w:type="gramEnd"/>
      <w:r w:rsidRPr="00E837DE">
        <w:rPr>
          <w:rFonts w:ascii="Arial" w:hAnsi="Arial" w:cs="Arial"/>
          <w:sz w:val="22"/>
        </w:rPr>
        <w:t xml:space="preserve">, Apple Inc. has several strengths along with limitations that would provide it just a strategic advantage over its vulnerabilities, attributable to its brand and consumer loyalty. Furthermore, the analysis found that it would be helpful for the organisation to solve the </w:t>
      </w:r>
      <w:proofErr w:type="gramStart"/>
      <w:r w:rsidRPr="00E837DE">
        <w:rPr>
          <w:rFonts w:ascii="Arial" w:hAnsi="Arial" w:cs="Arial"/>
          <w:sz w:val="22"/>
        </w:rPr>
        <w:t>aforementioned flaws</w:t>
      </w:r>
      <w:proofErr w:type="gramEnd"/>
      <w:r w:rsidRPr="00E837DE">
        <w:rPr>
          <w:rFonts w:ascii="Arial" w:hAnsi="Arial" w:cs="Arial"/>
          <w:sz w:val="22"/>
        </w:rPr>
        <w:t xml:space="preserve"> by applying effective management systems and reducing possible hazards that this could encounter along the way. Apple indicates that the iPhone's reliability and uniqueness are major qualities. Finally, the analysis found that the intermediaries in the nations are restricted, and the pricing is expensive, and there might be a solution.</w:t>
      </w:r>
      <w:r w:rsidR="00803B02">
        <w:br w:type="page"/>
      </w:r>
    </w:p>
    <w:bookmarkStart w:id="9" w:name="_Toc92669770" w:displacedByCustomXml="next"/>
    <w:sdt>
      <w:sdtPr>
        <w:rPr>
          <w:rFonts w:eastAsiaTheme="minorHAnsi" w:cstheme="minorBidi"/>
          <w:b w:val="0"/>
          <w:bCs w:val="0"/>
          <w:color w:val="auto"/>
          <w:sz w:val="24"/>
          <w:szCs w:val="22"/>
        </w:rPr>
        <w:id w:val="1648010500"/>
        <w:docPartObj>
          <w:docPartGallery w:val="Bibliographies"/>
          <w:docPartUnique/>
        </w:docPartObj>
      </w:sdtPr>
      <w:sdtEndPr>
        <w:rPr>
          <w:rFonts w:ascii="Arial" w:hAnsi="Arial" w:cs="Arial"/>
          <w:i/>
          <w:iCs/>
          <w:sz w:val="22"/>
        </w:rPr>
      </w:sdtEndPr>
      <w:sdtContent>
        <w:p w14:paraId="6E284D49" w14:textId="613B0AE2" w:rsidR="005D3D14" w:rsidRDefault="005D3D14">
          <w:pPr>
            <w:pStyle w:val="Heading1"/>
          </w:pPr>
          <w:r>
            <w:t>References</w:t>
          </w:r>
          <w:bookmarkEnd w:id="9"/>
        </w:p>
        <w:sdt>
          <w:sdtPr>
            <w:id w:val="-573587230"/>
            <w:bibliography/>
          </w:sdtPr>
          <w:sdtEndPr>
            <w:rPr>
              <w:rFonts w:ascii="Arial" w:hAnsi="Arial" w:cs="Arial"/>
              <w:i/>
              <w:iCs/>
              <w:sz w:val="22"/>
            </w:rPr>
          </w:sdtEndPr>
          <w:sdtContent>
            <w:p w14:paraId="404CADCF" w14:textId="77777777" w:rsidR="005D3D14" w:rsidRPr="0074342D" w:rsidRDefault="005D3D14" w:rsidP="005D3D14">
              <w:pPr>
                <w:pStyle w:val="Bibliography"/>
                <w:rPr>
                  <w:rFonts w:ascii="Arial" w:hAnsi="Arial" w:cs="Arial"/>
                  <w:i/>
                  <w:iCs/>
                  <w:noProof/>
                  <w:sz w:val="22"/>
                </w:rPr>
              </w:pPr>
              <w:r w:rsidRPr="0074342D">
                <w:rPr>
                  <w:rFonts w:ascii="Arial" w:hAnsi="Arial" w:cs="Arial"/>
                  <w:i/>
                  <w:iCs/>
                  <w:sz w:val="22"/>
                </w:rPr>
                <w:fldChar w:fldCharType="begin"/>
              </w:r>
              <w:r w:rsidRPr="0074342D">
                <w:rPr>
                  <w:rFonts w:ascii="Arial" w:hAnsi="Arial" w:cs="Arial"/>
                  <w:i/>
                  <w:iCs/>
                  <w:sz w:val="22"/>
                </w:rPr>
                <w:instrText xml:space="preserve"> BIBLIOGRAPHY </w:instrText>
              </w:r>
              <w:r w:rsidRPr="0074342D">
                <w:rPr>
                  <w:rFonts w:ascii="Arial" w:hAnsi="Arial" w:cs="Arial"/>
                  <w:i/>
                  <w:iCs/>
                  <w:sz w:val="22"/>
                </w:rPr>
                <w:fldChar w:fldCharType="separate"/>
              </w:r>
              <w:r w:rsidRPr="0074342D">
                <w:rPr>
                  <w:rFonts w:ascii="Arial" w:hAnsi="Arial" w:cs="Arial"/>
                  <w:i/>
                  <w:iCs/>
                  <w:noProof/>
                  <w:sz w:val="22"/>
                </w:rPr>
                <w:t xml:space="preserve">Apple, 2020. Apple Annual Report 2020. [Online] </w:t>
              </w:r>
              <w:r w:rsidRPr="0074342D">
                <w:rPr>
                  <w:rFonts w:ascii="Arial" w:hAnsi="Arial" w:cs="Arial"/>
                  <w:i/>
                  <w:iCs/>
                  <w:noProof/>
                  <w:sz w:val="22"/>
                </w:rPr>
                <w:br/>
                <w:t xml:space="preserve">Available at: </w:t>
              </w:r>
              <w:r w:rsidRPr="0074342D">
                <w:rPr>
                  <w:rFonts w:ascii="Arial" w:hAnsi="Arial" w:cs="Arial"/>
                  <w:i/>
                  <w:iCs/>
                  <w:noProof/>
                  <w:sz w:val="22"/>
                  <w:u w:val="single"/>
                </w:rPr>
                <w:t>https://annualreport.stocklight.com/NASDAQ/AAPL/201273977.pdf</w:t>
              </w:r>
              <w:r w:rsidRPr="0074342D">
                <w:rPr>
                  <w:rFonts w:ascii="Arial" w:hAnsi="Arial" w:cs="Arial"/>
                  <w:i/>
                  <w:iCs/>
                  <w:noProof/>
                  <w:sz w:val="22"/>
                </w:rPr>
                <w:br/>
                <w:t>[Accessed 8 January 2022].</w:t>
              </w:r>
            </w:p>
            <w:p w14:paraId="58B4B7D0"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 xml:space="preserve">Bhasin, H., 2020. MARKETING91. [Online] </w:t>
              </w:r>
              <w:r w:rsidRPr="0074342D">
                <w:rPr>
                  <w:rFonts w:ascii="Arial" w:hAnsi="Arial" w:cs="Arial"/>
                  <w:i/>
                  <w:iCs/>
                  <w:noProof/>
                  <w:sz w:val="22"/>
                </w:rPr>
                <w:br/>
                <w:t xml:space="preserve">Available at: </w:t>
              </w:r>
              <w:r w:rsidRPr="0074342D">
                <w:rPr>
                  <w:rFonts w:ascii="Arial" w:hAnsi="Arial" w:cs="Arial"/>
                  <w:i/>
                  <w:iCs/>
                  <w:noProof/>
                  <w:sz w:val="22"/>
                  <w:u w:val="single"/>
                </w:rPr>
                <w:t>https://www.marketing91.com/differentiation-strategy/</w:t>
              </w:r>
              <w:r w:rsidRPr="0074342D">
                <w:rPr>
                  <w:rFonts w:ascii="Arial" w:hAnsi="Arial" w:cs="Arial"/>
                  <w:i/>
                  <w:iCs/>
                  <w:noProof/>
                  <w:sz w:val="22"/>
                </w:rPr>
                <w:br/>
                <w:t>[Accessed 6 January 2022].</w:t>
              </w:r>
            </w:p>
            <w:p w14:paraId="27FC89B2"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Buttle, F., 2008. Customer relationship management: concepts and technologies. 2 ed. s.l.:Butterworth-Heinemann.</w:t>
              </w:r>
            </w:p>
            <w:p w14:paraId="1E3B310E"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 xml:space="preserve">CIPD, 2021. CIPD. [Online] </w:t>
              </w:r>
              <w:r w:rsidRPr="0074342D">
                <w:rPr>
                  <w:rFonts w:ascii="Arial" w:hAnsi="Arial" w:cs="Arial"/>
                  <w:i/>
                  <w:iCs/>
                  <w:noProof/>
                  <w:sz w:val="22"/>
                </w:rPr>
                <w:br/>
                <w:t xml:space="preserve">Available at: </w:t>
              </w:r>
              <w:r w:rsidRPr="0074342D">
                <w:rPr>
                  <w:rFonts w:ascii="Arial" w:hAnsi="Arial" w:cs="Arial"/>
                  <w:i/>
                  <w:iCs/>
                  <w:noProof/>
                  <w:sz w:val="22"/>
                  <w:u w:val="single"/>
                </w:rPr>
                <w:t>https://www.cipd.co.uk/knowledge/strategy/organisational-development/swot-analysis-factsheet#gref</w:t>
              </w:r>
              <w:r w:rsidRPr="0074342D">
                <w:rPr>
                  <w:rFonts w:ascii="Arial" w:hAnsi="Arial" w:cs="Arial"/>
                  <w:i/>
                  <w:iCs/>
                  <w:noProof/>
                  <w:sz w:val="22"/>
                </w:rPr>
                <w:br/>
                <w:t>[Accessed 8 January 2022].</w:t>
              </w:r>
            </w:p>
            <w:p w14:paraId="5FD5B32F"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 xml:space="preserve">DARBINYAN, M., 2021. The Social Grabber. [Online] </w:t>
              </w:r>
              <w:r w:rsidRPr="0074342D">
                <w:rPr>
                  <w:rFonts w:ascii="Arial" w:hAnsi="Arial" w:cs="Arial"/>
                  <w:i/>
                  <w:iCs/>
                  <w:noProof/>
                  <w:sz w:val="22"/>
                </w:rPr>
                <w:br/>
                <w:t xml:space="preserve">Available at: </w:t>
              </w:r>
              <w:r w:rsidRPr="0074342D">
                <w:rPr>
                  <w:rFonts w:ascii="Arial" w:hAnsi="Arial" w:cs="Arial"/>
                  <w:i/>
                  <w:iCs/>
                  <w:noProof/>
                  <w:sz w:val="22"/>
                  <w:u w:val="single"/>
                </w:rPr>
                <w:t>https://thesocialgrabber.com/market-segmentation-of-apple/</w:t>
              </w:r>
              <w:r w:rsidRPr="0074342D">
                <w:rPr>
                  <w:rFonts w:ascii="Arial" w:hAnsi="Arial" w:cs="Arial"/>
                  <w:i/>
                  <w:iCs/>
                  <w:noProof/>
                  <w:sz w:val="22"/>
                </w:rPr>
                <w:br/>
                <w:t>[Accessed 5 January 2022].</w:t>
              </w:r>
            </w:p>
            <w:p w14:paraId="24480EC2"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Dibb, S., 2012. Marketing concepts and strategies. 6 ed. Andover: Cengage Learning.</w:t>
              </w:r>
            </w:p>
            <w:p w14:paraId="7B6AE58A"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Graeme Drummond, J. E. a. R. A., 2008. Strategic Marketing. 3 ed. Amsterdam ;; London: Butterworth-Heinemann.</w:t>
              </w:r>
            </w:p>
            <w:p w14:paraId="4EF4E0C2"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Graham Hooley, B. N. J. M. R. a. N. L., 2019. Marketing Strategy and Competitive Positioning. 7 ed. s.l.:Pearson Education.</w:t>
              </w:r>
            </w:p>
            <w:p w14:paraId="235F559C"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He, C. L. W. a. J., 2014 . Brand Management in Emerging Markets: Theories and Practices. Hershey, Pennsylvania: Business Science Reference.</w:t>
              </w:r>
            </w:p>
            <w:p w14:paraId="1B640110"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Ho, R. C., 2020. Strategies and Tools for Managing Connected Consumers. Hershey, PA: IGI Global.</w:t>
              </w:r>
            </w:p>
            <w:p w14:paraId="66898FE9"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Khanlari, A., 2015. Strategic Customer Relationship Management in the Age of Social Media. Hershey PA: Business Science Reference.</w:t>
              </w:r>
            </w:p>
            <w:p w14:paraId="4662DA53"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Lee, I., 2018. Diverse Methods in Customer Relationship Marketing and Management. Hardback ed. Hershey, PA: IGI Global.</w:t>
              </w:r>
            </w:p>
            <w:p w14:paraId="595E8595"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 xml:space="preserve">LOMBARDO, J., 2019. Panmore Institute. [Online] </w:t>
              </w:r>
              <w:r w:rsidRPr="0074342D">
                <w:rPr>
                  <w:rFonts w:ascii="Arial" w:hAnsi="Arial" w:cs="Arial"/>
                  <w:i/>
                  <w:iCs/>
                  <w:noProof/>
                  <w:sz w:val="22"/>
                </w:rPr>
                <w:br/>
                <w:t xml:space="preserve">Available at: </w:t>
              </w:r>
              <w:r w:rsidRPr="0074342D">
                <w:rPr>
                  <w:rFonts w:ascii="Arial" w:hAnsi="Arial" w:cs="Arial"/>
                  <w:i/>
                  <w:iCs/>
                  <w:noProof/>
                  <w:sz w:val="22"/>
                  <w:u w:val="single"/>
                </w:rPr>
                <w:t>http://panmore.com/apple-inc-pestel-pestle-analysis-recommendations</w:t>
              </w:r>
              <w:r w:rsidRPr="0074342D">
                <w:rPr>
                  <w:rFonts w:ascii="Arial" w:hAnsi="Arial" w:cs="Arial"/>
                  <w:i/>
                  <w:iCs/>
                  <w:noProof/>
                  <w:sz w:val="22"/>
                </w:rPr>
                <w:br/>
                <w:t>[Accessed 8 January 2022].</w:t>
              </w:r>
            </w:p>
            <w:p w14:paraId="1A378065"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Michael R. Czinkota, I. A. R. A. G. Z., 2011. International marketing. Hampsire: Cengage Learning.</w:t>
              </w:r>
            </w:p>
            <w:p w14:paraId="5E455F4F"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NIMMI, K. T., 2011. REPORT ON PRODUCT STRATEGY BRANDING STRATEGY and COMPARATIVE POSITION IN THE MARKET, s.l.: ACADEMIA.</w:t>
              </w:r>
            </w:p>
            <w:p w14:paraId="26663184"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lastRenderedPageBreak/>
                <w:t xml:space="preserve">Parisa, M. a., 2021. Global Marketing Professor. [Online] </w:t>
              </w:r>
              <w:r w:rsidRPr="0074342D">
                <w:rPr>
                  <w:rFonts w:ascii="Arial" w:hAnsi="Arial" w:cs="Arial"/>
                  <w:i/>
                  <w:iCs/>
                  <w:noProof/>
                  <w:sz w:val="22"/>
                </w:rPr>
                <w:br/>
                <w:t xml:space="preserve">Available at: </w:t>
              </w:r>
              <w:r w:rsidRPr="0074342D">
                <w:rPr>
                  <w:rFonts w:ascii="Arial" w:hAnsi="Arial" w:cs="Arial"/>
                  <w:i/>
                  <w:iCs/>
                  <w:noProof/>
                  <w:sz w:val="22"/>
                  <w:u w:val="single"/>
                </w:rPr>
                <w:t>https://globalmarketingprofessor.com/author/maarten-and-parisa/</w:t>
              </w:r>
              <w:r w:rsidRPr="0074342D">
                <w:rPr>
                  <w:rFonts w:ascii="Arial" w:hAnsi="Arial" w:cs="Arial"/>
                  <w:i/>
                  <w:iCs/>
                  <w:noProof/>
                  <w:sz w:val="22"/>
                </w:rPr>
                <w:br/>
                <w:t>[Accessed 9 January 2022].</w:t>
              </w:r>
            </w:p>
            <w:p w14:paraId="39866A4C"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Phil T. Kotler, G. A. L. C. H. a. H. H., 2020. Principles of Marketing. Eighth European edition ed. Harlow: Pearson Education Limited.</w:t>
              </w:r>
            </w:p>
            <w:p w14:paraId="74A8BB2D"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Phil T. Kotler, K. L. K. M. B. M. R. V. G. T. H., 2009. Marketing management. European ed. s.l.:Pearson Prentice Hall.</w:t>
              </w:r>
            </w:p>
            <w:p w14:paraId="082197D3"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 xml:space="preserve">Rahman, M., 2021. Howandwhat. [Online] </w:t>
              </w:r>
              <w:r w:rsidRPr="0074342D">
                <w:rPr>
                  <w:rFonts w:ascii="Arial" w:hAnsi="Arial" w:cs="Arial"/>
                  <w:i/>
                  <w:iCs/>
                  <w:noProof/>
                  <w:sz w:val="22"/>
                </w:rPr>
                <w:br/>
                <w:t xml:space="preserve">Available at: </w:t>
              </w:r>
              <w:r w:rsidRPr="0074342D">
                <w:rPr>
                  <w:rFonts w:ascii="Arial" w:hAnsi="Arial" w:cs="Arial"/>
                  <w:i/>
                  <w:iCs/>
                  <w:noProof/>
                  <w:sz w:val="22"/>
                  <w:u w:val="single"/>
                </w:rPr>
                <w:t>https://howandwhat.net/ansoff-matrix-apple-apple-ansoff-matrix/</w:t>
              </w:r>
              <w:r w:rsidRPr="0074342D">
                <w:rPr>
                  <w:rFonts w:ascii="Arial" w:hAnsi="Arial" w:cs="Arial"/>
                  <w:i/>
                  <w:iCs/>
                  <w:noProof/>
                  <w:sz w:val="22"/>
                </w:rPr>
                <w:br/>
                <w:t>[Accessed 9 January 2022].</w:t>
              </w:r>
            </w:p>
            <w:p w14:paraId="0BCA317A"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Samanta, I., 2014 . Strategic Marketing in Fragile Economic Conditions. Hershey, PA: Business Science Reference .</w:t>
              </w:r>
            </w:p>
            <w:p w14:paraId="66D8D528"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Sheehan, B., 2011. Marketing management. Lausanne: AVA Pub.</w:t>
              </w:r>
            </w:p>
            <w:p w14:paraId="27765672"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Sood, T., 2017 . Strategic Marketing Management and Tactics in the Service Industry. Hershey, PA: IGI Global.</w:t>
              </w:r>
            </w:p>
            <w:p w14:paraId="01DF1102"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Sun, S., 2009. An Analysis on the Conditions and Methods of Market Segmentation. International Journal of Business and Management, 4(2).</w:t>
              </w:r>
            </w:p>
            <w:p w14:paraId="659C390A" w14:textId="77777777" w:rsidR="005D3D14" w:rsidRPr="0074342D" w:rsidRDefault="005D3D14" w:rsidP="005D3D14">
              <w:pPr>
                <w:pStyle w:val="Bibliography"/>
                <w:rPr>
                  <w:rFonts w:ascii="Arial" w:hAnsi="Arial" w:cs="Arial"/>
                  <w:i/>
                  <w:iCs/>
                  <w:noProof/>
                  <w:sz w:val="22"/>
                </w:rPr>
              </w:pPr>
              <w:r w:rsidRPr="0074342D">
                <w:rPr>
                  <w:rFonts w:ascii="Arial" w:hAnsi="Arial" w:cs="Arial"/>
                  <w:i/>
                  <w:iCs/>
                  <w:noProof/>
                  <w:sz w:val="22"/>
                </w:rPr>
                <w:t>Temporal, P., 2010. Advanced brand management: managing brands in changing world. 2 ed. Hoboken, N J: Wiley.</w:t>
              </w:r>
            </w:p>
            <w:p w14:paraId="1B29CC0E" w14:textId="13F2B5F4" w:rsidR="005D3D14" w:rsidRPr="0074342D" w:rsidRDefault="005D3D14" w:rsidP="005D3D14">
              <w:pPr>
                <w:rPr>
                  <w:rFonts w:ascii="Arial" w:hAnsi="Arial" w:cs="Arial"/>
                  <w:i/>
                  <w:iCs/>
                  <w:sz w:val="22"/>
                </w:rPr>
              </w:pPr>
              <w:r w:rsidRPr="0074342D">
                <w:rPr>
                  <w:rFonts w:ascii="Arial" w:hAnsi="Arial" w:cs="Arial"/>
                  <w:b/>
                  <w:bCs/>
                  <w:i/>
                  <w:iCs/>
                  <w:noProof/>
                  <w:sz w:val="22"/>
                </w:rPr>
                <w:fldChar w:fldCharType="end"/>
              </w:r>
            </w:p>
          </w:sdtContent>
        </w:sdt>
      </w:sdtContent>
    </w:sdt>
    <w:p w14:paraId="04E39599" w14:textId="77777777" w:rsidR="00E976E6" w:rsidRPr="0074342D" w:rsidRDefault="00E976E6" w:rsidP="002965B0">
      <w:pPr>
        <w:rPr>
          <w:rFonts w:ascii="Arial" w:hAnsi="Arial" w:cs="Arial"/>
          <w:i/>
          <w:iCs/>
          <w:sz w:val="22"/>
        </w:rPr>
      </w:pPr>
    </w:p>
    <w:sectPr w:rsidR="00E976E6" w:rsidRPr="0074342D" w:rsidSect="002965B0">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0A47B" w14:textId="77777777" w:rsidR="00A55509" w:rsidRDefault="00A55509" w:rsidP="002965B0">
      <w:pPr>
        <w:spacing w:after="0" w:line="240" w:lineRule="auto"/>
      </w:pPr>
      <w:r>
        <w:separator/>
      </w:r>
    </w:p>
  </w:endnote>
  <w:endnote w:type="continuationSeparator" w:id="0">
    <w:p w14:paraId="716B31A5" w14:textId="77777777" w:rsidR="00A55509" w:rsidRDefault="00A55509" w:rsidP="00296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9277358"/>
      <w:docPartObj>
        <w:docPartGallery w:val="Page Numbers (Bottom of Page)"/>
        <w:docPartUnique/>
      </w:docPartObj>
    </w:sdtPr>
    <w:sdtEndPr>
      <w:rPr>
        <w:noProof/>
      </w:rPr>
    </w:sdtEndPr>
    <w:sdtContent>
      <w:p w14:paraId="3F8D8041" w14:textId="2A848CBF" w:rsidR="00B8189A" w:rsidRDefault="00B818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D00A24" w14:textId="77777777" w:rsidR="00B8189A" w:rsidRDefault="00B81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77136" w14:textId="77777777" w:rsidR="00A55509" w:rsidRDefault="00A55509" w:rsidP="002965B0">
      <w:pPr>
        <w:spacing w:after="0" w:line="240" w:lineRule="auto"/>
      </w:pPr>
      <w:r>
        <w:separator/>
      </w:r>
    </w:p>
  </w:footnote>
  <w:footnote w:type="continuationSeparator" w:id="0">
    <w:p w14:paraId="4B7F6B9E" w14:textId="77777777" w:rsidR="00A55509" w:rsidRDefault="00A55509" w:rsidP="00296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0A6"/>
    <w:multiLevelType w:val="hybridMultilevel"/>
    <w:tmpl w:val="4DBA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67E22"/>
    <w:multiLevelType w:val="hybridMultilevel"/>
    <w:tmpl w:val="7F488E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3857713"/>
    <w:multiLevelType w:val="hybridMultilevel"/>
    <w:tmpl w:val="CA1298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0452DEE"/>
    <w:multiLevelType w:val="hybridMultilevel"/>
    <w:tmpl w:val="5A6070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1CA1998"/>
    <w:multiLevelType w:val="hybridMultilevel"/>
    <w:tmpl w:val="31F84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3F29E5"/>
    <w:multiLevelType w:val="hybridMultilevel"/>
    <w:tmpl w:val="FC20E1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6AA72E5"/>
    <w:multiLevelType w:val="hybridMultilevel"/>
    <w:tmpl w:val="19900C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0E33DA3"/>
    <w:multiLevelType w:val="hybridMultilevel"/>
    <w:tmpl w:val="C2B6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74249D"/>
    <w:multiLevelType w:val="hybridMultilevel"/>
    <w:tmpl w:val="28BAD868"/>
    <w:lvl w:ilvl="0" w:tplc="08090001">
      <w:start w:val="1"/>
      <w:numFmt w:val="bullet"/>
      <w:lvlText w:val=""/>
      <w:lvlJc w:val="left"/>
      <w:pPr>
        <w:ind w:left="720" w:hanging="360"/>
      </w:pPr>
      <w:rPr>
        <w:rFonts w:ascii="Symbol" w:hAnsi="Symbol" w:hint="default"/>
      </w:rPr>
    </w:lvl>
    <w:lvl w:ilvl="1" w:tplc="9A7038A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45C34"/>
    <w:multiLevelType w:val="hybridMultilevel"/>
    <w:tmpl w:val="0D6E9B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9"/>
  </w:num>
  <w:num w:numId="5">
    <w:abstractNumId w:val="5"/>
  </w:num>
  <w:num w:numId="6">
    <w:abstractNumId w:val="1"/>
  </w:num>
  <w:num w:numId="7">
    <w:abstractNumId w:val="4"/>
  </w:num>
  <w:num w:numId="8">
    <w:abstractNumId w:val="7"/>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5B0"/>
    <w:rsid w:val="00020769"/>
    <w:rsid w:val="000560A8"/>
    <w:rsid w:val="00081F0B"/>
    <w:rsid w:val="000A2689"/>
    <w:rsid w:val="000D1E71"/>
    <w:rsid w:val="000D54C0"/>
    <w:rsid w:val="001010BD"/>
    <w:rsid w:val="00113816"/>
    <w:rsid w:val="00153726"/>
    <w:rsid w:val="00154207"/>
    <w:rsid w:val="0017301E"/>
    <w:rsid w:val="00174E31"/>
    <w:rsid w:val="00175994"/>
    <w:rsid w:val="0019668C"/>
    <w:rsid w:val="001A13A7"/>
    <w:rsid w:val="001A6250"/>
    <w:rsid w:val="001C18B5"/>
    <w:rsid w:val="001C5938"/>
    <w:rsid w:val="001E5DD4"/>
    <w:rsid w:val="00220D4C"/>
    <w:rsid w:val="00250F56"/>
    <w:rsid w:val="0026354D"/>
    <w:rsid w:val="0028361E"/>
    <w:rsid w:val="002965B0"/>
    <w:rsid w:val="002D7638"/>
    <w:rsid w:val="00313186"/>
    <w:rsid w:val="00323E0B"/>
    <w:rsid w:val="0035762A"/>
    <w:rsid w:val="00375EAB"/>
    <w:rsid w:val="003A00C2"/>
    <w:rsid w:val="003B2585"/>
    <w:rsid w:val="003C2CCB"/>
    <w:rsid w:val="003C5090"/>
    <w:rsid w:val="003C719D"/>
    <w:rsid w:val="003D664D"/>
    <w:rsid w:val="003F7DD7"/>
    <w:rsid w:val="0041317D"/>
    <w:rsid w:val="004576D2"/>
    <w:rsid w:val="00473485"/>
    <w:rsid w:val="00476499"/>
    <w:rsid w:val="00482A42"/>
    <w:rsid w:val="00492FE4"/>
    <w:rsid w:val="004B5829"/>
    <w:rsid w:val="004B679C"/>
    <w:rsid w:val="004C3663"/>
    <w:rsid w:val="004F4A5C"/>
    <w:rsid w:val="005469D7"/>
    <w:rsid w:val="005A38C2"/>
    <w:rsid w:val="005A63C5"/>
    <w:rsid w:val="005C5A85"/>
    <w:rsid w:val="005D3D14"/>
    <w:rsid w:val="006072CA"/>
    <w:rsid w:val="00663344"/>
    <w:rsid w:val="00682AF6"/>
    <w:rsid w:val="006A0679"/>
    <w:rsid w:val="006A2017"/>
    <w:rsid w:val="006C1D5D"/>
    <w:rsid w:val="006C3CF9"/>
    <w:rsid w:val="0074342D"/>
    <w:rsid w:val="00752878"/>
    <w:rsid w:val="007544B3"/>
    <w:rsid w:val="007627AE"/>
    <w:rsid w:val="00772205"/>
    <w:rsid w:val="0077726D"/>
    <w:rsid w:val="0078246A"/>
    <w:rsid w:val="0078346F"/>
    <w:rsid w:val="007A1B56"/>
    <w:rsid w:val="007D4586"/>
    <w:rsid w:val="00803B02"/>
    <w:rsid w:val="00815620"/>
    <w:rsid w:val="00822CEC"/>
    <w:rsid w:val="008E2C30"/>
    <w:rsid w:val="008E6953"/>
    <w:rsid w:val="00910E38"/>
    <w:rsid w:val="00925FA9"/>
    <w:rsid w:val="009A1611"/>
    <w:rsid w:val="009C067A"/>
    <w:rsid w:val="009C575C"/>
    <w:rsid w:val="009F4E9A"/>
    <w:rsid w:val="009F745E"/>
    <w:rsid w:val="00A37EF4"/>
    <w:rsid w:val="00A55509"/>
    <w:rsid w:val="00A73F50"/>
    <w:rsid w:val="00AA47F1"/>
    <w:rsid w:val="00AB12F1"/>
    <w:rsid w:val="00AD157F"/>
    <w:rsid w:val="00AF4662"/>
    <w:rsid w:val="00AF5276"/>
    <w:rsid w:val="00B371A5"/>
    <w:rsid w:val="00B454ED"/>
    <w:rsid w:val="00B539AD"/>
    <w:rsid w:val="00B54D0F"/>
    <w:rsid w:val="00B718C7"/>
    <w:rsid w:val="00B75602"/>
    <w:rsid w:val="00B8189A"/>
    <w:rsid w:val="00BA32D0"/>
    <w:rsid w:val="00BA5A67"/>
    <w:rsid w:val="00BD0828"/>
    <w:rsid w:val="00BE5976"/>
    <w:rsid w:val="00BE68FC"/>
    <w:rsid w:val="00C11990"/>
    <w:rsid w:val="00C11DF5"/>
    <w:rsid w:val="00C17C4D"/>
    <w:rsid w:val="00C37BB2"/>
    <w:rsid w:val="00C45D97"/>
    <w:rsid w:val="00C4711B"/>
    <w:rsid w:val="00CB0F93"/>
    <w:rsid w:val="00CD098D"/>
    <w:rsid w:val="00CD1621"/>
    <w:rsid w:val="00D06F42"/>
    <w:rsid w:val="00D3796A"/>
    <w:rsid w:val="00D71AB6"/>
    <w:rsid w:val="00D73041"/>
    <w:rsid w:val="00D85785"/>
    <w:rsid w:val="00DE451E"/>
    <w:rsid w:val="00DF1BAD"/>
    <w:rsid w:val="00E44401"/>
    <w:rsid w:val="00E70786"/>
    <w:rsid w:val="00E7387D"/>
    <w:rsid w:val="00E75B57"/>
    <w:rsid w:val="00E837DE"/>
    <w:rsid w:val="00E976E6"/>
    <w:rsid w:val="00EC67C0"/>
    <w:rsid w:val="00F202BE"/>
    <w:rsid w:val="00F255A3"/>
    <w:rsid w:val="00F63A58"/>
    <w:rsid w:val="00F744CC"/>
    <w:rsid w:val="00F7595E"/>
    <w:rsid w:val="00F75F83"/>
    <w:rsid w:val="00FD209A"/>
    <w:rsid w:val="00FE137F"/>
    <w:rsid w:val="00FE4A41"/>
    <w:rsid w:val="00FE5215"/>
    <w:rsid w:val="00FE60A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B640C"/>
  <w15:docId w15:val="{9C56E593-B708-4E29-A742-477DA72AB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DD7"/>
    <w:rPr>
      <w:rFonts w:ascii="Times New Roman" w:hAnsi="Times New Roman"/>
      <w:sz w:val="24"/>
    </w:rPr>
  </w:style>
  <w:style w:type="paragraph" w:styleId="Heading1">
    <w:name w:val="heading 1"/>
    <w:basedOn w:val="Normal"/>
    <w:next w:val="Normal"/>
    <w:link w:val="Heading1Char"/>
    <w:uiPriority w:val="9"/>
    <w:qFormat/>
    <w:rsid w:val="00220D4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3B258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D4C"/>
    <w:rPr>
      <w:rFonts w:ascii="Times New Roman" w:eastAsiaTheme="majorEastAsia" w:hAnsi="Times New Roman" w:cstheme="majorBidi"/>
      <w:b/>
      <w:bCs/>
      <w:color w:val="000000" w:themeColor="text1"/>
      <w:sz w:val="28"/>
      <w:szCs w:val="28"/>
    </w:rPr>
  </w:style>
  <w:style w:type="paragraph" w:styleId="Header">
    <w:name w:val="header"/>
    <w:basedOn w:val="Normal"/>
    <w:link w:val="HeaderChar"/>
    <w:uiPriority w:val="99"/>
    <w:unhideWhenUsed/>
    <w:rsid w:val="00296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5B0"/>
    <w:rPr>
      <w:rFonts w:ascii="Times New Roman" w:hAnsi="Times New Roman"/>
      <w:sz w:val="24"/>
    </w:rPr>
  </w:style>
  <w:style w:type="paragraph" w:styleId="Footer">
    <w:name w:val="footer"/>
    <w:basedOn w:val="Normal"/>
    <w:link w:val="FooterChar"/>
    <w:uiPriority w:val="99"/>
    <w:unhideWhenUsed/>
    <w:rsid w:val="00296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5B0"/>
    <w:rPr>
      <w:rFonts w:ascii="Times New Roman" w:hAnsi="Times New Roman"/>
      <w:sz w:val="24"/>
    </w:rPr>
  </w:style>
  <w:style w:type="paragraph" w:styleId="TOCHeading">
    <w:name w:val="TOC Heading"/>
    <w:basedOn w:val="Heading1"/>
    <w:next w:val="Normal"/>
    <w:uiPriority w:val="39"/>
    <w:semiHidden/>
    <w:unhideWhenUsed/>
    <w:qFormat/>
    <w:rsid w:val="002965B0"/>
    <w:pPr>
      <w:outlineLvl w:val="9"/>
    </w:pPr>
    <w:rPr>
      <w:rFonts w:asciiTheme="majorHAnsi" w:hAnsiTheme="majorHAnsi"/>
      <w:color w:val="365F91" w:themeColor="accent1" w:themeShade="BF"/>
      <w:lang w:val="en-US" w:eastAsia="ja-JP"/>
    </w:rPr>
  </w:style>
  <w:style w:type="paragraph" w:styleId="BalloonText">
    <w:name w:val="Balloon Text"/>
    <w:basedOn w:val="Normal"/>
    <w:link w:val="BalloonTextChar"/>
    <w:uiPriority w:val="99"/>
    <w:semiHidden/>
    <w:unhideWhenUsed/>
    <w:rsid w:val="002965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65B0"/>
    <w:rPr>
      <w:rFonts w:ascii="Tahoma" w:hAnsi="Tahoma" w:cs="Tahoma"/>
      <w:sz w:val="16"/>
      <w:szCs w:val="16"/>
    </w:rPr>
  </w:style>
  <w:style w:type="paragraph" w:styleId="ListParagraph">
    <w:name w:val="List Paragraph"/>
    <w:basedOn w:val="Normal"/>
    <w:uiPriority w:val="34"/>
    <w:qFormat/>
    <w:rsid w:val="000A2689"/>
    <w:pPr>
      <w:ind w:left="720"/>
      <w:contextualSpacing/>
    </w:pPr>
  </w:style>
  <w:style w:type="character" w:customStyle="1" w:styleId="Heading2Char">
    <w:name w:val="Heading 2 Char"/>
    <w:basedOn w:val="DefaultParagraphFont"/>
    <w:link w:val="Heading2"/>
    <w:uiPriority w:val="9"/>
    <w:rsid w:val="003B2585"/>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F75F83"/>
    <w:pPr>
      <w:spacing w:after="100"/>
    </w:pPr>
  </w:style>
  <w:style w:type="paragraph" w:styleId="TOC2">
    <w:name w:val="toc 2"/>
    <w:basedOn w:val="Normal"/>
    <w:next w:val="Normal"/>
    <w:autoRedefine/>
    <w:uiPriority w:val="39"/>
    <w:unhideWhenUsed/>
    <w:rsid w:val="00F75F83"/>
    <w:pPr>
      <w:spacing w:after="100"/>
      <w:ind w:left="240"/>
    </w:pPr>
  </w:style>
  <w:style w:type="character" w:styleId="Hyperlink">
    <w:name w:val="Hyperlink"/>
    <w:basedOn w:val="DefaultParagraphFont"/>
    <w:uiPriority w:val="99"/>
    <w:unhideWhenUsed/>
    <w:rsid w:val="00F75F83"/>
    <w:rPr>
      <w:color w:val="0000FF" w:themeColor="hyperlink"/>
      <w:u w:val="single"/>
    </w:rPr>
  </w:style>
  <w:style w:type="paragraph" w:styleId="Bibliography">
    <w:name w:val="Bibliography"/>
    <w:basedOn w:val="Normal"/>
    <w:next w:val="Normal"/>
    <w:uiPriority w:val="37"/>
    <w:unhideWhenUsed/>
    <w:rsid w:val="005D3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46080">
      <w:bodyDiv w:val="1"/>
      <w:marLeft w:val="0"/>
      <w:marRight w:val="0"/>
      <w:marTop w:val="0"/>
      <w:marBottom w:val="0"/>
      <w:divBdr>
        <w:top w:val="none" w:sz="0" w:space="0" w:color="auto"/>
        <w:left w:val="none" w:sz="0" w:space="0" w:color="auto"/>
        <w:bottom w:val="none" w:sz="0" w:space="0" w:color="auto"/>
        <w:right w:val="none" w:sz="0" w:space="0" w:color="auto"/>
      </w:divBdr>
    </w:div>
    <w:div w:id="60101290">
      <w:bodyDiv w:val="1"/>
      <w:marLeft w:val="0"/>
      <w:marRight w:val="0"/>
      <w:marTop w:val="0"/>
      <w:marBottom w:val="0"/>
      <w:divBdr>
        <w:top w:val="none" w:sz="0" w:space="0" w:color="auto"/>
        <w:left w:val="none" w:sz="0" w:space="0" w:color="auto"/>
        <w:bottom w:val="none" w:sz="0" w:space="0" w:color="auto"/>
        <w:right w:val="none" w:sz="0" w:space="0" w:color="auto"/>
      </w:divBdr>
    </w:div>
    <w:div w:id="100419680">
      <w:bodyDiv w:val="1"/>
      <w:marLeft w:val="0"/>
      <w:marRight w:val="0"/>
      <w:marTop w:val="0"/>
      <w:marBottom w:val="0"/>
      <w:divBdr>
        <w:top w:val="none" w:sz="0" w:space="0" w:color="auto"/>
        <w:left w:val="none" w:sz="0" w:space="0" w:color="auto"/>
        <w:bottom w:val="none" w:sz="0" w:space="0" w:color="auto"/>
        <w:right w:val="none" w:sz="0" w:space="0" w:color="auto"/>
      </w:divBdr>
    </w:div>
    <w:div w:id="184640411">
      <w:bodyDiv w:val="1"/>
      <w:marLeft w:val="0"/>
      <w:marRight w:val="0"/>
      <w:marTop w:val="0"/>
      <w:marBottom w:val="0"/>
      <w:divBdr>
        <w:top w:val="none" w:sz="0" w:space="0" w:color="auto"/>
        <w:left w:val="none" w:sz="0" w:space="0" w:color="auto"/>
        <w:bottom w:val="none" w:sz="0" w:space="0" w:color="auto"/>
        <w:right w:val="none" w:sz="0" w:space="0" w:color="auto"/>
      </w:divBdr>
    </w:div>
    <w:div w:id="239170863">
      <w:bodyDiv w:val="1"/>
      <w:marLeft w:val="0"/>
      <w:marRight w:val="0"/>
      <w:marTop w:val="0"/>
      <w:marBottom w:val="0"/>
      <w:divBdr>
        <w:top w:val="none" w:sz="0" w:space="0" w:color="auto"/>
        <w:left w:val="none" w:sz="0" w:space="0" w:color="auto"/>
        <w:bottom w:val="none" w:sz="0" w:space="0" w:color="auto"/>
        <w:right w:val="none" w:sz="0" w:space="0" w:color="auto"/>
      </w:divBdr>
    </w:div>
    <w:div w:id="244188994">
      <w:bodyDiv w:val="1"/>
      <w:marLeft w:val="0"/>
      <w:marRight w:val="0"/>
      <w:marTop w:val="0"/>
      <w:marBottom w:val="0"/>
      <w:divBdr>
        <w:top w:val="none" w:sz="0" w:space="0" w:color="auto"/>
        <w:left w:val="none" w:sz="0" w:space="0" w:color="auto"/>
        <w:bottom w:val="none" w:sz="0" w:space="0" w:color="auto"/>
        <w:right w:val="none" w:sz="0" w:space="0" w:color="auto"/>
      </w:divBdr>
    </w:div>
    <w:div w:id="426389288">
      <w:bodyDiv w:val="1"/>
      <w:marLeft w:val="0"/>
      <w:marRight w:val="0"/>
      <w:marTop w:val="0"/>
      <w:marBottom w:val="0"/>
      <w:divBdr>
        <w:top w:val="none" w:sz="0" w:space="0" w:color="auto"/>
        <w:left w:val="none" w:sz="0" w:space="0" w:color="auto"/>
        <w:bottom w:val="none" w:sz="0" w:space="0" w:color="auto"/>
        <w:right w:val="none" w:sz="0" w:space="0" w:color="auto"/>
      </w:divBdr>
    </w:div>
    <w:div w:id="448352795">
      <w:bodyDiv w:val="1"/>
      <w:marLeft w:val="0"/>
      <w:marRight w:val="0"/>
      <w:marTop w:val="0"/>
      <w:marBottom w:val="0"/>
      <w:divBdr>
        <w:top w:val="none" w:sz="0" w:space="0" w:color="auto"/>
        <w:left w:val="none" w:sz="0" w:space="0" w:color="auto"/>
        <w:bottom w:val="none" w:sz="0" w:space="0" w:color="auto"/>
        <w:right w:val="none" w:sz="0" w:space="0" w:color="auto"/>
      </w:divBdr>
    </w:div>
    <w:div w:id="469712940">
      <w:bodyDiv w:val="1"/>
      <w:marLeft w:val="0"/>
      <w:marRight w:val="0"/>
      <w:marTop w:val="0"/>
      <w:marBottom w:val="0"/>
      <w:divBdr>
        <w:top w:val="none" w:sz="0" w:space="0" w:color="auto"/>
        <w:left w:val="none" w:sz="0" w:space="0" w:color="auto"/>
        <w:bottom w:val="none" w:sz="0" w:space="0" w:color="auto"/>
        <w:right w:val="none" w:sz="0" w:space="0" w:color="auto"/>
      </w:divBdr>
    </w:div>
    <w:div w:id="494227835">
      <w:bodyDiv w:val="1"/>
      <w:marLeft w:val="0"/>
      <w:marRight w:val="0"/>
      <w:marTop w:val="0"/>
      <w:marBottom w:val="0"/>
      <w:divBdr>
        <w:top w:val="none" w:sz="0" w:space="0" w:color="auto"/>
        <w:left w:val="none" w:sz="0" w:space="0" w:color="auto"/>
        <w:bottom w:val="none" w:sz="0" w:space="0" w:color="auto"/>
        <w:right w:val="none" w:sz="0" w:space="0" w:color="auto"/>
      </w:divBdr>
    </w:div>
    <w:div w:id="560604158">
      <w:bodyDiv w:val="1"/>
      <w:marLeft w:val="0"/>
      <w:marRight w:val="0"/>
      <w:marTop w:val="0"/>
      <w:marBottom w:val="0"/>
      <w:divBdr>
        <w:top w:val="none" w:sz="0" w:space="0" w:color="auto"/>
        <w:left w:val="none" w:sz="0" w:space="0" w:color="auto"/>
        <w:bottom w:val="none" w:sz="0" w:space="0" w:color="auto"/>
        <w:right w:val="none" w:sz="0" w:space="0" w:color="auto"/>
      </w:divBdr>
    </w:div>
    <w:div w:id="561064234">
      <w:bodyDiv w:val="1"/>
      <w:marLeft w:val="0"/>
      <w:marRight w:val="0"/>
      <w:marTop w:val="0"/>
      <w:marBottom w:val="0"/>
      <w:divBdr>
        <w:top w:val="none" w:sz="0" w:space="0" w:color="auto"/>
        <w:left w:val="none" w:sz="0" w:space="0" w:color="auto"/>
        <w:bottom w:val="none" w:sz="0" w:space="0" w:color="auto"/>
        <w:right w:val="none" w:sz="0" w:space="0" w:color="auto"/>
      </w:divBdr>
    </w:div>
    <w:div w:id="711420591">
      <w:bodyDiv w:val="1"/>
      <w:marLeft w:val="0"/>
      <w:marRight w:val="0"/>
      <w:marTop w:val="0"/>
      <w:marBottom w:val="0"/>
      <w:divBdr>
        <w:top w:val="none" w:sz="0" w:space="0" w:color="auto"/>
        <w:left w:val="none" w:sz="0" w:space="0" w:color="auto"/>
        <w:bottom w:val="none" w:sz="0" w:space="0" w:color="auto"/>
        <w:right w:val="none" w:sz="0" w:space="0" w:color="auto"/>
      </w:divBdr>
    </w:div>
    <w:div w:id="763692137">
      <w:bodyDiv w:val="1"/>
      <w:marLeft w:val="0"/>
      <w:marRight w:val="0"/>
      <w:marTop w:val="0"/>
      <w:marBottom w:val="0"/>
      <w:divBdr>
        <w:top w:val="none" w:sz="0" w:space="0" w:color="auto"/>
        <w:left w:val="none" w:sz="0" w:space="0" w:color="auto"/>
        <w:bottom w:val="none" w:sz="0" w:space="0" w:color="auto"/>
        <w:right w:val="none" w:sz="0" w:space="0" w:color="auto"/>
      </w:divBdr>
    </w:div>
    <w:div w:id="798376584">
      <w:bodyDiv w:val="1"/>
      <w:marLeft w:val="0"/>
      <w:marRight w:val="0"/>
      <w:marTop w:val="0"/>
      <w:marBottom w:val="0"/>
      <w:divBdr>
        <w:top w:val="none" w:sz="0" w:space="0" w:color="auto"/>
        <w:left w:val="none" w:sz="0" w:space="0" w:color="auto"/>
        <w:bottom w:val="none" w:sz="0" w:space="0" w:color="auto"/>
        <w:right w:val="none" w:sz="0" w:space="0" w:color="auto"/>
      </w:divBdr>
    </w:div>
    <w:div w:id="857742445">
      <w:bodyDiv w:val="1"/>
      <w:marLeft w:val="0"/>
      <w:marRight w:val="0"/>
      <w:marTop w:val="0"/>
      <w:marBottom w:val="0"/>
      <w:divBdr>
        <w:top w:val="none" w:sz="0" w:space="0" w:color="auto"/>
        <w:left w:val="none" w:sz="0" w:space="0" w:color="auto"/>
        <w:bottom w:val="none" w:sz="0" w:space="0" w:color="auto"/>
        <w:right w:val="none" w:sz="0" w:space="0" w:color="auto"/>
      </w:divBdr>
    </w:div>
    <w:div w:id="858783772">
      <w:bodyDiv w:val="1"/>
      <w:marLeft w:val="0"/>
      <w:marRight w:val="0"/>
      <w:marTop w:val="0"/>
      <w:marBottom w:val="0"/>
      <w:divBdr>
        <w:top w:val="none" w:sz="0" w:space="0" w:color="auto"/>
        <w:left w:val="none" w:sz="0" w:space="0" w:color="auto"/>
        <w:bottom w:val="none" w:sz="0" w:space="0" w:color="auto"/>
        <w:right w:val="none" w:sz="0" w:space="0" w:color="auto"/>
      </w:divBdr>
    </w:div>
    <w:div w:id="927226089">
      <w:bodyDiv w:val="1"/>
      <w:marLeft w:val="0"/>
      <w:marRight w:val="0"/>
      <w:marTop w:val="0"/>
      <w:marBottom w:val="0"/>
      <w:divBdr>
        <w:top w:val="none" w:sz="0" w:space="0" w:color="auto"/>
        <w:left w:val="none" w:sz="0" w:space="0" w:color="auto"/>
        <w:bottom w:val="none" w:sz="0" w:space="0" w:color="auto"/>
        <w:right w:val="none" w:sz="0" w:space="0" w:color="auto"/>
      </w:divBdr>
    </w:div>
    <w:div w:id="992568337">
      <w:bodyDiv w:val="1"/>
      <w:marLeft w:val="0"/>
      <w:marRight w:val="0"/>
      <w:marTop w:val="0"/>
      <w:marBottom w:val="0"/>
      <w:divBdr>
        <w:top w:val="none" w:sz="0" w:space="0" w:color="auto"/>
        <w:left w:val="none" w:sz="0" w:space="0" w:color="auto"/>
        <w:bottom w:val="none" w:sz="0" w:space="0" w:color="auto"/>
        <w:right w:val="none" w:sz="0" w:space="0" w:color="auto"/>
      </w:divBdr>
    </w:div>
    <w:div w:id="993294896">
      <w:bodyDiv w:val="1"/>
      <w:marLeft w:val="0"/>
      <w:marRight w:val="0"/>
      <w:marTop w:val="0"/>
      <w:marBottom w:val="0"/>
      <w:divBdr>
        <w:top w:val="none" w:sz="0" w:space="0" w:color="auto"/>
        <w:left w:val="none" w:sz="0" w:space="0" w:color="auto"/>
        <w:bottom w:val="none" w:sz="0" w:space="0" w:color="auto"/>
        <w:right w:val="none" w:sz="0" w:space="0" w:color="auto"/>
      </w:divBdr>
    </w:div>
    <w:div w:id="1091269266">
      <w:bodyDiv w:val="1"/>
      <w:marLeft w:val="0"/>
      <w:marRight w:val="0"/>
      <w:marTop w:val="0"/>
      <w:marBottom w:val="0"/>
      <w:divBdr>
        <w:top w:val="none" w:sz="0" w:space="0" w:color="auto"/>
        <w:left w:val="none" w:sz="0" w:space="0" w:color="auto"/>
        <w:bottom w:val="none" w:sz="0" w:space="0" w:color="auto"/>
        <w:right w:val="none" w:sz="0" w:space="0" w:color="auto"/>
      </w:divBdr>
    </w:div>
    <w:div w:id="1116755124">
      <w:bodyDiv w:val="1"/>
      <w:marLeft w:val="0"/>
      <w:marRight w:val="0"/>
      <w:marTop w:val="0"/>
      <w:marBottom w:val="0"/>
      <w:divBdr>
        <w:top w:val="none" w:sz="0" w:space="0" w:color="auto"/>
        <w:left w:val="none" w:sz="0" w:space="0" w:color="auto"/>
        <w:bottom w:val="none" w:sz="0" w:space="0" w:color="auto"/>
        <w:right w:val="none" w:sz="0" w:space="0" w:color="auto"/>
      </w:divBdr>
    </w:div>
    <w:div w:id="1127044972">
      <w:bodyDiv w:val="1"/>
      <w:marLeft w:val="0"/>
      <w:marRight w:val="0"/>
      <w:marTop w:val="0"/>
      <w:marBottom w:val="0"/>
      <w:divBdr>
        <w:top w:val="none" w:sz="0" w:space="0" w:color="auto"/>
        <w:left w:val="none" w:sz="0" w:space="0" w:color="auto"/>
        <w:bottom w:val="none" w:sz="0" w:space="0" w:color="auto"/>
        <w:right w:val="none" w:sz="0" w:space="0" w:color="auto"/>
      </w:divBdr>
    </w:div>
    <w:div w:id="1241258811">
      <w:bodyDiv w:val="1"/>
      <w:marLeft w:val="0"/>
      <w:marRight w:val="0"/>
      <w:marTop w:val="0"/>
      <w:marBottom w:val="0"/>
      <w:divBdr>
        <w:top w:val="none" w:sz="0" w:space="0" w:color="auto"/>
        <w:left w:val="none" w:sz="0" w:space="0" w:color="auto"/>
        <w:bottom w:val="none" w:sz="0" w:space="0" w:color="auto"/>
        <w:right w:val="none" w:sz="0" w:space="0" w:color="auto"/>
      </w:divBdr>
    </w:div>
    <w:div w:id="1313023305">
      <w:bodyDiv w:val="1"/>
      <w:marLeft w:val="0"/>
      <w:marRight w:val="0"/>
      <w:marTop w:val="0"/>
      <w:marBottom w:val="0"/>
      <w:divBdr>
        <w:top w:val="none" w:sz="0" w:space="0" w:color="auto"/>
        <w:left w:val="none" w:sz="0" w:space="0" w:color="auto"/>
        <w:bottom w:val="none" w:sz="0" w:space="0" w:color="auto"/>
        <w:right w:val="none" w:sz="0" w:space="0" w:color="auto"/>
      </w:divBdr>
    </w:div>
    <w:div w:id="1343625263">
      <w:bodyDiv w:val="1"/>
      <w:marLeft w:val="0"/>
      <w:marRight w:val="0"/>
      <w:marTop w:val="0"/>
      <w:marBottom w:val="0"/>
      <w:divBdr>
        <w:top w:val="none" w:sz="0" w:space="0" w:color="auto"/>
        <w:left w:val="none" w:sz="0" w:space="0" w:color="auto"/>
        <w:bottom w:val="none" w:sz="0" w:space="0" w:color="auto"/>
        <w:right w:val="none" w:sz="0" w:space="0" w:color="auto"/>
      </w:divBdr>
    </w:div>
    <w:div w:id="1343781018">
      <w:bodyDiv w:val="1"/>
      <w:marLeft w:val="0"/>
      <w:marRight w:val="0"/>
      <w:marTop w:val="0"/>
      <w:marBottom w:val="0"/>
      <w:divBdr>
        <w:top w:val="none" w:sz="0" w:space="0" w:color="auto"/>
        <w:left w:val="none" w:sz="0" w:space="0" w:color="auto"/>
        <w:bottom w:val="none" w:sz="0" w:space="0" w:color="auto"/>
        <w:right w:val="none" w:sz="0" w:space="0" w:color="auto"/>
      </w:divBdr>
    </w:div>
    <w:div w:id="1349794206">
      <w:bodyDiv w:val="1"/>
      <w:marLeft w:val="0"/>
      <w:marRight w:val="0"/>
      <w:marTop w:val="0"/>
      <w:marBottom w:val="0"/>
      <w:divBdr>
        <w:top w:val="none" w:sz="0" w:space="0" w:color="auto"/>
        <w:left w:val="none" w:sz="0" w:space="0" w:color="auto"/>
        <w:bottom w:val="none" w:sz="0" w:space="0" w:color="auto"/>
        <w:right w:val="none" w:sz="0" w:space="0" w:color="auto"/>
      </w:divBdr>
    </w:div>
    <w:div w:id="1377123190">
      <w:bodyDiv w:val="1"/>
      <w:marLeft w:val="0"/>
      <w:marRight w:val="0"/>
      <w:marTop w:val="0"/>
      <w:marBottom w:val="0"/>
      <w:divBdr>
        <w:top w:val="none" w:sz="0" w:space="0" w:color="auto"/>
        <w:left w:val="none" w:sz="0" w:space="0" w:color="auto"/>
        <w:bottom w:val="none" w:sz="0" w:space="0" w:color="auto"/>
        <w:right w:val="none" w:sz="0" w:space="0" w:color="auto"/>
      </w:divBdr>
    </w:div>
    <w:div w:id="1412696287">
      <w:bodyDiv w:val="1"/>
      <w:marLeft w:val="0"/>
      <w:marRight w:val="0"/>
      <w:marTop w:val="0"/>
      <w:marBottom w:val="0"/>
      <w:divBdr>
        <w:top w:val="none" w:sz="0" w:space="0" w:color="auto"/>
        <w:left w:val="none" w:sz="0" w:space="0" w:color="auto"/>
        <w:bottom w:val="none" w:sz="0" w:space="0" w:color="auto"/>
        <w:right w:val="none" w:sz="0" w:space="0" w:color="auto"/>
      </w:divBdr>
    </w:div>
    <w:div w:id="1442144782">
      <w:bodyDiv w:val="1"/>
      <w:marLeft w:val="0"/>
      <w:marRight w:val="0"/>
      <w:marTop w:val="0"/>
      <w:marBottom w:val="0"/>
      <w:divBdr>
        <w:top w:val="none" w:sz="0" w:space="0" w:color="auto"/>
        <w:left w:val="none" w:sz="0" w:space="0" w:color="auto"/>
        <w:bottom w:val="none" w:sz="0" w:space="0" w:color="auto"/>
        <w:right w:val="none" w:sz="0" w:space="0" w:color="auto"/>
      </w:divBdr>
    </w:div>
    <w:div w:id="1483304274">
      <w:bodyDiv w:val="1"/>
      <w:marLeft w:val="0"/>
      <w:marRight w:val="0"/>
      <w:marTop w:val="0"/>
      <w:marBottom w:val="0"/>
      <w:divBdr>
        <w:top w:val="none" w:sz="0" w:space="0" w:color="auto"/>
        <w:left w:val="none" w:sz="0" w:space="0" w:color="auto"/>
        <w:bottom w:val="none" w:sz="0" w:space="0" w:color="auto"/>
        <w:right w:val="none" w:sz="0" w:space="0" w:color="auto"/>
      </w:divBdr>
    </w:div>
    <w:div w:id="1483737063">
      <w:bodyDiv w:val="1"/>
      <w:marLeft w:val="0"/>
      <w:marRight w:val="0"/>
      <w:marTop w:val="0"/>
      <w:marBottom w:val="0"/>
      <w:divBdr>
        <w:top w:val="none" w:sz="0" w:space="0" w:color="auto"/>
        <w:left w:val="none" w:sz="0" w:space="0" w:color="auto"/>
        <w:bottom w:val="none" w:sz="0" w:space="0" w:color="auto"/>
        <w:right w:val="none" w:sz="0" w:space="0" w:color="auto"/>
      </w:divBdr>
    </w:div>
    <w:div w:id="1533305960">
      <w:bodyDiv w:val="1"/>
      <w:marLeft w:val="0"/>
      <w:marRight w:val="0"/>
      <w:marTop w:val="0"/>
      <w:marBottom w:val="0"/>
      <w:divBdr>
        <w:top w:val="none" w:sz="0" w:space="0" w:color="auto"/>
        <w:left w:val="none" w:sz="0" w:space="0" w:color="auto"/>
        <w:bottom w:val="none" w:sz="0" w:space="0" w:color="auto"/>
        <w:right w:val="none" w:sz="0" w:space="0" w:color="auto"/>
      </w:divBdr>
    </w:div>
    <w:div w:id="1553229065">
      <w:bodyDiv w:val="1"/>
      <w:marLeft w:val="0"/>
      <w:marRight w:val="0"/>
      <w:marTop w:val="0"/>
      <w:marBottom w:val="0"/>
      <w:divBdr>
        <w:top w:val="none" w:sz="0" w:space="0" w:color="auto"/>
        <w:left w:val="none" w:sz="0" w:space="0" w:color="auto"/>
        <w:bottom w:val="none" w:sz="0" w:space="0" w:color="auto"/>
        <w:right w:val="none" w:sz="0" w:space="0" w:color="auto"/>
      </w:divBdr>
    </w:div>
    <w:div w:id="1581065644">
      <w:bodyDiv w:val="1"/>
      <w:marLeft w:val="0"/>
      <w:marRight w:val="0"/>
      <w:marTop w:val="0"/>
      <w:marBottom w:val="0"/>
      <w:divBdr>
        <w:top w:val="none" w:sz="0" w:space="0" w:color="auto"/>
        <w:left w:val="none" w:sz="0" w:space="0" w:color="auto"/>
        <w:bottom w:val="none" w:sz="0" w:space="0" w:color="auto"/>
        <w:right w:val="none" w:sz="0" w:space="0" w:color="auto"/>
      </w:divBdr>
    </w:div>
    <w:div w:id="1598782277">
      <w:bodyDiv w:val="1"/>
      <w:marLeft w:val="0"/>
      <w:marRight w:val="0"/>
      <w:marTop w:val="0"/>
      <w:marBottom w:val="0"/>
      <w:divBdr>
        <w:top w:val="none" w:sz="0" w:space="0" w:color="auto"/>
        <w:left w:val="none" w:sz="0" w:space="0" w:color="auto"/>
        <w:bottom w:val="none" w:sz="0" w:space="0" w:color="auto"/>
        <w:right w:val="none" w:sz="0" w:space="0" w:color="auto"/>
      </w:divBdr>
    </w:div>
    <w:div w:id="1607230783">
      <w:bodyDiv w:val="1"/>
      <w:marLeft w:val="0"/>
      <w:marRight w:val="0"/>
      <w:marTop w:val="0"/>
      <w:marBottom w:val="0"/>
      <w:divBdr>
        <w:top w:val="none" w:sz="0" w:space="0" w:color="auto"/>
        <w:left w:val="none" w:sz="0" w:space="0" w:color="auto"/>
        <w:bottom w:val="none" w:sz="0" w:space="0" w:color="auto"/>
        <w:right w:val="none" w:sz="0" w:space="0" w:color="auto"/>
      </w:divBdr>
    </w:div>
    <w:div w:id="1622688545">
      <w:bodyDiv w:val="1"/>
      <w:marLeft w:val="0"/>
      <w:marRight w:val="0"/>
      <w:marTop w:val="0"/>
      <w:marBottom w:val="0"/>
      <w:divBdr>
        <w:top w:val="none" w:sz="0" w:space="0" w:color="auto"/>
        <w:left w:val="none" w:sz="0" w:space="0" w:color="auto"/>
        <w:bottom w:val="none" w:sz="0" w:space="0" w:color="auto"/>
        <w:right w:val="none" w:sz="0" w:space="0" w:color="auto"/>
      </w:divBdr>
    </w:div>
    <w:div w:id="1637953611">
      <w:bodyDiv w:val="1"/>
      <w:marLeft w:val="0"/>
      <w:marRight w:val="0"/>
      <w:marTop w:val="0"/>
      <w:marBottom w:val="0"/>
      <w:divBdr>
        <w:top w:val="none" w:sz="0" w:space="0" w:color="auto"/>
        <w:left w:val="none" w:sz="0" w:space="0" w:color="auto"/>
        <w:bottom w:val="none" w:sz="0" w:space="0" w:color="auto"/>
        <w:right w:val="none" w:sz="0" w:space="0" w:color="auto"/>
      </w:divBdr>
    </w:div>
    <w:div w:id="1646161756">
      <w:bodyDiv w:val="1"/>
      <w:marLeft w:val="0"/>
      <w:marRight w:val="0"/>
      <w:marTop w:val="0"/>
      <w:marBottom w:val="0"/>
      <w:divBdr>
        <w:top w:val="none" w:sz="0" w:space="0" w:color="auto"/>
        <w:left w:val="none" w:sz="0" w:space="0" w:color="auto"/>
        <w:bottom w:val="none" w:sz="0" w:space="0" w:color="auto"/>
        <w:right w:val="none" w:sz="0" w:space="0" w:color="auto"/>
      </w:divBdr>
    </w:div>
    <w:div w:id="1689986233">
      <w:bodyDiv w:val="1"/>
      <w:marLeft w:val="0"/>
      <w:marRight w:val="0"/>
      <w:marTop w:val="0"/>
      <w:marBottom w:val="0"/>
      <w:divBdr>
        <w:top w:val="none" w:sz="0" w:space="0" w:color="auto"/>
        <w:left w:val="none" w:sz="0" w:space="0" w:color="auto"/>
        <w:bottom w:val="none" w:sz="0" w:space="0" w:color="auto"/>
        <w:right w:val="none" w:sz="0" w:space="0" w:color="auto"/>
      </w:divBdr>
    </w:div>
    <w:div w:id="1791628701">
      <w:bodyDiv w:val="1"/>
      <w:marLeft w:val="0"/>
      <w:marRight w:val="0"/>
      <w:marTop w:val="0"/>
      <w:marBottom w:val="0"/>
      <w:divBdr>
        <w:top w:val="none" w:sz="0" w:space="0" w:color="auto"/>
        <w:left w:val="none" w:sz="0" w:space="0" w:color="auto"/>
        <w:bottom w:val="none" w:sz="0" w:space="0" w:color="auto"/>
        <w:right w:val="none" w:sz="0" w:space="0" w:color="auto"/>
      </w:divBdr>
    </w:div>
    <w:div w:id="1854297278">
      <w:bodyDiv w:val="1"/>
      <w:marLeft w:val="0"/>
      <w:marRight w:val="0"/>
      <w:marTop w:val="0"/>
      <w:marBottom w:val="0"/>
      <w:divBdr>
        <w:top w:val="none" w:sz="0" w:space="0" w:color="auto"/>
        <w:left w:val="none" w:sz="0" w:space="0" w:color="auto"/>
        <w:bottom w:val="none" w:sz="0" w:space="0" w:color="auto"/>
        <w:right w:val="none" w:sz="0" w:space="0" w:color="auto"/>
      </w:divBdr>
    </w:div>
    <w:div w:id="1879119415">
      <w:bodyDiv w:val="1"/>
      <w:marLeft w:val="0"/>
      <w:marRight w:val="0"/>
      <w:marTop w:val="0"/>
      <w:marBottom w:val="0"/>
      <w:divBdr>
        <w:top w:val="none" w:sz="0" w:space="0" w:color="auto"/>
        <w:left w:val="none" w:sz="0" w:space="0" w:color="auto"/>
        <w:bottom w:val="none" w:sz="0" w:space="0" w:color="auto"/>
        <w:right w:val="none" w:sz="0" w:space="0" w:color="auto"/>
      </w:divBdr>
    </w:div>
    <w:div w:id="1890072858">
      <w:bodyDiv w:val="1"/>
      <w:marLeft w:val="0"/>
      <w:marRight w:val="0"/>
      <w:marTop w:val="0"/>
      <w:marBottom w:val="0"/>
      <w:divBdr>
        <w:top w:val="none" w:sz="0" w:space="0" w:color="auto"/>
        <w:left w:val="none" w:sz="0" w:space="0" w:color="auto"/>
        <w:bottom w:val="none" w:sz="0" w:space="0" w:color="auto"/>
        <w:right w:val="none" w:sz="0" w:space="0" w:color="auto"/>
      </w:divBdr>
    </w:div>
    <w:div w:id="1969891065">
      <w:bodyDiv w:val="1"/>
      <w:marLeft w:val="0"/>
      <w:marRight w:val="0"/>
      <w:marTop w:val="0"/>
      <w:marBottom w:val="0"/>
      <w:divBdr>
        <w:top w:val="none" w:sz="0" w:space="0" w:color="auto"/>
        <w:left w:val="none" w:sz="0" w:space="0" w:color="auto"/>
        <w:bottom w:val="none" w:sz="0" w:space="0" w:color="auto"/>
        <w:right w:val="none" w:sz="0" w:space="0" w:color="auto"/>
      </w:divBdr>
    </w:div>
    <w:div w:id="1972905610">
      <w:bodyDiv w:val="1"/>
      <w:marLeft w:val="0"/>
      <w:marRight w:val="0"/>
      <w:marTop w:val="0"/>
      <w:marBottom w:val="0"/>
      <w:divBdr>
        <w:top w:val="none" w:sz="0" w:space="0" w:color="auto"/>
        <w:left w:val="none" w:sz="0" w:space="0" w:color="auto"/>
        <w:bottom w:val="none" w:sz="0" w:space="0" w:color="auto"/>
        <w:right w:val="none" w:sz="0" w:space="0" w:color="auto"/>
      </w:divBdr>
    </w:div>
    <w:div w:id="2026051878">
      <w:bodyDiv w:val="1"/>
      <w:marLeft w:val="0"/>
      <w:marRight w:val="0"/>
      <w:marTop w:val="0"/>
      <w:marBottom w:val="0"/>
      <w:divBdr>
        <w:top w:val="none" w:sz="0" w:space="0" w:color="auto"/>
        <w:left w:val="none" w:sz="0" w:space="0" w:color="auto"/>
        <w:bottom w:val="none" w:sz="0" w:space="0" w:color="auto"/>
        <w:right w:val="none" w:sz="0" w:space="0" w:color="auto"/>
      </w:divBdr>
    </w:div>
    <w:div w:id="2092651462">
      <w:bodyDiv w:val="1"/>
      <w:marLeft w:val="0"/>
      <w:marRight w:val="0"/>
      <w:marTop w:val="0"/>
      <w:marBottom w:val="0"/>
      <w:divBdr>
        <w:top w:val="none" w:sz="0" w:space="0" w:color="auto"/>
        <w:left w:val="none" w:sz="0" w:space="0" w:color="auto"/>
        <w:bottom w:val="none" w:sz="0" w:space="0" w:color="auto"/>
        <w:right w:val="none" w:sz="0" w:space="0" w:color="auto"/>
      </w:divBdr>
    </w:div>
    <w:div w:id="2109080355">
      <w:bodyDiv w:val="1"/>
      <w:marLeft w:val="0"/>
      <w:marRight w:val="0"/>
      <w:marTop w:val="0"/>
      <w:marBottom w:val="0"/>
      <w:divBdr>
        <w:top w:val="none" w:sz="0" w:space="0" w:color="auto"/>
        <w:left w:val="none" w:sz="0" w:space="0" w:color="auto"/>
        <w:bottom w:val="none" w:sz="0" w:space="0" w:color="auto"/>
        <w:right w:val="none" w:sz="0" w:space="0" w:color="auto"/>
      </w:divBdr>
    </w:div>
    <w:div w:id="212916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QuickStyle" Target="diagrams/quickStyle3.xm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Layout" Target="diagrams/layout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3944DA-D52C-4C15-8F2F-A01B15773AA1}"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IN"/>
        </a:p>
      </dgm:t>
    </dgm:pt>
    <dgm:pt modelId="{1E3408E9-6C54-4BAC-BAE8-E2021FF1EAAB}">
      <dgm:prSet phldrT="[Text]"/>
      <dgm:spPr/>
      <dgm:t>
        <a:bodyPr/>
        <a:lstStyle/>
        <a:p>
          <a:r>
            <a:rPr lang="en-IN"/>
            <a:t>PESTLE</a:t>
          </a:r>
        </a:p>
      </dgm:t>
    </dgm:pt>
    <dgm:pt modelId="{46D55F77-27DC-4D83-9E00-AA7D8BC8F4E3}" type="parTrans" cxnId="{4DF3C95F-4B0B-48BF-A7A1-6C092FB8B28C}">
      <dgm:prSet/>
      <dgm:spPr/>
      <dgm:t>
        <a:bodyPr/>
        <a:lstStyle/>
        <a:p>
          <a:endParaRPr lang="en-IN"/>
        </a:p>
      </dgm:t>
    </dgm:pt>
    <dgm:pt modelId="{885A57CE-88F7-421D-92C5-F923AD536012}" type="sibTrans" cxnId="{4DF3C95F-4B0B-48BF-A7A1-6C092FB8B28C}">
      <dgm:prSet/>
      <dgm:spPr/>
      <dgm:t>
        <a:bodyPr/>
        <a:lstStyle/>
        <a:p>
          <a:endParaRPr lang="en-IN"/>
        </a:p>
      </dgm:t>
    </dgm:pt>
    <dgm:pt modelId="{62F26880-C06A-465B-B9C3-63CBF2E8DA96}">
      <dgm:prSet phldrT="[Text]"/>
      <dgm:spPr/>
      <dgm:t>
        <a:bodyPr/>
        <a:lstStyle/>
        <a:p>
          <a:r>
            <a:rPr lang="en-IN"/>
            <a:t>Political</a:t>
          </a:r>
        </a:p>
      </dgm:t>
    </dgm:pt>
    <dgm:pt modelId="{D1E52232-9438-4F24-AA95-0A7E71EA6714}" type="parTrans" cxnId="{83F7584E-5FBB-4BE8-86AA-A718C555E6F6}">
      <dgm:prSet/>
      <dgm:spPr/>
      <dgm:t>
        <a:bodyPr/>
        <a:lstStyle/>
        <a:p>
          <a:endParaRPr lang="en-IN"/>
        </a:p>
      </dgm:t>
    </dgm:pt>
    <dgm:pt modelId="{E91B1FDC-3831-46DE-A751-84D4B3994F40}" type="sibTrans" cxnId="{83F7584E-5FBB-4BE8-86AA-A718C555E6F6}">
      <dgm:prSet/>
      <dgm:spPr/>
      <dgm:t>
        <a:bodyPr/>
        <a:lstStyle/>
        <a:p>
          <a:endParaRPr lang="en-IN"/>
        </a:p>
      </dgm:t>
    </dgm:pt>
    <dgm:pt modelId="{81E60801-6374-4CC5-AC07-55C1178F3B51}">
      <dgm:prSet phldrT="[Text]"/>
      <dgm:spPr/>
      <dgm:t>
        <a:bodyPr/>
        <a:lstStyle/>
        <a:p>
          <a:r>
            <a:rPr lang="en-IN"/>
            <a:t>Economic</a:t>
          </a:r>
        </a:p>
      </dgm:t>
    </dgm:pt>
    <dgm:pt modelId="{26C80107-8E38-4DE2-8530-01EAD2CBAA33}" type="parTrans" cxnId="{A5AEBDEA-12CA-45B6-9ADF-B9CD8E13BF97}">
      <dgm:prSet/>
      <dgm:spPr/>
      <dgm:t>
        <a:bodyPr/>
        <a:lstStyle/>
        <a:p>
          <a:endParaRPr lang="en-IN"/>
        </a:p>
      </dgm:t>
    </dgm:pt>
    <dgm:pt modelId="{DA203416-8B82-429C-B283-D00F9F60D5AF}" type="sibTrans" cxnId="{A5AEBDEA-12CA-45B6-9ADF-B9CD8E13BF97}">
      <dgm:prSet/>
      <dgm:spPr/>
      <dgm:t>
        <a:bodyPr/>
        <a:lstStyle/>
        <a:p>
          <a:endParaRPr lang="en-IN"/>
        </a:p>
      </dgm:t>
    </dgm:pt>
    <dgm:pt modelId="{30DFE3AE-A5B3-4250-8275-D5B1A6FAB62E}">
      <dgm:prSet phldrT="[Text]"/>
      <dgm:spPr/>
      <dgm:t>
        <a:bodyPr/>
        <a:lstStyle/>
        <a:p>
          <a:r>
            <a:rPr lang="en-IN"/>
            <a:t>Social</a:t>
          </a:r>
        </a:p>
      </dgm:t>
    </dgm:pt>
    <dgm:pt modelId="{CC01CE17-E93F-416C-9976-71177AD3C9EC}" type="parTrans" cxnId="{C540193C-6943-4E81-A2E2-5536B5860C6B}">
      <dgm:prSet/>
      <dgm:spPr/>
      <dgm:t>
        <a:bodyPr/>
        <a:lstStyle/>
        <a:p>
          <a:endParaRPr lang="en-IN"/>
        </a:p>
      </dgm:t>
    </dgm:pt>
    <dgm:pt modelId="{C7C376C5-15B8-4A4F-9B8B-5F3D09724E09}" type="sibTrans" cxnId="{C540193C-6943-4E81-A2E2-5536B5860C6B}">
      <dgm:prSet/>
      <dgm:spPr/>
      <dgm:t>
        <a:bodyPr/>
        <a:lstStyle/>
        <a:p>
          <a:endParaRPr lang="en-IN"/>
        </a:p>
      </dgm:t>
    </dgm:pt>
    <dgm:pt modelId="{ECF451B3-5AAC-4940-8781-5FB19E096AA3}">
      <dgm:prSet phldrT="[Text]"/>
      <dgm:spPr/>
      <dgm:t>
        <a:bodyPr/>
        <a:lstStyle/>
        <a:p>
          <a:r>
            <a:rPr lang="en-IN"/>
            <a:t>Technological</a:t>
          </a:r>
        </a:p>
      </dgm:t>
    </dgm:pt>
    <dgm:pt modelId="{82B22D74-FCDE-43CC-A4C5-A0D2C3BE1D77}" type="parTrans" cxnId="{096B2AD1-2739-4017-BFBF-846E9C4F92E0}">
      <dgm:prSet/>
      <dgm:spPr/>
      <dgm:t>
        <a:bodyPr/>
        <a:lstStyle/>
        <a:p>
          <a:endParaRPr lang="en-IN"/>
        </a:p>
      </dgm:t>
    </dgm:pt>
    <dgm:pt modelId="{978133DC-1384-4E1D-B042-8563E2F5FAD0}" type="sibTrans" cxnId="{096B2AD1-2739-4017-BFBF-846E9C4F92E0}">
      <dgm:prSet/>
      <dgm:spPr/>
      <dgm:t>
        <a:bodyPr/>
        <a:lstStyle/>
        <a:p>
          <a:endParaRPr lang="en-IN"/>
        </a:p>
      </dgm:t>
    </dgm:pt>
    <dgm:pt modelId="{FD886650-6031-43AC-B408-12694DED3F86}">
      <dgm:prSet phldrT="[Text]"/>
      <dgm:spPr/>
      <dgm:t>
        <a:bodyPr/>
        <a:lstStyle/>
        <a:p>
          <a:r>
            <a:rPr lang="en-IN"/>
            <a:t>Legal</a:t>
          </a:r>
        </a:p>
      </dgm:t>
    </dgm:pt>
    <dgm:pt modelId="{8B7968EA-10C3-424C-9A45-CE1E094170EC}" type="parTrans" cxnId="{A7A5C1E7-5770-4E87-8BA3-B332E24FD961}">
      <dgm:prSet/>
      <dgm:spPr/>
      <dgm:t>
        <a:bodyPr/>
        <a:lstStyle/>
        <a:p>
          <a:endParaRPr lang="en-IN"/>
        </a:p>
      </dgm:t>
    </dgm:pt>
    <dgm:pt modelId="{7BE5A4E7-26EA-4A97-80F9-CDCD4DAE702D}" type="sibTrans" cxnId="{A7A5C1E7-5770-4E87-8BA3-B332E24FD961}">
      <dgm:prSet/>
      <dgm:spPr/>
      <dgm:t>
        <a:bodyPr/>
        <a:lstStyle/>
        <a:p>
          <a:endParaRPr lang="en-IN"/>
        </a:p>
      </dgm:t>
    </dgm:pt>
    <dgm:pt modelId="{B0E33908-80E6-441B-A013-757016334AE4}">
      <dgm:prSet phldrT="[Text]"/>
      <dgm:spPr/>
      <dgm:t>
        <a:bodyPr/>
        <a:lstStyle/>
        <a:p>
          <a:r>
            <a:rPr lang="en-IN"/>
            <a:t>Enivronmenetal</a:t>
          </a:r>
        </a:p>
      </dgm:t>
    </dgm:pt>
    <dgm:pt modelId="{F21C0B98-FBE0-412B-A17E-C589CC807C97}" type="parTrans" cxnId="{4DF48505-0467-47B6-8CBB-9CE4759049D4}">
      <dgm:prSet/>
      <dgm:spPr/>
      <dgm:t>
        <a:bodyPr/>
        <a:lstStyle/>
        <a:p>
          <a:endParaRPr lang="en-IN"/>
        </a:p>
      </dgm:t>
    </dgm:pt>
    <dgm:pt modelId="{9F1A4E5D-A1D6-4D38-81DB-37D34361AF39}" type="sibTrans" cxnId="{4DF48505-0467-47B6-8CBB-9CE4759049D4}">
      <dgm:prSet/>
      <dgm:spPr/>
      <dgm:t>
        <a:bodyPr/>
        <a:lstStyle/>
        <a:p>
          <a:endParaRPr lang="en-IN"/>
        </a:p>
      </dgm:t>
    </dgm:pt>
    <dgm:pt modelId="{B2D2FC78-8961-404A-B043-82810030E927}" type="pres">
      <dgm:prSet presAssocID="{DA3944DA-D52C-4C15-8F2F-A01B15773AA1}" presName="cycle" presStyleCnt="0">
        <dgm:presLayoutVars>
          <dgm:chMax val="1"/>
          <dgm:dir/>
          <dgm:animLvl val="ctr"/>
          <dgm:resizeHandles val="exact"/>
        </dgm:presLayoutVars>
      </dgm:prSet>
      <dgm:spPr/>
    </dgm:pt>
    <dgm:pt modelId="{2B28D34D-D559-488E-8E55-1F4FA5EE978E}" type="pres">
      <dgm:prSet presAssocID="{1E3408E9-6C54-4BAC-BAE8-E2021FF1EAAB}" presName="centerShape" presStyleLbl="node0" presStyleIdx="0" presStyleCnt="1"/>
      <dgm:spPr/>
    </dgm:pt>
    <dgm:pt modelId="{AD11BE05-9BD1-4D85-A6FB-57AB98D10575}" type="pres">
      <dgm:prSet presAssocID="{D1E52232-9438-4F24-AA95-0A7E71EA6714}" presName="Name9" presStyleLbl="parChTrans1D2" presStyleIdx="0" presStyleCnt="6"/>
      <dgm:spPr/>
    </dgm:pt>
    <dgm:pt modelId="{0AC5A9AA-6F9B-4452-9364-788B39602791}" type="pres">
      <dgm:prSet presAssocID="{D1E52232-9438-4F24-AA95-0A7E71EA6714}" presName="connTx" presStyleLbl="parChTrans1D2" presStyleIdx="0" presStyleCnt="6"/>
      <dgm:spPr/>
    </dgm:pt>
    <dgm:pt modelId="{A026EAAA-651F-41FB-9334-2249CBAE2E44}" type="pres">
      <dgm:prSet presAssocID="{62F26880-C06A-465B-B9C3-63CBF2E8DA96}" presName="node" presStyleLbl="node1" presStyleIdx="0" presStyleCnt="6">
        <dgm:presLayoutVars>
          <dgm:bulletEnabled val="1"/>
        </dgm:presLayoutVars>
      </dgm:prSet>
      <dgm:spPr/>
    </dgm:pt>
    <dgm:pt modelId="{D7BCAF38-2643-4AE3-8B22-B504623C0A8A}" type="pres">
      <dgm:prSet presAssocID="{26C80107-8E38-4DE2-8530-01EAD2CBAA33}" presName="Name9" presStyleLbl="parChTrans1D2" presStyleIdx="1" presStyleCnt="6"/>
      <dgm:spPr/>
    </dgm:pt>
    <dgm:pt modelId="{10AA4410-1B06-4A45-83DD-0541592FDA4A}" type="pres">
      <dgm:prSet presAssocID="{26C80107-8E38-4DE2-8530-01EAD2CBAA33}" presName="connTx" presStyleLbl="parChTrans1D2" presStyleIdx="1" presStyleCnt="6"/>
      <dgm:spPr/>
    </dgm:pt>
    <dgm:pt modelId="{14A2E8DE-49AC-4AFC-9113-6807129A983A}" type="pres">
      <dgm:prSet presAssocID="{81E60801-6374-4CC5-AC07-55C1178F3B51}" presName="node" presStyleLbl="node1" presStyleIdx="1" presStyleCnt="6">
        <dgm:presLayoutVars>
          <dgm:bulletEnabled val="1"/>
        </dgm:presLayoutVars>
      </dgm:prSet>
      <dgm:spPr/>
    </dgm:pt>
    <dgm:pt modelId="{55056988-37F9-4AF1-BED7-3F7228D4A83A}" type="pres">
      <dgm:prSet presAssocID="{CC01CE17-E93F-416C-9976-71177AD3C9EC}" presName="Name9" presStyleLbl="parChTrans1D2" presStyleIdx="2" presStyleCnt="6"/>
      <dgm:spPr/>
    </dgm:pt>
    <dgm:pt modelId="{C1871DD5-C4C6-4BAD-B052-88336E8A86B4}" type="pres">
      <dgm:prSet presAssocID="{CC01CE17-E93F-416C-9976-71177AD3C9EC}" presName="connTx" presStyleLbl="parChTrans1D2" presStyleIdx="2" presStyleCnt="6"/>
      <dgm:spPr/>
    </dgm:pt>
    <dgm:pt modelId="{A381792B-52F5-40F9-A24B-838EB0B77DE4}" type="pres">
      <dgm:prSet presAssocID="{30DFE3AE-A5B3-4250-8275-D5B1A6FAB62E}" presName="node" presStyleLbl="node1" presStyleIdx="2" presStyleCnt="6">
        <dgm:presLayoutVars>
          <dgm:bulletEnabled val="1"/>
        </dgm:presLayoutVars>
      </dgm:prSet>
      <dgm:spPr/>
    </dgm:pt>
    <dgm:pt modelId="{6D7A6270-280A-4FD0-98DB-4D7F5EBBA4E2}" type="pres">
      <dgm:prSet presAssocID="{82B22D74-FCDE-43CC-A4C5-A0D2C3BE1D77}" presName="Name9" presStyleLbl="parChTrans1D2" presStyleIdx="3" presStyleCnt="6"/>
      <dgm:spPr/>
    </dgm:pt>
    <dgm:pt modelId="{3041F5BB-0D69-44A7-8779-DD65AA9BFD5D}" type="pres">
      <dgm:prSet presAssocID="{82B22D74-FCDE-43CC-A4C5-A0D2C3BE1D77}" presName="connTx" presStyleLbl="parChTrans1D2" presStyleIdx="3" presStyleCnt="6"/>
      <dgm:spPr/>
    </dgm:pt>
    <dgm:pt modelId="{BE9D786F-1616-46C2-AC8D-5AA37E30E633}" type="pres">
      <dgm:prSet presAssocID="{ECF451B3-5AAC-4940-8781-5FB19E096AA3}" presName="node" presStyleLbl="node1" presStyleIdx="3" presStyleCnt="6">
        <dgm:presLayoutVars>
          <dgm:bulletEnabled val="1"/>
        </dgm:presLayoutVars>
      </dgm:prSet>
      <dgm:spPr/>
    </dgm:pt>
    <dgm:pt modelId="{66AD4990-409A-436E-BD2A-553864C3D65F}" type="pres">
      <dgm:prSet presAssocID="{8B7968EA-10C3-424C-9A45-CE1E094170EC}" presName="Name9" presStyleLbl="parChTrans1D2" presStyleIdx="4" presStyleCnt="6"/>
      <dgm:spPr/>
    </dgm:pt>
    <dgm:pt modelId="{67D39161-30E0-4F7C-B5E3-5104CFFEED2B}" type="pres">
      <dgm:prSet presAssocID="{8B7968EA-10C3-424C-9A45-CE1E094170EC}" presName="connTx" presStyleLbl="parChTrans1D2" presStyleIdx="4" presStyleCnt="6"/>
      <dgm:spPr/>
    </dgm:pt>
    <dgm:pt modelId="{5D269E69-24BA-4152-A48E-752283F0B6FF}" type="pres">
      <dgm:prSet presAssocID="{FD886650-6031-43AC-B408-12694DED3F86}" presName="node" presStyleLbl="node1" presStyleIdx="4" presStyleCnt="6">
        <dgm:presLayoutVars>
          <dgm:bulletEnabled val="1"/>
        </dgm:presLayoutVars>
      </dgm:prSet>
      <dgm:spPr/>
    </dgm:pt>
    <dgm:pt modelId="{21DD49F2-8FCA-474A-B2F8-F815613EF972}" type="pres">
      <dgm:prSet presAssocID="{F21C0B98-FBE0-412B-A17E-C589CC807C97}" presName="Name9" presStyleLbl="parChTrans1D2" presStyleIdx="5" presStyleCnt="6"/>
      <dgm:spPr/>
    </dgm:pt>
    <dgm:pt modelId="{5CC3D2F6-F546-4602-9308-01BCA2C302D9}" type="pres">
      <dgm:prSet presAssocID="{F21C0B98-FBE0-412B-A17E-C589CC807C97}" presName="connTx" presStyleLbl="parChTrans1D2" presStyleIdx="5" presStyleCnt="6"/>
      <dgm:spPr/>
    </dgm:pt>
    <dgm:pt modelId="{B6EC9422-A109-48FE-82B5-EA5107178956}" type="pres">
      <dgm:prSet presAssocID="{B0E33908-80E6-441B-A013-757016334AE4}" presName="node" presStyleLbl="node1" presStyleIdx="5" presStyleCnt="6">
        <dgm:presLayoutVars>
          <dgm:bulletEnabled val="1"/>
        </dgm:presLayoutVars>
      </dgm:prSet>
      <dgm:spPr/>
    </dgm:pt>
  </dgm:ptLst>
  <dgm:cxnLst>
    <dgm:cxn modelId="{4DF48505-0467-47B6-8CBB-9CE4759049D4}" srcId="{1E3408E9-6C54-4BAC-BAE8-E2021FF1EAAB}" destId="{B0E33908-80E6-441B-A013-757016334AE4}" srcOrd="5" destOrd="0" parTransId="{F21C0B98-FBE0-412B-A17E-C589CC807C97}" sibTransId="{9F1A4E5D-A1D6-4D38-81DB-37D34361AF39}"/>
    <dgm:cxn modelId="{52383511-87DE-4608-90C4-12702127D198}" type="presOf" srcId="{DA3944DA-D52C-4C15-8F2F-A01B15773AA1}" destId="{B2D2FC78-8961-404A-B043-82810030E927}" srcOrd="0" destOrd="0" presId="urn:microsoft.com/office/officeart/2005/8/layout/radial1"/>
    <dgm:cxn modelId="{53534F17-23C8-4574-AF0E-B51071B2B23F}" type="presOf" srcId="{CC01CE17-E93F-416C-9976-71177AD3C9EC}" destId="{C1871DD5-C4C6-4BAD-B052-88336E8A86B4}" srcOrd="1" destOrd="0" presId="urn:microsoft.com/office/officeart/2005/8/layout/radial1"/>
    <dgm:cxn modelId="{4DC9FB27-E016-41E1-95D8-EBB358612A20}" type="presOf" srcId="{26C80107-8E38-4DE2-8530-01EAD2CBAA33}" destId="{D7BCAF38-2643-4AE3-8B22-B504623C0A8A}" srcOrd="0" destOrd="0" presId="urn:microsoft.com/office/officeart/2005/8/layout/radial1"/>
    <dgm:cxn modelId="{C540193C-6943-4E81-A2E2-5536B5860C6B}" srcId="{1E3408E9-6C54-4BAC-BAE8-E2021FF1EAAB}" destId="{30DFE3AE-A5B3-4250-8275-D5B1A6FAB62E}" srcOrd="2" destOrd="0" parTransId="{CC01CE17-E93F-416C-9976-71177AD3C9EC}" sibTransId="{C7C376C5-15B8-4A4F-9B8B-5F3D09724E09}"/>
    <dgm:cxn modelId="{4DF3C95F-4B0B-48BF-A7A1-6C092FB8B28C}" srcId="{DA3944DA-D52C-4C15-8F2F-A01B15773AA1}" destId="{1E3408E9-6C54-4BAC-BAE8-E2021FF1EAAB}" srcOrd="0" destOrd="0" parTransId="{46D55F77-27DC-4D83-9E00-AA7D8BC8F4E3}" sibTransId="{885A57CE-88F7-421D-92C5-F923AD536012}"/>
    <dgm:cxn modelId="{D1C2614A-70F3-4B72-AD00-CBB834BC4EF7}" type="presOf" srcId="{F21C0B98-FBE0-412B-A17E-C589CC807C97}" destId="{21DD49F2-8FCA-474A-B2F8-F815613EF972}" srcOrd="0" destOrd="0" presId="urn:microsoft.com/office/officeart/2005/8/layout/radial1"/>
    <dgm:cxn modelId="{83F7584E-5FBB-4BE8-86AA-A718C555E6F6}" srcId="{1E3408E9-6C54-4BAC-BAE8-E2021FF1EAAB}" destId="{62F26880-C06A-465B-B9C3-63CBF2E8DA96}" srcOrd="0" destOrd="0" parTransId="{D1E52232-9438-4F24-AA95-0A7E71EA6714}" sibTransId="{E91B1FDC-3831-46DE-A751-84D4B3994F40}"/>
    <dgm:cxn modelId="{08D60B50-E61A-40FC-946E-D1D35577F272}" type="presOf" srcId="{F21C0B98-FBE0-412B-A17E-C589CC807C97}" destId="{5CC3D2F6-F546-4602-9308-01BCA2C302D9}" srcOrd="1" destOrd="0" presId="urn:microsoft.com/office/officeart/2005/8/layout/radial1"/>
    <dgm:cxn modelId="{71311D50-F4B2-42DF-8FCF-143C13A7D31C}" type="presOf" srcId="{8B7968EA-10C3-424C-9A45-CE1E094170EC}" destId="{66AD4990-409A-436E-BD2A-553864C3D65F}" srcOrd="0" destOrd="0" presId="urn:microsoft.com/office/officeart/2005/8/layout/radial1"/>
    <dgm:cxn modelId="{75687A74-513F-42B9-87CE-E3E86BDD16B4}" type="presOf" srcId="{8B7968EA-10C3-424C-9A45-CE1E094170EC}" destId="{67D39161-30E0-4F7C-B5E3-5104CFFEED2B}" srcOrd="1" destOrd="0" presId="urn:microsoft.com/office/officeart/2005/8/layout/radial1"/>
    <dgm:cxn modelId="{89A9FF7E-70EC-4132-95EB-366F5FE4ACED}" type="presOf" srcId="{D1E52232-9438-4F24-AA95-0A7E71EA6714}" destId="{0AC5A9AA-6F9B-4452-9364-788B39602791}" srcOrd="1" destOrd="0" presId="urn:microsoft.com/office/officeart/2005/8/layout/radial1"/>
    <dgm:cxn modelId="{A8A1CD8B-F6E0-428E-8957-C4B18CEB8996}" type="presOf" srcId="{26C80107-8E38-4DE2-8530-01EAD2CBAA33}" destId="{10AA4410-1B06-4A45-83DD-0541592FDA4A}" srcOrd="1" destOrd="0" presId="urn:microsoft.com/office/officeart/2005/8/layout/radial1"/>
    <dgm:cxn modelId="{CF1B4C8D-12F8-4093-BA98-486CEC12BEDF}" type="presOf" srcId="{81E60801-6374-4CC5-AC07-55C1178F3B51}" destId="{14A2E8DE-49AC-4AFC-9113-6807129A983A}" srcOrd="0" destOrd="0" presId="urn:microsoft.com/office/officeart/2005/8/layout/radial1"/>
    <dgm:cxn modelId="{C04F998E-F406-4687-8E2A-C3A9CB2CEF66}" type="presOf" srcId="{30DFE3AE-A5B3-4250-8275-D5B1A6FAB62E}" destId="{A381792B-52F5-40F9-A24B-838EB0B77DE4}" srcOrd="0" destOrd="0" presId="urn:microsoft.com/office/officeart/2005/8/layout/radial1"/>
    <dgm:cxn modelId="{091AB491-0F84-4836-9F62-F9B47E6A6E61}" type="presOf" srcId="{B0E33908-80E6-441B-A013-757016334AE4}" destId="{B6EC9422-A109-48FE-82B5-EA5107178956}" srcOrd="0" destOrd="0" presId="urn:microsoft.com/office/officeart/2005/8/layout/radial1"/>
    <dgm:cxn modelId="{10685E94-1D10-4723-A750-CDA897FC9949}" type="presOf" srcId="{82B22D74-FCDE-43CC-A4C5-A0D2C3BE1D77}" destId="{6D7A6270-280A-4FD0-98DB-4D7F5EBBA4E2}" srcOrd="0" destOrd="0" presId="urn:microsoft.com/office/officeart/2005/8/layout/radial1"/>
    <dgm:cxn modelId="{0EFB7BB6-78B2-40D4-A7D7-551505B3D3CF}" type="presOf" srcId="{D1E52232-9438-4F24-AA95-0A7E71EA6714}" destId="{AD11BE05-9BD1-4D85-A6FB-57AB98D10575}" srcOrd="0" destOrd="0" presId="urn:microsoft.com/office/officeart/2005/8/layout/radial1"/>
    <dgm:cxn modelId="{40CE7EB6-3A63-423B-BB3F-58572E03747F}" type="presOf" srcId="{82B22D74-FCDE-43CC-A4C5-A0D2C3BE1D77}" destId="{3041F5BB-0D69-44A7-8779-DD65AA9BFD5D}" srcOrd="1" destOrd="0" presId="urn:microsoft.com/office/officeart/2005/8/layout/radial1"/>
    <dgm:cxn modelId="{B84D83BD-0141-4D13-ABA2-4B28E0510ED4}" type="presOf" srcId="{ECF451B3-5AAC-4940-8781-5FB19E096AA3}" destId="{BE9D786F-1616-46C2-AC8D-5AA37E30E633}" srcOrd="0" destOrd="0" presId="urn:microsoft.com/office/officeart/2005/8/layout/radial1"/>
    <dgm:cxn modelId="{096B2AD1-2739-4017-BFBF-846E9C4F92E0}" srcId="{1E3408E9-6C54-4BAC-BAE8-E2021FF1EAAB}" destId="{ECF451B3-5AAC-4940-8781-5FB19E096AA3}" srcOrd="3" destOrd="0" parTransId="{82B22D74-FCDE-43CC-A4C5-A0D2C3BE1D77}" sibTransId="{978133DC-1384-4E1D-B042-8563E2F5FAD0}"/>
    <dgm:cxn modelId="{86ADDFDB-AD99-4A5D-97A2-197205AD412F}" type="presOf" srcId="{62F26880-C06A-465B-B9C3-63CBF2E8DA96}" destId="{A026EAAA-651F-41FB-9334-2249CBAE2E44}" srcOrd="0" destOrd="0" presId="urn:microsoft.com/office/officeart/2005/8/layout/radial1"/>
    <dgm:cxn modelId="{A7A5C1E7-5770-4E87-8BA3-B332E24FD961}" srcId="{1E3408E9-6C54-4BAC-BAE8-E2021FF1EAAB}" destId="{FD886650-6031-43AC-B408-12694DED3F86}" srcOrd="4" destOrd="0" parTransId="{8B7968EA-10C3-424C-9A45-CE1E094170EC}" sibTransId="{7BE5A4E7-26EA-4A97-80F9-CDCD4DAE702D}"/>
    <dgm:cxn modelId="{A5AEBDEA-12CA-45B6-9ADF-B9CD8E13BF97}" srcId="{1E3408E9-6C54-4BAC-BAE8-E2021FF1EAAB}" destId="{81E60801-6374-4CC5-AC07-55C1178F3B51}" srcOrd="1" destOrd="0" parTransId="{26C80107-8E38-4DE2-8530-01EAD2CBAA33}" sibTransId="{DA203416-8B82-429C-B283-D00F9F60D5AF}"/>
    <dgm:cxn modelId="{FA336BF2-A05F-4445-A839-E95559AA55EF}" type="presOf" srcId="{FD886650-6031-43AC-B408-12694DED3F86}" destId="{5D269E69-24BA-4152-A48E-752283F0B6FF}" srcOrd="0" destOrd="0" presId="urn:microsoft.com/office/officeart/2005/8/layout/radial1"/>
    <dgm:cxn modelId="{2EC3A9F3-3558-4729-ADFF-39C8930C2C8A}" type="presOf" srcId="{1E3408E9-6C54-4BAC-BAE8-E2021FF1EAAB}" destId="{2B28D34D-D559-488E-8E55-1F4FA5EE978E}" srcOrd="0" destOrd="0" presId="urn:microsoft.com/office/officeart/2005/8/layout/radial1"/>
    <dgm:cxn modelId="{CC40E6FD-DD94-4C2B-919F-B2C5BC4DA706}" type="presOf" srcId="{CC01CE17-E93F-416C-9976-71177AD3C9EC}" destId="{55056988-37F9-4AF1-BED7-3F7228D4A83A}" srcOrd="0" destOrd="0" presId="urn:microsoft.com/office/officeart/2005/8/layout/radial1"/>
    <dgm:cxn modelId="{498121C3-EEDA-4D55-A020-412C210526CB}" type="presParOf" srcId="{B2D2FC78-8961-404A-B043-82810030E927}" destId="{2B28D34D-D559-488E-8E55-1F4FA5EE978E}" srcOrd="0" destOrd="0" presId="urn:microsoft.com/office/officeart/2005/8/layout/radial1"/>
    <dgm:cxn modelId="{4C8E6B71-A820-47AE-BF72-76C28E742C0E}" type="presParOf" srcId="{B2D2FC78-8961-404A-B043-82810030E927}" destId="{AD11BE05-9BD1-4D85-A6FB-57AB98D10575}" srcOrd="1" destOrd="0" presId="urn:microsoft.com/office/officeart/2005/8/layout/radial1"/>
    <dgm:cxn modelId="{67FB956D-64F5-49E3-980D-B2BC7FC97648}" type="presParOf" srcId="{AD11BE05-9BD1-4D85-A6FB-57AB98D10575}" destId="{0AC5A9AA-6F9B-4452-9364-788B39602791}" srcOrd="0" destOrd="0" presId="urn:microsoft.com/office/officeart/2005/8/layout/radial1"/>
    <dgm:cxn modelId="{ADBDBACB-100D-4A78-9567-B25C0D0B8908}" type="presParOf" srcId="{B2D2FC78-8961-404A-B043-82810030E927}" destId="{A026EAAA-651F-41FB-9334-2249CBAE2E44}" srcOrd="2" destOrd="0" presId="urn:microsoft.com/office/officeart/2005/8/layout/radial1"/>
    <dgm:cxn modelId="{02F7FF36-AFDA-4310-A5FB-CAA1E29DA972}" type="presParOf" srcId="{B2D2FC78-8961-404A-B043-82810030E927}" destId="{D7BCAF38-2643-4AE3-8B22-B504623C0A8A}" srcOrd="3" destOrd="0" presId="urn:microsoft.com/office/officeart/2005/8/layout/radial1"/>
    <dgm:cxn modelId="{6FBC1D53-D976-40F9-A161-EA6A31650E00}" type="presParOf" srcId="{D7BCAF38-2643-4AE3-8B22-B504623C0A8A}" destId="{10AA4410-1B06-4A45-83DD-0541592FDA4A}" srcOrd="0" destOrd="0" presId="urn:microsoft.com/office/officeart/2005/8/layout/radial1"/>
    <dgm:cxn modelId="{9954D361-DCF4-4813-998F-888F95310758}" type="presParOf" srcId="{B2D2FC78-8961-404A-B043-82810030E927}" destId="{14A2E8DE-49AC-4AFC-9113-6807129A983A}" srcOrd="4" destOrd="0" presId="urn:microsoft.com/office/officeart/2005/8/layout/radial1"/>
    <dgm:cxn modelId="{5298BB7F-B066-4B73-B7FA-2879E6D58B84}" type="presParOf" srcId="{B2D2FC78-8961-404A-B043-82810030E927}" destId="{55056988-37F9-4AF1-BED7-3F7228D4A83A}" srcOrd="5" destOrd="0" presId="urn:microsoft.com/office/officeart/2005/8/layout/radial1"/>
    <dgm:cxn modelId="{0E606F6B-BFC4-4689-AC46-AD44951D1640}" type="presParOf" srcId="{55056988-37F9-4AF1-BED7-3F7228D4A83A}" destId="{C1871DD5-C4C6-4BAD-B052-88336E8A86B4}" srcOrd="0" destOrd="0" presId="urn:microsoft.com/office/officeart/2005/8/layout/radial1"/>
    <dgm:cxn modelId="{BE310681-7A6E-453D-9A80-07C122A9A483}" type="presParOf" srcId="{B2D2FC78-8961-404A-B043-82810030E927}" destId="{A381792B-52F5-40F9-A24B-838EB0B77DE4}" srcOrd="6" destOrd="0" presId="urn:microsoft.com/office/officeart/2005/8/layout/radial1"/>
    <dgm:cxn modelId="{A96DA497-D3BA-434E-BCB8-95AADC3BCEE5}" type="presParOf" srcId="{B2D2FC78-8961-404A-B043-82810030E927}" destId="{6D7A6270-280A-4FD0-98DB-4D7F5EBBA4E2}" srcOrd="7" destOrd="0" presId="urn:microsoft.com/office/officeart/2005/8/layout/radial1"/>
    <dgm:cxn modelId="{E1EC0111-D74E-4F7C-8B4E-E7CC43128979}" type="presParOf" srcId="{6D7A6270-280A-4FD0-98DB-4D7F5EBBA4E2}" destId="{3041F5BB-0D69-44A7-8779-DD65AA9BFD5D}" srcOrd="0" destOrd="0" presId="urn:microsoft.com/office/officeart/2005/8/layout/radial1"/>
    <dgm:cxn modelId="{9E0A3EC2-6B5A-4C20-ACE1-C1B7D915A78D}" type="presParOf" srcId="{B2D2FC78-8961-404A-B043-82810030E927}" destId="{BE9D786F-1616-46C2-AC8D-5AA37E30E633}" srcOrd="8" destOrd="0" presId="urn:microsoft.com/office/officeart/2005/8/layout/radial1"/>
    <dgm:cxn modelId="{2793337D-6B9F-4B4A-9273-CC27076444EC}" type="presParOf" srcId="{B2D2FC78-8961-404A-B043-82810030E927}" destId="{66AD4990-409A-436E-BD2A-553864C3D65F}" srcOrd="9" destOrd="0" presId="urn:microsoft.com/office/officeart/2005/8/layout/radial1"/>
    <dgm:cxn modelId="{9F48D160-F0C7-424E-9E12-3A241B3F20F2}" type="presParOf" srcId="{66AD4990-409A-436E-BD2A-553864C3D65F}" destId="{67D39161-30E0-4F7C-B5E3-5104CFFEED2B}" srcOrd="0" destOrd="0" presId="urn:microsoft.com/office/officeart/2005/8/layout/radial1"/>
    <dgm:cxn modelId="{E382BAA3-54AA-48F0-9195-004DDF5705F8}" type="presParOf" srcId="{B2D2FC78-8961-404A-B043-82810030E927}" destId="{5D269E69-24BA-4152-A48E-752283F0B6FF}" srcOrd="10" destOrd="0" presId="urn:microsoft.com/office/officeart/2005/8/layout/radial1"/>
    <dgm:cxn modelId="{B8E90E01-ECCB-4645-9996-8548AE3BA51C}" type="presParOf" srcId="{B2D2FC78-8961-404A-B043-82810030E927}" destId="{21DD49F2-8FCA-474A-B2F8-F815613EF972}" srcOrd="11" destOrd="0" presId="urn:microsoft.com/office/officeart/2005/8/layout/radial1"/>
    <dgm:cxn modelId="{111B83E3-DCA4-424F-8E05-2E1C68D2FD92}" type="presParOf" srcId="{21DD49F2-8FCA-474A-B2F8-F815613EF972}" destId="{5CC3D2F6-F546-4602-9308-01BCA2C302D9}" srcOrd="0" destOrd="0" presId="urn:microsoft.com/office/officeart/2005/8/layout/radial1"/>
    <dgm:cxn modelId="{575F1B00-7536-4EC7-8C83-81E8B8E753F6}" type="presParOf" srcId="{B2D2FC78-8961-404A-B043-82810030E927}" destId="{B6EC9422-A109-48FE-82B5-EA5107178956}" srcOrd="12"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1E4F42-4748-4AB9-81B4-85F221BE21D5}"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IN"/>
        </a:p>
      </dgm:t>
    </dgm:pt>
    <dgm:pt modelId="{DEA04692-93CA-4042-A339-AA94226BE41B}">
      <dgm:prSet phldrT="[Text]"/>
      <dgm:spPr/>
      <dgm:t>
        <a:bodyPr/>
        <a:lstStyle/>
        <a:p>
          <a:r>
            <a:rPr lang="en-IN"/>
            <a:t>Industry rivalry</a:t>
          </a:r>
        </a:p>
      </dgm:t>
    </dgm:pt>
    <dgm:pt modelId="{B19AE49B-7496-48B6-9F04-DD0883EC2CA9}" type="parTrans" cxnId="{1DF46A8C-A46F-48FD-B513-856FE682D960}">
      <dgm:prSet/>
      <dgm:spPr/>
      <dgm:t>
        <a:bodyPr/>
        <a:lstStyle/>
        <a:p>
          <a:endParaRPr lang="en-IN"/>
        </a:p>
      </dgm:t>
    </dgm:pt>
    <dgm:pt modelId="{60663D20-8E84-4143-814D-F7593E098E6C}" type="sibTrans" cxnId="{1DF46A8C-A46F-48FD-B513-856FE682D960}">
      <dgm:prSet/>
      <dgm:spPr/>
      <dgm:t>
        <a:bodyPr/>
        <a:lstStyle/>
        <a:p>
          <a:endParaRPr lang="en-IN"/>
        </a:p>
      </dgm:t>
    </dgm:pt>
    <dgm:pt modelId="{61BEC9B8-E94A-4DD6-B31B-3AD31B98204F}">
      <dgm:prSet phldrT="[Text]"/>
      <dgm:spPr/>
      <dgm:t>
        <a:bodyPr/>
        <a:lstStyle/>
        <a:p>
          <a:r>
            <a:rPr lang="en-IN"/>
            <a:t>Bargaining power of suppliers</a:t>
          </a:r>
        </a:p>
      </dgm:t>
    </dgm:pt>
    <dgm:pt modelId="{4DFEA994-2EBB-4A26-A66C-ADFE207293E8}" type="parTrans" cxnId="{1350BF5C-833A-4ECD-8031-88E472B89017}">
      <dgm:prSet/>
      <dgm:spPr/>
      <dgm:t>
        <a:bodyPr/>
        <a:lstStyle/>
        <a:p>
          <a:endParaRPr lang="en-IN"/>
        </a:p>
      </dgm:t>
    </dgm:pt>
    <dgm:pt modelId="{56DC81BE-18B2-4A41-BB1F-FD94BD320C77}" type="sibTrans" cxnId="{1350BF5C-833A-4ECD-8031-88E472B89017}">
      <dgm:prSet/>
      <dgm:spPr/>
      <dgm:t>
        <a:bodyPr/>
        <a:lstStyle/>
        <a:p>
          <a:endParaRPr lang="en-IN"/>
        </a:p>
      </dgm:t>
    </dgm:pt>
    <dgm:pt modelId="{FAF8381B-02CC-4D01-B68E-2934F981DAFC}">
      <dgm:prSet phldrT="[Text]"/>
      <dgm:spPr/>
      <dgm:t>
        <a:bodyPr/>
        <a:lstStyle/>
        <a:p>
          <a:r>
            <a:rPr lang="en-IN"/>
            <a:t>Bargaining power of the customers</a:t>
          </a:r>
        </a:p>
      </dgm:t>
    </dgm:pt>
    <dgm:pt modelId="{67F2CAC5-B863-497D-8118-B193CD17CDA9}" type="parTrans" cxnId="{A82A2C3A-08CA-4C4A-A348-4D58FD9749C6}">
      <dgm:prSet/>
      <dgm:spPr/>
      <dgm:t>
        <a:bodyPr/>
        <a:lstStyle/>
        <a:p>
          <a:endParaRPr lang="en-IN"/>
        </a:p>
      </dgm:t>
    </dgm:pt>
    <dgm:pt modelId="{CD5EBD43-3489-4138-909E-668FE0D7CF86}" type="sibTrans" cxnId="{A82A2C3A-08CA-4C4A-A348-4D58FD9749C6}">
      <dgm:prSet/>
      <dgm:spPr/>
      <dgm:t>
        <a:bodyPr/>
        <a:lstStyle/>
        <a:p>
          <a:endParaRPr lang="en-IN"/>
        </a:p>
      </dgm:t>
    </dgm:pt>
    <dgm:pt modelId="{B352E695-6BC6-4250-B506-C21100F0A73C}">
      <dgm:prSet phldrT="[Text]"/>
      <dgm:spPr/>
      <dgm:t>
        <a:bodyPr/>
        <a:lstStyle/>
        <a:p>
          <a:r>
            <a:rPr lang="en-IN"/>
            <a:t>Threat of substitution</a:t>
          </a:r>
        </a:p>
      </dgm:t>
    </dgm:pt>
    <dgm:pt modelId="{CFF1E26D-B4EC-4CC6-BE8D-BE841D46E903}" type="parTrans" cxnId="{99068BA6-B040-4BEE-A4E0-0EB78F59A99E}">
      <dgm:prSet/>
      <dgm:spPr/>
      <dgm:t>
        <a:bodyPr/>
        <a:lstStyle/>
        <a:p>
          <a:endParaRPr lang="en-IN"/>
        </a:p>
      </dgm:t>
    </dgm:pt>
    <dgm:pt modelId="{C1EF0FB6-5491-47BF-94AB-D3A53C047F8B}" type="sibTrans" cxnId="{99068BA6-B040-4BEE-A4E0-0EB78F59A99E}">
      <dgm:prSet/>
      <dgm:spPr/>
      <dgm:t>
        <a:bodyPr/>
        <a:lstStyle/>
        <a:p>
          <a:endParaRPr lang="en-IN"/>
        </a:p>
      </dgm:t>
    </dgm:pt>
    <dgm:pt modelId="{9331252F-E4ED-4B8B-9001-70DB56C8E5D3}">
      <dgm:prSet phldrT="[Text]"/>
      <dgm:spPr/>
      <dgm:t>
        <a:bodyPr/>
        <a:lstStyle/>
        <a:p>
          <a:r>
            <a:rPr lang="en-IN"/>
            <a:t>Threat of new entry</a:t>
          </a:r>
        </a:p>
      </dgm:t>
    </dgm:pt>
    <dgm:pt modelId="{8B393AC7-90CE-4C87-9F05-EF1490F10145}" type="parTrans" cxnId="{5B951849-C775-437B-9150-501BAC41E4C4}">
      <dgm:prSet/>
      <dgm:spPr/>
      <dgm:t>
        <a:bodyPr/>
        <a:lstStyle/>
        <a:p>
          <a:endParaRPr lang="en-IN"/>
        </a:p>
      </dgm:t>
    </dgm:pt>
    <dgm:pt modelId="{9F2DA8A9-4A66-470E-BC1D-28E1E0F20DD2}" type="sibTrans" cxnId="{5B951849-C775-437B-9150-501BAC41E4C4}">
      <dgm:prSet/>
      <dgm:spPr/>
      <dgm:t>
        <a:bodyPr/>
        <a:lstStyle/>
        <a:p>
          <a:endParaRPr lang="en-IN"/>
        </a:p>
      </dgm:t>
    </dgm:pt>
    <dgm:pt modelId="{ED85AE3C-54DF-482E-AFCA-A6FA8CDE8DF8}" type="pres">
      <dgm:prSet presAssocID="{FC1E4F42-4748-4AB9-81B4-85F221BE21D5}" presName="Name0" presStyleCnt="0">
        <dgm:presLayoutVars>
          <dgm:chMax val="1"/>
          <dgm:dir/>
          <dgm:animLvl val="ctr"/>
          <dgm:resizeHandles val="exact"/>
        </dgm:presLayoutVars>
      </dgm:prSet>
      <dgm:spPr/>
    </dgm:pt>
    <dgm:pt modelId="{D2F9E3D6-3128-484E-A9CF-55D2D289C659}" type="pres">
      <dgm:prSet presAssocID="{DEA04692-93CA-4042-A339-AA94226BE41B}" presName="centerShape" presStyleLbl="node0" presStyleIdx="0" presStyleCnt="1"/>
      <dgm:spPr/>
    </dgm:pt>
    <dgm:pt modelId="{EAC231C5-4DF1-4C99-8498-4AA6ABE4CCE8}" type="pres">
      <dgm:prSet presAssocID="{4DFEA994-2EBB-4A26-A66C-ADFE207293E8}" presName="parTrans" presStyleLbl="sibTrans2D1" presStyleIdx="0" presStyleCnt="4"/>
      <dgm:spPr/>
    </dgm:pt>
    <dgm:pt modelId="{2DF48481-A1FA-4942-9AB4-BB6BC61EEA1C}" type="pres">
      <dgm:prSet presAssocID="{4DFEA994-2EBB-4A26-A66C-ADFE207293E8}" presName="connectorText" presStyleLbl="sibTrans2D1" presStyleIdx="0" presStyleCnt="4"/>
      <dgm:spPr/>
    </dgm:pt>
    <dgm:pt modelId="{4BDFE629-B8E5-4330-B734-00692B19995E}" type="pres">
      <dgm:prSet presAssocID="{61BEC9B8-E94A-4DD6-B31B-3AD31B98204F}" presName="node" presStyleLbl="node1" presStyleIdx="0" presStyleCnt="4">
        <dgm:presLayoutVars>
          <dgm:bulletEnabled val="1"/>
        </dgm:presLayoutVars>
      </dgm:prSet>
      <dgm:spPr/>
    </dgm:pt>
    <dgm:pt modelId="{2E9A8192-5836-4CA8-9CFA-0940C80655B0}" type="pres">
      <dgm:prSet presAssocID="{67F2CAC5-B863-497D-8118-B193CD17CDA9}" presName="parTrans" presStyleLbl="sibTrans2D1" presStyleIdx="1" presStyleCnt="4"/>
      <dgm:spPr/>
    </dgm:pt>
    <dgm:pt modelId="{9A1F6173-93B8-46C9-91AC-13E68D413C69}" type="pres">
      <dgm:prSet presAssocID="{67F2CAC5-B863-497D-8118-B193CD17CDA9}" presName="connectorText" presStyleLbl="sibTrans2D1" presStyleIdx="1" presStyleCnt="4"/>
      <dgm:spPr/>
    </dgm:pt>
    <dgm:pt modelId="{8D2BF884-462A-4B96-BA4F-F64CB88EEBDB}" type="pres">
      <dgm:prSet presAssocID="{FAF8381B-02CC-4D01-B68E-2934F981DAFC}" presName="node" presStyleLbl="node1" presStyleIdx="1" presStyleCnt="4">
        <dgm:presLayoutVars>
          <dgm:bulletEnabled val="1"/>
        </dgm:presLayoutVars>
      </dgm:prSet>
      <dgm:spPr/>
    </dgm:pt>
    <dgm:pt modelId="{7E17B0D5-5410-4125-ABD6-C5BDEF8248DA}" type="pres">
      <dgm:prSet presAssocID="{CFF1E26D-B4EC-4CC6-BE8D-BE841D46E903}" presName="parTrans" presStyleLbl="sibTrans2D1" presStyleIdx="2" presStyleCnt="4"/>
      <dgm:spPr/>
    </dgm:pt>
    <dgm:pt modelId="{76D70EF2-D617-4C73-98E3-35DEC0FF341E}" type="pres">
      <dgm:prSet presAssocID="{CFF1E26D-B4EC-4CC6-BE8D-BE841D46E903}" presName="connectorText" presStyleLbl="sibTrans2D1" presStyleIdx="2" presStyleCnt="4"/>
      <dgm:spPr/>
    </dgm:pt>
    <dgm:pt modelId="{BAB388B1-DF19-4D44-B956-933DE3288084}" type="pres">
      <dgm:prSet presAssocID="{B352E695-6BC6-4250-B506-C21100F0A73C}" presName="node" presStyleLbl="node1" presStyleIdx="2" presStyleCnt="4">
        <dgm:presLayoutVars>
          <dgm:bulletEnabled val="1"/>
        </dgm:presLayoutVars>
      </dgm:prSet>
      <dgm:spPr/>
    </dgm:pt>
    <dgm:pt modelId="{ED0EA8C0-159F-498D-B780-ECAFD775F76B}" type="pres">
      <dgm:prSet presAssocID="{8B393AC7-90CE-4C87-9F05-EF1490F10145}" presName="parTrans" presStyleLbl="sibTrans2D1" presStyleIdx="3" presStyleCnt="4"/>
      <dgm:spPr/>
    </dgm:pt>
    <dgm:pt modelId="{C10564E1-8837-4EE2-9F5D-9EC90063FBC4}" type="pres">
      <dgm:prSet presAssocID="{8B393AC7-90CE-4C87-9F05-EF1490F10145}" presName="connectorText" presStyleLbl="sibTrans2D1" presStyleIdx="3" presStyleCnt="4"/>
      <dgm:spPr/>
    </dgm:pt>
    <dgm:pt modelId="{3EC805DC-E5F8-4F1E-A258-D7B799923A91}" type="pres">
      <dgm:prSet presAssocID="{9331252F-E4ED-4B8B-9001-70DB56C8E5D3}" presName="node" presStyleLbl="node1" presStyleIdx="3" presStyleCnt="4">
        <dgm:presLayoutVars>
          <dgm:bulletEnabled val="1"/>
        </dgm:presLayoutVars>
      </dgm:prSet>
      <dgm:spPr/>
    </dgm:pt>
  </dgm:ptLst>
  <dgm:cxnLst>
    <dgm:cxn modelId="{C8A16906-0315-4A54-AEC7-B70030499EA5}" type="presOf" srcId="{B352E695-6BC6-4250-B506-C21100F0A73C}" destId="{BAB388B1-DF19-4D44-B956-933DE3288084}" srcOrd="0" destOrd="0" presId="urn:microsoft.com/office/officeart/2005/8/layout/radial5"/>
    <dgm:cxn modelId="{7D445B07-2F09-4857-9722-B13D136A6167}" type="presOf" srcId="{67F2CAC5-B863-497D-8118-B193CD17CDA9}" destId="{2E9A8192-5836-4CA8-9CFA-0940C80655B0}" srcOrd="0" destOrd="0" presId="urn:microsoft.com/office/officeart/2005/8/layout/radial5"/>
    <dgm:cxn modelId="{D0038521-9194-4909-9A1B-2B12CBF762C3}" type="presOf" srcId="{4DFEA994-2EBB-4A26-A66C-ADFE207293E8}" destId="{2DF48481-A1FA-4942-9AB4-BB6BC61EEA1C}" srcOrd="1" destOrd="0" presId="urn:microsoft.com/office/officeart/2005/8/layout/radial5"/>
    <dgm:cxn modelId="{57BD1128-6EAA-4965-9F1E-D6029B54EDE4}" type="presOf" srcId="{FAF8381B-02CC-4D01-B68E-2934F981DAFC}" destId="{8D2BF884-462A-4B96-BA4F-F64CB88EEBDB}" srcOrd="0" destOrd="0" presId="urn:microsoft.com/office/officeart/2005/8/layout/radial5"/>
    <dgm:cxn modelId="{A82A2C3A-08CA-4C4A-A348-4D58FD9749C6}" srcId="{DEA04692-93CA-4042-A339-AA94226BE41B}" destId="{FAF8381B-02CC-4D01-B68E-2934F981DAFC}" srcOrd="1" destOrd="0" parTransId="{67F2CAC5-B863-497D-8118-B193CD17CDA9}" sibTransId="{CD5EBD43-3489-4138-909E-668FE0D7CF86}"/>
    <dgm:cxn modelId="{D6AB693A-01B3-44AF-91CA-0B47EC370DB8}" type="presOf" srcId="{8B393AC7-90CE-4C87-9F05-EF1490F10145}" destId="{C10564E1-8837-4EE2-9F5D-9EC90063FBC4}" srcOrd="1" destOrd="0" presId="urn:microsoft.com/office/officeart/2005/8/layout/radial5"/>
    <dgm:cxn modelId="{1350BF5C-833A-4ECD-8031-88E472B89017}" srcId="{DEA04692-93CA-4042-A339-AA94226BE41B}" destId="{61BEC9B8-E94A-4DD6-B31B-3AD31B98204F}" srcOrd="0" destOrd="0" parTransId="{4DFEA994-2EBB-4A26-A66C-ADFE207293E8}" sibTransId="{56DC81BE-18B2-4A41-BB1F-FD94BD320C77}"/>
    <dgm:cxn modelId="{77FE3C44-989F-4311-ADE0-73F1FA1741A1}" type="presOf" srcId="{4DFEA994-2EBB-4A26-A66C-ADFE207293E8}" destId="{EAC231C5-4DF1-4C99-8498-4AA6ABE4CCE8}" srcOrd="0" destOrd="0" presId="urn:microsoft.com/office/officeart/2005/8/layout/radial5"/>
    <dgm:cxn modelId="{5B951849-C775-437B-9150-501BAC41E4C4}" srcId="{DEA04692-93CA-4042-A339-AA94226BE41B}" destId="{9331252F-E4ED-4B8B-9001-70DB56C8E5D3}" srcOrd="3" destOrd="0" parTransId="{8B393AC7-90CE-4C87-9F05-EF1490F10145}" sibTransId="{9F2DA8A9-4A66-470E-BC1D-28E1E0F20DD2}"/>
    <dgm:cxn modelId="{D0597150-A8D5-45F7-85A9-D8C54CD8F6E4}" type="presOf" srcId="{CFF1E26D-B4EC-4CC6-BE8D-BE841D46E903}" destId="{7E17B0D5-5410-4125-ABD6-C5BDEF8248DA}" srcOrd="0" destOrd="0" presId="urn:microsoft.com/office/officeart/2005/8/layout/radial5"/>
    <dgm:cxn modelId="{8EF9DE87-4A06-41E4-88B8-C978189998CB}" type="presOf" srcId="{CFF1E26D-B4EC-4CC6-BE8D-BE841D46E903}" destId="{76D70EF2-D617-4C73-98E3-35DEC0FF341E}" srcOrd="1" destOrd="0" presId="urn:microsoft.com/office/officeart/2005/8/layout/radial5"/>
    <dgm:cxn modelId="{1DF46A8C-A46F-48FD-B513-856FE682D960}" srcId="{FC1E4F42-4748-4AB9-81B4-85F221BE21D5}" destId="{DEA04692-93CA-4042-A339-AA94226BE41B}" srcOrd="0" destOrd="0" parTransId="{B19AE49B-7496-48B6-9F04-DD0883EC2CA9}" sibTransId="{60663D20-8E84-4143-814D-F7593E098E6C}"/>
    <dgm:cxn modelId="{99068BA6-B040-4BEE-A4E0-0EB78F59A99E}" srcId="{DEA04692-93CA-4042-A339-AA94226BE41B}" destId="{B352E695-6BC6-4250-B506-C21100F0A73C}" srcOrd="2" destOrd="0" parTransId="{CFF1E26D-B4EC-4CC6-BE8D-BE841D46E903}" sibTransId="{C1EF0FB6-5491-47BF-94AB-D3A53C047F8B}"/>
    <dgm:cxn modelId="{E2DB56AF-7BAA-42DB-9A17-A322E62BD208}" type="presOf" srcId="{67F2CAC5-B863-497D-8118-B193CD17CDA9}" destId="{9A1F6173-93B8-46C9-91AC-13E68D413C69}" srcOrd="1" destOrd="0" presId="urn:microsoft.com/office/officeart/2005/8/layout/radial5"/>
    <dgm:cxn modelId="{C47756C7-7B31-4F97-B7B0-0484142FD2C2}" type="presOf" srcId="{61BEC9B8-E94A-4DD6-B31B-3AD31B98204F}" destId="{4BDFE629-B8E5-4330-B734-00692B19995E}" srcOrd="0" destOrd="0" presId="urn:microsoft.com/office/officeart/2005/8/layout/radial5"/>
    <dgm:cxn modelId="{FCB612D0-B09C-408D-AFDD-1FA6B46680F9}" type="presOf" srcId="{DEA04692-93CA-4042-A339-AA94226BE41B}" destId="{D2F9E3D6-3128-484E-A9CF-55D2D289C659}" srcOrd="0" destOrd="0" presId="urn:microsoft.com/office/officeart/2005/8/layout/radial5"/>
    <dgm:cxn modelId="{4CBB21E8-62DB-452B-984B-26E9AD5B5FCC}" type="presOf" srcId="{9331252F-E4ED-4B8B-9001-70DB56C8E5D3}" destId="{3EC805DC-E5F8-4F1E-A258-D7B799923A91}" srcOrd="0" destOrd="0" presId="urn:microsoft.com/office/officeart/2005/8/layout/radial5"/>
    <dgm:cxn modelId="{DF4FB5E8-242A-4CEB-999D-05674CA82B34}" type="presOf" srcId="{FC1E4F42-4748-4AB9-81B4-85F221BE21D5}" destId="{ED85AE3C-54DF-482E-AFCA-A6FA8CDE8DF8}" srcOrd="0" destOrd="0" presId="urn:microsoft.com/office/officeart/2005/8/layout/radial5"/>
    <dgm:cxn modelId="{54AFA3F2-3B0C-4F14-8470-03037944A7AB}" type="presOf" srcId="{8B393AC7-90CE-4C87-9F05-EF1490F10145}" destId="{ED0EA8C0-159F-498D-B780-ECAFD775F76B}" srcOrd="0" destOrd="0" presId="urn:microsoft.com/office/officeart/2005/8/layout/radial5"/>
    <dgm:cxn modelId="{50E80372-6F84-4ED7-AF6B-F524D9010C97}" type="presParOf" srcId="{ED85AE3C-54DF-482E-AFCA-A6FA8CDE8DF8}" destId="{D2F9E3D6-3128-484E-A9CF-55D2D289C659}" srcOrd="0" destOrd="0" presId="urn:microsoft.com/office/officeart/2005/8/layout/radial5"/>
    <dgm:cxn modelId="{73F4432F-895A-45FC-8DBA-C0DEBC20F9C0}" type="presParOf" srcId="{ED85AE3C-54DF-482E-AFCA-A6FA8CDE8DF8}" destId="{EAC231C5-4DF1-4C99-8498-4AA6ABE4CCE8}" srcOrd="1" destOrd="0" presId="urn:microsoft.com/office/officeart/2005/8/layout/radial5"/>
    <dgm:cxn modelId="{0BE240D3-C9D1-44E6-9BB0-889AD62361C7}" type="presParOf" srcId="{EAC231C5-4DF1-4C99-8498-4AA6ABE4CCE8}" destId="{2DF48481-A1FA-4942-9AB4-BB6BC61EEA1C}" srcOrd="0" destOrd="0" presId="urn:microsoft.com/office/officeart/2005/8/layout/radial5"/>
    <dgm:cxn modelId="{E6A26312-261D-49E9-BF78-348240E6C27B}" type="presParOf" srcId="{ED85AE3C-54DF-482E-AFCA-A6FA8CDE8DF8}" destId="{4BDFE629-B8E5-4330-B734-00692B19995E}" srcOrd="2" destOrd="0" presId="urn:microsoft.com/office/officeart/2005/8/layout/radial5"/>
    <dgm:cxn modelId="{E7B71BA2-9646-414E-A634-B7C30372A3A4}" type="presParOf" srcId="{ED85AE3C-54DF-482E-AFCA-A6FA8CDE8DF8}" destId="{2E9A8192-5836-4CA8-9CFA-0940C80655B0}" srcOrd="3" destOrd="0" presId="urn:microsoft.com/office/officeart/2005/8/layout/radial5"/>
    <dgm:cxn modelId="{D9695547-0949-482F-821B-57315E70042D}" type="presParOf" srcId="{2E9A8192-5836-4CA8-9CFA-0940C80655B0}" destId="{9A1F6173-93B8-46C9-91AC-13E68D413C69}" srcOrd="0" destOrd="0" presId="urn:microsoft.com/office/officeart/2005/8/layout/radial5"/>
    <dgm:cxn modelId="{084E6792-1ABF-41BD-8B13-82537D411417}" type="presParOf" srcId="{ED85AE3C-54DF-482E-AFCA-A6FA8CDE8DF8}" destId="{8D2BF884-462A-4B96-BA4F-F64CB88EEBDB}" srcOrd="4" destOrd="0" presId="urn:microsoft.com/office/officeart/2005/8/layout/radial5"/>
    <dgm:cxn modelId="{0D6015EF-8B58-4BA7-9A2D-2E139C73BF71}" type="presParOf" srcId="{ED85AE3C-54DF-482E-AFCA-A6FA8CDE8DF8}" destId="{7E17B0D5-5410-4125-ABD6-C5BDEF8248DA}" srcOrd="5" destOrd="0" presId="urn:microsoft.com/office/officeart/2005/8/layout/radial5"/>
    <dgm:cxn modelId="{646A53F2-AE1E-4175-B9AE-5EA55C522C4A}" type="presParOf" srcId="{7E17B0D5-5410-4125-ABD6-C5BDEF8248DA}" destId="{76D70EF2-D617-4C73-98E3-35DEC0FF341E}" srcOrd="0" destOrd="0" presId="urn:microsoft.com/office/officeart/2005/8/layout/radial5"/>
    <dgm:cxn modelId="{73FA17FB-C9D0-4E31-952D-C56A06107C36}" type="presParOf" srcId="{ED85AE3C-54DF-482E-AFCA-A6FA8CDE8DF8}" destId="{BAB388B1-DF19-4D44-B956-933DE3288084}" srcOrd="6" destOrd="0" presId="urn:microsoft.com/office/officeart/2005/8/layout/radial5"/>
    <dgm:cxn modelId="{835A5F41-415E-4E00-81FE-183062524EB3}" type="presParOf" srcId="{ED85AE3C-54DF-482E-AFCA-A6FA8CDE8DF8}" destId="{ED0EA8C0-159F-498D-B780-ECAFD775F76B}" srcOrd="7" destOrd="0" presId="urn:microsoft.com/office/officeart/2005/8/layout/radial5"/>
    <dgm:cxn modelId="{AFFD6785-6CB4-4AD1-9556-E7E642E376D4}" type="presParOf" srcId="{ED0EA8C0-159F-498D-B780-ECAFD775F76B}" destId="{C10564E1-8837-4EE2-9F5D-9EC90063FBC4}" srcOrd="0" destOrd="0" presId="urn:microsoft.com/office/officeart/2005/8/layout/radial5"/>
    <dgm:cxn modelId="{98DB76EA-A28D-413C-A70D-6C0C2D7D5E9B}" type="presParOf" srcId="{ED85AE3C-54DF-482E-AFCA-A6FA8CDE8DF8}" destId="{3EC805DC-E5F8-4F1E-A258-D7B799923A91}" srcOrd="8" destOrd="0" presId="urn:microsoft.com/office/officeart/2005/8/layout/radial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9604776-F40C-413F-9803-856E7E7DFD4C}"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IN"/>
        </a:p>
      </dgm:t>
    </dgm:pt>
    <dgm:pt modelId="{6EDBDF28-8E76-409C-9E7E-7E8BB4714AED}">
      <dgm:prSet phldrT="[Text]"/>
      <dgm:spPr/>
      <dgm:t>
        <a:bodyPr/>
        <a:lstStyle/>
        <a:p>
          <a:r>
            <a:rPr lang="en-IN"/>
            <a:t>Marketing Mix</a:t>
          </a:r>
        </a:p>
      </dgm:t>
    </dgm:pt>
    <dgm:pt modelId="{88712137-349D-4209-B953-1E6FEE4335DE}" type="parTrans" cxnId="{7EB59B5C-8F00-4E31-86CE-5FAACE495F57}">
      <dgm:prSet/>
      <dgm:spPr/>
      <dgm:t>
        <a:bodyPr/>
        <a:lstStyle/>
        <a:p>
          <a:endParaRPr lang="en-IN"/>
        </a:p>
      </dgm:t>
    </dgm:pt>
    <dgm:pt modelId="{260D1EAB-99F1-4430-B677-D997551E6B0F}" type="sibTrans" cxnId="{7EB59B5C-8F00-4E31-86CE-5FAACE495F57}">
      <dgm:prSet/>
      <dgm:spPr/>
      <dgm:t>
        <a:bodyPr/>
        <a:lstStyle/>
        <a:p>
          <a:endParaRPr lang="en-IN"/>
        </a:p>
      </dgm:t>
    </dgm:pt>
    <dgm:pt modelId="{36D5E5D5-97CB-4CED-ADA5-1B56E5EA6470}">
      <dgm:prSet phldrT="[Text]"/>
      <dgm:spPr/>
      <dgm:t>
        <a:bodyPr/>
        <a:lstStyle/>
        <a:p>
          <a:r>
            <a:rPr lang="en-IN"/>
            <a:t>Product</a:t>
          </a:r>
        </a:p>
      </dgm:t>
    </dgm:pt>
    <dgm:pt modelId="{D4AD4338-F195-47A4-BDF5-6B902FC2A246}" type="parTrans" cxnId="{A58CDE0E-752C-4682-89BF-8F48693C3910}">
      <dgm:prSet/>
      <dgm:spPr/>
      <dgm:t>
        <a:bodyPr/>
        <a:lstStyle/>
        <a:p>
          <a:endParaRPr lang="en-IN"/>
        </a:p>
      </dgm:t>
    </dgm:pt>
    <dgm:pt modelId="{4FE8C952-897D-40CB-9076-8CB2523D7495}" type="sibTrans" cxnId="{A58CDE0E-752C-4682-89BF-8F48693C3910}">
      <dgm:prSet/>
      <dgm:spPr/>
      <dgm:t>
        <a:bodyPr/>
        <a:lstStyle/>
        <a:p>
          <a:endParaRPr lang="en-IN"/>
        </a:p>
      </dgm:t>
    </dgm:pt>
    <dgm:pt modelId="{23952EE0-872D-4931-AFE0-6CA2448C51C8}">
      <dgm:prSet phldrT="[Text]"/>
      <dgm:spPr/>
      <dgm:t>
        <a:bodyPr/>
        <a:lstStyle/>
        <a:p>
          <a:r>
            <a:rPr lang="en-IN"/>
            <a:t>Place</a:t>
          </a:r>
        </a:p>
      </dgm:t>
    </dgm:pt>
    <dgm:pt modelId="{B8E955C3-B8D6-4882-9BF6-5D68B783E9D4}" type="parTrans" cxnId="{0E1D3273-1645-4DB0-9B89-924FCD50B2C9}">
      <dgm:prSet/>
      <dgm:spPr/>
      <dgm:t>
        <a:bodyPr/>
        <a:lstStyle/>
        <a:p>
          <a:endParaRPr lang="en-IN"/>
        </a:p>
      </dgm:t>
    </dgm:pt>
    <dgm:pt modelId="{7F854FD0-99AD-4B58-953D-C5DC22038779}" type="sibTrans" cxnId="{0E1D3273-1645-4DB0-9B89-924FCD50B2C9}">
      <dgm:prSet/>
      <dgm:spPr/>
      <dgm:t>
        <a:bodyPr/>
        <a:lstStyle/>
        <a:p>
          <a:endParaRPr lang="en-IN"/>
        </a:p>
      </dgm:t>
    </dgm:pt>
    <dgm:pt modelId="{2C6D5043-03AC-4D4D-A5F3-A8587DD9A92F}">
      <dgm:prSet phldrT="[Text]"/>
      <dgm:spPr/>
      <dgm:t>
        <a:bodyPr/>
        <a:lstStyle/>
        <a:p>
          <a:r>
            <a:rPr lang="en-IN"/>
            <a:t>Price</a:t>
          </a:r>
        </a:p>
      </dgm:t>
    </dgm:pt>
    <dgm:pt modelId="{3FCC3D89-E121-4EC5-AEA2-78AEFEB8F8B5}" type="parTrans" cxnId="{CBE94E44-A953-4C3E-B266-C17F502C3804}">
      <dgm:prSet/>
      <dgm:spPr/>
      <dgm:t>
        <a:bodyPr/>
        <a:lstStyle/>
        <a:p>
          <a:endParaRPr lang="en-IN"/>
        </a:p>
      </dgm:t>
    </dgm:pt>
    <dgm:pt modelId="{51627521-072C-4FED-987E-B74A9FC6B692}" type="sibTrans" cxnId="{CBE94E44-A953-4C3E-B266-C17F502C3804}">
      <dgm:prSet/>
      <dgm:spPr/>
      <dgm:t>
        <a:bodyPr/>
        <a:lstStyle/>
        <a:p>
          <a:endParaRPr lang="en-IN"/>
        </a:p>
      </dgm:t>
    </dgm:pt>
    <dgm:pt modelId="{9406805A-4FF9-42E1-8513-27B659411D56}">
      <dgm:prSet phldrT="[Text]"/>
      <dgm:spPr/>
      <dgm:t>
        <a:bodyPr/>
        <a:lstStyle/>
        <a:p>
          <a:r>
            <a:rPr lang="en-IN"/>
            <a:t>Promotion</a:t>
          </a:r>
        </a:p>
      </dgm:t>
    </dgm:pt>
    <dgm:pt modelId="{64A99B02-5F4B-46CB-AF61-82891CFB2E5B}" type="parTrans" cxnId="{1567C905-F08F-410B-A342-A38C8D428D95}">
      <dgm:prSet/>
      <dgm:spPr/>
      <dgm:t>
        <a:bodyPr/>
        <a:lstStyle/>
        <a:p>
          <a:endParaRPr lang="en-IN"/>
        </a:p>
      </dgm:t>
    </dgm:pt>
    <dgm:pt modelId="{77E3BE9C-43C9-48B7-AF12-E9A057485339}" type="sibTrans" cxnId="{1567C905-F08F-410B-A342-A38C8D428D95}">
      <dgm:prSet/>
      <dgm:spPr/>
      <dgm:t>
        <a:bodyPr/>
        <a:lstStyle/>
        <a:p>
          <a:endParaRPr lang="en-IN"/>
        </a:p>
      </dgm:t>
    </dgm:pt>
    <dgm:pt modelId="{7844497B-B1F7-4B7D-8C42-18DD7AC64BD6}" type="pres">
      <dgm:prSet presAssocID="{49604776-F40C-413F-9803-856E7E7DFD4C}" presName="cycle" presStyleCnt="0">
        <dgm:presLayoutVars>
          <dgm:chMax val="1"/>
          <dgm:dir/>
          <dgm:animLvl val="ctr"/>
          <dgm:resizeHandles val="exact"/>
        </dgm:presLayoutVars>
      </dgm:prSet>
      <dgm:spPr/>
    </dgm:pt>
    <dgm:pt modelId="{834BF8F2-18E7-4E3F-8F84-98EDEB7E6725}" type="pres">
      <dgm:prSet presAssocID="{6EDBDF28-8E76-409C-9E7E-7E8BB4714AED}" presName="centerShape" presStyleLbl="node0" presStyleIdx="0" presStyleCnt="1"/>
      <dgm:spPr/>
    </dgm:pt>
    <dgm:pt modelId="{345F279C-4A7C-46B2-BB51-88BD21CB1709}" type="pres">
      <dgm:prSet presAssocID="{D4AD4338-F195-47A4-BDF5-6B902FC2A246}" presName="Name9" presStyleLbl="parChTrans1D2" presStyleIdx="0" presStyleCnt="4"/>
      <dgm:spPr/>
    </dgm:pt>
    <dgm:pt modelId="{44A2A2A9-52B1-41B0-9CBD-925136C59E93}" type="pres">
      <dgm:prSet presAssocID="{D4AD4338-F195-47A4-BDF5-6B902FC2A246}" presName="connTx" presStyleLbl="parChTrans1D2" presStyleIdx="0" presStyleCnt="4"/>
      <dgm:spPr/>
    </dgm:pt>
    <dgm:pt modelId="{A9BB6BF1-DD41-43F0-B1A4-898DC745A66B}" type="pres">
      <dgm:prSet presAssocID="{36D5E5D5-97CB-4CED-ADA5-1B56E5EA6470}" presName="node" presStyleLbl="node1" presStyleIdx="0" presStyleCnt="4">
        <dgm:presLayoutVars>
          <dgm:bulletEnabled val="1"/>
        </dgm:presLayoutVars>
      </dgm:prSet>
      <dgm:spPr/>
    </dgm:pt>
    <dgm:pt modelId="{C01AED84-96B8-4178-942D-7ADB7BB5D6A5}" type="pres">
      <dgm:prSet presAssocID="{B8E955C3-B8D6-4882-9BF6-5D68B783E9D4}" presName="Name9" presStyleLbl="parChTrans1D2" presStyleIdx="1" presStyleCnt="4"/>
      <dgm:spPr/>
    </dgm:pt>
    <dgm:pt modelId="{D6660983-096B-443E-BFD8-82F7251E4712}" type="pres">
      <dgm:prSet presAssocID="{B8E955C3-B8D6-4882-9BF6-5D68B783E9D4}" presName="connTx" presStyleLbl="parChTrans1D2" presStyleIdx="1" presStyleCnt="4"/>
      <dgm:spPr/>
    </dgm:pt>
    <dgm:pt modelId="{B19F3012-7737-42AA-BF69-547F7373DE9F}" type="pres">
      <dgm:prSet presAssocID="{23952EE0-872D-4931-AFE0-6CA2448C51C8}" presName="node" presStyleLbl="node1" presStyleIdx="1" presStyleCnt="4">
        <dgm:presLayoutVars>
          <dgm:bulletEnabled val="1"/>
        </dgm:presLayoutVars>
      </dgm:prSet>
      <dgm:spPr/>
    </dgm:pt>
    <dgm:pt modelId="{CA36CF16-A1A4-4F76-85CC-1F6DC07AB064}" type="pres">
      <dgm:prSet presAssocID="{3FCC3D89-E121-4EC5-AEA2-78AEFEB8F8B5}" presName="Name9" presStyleLbl="parChTrans1D2" presStyleIdx="2" presStyleCnt="4"/>
      <dgm:spPr/>
    </dgm:pt>
    <dgm:pt modelId="{E7A07280-8693-4523-8318-DA6338D06337}" type="pres">
      <dgm:prSet presAssocID="{3FCC3D89-E121-4EC5-AEA2-78AEFEB8F8B5}" presName="connTx" presStyleLbl="parChTrans1D2" presStyleIdx="2" presStyleCnt="4"/>
      <dgm:spPr/>
    </dgm:pt>
    <dgm:pt modelId="{37AD511F-6DDA-499D-9ADD-7701B2C629BC}" type="pres">
      <dgm:prSet presAssocID="{2C6D5043-03AC-4D4D-A5F3-A8587DD9A92F}" presName="node" presStyleLbl="node1" presStyleIdx="2" presStyleCnt="4">
        <dgm:presLayoutVars>
          <dgm:bulletEnabled val="1"/>
        </dgm:presLayoutVars>
      </dgm:prSet>
      <dgm:spPr/>
    </dgm:pt>
    <dgm:pt modelId="{B2FE851F-215A-42B8-90B5-CFBE3FD87ECA}" type="pres">
      <dgm:prSet presAssocID="{64A99B02-5F4B-46CB-AF61-82891CFB2E5B}" presName="Name9" presStyleLbl="parChTrans1D2" presStyleIdx="3" presStyleCnt="4"/>
      <dgm:spPr/>
    </dgm:pt>
    <dgm:pt modelId="{05D8C183-027B-4EE0-A243-BA2E22D96898}" type="pres">
      <dgm:prSet presAssocID="{64A99B02-5F4B-46CB-AF61-82891CFB2E5B}" presName="connTx" presStyleLbl="parChTrans1D2" presStyleIdx="3" presStyleCnt="4"/>
      <dgm:spPr/>
    </dgm:pt>
    <dgm:pt modelId="{FA9F1F11-1850-489A-82A3-13437979E80A}" type="pres">
      <dgm:prSet presAssocID="{9406805A-4FF9-42E1-8513-27B659411D56}" presName="node" presStyleLbl="node1" presStyleIdx="3" presStyleCnt="4">
        <dgm:presLayoutVars>
          <dgm:bulletEnabled val="1"/>
        </dgm:presLayoutVars>
      </dgm:prSet>
      <dgm:spPr/>
    </dgm:pt>
  </dgm:ptLst>
  <dgm:cxnLst>
    <dgm:cxn modelId="{1567C905-F08F-410B-A342-A38C8D428D95}" srcId="{6EDBDF28-8E76-409C-9E7E-7E8BB4714AED}" destId="{9406805A-4FF9-42E1-8513-27B659411D56}" srcOrd="3" destOrd="0" parTransId="{64A99B02-5F4B-46CB-AF61-82891CFB2E5B}" sibTransId="{77E3BE9C-43C9-48B7-AF12-E9A057485339}"/>
    <dgm:cxn modelId="{A58CDE0E-752C-4682-89BF-8F48693C3910}" srcId="{6EDBDF28-8E76-409C-9E7E-7E8BB4714AED}" destId="{36D5E5D5-97CB-4CED-ADA5-1B56E5EA6470}" srcOrd="0" destOrd="0" parTransId="{D4AD4338-F195-47A4-BDF5-6B902FC2A246}" sibTransId="{4FE8C952-897D-40CB-9076-8CB2523D7495}"/>
    <dgm:cxn modelId="{B9755C0F-98BA-476D-8D15-A6A2C219FEB2}" type="presOf" srcId="{B8E955C3-B8D6-4882-9BF6-5D68B783E9D4}" destId="{C01AED84-96B8-4178-942D-7ADB7BB5D6A5}" srcOrd="0" destOrd="0" presId="urn:microsoft.com/office/officeart/2005/8/layout/radial1"/>
    <dgm:cxn modelId="{D8A97623-7000-49EB-92A1-4681E9B64D15}" type="presOf" srcId="{6EDBDF28-8E76-409C-9E7E-7E8BB4714AED}" destId="{834BF8F2-18E7-4E3F-8F84-98EDEB7E6725}" srcOrd="0" destOrd="0" presId="urn:microsoft.com/office/officeart/2005/8/layout/radial1"/>
    <dgm:cxn modelId="{1BB6FD25-571D-4B29-88D9-FDBA679C168E}" type="presOf" srcId="{D4AD4338-F195-47A4-BDF5-6B902FC2A246}" destId="{345F279C-4A7C-46B2-BB51-88BD21CB1709}" srcOrd="0" destOrd="0" presId="urn:microsoft.com/office/officeart/2005/8/layout/radial1"/>
    <dgm:cxn modelId="{A4C31532-2939-44EB-AA41-3212DE73B636}" type="presOf" srcId="{49604776-F40C-413F-9803-856E7E7DFD4C}" destId="{7844497B-B1F7-4B7D-8C42-18DD7AC64BD6}" srcOrd="0" destOrd="0" presId="urn:microsoft.com/office/officeart/2005/8/layout/radial1"/>
    <dgm:cxn modelId="{F6D50734-A404-4C8F-87ED-6D1837778033}" type="presOf" srcId="{64A99B02-5F4B-46CB-AF61-82891CFB2E5B}" destId="{05D8C183-027B-4EE0-A243-BA2E22D96898}" srcOrd="1" destOrd="0" presId="urn:microsoft.com/office/officeart/2005/8/layout/radial1"/>
    <dgm:cxn modelId="{36C2E740-2C89-45B3-990F-6C28F193FF40}" type="presOf" srcId="{2C6D5043-03AC-4D4D-A5F3-A8587DD9A92F}" destId="{37AD511F-6DDA-499D-9ADD-7701B2C629BC}" srcOrd="0" destOrd="0" presId="urn:microsoft.com/office/officeart/2005/8/layout/radial1"/>
    <dgm:cxn modelId="{7EB59B5C-8F00-4E31-86CE-5FAACE495F57}" srcId="{49604776-F40C-413F-9803-856E7E7DFD4C}" destId="{6EDBDF28-8E76-409C-9E7E-7E8BB4714AED}" srcOrd="0" destOrd="0" parTransId="{88712137-349D-4209-B953-1E6FEE4335DE}" sibTransId="{260D1EAB-99F1-4430-B677-D997551E6B0F}"/>
    <dgm:cxn modelId="{CBE94E44-A953-4C3E-B266-C17F502C3804}" srcId="{6EDBDF28-8E76-409C-9E7E-7E8BB4714AED}" destId="{2C6D5043-03AC-4D4D-A5F3-A8587DD9A92F}" srcOrd="2" destOrd="0" parTransId="{3FCC3D89-E121-4EC5-AEA2-78AEFEB8F8B5}" sibTransId="{51627521-072C-4FED-987E-B74A9FC6B692}"/>
    <dgm:cxn modelId="{06F67244-675B-4A47-A49E-8C16B3E0BD71}" type="presOf" srcId="{23952EE0-872D-4931-AFE0-6CA2448C51C8}" destId="{B19F3012-7737-42AA-BF69-547F7373DE9F}" srcOrd="0" destOrd="0" presId="urn:microsoft.com/office/officeart/2005/8/layout/radial1"/>
    <dgm:cxn modelId="{DD7D4372-1AFE-42B6-B76E-FB8E3844AB3D}" type="presOf" srcId="{36D5E5D5-97CB-4CED-ADA5-1B56E5EA6470}" destId="{A9BB6BF1-DD41-43F0-B1A4-898DC745A66B}" srcOrd="0" destOrd="0" presId="urn:microsoft.com/office/officeart/2005/8/layout/radial1"/>
    <dgm:cxn modelId="{0E1D3273-1645-4DB0-9B89-924FCD50B2C9}" srcId="{6EDBDF28-8E76-409C-9E7E-7E8BB4714AED}" destId="{23952EE0-872D-4931-AFE0-6CA2448C51C8}" srcOrd="1" destOrd="0" parTransId="{B8E955C3-B8D6-4882-9BF6-5D68B783E9D4}" sibTransId="{7F854FD0-99AD-4B58-953D-C5DC22038779}"/>
    <dgm:cxn modelId="{3DD29C7E-9CDB-4EE6-8B8B-0430EA570023}" type="presOf" srcId="{9406805A-4FF9-42E1-8513-27B659411D56}" destId="{FA9F1F11-1850-489A-82A3-13437979E80A}" srcOrd="0" destOrd="0" presId="urn:microsoft.com/office/officeart/2005/8/layout/radial1"/>
    <dgm:cxn modelId="{13818785-F736-4F47-91B0-4291452C5CD5}" type="presOf" srcId="{64A99B02-5F4B-46CB-AF61-82891CFB2E5B}" destId="{B2FE851F-215A-42B8-90B5-CFBE3FD87ECA}" srcOrd="0" destOrd="0" presId="urn:microsoft.com/office/officeart/2005/8/layout/radial1"/>
    <dgm:cxn modelId="{D80F599A-C1EB-407A-89D9-084971B37363}" type="presOf" srcId="{3FCC3D89-E121-4EC5-AEA2-78AEFEB8F8B5}" destId="{E7A07280-8693-4523-8318-DA6338D06337}" srcOrd="1" destOrd="0" presId="urn:microsoft.com/office/officeart/2005/8/layout/radial1"/>
    <dgm:cxn modelId="{E81924DE-B235-4654-BF77-501C64F8F620}" type="presOf" srcId="{D4AD4338-F195-47A4-BDF5-6B902FC2A246}" destId="{44A2A2A9-52B1-41B0-9CBD-925136C59E93}" srcOrd="1" destOrd="0" presId="urn:microsoft.com/office/officeart/2005/8/layout/radial1"/>
    <dgm:cxn modelId="{23E8EFE1-3174-4522-8387-A18B7049D7DA}" type="presOf" srcId="{3FCC3D89-E121-4EC5-AEA2-78AEFEB8F8B5}" destId="{CA36CF16-A1A4-4F76-85CC-1F6DC07AB064}" srcOrd="0" destOrd="0" presId="urn:microsoft.com/office/officeart/2005/8/layout/radial1"/>
    <dgm:cxn modelId="{799A79F4-4CF3-4B66-B1D6-21169CBDAF45}" type="presOf" srcId="{B8E955C3-B8D6-4882-9BF6-5D68B783E9D4}" destId="{D6660983-096B-443E-BFD8-82F7251E4712}" srcOrd="1" destOrd="0" presId="urn:microsoft.com/office/officeart/2005/8/layout/radial1"/>
    <dgm:cxn modelId="{AA8D6A55-2B98-4EBE-9E91-10217F0BEDFD}" type="presParOf" srcId="{7844497B-B1F7-4B7D-8C42-18DD7AC64BD6}" destId="{834BF8F2-18E7-4E3F-8F84-98EDEB7E6725}" srcOrd="0" destOrd="0" presId="urn:microsoft.com/office/officeart/2005/8/layout/radial1"/>
    <dgm:cxn modelId="{9F2869D7-AE65-4075-8878-114D4190D23B}" type="presParOf" srcId="{7844497B-B1F7-4B7D-8C42-18DD7AC64BD6}" destId="{345F279C-4A7C-46B2-BB51-88BD21CB1709}" srcOrd="1" destOrd="0" presId="urn:microsoft.com/office/officeart/2005/8/layout/radial1"/>
    <dgm:cxn modelId="{8E492C6D-A2B4-476F-9B5D-F06E3CF3A2E3}" type="presParOf" srcId="{345F279C-4A7C-46B2-BB51-88BD21CB1709}" destId="{44A2A2A9-52B1-41B0-9CBD-925136C59E93}" srcOrd="0" destOrd="0" presId="urn:microsoft.com/office/officeart/2005/8/layout/radial1"/>
    <dgm:cxn modelId="{65EB3383-E4D1-45DB-8D5F-F3A0425642DF}" type="presParOf" srcId="{7844497B-B1F7-4B7D-8C42-18DD7AC64BD6}" destId="{A9BB6BF1-DD41-43F0-B1A4-898DC745A66B}" srcOrd="2" destOrd="0" presId="urn:microsoft.com/office/officeart/2005/8/layout/radial1"/>
    <dgm:cxn modelId="{1243A664-B1C7-4BB9-82AA-EE3D718B2048}" type="presParOf" srcId="{7844497B-B1F7-4B7D-8C42-18DD7AC64BD6}" destId="{C01AED84-96B8-4178-942D-7ADB7BB5D6A5}" srcOrd="3" destOrd="0" presId="urn:microsoft.com/office/officeart/2005/8/layout/radial1"/>
    <dgm:cxn modelId="{C405F2F8-FF00-42EF-85B6-B37C8330F5D6}" type="presParOf" srcId="{C01AED84-96B8-4178-942D-7ADB7BB5D6A5}" destId="{D6660983-096B-443E-BFD8-82F7251E4712}" srcOrd="0" destOrd="0" presId="urn:microsoft.com/office/officeart/2005/8/layout/radial1"/>
    <dgm:cxn modelId="{FC15A6B5-CBD7-4DCF-8981-0EF21EDA26FC}" type="presParOf" srcId="{7844497B-B1F7-4B7D-8C42-18DD7AC64BD6}" destId="{B19F3012-7737-42AA-BF69-547F7373DE9F}" srcOrd="4" destOrd="0" presId="urn:microsoft.com/office/officeart/2005/8/layout/radial1"/>
    <dgm:cxn modelId="{9AC9BBC3-0501-4224-8609-52DAF63BF4F9}" type="presParOf" srcId="{7844497B-B1F7-4B7D-8C42-18DD7AC64BD6}" destId="{CA36CF16-A1A4-4F76-85CC-1F6DC07AB064}" srcOrd="5" destOrd="0" presId="urn:microsoft.com/office/officeart/2005/8/layout/radial1"/>
    <dgm:cxn modelId="{252551CC-84EC-4C55-ACDA-8BBFDF430468}" type="presParOf" srcId="{CA36CF16-A1A4-4F76-85CC-1F6DC07AB064}" destId="{E7A07280-8693-4523-8318-DA6338D06337}" srcOrd="0" destOrd="0" presId="urn:microsoft.com/office/officeart/2005/8/layout/radial1"/>
    <dgm:cxn modelId="{CBC47E6D-5F3F-435A-8BE3-912BD4A4EF01}" type="presParOf" srcId="{7844497B-B1F7-4B7D-8C42-18DD7AC64BD6}" destId="{37AD511F-6DDA-499D-9ADD-7701B2C629BC}" srcOrd="6" destOrd="0" presId="urn:microsoft.com/office/officeart/2005/8/layout/radial1"/>
    <dgm:cxn modelId="{4DE0164F-385B-4258-BF38-C0BB5ADA177C}" type="presParOf" srcId="{7844497B-B1F7-4B7D-8C42-18DD7AC64BD6}" destId="{B2FE851F-215A-42B8-90B5-CFBE3FD87ECA}" srcOrd="7" destOrd="0" presId="urn:microsoft.com/office/officeart/2005/8/layout/radial1"/>
    <dgm:cxn modelId="{85BFFB18-DFB0-49BD-A72C-329615749CA7}" type="presParOf" srcId="{B2FE851F-215A-42B8-90B5-CFBE3FD87ECA}" destId="{05D8C183-027B-4EE0-A243-BA2E22D96898}" srcOrd="0" destOrd="0" presId="urn:microsoft.com/office/officeart/2005/8/layout/radial1"/>
    <dgm:cxn modelId="{E4B4A5F1-338A-44A0-BE2E-71957907D430}" type="presParOf" srcId="{7844497B-B1F7-4B7D-8C42-18DD7AC64BD6}" destId="{FA9F1F11-1850-489A-82A3-13437979E80A}" srcOrd="8" destOrd="0" presId="urn:microsoft.com/office/officeart/2005/8/layout/radial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28D34D-D559-488E-8E55-1F4FA5EE978E}">
      <dsp:nvSpPr>
        <dsp:cNvPr id="0" name=""/>
        <dsp:cNvSpPr/>
      </dsp:nvSpPr>
      <dsp:spPr>
        <a:xfrm>
          <a:off x="2299171" y="1156171"/>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IN" sz="1600" kern="1200"/>
            <a:t>PESTLE</a:t>
          </a:r>
        </a:p>
      </dsp:txBody>
      <dsp:txXfrm>
        <a:off x="2429224" y="1286224"/>
        <a:ext cx="627951" cy="627951"/>
      </dsp:txXfrm>
    </dsp:sp>
    <dsp:sp modelId="{AD11BE05-9BD1-4D85-A6FB-57AB98D10575}">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36537" y="1016248"/>
        <a:ext cx="13325" cy="13325"/>
      </dsp:txXfrm>
    </dsp:sp>
    <dsp:sp modelId="{A026EAAA-651F-41FB-9334-2249CBAE2E44}">
      <dsp:nvSpPr>
        <dsp:cNvPr id="0" name=""/>
        <dsp:cNvSpPr/>
      </dsp:nvSpPr>
      <dsp:spPr>
        <a:xfrm>
          <a:off x="2299171" y="1594"/>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Political</a:t>
          </a:r>
        </a:p>
      </dsp:txBody>
      <dsp:txXfrm>
        <a:off x="2429224" y="131647"/>
        <a:ext cx="627951" cy="627951"/>
      </dsp:txXfrm>
    </dsp:sp>
    <dsp:sp modelId="{D7BCAF38-2643-4AE3-8B22-B504623C0A8A}">
      <dsp:nvSpPr>
        <dsp:cNvPr id="0" name=""/>
        <dsp:cNvSpPr/>
      </dsp:nvSpPr>
      <dsp:spPr>
        <a:xfrm rot="19800000">
          <a:off x="3109886" y="1296987"/>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236483" y="1304892"/>
        <a:ext cx="13325" cy="13325"/>
      </dsp:txXfrm>
    </dsp:sp>
    <dsp:sp modelId="{14A2E8DE-49AC-4AFC-9113-6807129A983A}">
      <dsp:nvSpPr>
        <dsp:cNvPr id="0" name=""/>
        <dsp:cNvSpPr/>
      </dsp:nvSpPr>
      <dsp:spPr>
        <a:xfrm>
          <a:off x="3299064" y="578882"/>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Economic</a:t>
          </a:r>
        </a:p>
      </dsp:txBody>
      <dsp:txXfrm>
        <a:off x="3429117" y="708935"/>
        <a:ext cx="627951" cy="627951"/>
      </dsp:txXfrm>
    </dsp:sp>
    <dsp:sp modelId="{55056988-37F9-4AF1-BED7-3F7228D4A83A}">
      <dsp:nvSpPr>
        <dsp:cNvPr id="0" name=""/>
        <dsp:cNvSpPr/>
      </dsp:nvSpPr>
      <dsp:spPr>
        <a:xfrm rot="1800000">
          <a:off x="3109886" y="1874276"/>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236483" y="1882181"/>
        <a:ext cx="13325" cy="13325"/>
      </dsp:txXfrm>
    </dsp:sp>
    <dsp:sp modelId="{A381792B-52F5-40F9-A24B-838EB0B77DE4}">
      <dsp:nvSpPr>
        <dsp:cNvPr id="0" name=""/>
        <dsp:cNvSpPr/>
      </dsp:nvSpPr>
      <dsp:spPr>
        <a:xfrm>
          <a:off x="3299064" y="1733459"/>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Social</a:t>
          </a:r>
        </a:p>
      </dsp:txBody>
      <dsp:txXfrm>
        <a:off x="3429117" y="1863512"/>
        <a:ext cx="627951" cy="627951"/>
      </dsp:txXfrm>
    </dsp:sp>
    <dsp:sp modelId="{6D7A6270-280A-4FD0-98DB-4D7F5EBBA4E2}">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36537" y="2170825"/>
        <a:ext cx="13325" cy="13325"/>
      </dsp:txXfrm>
    </dsp:sp>
    <dsp:sp modelId="{BE9D786F-1616-46C2-AC8D-5AA37E30E633}">
      <dsp:nvSpPr>
        <dsp:cNvPr id="0" name=""/>
        <dsp:cNvSpPr/>
      </dsp:nvSpPr>
      <dsp:spPr>
        <a:xfrm>
          <a:off x="2299171" y="2310748"/>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Technological</a:t>
          </a:r>
        </a:p>
      </dsp:txBody>
      <dsp:txXfrm>
        <a:off x="2429224" y="2440801"/>
        <a:ext cx="627951" cy="627951"/>
      </dsp:txXfrm>
    </dsp:sp>
    <dsp:sp modelId="{66AD4990-409A-436E-BD2A-553864C3D65F}">
      <dsp:nvSpPr>
        <dsp:cNvPr id="0" name=""/>
        <dsp:cNvSpPr/>
      </dsp:nvSpPr>
      <dsp:spPr>
        <a:xfrm rot="9000000">
          <a:off x="2109993" y="1874276"/>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236590" y="1882181"/>
        <a:ext cx="13325" cy="13325"/>
      </dsp:txXfrm>
    </dsp:sp>
    <dsp:sp modelId="{5D269E69-24BA-4152-A48E-752283F0B6FF}">
      <dsp:nvSpPr>
        <dsp:cNvPr id="0" name=""/>
        <dsp:cNvSpPr/>
      </dsp:nvSpPr>
      <dsp:spPr>
        <a:xfrm>
          <a:off x="1299278" y="1733459"/>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Legal</a:t>
          </a:r>
        </a:p>
      </dsp:txBody>
      <dsp:txXfrm>
        <a:off x="1429331" y="1863512"/>
        <a:ext cx="627951" cy="627951"/>
      </dsp:txXfrm>
    </dsp:sp>
    <dsp:sp modelId="{21DD49F2-8FCA-474A-B2F8-F815613EF972}">
      <dsp:nvSpPr>
        <dsp:cNvPr id="0" name=""/>
        <dsp:cNvSpPr/>
      </dsp:nvSpPr>
      <dsp:spPr>
        <a:xfrm rot="12600000">
          <a:off x="2109993" y="1296987"/>
          <a:ext cx="266519" cy="29135"/>
        </a:xfrm>
        <a:custGeom>
          <a:avLst/>
          <a:gdLst/>
          <a:ahLst/>
          <a:cxnLst/>
          <a:rect l="0" t="0" r="0" b="0"/>
          <a:pathLst>
            <a:path>
              <a:moveTo>
                <a:pt x="0" y="14567"/>
              </a:moveTo>
              <a:lnTo>
                <a:pt x="266519" y="1456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236590" y="1304892"/>
        <a:ext cx="13325" cy="13325"/>
      </dsp:txXfrm>
    </dsp:sp>
    <dsp:sp modelId="{B6EC9422-A109-48FE-82B5-EA5107178956}">
      <dsp:nvSpPr>
        <dsp:cNvPr id="0" name=""/>
        <dsp:cNvSpPr/>
      </dsp:nvSpPr>
      <dsp:spPr>
        <a:xfrm>
          <a:off x="1299278" y="578882"/>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Enivronmenetal</a:t>
          </a:r>
        </a:p>
      </dsp:txBody>
      <dsp:txXfrm>
        <a:off x="1429331" y="708935"/>
        <a:ext cx="627951" cy="6279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F9E3D6-3128-484E-A9CF-55D2D289C659}">
      <dsp:nvSpPr>
        <dsp:cNvPr id="0" name=""/>
        <dsp:cNvSpPr/>
      </dsp:nvSpPr>
      <dsp:spPr>
        <a:xfrm>
          <a:off x="2371669" y="1228669"/>
          <a:ext cx="743061" cy="74306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Industry rivalry</a:t>
          </a:r>
        </a:p>
      </dsp:txBody>
      <dsp:txXfrm>
        <a:off x="2480488" y="1337488"/>
        <a:ext cx="525423" cy="525423"/>
      </dsp:txXfrm>
    </dsp:sp>
    <dsp:sp modelId="{EAC231C5-4DF1-4C99-8498-4AA6ABE4CCE8}">
      <dsp:nvSpPr>
        <dsp:cNvPr id="0" name=""/>
        <dsp:cNvSpPr/>
      </dsp:nvSpPr>
      <dsp:spPr>
        <a:xfrm rot="16200000">
          <a:off x="2664185" y="957736"/>
          <a:ext cx="158029" cy="2526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2687890" y="1031969"/>
        <a:ext cx="110620" cy="151584"/>
      </dsp:txXfrm>
    </dsp:sp>
    <dsp:sp modelId="{4BDFE629-B8E5-4330-B734-00692B19995E}">
      <dsp:nvSpPr>
        <dsp:cNvPr id="0" name=""/>
        <dsp:cNvSpPr/>
      </dsp:nvSpPr>
      <dsp:spPr>
        <a:xfrm>
          <a:off x="2278786" y="1673"/>
          <a:ext cx="928827" cy="92882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Bargaining power of suppliers</a:t>
          </a:r>
        </a:p>
      </dsp:txBody>
      <dsp:txXfrm>
        <a:off x="2414810" y="137697"/>
        <a:ext cx="656779" cy="656779"/>
      </dsp:txXfrm>
    </dsp:sp>
    <dsp:sp modelId="{2E9A8192-5836-4CA8-9CFA-0940C80655B0}">
      <dsp:nvSpPr>
        <dsp:cNvPr id="0" name=""/>
        <dsp:cNvSpPr/>
      </dsp:nvSpPr>
      <dsp:spPr>
        <a:xfrm>
          <a:off x="3180327" y="1473879"/>
          <a:ext cx="158029" cy="2526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3180327" y="1524407"/>
        <a:ext cx="110620" cy="151584"/>
      </dsp:txXfrm>
    </dsp:sp>
    <dsp:sp modelId="{8D2BF884-462A-4B96-BA4F-F64CB88EEBDB}">
      <dsp:nvSpPr>
        <dsp:cNvPr id="0" name=""/>
        <dsp:cNvSpPr/>
      </dsp:nvSpPr>
      <dsp:spPr>
        <a:xfrm>
          <a:off x="3412899" y="1135786"/>
          <a:ext cx="928827" cy="92882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Bargaining power of the customers</a:t>
          </a:r>
        </a:p>
      </dsp:txBody>
      <dsp:txXfrm>
        <a:off x="3548923" y="1271810"/>
        <a:ext cx="656779" cy="656779"/>
      </dsp:txXfrm>
    </dsp:sp>
    <dsp:sp modelId="{7E17B0D5-5410-4125-ABD6-C5BDEF8248DA}">
      <dsp:nvSpPr>
        <dsp:cNvPr id="0" name=""/>
        <dsp:cNvSpPr/>
      </dsp:nvSpPr>
      <dsp:spPr>
        <a:xfrm rot="5400000">
          <a:off x="2664185" y="1990022"/>
          <a:ext cx="158029" cy="2526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2687890" y="2016846"/>
        <a:ext cx="110620" cy="151584"/>
      </dsp:txXfrm>
    </dsp:sp>
    <dsp:sp modelId="{BAB388B1-DF19-4D44-B956-933DE3288084}">
      <dsp:nvSpPr>
        <dsp:cNvPr id="0" name=""/>
        <dsp:cNvSpPr/>
      </dsp:nvSpPr>
      <dsp:spPr>
        <a:xfrm>
          <a:off x="2278786" y="2269899"/>
          <a:ext cx="928827" cy="92882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Threat of substitution</a:t>
          </a:r>
        </a:p>
      </dsp:txBody>
      <dsp:txXfrm>
        <a:off x="2414810" y="2405923"/>
        <a:ext cx="656779" cy="656779"/>
      </dsp:txXfrm>
    </dsp:sp>
    <dsp:sp modelId="{ED0EA8C0-159F-498D-B780-ECAFD775F76B}">
      <dsp:nvSpPr>
        <dsp:cNvPr id="0" name=""/>
        <dsp:cNvSpPr/>
      </dsp:nvSpPr>
      <dsp:spPr>
        <a:xfrm rot="10800000">
          <a:off x="2148042" y="1473879"/>
          <a:ext cx="158029" cy="25264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rot="10800000">
        <a:off x="2195451" y="1524407"/>
        <a:ext cx="110620" cy="151584"/>
      </dsp:txXfrm>
    </dsp:sp>
    <dsp:sp modelId="{3EC805DC-E5F8-4F1E-A258-D7B799923A91}">
      <dsp:nvSpPr>
        <dsp:cNvPr id="0" name=""/>
        <dsp:cNvSpPr/>
      </dsp:nvSpPr>
      <dsp:spPr>
        <a:xfrm>
          <a:off x="1144673" y="1135786"/>
          <a:ext cx="928827" cy="92882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Threat of new entry</a:t>
          </a:r>
        </a:p>
      </dsp:txBody>
      <dsp:txXfrm>
        <a:off x="1280697" y="1271810"/>
        <a:ext cx="656779" cy="65677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4BF8F2-18E7-4E3F-8F84-98EDEB7E6725}">
      <dsp:nvSpPr>
        <dsp:cNvPr id="0" name=""/>
        <dsp:cNvSpPr/>
      </dsp:nvSpPr>
      <dsp:spPr>
        <a:xfrm>
          <a:off x="1958159" y="784679"/>
          <a:ext cx="602340" cy="60234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Marketing Mix</a:t>
          </a:r>
        </a:p>
      </dsp:txBody>
      <dsp:txXfrm>
        <a:off x="2046370" y="872890"/>
        <a:ext cx="425918" cy="425918"/>
      </dsp:txXfrm>
    </dsp:sp>
    <dsp:sp modelId="{345F279C-4A7C-46B2-BB51-88BD21CB1709}">
      <dsp:nvSpPr>
        <dsp:cNvPr id="0" name=""/>
        <dsp:cNvSpPr/>
      </dsp:nvSpPr>
      <dsp:spPr>
        <a:xfrm rot="16200000">
          <a:off x="2168911" y="682264"/>
          <a:ext cx="180836" cy="23994"/>
        </a:xfrm>
        <a:custGeom>
          <a:avLst/>
          <a:gdLst/>
          <a:ahLst/>
          <a:cxnLst/>
          <a:rect l="0" t="0" r="0" b="0"/>
          <a:pathLst>
            <a:path>
              <a:moveTo>
                <a:pt x="0" y="11997"/>
              </a:moveTo>
              <a:lnTo>
                <a:pt x="180836" y="1199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254809" y="689740"/>
        <a:ext cx="9041" cy="9041"/>
      </dsp:txXfrm>
    </dsp:sp>
    <dsp:sp modelId="{A9BB6BF1-DD41-43F0-B1A4-898DC745A66B}">
      <dsp:nvSpPr>
        <dsp:cNvPr id="0" name=""/>
        <dsp:cNvSpPr/>
      </dsp:nvSpPr>
      <dsp:spPr>
        <a:xfrm>
          <a:off x="1958159" y="1502"/>
          <a:ext cx="602340" cy="60234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Product</a:t>
          </a:r>
        </a:p>
      </dsp:txBody>
      <dsp:txXfrm>
        <a:off x="2046370" y="89713"/>
        <a:ext cx="425918" cy="425918"/>
      </dsp:txXfrm>
    </dsp:sp>
    <dsp:sp modelId="{C01AED84-96B8-4178-942D-7ADB7BB5D6A5}">
      <dsp:nvSpPr>
        <dsp:cNvPr id="0" name=""/>
        <dsp:cNvSpPr/>
      </dsp:nvSpPr>
      <dsp:spPr>
        <a:xfrm>
          <a:off x="2560500" y="1073852"/>
          <a:ext cx="180836" cy="23994"/>
        </a:xfrm>
        <a:custGeom>
          <a:avLst/>
          <a:gdLst/>
          <a:ahLst/>
          <a:cxnLst/>
          <a:rect l="0" t="0" r="0" b="0"/>
          <a:pathLst>
            <a:path>
              <a:moveTo>
                <a:pt x="0" y="11997"/>
              </a:moveTo>
              <a:lnTo>
                <a:pt x="180836" y="1199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646397" y="1081329"/>
        <a:ext cx="9041" cy="9041"/>
      </dsp:txXfrm>
    </dsp:sp>
    <dsp:sp modelId="{B19F3012-7737-42AA-BF69-547F7373DE9F}">
      <dsp:nvSpPr>
        <dsp:cNvPr id="0" name=""/>
        <dsp:cNvSpPr/>
      </dsp:nvSpPr>
      <dsp:spPr>
        <a:xfrm>
          <a:off x="2741336" y="784679"/>
          <a:ext cx="602340" cy="60234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Place</a:t>
          </a:r>
        </a:p>
      </dsp:txBody>
      <dsp:txXfrm>
        <a:off x="2829547" y="872890"/>
        <a:ext cx="425918" cy="425918"/>
      </dsp:txXfrm>
    </dsp:sp>
    <dsp:sp modelId="{CA36CF16-A1A4-4F76-85CC-1F6DC07AB064}">
      <dsp:nvSpPr>
        <dsp:cNvPr id="0" name=""/>
        <dsp:cNvSpPr/>
      </dsp:nvSpPr>
      <dsp:spPr>
        <a:xfrm rot="5400000">
          <a:off x="2168911" y="1465441"/>
          <a:ext cx="180836" cy="23994"/>
        </a:xfrm>
        <a:custGeom>
          <a:avLst/>
          <a:gdLst/>
          <a:ahLst/>
          <a:cxnLst/>
          <a:rect l="0" t="0" r="0" b="0"/>
          <a:pathLst>
            <a:path>
              <a:moveTo>
                <a:pt x="0" y="11997"/>
              </a:moveTo>
              <a:lnTo>
                <a:pt x="180836" y="1199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254809" y="1472917"/>
        <a:ext cx="9041" cy="9041"/>
      </dsp:txXfrm>
    </dsp:sp>
    <dsp:sp modelId="{37AD511F-6DDA-499D-9ADD-7701B2C629BC}">
      <dsp:nvSpPr>
        <dsp:cNvPr id="0" name=""/>
        <dsp:cNvSpPr/>
      </dsp:nvSpPr>
      <dsp:spPr>
        <a:xfrm>
          <a:off x="1958159" y="1567856"/>
          <a:ext cx="602340" cy="60234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Price</a:t>
          </a:r>
        </a:p>
      </dsp:txBody>
      <dsp:txXfrm>
        <a:off x="2046370" y="1656067"/>
        <a:ext cx="425918" cy="425918"/>
      </dsp:txXfrm>
    </dsp:sp>
    <dsp:sp modelId="{B2FE851F-215A-42B8-90B5-CFBE3FD87ECA}">
      <dsp:nvSpPr>
        <dsp:cNvPr id="0" name=""/>
        <dsp:cNvSpPr/>
      </dsp:nvSpPr>
      <dsp:spPr>
        <a:xfrm rot="10800000">
          <a:off x="1777323" y="1073852"/>
          <a:ext cx="180836" cy="23994"/>
        </a:xfrm>
        <a:custGeom>
          <a:avLst/>
          <a:gdLst/>
          <a:ahLst/>
          <a:cxnLst/>
          <a:rect l="0" t="0" r="0" b="0"/>
          <a:pathLst>
            <a:path>
              <a:moveTo>
                <a:pt x="0" y="11997"/>
              </a:moveTo>
              <a:lnTo>
                <a:pt x="180836" y="1199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863220" y="1081329"/>
        <a:ext cx="9041" cy="9041"/>
      </dsp:txXfrm>
    </dsp:sp>
    <dsp:sp modelId="{FA9F1F11-1850-489A-82A3-13437979E80A}">
      <dsp:nvSpPr>
        <dsp:cNvPr id="0" name=""/>
        <dsp:cNvSpPr/>
      </dsp:nvSpPr>
      <dsp:spPr>
        <a:xfrm>
          <a:off x="1174982" y="784679"/>
          <a:ext cx="602340" cy="60234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kern="1200"/>
            <a:t>Promotion</a:t>
          </a:r>
        </a:p>
      </dsp:txBody>
      <dsp:txXfrm>
        <a:off x="1263193" y="872890"/>
        <a:ext cx="425918" cy="42591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Sal12</b:Tag>
    <b:SourceType>Book</b:SourceType>
    <b:Guid>{91191035-D0D6-4BF9-94B0-7FB5128161C4}</b:Guid>
    <b:Title>Marketing concepts and strategies</b:Title>
    <b:Year>2012</b:Year>
    <b:Author>
      <b:Author>
        <b:NameList>
          <b:Person>
            <b:Last>Dibb</b:Last>
            <b:First>Sally</b:First>
          </b:Person>
        </b:NameList>
      </b:Author>
    </b:Author>
    <b:City>Andover</b:City>
    <b:Publisher>Cengage Learning</b:Publisher>
    <b:Edition>6</b:Edition>
    <b:RefOrder>12</b:RefOrder>
  </b:Source>
  <b:Source>
    <b:Tag>Pau10</b:Tag>
    <b:SourceType>Book</b:SourceType>
    <b:Guid>{8275E6B9-0FA2-420D-9C69-F361D2B9722D}</b:Guid>
    <b:Author>
      <b:Author>
        <b:NameList>
          <b:Person>
            <b:Last>Temporal</b:Last>
            <b:First>Paul</b:First>
          </b:Person>
        </b:NameList>
      </b:Author>
    </b:Author>
    <b:Title>Advanced brand management: managing brands in  changing world</b:Title>
    <b:Year>2010</b:Year>
    <b:City>Hoboken, N J</b:City>
    <b:Publisher>Wiley</b:Publisher>
    <b:Edition>2</b:Edition>
    <b:RefOrder>13</b:RefOrder>
  </b:Source>
  <b:Source>
    <b:Tag>InL18</b:Tag>
    <b:SourceType>Book</b:SourceType>
    <b:Guid>{393D21CC-51AE-4E0E-A3B5-B381FC6F1B18}</b:Guid>
    <b:Author>
      <b:Author>
        <b:NameList>
          <b:Person>
            <b:Last>Lee</b:Last>
            <b:First>In</b:First>
          </b:Person>
        </b:NameList>
      </b:Author>
    </b:Author>
    <b:Title>Diverse Methods in Customer Relationship Marketing and Management</b:Title>
    <b:Year>2018</b:Year>
    <b:City>Hershey, PA</b:City>
    <b:Publisher>IGI Global</b:Publisher>
    <b:Edition>Hardback</b:Edition>
    <b:RefOrder>14</b:RefOrder>
  </b:Source>
  <b:Source>
    <b:Tag>Phi09</b:Tag>
    <b:SourceType>Book</b:SourceType>
    <b:Guid>{7444D736-3BA7-49F5-8381-1C19B798D9A9}</b:Guid>
    <b:Author>
      <b:Author>
        <b:NameList>
          <b:Person>
            <b:Last>Phil T. Kotler</b:Last>
            <b:First>Kevin</b:First>
            <b:Middle>Lane Keller, Mairead Brady, Malcolm Robert Victor Goodman, Torben Hansen,</b:Middle>
          </b:Person>
        </b:NameList>
      </b:Author>
    </b:Author>
    <b:Title>Marketing management </b:Title>
    <b:Year>2009</b:Year>
    <b:Publisher>Pearson Prentice Hall</b:Publisher>
    <b:Edition>European</b:Edition>
    <b:RefOrder>15</b:RefOrder>
  </b:Source>
  <b:Source>
    <b:Tag>Ire14</b:Tag>
    <b:SourceType>Book</b:SourceType>
    <b:Guid>{1622DA34-06FB-40F2-8998-8D4B65A1D449}</b:Guid>
    <b:Author>
      <b:Author>
        <b:NameList>
          <b:Person>
            <b:Last>Samanta</b:Last>
            <b:First>Irene</b:First>
          </b:Person>
        </b:NameList>
      </b:Author>
    </b:Author>
    <b:Title>Strategic Marketing in Fragile Economic Conditions</b:Title>
    <b:Year>2014 </b:Year>
    <b:City>Hershey, PA</b:City>
    <b:Publisher>Business Science Reference </b:Publisher>
    <b:RefOrder>3</b:RefOrder>
  </b:Source>
  <b:Source>
    <b:Tag>Mic11</b:Tag>
    <b:SourceType>Book</b:SourceType>
    <b:Guid>{1841DBE1-6C5F-4F25-852A-82D69DB3E6B9}</b:Guid>
    <b:Author>
      <b:Author>
        <b:NameList>
          <b:Person>
            <b:Last>Michael R. Czinkota</b:Last>
            <b:First>Ilkka</b:First>
            <b:Middle>A. Ronkainen And Gilbert Zvobgo</b:Middle>
          </b:Person>
        </b:NameList>
      </b:Author>
    </b:Author>
    <b:Title>International marketing</b:Title>
    <b:Year>2011</b:Year>
    <b:City>Hampsire</b:City>
    <b:Publisher>Cengage Learning</b:Publisher>
    <b:RefOrder>16</b:RefOrder>
  </b:Source>
  <b:Source>
    <b:Tag>Fra08</b:Tag>
    <b:SourceType>Book</b:SourceType>
    <b:Guid>{08172AC4-6B12-4265-8B67-2738B591B543}</b:Guid>
    <b:Author>
      <b:Author>
        <b:NameList>
          <b:Person>
            <b:Last>Buttle</b:Last>
            <b:First>Francis</b:First>
          </b:Person>
        </b:NameList>
      </b:Author>
    </b:Author>
    <b:Title>Customer relationship management: concepts and technologies</b:Title>
    <b:Year>2008</b:Year>
    <b:Publisher>Butterworth-Heinemann</b:Publisher>
    <b:Edition>2</b:Edition>
    <b:RefOrder>2</b:RefOrder>
  </b:Source>
  <b:Source>
    <b:Tag>Gra19</b:Tag>
    <b:SourceType>Book</b:SourceType>
    <b:Guid>{7A381E5D-F032-4A3B-9D99-24161B87EA32}</b:Guid>
    <b:Author>
      <b:Author>
        <b:NameList>
          <b:Person>
            <b:Last>Graham Hooley</b:Last>
            <b:First>Brigitte</b:First>
            <b:Middle>Nicoulaud, John M. Rudd and Nick Lee</b:Middle>
          </b:Person>
        </b:NameList>
      </b:Author>
    </b:Author>
    <b:Title>Marketing Strategy and Competitive Positioning</b:Title>
    <b:Year>2019</b:Year>
    <b:Publisher>Pearson Education</b:Publisher>
    <b:Edition>7</b:Edition>
    <b:RefOrder>17</b:RefOrder>
  </b:Source>
  <b:Source>
    <b:Tag>Phi20</b:Tag>
    <b:SourceType>Book</b:SourceType>
    <b:Guid>{8807D88F-7A10-4F58-AE9F-BEF67B645397}</b:Guid>
    <b:Author>
      <b:Author>
        <b:NameList>
          <b:Person>
            <b:Last>Phil T. Kotler</b:Last>
            <b:First>Gary</b:First>
            <b:Middle>Armstrong, Lloyd C. Harris, and Hongwei He</b:Middle>
          </b:Person>
        </b:NameList>
      </b:Author>
    </b:Author>
    <b:Title>Principles of Marketing</b:Title>
    <b:Year> 2020</b:Year>
    <b:City>Harlow</b:City>
    <b:Publisher>Pearson Education Limited</b:Publisher>
    <b:Edition>Eighth European edition</b:Edition>
    <b:RefOrder>18</b:RefOrder>
  </b:Source>
  <b:Source>
    <b:Tag>Ree20</b:Tag>
    <b:SourceType>Book</b:SourceType>
    <b:Guid>{09A535E9-09BA-4B58-BF5A-2D6BFBEA6AEA}</b:Guid>
    <b:Author>
      <b:Author>
        <b:NameList>
          <b:Person>
            <b:Last>Ho</b:Last>
            <b:First>Ree</b:First>
            <b:Middle>C.</b:Middle>
          </b:Person>
        </b:NameList>
      </b:Author>
    </b:Author>
    <b:Title>Strategies and Tools for Managing Connected Consumers</b:Title>
    <b:Year>2020</b:Year>
    <b:City>Hershey, PA</b:City>
    <b:Publisher>IGI Global</b:Publisher>
    <b:RefOrder>19</b:RefOrder>
  </b:Source>
  <b:Source>
    <b:Tag>Tul17</b:Tag>
    <b:SourceType>Book</b:SourceType>
    <b:Guid>{6863A663-D631-4B08-A80D-84CD1D12B04C}</b:Guid>
    <b:Author>
      <b:Author>
        <b:NameList>
          <b:Person>
            <b:Last>Sood</b:Last>
            <b:First>Tulika</b:First>
          </b:Person>
        </b:NameList>
      </b:Author>
    </b:Author>
    <b:Title>Strategic Marketing Management and Tactics in the Service Industry</b:Title>
    <b:Year>2017 </b:Year>
    <b:City>Hershey, PA</b:City>
    <b:Publisher>IGI Global</b:Publisher>
    <b:RefOrder>4</b:RefOrder>
  </b:Source>
  <b:Source>
    <b:Tag>Gra08</b:Tag>
    <b:SourceType>Book</b:SourceType>
    <b:Guid>{4EBFA99E-9A1F-4912-BF47-3C602B0C2CEC}</b:Guid>
    <b:Author>
      <b:Author>
        <b:NameList>
          <b:Person>
            <b:Last>Graeme Drummond</b:Last>
            <b:First>John</b:First>
            <b:Middle>Ensor and Ruth Ashford</b:Middle>
          </b:Person>
        </b:NameList>
      </b:Author>
    </b:Author>
    <b:Title>Strategic Marketing</b:Title>
    <b:Year>2008</b:Year>
    <b:City>Amsterdam ;; London</b:City>
    <b:Publisher>Butterworth-Heinemann</b:Publisher>
    <b:Edition>3</b:Edition>
    <b:RefOrder>20</b:RefOrder>
  </b:Source>
  <b:Source>
    <b:Tag>Ami15</b:Tag>
    <b:SourceType>Book</b:SourceType>
    <b:Guid>{684DCB92-D49E-4B8F-A935-3D62B8063D37}</b:Guid>
    <b:Author>
      <b:Author>
        <b:NameList>
          <b:Person>
            <b:Last>Khanlari</b:Last>
            <b:First>Amir</b:First>
          </b:Person>
        </b:NameList>
      </b:Author>
    </b:Author>
    <b:Title>Strategic Customer Relationship Management in the Age of Social Media</b:Title>
    <b:Year>2015</b:Year>
    <b:City>Hershey PA</b:City>
    <b:Publisher>Business Science Reference</b:Publisher>
    <b:RefOrder>7</b:RefOrder>
  </b:Source>
  <b:Source>
    <b:Tag>Bri11</b:Tag>
    <b:SourceType>Book</b:SourceType>
    <b:Guid>{A9FF4826-8EAE-4770-8198-86A4A25D8852}</b:Guid>
    <b:Author>
      <b:Author>
        <b:NameList>
          <b:Person>
            <b:Last>Sheehan</b:Last>
            <b:First>Brian</b:First>
          </b:Person>
        </b:NameList>
      </b:Author>
    </b:Author>
    <b:Title>Marketing management</b:Title>
    <b:Year>2011</b:Year>
    <b:City>Lausanne</b:City>
    <b:Publisher>AVA Pub</b:Publisher>
    <b:RefOrder>5</b:RefOrder>
  </b:Source>
  <b:Source>
    <b:Tag>Che14</b:Tag>
    <b:SourceType>Book</b:SourceType>
    <b:Guid>{6FDC1186-BEE6-47DC-A324-4318A6E55BAE}</b:Guid>
    <b:Author>
      <b:Author>
        <b:NameList>
          <b:Person>
            <b:Last>He</b:Last>
            <b:First>Cheng</b:First>
            <b:Middle>Lu Wang and Jiaxun</b:Middle>
          </b:Person>
        </b:NameList>
      </b:Author>
    </b:Author>
    <b:Title>Brand Management in Emerging Markets: Theories and Practices</b:Title>
    <b:Year>2014 </b:Year>
    <b:City>Hershey, Pennsylvania</b:City>
    <b:Publisher>Business Science Reference</b:Publisher>
    <b:RefOrder>21</b:RefOrder>
  </b:Source>
  <b:Source>
    <b:Tag>JES19</b:Tag>
    <b:SourceType>InternetSite</b:SourceType>
    <b:Guid>{50C360C6-9BDB-474F-9F2A-2597E0D7DFE5}</b:Guid>
    <b:Title>Panmore Institute</b:Title>
    <b:Year>2019</b:Year>
    <b:Author>
      <b:Author>
        <b:NameList>
          <b:Person>
            <b:Last>LOMBARDO</b:Last>
            <b:First>JESSICA</b:First>
          </b:Person>
        </b:NameList>
      </b:Author>
    </b:Author>
    <b:YearAccessed>2022</b:YearAccessed>
    <b:MonthAccessed>January</b:MonthAccessed>
    <b:DayAccessed>8</b:DayAccessed>
    <b:URL>http://panmore.com/apple-inc-pestel-pestle-analysis-recommendations</b:URL>
    <b:RefOrder>1</b:RefOrder>
  </b:Source>
  <b:Source>
    <b:Tag>App201</b:Tag>
    <b:SourceType>InternetSite</b:SourceType>
    <b:Guid>{392643FD-21BE-4391-8228-3DFA37725409}</b:Guid>
    <b:Author>
      <b:Author>
        <b:Corporate>Apple</b:Corporate>
      </b:Author>
    </b:Author>
    <b:Title>Apple Annual Report 2020</b:Title>
    <b:Year>2020</b:Year>
    <b:YearAccessed>2022</b:YearAccessed>
    <b:MonthAccessed>January</b:MonthAccessed>
    <b:DayAccessed>8</b:DayAccessed>
    <b:URL>https://annualreport.stocklight.com/NASDAQ/AAPL/201273977.pdf</b:URL>
    <b:RefOrder>22</b:RefOrder>
  </b:Source>
  <b:Source>
    <b:Tag>CIP21</b:Tag>
    <b:SourceType>InternetSite</b:SourceType>
    <b:Guid>{E47C5D0D-9480-4E2A-9C73-8716CE43AF2B}</b:Guid>
    <b:Author>
      <b:Author>
        <b:Corporate>CIPD</b:Corporate>
      </b:Author>
    </b:Author>
    <b:Title>CIPD</b:Title>
    <b:Year>2021</b:Year>
    <b:YearAccessed>2022</b:YearAccessed>
    <b:MonthAccessed>January</b:MonthAccessed>
    <b:DayAccessed>8</b:DayAccessed>
    <b:URL>https://www.cipd.co.uk/knowledge/strategy/organisational-development/swot-analysis-factsheet#gref</b:URL>
    <b:RefOrder>6</b:RefOrder>
  </b:Source>
  <b:Source>
    <b:Tag>Shi09</b:Tag>
    <b:SourceType>JournalArticle</b:SourceType>
    <b:Guid>{18A88039-5FF2-4D9F-B11A-B396196A6C84}</b:Guid>
    <b:Title>An Analysis on the Conditions and Methods of Market Segmentation</b:Title>
    <b:Year>2009</b:Year>
    <b:Author>
      <b:Author>
        <b:NameList>
          <b:Person>
            <b:Last>Sun</b:Last>
            <b:First>Shili</b:First>
          </b:Person>
        </b:NameList>
      </b:Author>
    </b:Author>
    <b:JournalName>International Journal of Business and Management</b:JournalName>
    <b:Volume>4</b:Volume>
    <b:Issue>2</b:Issue>
    <b:RefOrder>23</b:RefOrder>
  </b:Source>
  <b:Source>
    <b:Tag>MHE21</b:Tag>
    <b:SourceType>InternetSite</b:SourceType>
    <b:Guid>{851B6AD2-ABE3-447A-BEA1-EF1166ECFF5A}</b:Guid>
    <b:Title>The Social Grabber</b:Title>
    <b:Year>2021</b:Year>
    <b:Author>
      <b:Author>
        <b:NameList>
          <b:Person>
            <b:Last>DARBINYAN</b:Last>
            <b:First>MHER</b:First>
          </b:Person>
        </b:NameList>
      </b:Author>
    </b:Author>
    <b:YearAccessed>2022</b:YearAccessed>
    <b:MonthAccessed>January</b:MonthAccessed>
    <b:DayAccessed>5</b:DayAccessed>
    <b:URL>https://thesocialgrabber.com/market-segmentation-of-apple/</b:URL>
    <b:RefOrder>24</b:RefOrder>
  </b:Source>
  <b:Source>
    <b:Tag>Hit20</b:Tag>
    <b:SourceType>InternetSite</b:SourceType>
    <b:Guid>{6377FA97-2176-4907-AB23-884349FFC4B2}</b:Guid>
    <b:Author>
      <b:Author>
        <b:NameList>
          <b:Person>
            <b:Last>Bhasin</b:Last>
            <b:First>Hitesh</b:First>
          </b:Person>
        </b:NameList>
      </b:Author>
    </b:Author>
    <b:Title>MARKETING91</b:Title>
    <b:Year>2020</b:Year>
    <b:YearAccessed>2022</b:YearAccessed>
    <b:MonthAccessed>January</b:MonthAccessed>
    <b:DayAccessed>6</b:DayAccessed>
    <b:URL>https://www.marketing91.com/differentiation-strategy/</b:URL>
    <b:RefOrder>8</b:RefOrder>
  </b:Source>
  <b:Source>
    <b:Tag>KHA11</b:Tag>
    <b:SourceType>Report</b:SourceType>
    <b:Guid>{1C87DA3D-8905-4360-BBE4-C603468E5F78}</b:Guid>
    <b:Title>REPORT ON PRODUCT STRATEGY BRANDING STRATEGY and COMPARATIVE POSITION IN THE MARKET</b:Title>
    <b:Year>2011</b:Year>
    <b:Author>
      <b:Author>
        <b:NameList>
          <b:Person>
            <b:Last>NIMMI</b:Last>
            <b:First>KHAN</b:First>
            <b:Middle>TAHSINA</b:Middle>
          </b:Person>
        </b:NameList>
      </b:Author>
    </b:Author>
    <b:Publisher>ACADEMIA</b:Publisher>
    <b:RefOrder>9</b:RefOrder>
  </b:Source>
  <b:Source>
    <b:Tag>Maa21</b:Tag>
    <b:SourceType>InternetSite</b:SourceType>
    <b:Guid>{DBF60921-6352-4DE1-BC4E-034F217FADC1}</b:Guid>
    <b:Title>Global Marketing Professor</b:Title>
    <b:Year>2021</b:Year>
    <b:Author>
      <b:Author>
        <b:NameList>
          <b:Person>
            <b:Last>Parisa</b:Last>
            <b:First>Maarten</b:First>
            <b:Middle>and</b:Middle>
          </b:Person>
        </b:NameList>
      </b:Author>
    </b:Author>
    <b:YearAccessed>2022</b:YearAccessed>
    <b:MonthAccessed>January</b:MonthAccessed>
    <b:DayAccessed>9</b:DayAccessed>
    <b:URL>https://globalmarketingprofessor.com/author/maarten-and-parisa/</b:URL>
    <b:RefOrder>10</b:RefOrder>
  </b:Source>
  <b:Source>
    <b:Tag>MRa21</b:Tag>
    <b:SourceType>InternetSite</b:SourceType>
    <b:Guid>{539E6333-894E-4AAD-AA4D-813BA68D9554}</b:Guid>
    <b:Author>
      <b:Author>
        <b:NameList>
          <b:Person>
            <b:Last>Rahman</b:Last>
            <b:First>M</b:First>
          </b:Person>
        </b:NameList>
      </b:Author>
    </b:Author>
    <b:Title>Howandwhat</b:Title>
    <b:Year>2021</b:Year>
    <b:YearAccessed>2022</b:YearAccessed>
    <b:MonthAccessed>January</b:MonthAccessed>
    <b:DayAccessed>9</b:DayAccessed>
    <b:URL>https://howandwhat.net/ansoff-matrix-apple-apple-ansoff-matrix/</b:URL>
    <b:RefOrder>11</b:RefOrder>
  </b:Source>
</b:Sources>
</file>

<file path=customXml/itemProps1.xml><?xml version="1.0" encoding="utf-8"?>
<ds:datastoreItem xmlns:ds="http://schemas.openxmlformats.org/officeDocument/2006/customXml" ds:itemID="{007440AC-B000-41EF-B9BF-FE0B7346E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4692</Words>
  <Characters>26749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Linda Ruth Makoutou Ngondet (1807164)</cp:lastModifiedBy>
  <cp:revision>2</cp:revision>
  <dcterms:created xsi:type="dcterms:W3CDTF">2022-01-10T01:16:00Z</dcterms:created>
  <dcterms:modified xsi:type="dcterms:W3CDTF">2022-01-10T01:16:00Z</dcterms:modified>
</cp:coreProperties>
</file>