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E9796" w14:textId="77777777" w:rsidR="00602B2C" w:rsidRPr="00864222" w:rsidRDefault="00602B2C" w:rsidP="00302C73">
      <w:pPr>
        <w:spacing w:line="360" w:lineRule="auto"/>
        <w:jc w:val="center"/>
        <w:rPr>
          <w:rFonts w:ascii="Arial" w:hAnsi="Arial" w:cs="Arial"/>
          <w:b/>
          <w:bCs/>
          <w:sz w:val="28"/>
          <w:szCs w:val="28"/>
        </w:rPr>
      </w:pPr>
      <w:r w:rsidRPr="00864222">
        <w:rPr>
          <w:rFonts w:ascii="Arial" w:hAnsi="Arial" w:cs="Arial"/>
          <w:b/>
          <w:bCs/>
          <w:sz w:val="28"/>
          <w:szCs w:val="28"/>
        </w:rPr>
        <w:t>Foreign Languages and Cultural Awareness</w:t>
      </w:r>
    </w:p>
    <w:p w14:paraId="7A5A485B" w14:textId="77777777" w:rsidR="00602B2C" w:rsidRDefault="00602B2C" w:rsidP="00302C73">
      <w:pPr>
        <w:spacing w:line="360" w:lineRule="auto"/>
        <w:jc w:val="center"/>
        <w:rPr>
          <w:rFonts w:ascii="Arial" w:hAnsi="Arial" w:cs="Arial"/>
          <w:b/>
          <w:bCs/>
          <w:sz w:val="28"/>
          <w:szCs w:val="28"/>
        </w:rPr>
      </w:pPr>
      <w:r w:rsidRPr="00864222">
        <w:rPr>
          <w:rFonts w:ascii="Arial" w:hAnsi="Arial" w:cs="Arial"/>
          <w:b/>
          <w:bCs/>
          <w:sz w:val="28"/>
          <w:szCs w:val="28"/>
        </w:rPr>
        <w:t>BMIH5003</w:t>
      </w:r>
    </w:p>
    <w:p w14:paraId="4FBC148E" w14:textId="77777777" w:rsidR="00302C73" w:rsidRPr="00864222" w:rsidRDefault="00302C73" w:rsidP="00302C73">
      <w:pPr>
        <w:spacing w:line="360" w:lineRule="auto"/>
        <w:jc w:val="center"/>
        <w:rPr>
          <w:rFonts w:ascii="Arial" w:hAnsi="Arial" w:cs="Arial"/>
          <w:b/>
          <w:bCs/>
          <w:sz w:val="28"/>
          <w:szCs w:val="28"/>
        </w:rPr>
      </w:pPr>
    </w:p>
    <w:p w14:paraId="7496B66E" w14:textId="6457F2F3" w:rsidR="00602B2C" w:rsidRPr="00302C73" w:rsidRDefault="00302C73" w:rsidP="00302C73">
      <w:pPr>
        <w:spacing w:line="360" w:lineRule="auto"/>
        <w:jc w:val="center"/>
        <w:rPr>
          <w:rFonts w:ascii="Arial" w:hAnsi="Arial" w:cs="Arial"/>
          <w:b/>
          <w:bCs/>
          <w:sz w:val="24"/>
          <w:szCs w:val="24"/>
        </w:rPr>
      </w:pPr>
      <w:r w:rsidRPr="00302C73">
        <w:rPr>
          <w:rFonts w:ascii="Arial" w:hAnsi="Arial" w:cs="Arial"/>
          <w:b/>
          <w:bCs/>
          <w:sz w:val="24"/>
          <w:szCs w:val="24"/>
        </w:rPr>
        <w:t>Diversity Hotel &amp; Spa in Germany</w:t>
      </w:r>
    </w:p>
    <w:p w14:paraId="09AEF389" w14:textId="30CCE88C" w:rsidR="00803BC1" w:rsidRDefault="00602B2C" w:rsidP="00302C73">
      <w:pPr>
        <w:spacing w:line="360" w:lineRule="auto"/>
        <w:jc w:val="center"/>
        <w:rPr>
          <w:rFonts w:ascii="Arial" w:hAnsi="Arial" w:cs="Arial"/>
          <w:sz w:val="24"/>
          <w:szCs w:val="24"/>
        </w:rPr>
      </w:pPr>
      <w:r>
        <w:rPr>
          <w:rFonts w:ascii="Arial" w:hAnsi="Arial" w:cs="Arial"/>
          <w:sz w:val="24"/>
          <w:szCs w:val="24"/>
        </w:rPr>
        <w:t>Report</w:t>
      </w:r>
    </w:p>
    <w:p w14:paraId="284B1C49" w14:textId="77777777" w:rsidR="00302C73" w:rsidRDefault="00302C73" w:rsidP="00302C73">
      <w:pPr>
        <w:spacing w:line="360" w:lineRule="auto"/>
        <w:jc w:val="center"/>
        <w:rPr>
          <w:rFonts w:ascii="Arial" w:hAnsi="Arial" w:cs="Arial"/>
          <w:sz w:val="24"/>
          <w:szCs w:val="24"/>
        </w:rPr>
      </w:pPr>
    </w:p>
    <w:p w14:paraId="70B70EC3" w14:textId="77777777" w:rsidR="00302C73" w:rsidRDefault="00302C73" w:rsidP="00302C73">
      <w:pPr>
        <w:spacing w:line="360" w:lineRule="auto"/>
        <w:jc w:val="center"/>
        <w:rPr>
          <w:rFonts w:ascii="Arial" w:hAnsi="Arial" w:cs="Arial"/>
          <w:sz w:val="24"/>
          <w:szCs w:val="24"/>
        </w:rPr>
      </w:pPr>
    </w:p>
    <w:p w14:paraId="7E442B3A" w14:textId="18172A6B" w:rsidR="00602B2C" w:rsidRPr="00302C73" w:rsidRDefault="00602B2C" w:rsidP="00302C73">
      <w:pPr>
        <w:spacing w:line="360" w:lineRule="auto"/>
        <w:jc w:val="center"/>
        <w:rPr>
          <w:rFonts w:ascii="Arial" w:hAnsi="Arial" w:cs="Arial"/>
          <w:sz w:val="24"/>
          <w:szCs w:val="24"/>
        </w:rPr>
      </w:pPr>
      <w:r w:rsidRPr="00302C73">
        <w:rPr>
          <w:rFonts w:ascii="Arial" w:hAnsi="Arial" w:cs="Arial"/>
          <w:sz w:val="24"/>
          <w:szCs w:val="24"/>
        </w:rPr>
        <w:t>Module leader:</w:t>
      </w:r>
      <w:r w:rsidR="0091076F">
        <w:rPr>
          <w:rFonts w:ascii="Arial" w:hAnsi="Arial" w:cs="Arial"/>
          <w:sz w:val="24"/>
          <w:szCs w:val="24"/>
        </w:rPr>
        <w:t xml:space="preserve"> Heidi </w:t>
      </w:r>
      <w:proofErr w:type="spellStart"/>
      <w:r w:rsidR="0091076F">
        <w:rPr>
          <w:rFonts w:ascii="Arial" w:hAnsi="Arial" w:cs="Arial"/>
          <w:sz w:val="24"/>
          <w:szCs w:val="24"/>
        </w:rPr>
        <w:t>Prosser</w:t>
      </w:r>
      <w:proofErr w:type="spellEnd"/>
    </w:p>
    <w:p w14:paraId="183B530C" w14:textId="39569AD8" w:rsidR="00602B2C" w:rsidRPr="00302C73" w:rsidRDefault="00602B2C" w:rsidP="00302C73">
      <w:pPr>
        <w:spacing w:line="360" w:lineRule="auto"/>
        <w:jc w:val="center"/>
        <w:rPr>
          <w:rFonts w:ascii="Arial" w:hAnsi="Arial" w:cs="Arial"/>
          <w:sz w:val="24"/>
          <w:szCs w:val="24"/>
        </w:rPr>
      </w:pPr>
      <w:r w:rsidRPr="00302C73">
        <w:rPr>
          <w:rFonts w:ascii="Arial" w:hAnsi="Arial" w:cs="Arial"/>
          <w:sz w:val="24"/>
          <w:szCs w:val="24"/>
        </w:rPr>
        <w:t>Student name:</w:t>
      </w:r>
      <w:r w:rsidR="0091076F">
        <w:rPr>
          <w:rFonts w:ascii="Arial" w:hAnsi="Arial" w:cs="Arial"/>
          <w:sz w:val="24"/>
          <w:szCs w:val="24"/>
        </w:rPr>
        <w:t xml:space="preserve"> Petru </w:t>
      </w:r>
      <w:proofErr w:type="spellStart"/>
      <w:r w:rsidR="0091076F">
        <w:rPr>
          <w:rFonts w:ascii="Arial" w:hAnsi="Arial" w:cs="Arial"/>
          <w:sz w:val="24"/>
          <w:szCs w:val="24"/>
        </w:rPr>
        <w:t>Cucu</w:t>
      </w:r>
      <w:proofErr w:type="spellEnd"/>
    </w:p>
    <w:p w14:paraId="36EDBA51" w14:textId="3D600BD0" w:rsidR="00602B2C" w:rsidRPr="00302C73" w:rsidRDefault="00602B2C" w:rsidP="00302C73">
      <w:pPr>
        <w:spacing w:line="360" w:lineRule="auto"/>
        <w:jc w:val="center"/>
        <w:rPr>
          <w:rFonts w:ascii="Arial" w:hAnsi="Arial" w:cs="Arial"/>
          <w:sz w:val="24"/>
          <w:szCs w:val="24"/>
        </w:rPr>
      </w:pPr>
      <w:r w:rsidRPr="00302C73">
        <w:rPr>
          <w:rFonts w:ascii="Arial" w:hAnsi="Arial" w:cs="Arial"/>
          <w:sz w:val="24"/>
          <w:szCs w:val="24"/>
        </w:rPr>
        <w:t>Student id:</w:t>
      </w:r>
      <w:r w:rsidR="0091076F">
        <w:rPr>
          <w:rFonts w:ascii="Arial" w:hAnsi="Arial" w:cs="Arial"/>
          <w:sz w:val="24"/>
          <w:szCs w:val="24"/>
        </w:rPr>
        <w:t xml:space="preserve"> 2213956</w:t>
      </w:r>
    </w:p>
    <w:p w14:paraId="59118FCA" w14:textId="77777777" w:rsidR="00602B2C" w:rsidRDefault="00602B2C" w:rsidP="00302C73">
      <w:pPr>
        <w:spacing w:line="360" w:lineRule="auto"/>
        <w:rPr>
          <w:rFonts w:ascii="Times New Roman" w:hAnsi="Times New Roman" w:cs="Times New Roman"/>
        </w:rPr>
      </w:pPr>
    </w:p>
    <w:p w14:paraId="20C90CEF" w14:textId="77777777" w:rsidR="00B151A8" w:rsidRDefault="00B151A8" w:rsidP="00302C73">
      <w:pPr>
        <w:spacing w:line="360" w:lineRule="auto"/>
      </w:pPr>
    </w:p>
    <w:p w14:paraId="38C20AA6" w14:textId="77777777" w:rsidR="00716931" w:rsidRDefault="00716931" w:rsidP="00302C73">
      <w:pPr>
        <w:spacing w:line="360" w:lineRule="auto"/>
      </w:pPr>
    </w:p>
    <w:p w14:paraId="5880B03A" w14:textId="77777777" w:rsidR="00716931" w:rsidRDefault="00716931" w:rsidP="00302C73">
      <w:pPr>
        <w:spacing w:line="360" w:lineRule="auto"/>
      </w:pPr>
    </w:p>
    <w:p w14:paraId="72E0B52B" w14:textId="77777777" w:rsidR="00716931" w:rsidRDefault="00716931" w:rsidP="00302C73">
      <w:pPr>
        <w:spacing w:line="360" w:lineRule="auto"/>
      </w:pPr>
    </w:p>
    <w:p w14:paraId="753D0F67" w14:textId="77777777" w:rsidR="00716931" w:rsidRDefault="00716931" w:rsidP="00302C73">
      <w:pPr>
        <w:spacing w:line="360" w:lineRule="auto"/>
      </w:pPr>
    </w:p>
    <w:p w14:paraId="7C1400D1" w14:textId="77777777" w:rsidR="00716931" w:rsidRDefault="00716931" w:rsidP="00302C73">
      <w:pPr>
        <w:spacing w:line="360" w:lineRule="auto"/>
      </w:pPr>
    </w:p>
    <w:p w14:paraId="3DCF3087" w14:textId="77777777" w:rsidR="00716931" w:rsidRDefault="00716931" w:rsidP="00302C73">
      <w:pPr>
        <w:spacing w:line="360" w:lineRule="auto"/>
      </w:pPr>
    </w:p>
    <w:p w14:paraId="2B05DDC5" w14:textId="77777777" w:rsidR="00716931" w:rsidRDefault="00716931" w:rsidP="00302C73">
      <w:pPr>
        <w:spacing w:line="360" w:lineRule="auto"/>
      </w:pPr>
    </w:p>
    <w:p w14:paraId="3FF46B42" w14:textId="77777777" w:rsidR="00716931" w:rsidRDefault="00716931" w:rsidP="00302C73">
      <w:pPr>
        <w:spacing w:line="360" w:lineRule="auto"/>
      </w:pPr>
    </w:p>
    <w:p w14:paraId="51DF6A09" w14:textId="77777777" w:rsidR="00716931" w:rsidRDefault="00716931" w:rsidP="00302C73">
      <w:pPr>
        <w:spacing w:line="360" w:lineRule="auto"/>
      </w:pPr>
    </w:p>
    <w:p w14:paraId="5C970C66" w14:textId="77777777" w:rsidR="00716931" w:rsidRDefault="00716931" w:rsidP="00302C73">
      <w:pPr>
        <w:spacing w:line="360" w:lineRule="auto"/>
      </w:pPr>
    </w:p>
    <w:p w14:paraId="4FD8F279" w14:textId="77777777" w:rsidR="00716931" w:rsidRDefault="00716931" w:rsidP="00302C73">
      <w:pPr>
        <w:spacing w:line="360" w:lineRule="auto"/>
      </w:pPr>
    </w:p>
    <w:p w14:paraId="78F391AD" w14:textId="77777777" w:rsidR="00716931" w:rsidRDefault="00716931" w:rsidP="00302C73">
      <w:pPr>
        <w:spacing w:line="360" w:lineRule="auto"/>
      </w:pPr>
    </w:p>
    <w:p w14:paraId="2D493283" w14:textId="1B9292BD" w:rsidR="00716931" w:rsidRPr="00AF4A2B" w:rsidRDefault="00716931" w:rsidP="00716931">
      <w:pPr>
        <w:pStyle w:val="Listparagraf"/>
        <w:numPr>
          <w:ilvl w:val="0"/>
          <w:numId w:val="1"/>
        </w:numPr>
        <w:spacing w:line="360" w:lineRule="auto"/>
        <w:rPr>
          <w:rFonts w:ascii="Arial" w:hAnsi="Arial" w:cs="Arial"/>
          <w:b/>
          <w:bCs/>
        </w:rPr>
      </w:pPr>
      <w:r w:rsidRPr="00AF4A2B">
        <w:rPr>
          <w:rFonts w:ascii="Arial" w:hAnsi="Arial" w:cs="Arial"/>
          <w:b/>
          <w:bCs/>
        </w:rPr>
        <w:lastRenderedPageBreak/>
        <w:t xml:space="preserve">Executive summary </w:t>
      </w:r>
    </w:p>
    <w:p w14:paraId="4DC1E51D" w14:textId="17D33596" w:rsidR="00716931" w:rsidRPr="00740A77" w:rsidRDefault="00740A77" w:rsidP="00740A77">
      <w:pPr>
        <w:spacing w:line="360" w:lineRule="auto"/>
        <w:jc w:val="both"/>
        <w:rPr>
          <w:rFonts w:ascii="Arial" w:hAnsi="Arial" w:cs="Arial"/>
        </w:rPr>
      </w:pPr>
      <w:r w:rsidRPr="00740A77">
        <w:rPr>
          <w:rFonts w:ascii="Arial" w:hAnsi="Arial" w:cs="Arial"/>
        </w:rPr>
        <w:t>This report analyses Diversity Hotel &amp; Spa's entrance into the German market, pointing out the importance of leadership that is sensitive to German cultural values, including economic resilience and punctuality. The paper makes use of the GLOBE Project's research findings regarding the leadership styles appreciated in Germany, placing a strong focus on the values of integrity and inclusiveness. Hofstede's analysis compares the United Kingdom's increased indulgence with Germany's low power distance and high individualism. Staff cultural sensitivity and intelligence are crucial to the hotel's success, primarily in the service-oriented hospitality industry. Training programmes that highlight German cultural characteristics and collaborative leadership are suggested for hotel management in order achieve service excellence and sustain competitiveness in the constantly changing German hospitality industry.</w:t>
      </w:r>
    </w:p>
    <w:p w14:paraId="0DAC5930" w14:textId="77777777" w:rsidR="00716931" w:rsidRDefault="00716931" w:rsidP="00716931">
      <w:pPr>
        <w:spacing w:line="360" w:lineRule="auto"/>
        <w:rPr>
          <w:rFonts w:ascii="Arial" w:hAnsi="Arial" w:cs="Arial"/>
          <w:b/>
          <w:bCs/>
          <w:sz w:val="24"/>
          <w:szCs w:val="24"/>
        </w:rPr>
      </w:pPr>
    </w:p>
    <w:p w14:paraId="44C1A945" w14:textId="77777777" w:rsidR="00716931" w:rsidRDefault="00716931" w:rsidP="00716931">
      <w:pPr>
        <w:spacing w:line="360" w:lineRule="auto"/>
        <w:rPr>
          <w:rFonts w:ascii="Arial" w:hAnsi="Arial" w:cs="Arial"/>
          <w:b/>
          <w:bCs/>
          <w:sz w:val="24"/>
          <w:szCs w:val="24"/>
        </w:rPr>
      </w:pPr>
    </w:p>
    <w:p w14:paraId="6E3E9197" w14:textId="77777777" w:rsidR="00716931" w:rsidRDefault="00716931" w:rsidP="00716931">
      <w:pPr>
        <w:spacing w:line="360" w:lineRule="auto"/>
        <w:rPr>
          <w:rFonts w:ascii="Arial" w:hAnsi="Arial" w:cs="Arial"/>
          <w:b/>
          <w:bCs/>
          <w:sz w:val="24"/>
          <w:szCs w:val="24"/>
        </w:rPr>
      </w:pPr>
    </w:p>
    <w:p w14:paraId="30BFDF70" w14:textId="77777777" w:rsidR="00716931" w:rsidRDefault="00716931" w:rsidP="00716931">
      <w:pPr>
        <w:spacing w:line="360" w:lineRule="auto"/>
        <w:rPr>
          <w:rFonts w:ascii="Arial" w:hAnsi="Arial" w:cs="Arial"/>
          <w:b/>
          <w:bCs/>
          <w:sz w:val="24"/>
          <w:szCs w:val="24"/>
        </w:rPr>
      </w:pPr>
    </w:p>
    <w:p w14:paraId="28A78FD2" w14:textId="77777777" w:rsidR="00716931" w:rsidRDefault="00716931" w:rsidP="00716931">
      <w:pPr>
        <w:spacing w:line="360" w:lineRule="auto"/>
        <w:rPr>
          <w:rFonts w:ascii="Arial" w:hAnsi="Arial" w:cs="Arial"/>
          <w:b/>
          <w:bCs/>
          <w:sz w:val="24"/>
          <w:szCs w:val="24"/>
        </w:rPr>
      </w:pPr>
    </w:p>
    <w:p w14:paraId="5FA212D9" w14:textId="77777777" w:rsidR="00716931" w:rsidRDefault="00716931" w:rsidP="00716931">
      <w:pPr>
        <w:spacing w:line="360" w:lineRule="auto"/>
        <w:rPr>
          <w:rFonts w:ascii="Arial" w:hAnsi="Arial" w:cs="Arial"/>
          <w:b/>
          <w:bCs/>
          <w:sz w:val="24"/>
          <w:szCs w:val="24"/>
        </w:rPr>
      </w:pPr>
    </w:p>
    <w:p w14:paraId="64E8C015" w14:textId="77777777" w:rsidR="00716931" w:rsidRDefault="00716931" w:rsidP="00716931">
      <w:pPr>
        <w:spacing w:line="360" w:lineRule="auto"/>
        <w:rPr>
          <w:rFonts w:ascii="Arial" w:hAnsi="Arial" w:cs="Arial"/>
          <w:b/>
          <w:bCs/>
          <w:sz w:val="24"/>
          <w:szCs w:val="24"/>
        </w:rPr>
      </w:pPr>
    </w:p>
    <w:p w14:paraId="2246D93F" w14:textId="77777777" w:rsidR="00716931" w:rsidRDefault="00716931" w:rsidP="00716931">
      <w:pPr>
        <w:spacing w:line="360" w:lineRule="auto"/>
        <w:rPr>
          <w:rFonts w:ascii="Arial" w:hAnsi="Arial" w:cs="Arial"/>
          <w:b/>
          <w:bCs/>
          <w:sz w:val="24"/>
          <w:szCs w:val="24"/>
        </w:rPr>
      </w:pPr>
    </w:p>
    <w:p w14:paraId="5F4F7D09" w14:textId="77777777" w:rsidR="00716931" w:rsidRDefault="00716931" w:rsidP="00716931">
      <w:pPr>
        <w:spacing w:line="360" w:lineRule="auto"/>
        <w:rPr>
          <w:rFonts w:ascii="Arial" w:hAnsi="Arial" w:cs="Arial"/>
          <w:b/>
          <w:bCs/>
          <w:sz w:val="24"/>
          <w:szCs w:val="24"/>
        </w:rPr>
      </w:pPr>
    </w:p>
    <w:p w14:paraId="542CDC72" w14:textId="77777777" w:rsidR="00716931" w:rsidRDefault="00716931" w:rsidP="00716931">
      <w:pPr>
        <w:spacing w:line="360" w:lineRule="auto"/>
        <w:rPr>
          <w:rFonts w:ascii="Arial" w:hAnsi="Arial" w:cs="Arial"/>
          <w:b/>
          <w:bCs/>
          <w:sz w:val="24"/>
          <w:szCs w:val="24"/>
        </w:rPr>
      </w:pPr>
    </w:p>
    <w:p w14:paraId="3F5D2690" w14:textId="77777777" w:rsidR="00716931" w:rsidRDefault="00716931" w:rsidP="00716931">
      <w:pPr>
        <w:spacing w:line="360" w:lineRule="auto"/>
        <w:rPr>
          <w:rFonts w:ascii="Arial" w:hAnsi="Arial" w:cs="Arial"/>
          <w:b/>
          <w:bCs/>
          <w:sz w:val="24"/>
          <w:szCs w:val="24"/>
        </w:rPr>
      </w:pPr>
    </w:p>
    <w:p w14:paraId="71503EE4" w14:textId="77777777" w:rsidR="00716931" w:rsidRDefault="00716931" w:rsidP="00716931">
      <w:pPr>
        <w:spacing w:line="360" w:lineRule="auto"/>
        <w:rPr>
          <w:rFonts w:ascii="Arial" w:hAnsi="Arial" w:cs="Arial"/>
          <w:b/>
          <w:bCs/>
          <w:sz w:val="24"/>
          <w:szCs w:val="24"/>
        </w:rPr>
      </w:pPr>
    </w:p>
    <w:p w14:paraId="7084F23E" w14:textId="77777777" w:rsidR="00716931" w:rsidRDefault="00716931" w:rsidP="00716931">
      <w:pPr>
        <w:spacing w:line="360" w:lineRule="auto"/>
        <w:rPr>
          <w:rFonts w:ascii="Arial" w:hAnsi="Arial" w:cs="Arial"/>
          <w:b/>
          <w:bCs/>
          <w:sz w:val="24"/>
          <w:szCs w:val="24"/>
        </w:rPr>
      </w:pPr>
    </w:p>
    <w:p w14:paraId="49EB67B3" w14:textId="77777777" w:rsidR="00716931" w:rsidRDefault="00716931" w:rsidP="00716931">
      <w:pPr>
        <w:spacing w:line="360" w:lineRule="auto"/>
        <w:rPr>
          <w:rFonts w:ascii="Arial" w:hAnsi="Arial" w:cs="Arial"/>
          <w:b/>
          <w:bCs/>
          <w:sz w:val="24"/>
          <w:szCs w:val="24"/>
        </w:rPr>
      </w:pPr>
    </w:p>
    <w:p w14:paraId="0ACA8824" w14:textId="77777777" w:rsidR="00716931" w:rsidRDefault="00716931" w:rsidP="00716931">
      <w:pPr>
        <w:spacing w:line="360" w:lineRule="auto"/>
        <w:rPr>
          <w:rFonts w:ascii="Arial" w:hAnsi="Arial" w:cs="Arial"/>
          <w:b/>
          <w:bCs/>
          <w:sz w:val="24"/>
          <w:szCs w:val="24"/>
        </w:rPr>
      </w:pPr>
    </w:p>
    <w:p w14:paraId="19C56156" w14:textId="77777777" w:rsidR="00716931" w:rsidRDefault="00716931" w:rsidP="00716931">
      <w:pPr>
        <w:spacing w:line="360" w:lineRule="auto"/>
        <w:rPr>
          <w:rFonts w:ascii="Arial" w:hAnsi="Arial" w:cs="Arial"/>
          <w:b/>
          <w:bCs/>
          <w:sz w:val="24"/>
          <w:szCs w:val="24"/>
        </w:rPr>
      </w:pPr>
    </w:p>
    <w:p w14:paraId="13F7A3E3" w14:textId="77777777" w:rsidR="00716931" w:rsidRDefault="00716931" w:rsidP="00716931">
      <w:pPr>
        <w:spacing w:line="360" w:lineRule="auto"/>
        <w:rPr>
          <w:rFonts w:ascii="Arial" w:hAnsi="Arial" w:cs="Arial"/>
          <w:b/>
          <w:bCs/>
          <w:sz w:val="24"/>
          <w:szCs w:val="24"/>
        </w:rPr>
      </w:pPr>
    </w:p>
    <w:p w14:paraId="0BD69A29" w14:textId="77777777" w:rsidR="00716931" w:rsidRDefault="00716931" w:rsidP="00716931">
      <w:pPr>
        <w:spacing w:line="360" w:lineRule="auto"/>
        <w:rPr>
          <w:rFonts w:ascii="Arial" w:hAnsi="Arial" w:cs="Arial"/>
          <w:b/>
          <w:bCs/>
          <w:sz w:val="24"/>
          <w:szCs w:val="24"/>
        </w:rPr>
      </w:pPr>
    </w:p>
    <w:p w14:paraId="5FB4F570" w14:textId="77777777" w:rsidR="00716931" w:rsidRDefault="00716931" w:rsidP="00716931">
      <w:pPr>
        <w:spacing w:line="360" w:lineRule="auto"/>
        <w:rPr>
          <w:rFonts w:ascii="Arial" w:hAnsi="Arial" w:cs="Arial"/>
          <w:b/>
          <w:bCs/>
          <w:sz w:val="24"/>
          <w:szCs w:val="24"/>
        </w:rPr>
      </w:pPr>
    </w:p>
    <w:p w14:paraId="66C062DD" w14:textId="77777777" w:rsidR="00716931" w:rsidRPr="00AF4A2B" w:rsidRDefault="00716931" w:rsidP="00716931">
      <w:pPr>
        <w:spacing w:line="360" w:lineRule="auto"/>
        <w:jc w:val="both"/>
        <w:rPr>
          <w:rFonts w:ascii="Arial" w:hAnsi="Arial" w:cs="Arial"/>
          <w:b/>
          <w:bCs/>
        </w:rPr>
      </w:pPr>
    </w:p>
    <w:sdt>
      <w:sdtPr>
        <w:rPr>
          <w:rFonts w:ascii="Arial" w:eastAsiaTheme="minorHAnsi" w:hAnsi="Arial" w:cs="Arial"/>
          <w:color w:val="auto"/>
          <w:kern w:val="2"/>
          <w:sz w:val="22"/>
          <w:szCs w:val="22"/>
          <w:lang w:val="en-GB"/>
          <w14:ligatures w14:val="standardContextual"/>
        </w:rPr>
        <w:id w:val="799346684"/>
        <w:docPartObj>
          <w:docPartGallery w:val="Table of Contents"/>
          <w:docPartUnique/>
        </w:docPartObj>
      </w:sdtPr>
      <w:sdtEndPr>
        <w:rPr>
          <w:rFonts w:asciiTheme="minorHAnsi" w:hAnsiTheme="minorHAnsi" w:cstheme="minorBidi"/>
        </w:rPr>
      </w:sdtEndPr>
      <w:sdtContent>
        <w:p w14:paraId="462601AE" w14:textId="2F95906E" w:rsidR="00716931" w:rsidRPr="00AF4A2B" w:rsidRDefault="00716931" w:rsidP="00716931">
          <w:pPr>
            <w:pStyle w:val="Titlucuprins"/>
            <w:spacing w:line="360" w:lineRule="auto"/>
            <w:jc w:val="center"/>
            <w:rPr>
              <w:rFonts w:ascii="Arial" w:hAnsi="Arial" w:cs="Arial"/>
              <w:sz w:val="28"/>
              <w:szCs w:val="28"/>
            </w:rPr>
          </w:pPr>
          <w:r w:rsidRPr="00AF4A2B">
            <w:rPr>
              <w:rFonts w:ascii="Arial" w:hAnsi="Arial" w:cs="Arial"/>
              <w:sz w:val="28"/>
              <w:szCs w:val="28"/>
            </w:rPr>
            <w:t>Table of Contents</w:t>
          </w:r>
        </w:p>
        <w:p w14:paraId="45E06729" w14:textId="77777777" w:rsidR="00716931" w:rsidRPr="00AF4A2B" w:rsidRDefault="00716931" w:rsidP="00716931">
          <w:pPr>
            <w:rPr>
              <w:sz w:val="20"/>
              <w:szCs w:val="20"/>
              <w:lang w:val="en-US"/>
            </w:rPr>
          </w:pPr>
        </w:p>
        <w:p w14:paraId="3B1B3EE3" w14:textId="2F088AF0" w:rsidR="00716931" w:rsidRPr="00D33782" w:rsidRDefault="00016FD7" w:rsidP="00D33782">
          <w:pPr>
            <w:pStyle w:val="Cuprins1"/>
            <w:numPr>
              <w:ilvl w:val="0"/>
              <w:numId w:val="2"/>
            </w:numPr>
            <w:spacing w:line="360" w:lineRule="auto"/>
            <w:jc w:val="both"/>
            <w:rPr>
              <w:rFonts w:ascii="Arial" w:hAnsi="Arial" w:cs="Arial"/>
            </w:rPr>
          </w:pPr>
          <w:r w:rsidRPr="00D33782">
            <w:rPr>
              <w:rFonts w:ascii="Arial" w:hAnsi="Arial" w:cs="Arial"/>
            </w:rPr>
            <w:t>Executive summary</w:t>
          </w:r>
          <w:r w:rsidR="00716931" w:rsidRPr="00D33782">
            <w:rPr>
              <w:rFonts w:ascii="Arial" w:hAnsi="Arial" w:cs="Arial"/>
            </w:rPr>
            <w:ptab w:relativeTo="margin" w:alignment="right" w:leader="dot"/>
          </w:r>
          <w:r w:rsidR="008B2BA9">
            <w:rPr>
              <w:rFonts w:ascii="Arial" w:hAnsi="Arial" w:cs="Arial"/>
            </w:rPr>
            <w:t>2</w:t>
          </w:r>
        </w:p>
        <w:p w14:paraId="1F4859AB" w14:textId="6C2F87AB" w:rsidR="00716931" w:rsidRPr="00D33782" w:rsidRDefault="00016FD7" w:rsidP="00D33782">
          <w:pPr>
            <w:pStyle w:val="Cuprins2"/>
            <w:numPr>
              <w:ilvl w:val="0"/>
              <w:numId w:val="2"/>
            </w:numPr>
            <w:spacing w:line="360" w:lineRule="auto"/>
            <w:jc w:val="both"/>
            <w:rPr>
              <w:rFonts w:ascii="Arial" w:hAnsi="Arial" w:cs="Arial"/>
            </w:rPr>
          </w:pPr>
          <w:r w:rsidRPr="00D33782">
            <w:rPr>
              <w:rFonts w:ascii="Arial" w:hAnsi="Arial" w:cs="Arial"/>
            </w:rPr>
            <w:t>Introduction</w:t>
          </w:r>
          <w:r w:rsidR="00716931" w:rsidRPr="00D33782">
            <w:rPr>
              <w:rFonts w:ascii="Arial" w:hAnsi="Arial" w:cs="Arial"/>
            </w:rPr>
            <w:ptab w:relativeTo="margin" w:alignment="right" w:leader="dot"/>
          </w:r>
          <w:r w:rsidR="008B2BA9">
            <w:rPr>
              <w:rFonts w:ascii="Arial" w:hAnsi="Arial" w:cs="Arial"/>
            </w:rPr>
            <w:t>4</w:t>
          </w:r>
        </w:p>
        <w:p w14:paraId="35A4A85F" w14:textId="750B5ED4" w:rsidR="00716931" w:rsidRPr="00D33782" w:rsidRDefault="004903A4" w:rsidP="00D33782">
          <w:pPr>
            <w:pStyle w:val="Cuprins3"/>
            <w:numPr>
              <w:ilvl w:val="0"/>
              <w:numId w:val="2"/>
            </w:numPr>
            <w:spacing w:line="360" w:lineRule="auto"/>
            <w:jc w:val="both"/>
            <w:rPr>
              <w:rFonts w:ascii="Arial" w:hAnsi="Arial" w:cs="Arial"/>
            </w:rPr>
          </w:pPr>
          <w:r w:rsidRPr="00D33782">
            <w:rPr>
              <w:rFonts w:ascii="Arial" w:hAnsi="Arial" w:cs="Arial"/>
            </w:rPr>
            <w:t>The Cultural environment of Germany</w:t>
          </w:r>
          <w:r w:rsidR="00716931" w:rsidRPr="00D33782">
            <w:rPr>
              <w:rFonts w:ascii="Arial" w:hAnsi="Arial" w:cs="Arial"/>
            </w:rPr>
            <w:ptab w:relativeTo="margin" w:alignment="right" w:leader="dot"/>
          </w:r>
          <w:r w:rsidR="008B2BA9">
            <w:rPr>
              <w:rFonts w:ascii="Arial" w:hAnsi="Arial" w:cs="Arial"/>
            </w:rPr>
            <w:t>4</w:t>
          </w:r>
        </w:p>
        <w:p w14:paraId="08DC27A5" w14:textId="08C4B94E" w:rsidR="00716931" w:rsidRPr="00D33782" w:rsidRDefault="004903A4" w:rsidP="00D33782">
          <w:pPr>
            <w:pStyle w:val="Listparagraf"/>
            <w:numPr>
              <w:ilvl w:val="0"/>
              <w:numId w:val="2"/>
            </w:numPr>
            <w:spacing w:line="360" w:lineRule="auto"/>
            <w:jc w:val="both"/>
            <w:rPr>
              <w:rFonts w:ascii="Arial" w:hAnsi="Arial" w:cs="Arial"/>
            </w:rPr>
          </w:pPr>
          <w:r w:rsidRPr="00D33782">
            <w:rPr>
              <w:rFonts w:ascii="Arial" w:hAnsi="Arial" w:cs="Arial"/>
            </w:rPr>
            <w:t>Insight about Germany from the Globe Project</w:t>
          </w:r>
          <w:r w:rsidR="00716931" w:rsidRPr="00D33782">
            <w:rPr>
              <w:rFonts w:ascii="Arial" w:hAnsi="Arial" w:cs="Arial"/>
            </w:rPr>
            <w:ptab w:relativeTo="margin" w:alignment="right" w:leader="dot"/>
          </w:r>
          <w:r w:rsidR="008B2BA9">
            <w:rPr>
              <w:rFonts w:ascii="Arial" w:hAnsi="Arial" w:cs="Arial"/>
            </w:rPr>
            <w:t>4</w:t>
          </w:r>
        </w:p>
        <w:p w14:paraId="00E9A456" w14:textId="38214727" w:rsidR="00716931" w:rsidRPr="00D33782" w:rsidRDefault="004903A4" w:rsidP="00D33782">
          <w:pPr>
            <w:pStyle w:val="Cuprins2"/>
            <w:numPr>
              <w:ilvl w:val="0"/>
              <w:numId w:val="2"/>
            </w:numPr>
            <w:spacing w:line="360" w:lineRule="auto"/>
            <w:jc w:val="both"/>
            <w:rPr>
              <w:rFonts w:ascii="Arial" w:hAnsi="Arial" w:cs="Arial"/>
            </w:rPr>
          </w:pPr>
          <w:r w:rsidRPr="00D33782">
            <w:rPr>
              <w:rFonts w:ascii="Arial" w:hAnsi="Arial" w:cs="Arial"/>
            </w:rPr>
            <w:t>Hofstede analysis Germany</w:t>
          </w:r>
          <w:r w:rsidR="00716931" w:rsidRPr="00D33782">
            <w:rPr>
              <w:rFonts w:ascii="Arial" w:hAnsi="Arial" w:cs="Arial"/>
            </w:rPr>
            <w:ptab w:relativeTo="margin" w:alignment="right" w:leader="dot"/>
          </w:r>
          <w:r w:rsidR="00716931" w:rsidRPr="00D33782">
            <w:rPr>
              <w:rFonts w:ascii="Arial" w:hAnsi="Arial" w:cs="Arial"/>
            </w:rPr>
            <w:t>5</w:t>
          </w:r>
        </w:p>
        <w:p w14:paraId="09E768AD" w14:textId="77777777" w:rsidR="004903A4" w:rsidRPr="00D33782" w:rsidRDefault="004903A4" w:rsidP="00D33782">
          <w:pPr>
            <w:pStyle w:val="Cuprins3"/>
            <w:numPr>
              <w:ilvl w:val="0"/>
              <w:numId w:val="2"/>
            </w:numPr>
            <w:spacing w:line="360" w:lineRule="auto"/>
            <w:jc w:val="both"/>
            <w:rPr>
              <w:rFonts w:ascii="Arial" w:hAnsi="Arial" w:cs="Arial"/>
            </w:rPr>
          </w:pPr>
          <w:r w:rsidRPr="00D33782">
            <w:rPr>
              <w:rFonts w:ascii="Arial" w:hAnsi="Arial" w:cs="Arial"/>
            </w:rPr>
            <w:t>Cultural intelligence and sensitivity</w:t>
          </w:r>
          <w:r w:rsidR="00716931" w:rsidRPr="00D33782">
            <w:rPr>
              <w:rFonts w:ascii="Arial" w:hAnsi="Arial" w:cs="Arial"/>
            </w:rPr>
            <w:ptab w:relativeTo="margin" w:alignment="right" w:leader="dot"/>
          </w:r>
          <w:r w:rsidR="00716931" w:rsidRPr="00D33782">
            <w:rPr>
              <w:rFonts w:ascii="Arial" w:hAnsi="Arial" w:cs="Arial"/>
            </w:rPr>
            <w:t>6</w:t>
          </w:r>
        </w:p>
        <w:p w14:paraId="0901B282" w14:textId="393144D0" w:rsidR="004903A4" w:rsidRPr="00D33782" w:rsidRDefault="00D33782" w:rsidP="00D33782">
          <w:pPr>
            <w:pStyle w:val="Listparagraf"/>
            <w:numPr>
              <w:ilvl w:val="0"/>
              <w:numId w:val="2"/>
            </w:numPr>
            <w:spacing w:line="360" w:lineRule="auto"/>
            <w:rPr>
              <w:rFonts w:ascii="Arial" w:hAnsi="Arial" w:cs="Arial"/>
            </w:rPr>
          </w:pPr>
          <w:r w:rsidRPr="00D33782">
            <w:rPr>
              <w:rFonts w:ascii="Arial" w:hAnsi="Arial" w:cs="Arial"/>
            </w:rPr>
            <w:t>Recommendations</w:t>
          </w:r>
          <w:r w:rsidR="004903A4" w:rsidRPr="00D33782">
            <w:rPr>
              <w:rFonts w:ascii="Arial" w:hAnsi="Arial" w:cs="Arial"/>
            </w:rPr>
            <w:ptab w:relativeTo="margin" w:alignment="right" w:leader="dot"/>
          </w:r>
          <w:r w:rsidR="008B2BA9">
            <w:rPr>
              <w:rFonts w:ascii="Arial" w:hAnsi="Arial" w:cs="Arial"/>
            </w:rPr>
            <w:t>7</w:t>
          </w:r>
        </w:p>
        <w:p w14:paraId="2D5301B3" w14:textId="01FA614A" w:rsidR="00D33782" w:rsidRPr="00D33782" w:rsidRDefault="00D33782" w:rsidP="00D33782">
          <w:pPr>
            <w:pStyle w:val="Listparagraf"/>
            <w:numPr>
              <w:ilvl w:val="0"/>
              <w:numId w:val="2"/>
            </w:numPr>
            <w:spacing w:line="360" w:lineRule="auto"/>
            <w:rPr>
              <w:rFonts w:ascii="Arial" w:hAnsi="Arial" w:cs="Arial"/>
            </w:rPr>
          </w:pPr>
          <w:r w:rsidRPr="00D33782">
            <w:rPr>
              <w:rFonts w:ascii="Arial" w:hAnsi="Arial" w:cs="Arial"/>
            </w:rPr>
            <w:t>Conclusion</w:t>
          </w:r>
          <w:r w:rsidR="004903A4" w:rsidRPr="00D33782">
            <w:rPr>
              <w:rFonts w:ascii="Arial" w:hAnsi="Arial" w:cs="Arial"/>
            </w:rPr>
            <w:ptab w:relativeTo="margin" w:alignment="right" w:leader="dot"/>
          </w:r>
          <w:r w:rsidR="008B2BA9">
            <w:rPr>
              <w:rFonts w:ascii="Arial" w:hAnsi="Arial" w:cs="Arial"/>
            </w:rPr>
            <w:t>7</w:t>
          </w:r>
        </w:p>
        <w:p w14:paraId="1E521DFC" w14:textId="402AAEE4" w:rsidR="00716931" w:rsidRPr="00D33782" w:rsidRDefault="00D33782" w:rsidP="00D33782">
          <w:pPr>
            <w:pStyle w:val="Listparagraf"/>
            <w:numPr>
              <w:ilvl w:val="0"/>
              <w:numId w:val="2"/>
            </w:numPr>
            <w:spacing w:line="360" w:lineRule="auto"/>
            <w:rPr>
              <w:lang w:val="en-US"/>
            </w:rPr>
          </w:pPr>
          <w:r w:rsidRPr="00D33782">
            <w:rPr>
              <w:rFonts w:ascii="Arial" w:hAnsi="Arial" w:cs="Arial"/>
            </w:rPr>
            <w:t xml:space="preserve">References </w:t>
          </w:r>
          <w:r w:rsidRPr="00D33782">
            <w:rPr>
              <w:rFonts w:ascii="Arial" w:hAnsi="Arial" w:cs="Arial"/>
            </w:rPr>
            <w:ptab w:relativeTo="margin" w:alignment="right" w:leader="dot"/>
          </w:r>
          <w:r w:rsidR="008B2BA9">
            <w:rPr>
              <w:rFonts w:ascii="Arial" w:hAnsi="Arial" w:cs="Arial"/>
            </w:rPr>
            <w:t>8</w:t>
          </w:r>
        </w:p>
      </w:sdtContent>
    </w:sdt>
    <w:p w14:paraId="250678BE" w14:textId="77777777" w:rsidR="00716931" w:rsidRDefault="00716931" w:rsidP="00716931">
      <w:pPr>
        <w:spacing w:line="360" w:lineRule="auto"/>
        <w:rPr>
          <w:rFonts w:ascii="Arial" w:hAnsi="Arial" w:cs="Arial"/>
          <w:b/>
          <w:bCs/>
          <w:sz w:val="24"/>
          <w:szCs w:val="24"/>
        </w:rPr>
      </w:pPr>
    </w:p>
    <w:p w14:paraId="37836155" w14:textId="77777777" w:rsidR="00B9150A" w:rsidRDefault="00B9150A" w:rsidP="00716931">
      <w:pPr>
        <w:spacing w:line="360" w:lineRule="auto"/>
        <w:rPr>
          <w:rFonts w:ascii="Arial" w:hAnsi="Arial" w:cs="Arial"/>
          <w:b/>
          <w:bCs/>
          <w:sz w:val="24"/>
          <w:szCs w:val="24"/>
        </w:rPr>
      </w:pPr>
    </w:p>
    <w:p w14:paraId="317982AB" w14:textId="77777777" w:rsidR="00B9150A" w:rsidRDefault="00B9150A" w:rsidP="00716931">
      <w:pPr>
        <w:spacing w:line="360" w:lineRule="auto"/>
        <w:rPr>
          <w:rFonts w:ascii="Arial" w:hAnsi="Arial" w:cs="Arial"/>
          <w:b/>
          <w:bCs/>
          <w:sz w:val="24"/>
          <w:szCs w:val="24"/>
        </w:rPr>
      </w:pPr>
    </w:p>
    <w:p w14:paraId="350209E6" w14:textId="77777777" w:rsidR="00B9150A" w:rsidRDefault="00B9150A" w:rsidP="00716931">
      <w:pPr>
        <w:spacing w:line="360" w:lineRule="auto"/>
        <w:rPr>
          <w:rFonts w:ascii="Arial" w:hAnsi="Arial" w:cs="Arial"/>
          <w:b/>
          <w:bCs/>
          <w:sz w:val="24"/>
          <w:szCs w:val="24"/>
        </w:rPr>
      </w:pPr>
    </w:p>
    <w:p w14:paraId="57EF4E18" w14:textId="77777777" w:rsidR="00B9150A" w:rsidRDefault="00B9150A" w:rsidP="00716931">
      <w:pPr>
        <w:spacing w:line="360" w:lineRule="auto"/>
        <w:rPr>
          <w:rFonts w:ascii="Arial" w:hAnsi="Arial" w:cs="Arial"/>
          <w:b/>
          <w:bCs/>
          <w:sz w:val="24"/>
          <w:szCs w:val="24"/>
        </w:rPr>
      </w:pPr>
    </w:p>
    <w:p w14:paraId="4D0E6A43" w14:textId="77777777" w:rsidR="00B9150A" w:rsidRDefault="00B9150A" w:rsidP="00716931">
      <w:pPr>
        <w:spacing w:line="360" w:lineRule="auto"/>
        <w:rPr>
          <w:rFonts w:ascii="Arial" w:hAnsi="Arial" w:cs="Arial"/>
          <w:b/>
          <w:bCs/>
          <w:sz w:val="24"/>
          <w:szCs w:val="24"/>
        </w:rPr>
      </w:pPr>
    </w:p>
    <w:p w14:paraId="1647FC6D" w14:textId="77777777" w:rsidR="00B9150A" w:rsidRDefault="00B9150A" w:rsidP="00716931">
      <w:pPr>
        <w:spacing w:line="360" w:lineRule="auto"/>
        <w:rPr>
          <w:rFonts w:ascii="Arial" w:hAnsi="Arial" w:cs="Arial"/>
          <w:b/>
          <w:bCs/>
          <w:sz w:val="24"/>
          <w:szCs w:val="24"/>
        </w:rPr>
      </w:pPr>
    </w:p>
    <w:p w14:paraId="6A54F927" w14:textId="77777777" w:rsidR="00B9150A" w:rsidRDefault="00B9150A" w:rsidP="00716931">
      <w:pPr>
        <w:spacing w:line="360" w:lineRule="auto"/>
        <w:rPr>
          <w:rFonts w:ascii="Arial" w:hAnsi="Arial" w:cs="Arial"/>
          <w:b/>
          <w:bCs/>
          <w:sz w:val="24"/>
          <w:szCs w:val="24"/>
        </w:rPr>
      </w:pPr>
    </w:p>
    <w:p w14:paraId="385A17AE" w14:textId="77777777" w:rsidR="00B9150A" w:rsidRDefault="00B9150A" w:rsidP="00716931">
      <w:pPr>
        <w:spacing w:line="360" w:lineRule="auto"/>
        <w:rPr>
          <w:rFonts w:ascii="Arial" w:hAnsi="Arial" w:cs="Arial"/>
          <w:b/>
          <w:bCs/>
          <w:sz w:val="24"/>
          <w:szCs w:val="24"/>
        </w:rPr>
      </w:pPr>
    </w:p>
    <w:p w14:paraId="2BA77A6B" w14:textId="77777777" w:rsidR="00B9150A" w:rsidRDefault="00B9150A" w:rsidP="00716931">
      <w:pPr>
        <w:spacing w:line="360" w:lineRule="auto"/>
        <w:rPr>
          <w:rFonts w:ascii="Arial" w:hAnsi="Arial" w:cs="Arial"/>
          <w:b/>
          <w:bCs/>
          <w:sz w:val="24"/>
          <w:szCs w:val="24"/>
        </w:rPr>
      </w:pPr>
    </w:p>
    <w:p w14:paraId="301937E9" w14:textId="77777777" w:rsidR="00B9150A" w:rsidRDefault="00B9150A" w:rsidP="00716931">
      <w:pPr>
        <w:spacing w:line="360" w:lineRule="auto"/>
        <w:rPr>
          <w:rFonts w:ascii="Arial" w:hAnsi="Arial" w:cs="Arial"/>
          <w:b/>
          <w:bCs/>
          <w:sz w:val="24"/>
          <w:szCs w:val="24"/>
        </w:rPr>
      </w:pPr>
    </w:p>
    <w:p w14:paraId="39085B54" w14:textId="77777777" w:rsidR="00B9150A" w:rsidRDefault="00B9150A" w:rsidP="00716931">
      <w:pPr>
        <w:spacing w:line="360" w:lineRule="auto"/>
        <w:rPr>
          <w:rFonts w:ascii="Arial" w:hAnsi="Arial" w:cs="Arial"/>
          <w:b/>
          <w:bCs/>
          <w:sz w:val="24"/>
          <w:szCs w:val="24"/>
        </w:rPr>
      </w:pPr>
    </w:p>
    <w:p w14:paraId="1157BC00" w14:textId="452104F6" w:rsidR="00B9150A" w:rsidRPr="008B2BA9" w:rsidRDefault="00D04E3A" w:rsidP="00D04E3A">
      <w:pPr>
        <w:spacing w:line="360" w:lineRule="auto"/>
        <w:jc w:val="center"/>
        <w:rPr>
          <w:rFonts w:ascii="Arial" w:hAnsi="Arial" w:cs="Arial"/>
          <w:b/>
          <w:bCs/>
        </w:rPr>
      </w:pPr>
      <w:r w:rsidRPr="008B2BA9">
        <w:rPr>
          <w:rFonts w:ascii="Arial" w:hAnsi="Arial" w:cs="Arial"/>
          <w:b/>
          <w:bCs/>
        </w:rPr>
        <w:lastRenderedPageBreak/>
        <w:t>Diversity Hotel and Spa in Germany</w:t>
      </w:r>
    </w:p>
    <w:p w14:paraId="4B1B0D0C" w14:textId="77777777" w:rsidR="002E4339" w:rsidRPr="008B2BA9" w:rsidRDefault="002E4339" w:rsidP="00D04E3A">
      <w:pPr>
        <w:spacing w:line="360" w:lineRule="auto"/>
        <w:jc w:val="center"/>
        <w:rPr>
          <w:rFonts w:ascii="Arial" w:hAnsi="Arial" w:cs="Arial"/>
          <w:b/>
          <w:bCs/>
        </w:rPr>
      </w:pPr>
    </w:p>
    <w:p w14:paraId="7C0D79AF" w14:textId="47D16507" w:rsidR="00B9150A" w:rsidRPr="008B2BA9" w:rsidRDefault="00B9150A" w:rsidP="004903A4">
      <w:pPr>
        <w:pStyle w:val="Listparagraf"/>
        <w:numPr>
          <w:ilvl w:val="0"/>
          <w:numId w:val="1"/>
        </w:numPr>
        <w:spacing w:line="360" w:lineRule="auto"/>
        <w:rPr>
          <w:rFonts w:ascii="Arial" w:hAnsi="Arial" w:cs="Arial"/>
          <w:b/>
          <w:bCs/>
        </w:rPr>
      </w:pPr>
      <w:r w:rsidRPr="008B2BA9">
        <w:rPr>
          <w:rFonts w:ascii="Arial" w:hAnsi="Arial" w:cs="Arial"/>
          <w:b/>
          <w:bCs/>
        </w:rPr>
        <w:t xml:space="preserve">Introduction </w:t>
      </w:r>
    </w:p>
    <w:p w14:paraId="2E2873B2" w14:textId="131F5D7B" w:rsidR="00B9150A" w:rsidRPr="008B2BA9" w:rsidRDefault="00716381" w:rsidP="0005532A">
      <w:pPr>
        <w:spacing w:line="360" w:lineRule="auto"/>
        <w:jc w:val="both"/>
        <w:rPr>
          <w:rFonts w:ascii="Arial" w:hAnsi="Arial" w:cs="Arial"/>
        </w:rPr>
      </w:pPr>
      <w:r w:rsidRPr="008B2BA9">
        <w:rPr>
          <w:rFonts w:ascii="Arial" w:hAnsi="Arial" w:cs="Arial"/>
        </w:rPr>
        <w:t xml:space="preserve">The purpose of this report is to provide a detailed examination of leadership and intercultural competence as they correspond to the market entry of the Diversity Hotel &amp; Spa into Germany. Taking in consideration the </w:t>
      </w:r>
      <w:r w:rsidR="00D04E3A" w:rsidRPr="008B2BA9">
        <w:rPr>
          <w:rFonts w:ascii="Arial" w:hAnsi="Arial" w:cs="Arial"/>
        </w:rPr>
        <w:t>new chain location in Germany</w:t>
      </w:r>
      <w:r w:rsidRPr="008B2BA9">
        <w:rPr>
          <w:rFonts w:ascii="Arial" w:hAnsi="Arial" w:cs="Arial"/>
        </w:rPr>
        <w:t xml:space="preserve">, it is critical that managers </w:t>
      </w:r>
      <w:r w:rsidR="003B6A0E" w:rsidRPr="008B2BA9">
        <w:rPr>
          <w:rFonts w:ascii="Arial" w:hAnsi="Arial" w:cs="Arial"/>
        </w:rPr>
        <w:t>understand</w:t>
      </w:r>
      <w:r w:rsidRPr="008B2BA9">
        <w:rPr>
          <w:rFonts w:ascii="Arial" w:hAnsi="Arial" w:cs="Arial"/>
        </w:rPr>
        <w:t xml:space="preserve"> cultural differences and preferable leadership models in Germany.</w:t>
      </w:r>
      <w:r w:rsidR="003B6A0E" w:rsidRPr="008B2BA9">
        <w:rPr>
          <w:rFonts w:ascii="Arial" w:hAnsi="Arial" w:cs="Arial"/>
        </w:rPr>
        <w:t xml:space="preserve"> Moreover, this research will conduct a critical </w:t>
      </w:r>
      <w:r w:rsidR="00D04E3A" w:rsidRPr="008B2BA9">
        <w:rPr>
          <w:rFonts w:ascii="Arial" w:hAnsi="Arial" w:cs="Arial"/>
        </w:rPr>
        <w:t>evaluation</w:t>
      </w:r>
      <w:r w:rsidR="003B6A0E" w:rsidRPr="008B2BA9">
        <w:rPr>
          <w:rFonts w:ascii="Arial" w:hAnsi="Arial" w:cs="Arial"/>
        </w:rPr>
        <w:t xml:space="preserve"> of the importance attributed to cultural sensitivity and intellect in </w:t>
      </w:r>
      <w:r w:rsidR="00D04E3A" w:rsidRPr="008B2BA9">
        <w:rPr>
          <w:rFonts w:ascii="Arial" w:hAnsi="Arial" w:cs="Arial"/>
        </w:rPr>
        <w:t>hospitality</w:t>
      </w:r>
      <w:r w:rsidR="003B6A0E" w:rsidRPr="008B2BA9">
        <w:rPr>
          <w:rFonts w:ascii="Arial" w:hAnsi="Arial" w:cs="Arial"/>
        </w:rPr>
        <w:t>.</w:t>
      </w:r>
    </w:p>
    <w:p w14:paraId="0D4B5A3A" w14:textId="61712A80" w:rsidR="002857FB" w:rsidRPr="008B2BA9" w:rsidRDefault="002857FB" w:rsidP="0005532A">
      <w:pPr>
        <w:spacing w:line="360" w:lineRule="auto"/>
        <w:jc w:val="both"/>
        <w:rPr>
          <w:rFonts w:ascii="Arial" w:hAnsi="Arial" w:cs="Arial"/>
          <w:b/>
          <w:bCs/>
        </w:rPr>
      </w:pPr>
    </w:p>
    <w:p w14:paraId="1D71FEA1" w14:textId="1790D2B6" w:rsidR="002857FB" w:rsidRPr="008B2BA9" w:rsidRDefault="007F7F98" w:rsidP="004903A4">
      <w:pPr>
        <w:pStyle w:val="Listparagraf"/>
        <w:numPr>
          <w:ilvl w:val="0"/>
          <w:numId w:val="1"/>
        </w:numPr>
        <w:spacing w:line="360" w:lineRule="auto"/>
        <w:jc w:val="both"/>
        <w:rPr>
          <w:rFonts w:ascii="Arial" w:hAnsi="Arial" w:cs="Arial"/>
          <w:b/>
          <w:bCs/>
        </w:rPr>
      </w:pPr>
      <w:r w:rsidRPr="008B2BA9">
        <w:rPr>
          <w:rFonts w:ascii="Arial" w:hAnsi="Arial" w:cs="Arial"/>
          <w:b/>
          <w:bCs/>
        </w:rPr>
        <w:t xml:space="preserve">The cultural environment of Germany </w:t>
      </w:r>
    </w:p>
    <w:p w14:paraId="5F8A931C" w14:textId="1B71963D" w:rsidR="007F6D97" w:rsidRPr="008B2BA9" w:rsidRDefault="007F6D97" w:rsidP="001676A1">
      <w:pPr>
        <w:spacing w:line="360" w:lineRule="auto"/>
        <w:jc w:val="both"/>
        <w:rPr>
          <w:rFonts w:ascii="Arial" w:hAnsi="Arial" w:cs="Arial"/>
        </w:rPr>
      </w:pPr>
      <w:r w:rsidRPr="008B2BA9">
        <w:rPr>
          <w:rFonts w:ascii="Arial" w:hAnsi="Arial" w:cs="Arial"/>
        </w:rPr>
        <w:t>German culture is linked with the nation's historical importance and modern progress. Germany, is known for its principles that encourages diligence, punctuality, and economic resilience, has made an important contribution to the fabric of European civilization.</w:t>
      </w:r>
      <w:r w:rsidR="00955036" w:rsidRPr="008B2BA9">
        <w:rPr>
          <w:rFonts w:ascii="Arial" w:hAnsi="Arial" w:cs="Arial"/>
        </w:rPr>
        <w:t xml:space="preserve"> The cultural aspect of this region is complex, as indicated by the unified influence of the German language on the population, in addition to the recognised minority languages of Sorbian, Romani, Danish, and Frisian</w:t>
      </w:r>
      <w:r w:rsidR="001F6CCB" w:rsidRPr="008B2BA9">
        <w:rPr>
          <w:rFonts w:ascii="Arial" w:hAnsi="Arial" w:cs="Arial"/>
        </w:rPr>
        <w:t xml:space="preserve"> </w:t>
      </w:r>
      <w:r w:rsidR="001F6CCB" w:rsidRPr="008B2BA9">
        <w:rPr>
          <w:rFonts w:ascii="Arial" w:hAnsi="Arial" w:cs="Arial"/>
          <w:shd w:val="clear" w:color="auto" w:fill="FFFFFF"/>
        </w:rPr>
        <w:t xml:space="preserve">(Study In Germany, 2018). </w:t>
      </w:r>
      <w:r w:rsidR="00A314C4" w:rsidRPr="008B2BA9">
        <w:rPr>
          <w:rFonts w:ascii="Arial" w:hAnsi="Arial" w:cs="Arial"/>
        </w:rPr>
        <w:t>Furthermore, the religious environment is characterised by a significant presence of secular citizens despite the Christian majority, indicating that this is a nation that values diversity of belief. At ceremonial occasions, traditional outfits such as Lederhosen and Dirndl serve as a means to exhibit the rich diversity of the region.</w:t>
      </w:r>
      <w:r w:rsidR="00825C44" w:rsidRPr="008B2BA9">
        <w:rPr>
          <w:rFonts w:ascii="Arial" w:hAnsi="Arial" w:cs="Arial"/>
        </w:rPr>
        <w:t xml:space="preserve"> </w:t>
      </w:r>
      <w:r w:rsidR="00825C44" w:rsidRPr="008B2BA9">
        <w:rPr>
          <w:rFonts w:ascii="Arial" w:hAnsi="Arial" w:cs="Arial"/>
          <w:shd w:val="clear" w:color="auto" w:fill="FFFFFF"/>
        </w:rPr>
        <w:t xml:space="preserve">(Marchand, 2010). </w:t>
      </w:r>
      <w:r w:rsidR="00FE33F1" w:rsidRPr="008B2BA9">
        <w:rPr>
          <w:rFonts w:ascii="Arial" w:hAnsi="Arial" w:cs="Arial"/>
        </w:rPr>
        <w:t>Also</w:t>
      </w:r>
      <w:r w:rsidR="00846F40" w:rsidRPr="008B2BA9">
        <w:rPr>
          <w:rFonts w:ascii="Arial" w:hAnsi="Arial" w:cs="Arial"/>
        </w:rPr>
        <w:t xml:space="preserve">, </w:t>
      </w:r>
      <w:r w:rsidR="00FE33F1" w:rsidRPr="008B2BA9">
        <w:rPr>
          <w:rFonts w:ascii="Arial" w:hAnsi="Arial" w:cs="Arial"/>
        </w:rPr>
        <w:t>admiration for tradition and solidarity, are incorporated in national emblems such as the Brandenburg Gate, which symbolises peace and harmony, and the black eagle, which illustrates strength and sovereignty.</w:t>
      </w:r>
      <w:r w:rsidR="001676A1" w:rsidRPr="008B2BA9">
        <w:rPr>
          <w:rFonts w:ascii="Arial" w:hAnsi="Arial" w:cs="Arial"/>
        </w:rPr>
        <w:t xml:space="preserve"> Therefore, German culture can be described as a mix of modern ideals and maintained traditions, representing a shared identity that values cultural diversity and freedom of expression</w:t>
      </w:r>
      <w:r w:rsidR="00190872" w:rsidRPr="008B2BA9">
        <w:rPr>
          <w:rFonts w:ascii="Arial" w:hAnsi="Arial" w:cs="Arial"/>
        </w:rPr>
        <w:t xml:space="preserve"> </w:t>
      </w:r>
      <w:r w:rsidR="00190872" w:rsidRPr="008B2BA9">
        <w:rPr>
          <w:rFonts w:ascii="Arial" w:hAnsi="Arial" w:cs="Arial"/>
          <w:shd w:val="clear" w:color="auto" w:fill="FFFFFF"/>
        </w:rPr>
        <w:t>(Emslie, 2015).</w:t>
      </w:r>
    </w:p>
    <w:p w14:paraId="269B793E" w14:textId="77777777" w:rsidR="007D3B44" w:rsidRPr="008B2BA9" w:rsidRDefault="007D3B44" w:rsidP="001676A1">
      <w:pPr>
        <w:spacing w:line="360" w:lineRule="auto"/>
        <w:jc w:val="both"/>
        <w:rPr>
          <w:rFonts w:ascii="Arial" w:hAnsi="Arial" w:cs="Arial"/>
        </w:rPr>
      </w:pPr>
    </w:p>
    <w:p w14:paraId="02F8E0EC" w14:textId="7A41E9BB" w:rsidR="00B37226" w:rsidRPr="008B2BA9" w:rsidRDefault="00B37226" w:rsidP="004903A4">
      <w:pPr>
        <w:pStyle w:val="Listparagraf"/>
        <w:numPr>
          <w:ilvl w:val="0"/>
          <w:numId w:val="1"/>
        </w:numPr>
        <w:spacing w:line="360" w:lineRule="auto"/>
        <w:jc w:val="both"/>
        <w:rPr>
          <w:rFonts w:ascii="Arial" w:hAnsi="Arial" w:cs="Arial"/>
          <w:b/>
          <w:bCs/>
        </w:rPr>
      </w:pPr>
      <w:r w:rsidRPr="008B2BA9">
        <w:rPr>
          <w:rFonts w:ascii="Arial" w:hAnsi="Arial" w:cs="Arial"/>
          <w:b/>
          <w:bCs/>
        </w:rPr>
        <w:t xml:space="preserve">Insight about Germany from the </w:t>
      </w:r>
      <w:r w:rsidR="007D3B44" w:rsidRPr="008B2BA9">
        <w:rPr>
          <w:rFonts w:ascii="Arial" w:hAnsi="Arial" w:cs="Arial"/>
          <w:b/>
          <w:bCs/>
        </w:rPr>
        <w:t>Globe Project</w:t>
      </w:r>
    </w:p>
    <w:p w14:paraId="3DDB907A" w14:textId="67ED74B6" w:rsidR="002E4339" w:rsidRPr="008B2BA9" w:rsidRDefault="00D810A9" w:rsidP="002E4339">
      <w:pPr>
        <w:spacing w:line="360" w:lineRule="auto"/>
        <w:jc w:val="both"/>
        <w:rPr>
          <w:rFonts w:ascii="Arial" w:hAnsi="Arial" w:cs="Arial"/>
        </w:rPr>
      </w:pPr>
      <w:r w:rsidRPr="008B2BA9">
        <w:rPr>
          <w:rFonts w:ascii="Arial" w:hAnsi="Arial" w:cs="Arial"/>
        </w:rPr>
        <w:t>The Germanic Europe Cluster, which has been identified by the GLOBE Project, exemplifies a cultural inclination in Germany in the direction  of future planning, assertiveness, and high performance. Leaders are highly regarded for their ability to inspire team collaboration, facilitate active engagement, and manifest charisma. These cultural dimensions are indicative of a societal inclination towards visionary and integrative leadership, which prioritises the progress of the collective by maintaining principles of integrity and inclusiveness</w:t>
      </w:r>
      <w:r w:rsidR="002D4EE8" w:rsidRPr="008B2BA9">
        <w:rPr>
          <w:rFonts w:ascii="Arial" w:hAnsi="Arial" w:cs="Arial"/>
        </w:rPr>
        <w:t xml:space="preserve"> (Global </w:t>
      </w:r>
      <w:r w:rsidR="002D4EE8" w:rsidRPr="008B2BA9">
        <w:rPr>
          <w:rFonts w:ascii="Arial" w:hAnsi="Arial" w:cs="Arial"/>
        </w:rPr>
        <w:lastRenderedPageBreak/>
        <w:t>Project, n.d.).</w:t>
      </w:r>
      <w:r w:rsidRPr="008B2BA9">
        <w:rPr>
          <w:rFonts w:ascii="Arial" w:hAnsi="Arial" w:cs="Arial"/>
        </w:rPr>
        <w:t xml:space="preserve">These leadership factors reflect an atmosphere in which the worth of individual contributions is evaluated in relation to the achievement of the team, and active attempts that are made to achieve long-term goals. Moreover, this highlights the importance of strategic planning and cultural sensitivity for enhancing organisational effectiveness (Christiansen, Branch, </w:t>
      </w:r>
      <w:r w:rsidR="006B6F79" w:rsidRPr="008B2BA9">
        <w:rPr>
          <w:rFonts w:ascii="Arial" w:hAnsi="Arial" w:cs="Arial"/>
        </w:rPr>
        <w:t>and</w:t>
      </w:r>
      <w:r w:rsidRPr="008B2BA9">
        <w:rPr>
          <w:rFonts w:ascii="Arial" w:hAnsi="Arial" w:cs="Arial"/>
        </w:rPr>
        <w:t xml:space="preserve"> Karmowska, 2020). In order to provide an environment that is both progressive and considerate of various cultural manifestations, it is critical to incorporate these cultural elements into business operations (Hampden-Turner </w:t>
      </w:r>
      <w:r w:rsidR="006B6F79" w:rsidRPr="008B2BA9">
        <w:rPr>
          <w:rFonts w:ascii="Arial" w:hAnsi="Arial" w:cs="Arial"/>
        </w:rPr>
        <w:t>and</w:t>
      </w:r>
      <w:r w:rsidRPr="008B2BA9">
        <w:rPr>
          <w:rFonts w:ascii="Arial" w:hAnsi="Arial" w:cs="Arial"/>
        </w:rPr>
        <w:t xml:space="preserve"> Trompenaars, 2020).</w:t>
      </w:r>
    </w:p>
    <w:p w14:paraId="57048EF4" w14:textId="7335607B" w:rsidR="002D4EE8" w:rsidRPr="008B2BA9" w:rsidRDefault="002D4EE8" w:rsidP="002D4EE8">
      <w:pPr>
        <w:spacing w:line="360" w:lineRule="auto"/>
        <w:jc w:val="center"/>
        <w:rPr>
          <w:rFonts w:ascii="Arial" w:hAnsi="Arial" w:cs="Arial"/>
        </w:rPr>
      </w:pPr>
      <w:r w:rsidRPr="008B2BA9">
        <w:rPr>
          <w:rFonts w:ascii="Arial" w:hAnsi="Arial" w:cs="Arial"/>
          <w:noProof/>
        </w:rPr>
        <w:drawing>
          <wp:inline distT="0" distB="0" distL="0" distR="0" wp14:anchorId="61C3528E" wp14:editId="4CDA0C74">
            <wp:extent cx="3824835" cy="2114550"/>
            <wp:effectExtent l="0" t="0" r="4445" b="0"/>
            <wp:docPr id="818450101" name="Picture 1" descr="A graph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450101" name="Picture 1" descr="A graph of a group of peopl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26977" cy="2115734"/>
                    </a:xfrm>
                    <a:prstGeom prst="rect">
                      <a:avLst/>
                    </a:prstGeom>
                  </pic:spPr>
                </pic:pic>
              </a:graphicData>
            </a:graphic>
          </wp:inline>
        </w:drawing>
      </w:r>
    </w:p>
    <w:p w14:paraId="7D2D43C2" w14:textId="399954DE" w:rsidR="002D4EE8" w:rsidRPr="008B2BA9" w:rsidRDefault="002D4EE8" w:rsidP="002D4EE8">
      <w:pPr>
        <w:spacing w:line="360" w:lineRule="auto"/>
        <w:jc w:val="center"/>
        <w:rPr>
          <w:rFonts w:ascii="Arial" w:hAnsi="Arial" w:cs="Arial"/>
        </w:rPr>
      </w:pPr>
      <w:r w:rsidRPr="008B2BA9">
        <w:rPr>
          <w:rFonts w:ascii="Arial" w:hAnsi="Arial" w:cs="Arial"/>
        </w:rPr>
        <w:t>Fig 1. Global Project</w:t>
      </w:r>
      <w:r w:rsidR="00AD6710" w:rsidRPr="008B2BA9">
        <w:rPr>
          <w:rFonts w:ascii="Arial" w:hAnsi="Arial" w:cs="Arial"/>
        </w:rPr>
        <w:t xml:space="preserve"> (n.d.). Cultural Practice and Values in Germany</w:t>
      </w:r>
    </w:p>
    <w:p w14:paraId="6D42557E" w14:textId="06E0CD08" w:rsidR="00AD6710" w:rsidRPr="008B2BA9" w:rsidRDefault="00AD6710" w:rsidP="002D4EE8">
      <w:pPr>
        <w:spacing w:line="360" w:lineRule="auto"/>
        <w:jc w:val="center"/>
        <w:rPr>
          <w:rFonts w:ascii="Arial" w:hAnsi="Arial" w:cs="Arial"/>
        </w:rPr>
      </w:pPr>
      <w:r w:rsidRPr="008B2BA9">
        <w:rPr>
          <w:rFonts w:ascii="Arial" w:hAnsi="Arial" w:cs="Arial"/>
          <w:noProof/>
        </w:rPr>
        <w:drawing>
          <wp:inline distT="0" distB="0" distL="0" distR="0" wp14:anchorId="2F778BCE" wp14:editId="28B1F006">
            <wp:extent cx="4228056" cy="2044700"/>
            <wp:effectExtent l="0" t="0" r="1270" b="0"/>
            <wp:docPr id="150315426" name="Picture 2" descr="A graph with blue and whit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5426" name="Picture 2" descr="A graph with blue and white triangl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4497" cy="2052651"/>
                    </a:xfrm>
                    <a:prstGeom prst="rect">
                      <a:avLst/>
                    </a:prstGeom>
                  </pic:spPr>
                </pic:pic>
              </a:graphicData>
            </a:graphic>
          </wp:inline>
        </w:drawing>
      </w:r>
    </w:p>
    <w:p w14:paraId="520BCE6B" w14:textId="03602E5B" w:rsidR="00AD6710" w:rsidRPr="008B2BA9" w:rsidRDefault="00AD6710" w:rsidP="002D4EE8">
      <w:pPr>
        <w:spacing w:line="360" w:lineRule="auto"/>
        <w:jc w:val="center"/>
        <w:rPr>
          <w:rFonts w:ascii="Arial" w:hAnsi="Arial" w:cs="Arial"/>
        </w:rPr>
      </w:pPr>
      <w:r w:rsidRPr="008B2BA9">
        <w:rPr>
          <w:rFonts w:ascii="Arial" w:hAnsi="Arial" w:cs="Arial"/>
        </w:rPr>
        <w:t>Fig 2. Global project (n.d.). Leadership Scores For outstanding leadership in Germany</w:t>
      </w:r>
    </w:p>
    <w:p w14:paraId="60BCDA32" w14:textId="77777777" w:rsidR="00AC21E6" w:rsidRPr="008B2BA9" w:rsidRDefault="00AC21E6" w:rsidP="002D4EE8">
      <w:pPr>
        <w:spacing w:line="360" w:lineRule="auto"/>
        <w:jc w:val="center"/>
        <w:rPr>
          <w:rFonts w:ascii="Arial" w:hAnsi="Arial" w:cs="Arial"/>
        </w:rPr>
      </w:pPr>
    </w:p>
    <w:p w14:paraId="684B6368" w14:textId="3F23E935" w:rsidR="002D4EE8" w:rsidRPr="008B2BA9" w:rsidRDefault="005F0E8A" w:rsidP="004903A4">
      <w:pPr>
        <w:pStyle w:val="Listparagraf"/>
        <w:numPr>
          <w:ilvl w:val="0"/>
          <w:numId w:val="1"/>
        </w:numPr>
        <w:spacing w:line="360" w:lineRule="auto"/>
        <w:jc w:val="both"/>
        <w:rPr>
          <w:rFonts w:ascii="Arial" w:hAnsi="Arial" w:cs="Arial"/>
          <w:b/>
          <w:bCs/>
        </w:rPr>
      </w:pPr>
      <w:r w:rsidRPr="008B2BA9">
        <w:rPr>
          <w:rFonts w:ascii="Arial" w:hAnsi="Arial" w:cs="Arial"/>
          <w:b/>
          <w:bCs/>
        </w:rPr>
        <w:t xml:space="preserve">Hofstede analysis </w:t>
      </w:r>
      <w:r w:rsidR="00B97EAD" w:rsidRPr="008B2BA9">
        <w:rPr>
          <w:rFonts w:ascii="Arial" w:hAnsi="Arial" w:cs="Arial"/>
          <w:b/>
          <w:bCs/>
        </w:rPr>
        <w:t xml:space="preserve">Germany </w:t>
      </w:r>
    </w:p>
    <w:p w14:paraId="1ACC734A" w14:textId="74A3215F" w:rsidR="002D4EE8" w:rsidRPr="008B2BA9" w:rsidRDefault="0097369C" w:rsidP="002E4339">
      <w:pPr>
        <w:spacing w:line="360" w:lineRule="auto"/>
        <w:jc w:val="both"/>
        <w:rPr>
          <w:rFonts w:ascii="Arial" w:hAnsi="Arial" w:cs="Arial"/>
        </w:rPr>
      </w:pPr>
      <w:r w:rsidRPr="008B2BA9">
        <w:rPr>
          <w:rFonts w:ascii="Arial" w:hAnsi="Arial" w:cs="Arial"/>
        </w:rPr>
        <w:t>According to Hofstede's cultural analysis, Germany is characterised by a low Power Distance index, which signifies a decentralised organisational structure that places great importance on co-determination rights. The high degree of individualism is indicative of a social structure that puts priority on the self-actualization and personal independence of its constituents</w:t>
      </w:r>
      <w:r w:rsidR="00AF4A2B" w:rsidRPr="008B2BA9">
        <w:rPr>
          <w:rFonts w:ascii="Arial" w:hAnsi="Arial" w:cs="Arial"/>
        </w:rPr>
        <w:t xml:space="preserve"> (Hofstede Insights, 2023). </w:t>
      </w:r>
      <w:r w:rsidRPr="008B2BA9">
        <w:rPr>
          <w:rFonts w:ascii="Arial" w:hAnsi="Arial" w:cs="Arial"/>
        </w:rPr>
        <w:t xml:space="preserve">Germany is widely recognised as a society that values decisiveness, success, </w:t>
      </w:r>
      <w:r w:rsidRPr="008B2BA9">
        <w:rPr>
          <w:rFonts w:ascii="Arial" w:hAnsi="Arial" w:cs="Arial"/>
        </w:rPr>
        <w:lastRenderedPageBreak/>
        <w:t>and performance highly, with evident displays of social standing. A moderate degree of uncertainty avoidance is observed, which suggests an affinity for orderly and organised approaches, possibly shaped by the philosophical legacy of Germany. A low indulgence score indicates that the culture values restraint and gives a priority on exercising control over impulses and desires</w:t>
      </w:r>
      <w:r w:rsidR="00AF4A2B" w:rsidRPr="008B2BA9">
        <w:rPr>
          <w:rFonts w:ascii="Arial" w:hAnsi="Arial" w:cs="Arial"/>
        </w:rPr>
        <w:t xml:space="preserve"> (Hofstede Insights, 2023).</w:t>
      </w:r>
    </w:p>
    <w:p w14:paraId="0ACC1E8B" w14:textId="3A2B0284" w:rsidR="00AA6C65" w:rsidRPr="008B2BA9" w:rsidRDefault="00AA6C65" w:rsidP="002E4339">
      <w:pPr>
        <w:spacing w:line="360" w:lineRule="auto"/>
        <w:jc w:val="both"/>
        <w:rPr>
          <w:rFonts w:ascii="Arial" w:hAnsi="Arial" w:cs="Arial"/>
        </w:rPr>
      </w:pPr>
      <w:r w:rsidRPr="008B2BA9">
        <w:rPr>
          <w:rFonts w:ascii="Arial" w:hAnsi="Arial" w:cs="Arial"/>
        </w:rPr>
        <w:t>In comparison, the Power Distance index between the United Kingdom and Germany is notably low, indicating that both societies prioritise the reduction of inequalities and appreciate collaborative communication. In contrast, the United Kingdom displays a greater capacity for indulgence, suggesting a societal orientation that is more focused on leisure and pleasure, in contrast to the more disciplined character of German culture. Both countries display a significant degree of individualism, although this may be reflected differently in their social conduct and interpersonal interactions</w:t>
      </w:r>
      <w:r w:rsidR="00AF4A2B" w:rsidRPr="008B2BA9">
        <w:rPr>
          <w:rFonts w:ascii="Arial" w:hAnsi="Arial" w:cs="Arial"/>
        </w:rPr>
        <w:t xml:space="preserve"> (Hofstede Insights, 2023).</w:t>
      </w:r>
    </w:p>
    <w:p w14:paraId="6EBCB05D" w14:textId="77777777" w:rsidR="00AF4A2B" w:rsidRPr="008B2BA9" w:rsidRDefault="00AF4A2B" w:rsidP="002E4339">
      <w:pPr>
        <w:spacing w:line="360" w:lineRule="auto"/>
        <w:jc w:val="both"/>
        <w:rPr>
          <w:rFonts w:ascii="Arial" w:hAnsi="Arial" w:cs="Arial"/>
        </w:rPr>
      </w:pPr>
    </w:p>
    <w:p w14:paraId="01EAF17D" w14:textId="63E7A9EC" w:rsidR="00AF4A2B" w:rsidRPr="008B2BA9" w:rsidRDefault="00AF4A2B" w:rsidP="00AF4A2B">
      <w:pPr>
        <w:spacing w:line="360" w:lineRule="auto"/>
        <w:jc w:val="center"/>
        <w:rPr>
          <w:rFonts w:ascii="Arial" w:hAnsi="Arial" w:cs="Arial"/>
        </w:rPr>
      </w:pPr>
      <w:r w:rsidRPr="008B2BA9">
        <w:rPr>
          <w:rFonts w:ascii="Arial" w:hAnsi="Arial" w:cs="Arial"/>
          <w:noProof/>
        </w:rPr>
        <w:drawing>
          <wp:inline distT="0" distB="0" distL="0" distR="0" wp14:anchorId="496EB227" wp14:editId="2A8EEF16">
            <wp:extent cx="5731510" cy="2558415"/>
            <wp:effectExtent l="0" t="0" r="2540" b="0"/>
            <wp:docPr id="1021279687" name="Picture 3"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79687" name="Picture 3" descr="A graph of different colored ba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2558415"/>
                    </a:xfrm>
                    <a:prstGeom prst="rect">
                      <a:avLst/>
                    </a:prstGeom>
                  </pic:spPr>
                </pic:pic>
              </a:graphicData>
            </a:graphic>
          </wp:inline>
        </w:drawing>
      </w:r>
    </w:p>
    <w:p w14:paraId="1554CAA7" w14:textId="0BD2A70D" w:rsidR="00AF4A2B" w:rsidRPr="008B2BA9" w:rsidRDefault="00AF4A2B" w:rsidP="00AF4A2B">
      <w:pPr>
        <w:spacing w:line="360" w:lineRule="auto"/>
        <w:jc w:val="center"/>
        <w:rPr>
          <w:rFonts w:ascii="Arial" w:hAnsi="Arial" w:cs="Arial"/>
        </w:rPr>
      </w:pPr>
      <w:r w:rsidRPr="008B2BA9">
        <w:rPr>
          <w:rFonts w:ascii="Arial" w:hAnsi="Arial" w:cs="Arial"/>
        </w:rPr>
        <w:t xml:space="preserve">Fig 3. Hofstede Insights (2023). </w:t>
      </w:r>
      <w:r w:rsidR="00B67CFC" w:rsidRPr="008B2BA9">
        <w:rPr>
          <w:rFonts w:ascii="Arial" w:hAnsi="Arial" w:cs="Arial"/>
        </w:rPr>
        <w:t>Germany vs United Kingdom.</w:t>
      </w:r>
    </w:p>
    <w:p w14:paraId="0292A504" w14:textId="77777777" w:rsidR="00B67CFC" w:rsidRPr="008B2BA9" w:rsidRDefault="00B67CFC" w:rsidP="00AF4A2B">
      <w:pPr>
        <w:spacing w:line="360" w:lineRule="auto"/>
        <w:jc w:val="center"/>
        <w:rPr>
          <w:rFonts w:ascii="Arial" w:hAnsi="Arial" w:cs="Arial"/>
        </w:rPr>
      </w:pPr>
    </w:p>
    <w:p w14:paraId="495646C2" w14:textId="039E07A3" w:rsidR="00B67CFC" w:rsidRPr="008B2BA9" w:rsidRDefault="00CE7AC5" w:rsidP="004903A4">
      <w:pPr>
        <w:pStyle w:val="Listparagraf"/>
        <w:numPr>
          <w:ilvl w:val="0"/>
          <w:numId w:val="1"/>
        </w:numPr>
        <w:spacing w:line="360" w:lineRule="auto"/>
        <w:jc w:val="both"/>
        <w:rPr>
          <w:rFonts w:ascii="Arial" w:hAnsi="Arial" w:cs="Arial"/>
          <w:b/>
          <w:bCs/>
        </w:rPr>
      </w:pPr>
      <w:r w:rsidRPr="008B2BA9">
        <w:rPr>
          <w:rFonts w:ascii="Arial" w:hAnsi="Arial" w:cs="Arial"/>
          <w:b/>
          <w:bCs/>
        </w:rPr>
        <w:t xml:space="preserve">Cultural Intelligence and Sensitivity </w:t>
      </w:r>
    </w:p>
    <w:p w14:paraId="4D5CAE6E" w14:textId="5412EF89" w:rsidR="00CE7AC5" w:rsidRPr="008B2BA9" w:rsidRDefault="0078379A" w:rsidP="002E4339">
      <w:pPr>
        <w:spacing w:line="360" w:lineRule="auto"/>
        <w:jc w:val="both"/>
        <w:rPr>
          <w:rFonts w:ascii="Arial" w:hAnsi="Arial" w:cs="Arial"/>
        </w:rPr>
      </w:pPr>
      <w:r w:rsidRPr="008B2BA9">
        <w:rPr>
          <w:rFonts w:ascii="Arial" w:hAnsi="Arial" w:cs="Arial"/>
        </w:rPr>
        <w:t xml:space="preserve">In Germany, where business performance is significantly impacted by cultural factors, hotel staff must possess cultural sensitivity and intelligence (Christiansen, Branch, </w:t>
      </w:r>
      <w:r w:rsidR="006B6F79" w:rsidRPr="008B2BA9">
        <w:rPr>
          <w:rFonts w:ascii="Arial" w:hAnsi="Arial" w:cs="Arial"/>
        </w:rPr>
        <w:t>and</w:t>
      </w:r>
      <w:r w:rsidRPr="008B2BA9">
        <w:rPr>
          <w:rFonts w:ascii="Arial" w:hAnsi="Arial" w:cs="Arial"/>
        </w:rPr>
        <w:t xml:space="preserve"> Karmowska, 2020). Hotel personnel in Germany, an individualistic society that places significant importance on personal space and autonomy as suggested by the Hofstede analysis, should possess the necessary skills to deliver service that corresponds with these inclinations. In the hospitality industry, where international clients frequently appear, the capacity to navigate cultural differences assumes critical importance (Abramson </w:t>
      </w:r>
      <w:r w:rsidR="006B6F79" w:rsidRPr="008B2BA9">
        <w:rPr>
          <w:rFonts w:ascii="Arial" w:hAnsi="Arial" w:cs="Arial"/>
        </w:rPr>
        <w:t xml:space="preserve">and </w:t>
      </w:r>
      <w:r w:rsidRPr="008B2BA9">
        <w:rPr>
          <w:rFonts w:ascii="Arial" w:hAnsi="Arial" w:cs="Arial"/>
        </w:rPr>
        <w:t xml:space="preserve">Moran, 2018). </w:t>
      </w:r>
      <w:r w:rsidR="006B6F79" w:rsidRPr="008B2BA9">
        <w:rPr>
          <w:rFonts w:ascii="Arial" w:hAnsi="Arial" w:cs="Arial"/>
        </w:rPr>
        <w:t xml:space="preserve">Additionally, </w:t>
      </w:r>
      <w:proofErr w:type="spellStart"/>
      <w:r w:rsidRPr="008B2BA9">
        <w:rPr>
          <w:rFonts w:ascii="Arial" w:hAnsi="Arial" w:cs="Arial"/>
        </w:rPr>
        <w:lastRenderedPageBreak/>
        <w:t>Maheshkar</w:t>
      </w:r>
      <w:proofErr w:type="spellEnd"/>
      <w:r w:rsidRPr="008B2BA9">
        <w:rPr>
          <w:rFonts w:ascii="Arial" w:hAnsi="Arial" w:cs="Arial"/>
        </w:rPr>
        <w:t xml:space="preserve"> and Sharma (2018) argue that this requires knowledge of cross-cultural business education, which empowers staff to engage in productive conversations with visitors of various cultural origins. Furthermore, it is crucial to manage across borders with a keen awareness of diverse cultural practises and expectations, according to </w:t>
      </w:r>
      <w:proofErr w:type="spellStart"/>
      <w:r w:rsidRPr="008B2BA9">
        <w:rPr>
          <w:rFonts w:ascii="Arial" w:hAnsi="Arial" w:cs="Arial"/>
        </w:rPr>
        <w:t>Deresky</w:t>
      </w:r>
      <w:proofErr w:type="spellEnd"/>
      <w:r w:rsidRPr="008B2BA9">
        <w:rPr>
          <w:rFonts w:ascii="Arial" w:hAnsi="Arial" w:cs="Arial"/>
        </w:rPr>
        <w:t xml:space="preserve"> (2017). Cultural intelligence empowers personnel with the necessary abilities to prevent misinterpretations and cultivate favourable experiences for guests, a critical attribute in a culture as performance-driven and assertive as Germany's. Additionally, Hampden-Turner and Trompenaars (2020) provide more details into the importance of capitalising on cultural trends and accommodating diverse cultural norms when it comes to service quality. This practise ensures superior customer service and maintains a competitive edge in the international marketplace.</w:t>
      </w:r>
    </w:p>
    <w:p w14:paraId="3AA85BCD" w14:textId="77777777" w:rsidR="002D4EE8" w:rsidRPr="008B2BA9" w:rsidRDefault="002D4EE8" w:rsidP="002E4339">
      <w:pPr>
        <w:spacing w:line="360" w:lineRule="auto"/>
        <w:jc w:val="both"/>
        <w:rPr>
          <w:rFonts w:ascii="Arial" w:hAnsi="Arial" w:cs="Arial"/>
          <w:b/>
          <w:bCs/>
        </w:rPr>
      </w:pPr>
    </w:p>
    <w:p w14:paraId="55B5A485" w14:textId="72B61778" w:rsidR="002D4EE8" w:rsidRPr="008B2BA9" w:rsidRDefault="004903A4" w:rsidP="002E4339">
      <w:pPr>
        <w:pStyle w:val="Listparagraf"/>
        <w:numPr>
          <w:ilvl w:val="0"/>
          <w:numId w:val="1"/>
        </w:numPr>
        <w:spacing w:line="360" w:lineRule="auto"/>
        <w:jc w:val="both"/>
        <w:rPr>
          <w:rFonts w:ascii="Arial" w:hAnsi="Arial" w:cs="Arial"/>
          <w:b/>
          <w:bCs/>
        </w:rPr>
      </w:pPr>
      <w:r w:rsidRPr="008B2BA9">
        <w:rPr>
          <w:rFonts w:ascii="Arial" w:hAnsi="Arial" w:cs="Arial"/>
          <w:b/>
          <w:bCs/>
        </w:rPr>
        <w:t xml:space="preserve">Recommendations </w:t>
      </w:r>
    </w:p>
    <w:p w14:paraId="18769883" w14:textId="233221F5" w:rsidR="002D4EE8" w:rsidRPr="008B2BA9" w:rsidRDefault="00E60D80" w:rsidP="002E4339">
      <w:pPr>
        <w:spacing w:line="360" w:lineRule="auto"/>
        <w:jc w:val="both"/>
        <w:rPr>
          <w:rFonts w:ascii="Arial" w:hAnsi="Arial" w:cs="Arial"/>
        </w:rPr>
      </w:pPr>
      <w:r w:rsidRPr="008B2BA9">
        <w:rPr>
          <w:rFonts w:ascii="Arial" w:hAnsi="Arial" w:cs="Arial"/>
        </w:rPr>
        <w:t>The General Manager of the Diversity Hotel &amp; Spa in Germany should prioritise the organization-wide development of cultural intelligence in order to manage the facility efficiently. In order to develop an understanding of German cultural aspects, instructional curricula should prioritise individualism and the demand for autonomy, in addition to the country's tendency for high uncertainty avoidance and low indulgence. It is advisable to promote active listening and direct communication among staff members, in accordance with the German inclination towards transparency and sincerity in interpersonal exchanges</w:t>
      </w:r>
      <w:r w:rsidR="008B2BA9" w:rsidRPr="008B2BA9">
        <w:rPr>
          <w:rFonts w:ascii="Arial" w:hAnsi="Arial" w:cs="Arial"/>
        </w:rPr>
        <w:t xml:space="preserve"> </w:t>
      </w:r>
      <w:r w:rsidR="008B2BA9" w:rsidRPr="008B2BA9">
        <w:rPr>
          <w:rFonts w:ascii="Arial" w:hAnsi="Arial" w:cs="Arial"/>
          <w:shd w:val="clear" w:color="auto" w:fill="FFFFFF"/>
        </w:rPr>
        <w:t>(</w:t>
      </w:r>
      <w:proofErr w:type="spellStart"/>
      <w:r w:rsidR="008B2BA9" w:rsidRPr="008B2BA9">
        <w:rPr>
          <w:rFonts w:ascii="Arial" w:hAnsi="Arial" w:cs="Arial"/>
          <w:shd w:val="clear" w:color="auto" w:fill="FFFFFF"/>
        </w:rPr>
        <w:t>Ermasova</w:t>
      </w:r>
      <w:proofErr w:type="spellEnd"/>
      <w:r w:rsidR="008B2BA9" w:rsidRPr="008B2BA9">
        <w:rPr>
          <w:rFonts w:ascii="Arial" w:hAnsi="Arial" w:cs="Arial"/>
          <w:shd w:val="clear" w:color="auto" w:fill="FFFFFF"/>
        </w:rPr>
        <w:t xml:space="preserve">, </w:t>
      </w:r>
      <w:proofErr w:type="spellStart"/>
      <w:r w:rsidR="008B2BA9" w:rsidRPr="008B2BA9">
        <w:rPr>
          <w:rFonts w:ascii="Arial" w:hAnsi="Arial" w:cs="Arial"/>
          <w:shd w:val="clear" w:color="auto" w:fill="FFFFFF"/>
        </w:rPr>
        <w:t>Haumann</w:t>
      </w:r>
      <w:proofErr w:type="spellEnd"/>
      <w:r w:rsidR="008B2BA9" w:rsidRPr="008B2BA9">
        <w:rPr>
          <w:rFonts w:ascii="Arial" w:hAnsi="Arial" w:cs="Arial"/>
          <w:shd w:val="clear" w:color="auto" w:fill="FFFFFF"/>
        </w:rPr>
        <w:t xml:space="preserve"> and Burke, 2019). </w:t>
      </w:r>
      <w:r w:rsidRPr="008B2BA9">
        <w:rPr>
          <w:rFonts w:ascii="Arial" w:hAnsi="Arial" w:cs="Arial"/>
        </w:rPr>
        <w:t xml:space="preserve"> Additionally, the General Manager should cultivate an environment that values and respects diverse cultural expressions and promotes participative leadership and expertise by way of leading by example. By incorporating these suggestions, service excellence is potentially guaranteed and cultural sensitivity towards German visitors can be maintained.</w:t>
      </w:r>
    </w:p>
    <w:p w14:paraId="35995957" w14:textId="77777777" w:rsidR="00E60D80" w:rsidRPr="008B2BA9" w:rsidRDefault="00E60D80" w:rsidP="002E4339">
      <w:pPr>
        <w:spacing w:line="360" w:lineRule="auto"/>
        <w:jc w:val="both"/>
        <w:rPr>
          <w:rFonts w:ascii="Arial" w:hAnsi="Arial" w:cs="Arial"/>
        </w:rPr>
      </w:pPr>
    </w:p>
    <w:p w14:paraId="7D256CA9" w14:textId="38EE6E6F" w:rsidR="00E60D80" w:rsidRPr="008B2BA9" w:rsidRDefault="00E60D80" w:rsidP="00E60D80">
      <w:pPr>
        <w:pStyle w:val="Listparagraf"/>
        <w:numPr>
          <w:ilvl w:val="0"/>
          <w:numId w:val="1"/>
        </w:numPr>
        <w:spacing w:line="360" w:lineRule="auto"/>
        <w:jc w:val="both"/>
        <w:rPr>
          <w:rFonts w:ascii="Arial" w:hAnsi="Arial" w:cs="Arial"/>
          <w:b/>
          <w:bCs/>
        </w:rPr>
      </w:pPr>
      <w:r w:rsidRPr="008B2BA9">
        <w:rPr>
          <w:rFonts w:ascii="Arial" w:hAnsi="Arial" w:cs="Arial"/>
          <w:b/>
          <w:bCs/>
        </w:rPr>
        <w:t xml:space="preserve">Conclusion </w:t>
      </w:r>
    </w:p>
    <w:p w14:paraId="6FB5C058" w14:textId="24CCDB13" w:rsidR="002D4EE8" w:rsidRPr="008B2BA9" w:rsidRDefault="00907C96" w:rsidP="002E4339">
      <w:pPr>
        <w:spacing w:line="360" w:lineRule="auto"/>
        <w:jc w:val="both"/>
        <w:rPr>
          <w:rFonts w:ascii="Arial" w:hAnsi="Arial" w:cs="Arial"/>
        </w:rPr>
      </w:pPr>
      <w:r w:rsidRPr="008B2BA9">
        <w:rPr>
          <w:rFonts w:ascii="Arial" w:hAnsi="Arial" w:cs="Arial"/>
        </w:rPr>
        <w:t>In conclusion, cultural intelligence must be embraced in order for the Diversity Hotel &amp; Spa to operate successfully in Germany. It is the responsibility of the general manager to ensure that the hotel's operations are in accordance with the cultural norms and expectations of German guests, with a specific focus on uncertainty avoidance, minimal power distance, and individualism. By cultivating a competent and culturally conscious staff, the hotel will build itself as a leader in German hospitality.</w:t>
      </w:r>
    </w:p>
    <w:p w14:paraId="771FC849" w14:textId="77777777" w:rsidR="002D4EE8" w:rsidRPr="008C32E7" w:rsidRDefault="002D4EE8" w:rsidP="002E4339">
      <w:pPr>
        <w:spacing w:line="360" w:lineRule="auto"/>
        <w:jc w:val="both"/>
        <w:rPr>
          <w:rFonts w:ascii="Arial" w:hAnsi="Arial" w:cs="Arial"/>
        </w:rPr>
      </w:pPr>
    </w:p>
    <w:p w14:paraId="268F0315" w14:textId="77777777" w:rsidR="00907C96" w:rsidRDefault="00907C96" w:rsidP="002E4339">
      <w:pPr>
        <w:spacing w:line="360" w:lineRule="auto"/>
        <w:jc w:val="both"/>
        <w:rPr>
          <w:rFonts w:ascii="Arial" w:hAnsi="Arial" w:cs="Arial"/>
          <w:sz w:val="24"/>
          <w:szCs w:val="24"/>
        </w:rPr>
      </w:pPr>
    </w:p>
    <w:p w14:paraId="110EDDC3" w14:textId="6F286EC5" w:rsidR="002D4EE8" w:rsidRPr="008C32E7" w:rsidRDefault="002D4EE8" w:rsidP="00907C96">
      <w:pPr>
        <w:pStyle w:val="Listparagraf"/>
        <w:numPr>
          <w:ilvl w:val="0"/>
          <w:numId w:val="1"/>
        </w:numPr>
        <w:spacing w:line="360" w:lineRule="auto"/>
        <w:jc w:val="both"/>
        <w:rPr>
          <w:rFonts w:ascii="Arial" w:hAnsi="Arial" w:cs="Arial"/>
          <w:b/>
          <w:bCs/>
        </w:rPr>
      </w:pPr>
      <w:r w:rsidRPr="008C32E7">
        <w:rPr>
          <w:rFonts w:ascii="Arial" w:hAnsi="Arial" w:cs="Arial"/>
          <w:b/>
          <w:bCs/>
        </w:rPr>
        <w:lastRenderedPageBreak/>
        <w:t>References</w:t>
      </w:r>
    </w:p>
    <w:p w14:paraId="3C96E24B" w14:textId="77777777" w:rsidR="008C32E7" w:rsidRDefault="008C32E7" w:rsidP="002D4EE8">
      <w:pPr>
        <w:pStyle w:val="NormalWeb"/>
        <w:spacing w:before="0" w:beforeAutospacing="0" w:after="0" w:afterAutospacing="0" w:line="360" w:lineRule="atLeast"/>
        <w:rPr>
          <w:rFonts w:ascii="Calibri" w:hAnsi="Calibri" w:cs="Calibri"/>
          <w:color w:val="000000"/>
          <w:sz w:val="27"/>
          <w:szCs w:val="27"/>
        </w:rPr>
      </w:pPr>
    </w:p>
    <w:p w14:paraId="6F33A1E5" w14:textId="77777777" w:rsidR="004829E0" w:rsidRPr="008B2BA9" w:rsidRDefault="004829E0"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Abramson, N.R. and Moran, R. (2018) Managing Cultural Differences: Global Leadership for the 21st Century. 10th Ed. Abingdon: Routledge</w:t>
      </w:r>
    </w:p>
    <w:p w14:paraId="09074080" w14:textId="77777777" w:rsidR="004829E0" w:rsidRPr="008B2BA9" w:rsidRDefault="004829E0" w:rsidP="008B2BA9">
      <w:pPr>
        <w:pStyle w:val="NormalWeb"/>
        <w:spacing w:before="0" w:beforeAutospacing="0" w:after="0" w:afterAutospacing="0" w:line="360" w:lineRule="auto"/>
        <w:jc w:val="both"/>
        <w:rPr>
          <w:rFonts w:ascii="Arial" w:hAnsi="Arial" w:cs="Arial"/>
          <w:sz w:val="22"/>
          <w:szCs w:val="22"/>
        </w:rPr>
      </w:pPr>
    </w:p>
    <w:p w14:paraId="1C973EA4" w14:textId="2AD6AF13" w:rsidR="008C32E7" w:rsidRPr="008B2BA9" w:rsidRDefault="006B6F79"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Christiansen, B., Branch, J.D. and Karmowska, J. (2020) Cultural Factors and Performance in 21st Century Businesses. Hershey : IGI Global.</w:t>
      </w:r>
    </w:p>
    <w:p w14:paraId="1B7A27CD" w14:textId="77777777" w:rsidR="006B6F79" w:rsidRPr="008B2BA9" w:rsidRDefault="006B6F79" w:rsidP="008B2BA9">
      <w:pPr>
        <w:pStyle w:val="NormalWeb"/>
        <w:spacing w:before="0" w:beforeAutospacing="0" w:after="0" w:afterAutospacing="0" w:line="360" w:lineRule="auto"/>
        <w:jc w:val="both"/>
        <w:rPr>
          <w:rFonts w:ascii="Arial" w:hAnsi="Arial" w:cs="Arial"/>
          <w:sz w:val="22"/>
          <w:szCs w:val="22"/>
        </w:rPr>
      </w:pPr>
    </w:p>
    <w:p w14:paraId="6CF8BE0D" w14:textId="1E57F52A" w:rsidR="00700C9E" w:rsidRPr="008B2BA9" w:rsidRDefault="00700C9E" w:rsidP="008B2BA9">
      <w:pPr>
        <w:pStyle w:val="NormalWeb"/>
        <w:spacing w:before="0" w:beforeAutospacing="0" w:after="0" w:afterAutospacing="0" w:line="360" w:lineRule="auto"/>
        <w:jc w:val="both"/>
        <w:rPr>
          <w:rFonts w:ascii="Arial" w:hAnsi="Arial" w:cs="Arial"/>
          <w:sz w:val="22"/>
          <w:szCs w:val="22"/>
        </w:rPr>
      </w:pPr>
      <w:proofErr w:type="spellStart"/>
      <w:r w:rsidRPr="008B2BA9">
        <w:rPr>
          <w:rFonts w:ascii="Arial" w:hAnsi="Arial" w:cs="Arial"/>
          <w:sz w:val="22"/>
          <w:szCs w:val="22"/>
        </w:rPr>
        <w:t>Deresky</w:t>
      </w:r>
      <w:proofErr w:type="spellEnd"/>
      <w:r w:rsidRPr="008B2BA9">
        <w:rPr>
          <w:rFonts w:ascii="Arial" w:hAnsi="Arial" w:cs="Arial"/>
          <w:sz w:val="22"/>
          <w:szCs w:val="22"/>
        </w:rPr>
        <w:t>, H. (2017) International Management: Managing Across Borders and Cultures: Text and Cases. 9th Ed. Harlow: Pearson Education Ltd</w:t>
      </w:r>
    </w:p>
    <w:p w14:paraId="6C4913B7" w14:textId="77777777" w:rsidR="00700C9E" w:rsidRPr="008B2BA9" w:rsidRDefault="00700C9E" w:rsidP="008B2BA9">
      <w:pPr>
        <w:pStyle w:val="NormalWeb"/>
        <w:spacing w:before="0" w:beforeAutospacing="0" w:after="0" w:afterAutospacing="0" w:line="360" w:lineRule="auto"/>
        <w:jc w:val="both"/>
        <w:rPr>
          <w:rFonts w:ascii="Arial" w:hAnsi="Arial" w:cs="Arial"/>
          <w:sz w:val="22"/>
          <w:szCs w:val="22"/>
        </w:rPr>
      </w:pPr>
    </w:p>
    <w:p w14:paraId="5DA683E3" w14:textId="2940FFE6" w:rsidR="008C32E7" w:rsidRPr="008B2BA9" w:rsidRDefault="0079226E"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Emslie, B. (2015). Speculations on German History: Culture and the State. [online] Google Books. Boydell &amp; Brewer. Available at: https://www.google.co.uk/books/edition/Speculations_on_German_History/T2XCBwAAQBAJ?hl=en&amp;gbpv=1&amp;dq=admiration+for+tradition+and+solidarity [Accessed 1 Nov. 2023].</w:t>
      </w:r>
    </w:p>
    <w:p w14:paraId="17A9D2C9" w14:textId="77777777" w:rsidR="008B2BA9" w:rsidRPr="008B2BA9" w:rsidRDefault="008B2BA9" w:rsidP="008B2BA9">
      <w:pPr>
        <w:pStyle w:val="NormalWeb"/>
        <w:spacing w:before="0" w:beforeAutospacing="0" w:after="0" w:afterAutospacing="0" w:line="360" w:lineRule="auto"/>
        <w:jc w:val="both"/>
        <w:rPr>
          <w:rFonts w:ascii="Arial" w:hAnsi="Arial" w:cs="Arial"/>
          <w:sz w:val="22"/>
          <w:szCs w:val="22"/>
        </w:rPr>
      </w:pPr>
    </w:p>
    <w:p w14:paraId="7A8CDF86" w14:textId="4D026EED" w:rsidR="008B2BA9" w:rsidRPr="008B2BA9" w:rsidRDefault="008B2BA9" w:rsidP="008B2BA9">
      <w:pPr>
        <w:pStyle w:val="NormalWeb"/>
        <w:spacing w:before="0" w:beforeAutospacing="0" w:after="0" w:afterAutospacing="0" w:line="360" w:lineRule="auto"/>
        <w:jc w:val="both"/>
        <w:rPr>
          <w:rFonts w:ascii="Arial" w:hAnsi="Arial" w:cs="Arial"/>
          <w:sz w:val="22"/>
          <w:szCs w:val="22"/>
        </w:rPr>
      </w:pPr>
      <w:proofErr w:type="spellStart"/>
      <w:r w:rsidRPr="008B2BA9">
        <w:rPr>
          <w:rFonts w:ascii="Arial" w:hAnsi="Arial" w:cs="Arial"/>
          <w:sz w:val="22"/>
          <w:szCs w:val="22"/>
        </w:rPr>
        <w:t>Ermasova</w:t>
      </w:r>
      <w:proofErr w:type="spellEnd"/>
      <w:r w:rsidRPr="008B2BA9">
        <w:rPr>
          <w:rFonts w:ascii="Arial" w:hAnsi="Arial" w:cs="Arial"/>
          <w:sz w:val="22"/>
          <w:szCs w:val="22"/>
        </w:rPr>
        <w:t>, N., Haumann, C. and Burke, L. (2019). The Relationship between Culture and Tax Evasion across Countries: Cases of the USA and Germany. International Journal of Public Administration, pp.1–17. doi:https://doi.org/10.1080/01900692.2019.1672181.</w:t>
      </w:r>
    </w:p>
    <w:p w14:paraId="2416BC8B" w14:textId="77777777" w:rsidR="008C32E7" w:rsidRPr="008B2BA9" w:rsidRDefault="008C32E7" w:rsidP="008B2BA9">
      <w:pPr>
        <w:pStyle w:val="NormalWeb"/>
        <w:spacing w:before="0" w:beforeAutospacing="0" w:after="0" w:afterAutospacing="0" w:line="360" w:lineRule="auto"/>
        <w:jc w:val="both"/>
        <w:rPr>
          <w:rFonts w:ascii="Arial" w:hAnsi="Arial" w:cs="Arial"/>
          <w:sz w:val="22"/>
          <w:szCs w:val="22"/>
        </w:rPr>
      </w:pPr>
    </w:p>
    <w:p w14:paraId="5F3A0E18" w14:textId="581E790D" w:rsidR="002D4EE8" w:rsidRPr="008B2BA9" w:rsidRDefault="002D4EE8"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 xml:space="preserve">Global Project (n.d.). Results - Germanic Europe GLOBE Project. [online] Available at: </w:t>
      </w:r>
      <w:hyperlink r:id="rId10" w:anchor="list" w:history="1">
        <w:r w:rsidR="00AF4A2B" w:rsidRPr="008B2BA9">
          <w:rPr>
            <w:rStyle w:val="Hyperlink"/>
            <w:rFonts w:ascii="Arial" w:hAnsi="Arial" w:cs="Arial"/>
            <w:color w:val="auto"/>
            <w:sz w:val="22"/>
            <w:szCs w:val="22"/>
          </w:rPr>
          <w:t>https://www.globeproject.com/results/clusters/germanic-europe?menu=list#list</w:t>
        </w:r>
      </w:hyperlink>
      <w:r w:rsidRPr="008B2BA9">
        <w:rPr>
          <w:rFonts w:ascii="Arial" w:hAnsi="Arial" w:cs="Arial"/>
          <w:sz w:val="22"/>
          <w:szCs w:val="22"/>
        </w:rPr>
        <w:t>.</w:t>
      </w:r>
    </w:p>
    <w:p w14:paraId="363902CB" w14:textId="77777777" w:rsidR="00AF4A2B" w:rsidRPr="008B2BA9" w:rsidRDefault="00AF4A2B" w:rsidP="008B2BA9">
      <w:pPr>
        <w:pStyle w:val="NormalWeb"/>
        <w:spacing w:before="0" w:beforeAutospacing="0" w:after="0" w:afterAutospacing="0" w:line="360" w:lineRule="auto"/>
        <w:jc w:val="both"/>
        <w:rPr>
          <w:rFonts w:ascii="Arial" w:hAnsi="Arial" w:cs="Arial"/>
          <w:sz w:val="22"/>
          <w:szCs w:val="22"/>
        </w:rPr>
      </w:pPr>
    </w:p>
    <w:p w14:paraId="4A66AD97" w14:textId="1F2E9FE8" w:rsidR="006B6F79" w:rsidRPr="008B2BA9" w:rsidRDefault="006B6F79"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 xml:space="preserve">Hampden-Turner, C. and Trompenaars, F. (2020) Riding the Waves of Culture. 4 </w:t>
      </w:r>
      <w:proofErr w:type="spellStart"/>
      <w:r w:rsidRPr="008B2BA9">
        <w:rPr>
          <w:rFonts w:ascii="Arial" w:hAnsi="Arial" w:cs="Arial"/>
          <w:sz w:val="22"/>
          <w:szCs w:val="22"/>
        </w:rPr>
        <w:t>th</w:t>
      </w:r>
      <w:proofErr w:type="spellEnd"/>
      <w:r w:rsidRPr="008B2BA9">
        <w:rPr>
          <w:rFonts w:ascii="Arial" w:hAnsi="Arial" w:cs="Arial"/>
          <w:sz w:val="22"/>
          <w:szCs w:val="22"/>
        </w:rPr>
        <w:t xml:space="preserve"> Ed. London: John Murray Press</w:t>
      </w:r>
    </w:p>
    <w:p w14:paraId="67AFA00B" w14:textId="77777777" w:rsidR="006B6F79" w:rsidRPr="008B2BA9" w:rsidRDefault="006B6F79" w:rsidP="008B2BA9">
      <w:pPr>
        <w:pStyle w:val="NormalWeb"/>
        <w:spacing w:before="0" w:beforeAutospacing="0" w:after="0" w:afterAutospacing="0" w:line="360" w:lineRule="auto"/>
        <w:jc w:val="both"/>
        <w:rPr>
          <w:rFonts w:ascii="Arial" w:hAnsi="Arial" w:cs="Arial"/>
          <w:sz w:val="22"/>
          <w:szCs w:val="22"/>
        </w:rPr>
      </w:pPr>
    </w:p>
    <w:p w14:paraId="5DAFF88B" w14:textId="11A3EE83" w:rsidR="00AF4A2B" w:rsidRPr="008B2BA9" w:rsidRDefault="00AF4A2B"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 xml:space="preserve">Hofstede Insights (2023). Country comparison tool. [online] www.hofstede-insights.com. Available at: </w:t>
      </w:r>
      <w:hyperlink r:id="rId11" w:history="1">
        <w:r w:rsidR="001F6CCB" w:rsidRPr="008B2BA9">
          <w:rPr>
            <w:rStyle w:val="Hyperlink"/>
            <w:rFonts w:ascii="Arial" w:hAnsi="Arial" w:cs="Arial"/>
            <w:color w:val="auto"/>
            <w:sz w:val="22"/>
            <w:szCs w:val="22"/>
          </w:rPr>
          <w:t>https://www.hofstede-insights.com/country-comparison-tool?countries=germany%2Cunited+kingdom</w:t>
        </w:r>
      </w:hyperlink>
      <w:r w:rsidRPr="008B2BA9">
        <w:rPr>
          <w:rFonts w:ascii="Arial" w:hAnsi="Arial" w:cs="Arial"/>
          <w:sz w:val="22"/>
          <w:szCs w:val="22"/>
        </w:rPr>
        <w:t>.</w:t>
      </w:r>
    </w:p>
    <w:p w14:paraId="6288A0B5" w14:textId="77777777" w:rsidR="004829E0" w:rsidRPr="008B2BA9" w:rsidRDefault="004829E0" w:rsidP="008B2BA9">
      <w:pPr>
        <w:pStyle w:val="NormalWeb"/>
        <w:spacing w:before="0" w:beforeAutospacing="0" w:after="0" w:afterAutospacing="0" w:line="360" w:lineRule="auto"/>
        <w:jc w:val="both"/>
        <w:rPr>
          <w:rFonts w:ascii="Arial" w:hAnsi="Arial" w:cs="Arial"/>
          <w:sz w:val="22"/>
          <w:szCs w:val="22"/>
        </w:rPr>
      </w:pPr>
    </w:p>
    <w:p w14:paraId="031BACDC" w14:textId="628D123D" w:rsidR="004829E0" w:rsidRPr="008B2BA9" w:rsidRDefault="004829E0" w:rsidP="008B2BA9">
      <w:pPr>
        <w:pStyle w:val="NormalWeb"/>
        <w:spacing w:before="0" w:beforeAutospacing="0" w:after="0" w:afterAutospacing="0" w:line="360" w:lineRule="auto"/>
        <w:jc w:val="both"/>
        <w:rPr>
          <w:rFonts w:ascii="Arial" w:hAnsi="Arial" w:cs="Arial"/>
          <w:sz w:val="22"/>
          <w:szCs w:val="22"/>
        </w:rPr>
      </w:pPr>
      <w:proofErr w:type="spellStart"/>
      <w:r w:rsidRPr="008B2BA9">
        <w:rPr>
          <w:rFonts w:ascii="Arial" w:hAnsi="Arial" w:cs="Arial"/>
          <w:sz w:val="22"/>
          <w:szCs w:val="22"/>
        </w:rPr>
        <w:t>Maheshkar</w:t>
      </w:r>
      <w:proofErr w:type="spellEnd"/>
      <w:r w:rsidRPr="008B2BA9">
        <w:rPr>
          <w:rFonts w:ascii="Arial" w:hAnsi="Arial" w:cs="Arial"/>
          <w:sz w:val="22"/>
          <w:szCs w:val="22"/>
        </w:rPr>
        <w:t>, C. and Sharma, V. (2018) Handbook of Research on Cross-Cultural Business Education. Hershey: IGI Global.</w:t>
      </w:r>
    </w:p>
    <w:p w14:paraId="20CF8E3C" w14:textId="77777777" w:rsidR="00590076" w:rsidRPr="008B2BA9" w:rsidRDefault="00590076" w:rsidP="008B2BA9">
      <w:pPr>
        <w:pStyle w:val="NormalWeb"/>
        <w:spacing w:before="0" w:beforeAutospacing="0" w:after="0" w:afterAutospacing="0" w:line="360" w:lineRule="auto"/>
        <w:jc w:val="both"/>
        <w:rPr>
          <w:rFonts w:ascii="Arial" w:hAnsi="Arial" w:cs="Arial"/>
          <w:sz w:val="22"/>
          <w:szCs w:val="22"/>
        </w:rPr>
      </w:pPr>
    </w:p>
    <w:p w14:paraId="1CB486F7" w14:textId="4EC500F1" w:rsidR="00590076" w:rsidRPr="008B2BA9" w:rsidRDefault="00590076"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Marchand, S.L. (2010). German Orientalism in the Age of Empire: Religion, Race and Scholarship. Journal of Art Historiography, [online] (2). Available at: http://epapers.bham.ac.uk/4188/ [Accessed 1 Nov. 2023].</w:t>
      </w:r>
    </w:p>
    <w:p w14:paraId="176C5931" w14:textId="77777777" w:rsidR="001F6CCB" w:rsidRPr="008B2BA9" w:rsidRDefault="001F6CCB" w:rsidP="008B2BA9">
      <w:pPr>
        <w:pStyle w:val="NormalWeb"/>
        <w:spacing w:before="0" w:beforeAutospacing="0" w:after="0" w:afterAutospacing="0" w:line="360" w:lineRule="auto"/>
        <w:jc w:val="both"/>
        <w:rPr>
          <w:rFonts w:ascii="Arial" w:hAnsi="Arial" w:cs="Arial"/>
          <w:sz w:val="22"/>
          <w:szCs w:val="22"/>
        </w:rPr>
      </w:pPr>
    </w:p>
    <w:p w14:paraId="13DA7A5A" w14:textId="13000CEF" w:rsidR="001F6CCB" w:rsidRPr="008B2BA9" w:rsidRDefault="00AF4A2B" w:rsidP="008B2BA9">
      <w:pPr>
        <w:pStyle w:val="NormalWeb"/>
        <w:spacing w:before="0" w:beforeAutospacing="0" w:after="0" w:afterAutospacing="0" w:line="360" w:lineRule="auto"/>
        <w:jc w:val="both"/>
        <w:rPr>
          <w:rFonts w:ascii="Arial" w:hAnsi="Arial" w:cs="Arial"/>
          <w:sz w:val="22"/>
          <w:szCs w:val="22"/>
        </w:rPr>
      </w:pPr>
      <w:r w:rsidRPr="008B2BA9">
        <w:rPr>
          <w:rFonts w:ascii="Arial" w:hAnsi="Arial" w:cs="Arial"/>
          <w:sz w:val="22"/>
          <w:szCs w:val="22"/>
        </w:rPr>
        <w:t>‌</w:t>
      </w:r>
      <w:r w:rsidR="001F6CCB" w:rsidRPr="008B2BA9">
        <w:rPr>
          <w:rFonts w:ascii="Arial" w:hAnsi="Arial" w:cs="Arial"/>
          <w:sz w:val="22"/>
          <w:szCs w:val="22"/>
        </w:rPr>
        <w:t>Study In Germany (2018). German Culture: Facts, Customs, Traditions, and Things To Know. [online] Study in Germany for Free. Available at: https://www.studying-in-germany.org/german-culture/.</w:t>
      </w:r>
    </w:p>
    <w:p w14:paraId="3F949B0C" w14:textId="77777777" w:rsidR="001F6CCB" w:rsidRPr="008B2BA9" w:rsidRDefault="001F6CCB" w:rsidP="008B2BA9">
      <w:pPr>
        <w:pStyle w:val="NormalWeb"/>
        <w:spacing w:line="360" w:lineRule="auto"/>
        <w:jc w:val="both"/>
        <w:rPr>
          <w:rFonts w:ascii="Arial" w:hAnsi="Arial" w:cs="Arial"/>
          <w:sz w:val="22"/>
          <w:szCs w:val="22"/>
        </w:rPr>
      </w:pPr>
      <w:r w:rsidRPr="008B2BA9">
        <w:rPr>
          <w:rFonts w:ascii="Arial" w:hAnsi="Arial" w:cs="Arial"/>
          <w:sz w:val="22"/>
          <w:szCs w:val="22"/>
        </w:rPr>
        <w:t>‌</w:t>
      </w:r>
    </w:p>
    <w:p w14:paraId="42DED0E6" w14:textId="430CF8B8" w:rsidR="00AF4A2B" w:rsidRDefault="00AF4A2B" w:rsidP="00AF4A2B">
      <w:pPr>
        <w:pStyle w:val="NormalWeb"/>
        <w:rPr>
          <w:rFonts w:ascii="Calibri" w:hAnsi="Calibri" w:cs="Calibri"/>
          <w:color w:val="000000"/>
          <w:sz w:val="27"/>
          <w:szCs w:val="27"/>
        </w:rPr>
      </w:pPr>
    </w:p>
    <w:p w14:paraId="07FF6162" w14:textId="77777777" w:rsidR="00AF4A2B" w:rsidRDefault="00AF4A2B" w:rsidP="002D4EE8">
      <w:pPr>
        <w:pStyle w:val="NormalWeb"/>
        <w:spacing w:before="0" w:beforeAutospacing="0" w:after="0" w:afterAutospacing="0" w:line="360" w:lineRule="atLeast"/>
        <w:rPr>
          <w:rFonts w:ascii="Calibri" w:hAnsi="Calibri" w:cs="Calibri"/>
          <w:color w:val="000000"/>
          <w:sz w:val="27"/>
          <w:szCs w:val="27"/>
        </w:rPr>
      </w:pPr>
    </w:p>
    <w:p w14:paraId="513B9CCA" w14:textId="77777777" w:rsidR="002D4EE8" w:rsidRDefault="002D4EE8" w:rsidP="002D4EE8">
      <w:pPr>
        <w:pStyle w:val="NormalWeb"/>
        <w:rPr>
          <w:rFonts w:ascii="Calibri" w:hAnsi="Calibri" w:cs="Calibri"/>
          <w:color w:val="000000"/>
          <w:sz w:val="27"/>
          <w:szCs w:val="27"/>
        </w:rPr>
      </w:pPr>
      <w:r>
        <w:rPr>
          <w:rFonts w:ascii="Calibri" w:hAnsi="Calibri" w:cs="Calibri"/>
          <w:color w:val="000000"/>
          <w:sz w:val="27"/>
          <w:szCs w:val="27"/>
        </w:rPr>
        <w:t>‌</w:t>
      </w:r>
    </w:p>
    <w:p w14:paraId="216C162C" w14:textId="77777777" w:rsidR="002D4EE8" w:rsidRPr="002E4339" w:rsidRDefault="002D4EE8" w:rsidP="002E4339">
      <w:pPr>
        <w:spacing w:line="360" w:lineRule="auto"/>
        <w:jc w:val="both"/>
        <w:rPr>
          <w:rFonts w:ascii="Arial" w:hAnsi="Arial" w:cs="Arial"/>
          <w:sz w:val="24"/>
          <w:szCs w:val="24"/>
        </w:rPr>
      </w:pPr>
    </w:p>
    <w:sectPr w:rsidR="002D4EE8" w:rsidRPr="002E433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D73C4" w14:textId="77777777" w:rsidR="00164DA5" w:rsidRDefault="00164DA5" w:rsidP="006F2A8D">
      <w:pPr>
        <w:spacing w:after="0" w:line="240" w:lineRule="auto"/>
      </w:pPr>
      <w:r>
        <w:separator/>
      </w:r>
    </w:p>
  </w:endnote>
  <w:endnote w:type="continuationSeparator" w:id="0">
    <w:p w14:paraId="0F7B374D" w14:textId="77777777" w:rsidR="00164DA5" w:rsidRDefault="00164DA5" w:rsidP="006F2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20946"/>
      <w:docPartObj>
        <w:docPartGallery w:val="Page Numbers (Bottom of Page)"/>
        <w:docPartUnique/>
      </w:docPartObj>
    </w:sdtPr>
    <w:sdtEndPr>
      <w:rPr>
        <w:noProof/>
      </w:rPr>
    </w:sdtEndPr>
    <w:sdtContent>
      <w:p w14:paraId="5220668E" w14:textId="0A0A248C" w:rsidR="006F2A8D" w:rsidRDefault="006F2A8D">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C36A7E5" w14:textId="77777777" w:rsidR="006F2A8D" w:rsidRDefault="006F2A8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17A69" w14:textId="77777777" w:rsidR="00164DA5" w:rsidRDefault="00164DA5" w:rsidP="006F2A8D">
      <w:pPr>
        <w:spacing w:after="0" w:line="240" w:lineRule="auto"/>
      </w:pPr>
      <w:r>
        <w:separator/>
      </w:r>
    </w:p>
  </w:footnote>
  <w:footnote w:type="continuationSeparator" w:id="0">
    <w:p w14:paraId="78268BA7" w14:textId="77777777" w:rsidR="00164DA5" w:rsidRDefault="00164DA5" w:rsidP="006F2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531BE"/>
    <w:multiLevelType w:val="hybridMultilevel"/>
    <w:tmpl w:val="200CAEE4"/>
    <w:lvl w:ilvl="0" w:tplc="2BCA62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B55E71"/>
    <w:multiLevelType w:val="hybridMultilevel"/>
    <w:tmpl w:val="7854C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91D96"/>
    <w:multiLevelType w:val="hybridMultilevel"/>
    <w:tmpl w:val="23C0D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3456181">
    <w:abstractNumId w:val="2"/>
  </w:num>
  <w:num w:numId="2" w16cid:durableId="818573186">
    <w:abstractNumId w:val="0"/>
  </w:num>
  <w:num w:numId="3" w16cid:durableId="1514150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A8D"/>
    <w:rsid w:val="00016FD7"/>
    <w:rsid w:val="0005532A"/>
    <w:rsid w:val="00164DA5"/>
    <w:rsid w:val="001676A1"/>
    <w:rsid w:val="00190872"/>
    <w:rsid w:val="001F6CCB"/>
    <w:rsid w:val="002857FB"/>
    <w:rsid w:val="002D4EE8"/>
    <w:rsid w:val="002E4339"/>
    <w:rsid w:val="00302C73"/>
    <w:rsid w:val="0034471F"/>
    <w:rsid w:val="003B6A0E"/>
    <w:rsid w:val="004829E0"/>
    <w:rsid w:val="004903A4"/>
    <w:rsid w:val="00590076"/>
    <w:rsid w:val="005F0E8A"/>
    <w:rsid w:val="00602B2C"/>
    <w:rsid w:val="006B6F79"/>
    <w:rsid w:val="006F2A8D"/>
    <w:rsid w:val="00700C9E"/>
    <w:rsid w:val="00716381"/>
    <w:rsid w:val="00716931"/>
    <w:rsid w:val="00740A77"/>
    <w:rsid w:val="0078379A"/>
    <w:rsid w:val="0079226E"/>
    <w:rsid w:val="007D3B44"/>
    <w:rsid w:val="007F6D97"/>
    <w:rsid w:val="007F7F98"/>
    <w:rsid w:val="00803BC1"/>
    <w:rsid w:val="00825C44"/>
    <w:rsid w:val="00846F40"/>
    <w:rsid w:val="00864222"/>
    <w:rsid w:val="008B2BA9"/>
    <w:rsid w:val="008B568A"/>
    <w:rsid w:val="008C32E7"/>
    <w:rsid w:val="00907C96"/>
    <w:rsid w:val="0091076F"/>
    <w:rsid w:val="00955036"/>
    <w:rsid w:val="0097369C"/>
    <w:rsid w:val="00A314C4"/>
    <w:rsid w:val="00AA6C65"/>
    <w:rsid w:val="00AC21E6"/>
    <w:rsid w:val="00AD6710"/>
    <w:rsid w:val="00AF4A2B"/>
    <w:rsid w:val="00B151A8"/>
    <w:rsid w:val="00B37226"/>
    <w:rsid w:val="00B67CFC"/>
    <w:rsid w:val="00B9150A"/>
    <w:rsid w:val="00B97EAD"/>
    <w:rsid w:val="00CE7AC5"/>
    <w:rsid w:val="00D04E3A"/>
    <w:rsid w:val="00D33782"/>
    <w:rsid w:val="00D810A9"/>
    <w:rsid w:val="00E60D80"/>
    <w:rsid w:val="00FE3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DB475"/>
  <w15:chartTrackingRefBased/>
  <w15:docId w15:val="{1F92BFBB-C974-43D7-AB12-244E1F7B2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B2C"/>
    <w:pPr>
      <w:spacing w:line="256" w:lineRule="auto"/>
    </w:pPr>
  </w:style>
  <w:style w:type="paragraph" w:styleId="Titlu1">
    <w:name w:val="heading 1"/>
    <w:basedOn w:val="Normal"/>
    <w:next w:val="Normal"/>
    <w:link w:val="Titlu1Caracter"/>
    <w:uiPriority w:val="9"/>
    <w:qFormat/>
    <w:rsid w:val="007169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6F2A8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F2A8D"/>
  </w:style>
  <w:style w:type="paragraph" w:styleId="Subsol">
    <w:name w:val="footer"/>
    <w:basedOn w:val="Normal"/>
    <w:link w:val="SubsolCaracter"/>
    <w:uiPriority w:val="99"/>
    <w:unhideWhenUsed/>
    <w:rsid w:val="006F2A8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F2A8D"/>
  </w:style>
  <w:style w:type="paragraph" w:styleId="Listparagraf">
    <w:name w:val="List Paragraph"/>
    <w:basedOn w:val="Normal"/>
    <w:uiPriority w:val="34"/>
    <w:qFormat/>
    <w:rsid w:val="00716931"/>
    <w:pPr>
      <w:ind w:left="720"/>
      <w:contextualSpacing/>
    </w:pPr>
  </w:style>
  <w:style w:type="character" w:customStyle="1" w:styleId="Titlu1Caracter">
    <w:name w:val="Titlu 1 Caracter"/>
    <w:basedOn w:val="Fontdeparagrafimplicit"/>
    <w:link w:val="Titlu1"/>
    <w:uiPriority w:val="9"/>
    <w:rsid w:val="00716931"/>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716931"/>
    <w:pPr>
      <w:spacing w:line="259" w:lineRule="auto"/>
      <w:outlineLvl w:val="9"/>
    </w:pPr>
    <w:rPr>
      <w:kern w:val="0"/>
      <w:lang w:val="en-US"/>
      <w14:ligatures w14:val="none"/>
    </w:rPr>
  </w:style>
  <w:style w:type="paragraph" w:styleId="Cuprins2">
    <w:name w:val="toc 2"/>
    <w:basedOn w:val="Normal"/>
    <w:next w:val="Normal"/>
    <w:autoRedefine/>
    <w:uiPriority w:val="39"/>
    <w:unhideWhenUsed/>
    <w:rsid w:val="00716931"/>
    <w:pPr>
      <w:spacing w:after="100" w:line="259" w:lineRule="auto"/>
      <w:ind w:left="220"/>
    </w:pPr>
    <w:rPr>
      <w:rFonts w:eastAsiaTheme="minorEastAsia" w:cs="Times New Roman"/>
      <w:kern w:val="0"/>
      <w:lang w:val="en-US"/>
      <w14:ligatures w14:val="none"/>
    </w:rPr>
  </w:style>
  <w:style w:type="paragraph" w:styleId="Cuprins1">
    <w:name w:val="toc 1"/>
    <w:basedOn w:val="Normal"/>
    <w:next w:val="Normal"/>
    <w:autoRedefine/>
    <w:uiPriority w:val="39"/>
    <w:unhideWhenUsed/>
    <w:rsid w:val="00716931"/>
    <w:pPr>
      <w:spacing w:after="100" w:line="259" w:lineRule="auto"/>
    </w:pPr>
    <w:rPr>
      <w:rFonts w:eastAsiaTheme="minorEastAsia" w:cs="Times New Roman"/>
      <w:kern w:val="0"/>
      <w:lang w:val="en-US"/>
      <w14:ligatures w14:val="none"/>
    </w:rPr>
  </w:style>
  <w:style w:type="paragraph" w:styleId="Cuprins3">
    <w:name w:val="toc 3"/>
    <w:basedOn w:val="Normal"/>
    <w:next w:val="Normal"/>
    <w:autoRedefine/>
    <w:uiPriority w:val="39"/>
    <w:unhideWhenUsed/>
    <w:rsid w:val="00716931"/>
    <w:pPr>
      <w:spacing w:after="100" w:line="259" w:lineRule="auto"/>
      <w:ind w:left="440"/>
    </w:pPr>
    <w:rPr>
      <w:rFonts w:eastAsiaTheme="minorEastAsia" w:cs="Times New Roman"/>
      <w:kern w:val="0"/>
      <w:lang w:val="en-US"/>
      <w14:ligatures w14:val="none"/>
    </w:rPr>
  </w:style>
  <w:style w:type="paragraph" w:styleId="NormalWeb">
    <w:name w:val="Normal (Web)"/>
    <w:basedOn w:val="Normal"/>
    <w:uiPriority w:val="99"/>
    <w:semiHidden/>
    <w:unhideWhenUsed/>
    <w:rsid w:val="002D4E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AF4A2B"/>
    <w:rPr>
      <w:color w:val="0563C1" w:themeColor="hyperlink"/>
      <w:u w:val="single"/>
    </w:rPr>
  </w:style>
  <w:style w:type="character" w:styleId="MeniuneNerezolvat">
    <w:name w:val="Unresolved Mention"/>
    <w:basedOn w:val="Fontdeparagrafimplicit"/>
    <w:uiPriority w:val="99"/>
    <w:semiHidden/>
    <w:unhideWhenUsed/>
    <w:rsid w:val="00AF4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73418">
      <w:bodyDiv w:val="1"/>
      <w:marLeft w:val="0"/>
      <w:marRight w:val="0"/>
      <w:marTop w:val="0"/>
      <w:marBottom w:val="0"/>
      <w:divBdr>
        <w:top w:val="none" w:sz="0" w:space="0" w:color="auto"/>
        <w:left w:val="none" w:sz="0" w:space="0" w:color="auto"/>
        <w:bottom w:val="none" w:sz="0" w:space="0" w:color="auto"/>
        <w:right w:val="none" w:sz="0" w:space="0" w:color="auto"/>
      </w:divBdr>
    </w:div>
    <w:div w:id="80105633">
      <w:bodyDiv w:val="1"/>
      <w:marLeft w:val="0"/>
      <w:marRight w:val="0"/>
      <w:marTop w:val="0"/>
      <w:marBottom w:val="0"/>
      <w:divBdr>
        <w:top w:val="none" w:sz="0" w:space="0" w:color="auto"/>
        <w:left w:val="none" w:sz="0" w:space="0" w:color="auto"/>
        <w:bottom w:val="none" w:sz="0" w:space="0" w:color="auto"/>
        <w:right w:val="none" w:sz="0" w:space="0" w:color="auto"/>
      </w:divBdr>
    </w:div>
    <w:div w:id="726415134">
      <w:bodyDiv w:val="1"/>
      <w:marLeft w:val="0"/>
      <w:marRight w:val="0"/>
      <w:marTop w:val="0"/>
      <w:marBottom w:val="0"/>
      <w:divBdr>
        <w:top w:val="none" w:sz="0" w:space="0" w:color="auto"/>
        <w:left w:val="none" w:sz="0" w:space="0" w:color="auto"/>
        <w:bottom w:val="none" w:sz="0" w:space="0" w:color="auto"/>
        <w:right w:val="none" w:sz="0" w:space="0" w:color="auto"/>
      </w:divBdr>
    </w:div>
    <w:div w:id="1419984225">
      <w:bodyDiv w:val="1"/>
      <w:marLeft w:val="0"/>
      <w:marRight w:val="0"/>
      <w:marTop w:val="0"/>
      <w:marBottom w:val="0"/>
      <w:divBdr>
        <w:top w:val="none" w:sz="0" w:space="0" w:color="auto"/>
        <w:left w:val="none" w:sz="0" w:space="0" w:color="auto"/>
        <w:bottom w:val="none" w:sz="0" w:space="0" w:color="auto"/>
        <w:right w:val="none" w:sz="0" w:space="0" w:color="auto"/>
      </w:divBdr>
    </w:div>
    <w:div w:id="1492477431">
      <w:bodyDiv w:val="1"/>
      <w:marLeft w:val="0"/>
      <w:marRight w:val="0"/>
      <w:marTop w:val="0"/>
      <w:marBottom w:val="0"/>
      <w:divBdr>
        <w:top w:val="none" w:sz="0" w:space="0" w:color="auto"/>
        <w:left w:val="none" w:sz="0" w:space="0" w:color="auto"/>
        <w:bottom w:val="none" w:sz="0" w:space="0" w:color="auto"/>
        <w:right w:val="none" w:sz="0" w:space="0" w:color="auto"/>
      </w:divBdr>
    </w:div>
    <w:div w:id="1539780985">
      <w:bodyDiv w:val="1"/>
      <w:marLeft w:val="0"/>
      <w:marRight w:val="0"/>
      <w:marTop w:val="0"/>
      <w:marBottom w:val="0"/>
      <w:divBdr>
        <w:top w:val="none" w:sz="0" w:space="0" w:color="auto"/>
        <w:left w:val="none" w:sz="0" w:space="0" w:color="auto"/>
        <w:bottom w:val="none" w:sz="0" w:space="0" w:color="auto"/>
        <w:right w:val="none" w:sz="0" w:space="0" w:color="auto"/>
      </w:divBdr>
    </w:div>
    <w:div w:id="1998874418">
      <w:bodyDiv w:val="1"/>
      <w:marLeft w:val="0"/>
      <w:marRight w:val="0"/>
      <w:marTop w:val="0"/>
      <w:marBottom w:val="0"/>
      <w:divBdr>
        <w:top w:val="none" w:sz="0" w:space="0" w:color="auto"/>
        <w:left w:val="none" w:sz="0" w:space="0" w:color="auto"/>
        <w:bottom w:val="none" w:sz="0" w:space="0" w:color="auto"/>
        <w:right w:val="none" w:sz="0" w:space="0" w:color="auto"/>
      </w:divBdr>
    </w:div>
    <w:div w:id="202212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tool?countries=germany%2Cunited+kingdom" TargetMode="External"/><Relationship Id="rId5" Type="http://schemas.openxmlformats.org/officeDocument/2006/relationships/footnotes" Target="footnotes.xml"/><Relationship Id="rId10" Type="http://schemas.openxmlformats.org/officeDocument/2006/relationships/hyperlink" Target="https://www.globeproject.com/results/clusters/germanic-europe?menu=lis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9</Pages>
  <Words>1699</Words>
  <Characters>9860</Characters>
  <Application>Microsoft Office Word</Application>
  <DocSecurity>0</DocSecurity>
  <Lines>82</Lines>
  <Paragraphs>23</Paragraphs>
  <ScaleCrop>false</ScaleCrop>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53</cp:revision>
  <dcterms:created xsi:type="dcterms:W3CDTF">2023-11-09T18:03:00Z</dcterms:created>
  <dcterms:modified xsi:type="dcterms:W3CDTF">2023-11-10T10:09:00Z</dcterms:modified>
</cp:coreProperties>
</file>