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6B14" w:rsidRPr="00556B14" w:rsidRDefault="00556B14" w:rsidP="00556B14">
      <w:pPr>
        <w:spacing w:line="360" w:lineRule="auto"/>
        <w:jc w:val="center"/>
        <w:rPr>
          <w:rFonts w:ascii="Arial" w:hAnsi="Arial" w:cs="Arial"/>
          <w:sz w:val="32"/>
          <w:szCs w:val="24"/>
          <w:u w:val="single"/>
        </w:rPr>
      </w:pPr>
      <w:r w:rsidRPr="00556B14">
        <w:rPr>
          <w:rFonts w:ascii="Arial" w:hAnsi="Arial" w:cs="Arial"/>
          <w:sz w:val="32"/>
          <w:szCs w:val="24"/>
          <w:u w:val="single"/>
        </w:rPr>
        <w:t xml:space="preserve">Myth and </w:t>
      </w:r>
      <w:proofErr w:type="gramStart"/>
      <w:r w:rsidRPr="00556B14">
        <w:rPr>
          <w:rFonts w:ascii="Arial" w:hAnsi="Arial" w:cs="Arial"/>
          <w:sz w:val="32"/>
          <w:szCs w:val="24"/>
          <w:u w:val="single"/>
        </w:rPr>
        <w:t xml:space="preserve">Art </w:t>
      </w:r>
      <w:r w:rsidR="00983530">
        <w:rPr>
          <w:rFonts w:ascii="Arial" w:hAnsi="Arial" w:cs="Arial"/>
          <w:sz w:val="32"/>
          <w:szCs w:val="24"/>
          <w:u w:val="single"/>
        </w:rPr>
        <w:t xml:space="preserve"> General</w:t>
      </w:r>
      <w:proofErr w:type="gramEnd"/>
      <w:r w:rsidR="00983530">
        <w:rPr>
          <w:rFonts w:ascii="Arial" w:hAnsi="Arial" w:cs="Arial"/>
          <w:sz w:val="32"/>
          <w:szCs w:val="24"/>
          <w:u w:val="single"/>
        </w:rPr>
        <w:t xml:space="preserve"> </w:t>
      </w:r>
      <w:r w:rsidRPr="00556B14">
        <w:rPr>
          <w:rFonts w:ascii="Arial" w:hAnsi="Arial" w:cs="Arial"/>
          <w:sz w:val="32"/>
          <w:szCs w:val="24"/>
          <w:u w:val="single"/>
        </w:rPr>
        <w:t>Bibliography</w:t>
      </w:r>
    </w:p>
    <w:p w:rsidR="00556B14" w:rsidRPr="00556B14" w:rsidRDefault="00556B14" w:rsidP="00556B14">
      <w:pPr>
        <w:spacing w:line="360" w:lineRule="auto"/>
        <w:rPr>
          <w:rFonts w:ascii="Arial" w:hAnsi="Arial" w:cs="Arial"/>
          <w:sz w:val="24"/>
          <w:szCs w:val="24"/>
        </w:rPr>
      </w:pP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 xml:space="preserve">Ackermann, H.C., Boardman, J. &amp; </w:t>
      </w:r>
      <w:proofErr w:type="spellStart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Gisler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J.-R., 1981.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Lexicon </w:t>
      </w:r>
      <w:proofErr w:type="spellStart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Iconographicum</w:t>
      </w:r>
      <w:proofErr w:type="spellEnd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 </w:t>
      </w:r>
      <w:proofErr w:type="spellStart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Mythologiae</w:t>
      </w:r>
      <w:proofErr w:type="spellEnd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 </w:t>
      </w:r>
      <w:proofErr w:type="spellStart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Classicae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Zürich: Artemis.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Barry, P., 2002.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Beginning Theory: An Introduction to Literary and Cultural Theory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Manchester: Manchester University Press.</w:t>
      </w:r>
    </w:p>
    <w:p w:rsidR="00556B14" w:rsidRPr="00556B14" w:rsidRDefault="00556B14" w:rsidP="00556B14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556B14">
        <w:rPr>
          <w:rFonts w:ascii="Arial" w:hAnsi="Arial" w:cs="Arial"/>
          <w:sz w:val="24"/>
          <w:szCs w:val="24"/>
        </w:rPr>
        <w:t>Boardman, J. 1996. </w:t>
      </w:r>
      <w:r w:rsidRPr="00556B14">
        <w:rPr>
          <w:rFonts w:ascii="Arial" w:hAnsi="Arial" w:cs="Arial"/>
          <w:i/>
          <w:iCs/>
          <w:sz w:val="24"/>
          <w:szCs w:val="24"/>
        </w:rPr>
        <w:t xml:space="preserve">Greek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556B14">
        <w:rPr>
          <w:rFonts w:ascii="Arial" w:hAnsi="Arial" w:cs="Arial"/>
          <w:i/>
          <w:iCs/>
          <w:sz w:val="24"/>
          <w:szCs w:val="24"/>
        </w:rPr>
        <w:t>rt</w:t>
      </w:r>
      <w:r w:rsidRPr="00556B14">
        <w:rPr>
          <w:rFonts w:ascii="Arial" w:hAnsi="Arial" w:cs="Arial"/>
          <w:sz w:val="24"/>
          <w:szCs w:val="24"/>
        </w:rPr>
        <w:t>. New York.</w:t>
      </w:r>
    </w:p>
    <w:p w:rsidR="00556B14" w:rsidRPr="00556B14" w:rsidRDefault="00556B14" w:rsidP="00556B14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556B14">
        <w:rPr>
          <w:rFonts w:ascii="Arial" w:hAnsi="Arial" w:cs="Arial"/>
          <w:sz w:val="24"/>
          <w:szCs w:val="24"/>
        </w:rPr>
        <w:t xml:space="preserve">Cameron, A. 2004. </w:t>
      </w:r>
      <w:r w:rsidRPr="00556B14">
        <w:rPr>
          <w:rFonts w:ascii="Arial" w:hAnsi="Arial" w:cs="Arial"/>
          <w:i/>
          <w:sz w:val="24"/>
          <w:szCs w:val="24"/>
        </w:rPr>
        <w:t>Greek Mythography in the Roman World.</w:t>
      </w:r>
      <w:r w:rsidRPr="00556B14">
        <w:rPr>
          <w:rFonts w:ascii="Arial" w:hAnsi="Arial" w:cs="Arial"/>
          <w:sz w:val="24"/>
          <w:szCs w:val="24"/>
        </w:rPr>
        <w:t xml:space="preserve"> Oxford.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Carpenter, T.H., 1991.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Myth and Art in Ancient Greece: A </w:t>
      </w:r>
      <w:proofErr w:type="spellStart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Handbok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London: Thames and Hudson.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proofErr w:type="spellStart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Castriota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D., 1992.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Myth, Ethos and Actuality: Official Art in Fifth-Century B.C. Athens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Madison, WI: The University of Wisconsin Press.</w:t>
      </w:r>
    </w:p>
    <w:p w:rsid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proofErr w:type="spellStart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Csapo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E., 2005.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Theories of Mythology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Malden, MA: Blackwell.</w:t>
      </w:r>
    </w:p>
    <w:p w:rsidR="00983530" w:rsidRPr="00556B14" w:rsidRDefault="00983530" w:rsidP="00983530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proofErr w:type="spellStart"/>
      <w:r w:rsidRPr="00983530">
        <w:rPr>
          <w:rFonts w:ascii="Arial" w:hAnsi="Arial" w:cs="Arial"/>
          <w:color w:val="222222"/>
          <w:sz w:val="24"/>
          <w:szCs w:val="24"/>
          <w:lang w:val="en-GB"/>
        </w:rPr>
        <w:t>Finley</w:t>
      </w:r>
      <w:proofErr w:type="gramStart"/>
      <w:r w:rsidRPr="00983530">
        <w:rPr>
          <w:rFonts w:ascii="Arial" w:hAnsi="Arial" w:cs="Arial"/>
          <w:color w:val="222222"/>
          <w:sz w:val="24"/>
          <w:szCs w:val="24"/>
          <w:lang w:val="en-GB"/>
        </w:rPr>
        <w:t>,</w:t>
      </w:r>
      <w:r>
        <w:rPr>
          <w:rFonts w:ascii="Arial" w:hAnsi="Arial" w:cs="Arial"/>
          <w:color w:val="222222"/>
          <w:sz w:val="24"/>
          <w:szCs w:val="24"/>
          <w:lang w:val="en-GB"/>
        </w:rPr>
        <w:t>M.I</w:t>
      </w:r>
      <w:proofErr w:type="spellEnd"/>
      <w:proofErr w:type="gramEnd"/>
      <w:r>
        <w:rPr>
          <w:rFonts w:ascii="Arial" w:hAnsi="Arial" w:cs="Arial"/>
          <w:color w:val="222222"/>
          <w:sz w:val="24"/>
          <w:szCs w:val="24"/>
          <w:lang w:val="en-GB"/>
        </w:rPr>
        <w:t xml:space="preserve">., </w:t>
      </w:r>
      <w:r w:rsidRPr="00983530">
        <w:rPr>
          <w:rFonts w:ascii="Arial" w:hAnsi="Arial" w:cs="Arial"/>
          <w:color w:val="222222"/>
          <w:sz w:val="24"/>
          <w:szCs w:val="24"/>
          <w:lang w:val="en-GB"/>
        </w:rPr>
        <w:t xml:space="preserve"> ‘Myth, Memory, and History’</w:t>
      </w:r>
      <w:r>
        <w:rPr>
          <w:rFonts w:ascii="Arial" w:hAnsi="Arial" w:cs="Arial"/>
          <w:color w:val="222222"/>
          <w:sz w:val="24"/>
          <w:szCs w:val="24"/>
          <w:lang w:val="en-GB"/>
        </w:rPr>
        <w:t xml:space="preserve"> (1965), </w:t>
      </w:r>
      <w:r w:rsidRPr="00983530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History and Theory </w:t>
      </w:r>
      <w:r>
        <w:rPr>
          <w:rFonts w:ascii="Arial" w:hAnsi="Arial" w:cs="Arial"/>
          <w:color w:val="222222"/>
          <w:sz w:val="24"/>
          <w:szCs w:val="24"/>
          <w:lang w:val="en-GB"/>
        </w:rPr>
        <w:t xml:space="preserve">Vol. 4, No. 3, </w:t>
      </w:r>
      <w:r w:rsidRPr="00983530">
        <w:rPr>
          <w:rFonts w:ascii="Arial" w:hAnsi="Arial" w:cs="Arial"/>
          <w:color w:val="222222"/>
          <w:sz w:val="24"/>
          <w:szCs w:val="24"/>
          <w:lang w:val="en-GB"/>
        </w:rPr>
        <w:t>pp. 281-302</w:t>
      </w:r>
      <w:bookmarkStart w:id="0" w:name="_GoBack"/>
      <w:bookmarkEnd w:id="0"/>
    </w:p>
    <w:p w:rsid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556B14">
        <w:rPr>
          <w:rFonts w:ascii="Arial" w:hAnsi="Arial" w:cs="Arial"/>
          <w:sz w:val="24"/>
          <w:szCs w:val="24"/>
        </w:rPr>
        <w:t>Hardwick, L. and Stray, C.</w:t>
      </w:r>
      <w:r>
        <w:rPr>
          <w:rFonts w:ascii="Arial" w:hAnsi="Arial" w:cs="Arial"/>
          <w:sz w:val="24"/>
          <w:szCs w:val="24"/>
        </w:rPr>
        <w:t xml:space="preserve"> </w:t>
      </w:r>
      <w:r w:rsidRPr="00556B14"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 w:rsidRPr="00556B14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556B14">
        <w:rPr>
          <w:rFonts w:ascii="Arial" w:hAnsi="Arial" w:cs="Arial"/>
          <w:sz w:val="24"/>
          <w:szCs w:val="24"/>
        </w:rPr>
        <w:t xml:space="preserve">) 2008. </w:t>
      </w:r>
      <w:r w:rsidRPr="00556B14">
        <w:rPr>
          <w:rFonts w:ascii="Arial" w:hAnsi="Arial" w:cs="Arial"/>
          <w:i/>
          <w:sz w:val="24"/>
          <w:szCs w:val="24"/>
        </w:rPr>
        <w:t>A Companion to Classical Receptions.</w:t>
      </w:r>
      <w:r w:rsidRPr="00556B14">
        <w:rPr>
          <w:rFonts w:ascii="Arial" w:hAnsi="Arial" w:cs="Arial"/>
          <w:sz w:val="24"/>
          <w:szCs w:val="24"/>
        </w:rPr>
        <w:t xml:space="preserve"> Oxford.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Henig, M. ed., 1983.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A Handbook of Roman Art: a Survey of the Visual Arts of the Roman World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 xml:space="preserve">, Oxford: </w:t>
      </w:r>
      <w:proofErr w:type="spellStart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Phaidon</w:t>
      </w:r>
      <w:proofErr w:type="spellEnd"/>
      <w:r w:rsidRPr="00556B14">
        <w:rPr>
          <w:rFonts w:ascii="Arial" w:hAnsi="Arial" w:cs="Arial"/>
          <w:color w:val="222222"/>
          <w:sz w:val="24"/>
          <w:szCs w:val="24"/>
          <w:lang w:val="en-GB"/>
        </w:rPr>
        <w:t>.</w:t>
      </w:r>
    </w:p>
    <w:p w:rsidR="00556B14" w:rsidRPr="00556B14" w:rsidRDefault="00556B14" w:rsidP="00556B14">
      <w:pPr>
        <w:pStyle w:val="NormalWeb"/>
        <w:spacing w:before="0" w:after="0" w:line="360" w:lineRule="auto"/>
        <w:ind w:left="567" w:hanging="567"/>
        <w:rPr>
          <w:rFonts w:ascii="Arial" w:hAnsi="Arial" w:cs="Arial"/>
        </w:rPr>
      </w:pPr>
      <w:proofErr w:type="spellStart"/>
      <w:r w:rsidRPr="00556B14">
        <w:rPr>
          <w:rFonts w:ascii="Arial" w:hAnsi="Arial" w:cs="Arial"/>
        </w:rPr>
        <w:t>Kallendorf</w:t>
      </w:r>
      <w:proofErr w:type="spellEnd"/>
      <w:r w:rsidRPr="00556B14">
        <w:rPr>
          <w:rFonts w:ascii="Arial" w:hAnsi="Arial" w:cs="Arial"/>
        </w:rPr>
        <w:t>, C. W. (</w:t>
      </w:r>
      <w:proofErr w:type="spellStart"/>
      <w:proofErr w:type="gramStart"/>
      <w:r w:rsidRPr="00556B14">
        <w:rPr>
          <w:rFonts w:ascii="Arial" w:hAnsi="Arial" w:cs="Arial"/>
        </w:rPr>
        <w:t>ed</w:t>
      </w:r>
      <w:proofErr w:type="spellEnd"/>
      <w:proofErr w:type="gramEnd"/>
      <w:r w:rsidRPr="00556B14">
        <w:rPr>
          <w:rFonts w:ascii="Arial" w:hAnsi="Arial" w:cs="Arial"/>
        </w:rPr>
        <w:t xml:space="preserve">) 2007. </w:t>
      </w:r>
      <w:r w:rsidRPr="00556B14">
        <w:rPr>
          <w:rFonts w:ascii="Arial" w:hAnsi="Arial" w:cs="Arial"/>
          <w:i/>
        </w:rPr>
        <w:t xml:space="preserve">A </w:t>
      </w:r>
      <w:r>
        <w:rPr>
          <w:rFonts w:ascii="Arial" w:hAnsi="Arial" w:cs="Arial"/>
          <w:i/>
        </w:rPr>
        <w:t>C</w:t>
      </w:r>
      <w:r w:rsidRPr="00556B14">
        <w:rPr>
          <w:rFonts w:ascii="Arial" w:hAnsi="Arial" w:cs="Arial"/>
          <w:i/>
        </w:rPr>
        <w:t xml:space="preserve">ompanion to the </w:t>
      </w:r>
      <w:r>
        <w:rPr>
          <w:rFonts w:ascii="Arial" w:hAnsi="Arial" w:cs="Arial"/>
          <w:i/>
        </w:rPr>
        <w:t>C</w:t>
      </w:r>
      <w:r w:rsidRPr="00556B14">
        <w:rPr>
          <w:rFonts w:ascii="Arial" w:hAnsi="Arial" w:cs="Arial"/>
          <w:i/>
        </w:rPr>
        <w:t xml:space="preserve">lassical </w:t>
      </w:r>
      <w:r>
        <w:rPr>
          <w:rFonts w:ascii="Arial" w:hAnsi="Arial" w:cs="Arial"/>
          <w:i/>
        </w:rPr>
        <w:t>T</w:t>
      </w:r>
      <w:r w:rsidRPr="00556B14">
        <w:rPr>
          <w:rFonts w:ascii="Arial" w:hAnsi="Arial" w:cs="Arial"/>
          <w:i/>
        </w:rPr>
        <w:t>radition.</w:t>
      </w:r>
      <w:r w:rsidRPr="00556B14">
        <w:rPr>
          <w:rFonts w:ascii="Arial" w:hAnsi="Arial" w:cs="Arial"/>
        </w:rPr>
        <w:t xml:space="preserve"> Oxford: Blackwell.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Kirk, G.S., 1973.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Myth: </w:t>
      </w:r>
      <w:proofErr w:type="gramStart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Its</w:t>
      </w:r>
      <w:proofErr w:type="gramEnd"/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 xml:space="preserve"> Meaning and Functions in Ancient and Other Cultures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Cambridge: Cambridge University Press.</w:t>
      </w:r>
    </w:p>
    <w:p w:rsidR="00556B14" w:rsidRPr="00556B14" w:rsidRDefault="00556B14" w:rsidP="00556B14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556B14">
        <w:rPr>
          <w:rFonts w:ascii="Arial" w:hAnsi="Arial" w:cs="Arial"/>
          <w:sz w:val="24"/>
          <w:szCs w:val="24"/>
        </w:rPr>
        <w:t>Morford</w:t>
      </w:r>
      <w:proofErr w:type="spellEnd"/>
      <w:r w:rsidRPr="00556B14">
        <w:rPr>
          <w:rFonts w:ascii="Arial" w:hAnsi="Arial" w:cs="Arial"/>
          <w:sz w:val="24"/>
          <w:szCs w:val="24"/>
        </w:rPr>
        <w:t xml:space="preserve">, M.P.O. and </w:t>
      </w:r>
      <w:proofErr w:type="spellStart"/>
      <w:r w:rsidRPr="00556B14">
        <w:rPr>
          <w:rFonts w:ascii="Arial" w:hAnsi="Arial" w:cs="Arial"/>
          <w:sz w:val="24"/>
          <w:szCs w:val="24"/>
        </w:rPr>
        <w:t>Lenardon</w:t>
      </w:r>
      <w:proofErr w:type="spellEnd"/>
      <w:r w:rsidRPr="00556B14">
        <w:rPr>
          <w:rFonts w:ascii="Arial" w:hAnsi="Arial" w:cs="Arial"/>
          <w:sz w:val="24"/>
          <w:szCs w:val="24"/>
        </w:rPr>
        <w:t xml:space="preserve">, R.J. 2006. </w:t>
      </w:r>
      <w:r w:rsidRPr="00556B14">
        <w:rPr>
          <w:rFonts w:ascii="Arial" w:hAnsi="Arial" w:cs="Arial"/>
          <w:i/>
          <w:sz w:val="24"/>
          <w:szCs w:val="24"/>
        </w:rPr>
        <w:t>Classical Mythology</w:t>
      </w:r>
      <w:r w:rsidRPr="00556B14">
        <w:rPr>
          <w:rFonts w:ascii="Arial" w:hAnsi="Arial" w:cs="Arial"/>
          <w:sz w:val="24"/>
          <w:szCs w:val="24"/>
        </w:rPr>
        <w:t>. Oxford.</w:t>
      </w:r>
    </w:p>
    <w:p w:rsidR="00556B14" w:rsidRPr="00556B14" w:rsidRDefault="00983530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>
        <w:rPr>
          <w:rFonts w:ascii="Arial" w:hAnsi="Arial" w:cs="Arial"/>
          <w:color w:val="222222"/>
          <w:sz w:val="24"/>
          <w:szCs w:val="24"/>
          <w:lang w:val="en-GB"/>
        </w:rPr>
        <w:t>Osbo</w:t>
      </w:r>
      <w:r w:rsidR="00556B14" w:rsidRPr="00556B14">
        <w:rPr>
          <w:rFonts w:ascii="Arial" w:hAnsi="Arial" w:cs="Arial"/>
          <w:color w:val="222222"/>
          <w:sz w:val="24"/>
          <w:szCs w:val="24"/>
          <w:lang w:val="en-GB"/>
        </w:rPr>
        <w:t>rne, R., 1998. </w:t>
      </w:r>
      <w:r w:rsidR="00556B14"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Archaic and Classical Greek Art</w:t>
      </w:r>
      <w:r w:rsidR="00556B14" w:rsidRPr="00556B14">
        <w:rPr>
          <w:rFonts w:ascii="Arial" w:hAnsi="Arial" w:cs="Arial"/>
          <w:color w:val="222222"/>
          <w:sz w:val="24"/>
          <w:szCs w:val="24"/>
          <w:lang w:val="en-GB"/>
        </w:rPr>
        <w:t>, Oxford: Oxford University Press.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Shapiro, H.A., 1994.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Myth into Art: Poet and Painter in Classical Greece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London: Routledge.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Small, J.P., 2003.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The Parallel Worlds of Classical Art and Text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Cambridge: Cambridge University Press.</w:t>
      </w:r>
    </w:p>
    <w:p w:rsidR="00556B14" w:rsidRPr="00556B14" w:rsidRDefault="00556B14" w:rsidP="00556B14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556B14">
        <w:rPr>
          <w:rFonts w:ascii="Arial" w:hAnsi="Arial" w:cs="Arial"/>
          <w:sz w:val="24"/>
          <w:szCs w:val="24"/>
        </w:rPr>
        <w:t>Stewart, P. 2004. </w:t>
      </w:r>
      <w:r w:rsidRPr="00556B14">
        <w:rPr>
          <w:rFonts w:ascii="Arial" w:hAnsi="Arial" w:cs="Arial"/>
          <w:i/>
          <w:iCs/>
          <w:sz w:val="24"/>
          <w:szCs w:val="24"/>
        </w:rPr>
        <w:t xml:space="preserve">Roman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556B14">
        <w:rPr>
          <w:rFonts w:ascii="Arial" w:hAnsi="Arial" w:cs="Arial"/>
          <w:i/>
          <w:iCs/>
          <w:sz w:val="24"/>
          <w:szCs w:val="24"/>
        </w:rPr>
        <w:t>rt</w:t>
      </w:r>
      <w:r w:rsidRPr="00556B14">
        <w:rPr>
          <w:rFonts w:ascii="Arial" w:hAnsi="Arial" w:cs="Arial"/>
          <w:sz w:val="24"/>
          <w:szCs w:val="24"/>
        </w:rPr>
        <w:t>. Oxford.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t>Topper, K., 2007. Perseus, the Maiden Medusa, and the Imagery of Abduction.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Hesperia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76(1), pp.73–105.</w:t>
      </w:r>
    </w:p>
    <w:p w:rsid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color w:val="222222"/>
          <w:sz w:val="24"/>
          <w:szCs w:val="24"/>
          <w:lang w:val="en-GB"/>
        </w:rPr>
        <w:lastRenderedPageBreak/>
        <w:t>Woodford, S., 1982. </w:t>
      </w:r>
      <w:r w:rsidRPr="00556B14">
        <w:rPr>
          <w:rFonts w:ascii="Arial" w:hAnsi="Arial" w:cs="Arial"/>
          <w:i/>
          <w:iCs/>
          <w:color w:val="222222"/>
          <w:sz w:val="24"/>
          <w:szCs w:val="24"/>
          <w:lang w:val="en-GB"/>
        </w:rPr>
        <w:t>The Art of Greece and Rome</w:t>
      </w:r>
      <w:r w:rsidRPr="00556B14">
        <w:rPr>
          <w:rFonts w:ascii="Arial" w:hAnsi="Arial" w:cs="Arial"/>
          <w:color w:val="222222"/>
          <w:sz w:val="24"/>
          <w:szCs w:val="24"/>
          <w:lang w:val="en-GB"/>
        </w:rPr>
        <w:t>, Cambridge: Cambridge University Press.</w:t>
      </w:r>
    </w:p>
    <w:p w:rsidR="00556B14" w:rsidRPr="00556B14" w:rsidRDefault="00556B14" w:rsidP="00556B14">
      <w:pPr>
        <w:shd w:val="clear" w:color="auto" w:fill="FFFFFF"/>
        <w:spacing w:line="360" w:lineRule="auto"/>
        <w:ind w:left="567" w:hanging="567"/>
        <w:rPr>
          <w:rFonts w:ascii="Arial" w:hAnsi="Arial" w:cs="Arial"/>
          <w:color w:val="222222"/>
          <w:sz w:val="24"/>
          <w:szCs w:val="24"/>
          <w:lang w:val="en-GB"/>
        </w:rPr>
      </w:pPr>
      <w:r w:rsidRPr="00556B14">
        <w:rPr>
          <w:rFonts w:ascii="Arial" w:hAnsi="Arial" w:cs="Arial"/>
          <w:sz w:val="24"/>
          <w:szCs w:val="24"/>
        </w:rPr>
        <w:t>Woodford, S. 1986. </w:t>
      </w:r>
      <w:r w:rsidRPr="00556B14">
        <w:rPr>
          <w:rFonts w:ascii="Arial" w:hAnsi="Arial" w:cs="Arial"/>
          <w:i/>
          <w:iCs/>
          <w:sz w:val="24"/>
          <w:szCs w:val="24"/>
        </w:rPr>
        <w:t>An introduction to Greek art</w:t>
      </w:r>
      <w:r w:rsidRPr="00556B14">
        <w:rPr>
          <w:rFonts w:ascii="Arial" w:hAnsi="Arial" w:cs="Arial"/>
          <w:sz w:val="24"/>
          <w:szCs w:val="24"/>
        </w:rPr>
        <w:t>. London.</w:t>
      </w:r>
    </w:p>
    <w:sectPr w:rsidR="00556B14" w:rsidRPr="00556B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7728"/>
    <w:rsid w:val="00002B22"/>
    <w:rsid w:val="00022A58"/>
    <w:rsid w:val="00042135"/>
    <w:rsid w:val="000B0AFA"/>
    <w:rsid w:val="000B52C5"/>
    <w:rsid w:val="000F2014"/>
    <w:rsid w:val="00101439"/>
    <w:rsid w:val="0011485D"/>
    <w:rsid w:val="001641F5"/>
    <w:rsid w:val="001C1BAE"/>
    <w:rsid w:val="00242BA9"/>
    <w:rsid w:val="00262C66"/>
    <w:rsid w:val="00287FCF"/>
    <w:rsid w:val="002E7CF7"/>
    <w:rsid w:val="00387F91"/>
    <w:rsid w:val="003B5A31"/>
    <w:rsid w:val="003D12B3"/>
    <w:rsid w:val="003D3677"/>
    <w:rsid w:val="004C2471"/>
    <w:rsid w:val="004C320E"/>
    <w:rsid w:val="004D012A"/>
    <w:rsid w:val="004D1329"/>
    <w:rsid w:val="004D47F6"/>
    <w:rsid w:val="004E11AF"/>
    <w:rsid w:val="00500547"/>
    <w:rsid w:val="00556B14"/>
    <w:rsid w:val="005964F0"/>
    <w:rsid w:val="005B08D1"/>
    <w:rsid w:val="005F06B7"/>
    <w:rsid w:val="00637CCF"/>
    <w:rsid w:val="006B6A18"/>
    <w:rsid w:val="006C32A0"/>
    <w:rsid w:val="006C6416"/>
    <w:rsid w:val="006D21B0"/>
    <w:rsid w:val="007325B8"/>
    <w:rsid w:val="007B7728"/>
    <w:rsid w:val="007C42F7"/>
    <w:rsid w:val="0082772D"/>
    <w:rsid w:val="00827744"/>
    <w:rsid w:val="00860820"/>
    <w:rsid w:val="009614C9"/>
    <w:rsid w:val="00983530"/>
    <w:rsid w:val="00994967"/>
    <w:rsid w:val="009C0675"/>
    <w:rsid w:val="009C3F91"/>
    <w:rsid w:val="009F749A"/>
    <w:rsid w:val="00A02BF4"/>
    <w:rsid w:val="00A27273"/>
    <w:rsid w:val="00AA61E0"/>
    <w:rsid w:val="00AC2BFF"/>
    <w:rsid w:val="00AE7D18"/>
    <w:rsid w:val="00B04A47"/>
    <w:rsid w:val="00B15226"/>
    <w:rsid w:val="00B334EC"/>
    <w:rsid w:val="00B81151"/>
    <w:rsid w:val="00BA14FB"/>
    <w:rsid w:val="00BC656C"/>
    <w:rsid w:val="00CF2942"/>
    <w:rsid w:val="00D21D9A"/>
    <w:rsid w:val="00D27B17"/>
    <w:rsid w:val="00D709B4"/>
    <w:rsid w:val="00DA1604"/>
    <w:rsid w:val="00DC3283"/>
    <w:rsid w:val="00DD0B49"/>
    <w:rsid w:val="00DD4B36"/>
    <w:rsid w:val="00DD4ED0"/>
    <w:rsid w:val="00DE6CB6"/>
    <w:rsid w:val="00E257B7"/>
    <w:rsid w:val="00EE7BD1"/>
    <w:rsid w:val="00F553B0"/>
    <w:rsid w:val="00F82A36"/>
    <w:rsid w:val="00F84EB4"/>
    <w:rsid w:val="00FA34CA"/>
    <w:rsid w:val="00FB5AA3"/>
    <w:rsid w:val="00FB7DE6"/>
    <w:rsid w:val="00FD0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3526E8E-AF22-4D9E-A99D-79F6766A8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B772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7B7728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  <w:lang w:val="en-GB"/>
    </w:rPr>
  </w:style>
  <w:style w:type="character" w:customStyle="1" w:styleId="headingChar">
    <w:name w:val="heading Char"/>
    <w:link w:val="heading"/>
    <w:locked/>
    <w:rsid w:val="007B772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semiHidden/>
    <w:unhideWhenUsed/>
    <w:rsid w:val="007B7728"/>
    <w:pPr>
      <w:suppressAutoHyphens/>
      <w:spacing w:before="280" w:after="280"/>
    </w:pPr>
    <w:rPr>
      <w:sz w:val="24"/>
      <w:szCs w:val="24"/>
      <w:lang w:val="en-GB" w:eastAsia="ar-SA"/>
    </w:rPr>
  </w:style>
  <w:style w:type="character" w:customStyle="1" w:styleId="apple-converted-space">
    <w:name w:val="apple-converted-space"/>
    <w:basedOn w:val="DefaultParagraphFont"/>
    <w:rsid w:val="00556B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2531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2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18525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85027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25928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7948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05127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0119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99275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85746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71408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61773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51222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88478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270</Words>
  <Characters>1543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Catherine Goode</cp:lastModifiedBy>
  <cp:revision>2</cp:revision>
  <dcterms:created xsi:type="dcterms:W3CDTF">2017-01-23T16:46:00Z</dcterms:created>
  <dcterms:modified xsi:type="dcterms:W3CDTF">2017-01-23T16:46:00Z</dcterms:modified>
</cp:coreProperties>
</file>