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A25289" w:rsidTr="00A25289">
        <w:trPr>
          <w:trHeight w:val="418"/>
          <w:jc w:val="center"/>
        </w:trPr>
        <w:tc>
          <w:tcPr>
            <w:tcW w:w="5206" w:type="dxa"/>
            <w:vMerge w:val="restart"/>
            <w:tcBorders>
              <w:top w:val="single" w:sz="4" w:space="0" w:color="auto"/>
              <w:left w:val="single" w:sz="4" w:space="0" w:color="auto"/>
              <w:bottom w:val="single" w:sz="4" w:space="0" w:color="auto"/>
              <w:right w:val="single" w:sz="4" w:space="0" w:color="auto"/>
            </w:tcBorders>
          </w:tcPr>
          <w:p w:rsidR="00A25289" w:rsidRDefault="00A25289" w:rsidP="00A25289">
            <w:pPr>
              <w:keepNext/>
              <w:spacing w:after="0" w:line="240" w:lineRule="auto"/>
              <w:jc w:val="center"/>
              <w:rPr>
                <w:rFonts w:ascii="Arial" w:eastAsia="Times New Roman" w:hAnsi="Arial" w:cs="Times New Roman"/>
                <w:b/>
                <w:color w:val="auto"/>
                <w:sz w:val="32"/>
                <w:szCs w:val="32"/>
                <w:lang w:val="en-AU"/>
              </w:rPr>
            </w:pPr>
          </w:p>
          <w:p w:rsidR="00A25289" w:rsidRDefault="00A25289" w:rsidP="00A25289">
            <w:pPr>
              <w:keepNext/>
              <w:spacing w:after="0" w:line="240" w:lineRule="auto"/>
              <w:jc w:val="both"/>
              <w:rPr>
                <w:rFonts w:ascii="Arial" w:eastAsia="Times New Roman" w:hAnsi="Arial" w:cs="Times New Roman"/>
                <w:b/>
                <w:color w:val="auto"/>
                <w:sz w:val="28"/>
                <w:szCs w:val="28"/>
                <w:lang w:val="en-AU"/>
              </w:rPr>
            </w:pPr>
            <w:r>
              <w:rPr>
                <w:rFonts w:asciiTheme="minorHAnsi" w:hAnsiTheme="minorHAnsi"/>
                <w:noProof/>
                <w:lang w:val="en-US"/>
              </w:rPr>
              <w:drawing>
                <wp:inline distT="0" distB="0" distL="0" distR="0" wp14:anchorId="193D14D0" wp14:editId="575426B5">
                  <wp:extent cx="2965450" cy="1289050"/>
                  <wp:effectExtent l="0" t="0" r="6350" b="6350"/>
                  <wp:docPr id="1307726463" name="Picture 1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ew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5450" cy="1289050"/>
                          </a:xfrm>
                          <a:prstGeom prst="rect">
                            <a:avLst/>
                          </a:prstGeom>
                          <a:noFill/>
                          <a:ln>
                            <a:noFill/>
                          </a:ln>
                        </pic:spPr>
                      </pic:pic>
                    </a:graphicData>
                  </a:graphic>
                </wp:inline>
              </w:drawing>
            </w:r>
          </w:p>
          <w:p w:rsidR="00A25289" w:rsidRDefault="00A25289" w:rsidP="00A25289">
            <w:pPr>
              <w:keepNext/>
              <w:spacing w:after="0" w:line="240" w:lineRule="auto"/>
              <w:jc w:val="both"/>
              <w:rPr>
                <w:rFonts w:ascii="Arial" w:eastAsia="Times New Roman" w:hAnsi="Arial" w:cs="Times New Roman"/>
                <w:b/>
                <w:color w:val="auto"/>
                <w:sz w:val="28"/>
                <w:szCs w:val="28"/>
                <w:lang w:val="en-AU"/>
              </w:rPr>
            </w:pPr>
          </w:p>
          <w:p w:rsidR="00A25289" w:rsidRDefault="00A25289" w:rsidP="00A25289">
            <w:pPr>
              <w:rPr>
                <w:b/>
                <w:bCs/>
                <w:sz w:val="28"/>
                <w:szCs w:val="24"/>
              </w:rPr>
            </w:pPr>
            <w:r>
              <w:rPr>
                <w:b/>
                <w:bCs/>
                <w:sz w:val="28"/>
                <w:szCs w:val="24"/>
              </w:rPr>
              <w:t>Component One:</w:t>
            </w:r>
          </w:p>
          <w:p w:rsidR="00A25289" w:rsidRDefault="00A25289" w:rsidP="00A25289">
            <w:pPr>
              <w:widowControl w:val="0"/>
              <w:autoSpaceDE w:val="0"/>
              <w:autoSpaceDN w:val="0"/>
              <w:spacing w:after="0" w:line="240" w:lineRule="auto"/>
              <w:jc w:val="both"/>
              <w:rPr>
                <w:rFonts w:eastAsia="Times New Roman" w:cs="Times New Roman"/>
                <w:b/>
                <w:bCs/>
                <w:i/>
                <w:iCs/>
                <w:color w:val="000000"/>
                <w:sz w:val="28"/>
                <w:szCs w:val="28"/>
                <w:lang w:val="en-US"/>
              </w:rPr>
            </w:pPr>
            <w:r>
              <w:rPr>
                <w:rFonts w:eastAsia="Times New Roman" w:cs="Times New Roman"/>
                <w:b/>
                <w:bCs/>
                <w:i/>
                <w:iCs/>
                <w:color w:val="000000"/>
                <w:sz w:val="28"/>
                <w:szCs w:val="28"/>
                <w:lang w:val="en-US"/>
              </w:rPr>
              <w:t>What are the key skills required when working in the housekeeping team? 750 words (+/- 10%)</w:t>
            </w:r>
          </w:p>
          <w:p w:rsidR="00A25289" w:rsidRDefault="00A25289" w:rsidP="00A25289">
            <w:pPr>
              <w:widowControl w:val="0"/>
              <w:autoSpaceDE w:val="0"/>
              <w:autoSpaceDN w:val="0"/>
              <w:spacing w:after="0" w:line="240" w:lineRule="auto"/>
              <w:jc w:val="both"/>
              <w:rPr>
                <w:rFonts w:eastAsia="Times New Roman" w:cs="Times New Roman"/>
                <w:b/>
                <w:bCs/>
                <w:i/>
                <w:iCs/>
                <w:color w:val="000000"/>
                <w:sz w:val="28"/>
                <w:szCs w:val="28"/>
                <w:lang w:val="en-US"/>
              </w:rPr>
            </w:pPr>
          </w:p>
          <w:p w:rsidR="00A25289" w:rsidRDefault="00A25289" w:rsidP="00A25289">
            <w:pPr>
              <w:widowControl w:val="0"/>
              <w:autoSpaceDE w:val="0"/>
              <w:autoSpaceDN w:val="0"/>
              <w:spacing w:after="0" w:line="240" w:lineRule="auto"/>
              <w:jc w:val="both"/>
              <w:rPr>
                <w:rFonts w:eastAsia="Times New Roman" w:cs="Times New Roman"/>
                <w:b/>
                <w:bCs/>
                <w:i/>
                <w:iCs/>
                <w:color w:val="000000"/>
                <w:sz w:val="28"/>
                <w:szCs w:val="28"/>
                <w:lang w:val="en-US"/>
              </w:rPr>
            </w:pPr>
          </w:p>
          <w:p w:rsidR="00A25289" w:rsidRDefault="00A25289" w:rsidP="00A25289">
            <w:pPr>
              <w:rPr>
                <w:rFonts w:ascii="Arial" w:eastAsia="Times New Roman" w:hAnsi="Arial" w:cs="Times New Roman"/>
                <w:b/>
                <w:color w:val="auto"/>
                <w:sz w:val="32"/>
                <w:szCs w:val="32"/>
                <w:lang w:val="en-AU"/>
              </w:rPr>
            </w:pPr>
            <w:r>
              <w:rPr>
                <w:rFonts w:eastAsia="Carlito" w:cs="Times New Roman"/>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vAlign w:val="center"/>
            <w:hideMark/>
          </w:tcPr>
          <w:p w:rsidR="00A25289" w:rsidRDefault="00A25289" w:rsidP="00A25289">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Student No:</w:t>
            </w:r>
          </w:p>
        </w:tc>
        <w:tc>
          <w:tcPr>
            <w:tcW w:w="1911" w:type="dxa"/>
            <w:gridSpan w:val="2"/>
            <w:tcBorders>
              <w:top w:val="single" w:sz="4" w:space="0" w:color="auto"/>
              <w:left w:val="nil"/>
              <w:bottom w:val="dashed" w:sz="4" w:space="0" w:color="auto"/>
              <w:right w:val="nil"/>
            </w:tcBorders>
            <w:vAlign w:val="center"/>
          </w:tcPr>
          <w:p w:rsidR="00A25289" w:rsidRDefault="00A25289" w:rsidP="00A25289">
            <w:pPr>
              <w:keepNext/>
              <w:spacing w:after="0" w:line="240" w:lineRule="auto"/>
              <w:jc w:val="center"/>
            </w:pPr>
            <w:r>
              <w:t xml:space="preserve">Andreea Violeta Panciu </w:t>
            </w:r>
          </w:p>
          <w:p w:rsidR="00A25289" w:rsidRDefault="00A25289" w:rsidP="00A25289">
            <w:pPr>
              <w:keepNext/>
              <w:spacing w:after="0" w:line="240" w:lineRule="auto"/>
              <w:jc w:val="center"/>
              <w:rPr>
                <w:rFonts w:ascii="Arial" w:eastAsia="Times New Roman" w:hAnsi="Arial" w:cs="Times New Roman"/>
                <w:b/>
                <w:color w:val="auto"/>
                <w:sz w:val="20"/>
                <w:szCs w:val="20"/>
                <w:lang w:val="en-AU"/>
              </w:rPr>
            </w:pPr>
            <w:r>
              <w:t>2214991</w:t>
            </w:r>
          </w:p>
        </w:tc>
        <w:tc>
          <w:tcPr>
            <w:tcW w:w="662" w:type="dxa"/>
            <w:tcBorders>
              <w:top w:val="single" w:sz="4" w:space="0" w:color="auto"/>
              <w:left w:val="nil"/>
              <w:bottom w:val="nil"/>
              <w:right w:val="single" w:sz="4" w:space="0" w:color="auto"/>
            </w:tcBorders>
            <w:vAlign w:val="center"/>
          </w:tcPr>
          <w:p w:rsidR="00A25289" w:rsidRDefault="00A25289" w:rsidP="00A25289">
            <w:pPr>
              <w:keepNext/>
              <w:spacing w:after="0" w:line="240" w:lineRule="auto"/>
              <w:jc w:val="center"/>
              <w:rPr>
                <w:rFonts w:ascii="Arial" w:eastAsia="Times New Roman" w:hAnsi="Arial" w:cs="Times New Roman"/>
                <w:b/>
                <w:color w:val="auto"/>
                <w:sz w:val="20"/>
                <w:szCs w:val="20"/>
                <w:lang w:val="en-AU"/>
              </w:rPr>
            </w:pPr>
          </w:p>
        </w:tc>
      </w:tr>
      <w:tr w:rsidR="00A25289" w:rsidTr="00A25289">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A25289" w:rsidRDefault="00A25289" w:rsidP="00A25289">
            <w:pPr>
              <w:spacing w:after="0"/>
              <w:rPr>
                <w:rFonts w:ascii="Arial" w:eastAsia="Times New Roman" w:hAnsi="Arial" w:cs="Times New Roman"/>
                <w:b/>
                <w:color w:val="auto"/>
                <w:sz w:val="32"/>
                <w:szCs w:val="32"/>
                <w:lang w:val="en-AU"/>
              </w:rPr>
            </w:pPr>
          </w:p>
        </w:tc>
        <w:tc>
          <w:tcPr>
            <w:tcW w:w="1237" w:type="dxa"/>
            <w:tcBorders>
              <w:top w:val="nil"/>
              <w:left w:val="single" w:sz="4" w:space="0" w:color="auto"/>
              <w:bottom w:val="nil"/>
              <w:right w:val="nil"/>
            </w:tcBorders>
            <w:vAlign w:val="center"/>
          </w:tcPr>
          <w:p w:rsidR="00A25289" w:rsidRDefault="00A25289" w:rsidP="00A25289">
            <w:pPr>
              <w:keepNext/>
              <w:spacing w:after="0" w:line="240" w:lineRule="auto"/>
              <w:rPr>
                <w:rFonts w:ascii="Arial" w:eastAsia="Times New Roman" w:hAnsi="Arial" w:cs="Times New Roman"/>
                <w:color w:val="auto"/>
                <w:sz w:val="20"/>
                <w:szCs w:val="20"/>
                <w:lang w:val="en-AU"/>
              </w:rPr>
            </w:pPr>
          </w:p>
          <w:p w:rsidR="00A25289" w:rsidRDefault="00A25289" w:rsidP="00A25289">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vAlign w:val="center"/>
          </w:tcPr>
          <w:p w:rsidR="00A25289" w:rsidRDefault="00A25289" w:rsidP="00A25289">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p w:rsidR="00A25289" w:rsidRDefault="00A25289" w:rsidP="00A25289">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vAlign w:val="center"/>
          </w:tcPr>
          <w:p w:rsidR="00A25289" w:rsidRDefault="00A25289" w:rsidP="00A25289">
            <w:pPr>
              <w:keepNext/>
              <w:spacing w:after="0" w:line="240" w:lineRule="auto"/>
              <w:jc w:val="center"/>
              <w:rPr>
                <w:rFonts w:ascii="Arial" w:eastAsia="Times New Roman" w:hAnsi="Arial" w:cs="Times New Roman"/>
                <w:b/>
                <w:color w:val="auto"/>
                <w:sz w:val="20"/>
                <w:szCs w:val="20"/>
                <w:lang w:val="en-AU"/>
              </w:rPr>
            </w:pPr>
          </w:p>
        </w:tc>
      </w:tr>
      <w:tr w:rsidR="00A25289" w:rsidTr="00A25289">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A25289" w:rsidRDefault="00A25289" w:rsidP="00A25289">
            <w:pPr>
              <w:spacing w:after="0"/>
              <w:rPr>
                <w:rFonts w:ascii="Arial" w:eastAsia="Times New Roman" w:hAnsi="Arial" w:cs="Times New Roman"/>
                <w:b/>
                <w:color w:val="auto"/>
                <w:sz w:val="32"/>
                <w:szCs w:val="32"/>
                <w:lang w:val="en-AU"/>
              </w:rPr>
            </w:pPr>
          </w:p>
        </w:tc>
        <w:tc>
          <w:tcPr>
            <w:tcW w:w="1237" w:type="dxa"/>
            <w:tcBorders>
              <w:top w:val="nil"/>
              <w:left w:val="single" w:sz="4" w:space="0" w:color="auto"/>
              <w:bottom w:val="nil"/>
              <w:right w:val="nil"/>
            </w:tcBorders>
            <w:vAlign w:val="center"/>
            <w:hideMark/>
          </w:tcPr>
          <w:p w:rsidR="00A25289" w:rsidRDefault="00A25289" w:rsidP="00A25289">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Module Code:</w:t>
            </w:r>
          </w:p>
        </w:tc>
        <w:tc>
          <w:tcPr>
            <w:tcW w:w="1911" w:type="dxa"/>
            <w:gridSpan w:val="2"/>
            <w:tcBorders>
              <w:top w:val="dashed" w:sz="4" w:space="0" w:color="auto"/>
              <w:left w:val="nil"/>
              <w:bottom w:val="dashed" w:sz="4" w:space="0" w:color="auto"/>
              <w:right w:val="nil"/>
            </w:tcBorders>
            <w:vAlign w:val="center"/>
          </w:tcPr>
          <w:p w:rsidR="00A25289" w:rsidRDefault="00A25289" w:rsidP="00A25289">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vAlign w:val="center"/>
          </w:tcPr>
          <w:p w:rsidR="00A25289" w:rsidRDefault="00A25289" w:rsidP="00A25289">
            <w:pPr>
              <w:keepNext/>
              <w:spacing w:after="0" w:line="240" w:lineRule="auto"/>
              <w:jc w:val="center"/>
              <w:rPr>
                <w:rFonts w:ascii="Arial" w:eastAsia="Times New Roman" w:hAnsi="Arial" w:cs="Times New Roman"/>
                <w:b/>
                <w:color w:val="auto"/>
                <w:sz w:val="20"/>
                <w:szCs w:val="20"/>
                <w:lang w:val="en-AU"/>
              </w:rPr>
            </w:pPr>
          </w:p>
        </w:tc>
      </w:tr>
      <w:tr w:rsidR="00A25289" w:rsidTr="00A25289">
        <w:trPr>
          <w:trHeight w:val="468"/>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A25289" w:rsidRDefault="00A25289" w:rsidP="00A25289">
            <w:pPr>
              <w:spacing w:after="0"/>
              <w:rPr>
                <w:rFonts w:ascii="Arial" w:eastAsia="Times New Roman" w:hAnsi="Arial" w:cs="Times New Roman"/>
                <w:b/>
                <w:color w:val="auto"/>
                <w:sz w:val="32"/>
                <w:szCs w:val="32"/>
                <w:lang w:val="en-AU"/>
              </w:rPr>
            </w:pPr>
          </w:p>
        </w:tc>
        <w:tc>
          <w:tcPr>
            <w:tcW w:w="1237" w:type="dxa"/>
            <w:tcBorders>
              <w:top w:val="nil"/>
              <w:left w:val="single" w:sz="4" w:space="0" w:color="auto"/>
              <w:bottom w:val="nil"/>
              <w:right w:val="nil"/>
            </w:tcBorders>
            <w:vAlign w:val="center"/>
            <w:hideMark/>
          </w:tcPr>
          <w:p w:rsidR="00A25289" w:rsidRDefault="00A25289" w:rsidP="00A25289">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vAlign w:val="center"/>
          </w:tcPr>
          <w:p w:rsidR="00A25289" w:rsidRDefault="00A25289" w:rsidP="00A25289">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Cs/>
                <w:color w:val="auto"/>
                <w:sz w:val="20"/>
                <w:szCs w:val="20"/>
                <w:lang w:val="en-AU"/>
              </w:rPr>
              <w:t>Lola Villard</w:t>
            </w:r>
          </w:p>
        </w:tc>
        <w:tc>
          <w:tcPr>
            <w:tcW w:w="662" w:type="dxa"/>
            <w:tcBorders>
              <w:top w:val="nil"/>
              <w:left w:val="nil"/>
              <w:bottom w:val="nil"/>
              <w:right w:val="single" w:sz="4" w:space="0" w:color="auto"/>
            </w:tcBorders>
            <w:vAlign w:val="center"/>
          </w:tcPr>
          <w:p w:rsidR="00A25289" w:rsidRDefault="00A25289" w:rsidP="00A25289">
            <w:pPr>
              <w:keepNext/>
              <w:spacing w:after="0" w:line="240" w:lineRule="auto"/>
              <w:jc w:val="center"/>
              <w:rPr>
                <w:rFonts w:ascii="Arial" w:eastAsia="Times New Roman" w:hAnsi="Arial" w:cs="Times New Roman"/>
                <w:b/>
                <w:color w:val="auto"/>
                <w:sz w:val="20"/>
                <w:szCs w:val="20"/>
                <w:lang w:val="en-AU"/>
              </w:rPr>
            </w:pPr>
          </w:p>
        </w:tc>
      </w:tr>
      <w:tr w:rsidR="00A25289" w:rsidTr="00A25289">
        <w:trPr>
          <w:trHeight w:val="20"/>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A25289" w:rsidRDefault="00A25289" w:rsidP="00A25289">
            <w:pPr>
              <w:spacing w:after="0"/>
              <w:rPr>
                <w:rFonts w:ascii="Arial" w:eastAsia="Times New Roman" w:hAnsi="Arial" w:cs="Times New Roman"/>
                <w:b/>
                <w:color w:val="auto"/>
                <w:sz w:val="32"/>
                <w:szCs w:val="32"/>
                <w:lang w:val="en-AU"/>
              </w:rPr>
            </w:pPr>
          </w:p>
        </w:tc>
        <w:tc>
          <w:tcPr>
            <w:tcW w:w="1705" w:type="dxa"/>
            <w:gridSpan w:val="2"/>
            <w:tcBorders>
              <w:top w:val="nil"/>
              <w:left w:val="single" w:sz="4" w:space="0" w:color="auto"/>
              <w:bottom w:val="single" w:sz="4" w:space="0" w:color="auto"/>
              <w:right w:val="nil"/>
            </w:tcBorders>
            <w:vAlign w:val="center"/>
          </w:tcPr>
          <w:p w:rsidR="00A25289" w:rsidRDefault="00A25289" w:rsidP="00A25289">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vAlign w:val="center"/>
          </w:tcPr>
          <w:p w:rsidR="00A25289" w:rsidRDefault="00A25289" w:rsidP="00A25289">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vAlign w:val="center"/>
          </w:tcPr>
          <w:p w:rsidR="00A25289" w:rsidRDefault="00A25289" w:rsidP="00A25289">
            <w:pPr>
              <w:keepNext/>
              <w:spacing w:after="0" w:line="240" w:lineRule="auto"/>
              <w:jc w:val="center"/>
              <w:rPr>
                <w:rFonts w:ascii="Arial" w:eastAsia="Times New Roman" w:hAnsi="Arial" w:cs="Times New Roman"/>
                <w:b/>
                <w:color w:val="auto"/>
                <w:sz w:val="40"/>
                <w:szCs w:val="20"/>
                <w:lang w:val="en-AU"/>
              </w:rPr>
            </w:pPr>
          </w:p>
        </w:tc>
      </w:tr>
      <w:tr w:rsidR="00A25289" w:rsidTr="00A25289">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vAlign w:val="center"/>
          </w:tcPr>
          <w:p w:rsidR="00A25289" w:rsidRDefault="00A25289" w:rsidP="00A25289">
            <w:pPr>
              <w:spacing w:after="0" w:line="240" w:lineRule="auto"/>
              <w:rPr>
                <w:rFonts w:ascii="Arial" w:eastAsia="Times New Roman" w:hAnsi="Arial" w:cs="Times New Roman"/>
                <w:bCs/>
                <w:color w:val="auto"/>
                <w:sz w:val="20"/>
                <w:szCs w:val="20"/>
              </w:rPr>
            </w:pPr>
          </w:p>
          <w:p w:rsidR="00A25289" w:rsidRDefault="00A25289" w:rsidP="00A25289">
            <w:pPr>
              <w:spacing w:after="0" w:line="240" w:lineRule="auto"/>
              <w:rPr>
                <w:rFonts w:ascii="Arial" w:eastAsia="Times New Roman" w:hAnsi="Arial" w:cs="Times New Roman"/>
                <w:bCs/>
                <w:color w:val="auto"/>
                <w:sz w:val="20"/>
                <w:szCs w:val="20"/>
              </w:rPr>
            </w:pPr>
          </w:p>
          <w:p w:rsidR="00A25289" w:rsidRDefault="00A25289" w:rsidP="00A25289">
            <w:pPr>
              <w:jc w:val="both"/>
              <w:rPr>
                <w:rFonts w:cs="Times New Roman"/>
                <w:b/>
                <w:szCs w:val="24"/>
              </w:rPr>
            </w:pPr>
            <w:r>
              <w:rPr>
                <w:rFonts w:cs="Times New Roman"/>
                <w:b/>
                <w:szCs w:val="24"/>
              </w:rPr>
              <w:t xml:space="preserve">Introduction </w:t>
            </w:r>
          </w:p>
          <w:p w:rsidR="00A25289" w:rsidRDefault="00A25289" w:rsidP="00A25289">
            <w:pPr>
              <w:jc w:val="both"/>
              <w:rPr>
                <w:rFonts w:cs="Times New Roman"/>
                <w:szCs w:val="24"/>
              </w:rPr>
            </w:pPr>
            <w:r>
              <w:rPr>
                <w:rFonts w:cs="Times New Roman"/>
                <w:szCs w:val="24"/>
              </w:rPr>
              <w:t>Imagine entering a hotel with dirty sheets and dusty furniture, instantly putting you off, but to cater to all these duties, there is a housekeeping department. Hence, housekeeping is a vital hotel department responsible for performing duties like cleaning and taking care of the furniture and laundry. The housekeeping team ensures that the hotel is well-prepared to welcome guests and is often regarded as the backbone. This department is also supposed to report maintenance issues of the hotel.</w:t>
            </w:r>
          </w:p>
          <w:p w:rsidR="00A25289" w:rsidRDefault="00A25289" w:rsidP="00A25289">
            <w:pPr>
              <w:jc w:val="both"/>
              <w:rPr>
                <w:rFonts w:cs="Times New Roman"/>
                <w:b/>
                <w:szCs w:val="24"/>
              </w:rPr>
            </w:pPr>
            <w:r>
              <w:rPr>
                <w:rFonts w:cs="Times New Roman"/>
                <w:b/>
                <w:szCs w:val="24"/>
              </w:rPr>
              <w:t>Main body</w:t>
            </w:r>
          </w:p>
          <w:p w:rsidR="00A25289" w:rsidRDefault="00A25289" w:rsidP="00A25289">
            <w:pPr>
              <w:jc w:val="both"/>
              <w:rPr>
                <w:rFonts w:cs="Times New Roman"/>
                <w:b/>
                <w:szCs w:val="24"/>
              </w:rPr>
            </w:pPr>
            <w:r>
              <w:rPr>
                <w:rFonts w:cs="Times New Roman"/>
                <w:b/>
                <w:szCs w:val="24"/>
              </w:rPr>
              <w:t xml:space="preserve">Essential skills required to work as a housekeeper </w:t>
            </w:r>
          </w:p>
          <w:p w:rsidR="00A25289" w:rsidRDefault="00A25289" w:rsidP="00A25289">
            <w:pPr>
              <w:jc w:val="both"/>
              <w:rPr>
                <w:rFonts w:cs="Times New Roman"/>
                <w:szCs w:val="24"/>
              </w:rPr>
            </w:pPr>
            <w:r>
              <w:rPr>
                <w:rFonts w:cs="Times New Roman"/>
                <w:szCs w:val="24"/>
              </w:rPr>
              <w:t>The housekeeping team is an operational sector divided into various sections, and each has crucial roles to perform. Some of the critical skills are required to perform housekeeping duties. One of the crucial skills necessary is to manage time efficiently so that all the rooms and the hotel's public areas, such as lifts, lobby, parking area, swimming pools, and dining halls, are also clean. Properly checking the bedding and linen and sending it to the laundry and the ironing department can only be done by managing time efficiently (</w:t>
            </w:r>
            <w:r>
              <w:rPr>
                <w:rFonts w:cs="Times New Roman"/>
                <w:color w:val="222222"/>
                <w:szCs w:val="24"/>
                <w:shd w:val="clear" w:color="auto" w:fill="FFFFFF"/>
              </w:rPr>
              <w:t>Alcalde-González,</w:t>
            </w:r>
            <w:r>
              <w:rPr>
                <w:rFonts w:cs="Times New Roman"/>
                <w:i/>
                <w:iCs/>
                <w:color w:val="222222"/>
                <w:szCs w:val="24"/>
                <w:shd w:val="clear" w:color="auto" w:fill="FFFFFF"/>
              </w:rPr>
              <w:t xml:space="preserve"> et al.</w:t>
            </w:r>
            <w:r>
              <w:rPr>
                <w:rFonts w:cs="Times New Roman"/>
                <w:color w:val="222222"/>
                <w:szCs w:val="24"/>
                <w:shd w:val="clear" w:color="auto" w:fill="FFFFFF"/>
              </w:rPr>
              <w:t>, 2021)</w:t>
            </w:r>
            <w:r>
              <w:rPr>
                <w:rFonts w:cs="Times New Roman"/>
                <w:szCs w:val="24"/>
              </w:rPr>
              <w:t>. In addition, communication skills are also required to welcome guests with a friendly attitude and professional appearance to ensure guest satisfaction. Interpersonal skills such as responsibility and teamwork are also crucial because the housekeeping team is supposed to coordinate with the engineering department to get any issues regarding lighting, furniture and plumbing fixed. Management of lost and found items and catering cleanliness complaints of guests requires an individual to be responsible. Housekeepers must also have specific skills to succeed in their work, such as sweeping, vacuuming, preparing beds, and dusting (</w:t>
            </w:r>
            <w:r>
              <w:rPr>
                <w:rFonts w:cs="Times New Roman"/>
                <w:color w:val="222222"/>
                <w:szCs w:val="24"/>
                <w:shd w:val="clear" w:color="auto" w:fill="FFFFFF"/>
              </w:rPr>
              <w:t>Singh, 2015)</w:t>
            </w:r>
            <w:r>
              <w:rPr>
                <w:rFonts w:cs="Times New Roman"/>
                <w:szCs w:val="24"/>
              </w:rPr>
              <w:t>. Paying attention to all the details is crucial in assuring that all the areas are cleaned, reporting any issue regarding safety to the higher management and ensuring that all SOPs are being followed is another crucial skill of the housekeeping team.</w:t>
            </w:r>
          </w:p>
          <w:p w:rsidR="00A25289" w:rsidRDefault="00A25289" w:rsidP="00A25289">
            <w:pPr>
              <w:jc w:val="both"/>
              <w:rPr>
                <w:rFonts w:cs="Times New Roman"/>
                <w:b/>
                <w:szCs w:val="24"/>
              </w:rPr>
            </w:pPr>
            <w:r>
              <w:rPr>
                <w:rFonts w:cs="Times New Roman"/>
                <w:b/>
                <w:szCs w:val="24"/>
              </w:rPr>
              <w:lastRenderedPageBreak/>
              <w:t xml:space="preserve">Personal reflections </w:t>
            </w:r>
          </w:p>
          <w:p w:rsidR="00A25289" w:rsidRDefault="00A25289" w:rsidP="00A25289">
            <w:pPr>
              <w:jc w:val="both"/>
              <w:rPr>
                <w:rFonts w:cs="Times New Roman"/>
                <w:szCs w:val="24"/>
              </w:rPr>
            </w:pPr>
            <w:r>
              <w:rPr>
                <w:rFonts w:cs="Times New Roman"/>
                <w:szCs w:val="24"/>
              </w:rPr>
              <w:t>I have been to various hotels around the UK and worked in the housekeeping department. I can clearly state things from the perspective of the guest and the housekeeper. Being a guest, one of the essential things which attracted me was cleanliness, obviously because it gives an instant feeling of calmness. Other than the behaviour of the housekeeping department when issues are reported to them, their tone and communication also play a significant role in creating the hotel's impact because guests are paying, and they require proper attention from housekeepers. From the housekeeper's perspective, we were supposed to welcome guests warmly, ensuring the room was prepared and well supplied with all the necessities. We were also supposed to ensure that banquet and conference halls were ready and available according to the schedule and organize public areas, such as lobbies, were always clean so the guest was delighted.</w:t>
            </w:r>
          </w:p>
          <w:p w:rsidR="00A25289" w:rsidRDefault="00A25289" w:rsidP="00A25289">
            <w:pPr>
              <w:jc w:val="both"/>
              <w:rPr>
                <w:rFonts w:cs="Times New Roman"/>
                <w:b/>
                <w:szCs w:val="24"/>
              </w:rPr>
            </w:pPr>
            <w:r>
              <w:rPr>
                <w:rFonts w:cs="Times New Roman"/>
                <w:b/>
                <w:szCs w:val="24"/>
              </w:rPr>
              <w:t xml:space="preserve">Application of theoretical knowledge whilst working in the industry </w:t>
            </w:r>
          </w:p>
          <w:p w:rsidR="00A25289" w:rsidRDefault="00A25289" w:rsidP="00A25289">
            <w:pPr>
              <w:jc w:val="both"/>
              <w:rPr>
                <w:rFonts w:cs="Times New Roman"/>
                <w:szCs w:val="24"/>
              </w:rPr>
            </w:pPr>
            <w:r>
              <w:rPr>
                <w:rFonts w:cs="Times New Roman"/>
                <w:szCs w:val="24"/>
              </w:rPr>
              <w:t>Applying the theoretical knowledge while working in the housekeeping department, all the housekeepers are supposed to have a professional appearance and excellent interpersonal and communication skills. It is the housekeeping department's responsibility to keep cleanliness as the topmost important factor so guests can have a pleasant experience. Other responsibilities include coordinating with the engineering department for convenient laundry and linen management and taking good care of the furniture and other hotel property (</w:t>
            </w:r>
            <w:r>
              <w:rPr>
                <w:rFonts w:cs="Times New Roman"/>
                <w:color w:val="222222"/>
                <w:szCs w:val="24"/>
                <w:shd w:val="clear" w:color="auto" w:fill="FFFFFF"/>
              </w:rPr>
              <w:t>Bhatnagar and Dheeraj, 2019</w:t>
            </w:r>
            <w:proofErr w:type="gramStart"/>
            <w:r>
              <w:rPr>
                <w:rFonts w:cs="Times New Roman"/>
                <w:color w:val="222222"/>
                <w:szCs w:val="24"/>
                <w:shd w:val="clear" w:color="auto" w:fill="FFFFFF"/>
              </w:rPr>
              <w:t>).</w:t>
            </w:r>
            <w:r>
              <w:rPr>
                <w:rFonts w:cs="Times New Roman"/>
                <w:szCs w:val="24"/>
              </w:rPr>
              <w:t>Separating</w:t>
            </w:r>
            <w:proofErr w:type="gramEnd"/>
            <w:r>
              <w:rPr>
                <w:rFonts w:cs="Times New Roman"/>
                <w:szCs w:val="24"/>
              </w:rPr>
              <w:t xml:space="preserve"> different types of linen and keeping its record, as well as ensuring the hotel's overall ambience, sanitation and aesthetics are maintained by housekeepers.</w:t>
            </w:r>
          </w:p>
          <w:p w:rsidR="00A25289" w:rsidRDefault="00A25289" w:rsidP="00A25289">
            <w:pPr>
              <w:jc w:val="both"/>
              <w:rPr>
                <w:rFonts w:cs="Times New Roman"/>
                <w:b/>
                <w:szCs w:val="24"/>
              </w:rPr>
            </w:pPr>
            <w:r>
              <w:rPr>
                <w:rFonts w:cs="Times New Roman"/>
                <w:b/>
                <w:szCs w:val="24"/>
              </w:rPr>
              <w:t xml:space="preserve">Industry examples </w:t>
            </w:r>
          </w:p>
          <w:p w:rsidR="00A25289" w:rsidRDefault="00A25289" w:rsidP="00A25289">
            <w:pPr>
              <w:jc w:val="both"/>
              <w:rPr>
                <w:rFonts w:cs="Times New Roman"/>
                <w:szCs w:val="24"/>
              </w:rPr>
            </w:pPr>
            <w:r>
              <w:rPr>
                <w:rFonts w:cs="Times New Roman"/>
                <w:szCs w:val="24"/>
              </w:rPr>
              <w:t xml:space="preserve">The UK top most rated hotels, such as stock exchange hotel and King Street, located in Manchester, have gained success because of their excellent housekeeping services. These hotels keep customers satisfied with the overall ambience and cleanliness as their top priority. A warm welcome to the guest, efficient listening to complaints, and resolving issues timely have made them the top-rated hotels. In addition to this, Quest Liverpool city centre hotel and the inn south Stanley have great reviews from customers because of providing housekeeping services 24-hours as well as a proper supply of all the amenities along with that fully air-conditioned, clean and organized rooms and other areas of </w:t>
            </w:r>
            <w:r>
              <w:rPr>
                <w:rFonts w:cs="Times New Roman"/>
                <w:bCs/>
                <w:szCs w:val="24"/>
              </w:rPr>
              <w:t>the hotel</w:t>
            </w:r>
            <w:r>
              <w:rPr>
                <w:rFonts w:cs="Times New Roman"/>
                <w:color w:val="222222"/>
                <w:szCs w:val="24"/>
                <w:shd w:val="clear" w:color="auto" w:fill="FFFFFF"/>
              </w:rPr>
              <w:t xml:space="preserve"> (</w:t>
            </w:r>
            <w:proofErr w:type="spellStart"/>
            <w:r>
              <w:rPr>
                <w:rFonts w:cs="Times New Roman"/>
                <w:color w:val="222222"/>
                <w:szCs w:val="24"/>
                <w:shd w:val="clear" w:color="auto" w:fill="FFFFFF"/>
              </w:rPr>
              <w:t>Batinić</w:t>
            </w:r>
            <w:proofErr w:type="spellEnd"/>
            <w:r>
              <w:rPr>
                <w:rFonts w:cs="Times New Roman"/>
                <w:color w:val="222222"/>
                <w:szCs w:val="24"/>
                <w:shd w:val="clear" w:color="auto" w:fill="FFFFFF"/>
              </w:rPr>
              <w:t>, 2015).</w:t>
            </w:r>
          </w:p>
          <w:p w:rsidR="00A25289" w:rsidRDefault="00A25289" w:rsidP="00A25289">
            <w:pPr>
              <w:jc w:val="both"/>
              <w:rPr>
                <w:rFonts w:cs="Times New Roman"/>
                <w:b/>
                <w:szCs w:val="24"/>
              </w:rPr>
            </w:pPr>
            <w:r>
              <w:rPr>
                <w:rFonts w:cs="Times New Roman"/>
                <w:b/>
                <w:szCs w:val="24"/>
              </w:rPr>
              <w:t>Importance of housekeeping in the Hospitality industry</w:t>
            </w:r>
          </w:p>
          <w:p w:rsidR="00A25289" w:rsidRDefault="00A25289" w:rsidP="00A25289">
            <w:pPr>
              <w:jc w:val="both"/>
              <w:rPr>
                <w:rFonts w:cs="Times New Roman"/>
                <w:szCs w:val="24"/>
              </w:rPr>
            </w:pPr>
            <w:r>
              <w:rPr>
                <w:rFonts w:cs="Times New Roman"/>
                <w:szCs w:val="24"/>
              </w:rPr>
              <w:t>Hospitality refers to managing the everyday duties necessary for running hotels. It can be succeeded only by word of mouth. The housekeeping department has various roles to perform in the hotel, ensuring that the hotel's cleanliness and aesthetics are maintained timely. The housekeeping team ensures the guests are comfortable and maintain a very welcoming atmosphere. (</w:t>
            </w:r>
            <w:proofErr w:type="spellStart"/>
            <w:r>
              <w:rPr>
                <w:rFonts w:cs="Times New Roman"/>
                <w:color w:val="222222"/>
                <w:szCs w:val="24"/>
                <w:shd w:val="clear" w:color="auto" w:fill="FFFFFF"/>
              </w:rPr>
              <w:t>Krstić</w:t>
            </w:r>
            <w:proofErr w:type="spellEnd"/>
            <w:r>
              <w:rPr>
                <w:rFonts w:cs="Times New Roman"/>
                <w:color w:val="222222"/>
                <w:szCs w:val="24"/>
                <w:shd w:val="clear" w:color="auto" w:fill="FFFFFF"/>
              </w:rPr>
              <w:t>, et al., 2015)</w:t>
            </w:r>
            <w:r>
              <w:rPr>
                <w:rFonts w:cs="Times New Roman"/>
                <w:szCs w:val="24"/>
              </w:rPr>
              <w:t xml:space="preserve"> This team should also be patient and courteous towards the guest and maintain a good relationship with other departments. Cleanliness is a significant part of the hospitality industry because it instantly gives the feeling of comfort and feels like home, so the management and guest consider cleanliness necessary to get good business.</w:t>
            </w:r>
          </w:p>
          <w:p w:rsidR="00A25289" w:rsidRDefault="00A25289" w:rsidP="00A25289">
            <w:pPr>
              <w:jc w:val="both"/>
              <w:rPr>
                <w:rFonts w:cs="Times New Roman"/>
                <w:b/>
                <w:szCs w:val="24"/>
              </w:rPr>
            </w:pPr>
            <w:r>
              <w:rPr>
                <w:rFonts w:cs="Times New Roman"/>
                <w:b/>
                <w:szCs w:val="24"/>
              </w:rPr>
              <w:t xml:space="preserve">Conclusion </w:t>
            </w:r>
          </w:p>
          <w:p w:rsidR="00A25289" w:rsidRDefault="00A25289" w:rsidP="00A25289">
            <w:pPr>
              <w:jc w:val="both"/>
              <w:rPr>
                <w:rFonts w:cs="Times New Roman"/>
                <w:szCs w:val="24"/>
              </w:rPr>
            </w:pPr>
            <w:r>
              <w:rPr>
                <w:rFonts w:cs="Times New Roman"/>
                <w:szCs w:val="24"/>
              </w:rPr>
              <w:lastRenderedPageBreak/>
              <w:t>Excellent housekeeping services can greatly impact guests, including all the cleaning and management of the overall hotel. Cleanliness and hospitality were considered the most important factors in making a hotel successful because both these factors have a pleasant effect on guests instantly upon arrival.</w:t>
            </w:r>
          </w:p>
          <w:p w:rsidR="00A25289" w:rsidRDefault="00A25289" w:rsidP="00A25289">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A25289" w:rsidTr="00A25289">
        <w:tc>
          <w:tcPr>
            <w:tcW w:w="4508" w:type="dxa"/>
            <w:tcBorders>
              <w:top w:val="single" w:sz="4" w:space="0" w:color="auto"/>
              <w:left w:val="single" w:sz="4" w:space="0" w:color="auto"/>
              <w:bottom w:val="single" w:sz="4" w:space="0" w:color="auto"/>
              <w:right w:val="single" w:sz="4" w:space="0" w:color="auto"/>
            </w:tcBorders>
            <w:hideMark/>
          </w:tcPr>
          <w:p w:rsidR="00A25289" w:rsidRDefault="00A25289">
            <w:pPr>
              <w:spacing w:line="240" w:lineRule="auto"/>
              <w:jc w:val="center"/>
              <w:rPr>
                <w:b/>
                <w:bCs/>
              </w:rPr>
            </w:pPr>
            <w:r>
              <w:rPr>
                <w:b/>
                <w:bCs/>
              </w:rPr>
              <w:lastRenderedPageBreak/>
              <w:t>Word Count</w:t>
            </w:r>
          </w:p>
        </w:tc>
        <w:tc>
          <w:tcPr>
            <w:tcW w:w="4508" w:type="dxa"/>
            <w:tcBorders>
              <w:top w:val="single" w:sz="4" w:space="0" w:color="auto"/>
              <w:left w:val="single" w:sz="4" w:space="0" w:color="auto"/>
              <w:bottom w:val="single" w:sz="4" w:space="0" w:color="auto"/>
              <w:right w:val="single" w:sz="4" w:space="0" w:color="auto"/>
            </w:tcBorders>
          </w:tcPr>
          <w:p w:rsidR="00A25289" w:rsidRDefault="00A25289">
            <w:pPr>
              <w:spacing w:line="240" w:lineRule="auto"/>
              <w:jc w:val="center"/>
              <w:rPr>
                <w:b/>
                <w:bCs/>
              </w:rPr>
            </w:pPr>
          </w:p>
        </w:tc>
      </w:tr>
    </w:tbl>
    <w:p w:rsidR="00A25289" w:rsidRDefault="00A25289" w:rsidP="00A25289"/>
    <w:p w:rsidR="00A25289" w:rsidRDefault="00A25289" w:rsidP="00A25289">
      <w:pPr>
        <w:spacing w:after="0"/>
        <w:rPr>
          <w:color w:val="auto"/>
        </w:rPr>
        <w:sectPr w:rsidR="00A25289">
          <w:pgSz w:w="11906" w:h="16838"/>
          <w:pgMar w:top="1077" w:right="1440" w:bottom="1077" w:left="1440" w:header="709" w:footer="709" w:gutter="0"/>
          <w:cols w:space="720"/>
        </w:sectPr>
      </w:pPr>
    </w:p>
    <w:p w:rsidR="00A25289" w:rsidRDefault="00A25289" w:rsidP="00A25289">
      <w:pPr>
        <w:rPr>
          <w:b/>
          <w:bCs/>
          <w:sz w:val="28"/>
          <w:szCs w:val="24"/>
        </w:rPr>
      </w:pPr>
      <w:r>
        <w:rPr>
          <w:b/>
          <w:bCs/>
          <w:sz w:val="28"/>
          <w:szCs w:val="24"/>
        </w:rPr>
        <w:lastRenderedPageBreak/>
        <w:t>Component Two:</w:t>
      </w:r>
    </w:p>
    <w:p w:rsidR="00A25289" w:rsidRDefault="00A25289" w:rsidP="00A25289">
      <w:pPr>
        <w:rPr>
          <w:b/>
          <w:bCs/>
          <w:sz w:val="28"/>
          <w:szCs w:val="24"/>
        </w:rPr>
      </w:pPr>
      <w:r>
        <w:rPr>
          <w:rFonts w:eastAsia="Carlito" w:cs="Times New Roman"/>
          <w:b/>
          <w:color w:val="auto"/>
          <w:sz w:val="28"/>
          <w:szCs w:val="28"/>
          <w:lang w:val="en-US"/>
        </w:rPr>
        <w:t>Contribution to Overall Module Assessment: 25%</w:t>
      </w:r>
    </w:p>
    <w:p w:rsidR="00A25289" w:rsidRDefault="00A25289" w:rsidP="00A25289">
      <w:pPr>
        <w:widowControl w:val="0"/>
        <w:autoSpaceDE w:val="0"/>
        <w:autoSpaceDN w:val="0"/>
        <w:spacing w:after="0" w:line="240" w:lineRule="auto"/>
        <w:rPr>
          <w:rFonts w:eastAsia="Times New Roman" w:cs="Times New Roman"/>
          <w:color w:val="000000"/>
          <w:sz w:val="28"/>
          <w:szCs w:val="28"/>
          <w:shd w:val="clear" w:color="auto" w:fill="FFFFFF"/>
          <w:lang w:val="en-US"/>
        </w:rPr>
      </w:pPr>
      <w:r>
        <w:rPr>
          <w:rFonts w:eastAsia="Carlito" w:cs="Times New Roman"/>
          <w:b/>
          <w:bCs/>
          <w:color w:val="000000"/>
          <w:sz w:val="28"/>
          <w:szCs w:val="28"/>
          <w:lang w:val="en-US"/>
        </w:rPr>
        <w:t>In this scenario</w:t>
      </w:r>
      <w:r>
        <w:rPr>
          <w:rFonts w:eastAsia="Carlito" w:cs="Times New Roman"/>
          <w:color w:val="000000"/>
          <w:sz w:val="28"/>
          <w:szCs w:val="28"/>
          <w:lang w:val="en-US"/>
        </w:rPr>
        <w:t xml:space="preserve"> </w:t>
      </w:r>
      <w:r>
        <w:rPr>
          <w:rFonts w:eastAsia="Times New Roman" w:cs="Times New Roman"/>
          <w:color w:val="000000"/>
          <w:sz w:val="28"/>
          <w:szCs w:val="28"/>
          <w:shd w:val="clear" w:color="auto" w:fill="FFFFFF"/>
          <w:lang w:val="en-US"/>
        </w:rPr>
        <w:t>– You have just been promoted to team leader for a floor within the hotel. A guest complained that on their arrival, their room had not been properly cleaned. Create an action plan and answer the following questions.</w:t>
      </w:r>
    </w:p>
    <w:p w:rsidR="00A25289" w:rsidRDefault="00A25289" w:rsidP="00A25289">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rsidR="00A25289" w:rsidRDefault="00A25289" w:rsidP="00A25289">
      <w:pPr>
        <w:rPr>
          <w:b/>
          <w:bCs/>
        </w:rPr>
      </w:pPr>
    </w:p>
    <w:tbl>
      <w:tblPr>
        <w:tblStyle w:val="TableGrid"/>
        <w:tblW w:w="0" w:type="auto"/>
        <w:jc w:val="center"/>
        <w:tblInd w:w="0" w:type="dxa"/>
        <w:tblLook w:val="04A0" w:firstRow="1" w:lastRow="0" w:firstColumn="1" w:lastColumn="0" w:noHBand="0" w:noVBand="1"/>
      </w:tblPr>
      <w:tblGrid>
        <w:gridCol w:w="2745"/>
        <w:gridCol w:w="2745"/>
        <w:gridCol w:w="2746"/>
        <w:gridCol w:w="2746"/>
        <w:gridCol w:w="2746"/>
      </w:tblGrid>
      <w:tr w:rsidR="00A25289" w:rsidTr="00A25289">
        <w:trPr>
          <w:jc w:val="center"/>
        </w:trPr>
        <w:tc>
          <w:tcPr>
            <w:tcW w:w="2745"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after="0" w:line="240" w:lineRule="auto"/>
              <w:jc w:val="center"/>
              <w:rPr>
                <w:b/>
                <w:bCs/>
                <w:shd w:val="clear" w:color="auto" w:fill="FFFFFF"/>
              </w:rPr>
            </w:pPr>
            <w:r>
              <w:rPr>
                <w:b/>
                <w:bCs/>
                <w:shd w:val="clear" w:color="auto" w:fill="FFFFFF"/>
              </w:rPr>
              <w:t>Problem</w:t>
            </w:r>
          </w:p>
        </w:tc>
        <w:tc>
          <w:tcPr>
            <w:tcW w:w="2745" w:type="dxa"/>
            <w:tcBorders>
              <w:top w:val="single" w:sz="4" w:space="0" w:color="auto"/>
              <w:left w:val="single" w:sz="4" w:space="0" w:color="auto"/>
              <w:bottom w:val="single" w:sz="4" w:space="0" w:color="auto"/>
              <w:right w:val="single" w:sz="4" w:space="0" w:color="auto"/>
            </w:tcBorders>
            <w:vAlign w:val="center"/>
          </w:tcPr>
          <w:p w:rsidR="00A25289" w:rsidRDefault="00A25289">
            <w:pPr>
              <w:spacing w:line="240" w:lineRule="auto"/>
              <w:jc w:val="center"/>
              <w:rPr>
                <w:b/>
                <w:bCs/>
                <w:shd w:val="clear" w:color="auto" w:fill="FFFFFF"/>
              </w:rPr>
            </w:pPr>
            <w:r>
              <w:rPr>
                <w:b/>
                <w:bCs/>
                <w:shd w:val="clear" w:color="auto" w:fill="FFFFFF"/>
              </w:rPr>
              <w:t>Why did it happen?</w:t>
            </w:r>
          </w:p>
          <w:p w:rsidR="00A25289" w:rsidRDefault="00A25289">
            <w:pPr>
              <w:spacing w:line="240" w:lineRule="auto"/>
              <w:jc w:val="center"/>
              <w:rPr>
                <w:b/>
                <w:bCs/>
              </w:rPr>
            </w:pPr>
          </w:p>
        </w:tc>
        <w:tc>
          <w:tcPr>
            <w:tcW w:w="2746"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center"/>
              <w:rPr>
                <w:b/>
                <w:bCs/>
              </w:rPr>
            </w:pPr>
            <w:r>
              <w:rPr>
                <w:b/>
                <w:bCs/>
                <w:shd w:val="clear" w:color="auto" w:fill="FFFFFF"/>
              </w:rPr>
              <w:t>What are you going to do?</w:t>
            </w:r>
          </w:p>
        </w:tc>
        <w:tc>
          <w:tcPr>
            <w:tcW w:w="2746" w:type="dxa"/>
            <w:tcBorders>
              <w:top w:val="single" w:sz="4" w:space="0" w:color="auto"/>
              <w:left w:val="single" w:sz="4" w:space="0" w:color="auto"/>
              <w:bottom w:val="single" w:sz="4" w:space="0" w:color="auto"/>
              <w:right w:val="single" w:sz="4" w:space="0" w:color="auto"/>
            </w:tcBorders>
            <w:vAlign w:val="center"/>
          </w:tcPr>
          <w:p w:rsidR="00A25289" w:rsidRDefault="00A25289">
            <w:pPr>
              <w:spacing w:line="276" w:lineRule="auto"/>
              <w:jc w:val="center"/>
              <w:rPr>
                <w:b/>
                <w:bCs/>
              </w:rPr>
            </w:pPr>
            <w:r>
              <w:rPr>
                <w:b/>
                <w:bCs/>
                <w:shd w:val="clear" w:color="auto" w:fill="FFFFFF"/>
              </w:rPr>
              <w:t>How will you prevent this from happening in the future?</w:t>
            </w:r>
          </w:p>
          <w:p w:rsidR="00A25289" w:rsidRDefault="00A25289">
            <w:pPr>
              <w:spacing w:line="276" w:lineRule="auto"/>
              <w:jc w:val="center"/>
              <w:rPr>
                <w:b/>
                <w:bCs/>
              </w:rPr>
            </w:pPr>
          </w:p>
        </w:tc>
        <w:tc>
          <w:tcPr>
            <w:tcW w:w="2746" w:type="dxa"/>
            <w:tcBorders>
              <w:top w:val="single" w:sz="4" w:space="0" w:color="auto"/>
              <w:left w:val="single" w:sz="4" w:space="0" w:color="auto"/>
              <w:bottom w:val="single" w:sz="4" w:space="0" w:color="auto"/>
              <w:right w:val="single" w:sz="4" w:space="0" w:color="auto"/>
            </w:tcBorders>
            <w:vAlign w:val="center"/>
          </w:tcPr>
          <w:p w:rsidR="00A25289" w:rsidRDefault="00A25289">
            <w:pPr>
              <w:spacing w:line="276" w:lineRule="auto"/>
              <w:jc w:val="center"/>
              <w:rPr>
                <w:rStyle w:val="fluidplugincopy"/>
                <w:rFonts w:asciiTheme="minorHAnsi" w:eastAsia="Times New Roman" w:hAnsiTheme="minorHAnsi" w:cstheme="minorHAnsi"/>
              </w:rPr>
            </w:pPr>
            <w:r>
              <w:rPr>
                <w:b/>
                <w:bCs/>
                <w:shd w:val="clear" w:color="auto" w:fill="FFFFFF"/>
              </w:rPr>
              <w:t>What measures would you introduce to improve team effectiveness?</w:t>
            </w:r>
          </w:p>
          <w:p w:rsidR="00A25289" w:rsidRDefault="00A25289">
            <w:pPr>
              <w:spacing w:line="276" w:lineRule="auto"/>
              <w:jc w:val="center"/>
            </w:pPr>
          </w:p>
        </w:tc>
      </w:tr>
      <w:tr w:rsidR="00A25289" w:rsidTr="00A25289">
        <w:trPr>
          <w:jc w:val="center"/>
        </w:trPr>
        <w:tc>
          <w:tcPr>
            <w:tcW w:w="2745" w:type="dxa"/>
            <w:tcBorders>
              <w:top w:val="single" w:sz="4" w:space="0" w:color="auto"/>
              <w:left w:val="single" w:sz="4" w:space="0" w:color="auto"/>
              <w:bottom w:val="single" w:sz="4" w:space="0" w:color="auto"/>
              <w:right w:val="single" w:sz="4" w:space="0" w:color="auto"/>
            </w:tcBorders>
            <w:vAlign w:val="center"/>
          </w:tcPr>
          <w:p w:rsidR="00A25289" w:rsidRDefault="00A25289">
            <w:pPr>
              <w:spacing w:line="240" w:lineRule="auto"/>
              <w:jc w:val="both"/>
              <w:rPr>
                <w:rFonts w:eastAsia="Times New Roman" w:cs="Times New Roman"/>
                <w:color w:val="000000"/>
                <w:szCs w:val="24"/>
                <w:shd w:val="clear" w:color="auto" w:fill="FFFFFF"/>
              </w:rPr>
            </w:pPr>
            <w:r>
              <w:rPr>
                <w:rFonts w:eastAsia="Times New Roman" w:cs="Times New Roman"/>
                <w:color w:val="000000"/>
                <w:szCs w:val="24"/>
                <w:shd w:val="clear" w:color="auto" w:fill="FFFFFF"/>
              </w:rPr>
              <w:t>An investigation of what parts of the guest’s room have not been cleaned was not issued. Specifically, the problem was not sought.</w:t>
            </w:r>
          </w:p>
          <w:p w:rsidR="00A25289" w:rsidRDefault="00A25289">
            <w:pPr>
              <w:spacing w:line="240" w:lineRule="auto"/>
              <w:jc w:val="both"/>
              <w:rPr>
                <w:rFonts w:eastAsia="Times New Roman" w:cs="Times New Roman"/>
                <w:color w:val="000000"/>
                <w:szCs w:val="24"/>
                <w:shd w:val="clear" w:color="auto" w:fill="FFFFFF"/>
              </w:rPr>
            </w:pPr>
          </w:p>
        </w:tc>
        <w:tc>
          <w:tcPr>
            <w:tcW w:w="2745"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rPr>
                <w:rFonts w:eastAsia="Times New Roman" w:cs="Times New Roman"/>
                <w:color w:val="000000"/>
                <w:szCs w:val="24"/>
                <w:shd w:val="clear" w:color="auto" w:fill="FFFFFF"/>
              </w:rPr>
            </w:pPr>
            <w:r>
              <w:rPr>
                <w:rFonts w:eastAsia="Times New Roman" w:cs="Times New Roman"/>
                <w:color w:val="000000"/>
                <w:szCs w:val="24"/>
                <w:shd w:val="clear" w:color="auto" w:fill="FFFFFF"/>
              </w:rPr>
              <w:t>This happened because it was assumed that the housekeeping staff would be cleaning rooms adequately, so constantly checking did not cross my mind.</w:t>
            </w:r>
          </w:p>
        </w:tc>
        <w:tc>
          <w:tcPr>
            <w:tcW w:w="2746"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rPr>
                <w:rFonts w:eastAsia="Times New Roman" w:cs="Times New Roman"/>
                <w:color w:val="000000"/>
                <w:szCs w:val="24"/>
                <w:shd w:val="clear" w:color="auto" w:fill="FFFFFF"/>
              </w:rPr>
            </w:pPr>
            <w:r>
              <w:rPr>
                <w:rFonts w:eastAsia="Times New Roman" w:cs="Times New Roman"/>
                <w:color w:val="000000"/>
                <w:szCs w:val="24"/>
                <w:shd w:val="clear" w:color="auto" w:fill="FFFFFF"/>
              </w:rPr>
              <w:t>I will conduct an investigation with some housekeeping employees to understand which parts of the room are not that clean or are left unclean altogether.</w:t>
            </w:r>
          </w:p>
        </w:tc>
        <w:tc>
          <w:tcPr>
            <w:tcW w:w="2746"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rPr>
                <w:rFonts w:cs="Times New Roman"/>
              </w:rPr>
            </w:pPr>
            <w:r>
              <w:rPr>
                <w:rFonts w:cs="Times New Roman"/>
              </w:rPr>
              <w:t>Whenever a guest checks in the hotel, I will make sure to check the room they are given to assess its cleanliness so any mishap could be resolved before the guest complains about it.</w:t>
            </w:r>
          </w:p>
        </w:tc>
        <w:tc>
          <w:tcPr>
            <w:tcW w:w="2746"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rPr>
                <w:rFonts w:cs="Times New Roman"/>
              </w:rPr>
            </w:pPr>
            <w:r>
              <w:rPr>
                <w:rFonts w:cs="Times New Roman"/>
              </w:rPr>
              <w:t>I would tell my housekeeping team why clean rooms are important for guests and why it is their responsibility to ensure every guest gets a clean room upon arrival.</w:t>
            </w:r>
          </w:p>
        </w:tc>
      </w:tr>
      <w:tr w:rsidR="00A25289" w:rsidTr="00A25289">
        <w:trPr>
          <w:jc w:val="center"/>
        </w:trPr>
        <w:tc>
          <w:tcPr>
            <w:tcW w:w="2745"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pPr>
            <w:r>
              <w:t>The level of cleanliness is not monitored. This means that the extent to which the room is clean is not brought to my attention.</w:t>
            </w:r>
          </w:p>
        </w:tc>
        <w:tc>
          <w:tcPr>
            <w:tcW w:w="2745"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pPr>
            <w:r>
              <w:t>Once again, this happened because I assumed the housekeeping staff was doing its job properly, so I did not think about looking into the matter.</w:t>
            </w:r>
          </w:p>
        </w:tc>
        <w:tc>
          <w:tcPr>
            <w:tcW w:w="2746"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pPr>
            <w:r>
              <w:t>With the aid of the housekeeping staff and my own eyes, I will inspect the room the guest complained about and try to see how clean it is with advice from the staff and preferences from the guest.</w:t>
            </w:r>
          </w:p>
        </w:tc>
        <w:tc>
          <w:tcPr>
            <w:tcW w:w="2746"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pPr>
            <w:r>
              <w:t>This can be prevented by training the housekeeping staff. Although skills are important in their field, it is also necessary to know why something is considered significant (</w:t>
            </w:r>
            <w:proofErr w:type="spellStart"/>
            <w:r>
              <w:t>Wiadnyana</w:t>
            </w:r>
            <w:proofErr w:type="spellEnd"/>
            <w:r>
              <w:t xml:space="preserve"> et al., 2019).</w:t>
            </w:r>
          </w:p>
        </w:tc>
        <w:tc>
          <w:tcPr>
            <w:tcW w:w="2746"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pPr>
            <w:r>
              <w:t>To improve the team’s effectiveness, I will demonstrate the kind of cleanliness level they should aim for.</w:t>
            </w:r>
          </w:p>
        </w:tc>
      </w:tr>
      <w:tr w:rsidR="00A25289" w:rsidTr="00A25289">
        <w:trPr>
          <w:jc w:val="center"/>
        </w:trPr>
        <w:tc>
          <w:tcPr>
            <w:tcW w:w="2745"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pPr>
            <w:r>
              <w:lastRenderedPageBreak/>
              <w:t>The staff member responsible for the complaint is still not identified</w:t>
            </w:r>
          </w:p>
        </w:tc>
        <w:tc>
          <w:tcPr>
            <w:tcW w:w="2745"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pPr>
            <w:r>
              <w:t>This is because when a complaint reaches a manager's ears, it is human nature for the responsible employee to step back (Joshi, 2016).</w:t>
            </w:r>
          </w:p>
        </w:tc>
        <w:tc>
          <w:tcPr>
            <w:tcW w:w="2746"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pPr>
            <w:r>
              <w:t>I will locate the housekeeping member by questioning the entire staff unless the responsible one identifies themselves first.</w:t>
            </w:r>
          </w:p>
        </w:tc>
        <w:tc>
          <w:tcPr>
            <w:tcW w:w="2746"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pPr>
            <w:r>
              <w:t>I will inform and train the staff to understand why taking action is important and why they should not be afraid of admitting their mistake.</w:t>
            </w:r>
          </w:p>
        </w:tc>
        <w:tc>
          <w:tcPr>
            <w:tcW w:w="2746"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pPr>
            <w:r>
              <w:t>I will assure the team that their job would not be in danger if a complaint arose, and instead, they will be appreciated for speaking up.</w:t>
            </w:r>
          </w:p>
        </w:tc>
      </w:tr>
      <w:tr w:rsidR="00A25289" w:rsidTr="00A25289">
        <w:trPr>
          <w:jc w:val="center"/>
        </w:trPr>
        <w:tc>
          <w:tcPr>
            <w:tcW w:w="2745"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pPr>
            <w:r>
              <w:t>The guest is agitated, and they are upset with the hotel, and these emotions might make them not visit it again.</w:t>
            </w:r>
          </w:p>
        </w:tc>
        <w:tc>
          <w:tcPr>
            <w:tcW w:w="2745"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pPr>
            <w:r>
              <w:t>This happened because the guest did not find a clean room on arrival. It is understandable because hygiene, especially in a place shared by strangers before, is important (Zemke et al., 2015).</w:t>
            </w:r>
          </w:p>
        </w:tc>
        <w:tc>
          <w:tcPr>
            <w:tcW w:w="2746"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pPr>
            <w:r>
              <w:t>I will empathise with the guest, listen to their complaint, and make them feel heard so they can release their pent-up frustration.</w:t>
            </w:r>
          </w:p>
        </w:tc>
        <w:tc>
          <w:tcPr>
            <w:tcW w:w="2746"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pPr>
            <w:r>
              <w:t>I will train the housekeeping staff and tell them why cleaning a room before a guest arrives in it is important.</w:t>
            </w:r>
          </w:p>
        </w:tc>
        <w:tc>
          <w:tcPr>
            <w:tcW w:w="2746"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pPr>
            <w:r>
              <w:t>The team can be more effective with increased training and demonstrations.</w:t>
            </w:r>
          </w:p>
        </w:tc>
      </w:tr>
      <w:tr w:rsidR="00A25289" w:rsidTr="00A25289">
        <w:trPr>
          <w:jc w:val="center"/>
        </w:trPr>
        <w:tc>
          <w:tcPr>
            <w:tcW w:w="2745"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pPr>
            <w:r>
              <w:t>The standards of cleanliness of the hotel have been questioned with this complaint.</w:t>
            </w:r>
          </w:p>
        </w:tc>
        <w:tc>
          <w:tcPr>
            <w:tcW w:w="2745"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pPr>
            <w:r>
              <w:t>The customer filed a complaint, and their voice could be heard across the hall. Their anger might make other guests change their opinion about the hotel.</w:t>
            </w:r>
          </w:p>
        </w:tc>
        <w:tc>
          <w:tcPr>
            <w:tcW w:w="2746"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pPr>
            <w:r>
              <w:t>I will introduce cleaning controls and quality controls.</w:t>
            </w:r>
          </w:p>
        </w:tc>
        <w:tc>
          <w:tcPr>
            <w:tcW w:w="2746"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pPr>
            <w:r>
              <w:t>Conducting inspections after every few moments of the unoccupied and about-to-be-occupied rooms.</w:t>
            </w:r>
          </w:p>
        </w:tc>
        <w:tc>
          <w:tcPr>
            <w:tcW w:w="2746" w:type="dxa"/>
            <w:tcBorders>
              <w:top w:val="single" w:sz="4" w:space="0" w:color="auto"/>
              <w:left w:val="single" w:sz="4" w:space="0" w:color="auto"/>
              <w:bottom w:val="single" w:sz="4" w:space="0" w:color="auto"/>
              <w:right w:val="single" w:sz="4" w:space="0" w:color="auto"/>
            </w:tcBorders>
            <w:vAlign w:val="center"/>
            <w:hideMark/>
          </w:tcPr>
          <w:p w:rsidR="00A25289" w:rsidRDefault="00A25289">
            <w:pPr>
              <w:spacing w:line="240" w:lineRule="auto"/>
              <w:jc w:val="both"/>
            </w:pPr>
            <w:r>
              <w:t>Retraining the team for increased effectiveness.</w:t>
            </w:r>
          </w:p>
        </w:tc>
      </w:tr>
    </w:tbl>
    <w:p w:rsidR="00A25289" w:rsidRDefault="00A25289" w:rsidP="00A25289">
      <w:pPr>
        <w:rPr>
          <w:b/>
          <w:bCs/>
        </w:rPr>
      </w:pPr>
    </w:p>
    <w:p w:rsidR="00A25289" w:rsidRDefault="00A25289" w:rsidP="00A25289">
      <w:pPr>
        <w:rPr>
          <w:b/>
          <w:bCs/>
        </w:rPr>
      </w:pPr>
    </w:p>
    <w:p w:rsidR="00A25289" w:rsidRDefault="00A25289" w:rsidP="00A25289">
      <w:pPr>
        <w:spacing w:after="0"/>
        <w:rPr>
          <w:b/>
          <w:bCs/>
          <w:color w:val="auto"/>
        </w:rPr>
        <w:sectPr w:rsidR="00A25289">
          <w:pgSz w:w="16838" w:h="11906" w:orient="landscape"/>
          <w:pgMar w:top="1440" w:right="1077" w:bottom="1440" w:left="1077" w:header="709" w:footer="709" w:gutter="0"/>
          <w:cols w:space="720"/>
        </w:sectPr>
      </w:pPr>
    </w:p>
    <w:p w:rsidR="00A25289" w:rsidRDefault="00A25289" w:rsidP="00A25289">
      <w:pPr>
        <w:rPr>
          <w:b/>
          <w:bCs/>
          <w:sz w:val="28"/>
          <w:szCs w:val="28"/>
        </w:rPr>
      </w:pPr>
      <w:r>
        <w:rPr>
          <w:b/>
          <w:bCs/>
          <w:sz w:val="28"/>
          <w:szCs w:val="28"/>
        </w:rPr>
        <w:lastRenderedPageBreak/>
        <w:t>Component Three:</w:t>
      </w:r>
    </w:p>
    <w:p w:rsidR="00A25289" w:rsidRDefault="00A25289" w:rsidP="00A25289">
      <w:pPr>
        <w:rPr>
          <w:rFonts w:eastAsia="Carlito" w:cs="Times New Roman"/>
          <w:b/>
          <w:color w:val="auto"/>
          <w:sz w:val="28"/>
          <w:szCs w:val="28"/>
          <w:lang w:val="en-US"/>
        </w:rPr>
      </w:pPr>
      <w:r>
        <w:rPr>
          <w:rFonts w:eastAsia="Carlito" w:cs="Times New Roman"/>
          <w:b/>
          <w:color w:val="auto"/>
          <w:sz w:val="28"/>
          <w:szCs w:val="28"/>
          <w:lang w:val="en-US"/>
        </w:rPr>
        <w:t>Contribution to Overall Module Assessment: 50%</w:t>
      </w:r>
    </w:p>
    <w:p w:rsidR="00A25289" w:rsidRDefault="00A25289" w:rsidP="00A25289">
      <w:pPr>
        <w:widowControl w:val="0"/>
        <w:autoSpaceDE w:val="0"/>
        <w:autoSpaceDN w:val="0"/>
        <w:spacing w:after="0" w:line="240" w:lineRule="auto"/>
        <w:jc w:val="both"/>
        <w:rPr>
          <w:rFonts w:eastAsia="Carlito" w:cs="Times New Roman"/>
          <w:color w:val="auto"/>
          <w:sz w:val="28"/>
          <w:szCs w:val="28"/>
          <w:lang w:val="en-US"/>
        </w:rPr>
      </w:pPr>
      <w:r>
        <w:rPr>
          <w:rFonts w:eastAsia="Carlito" w:cs="Times New Roman"/>
          <w:color w:val="auto"/>
          <w:sz w:val="28"/>
          <w:szCs w:val="28"/>
          <w:lang w:val="en-US"/>
        </w:rPr>
        <w:t>Your</w:t>
      </w:r>
      <w:r>
        <w:rPr>
          <w:rFonts w:eastAsia="Carlito" w:cs="Times New Roman"/>
          <w:color w:val="auto"/>
          <w:spacing w:val="-15"/>
          <w:sz w:val="28"/>
          <w:szCs w:val="28"/>
          <w:lang w:val="en-US"/>
        </w:rPr>
        <w:t xml:space="preserve"> </w:t>
      </w:r>
      <w:r>
        <w:rPr>
          <w:rFonts w:eastAsia="Carlito" w:cs="Times New Roman"/>
          <w:color w:val="auto"/>
          <w:sz w:val="28"/>
          <w:szCs w:val="28"/>
          <w:lang w:val="en-US"/>
        </w:rPr>
        <w:t>task</w:t>
      </w:r>
      <w:r>
        <w:rPr>
          <w:rFonts w:eastAsia="Carlito" w:cs="Times New Roman"/>
          <w:color w:val="auto"/>
          <w:spacing w:val="-14"/>
          <w:sz w:val="28"/>
          <w:szCs w:val="28"/>
          <w:lang w:val="en-US"/>
        </w:rPr>
        <w:t xml:space="preserve"> </w:t>
      </w:r>
      <w:r>
        <w:rPr>
          <w:rFonts w:eastAsia="Carlito" w:cs="Times New Roman"/>
          <w:color w:val="auto"/>
          <w:sz w:val="28"/>
          <w:szCs w:val="28"/>
          <w:lang w:val="en-US"/>
        </w:rPr>
        <w:t>is</w:t>
      </w:r>
      <w:r>
        <w:rPr>
          <w:rFonts w:eastAsia="Carlito" w:cs="Times New Roman"/>
          <w:color w:val="auto"/>
          <w:spacing w:val="-14"/>
          <w:sz w:val="28"/>
          <w:szCs w:val="28"/>
          <w:lang w:val="en-US"/>
        </w:rPr>
        <w:t xml:space="preserve"> </w:t>
      </w:r>
      <w:r>
        <w:rPr>
          <w:rFonts w:eastAsia="Carlito" w:cs="Times New Roman"/>
          <w:color w:val="auto"/>
          <w:sz w:val="28"/>
          <w:szCs w:val="28"/>
          <w:lang w:val="en-US"/>
        </w:rPr>
        <w:t>to</w:t>
      </w:r>
      <w:r>
        <w:rPr>
          <w:rFonts w:eastAsia="Carlito" w:cs="Times New Roman"/>
          <w:color w:val="auto"/>
          <w:spacing w:val="-13"/>
          <w:sz w:val="28"/>
          <w:szCs w:val="28"/>
          <w:lang w:val="en-US"/>
        </w:rPr>
        <w:t xml:space="preserve"> </w:t>
      </w:r>
      <w:r>
        <w:rPr>
          <w:rFonts w:eastAsia="Carlito" w:cs="Times New Roman"/>
          <w:color w:val="auto"/>
          <w:sz w:val="28"/>
          <w:szCs w:val="28"/>
          <w:lang w:val="en-US"/>
        </w:rPr>
        <w:t>create</w:t>
      </w:r>
      <w:r>
        <w:rPr>
          <w:rFonts w:eastAsia="Carlito" w:cs="Times New Roman"/>
          <w:color w:val="auto"/>
          <w:spacing w:val="-15"/>
          <w:sz w:val="28"/>
          <w:szCs w:val="28"/>
          <w:lang w:val="en-US"/>
        </w:rPr>
        <w:t xml:space="preserve"> </w:t>
      </w:r>
      <w:r>
        <w:rPr>
          <w:rFonts w:eastAsia="Carlito" w:cs="Times New Roman"/>
          <w:color w:val="auto"/>
          <w:sz w:val="28"/>
          <w:szCs w:val="28"/>
          <w:lang w:val="en-US"/>
        </w:rPr>
        <w:t>and</w:t>
      </w:r>
      <w:r>
        <w:rPr>
          <w:rFonts w:eastAsia="Carlito" w:cs="Times New Roman"/>
          <w:color w:val="auto"/>
          <w:spacing w:val="-13"/>
          <w:sz w:val="28"/>
          <w:szCs w:val="28"/>
          <w:lang w:val="en-US"/>
        </w:rPr>
        <w:t xml:space="preserve"> </w:t>
      </w:r>
      <w:r>
        <w:rPr>
          <w:rFonts w:eastAsia="Carlito" w:cs="Times New Roman"/>
          <w:color w:val="auto"/>
          <w:sz w:val="28"/>
          <w:szCs w:val="28"/>
          <w:lang w:val="en-US"/>
        </w:rPr>
        <w:t>prepare</w:t>
      </w:r>
      <w:r>
        <w:rPr>
          <w:rFonts w:eastAsia="Carlito" w:cs="Times New Roman"/>
          <w:color w:val="auto"/>
          <w:spacing w:val="-16"/>
          <w:sz w:val="28"/>
          <w:szCs w:val="28"/>
          <w:lang w:val="en-US"/>
        </w:rPr>
        <w:t xml:space="preserve"> </w:t>
      </w:r>
      <w:r>
        <w:rPr>
          <w:rFonts w:eastAsia="Carlito" w:cs="Times New Roman"/>
          <w:color w:val="auto"/>
          <w:sz w:val="28"/>
          <w:szCs w:val="28"/>
          <w:lang w:val="en-US"/>
        </w:rPr>
        <w:t>a</w:t>
      </w:r>
      <w:r>
        <w:rPr>
          <w:rFonts w:eastAsia="Carlito" w:cs="Times New Roman"/>
          <w:color w:val="auto"/>
          <w:spacing w:val="-9"/>
          <w:sz w:val="28"/>
          <w:szCs w:val="28"/>
          <w:lang w:val="en-US"/>
        </w:rPr>
        <w:t xml:space="preserve"> </w:t>
      </w:r>
      <w:r>
        <w:rPr>
          <w:rFonts w:eastAsia="Carlito" w:cs="Times New Roman"/>
          <w:b/>
          <w:color w:val="auto"/>
          <w:sz w:val="28"/>
          <w:szCs w:val="28"/>
          <w:lang w:val="en-US"/>
        </w:rPr>
        <w:t>presentation</w:t>
      </w:r>
      <w:r>
        <w:rPr>
          <w:rFonts w:eastAsia="Carlito" w:cs="Times New Roman"/>
          <w:b/>
          <w:color w:val="auto"/>
          <w:spacing w:val="-14"/>
          <w:sz w:val="28"/>
          <w:szCs w:val="28"/>
          <w:lang w:val="en-US"/>
        </w:rPr>
        <w:t xml:space="preserve"> </w:t>
      </w:r>
      <w:r>
        <w:rPr>
          <w:rFonts w:eastAsia="Carlito" w:cs="Times New Roman"/>
          <w:color w:val="auto"/>
          <w:sz w:val="28"/>
          <w:szCs w:val="28"/>
          <w:lang w:val="en-US"/>
        </w:rPr>
        <w:t>following the detailed scenario provided below.</w:t>
      </w:r>
    </w:p>
    <w:p w:rsidR="00A25289" w:rsidRDefault="00A25289" w:rsidP="00A25289">
      <w:pPr>
        <w:widowControl w:val="0"/>
        <w:autoSpaceDE w:val="0"/>
        <w:autoSpaceDN w:val="0"/>
        <w:spacing w:after="0" w:line="240" w:lineRule="auto"/>
        <w:jc w:val="both"/>
        <w:rPr>
          <w:rFonts w:eastAsia="Carlito" w:cs="Times New Roman"/>
          <w:color w:val="auto"/>
          <w:sz w:val="28"/>
          <w:szCs w:val="28"/>
          <w:lang w:val="en-US"/>
        </w:rPr>
      </w:pPr>
    </w:p>
    <w:p w:rsidR="00A25289" w:rsidRDefault="00A25289" w:rsidP="00A25289">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A25289" w:rsidRDefault="00A25289" w:rsidP="00A25289">
      <w:pPr>
        <w:rPr>
          <w:b/>
          <w:bCs/>
        </w:rPr>
      </w:pPr>
    </w:p>
    <w:tbl>
      <w:tblPr>
        <w:tblStyle w:val="TableGrid"/>
        <w:tblW w:w="9510" w:type="dxa"/>
        <w:jc w:val="center"/>
        <w:tblInd w:w="0" w:type="dxa"/>
        <w:tblLook w:val="04A0" w:firstRow="1" w:lastRow="0" w:firstColumn="1" w:lastColumn="0" w:noHBand="0" w:noVBand="1"/>
      </w:tblPr>
      <w:tblGrid>
        <w:gridCol w:w="9510"/>
      </w:tblGrid>
      <w:tr w:rsidR="00A25289" w:rsidTr="00A25289">
        <w:trPr>
          <w:trHeight w:val="533"/>
          <w:jc w:val="center"/>
        </w:trPr>
        <w:tc>
          <w:tcPr>
            <w:tcW w:w="9510" w:type="dxa"/>
            <w:tcBorders>
              <w:top w:val="single" w:sz="4" w:space="0" w:color="auto"/>
              <w:left w:val="single" w:sz="4" w:space="0" w:color="auto"/>
              <w:bottom w:val="single" w:sz="4" w:space="0" w:color="auto"/>
              <w:right w:val="single" w:sz="4" w:space="0" w:color="auto"/>
            </w:tcBorders>
          </w:tcPr>
          <w:p w:rsidR="00A25289" w:rsidRDefault="00A25289">
            <w:pPr>
              <w:spacing w:after="0" w:line="240" w:lineRule="auto"/>
              <w:rPr>
                <w:b/>
                <w:bCs/>
              </w:rPr>
            </w:pPr>
          </w:p>
          <w:p w:rsidR="00A25289" w:rsidRDefault="00A25289">
            <w:pPr>
              <w:spacing w:line="240" w:lineRule="auto"/>
              <w:rPr>
                <w:b/>
                <w:bCs/>
              </w:rPr>
            </w:pPr>
            <w:r>
              <w:rPr>
                <w:b/>
                <w:noProof/>
              </w:rPr>
              <w:drawing>
                <wp:inline distT="0" distB="0" distL="0" distR="0">
                  <wp:extent cx="5727700" cy="3225800"/>
                  <wp:effectExtent l="0" t="0" r="6350" b="0"/>
                  <wp:docPr id="158722791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tc>
      </w:tr>
      <w:tr w:rsidR="00A25289" w:rsidTr="00A25289">
        <w:trPr>
          <w:trHeight w:val="533"/>
          <w:jc w:val="center"/>
        </w:trPr>
        <w:tc>
          <w:tcPr>
            <w:tcW w:w="9510" w:type="dxa"/>
            <w:tcBorders>
              <w:top w:val="single" w:sz="4" w:space="0" w:color="auto"/>
              <w:left w:val="single" w:sz="4" w:space="0" w:color="auto"/>
              <w:bottom w:val="single" w:sz="4" w:space="0" w:color="auto"/>
              <w:right w:val="single" w:sz="4" w:space="0" w:color="auto"/>
            </w:tcBorders>
          </w:tcPr>
          <w:p w:rsidR="00A25289" w:rsidRDefault="00A25289">
            <w:pPr>
              <w:spacing w:line="240" w:lineRule="auto"/>
              <w:jc w:val="center"/>
              <w:rPr>
                <w:b/>
                <w:bCs/>
              </w:rPr>
            </w:pPr>
          </w:p>
          <w:p w:rsidR="00A25289" w:rsidRDefault="00A25289">
            <w:pPr>
              <w:spacing w:line="240" w:lineRule="auto"/>
              <w:rPr>
                <w:b/>
                <w:bCs/>
              </w:rPr>
            </w:pPr>
            <w:r>
              <w:rPr>
                <w:b/>
                <w:noProof/>
              </w:rPr>
              <w:lastRenderedPageBreak/>
              <w:drawing>
                <wp:inline distT="0" distB="0" distL="0" distR="0">
                  <wp:extent cx="5727700" cy="3225800"/>
                  <wp:effectExtent l="0" t="0" r="6350" b="0"/>
                  <wp:docPr id="82810661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rsidR="00A25289" w:rsidRDefault="00A25289">
            <w:pPr>
              <w:spacing w:line="240" w:lineRule="auto"/>
              <w:jc w:val="center"/>
              <w:rPr>
                <w:b/>
                <w:bCs/>
              </w:rPr>
            </w:pPr>
          </w:p>
          <w:p w:rsidR="00A25289" w:rsidRDefault="00A25289">
            <w:pPr>
              <w:spacing w:line="240" w:lineRule="auto"/>
              <w:jc w:val="center"/>
              <w:rPr>
                <w:b/>
                <w:bCs/>
              </w:rPr>
            </w:pPr>
          </w:p>
        </w:tc>
      </w:tr>
      <w:tr w:rsidR="00A25289" w:rsidTr="00A25289">
        <w:trPr>
          <w:trHeight w:val="533"/>
          <w:jc w:val="center"/>
        </w:trPr>
        <w:tc>
          <w:tcPr>
            <w:tcW w:w="9510" w:type="dxa"/>
            <w:tcBorders>
              <w:top w:val="single" w:sz="4" w:space="0" w:color="auto"/>
              <w:left w:val="single" w:sz="4" w:space="0" w:color="auto"/>
              <w:bottom w:val="single" w:sz="4" w:space="0" w:color="auto"/>
              <w:right w:val="single" w:sz="4" w:space="0" w:color="auto"/>
            </w:tcBorders>
          </w:tcPr>
          <w:p w:rsidR="00A25289" w:rsidRDefault="00A25289">
            <w:pPr>
              <w:spacing w:line="240" w:lineRule="auto"/>
              <w:rPr>
                <w:b/>
                <w:bCs/>
              </w:rPr>
            </w:pPr>
            <w:r>
              <w:rPr>
                <w:b/>
                <w:bCs/>
              </w:rPr>
              <w:lastRenderedPageBreak/>
              <w:t>Training Notes:</w:t>
            </w:r>
          </w:p>
          <w:p w:rsidR="00A25289" w:rsidRDefault="00A25289">
            <w:pPr>
              <w:spacing w:line="240" w:lineRule="auto"/>
              <w:jc w:val="both"/>
            </w:pPr>
            <w:r>
              <w:t xml:space="preserve">Housekeeping refers to maintaining a space that is aesthetically pleasant, comfortable, safe, and clean. As an operational department, housekeeping is accountable for the upkeep and aesthetic maintenance of the surroundings, including the rooms, public areas as well as the surroundings (Abdou </w:t>
            </w:r>
            <w:r>
              <w:rPr>
                <w:i/>
              </w:rPr>
              <w:t>et al.,</w:t>
            </w:r>
            <w:r>
              <w:t xml:space="preserve"> 2022).</w:t>
            </w:r>
          </w:p>
          <w:p w:rsidR="00A25289" w:rsidRDefault="00A25289">
            <w:pPr>
              <w:spacing w:line="240" w:lineRule="auto"/>
              <w:rPr>
                <w:b/>
                <w:bCs/>
              </w:rPr>
            </w:pPr>
          </w:p>
        </w:tc>
      </w:tr>
      <w:tr w:rsidR="00A25289" w:rsidTr="00A25289">
        <w:trPr>
          <w:trHeight w:val="533"/>
          <w:jc w:val="center"/>
        </w:trPr>
        <w:tc>
          <w:tcPr>
            <w:tcW w:w="9510" w:type="dxa"/>
            <w:tcBorders>
              <w:top w:val="single" w:sz="4" w:space="0" w:color="auto"/>
              <w:left w:val="single" w:sz="4" w:space="0" w:color="auto"/>
              <w:bottom w:val="single" w:sz="4" w:space="0" w:color="auto"/>
              <w:right w:val="single" w:sz="4" w:space="0" w:color="auto"/>
            </w:tcBorders>
          </w:tcPr>
          <w:p w:rsidR="00A25289" w:rsidRDefault="00A25289">
            <w:pPr>
              <w:spacing w:line="240" w:lineRule="auto"/>
              <w:jc w:val="center"/>
              <w:rPr>
                <w:b/>
                <w:bCs/>
              </w:rPr>
            </w:pPr>
          </w:p>
          <w:p w:rsidR="00A25289" w:rsidRDefault="00A25289">
            <w:pPr>
              <w:spacing w:line="240" w:lineRule="auto"/>
              <w:jc w:val="center"/>
              <w:rPr>
                <w:b/>
                <w:bCs/>
              </w:rPr>
            </w:pPr>
          </w:p>
          <w:p w:rsidR="00A25289" w:rsidRDefault="00A25289">
            <w:pPr>
              <w:spacing w:line="240" w:lineRule="auto"/>
              <w:jc w:val="center"/>
              <w:rPr>
                <w:b/>
                <w:bCs/>
              </w:rPr>
            </w:pPr>
            <w:r>
              <w:rPr>
                <w:b/>
                <w:noProof/>
              </w:rPr>
              <w:drawing>
                <wp:inline distT="0" distB="0" distL="0" distR="0">
                  <wp:extent cx="5727700" cy="3225800"/>
                  <wp:effectExtent l="0" t="0" r="6350" b="0"/>
                  <wp:docPr id="19990534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rsidR="00A25289" w:rsidRDefault="00A25289">
            <w:pPr>
              <w:spacing w:line="240" w:lineRule="auto"/>
              <w:jc w:val="center"/>
              <w:rPr>
                <w:b/>
                <w:bCs/>
              </w:rPr>
            </w:pPr>
          </w:p>
          <w:p w:rsidR="00A25289" w:rsidRDefault="00A25289">
            <w:pPr>
              <w:spacing w:line="240" w:lineRule="auto"/>
              <w:jc w:val="center"/>
              <w:rPr>
                <w:b/>
                <w:bCs/>
              </w:rPr>
            </w:pPr>
          </w:p>
        </w:tc>
      </w:tr>
      <w:tr w:rsidR="00A25289" w:rsidTr="00A25289">
        <w:trPr>
          <w:trHeight w:val="489"/>
          <w:jc w:val="center"/>
        </w:trPr>
        <w:tc>
          <w:tcPr>
            <w:tcW w:w="9510" w:type="dxa"/>
            <w:tcBorders>
              <w:top w:val="single" w:sz="4" w:space="0" w:color="auto"/>
              <w:left w:val="single" w:sz="4" w:space="0" w:color="auto"/>
              <w:bottom w:val="single" w:sz="4" w:space="0" w:color="auto"/>
              <w:right w:val="single" w:sz="4" w:space="0" w:color="auto"/>
            </w:tcBorders>
          </w:tcPr>
          <w:p w:rsidR="00A25289" w:rsidRDefault="00A25289">
            <w:pPr>
              <w:spacing w:line="240" w:lineRule="auto"/>
              <w:rPr>
                <w:b/>
                <w:bCs/>
              </w:rPr>
            </w:pPr>
            <w:r>
              <w:rPr>
                <w:b/>
                <w:bCs/>
              </w:rPr>
              <w:lastRenderedPageBreak/>
              <w:t>Training Notes:</w:t>
            </w:r>
          </w:p>
          <w:p w:rsidR="00A25289" w:rsidRDefault="00A25289">
            <w:pPr>
              <w:spacing w:line="240" w:lineRule="auto"/>
              <w:jc w:val="both"/>
            </w:pPr>
            <w:r>
              <w:t xml:space="preserve">Employees working in a housekeeping department are responsible for providing the best cleaning and maintenance facilities to the guests. Typically, they sweep, hoover, mop, change linens, and clean bathrooms, halls, and rooms. Furthermore, the team is also responsible for ensuring that any guest complaints are efficiently resolved (Goh and Baum, 2021). </w:t>
            </w:r>
          </w:p>
          <w:p w:rsidR="00A25289" w:rsidRDefault="00A25289">
            <w:pPr>
              <w:spacing w:line="240" w:lineRule="auto"/>
              <w:rPr>
                <w:b/>
                <w:bCs/>
              </w:rPr>
            </w:pPr>
          </w:p>
        </w:tc>
      </w:tr>
      <w:tr w:rsidR="00A25289" w:rsidTr="00A25289">
        <w:trPr>
          <w:trHeight w:val="533"/>
          <w:jc w:val="center"/>
        </w:trPr>
        <w:tc>
          <w:tcPr>
            <w:tcW w:w="9510" w:type="dxa"/>
            <w:tcBorders>
              <w:top w:val="single" w:sz="4" w:space="0" w:color="auto"/>
              <w:left w:val="single" w:sz="4" w:space="0" w:color="auto"/>
              <w:bottom w:val="single" w:sz="4" w:space="0" w:color="auto"/>
              <w:right w:val="single" w:sz="4" w:space="0" w:color="auto"/>
            </w:tcBorders>
          </w:tcPr>
          <w:p w:rsidR="00A25289" w:rsidRDefault="00A25289">
            <w:pPr>
              <w:spacing w:line="240" w:lineRule="auto"/>
              <w:jc w:val="center"/>
              <w:rPr>
                <w:b/>
                <w:bCs/>
              </w:rPr>
            </w:pPr>
          </w:p>
          <w:p w:rsidR="00A25289" w:rsidRDefault="00A25289">
            <w:pPr>
              <w:spacing w:line="240" w:lineRule="auto"/>
              <w:jc w:val="center"/>
              <w:rPr>
                <w:b/>
                <w:bCs/>
              </w:rPr>
            </w:pPr>
          </w:p>
          <w:p w:rsidR="00A25289" w:rsidRDefault="00A25289">
            <w:pPr>
              <w:spacing w:line="240" w:lineRule="auto"/>
              <w:jc w:val="center"/>
              <w:rPr>
                <w:b/>
                <w:bCs/>
              </w:rPr>
            </w:pPr>
            <w:r>
              <w:rPr>
                <w:b/>
                <w:noProof/>
              </w:rPr>
              <w:drawing>
                <wp:inline distT="0" distB="0" distL="0" distR="0">
                  <wp:extent cx="5727700" cy="3225800"/>
                  <wp:effectExtent l="0" t="0" r="6350" b="0"/>
                  <wp:docPr id="20850854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tc>
      </w:tr>
      <w:tr w:rsidR="00A25289" w:rsidTr="00A25289">
        <w:trPr>
          <w:trHeight w:val="533"/>
          <w:jc w:val="center"/>
        </w:trPr>
        <w:tc>
          <w:tcPr>
            <w:tcW w:w="9510" w:type="dxa"/>
            <w:tcBorders>
              <w:top w:val="single" w:sz="4" w:space="0" w:color="auto"/>
              <w:left w:val="single" w:sz="4" w:space="0" w:color="auto"/>
              <w:bottom w:val="single" w:sz="4" w:space="0" w:color="auto"/>
              <w:right w:val="single" w:sz="4" w:space="0" w:color="auto"/>
            </w:tcBorders>
          </w:tcPr>
          <w:p w:rsidR="00A25289" w:rsidRDefault="00A25289">
            <w:pPr>
              <w:spacing w:line="240" w:lineRule="auto"/>
              <w:rPr>
                <w:b/>
                <w:bCs/>
              </w:rPr>
            </w:pPr>
            <w:r>
              <w:rPr>
                <w:b/>
                <w:bCs/>
              </w:rPr>
              <w:t>Training Notes:</w:t>
            </w:r>
          </w:p>
          <w:p w:rsidR="00A25289" w:rsidRDefault="00A25289">
            <w:pPr>
              <w:spacing w:line="240" w:lineRule="auto"/>
              <w:jc w:val="both"/>
            </w:pPr>
            <w:r>
              <w:t>A poor guest experience can negatively affect the reputation of a hotel in a number of ways. With some of the above-identified complaints, a dissatisfied hotel visitor can leave a negative impression that lasts a lifetime. For this reason, successful managers, employees and industry professionals place greater attention on effectively dealing with guest complaints. This, in turn, is associated with the fact that the professionals know about the negative effects that an unanswered guest complaint can have on the reputation (Akbar, 2021).</w:t>
            </w:r>
          </w:p>
          <w:p w:rsidR="00A25289" w:rsidRDefault="00A25289">
            <w:pPr>
              <w:spacing w:line="240" w:lineRule="auto"/>
              <w:rPr>
                <w:b/>
                <w:bCs/>
              </w:rPr>
            </w:pPr>
          </w:p>
        </w:tc>
      </w:tr>
      <w:tr w:rsidR="00A25289" w:rsidTr="00A25289">
        <w:trPr>
          <w:trHeight w:val="533"/>
          <w:jc w:val="center"/>
        </w:trPr>
        <w:tc>
          <w:tcPr>
            <w:tcW w:w="9510" w:type="dxa"/>
            <w:tcBorders>
              <w:top w:val="single" w:sz="4" w:space="0" w:color="auto"/>
              <w:left w:val="single" w:sz="4" w:space="0" w:color="auto"/>
              <w:bottom w:val="single" w:sz="4" w:space="0" w:color="auto"/>
              <w:right w:val="single" w:sz="4" w:space="0" w:color="auto"/>
            </w:tcBorders>
          </w:tcPr>
          <w:p w:rsidR="00A25289" w:rsidRDefault="00A25289">
            <w:pPr>
              <w:spacing w:line="240" w:lineRule="auto"/>
              <w:jc w:val="center"/>
              <w:rPr>
                <w:b/>
                <w:bCs/>
              </w:rPr>
            </w:pPr>
          </w:p>
          <w:p w:rsidR="00A25289" w:rsidRDefault="00A25289">
            <w:pPr>
              <w:tabs>
                <w:tab w:val="left" w:pos="264"/>
              </w:tabs>
              <w:spacing w:line="240" w:lineRule="auto"/>
              <w:rPr>
                <w:b/>
                <w:bCs/>
              </w:rPr>
            </w:pPr>
            <w:r>
              <w:rPr>
                <w:b/>
                <w:bCs/>
              </w:rPr>
              <w:lastRenderedPageBreak/>
              <w:tab/>
            </w:r>
            <w:r>
              <w:rPr>
                <w:b/>
                <w:noProof/>
              </w:rPr>
              <w:drawing>
                <wp:inline distT="0" distB="0" distL="0" distR="0">
                  <wp:extent cx="5727700" cy="3225800"/>
                  <wp:effectExtent l="0" t="0" r="6350" b="0"/>
                  <wp:docPr id="4523703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rsidR="00A25289" w:rsidRDefault="00A25289">
            <w:pPr>
              <w:spacing w:line="240" w:lineRule="auto"/>
              <w:rPr>
                <w:b/>
                <w:bCs/>
              </w:rPr>
            </w:pPr>
          </w:p>
        </w:tc>
      </w:tr>
      <w:tr w:rsidR="00A25289" w:rsidTr="00A25289">
        <w:trPr>
          <w:trHeight w:val="533"/>
          <w:jc w:val="center"/>
        </w:trPr>
        <w:tc>
          <w:tcPr>
            <w:tcW w:w="9510" w:type="dxa"/>
            <w:tcBorders>
              <w:top w:val="single" w:sz="4" w:space="0" w:color="auto"/>
              <w:left w:val="single" w:sz="4" w:space="0" w:color="auto"/>
              <w:bottom w:val="single" w:sz="4" w:space="0" w:color="auto"/>
              <w:right w:val="single" w:sz="4" w:space="0" w:color="auto"/>
            </w:tcBorders>
          </w:tcPr>
          <w:p w:rsidR="00A25289" w:rsidRDefault="00A25289">
            <w:pPr>
              <w:spacing w:line="240" w:lineRule="auto"/>
              <w:rPr>
                <w:b/>
                <w:bCs/>
              </w:rPr>
            </w:pPr>
            <w:r>
              <w:rPr>
                <w:b/>
                <w:bCs/>
              </w:rPr>
              <w:lastRenderedPageBreak/>
              <w:t>Training Notes:</w:t>
            </w:r>
            <w:r>
              <w:tab/>
            </w:r>
          </w:p>
          <w:p w:rsidR="00A25289" w:rsidRDefault="00A25289">
            <w:pPr>
              <w:spacing w:line="240" w:lineRule="auto"/>
              <w:jc w:val="both"/>
            </w:pPr>
            <w:r>
              <w:t>Before handling a complaint, an employee should be aware of the basics of dealing with the circumstances. The complainant or complainers may be agitated or disturbed, and therefore, it is important to maintain composure and give guests their full attention. People want to be recognised and understood. The next phase is to express empathy for visitors and to apologise. The focus should be on offering to send help so that the issue can be resolved. To avoid problems in the future, the team should refrain from accepting commitments that might be difficult to be fulfilled (</w:t>
            </w:r>
            <w:proofErr w:type="spellStart"/>
            <w:r>
              <w:t>Kyalo</w:t>
            </w:r>
            <w:proofErr w:type="spellEnd"/>
            <w:r>
              <w:t>, 2023).</w:t>
            </w:r>
          </w:p>
          <w:p w:rsidR="00A25289" w:rsidRDefault="00A25289">
            <w:pPr>
              <w:tabs>
                <w:tab w:val="left" w:pos="2880"/>
              </w:tabs>
              <w:spacing w:line="240" w:lineRule="auto"/>
            </w:pPr>
          </w:p>
        </w:tc>
      </w:tr>
    </w:tbl>
    <w:p w:rsidR="00A25289" w:rsidRDefault="00A25289" w:rsidP="00A25289">
      <w:pPr>
        <w:rPr>
          <w:b/>
          <w:bCs/>
        </w:rPr>
      </w:pPr>
    </w:p>
    <w:tbl>
      <w:tblPr>
        <w:tblStyle w:val="TableGrid"/>
        <w:tblW w:w="9377" w:type="dxa"/>
        <w:jc w:val="center"/>
        <w:tblInd w:w="0" w:type="dxa"/>
        <w:tblLook w:val="04A0" w:firstRow="1" w:lastRow="0" w:firstColumn="1" w:lastColumn="0" w:noHBand="0" w:noVBand="1"/>
      </w:tblPr>
      <w:tblGrid>
        <w:gridCol w:w="9377"/>
      </w:tblGrid>
      <w:tr w:rsidR="00A25289" w:rsidTr="00A25289">
        <w:trPr>
          <w:trHeight w:val="533"/>
          <w:jc w:val="center"/>
        </w:trPr>
        <w:tc>
          <w:tcPr>
            <w:tcW w:w="9377" w:type="dxa"/>
            <w:tcBorders>
              <w:top w:val="single" w:sz="4" w:space="0" w:color="auto"/>
              <w:left w:val="single" w:sz="4" w:space="0" w:color="auto"/>
              <w:bottom w:val="single" w:sz="4" w:space="0" w:color="auto"/>
              <w:right w:val="single" w:sz="4" w:space="0" w:color="auto"/>
            </w:tcBorders>
          </w:tcPr>
          <w:p w:rsidR="00A25289" w:rsidRDefault="00A25289">
            <w:pPr>
              <w:spacing w:after="0" w:line="240" w:lineRule="auto"/>
              <w:rPr>
                <w:b/>
                <w:bCs/>
              </w:rPr>
            </w:pPr>
          </w:p>
          <w:p w:rsidR="00A25289" w:rsidRDefault="00A25289">
            <w:pPr>
              <w:spacing w:line="240" w:lineRule="auto"/>
              <w:rPr>
                <w:b/>
                <w:bCs/>
              </w:rPr>
            </w:pPr>
            <w:r>
              <w:rPr>
                <w:b/>
                <w:noProof/>
              </w:rPr>
              <w:drawing>
                <wp:inline distT="0" distB="0" distL="0" distR="0">
                  <wp:extent cx="5727700" cy="3225800"/>
                  <wp:effectExtent l="0" t="0" r="6350" b="0"/>
                  <wp:docPr id="19672451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rsidR="00A25289" w:rsidRDefault="00A25289">
            <w:pPr>
              <w:spacing w:line="240" w:lineRule="auto"/>
              <w:rPr>
                <w:b/>
                <w:bCs/>
              </w:rPr>
            </w:pPr>
          </w:p>
          <w:p w:rsidR="00A25289" w:rsidRDefault="00A25289">
            <w:pPr>
              <w:spacing w:line="240" w:lineRule="auto"/>
              <w:rPr>
                <w:b/>
                <w:bCs/>
              </w:rPr>
            </w:pPr>
          </w:p>
        </w:tc>
      </w:tr>
      <w:tr w:rsidR="00A25289" w:rsidTr="00A25289">
        <w:trPr>
          <w:trHeight w:val="533"/>
          <w:jc w:val="center"/>
        </w:trPr>
        <w:tc>
          <w:tcPr>
            <w:tcW w:w="9377" w:type="dxa"/>
            <w:tcBorders>
              <w:top w:val="single" w:sz="4" w:space="0" w:color="auto"/>
              <w:left w:val="single" w:sz="4" w:space="0" w:color="auto"/>
              <w:bottom w:val="single" w:sz="4" w:space="0" w:color="auto"/>
              <w:right w:val="single" w:sz="4" w:space="0" w:color="auto"/>
            </w:tcBorders>
          </w:tcPr>
          <w:p w:rsidR="00A25289" w:rsidRDefault="00A25289">
            <w:pPr>
              <w:spacing w:line="240" w:lineRule="auto"/>
              <w:rPr>
                <w:b/>
                <w:bCs/>
              </w:rPr>
            </w:pPr>
            <w:r>
              <w:rPr>
                <w:b/>
                <w:bCs/>
              </w:rPr>
              <w:lastRenderedPageBreak/>
              <w:t>Training Notes:</w:t>
            </w:r>
          </w:p>
          <w:p w:rsidR="00A25289" w:rsidRDefault="00A25289">
            <w:pPr>
              <w:spacing w:line="240" w:lineRule="auto"/>
              <w:jc w:val="both"/>
            </w:pPr>
            <w:r>
              <w:t xml:space="preserve">Employees in the hospitality industry are likely to support the principles, beliefs, and vision of the hotels they are associated with. Efficient engagement is crucial as teams with broad proficiency and an expert workforce are certainly able to deliver exceptional customer service. Keeping a high level of engagement is a modest way to make them do their respective jobs efficiently (W </w:t>
            </w:r>
            <w:proofErr w:type="spellStart"/>
            <w:r>
              <w:t>Fakhry</w:t>
            </w:r>
            <w:proofErr w:type="spellEnd"/>
            <w:r>
              <w:t xml:space="preserve"> </w:t>
            </w:r>
            <w:r>
              <w:rPr>
                <w:i/>
              </w:rPr>
              <w:t>et al.,</w:t>
            </w:r>
            <w:r>
              <w:t xml:space="preserve"> 2022).</w:t>
            </w:r>
          </w:p>
          <w:p w:rsidR="00A25289" w:rsidRDefault="00A25289">
            <w:pPr>
              <w:spacing w:line="240" w:lineRule="auto"/>
              <w:rPr>
                <w:b/>
                <w:bCs/>
              </w:rPr>
            </w:pPr>
          </w:p>
        </w:tc>
      </w:tr>
      <w:tr w:rsidR="00A25289" w:rsidTr="00A25289">
        <w:trPr>
          <w:trHeight w:val="533"/>
          <w:jc w:val="center"/>
        </w:trPr>
        <w:tc>
          <w:tcPr>
            <w:tcW w:w="9377" w:type="dxa"/>
            <w:tcBorders>
              <w:top w:val="single" w:sz="4" w:space="0" w:color="auto"/>
              <w:left w:val="single" w:sz="4" w:space="0" w:color="auto"/>
              <w:bottom w:val="single" w:sz="4" w:space="0" w:color="auto"/>
              <w:right w:val="single" w:sz="4" w:space="0" w:color="auto"/>
            </w:tcBorders>
          </w:tcPr>
          <w:p w:rsidR="00A25289" w:rsidRDefault="00A25289">
            <w:pPr>
              <w:spacing w:line="240" w:lineRule="auto"/>
              <w:jc w:val="center"/>
              <w:rPr>
                <w:b/>
                <w:bCs/>
              </w:rPr>
            </w:pPr>
          </w:p>
          <w:p w:rsidR="00A25289" w:rsidRDefault="00A25289">
            <w:pPr>
              <w:spacing w:line="240" w:lineRule="auto"/>
              <w:jc w:val="center"/>
              <w:rPr>
                <w:b/>
                <w:bCs/>
              </w:rPr>
            </w:pPr>
          </w:p>
          <w:p w:rsidR="00A25289" w:rsidRDefault="00A25289">
            <w:pPr>
              <w:spacing w:line="240" w:lineRule="auto"/>
              <w:jc w:val="center"/>
              <w:rPr>
                <w:b/>
                <w:bCs/>
              </w:rPr>
            </w:pPr>
            <w:r>
              <w:rPr>
                <w:b/>
                <w:noProof/>
              </w:rPr>
              <w:drawing>
                <wp:inline distT="0" distB="0" distL="0" distR="0">
                  <wp:extent cx="5727700" cy="3225800"/>
                  <wp:effectExtent l="0" t="0" r="6350" b="0"/>
                  <wp:docPr id="7223413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rsidR="00A25289" w:rsidRDefault="00A25289">
            <w:pPr>
              <w:spacing w:line="240" w:lineRule="auto"/>
              <w:jc w:val="center"/>
              <w:rPr>
                <w:b/>
                <w:bCs/>
              </w:rPr>
            </w:pPr>
          </w:p>
        </w:tc>
      </w:tr>
      <w:tr w:rsidR="00A25289" w:rsidTr="00A25289">
        <w:trPr>
          <w:trHeight w:val="533"/>
          <w:jc w:val="center"/>
        </w:trPr>
        <w:tc>
          <w:tcPr>
            <w:tcW w:w="9377" w:type="dxa"/>
            <w:tcBorders>
              <w:top w:val="single" w:sz="4" w:space="0" w:color="auto"/>
              <w:left w:val="single" w:sz="4" w:space="0" w:color="auto"/>
              <w:bottom w:val="single" w:sz="4" w:space="0" w:color="auto"/>
              <w:right w:val="single" w:sz="4" w:space="0" w:color="auto"/>
            </w:tcBorders>
          </w:tcPr>
          <w:p w:rsidR="00A25289" w:rsidRDefault="00A25289">
            <w:pPr>
              <w:spacing w:line="240" w:lineRule="auto"/>
              <w:rPr>
                <w:b/>
                <w:bCs/>
              </w:rPr>
            </w:pPr>
            <w:r>
              <w:rPr>
                <w:b/>
                <w:bCs/>
              </w:rPr>
              <w:t>Training Notes:</w:t>
            </w:r>
          </w:p>
          <w:p w:rsidR="00A25289" w:rsidRDefault="00A25289">
            <w:pPr>
              <w:spacing w:line="240" w:lineRule="auto"/>
              <w:jc w:val="both"/>
            </w:pPr>
            <w:r>
              <w:t>This is where the component of problem-solving is prioritised. Having hotel policies on hand can be useful in this situation. Guests must be informed regarding the anticipated completion time. The most important step of all may be following up with guests. At the very least, one should get in touch with the guest to make sure they have been taken care of, and the issue has been rectified (</w:t>
            </w:r>
            <w:proofErr w:type="spellStart"/>
            <w:r>
              <w:t>Kyalo</w:t>
            </w:r>
            <w:proofErr w:type="spellEnd"/>
            <w:r>
              <w:t>, 2023).</w:t>
            </w:r>
          </w:p>
          <w:p w:rsidR="00A25289" w:rsidRDefault="00A25289">
            <w:pPr>
              <w:spacing w:line="240" w:lineRule="auto"/>
              <w:rPr>
                <w:b/>
                <w:bCs/>
              </w:rPr>
            </w:pPr>
          </w:p>
        </w:tc>
      </w:tr>
      <w:tr w:rsidR="00A25289" w:rsidTr="00A25289">
        <w:trPr>
          <w:trHeight w:val="533"/>
          <w:jc w:val="center"/>
        </w:trPr>
        <w:tc>
          <w:tcPr>
            <w:tcW w:w="9377" w:type="dxa"/>
            <w:tcBorders>
              <w:top w:val="single" w:sz="4" w:space="0" w:color="auto"/>
              <w:left w:val="single" w:sz="4" w:space="0" w:color="auto"/>
              <w:bottom w:val="single" w:sz="4" w:space="0" w:color="auto"/>
              <w:right w:val="single" w:sz="4" w:space="0" w:color="auto"/>
            </w:tcBorders>
          </w:tcPr>
          <w:p w:rsidR="00A25289" w:rsidRDefault="00A25289">
            <w:pPr>
              <w:spacing w:line="240" w:lineRule="auto"/>
              <w:rPr>
                <w:b/>
                <w:bCs/>
              </w:rPr>
            </w:pPr>
          </w:p>
          <w:p w:rsidR="00A25289" w:rsidRDefault="00A25289">
            <w:pPr>
              <w:spacing w:line="240" w:lineRule="auto"/>
              <w:jc w:val="center"/>
              <w:rPr>
                <w:b/>
                <w:bCs/>
              </w:rPr>
            </w:pPr>
            <w:r>
              <w:rPr>
                <w:b/>
                <w:noProof/>
              </w:rPr>
              <w:lastRenderedPageBreak/>
              <w:drawing>
                <wp:inline distT="0" distB="0" distL="0" distR="0">
                  <wp:extent cx="5727700" cy="3225800"/>
                  <wp:effectExtent l="0" t="0" r="6350" b="0"/>
                  <wp:docPr id="1821057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rsidR="00A25289" w:rsidRDefault="00A25289">
            <w:pPr>
              <w:spacing w:line="240" w:lineRule="auto"/>
              <w:jc w:val="center"/>
              <w:rPr>
                <w:b/>
                <w:bCs/>
              </w:rPr>
            </w:pPr>
          </w:p>
        </w:tc>
      </w:tr>
      <w:tr w:rsidR="00A25289" w:rsidTr="00A25289">
        <w:trPr>
          <w:trHeight w:val="489"/>
          <w:jc w:val="center"/>
        </w:trPr>
        <w:tc>
          <w:tcPr>
            <w:tcW w:w="9377" w:type="dxa"/>
            <w:tcBorders>
              <w:top w:val="single" w:sz="4" w:space="0" w:color="auto"/>
              <w:left w:val="single" w:sz="4" w:space="0" w:color="auto"/>
              <w:bottom w:val="single" w:sz="4" w:space="0" w:color="auto"/>
              <w:right w:val="single" w:sz="4" w:space="0" w:color="auto"/>
            </w:tcBorders>
            <w:hideMark/>
          </w:tcPr>
          <w:p w:rsidR="00A25289" w:rsidRDefault="00A25289">
            <w:pPr>
              <w:spacing w:line="240" w:lineRule="auto"/>
              <w:rPr>
                <w:b/>
                <w:bCs/>
              </w:rPr>
            </w:pPr>
            <w:r>
              <w:rPr>
                <w:b/>
                <w:bCs/>
              </w:rPr>
              <w:lastRenderedPageBreak/>
              <w:t>Training Notes:</w:t>
            </w:r>
          </w:p>
          <w:p w:rsidR="00A25289" w:rsidRDefault="00A25289">
            <w:pPr>
              <w:spacing w:line="240" w:lineRule="auto"/>
              <w:jc w:val="both"/>
            </w:pPr>
            <w:r>
              <w:t>One of the main duties of the housekeeping staff is cleaning. Cleaning should be carried out before guests check into their rooms, while they are staying at the hotel, and right away after guests check out. Cleaning could be a highly draining task, and therefore, depending on their areas of specialisation, several cleaning staff members should handle it. Some cleaning tasks, including cleaning occupied guest rooms, must be done twice daily (</w:t>
            </w:r>
            <w:proofErr w:type="spellStart"/>
            <w:r>
              <w:t>Saragi</w:t>
            </w:r>
            <w:proofErr w:type="spellEnd"/>
            <w:r>
              <w:t xml:space="preserve"> </w:t>
            </w:r>
            <w:r>
              <w:rPr>
                <w:i/>
              </w:rPr>
              <w:t>et al</w:t>
            </w:r>
            <w:r>
              <w:t>., 2022).</w:t>
            </w:r>
          </w:p>
        </w:tc>
      </w:tr>
      <w:tr w:rsidR="00A25289" w:rsidTr="00A25289">
        <w:trPr>
          <w:trHeight w:val="533"/>
          <w:jc w:val="center"/>
        </w:trPr>
        <w:tc>
          <w:tcPr>
            <w:tcW w:w="9377" w:type="dxa"/>
            <w:tcBorders>
              <w:top w:val="single" w:sz="4" w:space="0" w:color="auto"/>
              <w:left w:val="single" w:sz="4" w:space="0" w:color="auto"/>
              <w:bottom w:val="single" w:sz="4" w:space="0" w:color="auto"/>
              <w:right w:val="single" w:sz="4" w:space="0" w:color="auto"/>
            </w:tcBorders>
          </w:tcPr>
          <w:p w:rsidR="00A25289" w:rsidRDefault="00A25289">
            <w:pPr>
              <w:spacing w:line="240" w:lineRule="auto"/>
              <w:jc w:val="center"/>
              <w:rPr>
                <w:b/>
                <w:bCs/>
              </w:rPr>
            </w:pPr>
          </w:p>
          <w:p w:rsidR="00A25289" w:rsidRDefault="00A25289">
            <w:pPr>
              <w:spacing w:line="240" w:lineRule="auto"/>
              <w:jc w:val="center"/>
              <w:rPr>
                <w:b/>
                <w:bCs/>
              </w:rPr>
            </w:pPr>
            <w:r>
              <w:rPr>
                <w:b/>
                <w:noProof/>
              </w:rPr>
              <w:drawing>
                <wp:inline distT="0" distB="0" distL="0" distR="0">
                  <wp:extent cx="5727700" cy="3225800"/>
                  <wp:effectExtent l="0" t="0" r="6350" b="0"/>
                  <wp:docPr id="10940432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rsidR="00A25289" w:rsidRDefault="00A25289">
            <w:pPr>
              <w:spacing w:line="240" w:lineRule="auto"/>
              <w:jc w:val="center"/>
              <w:rPr>
                <w:b/>
                <w:bCs/>
              </w:rPr>
            </w:pPr>
          </w:p>
          <w:p w:rsidR="00A25289" w:rsidRDefault="00A25289">
            <w:pPr>
              <w:spacing w:line="240" w:lineRule="auto"/>
              <w:rPr>
                <w:b/>
                <w:bCs/>
              </w:rPr>
            </w:pPr>
          </w:p>
        </w:tc>
      </w:tr>
      <w:tr w:rsidR="00A25289" w:rsidTr="00A25289">
        <w:trPr>
          <w:trHeight w:val="533"/>
          <w:jc w:val="center"/>
        </w:trPr>
        <w:tc>
          <w:tcPr>
            <w:tcW w:w="9377" w:type="dxa"/>
            <w:tcBorders>
              <w:top w:val="single" w:sz="4" w:space="0" w:color="auto"/>
              <w:left w:val="single" w:sz="4" w:space="0" w:color="auto"/>
              <w:bottom w:val="single" w:sz="4" w:space="0" w:color="auto"/>
              <w:right w:val="single" w:sz="4" w:space="0" w:color="auto"/>
            </w:tcBorders>
          </w:tcPr>
          <w:p w:rsidR="00A25289" w:rsidRDefault="00A25289">
            <w:pPr>
              <w:spacing w:line="240" w:lineRule="auto"/>
              <w:rPr>
                <w:b/>
                <w:bCs/>
              </w:rPr>
            </w:pPr>
            <w:r>
              <w:rPr>
                <w:b/>
                <w:bCs/>
              </w:rPr>
              <w:t>Training Notes:</w:t>
            </w:r>
          </w:p>
          <w:p w:rsidR="00A25289" w:rsidRDefault="00A25289">
            <w:pPr>
              <w:spacing w:line="240" w:lineRule="auto"/>
              <w:jc w:val="both"/>
            </w:pPr>
            <w:r>
              <w:t xml:space="preserve">Personal grooming plays a significant role in making a good first impression. It exudes seriousness, attention to detail, and regard for one's appearance. Because guests expect </w:t>
            </w:r>
            <w:r>
              <w:lastRenderedPageBreak/>
              <w:t>exceptional service in the hospitality industry, personal hygiene and grooming are extremely important (Sharma and Kaushik, 2021).</w:t>
            </w:r>
          </w:p>
          <w:p w:rsidR="00A25289" w:rsidRDefault="00A25289">
            <w:pPr>
              <w:spacing w:line="240" w:lineRule="auto"/>
              <w:rPr>
                <w:b/>
                <w:bCs/>
              </w:rPr>
            </w:pPr>
          </w:p>
        </w:tc>
      </w:tr>
      <w:tr w:rsidR="00A25289" w:rsidTr="00A25289">
        <w:trPr>
          <w:trHeight w:val="533"/>
          <w:jc w:val="center"/>
        </w:trPr>
        <w:tc>
          <w:tcPr>
            <w:tcW w:w="9377" w:type="dxa"/>
            <w:tcBorders>
              <w:top w:val="single" w:sz="4" w:space="0" w:color="auto"/>
              <w:left w:val="single" w:sz="4" w:space="0" w:color="auto"/>
              <w:bottom w:val="single" w:sz="4" w:space="0" w:color="auto"/>
              <w:right w:val="single" w:sz="4" w:space="0" w:color="auto"/>
            </w:tcBorders>
          </w:tcPr>
          <w:p w:rsidR="00A25289" w:rsidRDefault="00A25289">
            <w:pPr>
              <w:spacing w:line="240" w:lineRule="auto"/>
              <w:jc w:val="center"/>
              <w:rPr>
                <w:b/>
                <w:bCs/>
              </w:rPr>
            </w:pPr>
          </w:p>
          <w:p w:rsidR="00A25289" w:rsidRDefault="00A25289">
            <w:pPr>
              <w:spacing w:line="240" w:lineRule="auto"/>
              <w:jc w:val="center"/>
              <w:rPr>
                <w:b/>
                <w:bCs/>
              </w:rPr>
            </w:pPr>
          </w:p>
          <w:p w:rsidR="00A25289" w:rsidRDefault="00A25289">
            <w:pPr>
              <w:spacing w:line="240" w:lineRule="auto"/>
              <w:jc w:val="center"/>
              <w:rPr>
                <w:b/>
                <w:bCs/>
              </w:rPr>
            </w:pPr>
            <w:r>
              <w:rPr>
                <w:b/>
                <w:noProof/>
              </w:rPr>
              <w:drawing>
                <wp:inline distT="0" distB="0" distL="0" distR="0">
                  <wp:extent cx="5727700" cy="3225800"/>
                  <wp:effectExtent l="0" t="0" r="6350" b="0"/>
                  <wp:docPr id="9462395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p w:rsidR="00A25289" w:rsidRDefault="00A25289">
            <w:pPr>
              <w:spacing w:line="240" w:lineRule="auto"/>
              <w:jc w:val="center"/>
              <w:rPr>
                <w:b/>
                <w:bCs/>
              </w:rPr>
            </w:pPr>
          </w:p>
        </w:tc>
      </w:tr>
      <w:tr w:rsidR="00A25289" w:rsidTr="00A25289">
        <w:trPr>
          <w:trHeight w:val="533"/>
          <w:jc w:val="center"/>
        </w:trPr>
        <w:tc>
          <w:tcPr>
            <w:tcW w:w="9377" w:type="dxa"/>
            <w:tcBorders>
              <w:top w:val="single" w:sz="4" w:space="0" w:color="auto"/>
              <w:left w:val="single" w:sz="4" w:space="0" w:color="auto"/>
              <w:bottom w:val="single" w:sz="4" w:space="0" w:color="auto"/>
              <w:right w:val="single" w:sz="4" w:space="0" w:color="auto"/>
            </w:tcBorders>
          </w:tcPr>
          <w:p w:rsidR="00A25289" w:rsidRDefault="00A25289">
            <w:pPr>
              <w:spacing w:line="240" w:lineRule="auto"/>
              <w:rPr>
                <w:b/>
                <w:bCs/>
              </w:rPr>
            </w:pPr>
            <w:r>
              <w:rPr>
                <w:b/>
                <w:bCs/>
              </w:rPr>
              <w:t>Training Notes:</w:t>
            </w:r>
          </w:p>
          <w:p w:rsidR="00A25289" w:rsidRDefault="00A25289">
            <w:pPr>
              <w:spacing w:line="240" w:lineRule="auto"/>
              <w:jc w:val="both"/>
            </w:pPr>
            <w:r>
              <w:t>Workplace issues can be reduced or mitigated with good housekeeping and following proper health and safety procedures. The emphasis should be on following the health and safety protocols as a part of the hotel’s code of conduct. In addition, strict monitoring of health, safety and hygiene protocols should be ensured (</w:t>
            </w:r>
            <w:proofErr w:type="spellStart"/>
            <w:r>
              <w:t>Saragi</w:t>
            </w:r>
            <w:proofErr w:type="spellEnd"/>
            <w:r>
              <w:t xml:space="preserve"> </w:t>
            </w:r>
            <w:r>
              <w:rPr>
                <w:i/>
              </w:rPr>
              <w:t>et al</w:t>
            </w:r>
            <w:r>
              <w:t>., 2022).</w:t>
            </w:r>
          </w:p>
          <w:p w:rsidR="00A25289" w:rsidRDefault="00A25289">
            <w:pPr>
              <w:spacing w:line="240" w:lineRule="auto"/>
              <w:rPr>
                <w:b/>
                <w:bCs/>
              </w:rPr>
            </w:pPr>
          </w:p>
          <w:p w:rsidR="00A25289" w:rsidRDefault="00A25289">
            <w:pPr>
              <w:tabs>
                <w:tab w:val="left" w:pos="2880"/>
              </w:tabs>
              <w:spacing w:line="240" w:lineRule="auto"/>
            </w:pPr>
            <w:r>
              <w:tab/>
            </w:r>
          </w:p>
        </w:tc>
      </w:tr>
      <w:tr w:rsidR="00A25289" w:rsidTr="00A25289">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rsidR="00A25289" w:rsidRDefault="00A25289">
            <w:pPr>
              <w:spacing w:line="240" w:lineRule="auto"/>
              <w:rPr>
                <w:b/>
                <w:bCs/>
              </w:rPr>
            </w:pPr>
            <w:r>
              <w:rPr>
                <w:b/>
                <w:noProof/>
              </w:rPr>
              <w:drawing>
                <wp:inline distT="0" distB="0" distL="0" distR="0">
                  <wp:extent cx="5727700" cy="3225800"/>
                  <wp:effectExtent l="0" t="0" r="6350" b="0"/>
                  <wp:docPr id="13238824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tc>
      </w:tr>
      <w:tr w:rsidR="00A25289" w:rsidTr="00A25289">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rsidR="00A25289" w:rsidRDefault="00A25289">
            <w:pPr>
              <w:spacing w:line="240" w:lineRule="auto"/>
              <w:rPr>
                <w:b/>
                <w:bCs/>
              </w:rPr>
            </w:pPr>
            <w:r>
              <w:rPr>
                <w:noProof/>
                <w:lang w:val="en-US"/>
              </w:rPr>
              <w:lastRenderedPageBreak/>
              <w:drawing>
                <wp:inline distT="0" distB="0" distL="0" distR="0">
                  <wp:extent cx="5727700" cy="3225800"/>
                  <wp:effectExtent l="0" t="0" r="6350" b="0"/>
                  <wp:docPr id="1535474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p>
        </w:tc>
      </w:tr>
    </w:tbl>
    <w:p w:rsidR="00A25289" w:rsidRDefault="00A25289" w:rsidP="00A25289">
      <w:pPr>
        <w:rPr>
          <w:b/>
          <w:bCs/>
        </w:rPr>
      </w:pPr>
    </w:p>
    <w:p w:rsidR="00A25289" w:rsidRDefault="00A25289" w:rsidP="00A25289">
      <w:pPr>
        <w:rPr>
          <w:b/>
          <w:bCs/>
        </w:rPr>
      </w:pPr>
    </w:p>
    <w:p w:rsidR="00A25289" w:rsidRDefault="00A25289" w:rsidP="00A25289">
      <w:pPr>
        <w:rPr>
          <w:b/>
          <w:bCs/>
        </w:rPr>
      </w:pPr>
    </w:p>
    <w:p w:rsidR="00A25289" w:rsidRDefault="00A25289" w:rsidP="00A25289">
      <w:pPr>
        <w:rPr>
          <w:b/>
          <w:bCs/>
        </w:rPr>
      </w:pPr>
    </w:p>
    <w:p w:rsidR="00A25289" w:rsidRDefault="00A25289" w:rsidP="00A25289">
      <w:pPr>
        <w:rPr>
          <w:rFonts w:asciiTheme="majorHAnsi" w:eastAsiaTheme="majorEastAsia" w:hAnsiTheme="majorHAnsi" w:cstheme="majorBidi"/>
          <w:color w:val="2F5496" w:themeColor="accent1" w:themeShade="BF"/>
          <w:sz w:val="32"/>
          <w:szCs w:val="32"/>
        </w:rPr>
      </w:pPr>
      <w:r>
        <w:rPr>
          <w:color w:val="auto"/>
        </w:rPr>
        <w:br w:type="page"/>
      </w:r>
    </w:p>
    <w:p w:rsidR="00A25289" w:rsidRDefault="00A25289" w:rsidP="00A25289">
      <w:pPr>
        <w:pStyle w:val="Heading1"/>
        <w:rPr>
          <w:rFonts w:ascii="Times New Roman" w:hAnsi="Times New Roman" w:cs="Times New Roman"/>
          <w:b/>
          <w:color w:val="auto"/>
          <w:sz w:val="24"/>
          <w:szCs w:val="24"/>
        </w:rPr>
      </w:pPr>
    </w:p>
    <w:p w:rsidR="00A25289" w:rsidRDefault="00A25289" w:rsidP="00A25289">
      <w:pPr>
        <w:spacing w:line="276" w:lineRule="auto"/>
        <w:ind w:left="720" w:hanging="720"/>
        <w:jc w:val="both"/>
        <w:rPr>
          <w:szCs w:val="24"/>
          <w:shd w:val="clear" w:color="auto" w:fill="FFFFFF"/>
        </w:rPr>
      </w:pPr>
      <w:r>
        <w:rPr>
          <w:szCs w:val="24"/>
          <w:shd w:val="clear" w:color="auto" w:fill="FFFFFF"/>
        </w:rPr>
        <w:t>Abdou, A.H., Hassan, T.H. and El Dief, M.M., 2020. A description of green hotel practices and their role in achieving sustainable development. </w:t>
      </w:r>
      <w:r>
        <w:rPr>
          <w:i/>
          <w:iCs/>
          <w:szCs w:val="24"/>
          <w:shd w:val="clear" w:color="auto" w:fill="FFFFFF"/>
        </w:rPr>
        <w:t>Sustainability</w:t>
      </w:r>
      <w:r>
        <w:rPr>
          <w:szCs w:val="24"/>
          <w:shd w:val="clear" w:color="auto" w:fill="FFFFFF"/>
        </w:rPr>
        <w:t>, </w:t>
      </w:r>
      <w:r>
        <w:rPr>
          <w:i/>
          <w:iCs/>
          <w:szCs w:val="24"/>
          <w:shd w:val="clear" w:color="auto" w:fill="FFFFFF"/>
        </w:rPr>
        <w:t>12</w:t>
      </w:r>
      <w:r>
        <w:rPr>
          <w:szCs w:val="24"/>
          <w:shd w:val="clear" w:color="auto" w:fill="FFFFFF"/>
        </w:rPr>
        <w:t>(22), p.9624.</w:t>
      </w:r>
    </w:p>
    <w:p w:rsidR="00A25289" w:rsidRDefault="00A25289" w:rsidP="00A25289">
      <w:pPr>
        <w:spacing w:line="276" w:lineRule="auto"/>
        <w:ind w:left="720" w:hanging="720"/>
        <w:jc w:val="both"/>
        <w:rPr>
          <w:szCs w:val="24"/>
          <w:shd w:val="clear" w:color="auto" w:fill="FFFFFF"/>
        </w:rPr>
      </w:pPr>
      <w:r>
        <w:rPr>
          <w:szCs w:val="24"/>
          <w:shd w:val="clear" w:color="auto" w:fill="FFFFFF"/>
        </w:rPr>
        <w:t xml:space="preserve">Akbar, M.F., 2021. Performance Appraisal Design </w:t>
      </w:r>
      <w:proofErr w:type="gramStart"/>
      <w:r>
        <w:rPr>
          <w:szCs w:val="24"/>
          <w:shd w:val="clear" w:color="auto" w:fill="FFFFFF"/>
        </w:rPr>
        <w:t>In</w:t>
      </w:r>
      <w:proofErr w:type="gramEnd"/>
      <w:r>
        <w:rPr>
          <w:szCs w:val="24"/>
          <w:shd w:val="clear" w:color="auto" w:fill="FFFFFF"/>
        </w:rPr>
        <w:t xml:space="preserve"> The Grand Mutiara Hotel Housekeeping Division Using BARS Assessment Model. </w:t>
      </w:r>
      <w:r>
        <w:rPr>
          <w:i/>
          <w:iCs/>
          <w:szCs w:val="24"/>
          <w:shd w:val="clear" w:color="auto" w:fill="FFFFFF"/>
        </w:rPr>
        <w:t>International Journal of Innovation in Enterprise System</w:t>
      </w:r>
      <w:r>
        <w:rPr>
          <w:szCs w:val="24"/>
          <w:shd w:val="clear" w:color="auto" w:fill="FFFFFF"/>
        </w:rPr>
        <w:t>, </w:t>
      </w:r>
      <w:r>
        <w:rPr>
          <w:i/>
          <w:iCs/>
          <w:szCs w:val="24"/>
          <w:shd w:val="clear" w:color="auto" w:fill="FFFFFF"/>
        </w:rPr>
        <w:t>5</w:t>
      </w:r>
      <w:r>
        <w:rPr>
          <w:szCs w:val="24"/>
          <w:shd w:val="clear" w:color="auto" w:fill="FFFFFF"/>
        </w:rPr>
        <w:t>(01), pp.65-77.</w:t>
      </w:r>
    </w:p>
    <w:p w:rsidR="00A25289" w:rsidRDefault="00A25289" w:rsidP="00A25289">
      <w:pPr>
        <w:spacing w:line="276" w:lineRule="auto"/>
        <w:ind w:left="720" w:hanging="720"/>
        <w:jc w:val="both"/>
        <w:rPr>
          <w:szCs w:val="24"/>
          <w:shd w:val="clear" w:color="auto" w:fill="FFFFFF"/>
        </w:rPr>
      </w:pPr>
      <w:bookmarkStart w:id="0" w:name="_Hlk137090967"/>
      <w:r>
        <w:rPr>
          <w:szCs w:val="24"/>
          <w:shd w:val="clear" w:color="auto" w:fill="FFFFFF"/>
        </w:rPr>
        <w:t>Alcalde-González, V., Mozo, A.G. and Bustos, A.V., 2021</w:t>
      </w:r>
      <w:bookmarkEnd w:id="0"/>
      <w:r>
        <w:rPr>
          <w:szCs w:val="24"/>
          <w:shd w:val="clear" w:color="auto" w:fill="FFFFFF"/>
        </w:rPr>
        <w:t xml:space="preserve">. No clean rooms, no hotel business: Subversion tactics in Las </w:t>
      </w:r>
      <w:proofErr w:type="spellStart"/>
      <w:r>
        <w:rPr>
          <w:szCs w:val="24"/>
          <w:shd w:val="clear" w:color="auto" w:fill="FFFFFF"/>
        </w:rPr>
        <w:t>Kellys</w:t>
      </w:r>
      <w:proofErr w:type="spellEnd"/>
      <w:r>
        <w:rPr>
          <w:szCs w:val="24"/>
          <w:shd w:val="clear" w:color="auto" w:fill="FFFFFF"/>
        </w:rPr>
        <w:t>’ struggle for dignity in hotel housekeeping. </w:t>
      </w:r>
      <w:r>
        <w:rPr>
          <w:i/>
          <w:iCs/>
          <w:szCs w:val="24"/>
          <w:shd w:val="clear" w:color="auto" w:fill="FFFFFF"/>
        </w:rPr>
        <w:t>Annals of Tourism Research</w:t>
      </w:r>
      <w:r>
        <w:rPr>
          <w:szCs w:val="24"/>
          <w:shd w:val="clear" w:color="auto" w:fill="FFFFFF"/>
        </w:rPr>
        <w:t>, </w:t>
      </w:r>
      <w:r>
        <w:rPr>
          <w:i/>
          <w:iCs/>
          <w:szCs w:val="24"/>
          <w:shd w:val="clear" w:color="auto" w:fill="FFFFFF"/>
        </w:rPr>
        <w:t>91</w:t>
      </w:r>
      <w:r>
        <w:rPr>
          <w:szCs w:val="24"/>
          <w:shd w:val="clear" w:color="auto" w:fill="FFFFFF"/>
        </w:rPr>
        <w:t>, p.103315.</w:t>
      </w:r>
    </w:p>
    <w:p w:rsidR="00A25289" w:rsidRDefault="00A25289" w:rsidP="00A25289">
      <w:pPr>
        <w:spacing w:line="276" w:lineRule="auto"/>
        <w:ind w:left="720" w:hanging="720"/>
        <w:jc w:val="both"/>
        <w:rPr>
          <w:szCs w:val="24"/>
        </w:rPr>
      </w:pPr>
      <w:proofErr w:type="spellStart"/>
      <w:r>
        <w:rPr>
          <w:szCs w:val="24"/>
          <w:shd w:val="clear" w:color="auto" w:fill="FFFFFF"/>
        </w:rPr>
        <w:t>Batinić</w:t>
      </w:r>
      <w:proofErr w:type="spellEnd"/>
      <w:r>
        <w:rPr>
          <w:szCs w:val="24"/>
          <w:shd w:val="clear" w:color="auto" w:fill="FFFFFF"/>
        </w:rPr>
        <w:t>, I., 2015. Organization of business in hotel housekeeping. </w:t>
      </w:r>
      <w:r>
        <w:rPr>
          <w:i/>
          <w:iCs/>
          <w:szCs w:val="24"/>
          <w:shd w:val="clear" w:color="auto" w:fill="FFFFFF"/>
        </w:rPr>
        <w:t>Journal of Process Management and New Technologies</w:t>
      </w:r>
      <w:r>
        <w:rPr>
          <w:szCs w:val="24"/>
          <w:shd w:val="clear" w:color="auto" w:fill="FFFFFF"/>
        </w:rPr>
        <w:t>, </w:t>
      </w:r>
      <w:r>
        <w:rPr>
          <w:i/>
          <w:iCs/>
          <w:szCs w:val="24"/>
          <w:shd w:val="clear" w:color="auto" w:fill="FFFFFF"/>
        </w:rPr>
        <w:t>3</w:t>
      </w:r>
      <w:r>
        <w:rPr>
          <w:szCs w:val="24"/>
          <w:shd w:val="clear" w:color="auto" w:fill="FFFFFF"/>
        </w:rPr>
        <w:t>(1), pp.51-54.</w:t>
      </w:r>
    </w:p>
    <w:p w:rsidR="00A25289" w:rsidRDefault="00A25289" w:rsidP="00A25289">
      <w:pPr>
        <w:spacing w:line="276" w:lineRule="auto"/>
        <w:ind w:left="720" w:hanging="720"/>
        <w:jc w:val="both"/>
        <w:rPr>
          <w:szCs w:val="24"/>
          <w:shd w:val="clear" w:color="auto" w:fill="FFFFFF"/>
        </w:rPr>
      </w:pPr>
      <w:r>
        <w:rPr>
          <w:szCs w:val="24"/>
          <w:shd w:val="clear" w:color="auto" w:fill="FFFFFF"/>
        </w:rPr>
        <w:t>Bhatnagar, E. and Dheeraj, N., 2019. Impact of housekeeping services and practices on customer satisfaction and repeat business. </w:t>
      </w:r>
      <w:proofErr w:type="spellStart"/>
      <w:r>
        <w:rPr>
          <w:i/>
          <w:iCs/>
          <w:szCs w:val="24"/>
          <w:shd w:val="clear" w:color="auto" w:fill="FFFFFF"/>
        </w:rPr>
        <w:t>Prabandhan</w:t>
      </w:r>
      <w:proofErr w:type="spellEnd"/>
      <w:r>
        <w:rPr>
          <w:i/>
          <w:iCs/>
          <w:szCs w:val="24"/>
          <w:shd w:val="clear" w:color="auto" w:fill="FFFFFF"/>
        </w:rPr>
        <w:t>: Indian Journal of Management</w:t>
      </w:r>
      <w:r>
        <w:rPr>
          <w:szCs w:val="24"/>
          <w:shd w:val="clear" w:color="auto" w:fill="FFFFFF"/>
        </w:rPr>
        <w:t>, </w:t>
      </w:r>
      <w:r>
        <w:rPr>
          <w:i/>
          <w:iCs/>
          <w:szCs w:val="24"/>
          <w:shd w:val="clear" w:color="auto" w:fill="FFFFFF"/>
        </w:rPr>
        <w:t>12</w:t>
      </w:r>
      <w:r>
        <w:rPr>
          <w:szCs w:val="24"/>
          <w:shd w:val="clear" w:color="auto" w:fill="FFFFFF"/>
        </w:rPr>
        <w:t>(8), pp.46-57.</w:t>
      </w:r>
    </w:p>
    <w:p w:rsidR="00A25289" w:rsidRDefault="00A25289" w:rsidP="00A25289">
      <w:pPr>
        <w:spacing w:line="276" w:lineRule="auto"/>
        <w:ind w:left="720" w:hanging="720"/>
        <w:jc w:val="both"/>
        <w:rPr>
          <w:szCs w:val="24"/>
          <w:shd w:val="clear" w:color="auto" w:fill="FFFFFF"/>
        </w:rPr>
      </w:pPr>
      <w:r>
        <w:rPr>
          <w:szCs w:val="24"/>
          <w:shd w:val="clear" w:color="auto" w:fill="FFFFFF"/>
        </w:rPr>
        <w:t>Goh, E. and Baum, T., 2021. Job perceptions of Generation Z hotel employees towards working in Covid-19 quarantine hotels: the role of meaningful work. </w:t>
      </w:r>
      <w:r>
        <w:rPr>
          <w:i/>
          <w:iCs/>
          <w:szCs w:val="24"/>
          <w:shd w:val="clear" w:color="auto" w:fill="FFFFFF"/>
        </w:rPr>
        <w:t>International Journal of Contemporary Hospitality Management</w:t>
      </w:r>
      <w:r>
        <w:rPr>
          <w:szCs w:val="24"/>
          <w:shd w:val="clear" w:color="auto" w:fill="FFFFFF"/>
        </w:rPr>
        <w:t>, </w:t>
      </w:r>
      <w:r>
        <w:rPr>
          <w:i/>
          <w:iCs/>
          <w:szCs w:val="24"/>
          <w:shd w:val="clear" w:color="auto" w:fill="FFFFFF"/>
        </w:rPr>
        <w:t>33</w:t>
      </w:r>
      <w:r>
        <w:rPr>
          <w:szCs w:val="24"/>
          <w:shd w:val="clear" w:color="auto" w:fill="FFFFFF"/>
        </w:rPr>
        <w:t>(5), pp.1688-1710.</w:t>
      </w:r>
    </w:p>
    <w:p w:rsidR="00A25289" w:rsidRDefault="00A25289" w:rsidP="00A25289">
      <w:pPr>
        <w:spacing w:line="276" w:lineRule="auto"/>
        <w:ind w:left="720" w:hanging="720"/>
        <w:jc w:val="both"/>
        <w:rPr>
          <w:shd w:val="clear" w:color="auto" w:fill="FFFFFF"/>
        </w:rPr>
      </w:pPr>
      <w:r>
        <w:rPr>
          <w:shd w:val="clear" w:color="auto" w:fill="FFFFFF"/>
        </w:rPr>
        <w:t>Joshi, S., 2016. To study the relationship between Ergonomics and Efficiency of the Housekeeping Employees at Workplace. </w:t>
      </w:r>
      <w:proofErr w:type="spellStart"/>
      <w:r>
        <w:rPr>
          <w:i/>
          <w:iCs/>
          <w:shd w:val="clear" w:color="auto" w:fill="FFFFFF"/>
        </w:rPr>
        <w:t>Atithya</w:t>
      </w:r>
      <w:proofErr w:type="spellEnd"/>
      <w:r>
        <w:rPr>
          <w:i/>
          <w:iCs/>
          <w:shd w:val="clear" w:color="auto" w:fill="FFFFFF"/>
        </w:rPr>
        <w:t>: journal of Hospitality</w:t>
      </w:r>
      <w:r>
        <w:rPr>
          <w:shd w:val="clear" w:color="auto" w:fill="FFFFFF"/>
        </w:rPr>
        <w:t>, </w:t>
      </w:r>
      <w:r>
        <w:rPr>
          <w:i/>
          <w:iCs/>
          <w:shd w:val="clear" w:color="auto" w:fill="FFFFFF"/>
        </w:rPr>
        <w:t>2</w:t>
      </w:r>
      <w:r>
        <w:rPr>
          <w:shd w:val="clear" w:color="auto" w:fill="FFFFFF"/>
        </w:rPr>
        <w:t>(1), pp.37-42.</w:t>
      </w:r>
    </w:p>
    <w:p w:rsidR="00A25289" w:rsidRDefault="00A25289" w:rsidP="00A25289">
      <w:pPr>
        <w:spacing w:line="276" w:lineRule="auto"/>
        <w:ind w:left="720" w:hanging="720"/>
        <w:jc w:val="both"/>
        <w:rPr>
          <w:szCs w:val="24"/>
        </w:rPr>
      </w:pPr>
      <w:proofErr w:type="spellStart"/>
      <w:r>
        <w:rPr>
          <w:szCs w:val="24"/>
          <w:shd w:val="clear" w:color="auto" w:fill="FFFFFF"/>
        </w:rPr>
        <w:t>Krstić</w:t>
      </w:r>
      <w:proofErr w:type="spellEnd"/>
      <w:r>
        <w:rPr>
          <w:szCs w:val="24"/>
          <w:shd w:val="clear" w:color="auto" w:fill="FFFFFF"/>
        </w:rPr>
        <w:t xml:space="preserve">, B., </w:t>
      </w:r>
      <w:proofErr w:type="spellStart"/>
      <w:r>
        <w:rPr>
          <w:szCs w:val="24"/>
          <w:shd w:val="clear" w:color="auto" w:fill="FFFFFF"/>
        </w:rPr>
        <w:t>Kahrović</w:t>
      </w:r>
      <w:proofErr w:type="spellEnd"/>
      <w:r>
        <w:rPr>
          <w:szCs w:val="24"/>
          <w:shd w:val="clear" w:color="auto" w:fill="FFFFFF"/>
        </w:rPr>
        <w:t xml:space="preserve">, E. and </w:t>
      </w:r>
      <w:proofErr w:type="spellStart"/>
      <w:r>
        <w:rPr>
          <w:szCs w:val="24"/>
          <w:shd w:val="clear" w:color="auto" w:fill="FFFFFF"/>
        </w:rPr>
        <w:t>Stanišić</w:t>
      </w:r>
      <w:proofErr w:type="spellEnd"/>
      <w:r>
        <w:rPr>
          <w:szCs w:val="24"/>
          <w:shd w:val="clear" w:color="auto" w:fill="FFFFFF"/>
        </w:rPr>
        <w:t xml:space="preserve">, T., 2015. Business process management in the hotel industry: A proposed framework for operating processes. </w:t>
      </w:r>
      <w:proofErr w:type="spellStart"/>
      <w:r>
        <w:rPr>
          <w:i/>
          <w:iCs/>
          <w:szCs w:val="24"/>
          <w:shd w:val="clear" w:color="auto" w:fill="FFFFFF"/>
        </w:rPr>
        <w:t>Ekonomika</w:t>
      </w:r>
      <w:proofErr w:type="spellEnd"/>
      <w:r>
        <w:rPr>
          <w:szCs w:val="24"/>
          <w:shd w:val="clear" w:color="auto" w:fill="FFFFFF"/>
        </w:rPr>
        <w:t>, </w:t>
      </w:r>
      <w:r>
        <w:rPr>
          <w:i/>
          <w:iCs/>
          <w:szCs w:val="24"/>
          <w:shd w:val="clear" w:color="auto" w:fill="FFFFFF"/>
        </w:rPr>
        <w:t>61</w:t>
      </w:r>
      <w:r>
        <w:rPr>
          <w:szCs w:val="24"/>
          <w:shd w:val="clear" w:color="auto" w:fill="FFFFFF"/>
        </w:rPr>
        <w:t>(4), pp.21-34.</w:t>
      </w:r>
    </w:p>
    <w:p w:rsidR="00A25289" w:rsidRDefault="00A25289" w:rsidP="00A25289">
      <w:pPr>
        <w:spacing w:line="276" w:lineRule="auto"/>
        <w:ind w:left="720" w:hanging="720"/>
        <w:jc w:val="both"/>
        <w:rPr>
          <w:szCs w:val="24"/>
          <w:shd w:val="clear" w:color="auto" w:fill="FFFFFF"/>
        </w:rPr>
      </w:pPr>
      <w:proofErr w:type="spellStart"/>
      <w:r>
        <w:rPr>
          <w:szCs w:val="24"/>
          <w:shd w:val="clear" w:color="auto" w:fill="FFFFFF"/>
        </w:rPr>
        <w:t>Kyalo</w:t>
      </w:r>
      <w:proofErr w:type="spellEnd"/>
      <w:r>
        <w:rPr>
          <w:szCs w:val="24"/>
          <w:shd w:val="clear" w:color="auto" w:fill="FFFFFF"/>
        </w:rPr>
        <w:t xml:space="preserve">, J., 2023. Effect of Short Course Training on Service Delivery in the Hospitality Industry in Housekeeping and Laundry Department of Kenya </w:t>
      </w:r>
      <w:proofErr w:type="spellStart"/>
      <w:r>
        <w:rPr>
          <w:szCs w:val="24"/>
          <w:shd w:val="clear" w:color="auto" w:fill="FFFFFF"/>
        </w:rPr>
        <w:t>Utalii</w:t>
      </w:r>
      <w:proofErr w:type="spellEnd"/>
      <w:r>
        <w:rPr>
          <w:szCs w:val="24"/>
          <w:shd w:val="clear" w:color="auto" w:fill="FFFFFF"/>
        </w:rPr>
        <w:t xml:space="preserve"> College. </w:t>
      </w:r>
      <w:r>
        <w:rPr>
          <w:i/>
          <w:iCs/>
          <w:szCs w:val="24"/>
          <w:shd w:val="clear" w:color="auto" w:fill="FFFFFF"/>
        </w:rPr>
        <w:t>Journal of Hospitality and Tourism</w:t>
      </w:r>
      <w:r>
        <w:rPr>
          <w:szCs w:val="24"/>
          <w:shd w:val="clear" w:color="auto" w:fill="FFFFFF"/>
        </w:rPr>
        <w:t>, </w:t>
      </w:r>
      <w:r>
        <w:rPr>
          <w:i/>
          <w:iCs/>
          <w:szCs w:val="24"/>
          <w:shd w:val="clear" w:color="auto" w:fill="FFFFFF"/>
        </w:rPr>
        <w:t>3</w:t>
      </w:r>
      <w:r>
        <w:rPr>
          <w:szCs w:val="24"/>
          <w:shd w:val="clear" w:color="auto" w:fill="FFFFFF"/>
        </w:rPr>
        <w:t>(1), pp.14-30.</w:t>
      </w:r>
    </w:p>
    <w:p w:rsidR="00A25289" w:rsidRDefault="00A25289" w:rsidP="00A25289">
      <w:pPr>
        <w:spacing w:line="276" w:lineRule="auto"/>
        <w:ind w:left="720" w:hanging="720"/>
        <w:jc w:val="both"/>
        <w:rPr>
          <w:szCs w:val="24"/>
          <w:shd w:val="clear" w:color="auto" w:fill="FFFFFF"/>
        </w:rPr>
      </w:pPr>
      <w:proofErr w:type="spellStart"/>
      <w:r>
        <w:rPr>
          <w:szCs w:val="24"/>
          <w:shd w:val="clear" w:color="auto" w:fill="FFFFFF"/>
        </w:rPr>
        <w:t>Saragi</w:t>
      </w:r>
      <w:proofErr w:type="spellEnd"/>
      <w:r>
        <w:rPr>
          <w:szCs w:val="24"/>
          <w:shd w:val="clear" w:color="auto" w:fill="FFFFFF"/>
        </w:rPr>
        <w:t xml:space="preserve">, R., </w:t>
      </w:r>
      <w:proofErr w:type="spellStart"/>
      <w:r>
        <w:rPr>
          <w:szCs w:val="24"/>
          <w:shd w:val="clear" w:color="auto" w:fill="FFFFFF"/>
        </w:rPr>
        <w:t>Eky</w:t>
      </w:r>
      <w:proofErr w:type="spellEnd"/>
      <w:r>
        <w:rPr>
          <w:szCs w:val="24"/>
          <w:shd w:val="clear" w:color="auto" w:fill="FFFFFF"/>
        </w:rPr>
        <w:t xml:space="preserve">, F.S. and </w:t>
      </w:r>
      <w:proofErr w:type="spellStart"/>
      <w:r>
        <w:rPr>
          <w:szCs w:val="24"/>
          <w:shd w:val="clear" w:color="auto" w:fill="FFFFFF"/>
        </w:rPr>
        <w:t>Mantolas</w:t>
      </w:r>
      <w:proofErr w:type="spellEnd"/>
      <w:r>
        <w:rPr>
          <w:szCs w:val="24"/>
          <w:shd w:val="clear" w:color="auto" w:fill="FFFFFF"/>
        </w:rPr>
        <w:t xml:space="preserve">, C.M., 2022, March. The Role of Room Attendants in Increasing Guest Satisfaction at Aston </w:t>
      </w:r>
      <w:proofErr w:type="spellStart"/>
      <w:r>
        <w:rPr>
          <w:szCs w:val="24"/>
          <w:shd w:val="clear" w:color="auto" w:fill="FFFFFF"/>
        </w:rPr>
        <w:t>Kupang</w:t>
      </w:r>
      <w:proofErr w:type="spellEnd"/>
      <w:r>
        <w:rPr>
          <w:szCs w:val="24"/>
          <w:shd w:val="clear" w:color="auto" w:fill="FFFFFF"/>
        </w:rPr>
        <w:t xml:space="preserve"> Hotel &amp; Convention </w:t>
      </w:r>
      <w:proofErr w:type="spellStart"/>
      <w:r>
        <w:rPr>
          <w:szCs w:val="24"/>
          <w:shd w:val="clear" w:color="auto" w:fill="FFFFFF"/>
        </w:rPr>
        <w:t>Center</w:t>
      </w:r>
      <w:proofErr w:type="spellEnd"/>
      <w:r>
        <w:rPr>
          <w:szCs w:val="24"/>
          <w:shd w:val="clear" w:color="auto" w:fill="FFFFFF"/>
        </w:rPr>
        <w:t xml:space="preserve"> during the Covid-19 Pandemic. In </w:t>
      </w:r>
      <w:r>
        <w:rPr>
          <w:i/>
          <w:iCs/>
          <w:szCs w:val="24"/>
          <w:shd w:val="clear" w:color="auto" w:fill="FFFFFF"/>
        </w:rPr>
        <w:t>International Conference on Applied Science and Technology on Social Science 2021 (</w:t>
      </w:r>
      <w:proofErr w:type="spellStart"/>
      <w:r>
        <w:rPr>
          <w:i/>
          <w:iCs/>
          <w:szCs w:val="24"/>
          <w:shd w:val="clear" w:color="auto" w:fill="FFFFFF"/>
        </w:rPr>
        <w:t>iCAST</w:t>
      </w:r>
      <w:proofErr w:type="spellEnd"/>
      <w:r>
        <w:rPr>
          <w:i/>
          <w:iCs/>
          <w:szCs w:val="24"/>
          <w:shd w:val="clear" w:color="auto" w:fill="FFFFFF"/>
        </w:rPr>
        <w:t>-SS 2021)</w:t>
      </w:r>
      <w:r>
        <w:rPr>
          <w:szCs w:val="24"/>
          <w:shd w:val="clear" w:color="auto" w:fill="FFFFFF"/>
        </w:rPr>
        <w:t> (pp. 590-596). Atlantis Press.</w:t>
      </w:r>
    </w:p>
    <w:p w:rsidR="00A25289" w:rsidRDefault="00A25289" w:rsidP="00A25289">
      <w:pPr>
        <w:spacing w:line="276" w:lineRule="auto"/>
        <w:ind w:left="720" w:hanging="720"/>
        <w:jc w:val="both"/>
        <w:rPr>
          <w:szCs w:val="24"/>
        </w:rPr>
      </w:pPr>
      <w:r>
        <w:rPr>
          <w:szCs w:val="24"/>
          <w:shd w:val="clear" w:color="auto" w:fill="FFFFFF"/>
        </w:rPr>
        <w:t xml:space="preserve">Sharma, S. and Kaushik, T., 2021. Aesthetically clean to clinically clean–A study on new housekeeping practices in Delhi hotels beyond the COVID-19 pandemic. </w:t>
      </w:r>
      <w:r>
        <w:rPr>
          <w:i/>
          <w:iCs/>
          <w:szCs w:val="24"/>
          <w:shd w:val="clear" w:color="auto" w:fill="FFFFFF"/>
        </w:rPr>
        <w:t>Worldwide Hospitality and Tourism Themes</w:t>
      </w:r>
      <w:r>
        <w:rPr>
          <w:szCs w:val="24"/>
          <w:shd w:val="clear" w:color="auto" w:fill="FFFFFF"/>
        </w:rPr>
        <w:t>, </w:t>
      </w:r>
      <w:r>
        <w:rPr>
          <w:i/>
          <w:iCs/>
          <w:szCs w:val="24"/>
          <w:shd w:val="clear" w:color="auto" w:fill="FFFFFF"/>
        </w:rPr>
        <w:t>13</w:t>
      </w:r>
      <w:r>
        <w:rPr>
          <w:szCs w:val="24"/>
          <w:shd w:val="clear" w:color="auto" w:fill="FFFFFF"/>
        </w:rPr>
        <w:t>(5), pp.646-659.</w:t>
      </w:r>
    </w:p>
    <w:p w:rsidR="00A25289" w:rsidRDefault="00A25289" w:rsidP="00A25289">
      <w:pPr>
        <w:spacing w:line="276" w:lineRule="auto"/>
        <w:ind w:left="720" w:hanging="720"/>
        <w:jc w:val="both"/>
        <w:rPr>
          <w:szCs w:val="24"/>
          <w:shd w:val="clear" w:color="auto" w:fill="FFFFFF"/>
        </w:rPr>
      </w:pPr>
      <w:r>
        <w:rPr>
          <w:szCs w:val="24"/>
          <w:shd w:val="clear" w:color="auto" w:fill="FFFFFF"/>
        </w:rPr>
        <w:t>Singh, A., 2015. Hotels Housekeeping Innovative Trends and Modern Practices-An overview. </w:t>
      </w:r>
      <w:r>
        <w:rPr>
          <w:i/>
          <w:iCs/>
          <w:szCs w:val="24"/>
          <w:shd w:val="clear" w:color="auto" w:fill="FFFFFF"/>
        </w:rPr>
        <w:t>Journal for Studies in Management and Planning</w:t>
      </w:r>
      <w:r>
        <w:rPr>
          <w:szCs w:val="24"/>
          <w:shd w:val="clear" w:color="auto" w:fill="FFFFFF"/>
        </w:rPr>
        <w:t>, </w:t>
      </w:r>
      <w:r>
        <w:rPr>
          <w:i/>
          <w:iCs/>
          <w:szCs w:val="24"/>
          <w:shd w:val="clear" w:color="auto" w:fill="FFFFFF"/>
        </w:rPr>
        <w:t>1</w:t>
      </w:r>
      <w:r>
        <w:rPr>
          <w:szCs w:val="24"/>
          <w:shd w:val="clear" w:color="auto" w:fill="FFFFFF"/>
        </w:rPr>
        <w:t>(3), pp.540-548.</w:t>
      </w:r>
    </w:p>
    <w:p w:rsidR="00A25289" w:rsidRDefault="00A25289" w:rsidP="00A25289">
      <w:pPr>
        <w:spacing w:line="276" w:lineRule="auto"/>
        <w:ind w:left="720" w:hanging="720"/>
        <w:jc w:val="both"/>
        <w:rPr>
          <w:szCs w:val="24"/>
          <w:shd w:val="clear" w:color="auto" w:fill="FFFFFF"/>
        </w:rPr>
      </w:pPr>
      <w:r>
        <w:rPr>
          <w:szCs w:val="24"/>
          <w:shd w:val="clear" w:color="auto" w:fill="FFFFFF"/>
        </w:rPr>
        <w:t xml:space="preserve">W </w:t>
      </w:r>
      <w:proofErr w:type="spellStart"/>
      <w:r>
        <w:rPr>
          <w:szCs w:val="24"/>
          <w:shd w:val="clear" w:color="auto" w:fill="FFFFFF"/>
        </w:rPr>
        <w:t>Fakhry</w:t>
      </w:r>
      <w:proofErr w:type="spellEnd"/>
      <w:r>
        <w:rPr>
          <w:szCs w:val="24"/>
          <w:shd w:val="clear" w:color="auto" w:fill="FFFFFF"/>
        </w:rPr>
        <w:t>, B., Saad, S. and Ibrahim, Y., 2022. Factors Affecting the Turnover of Entry-Level Employees in Housekeeping Department in Five Star Hotels. </w:t>
      </w:r>
      <w:r>
        <w:rPr>
          <w:i/>
          <w:iCs/>
          <w:szCs w:val="24"/>
          <w:shd w:val="clear" w:color="auto" w:fill="FFFFFF"/>
        </w:rPr>
        <w:t>International Journal of Tourism, Archaeology and Hospitality</w:t>
      </w:r>
      <w:r>
        <w:rPr>
          <w:szCs w:val="24"/>
          <w:shd w:val="clear" w:color="auto" w:fill="FFFFFF"/>
        </w:rPr>
        <w:t>, </w:t>
      </w:r>
      <w:r>
        <w:rPr>
          <w:i/>
          <w:iCs/>
          <w:szCs w:val="24"/>
          <w:shd w:val="clear" w:color="auto" w:fill="FFFFFF"/>
        </w:rPr>
        <w:t>2</w:t>
      </w:r>
      <w:r>
        <w:rPr>
          <w:szCs w:val="24"/>
          <w:shd w:val="clear" w:color="auto" w:fill="FFFFFF"/>
        </w:rPr>
        <w:t>(1), pp.3-16.</w:t>
      </w:r>
    </w:p>
    <w:p w:rsidR="00A25289" w:rsidRDefault="00A25289" w:rsidP="00A25289">
      <w:pPr>
        <w:spacing w:line="276" w:lineRule="auto"/>
        <w:ind w:left="720" w:hanging="720"/>
        <w:jc w:val="both"/>
        <w:rPr>
          <w:shd w:val="clear" w:color="auto" w:fill="FFFFFF"/>
        </w:rPr>
      </w:pPr>
      <w:proofErr w:type="spellStart"/>
      <w:r>
        <w:rPr>
          <w:shd w:val="clear" w:color="auto" w:fill="FFFFFF"/>
        </w:rPr>
        <w:lastRenderedPageBreak/>
        <w:t>Wiadnyana</w:t>
      </w:r>
      <w:proofErr w:type="spellEnd"/>
      <w:r>
        <w:rPr>
          <w:shd w:val="clear" w:color="auto" w:fill="FFFFFF"/>
        </w:rPr>
        <w:t xml:space="preserve">, I.W.W., </w:t>
      </w:r>
      <w:proofErr w:type="spellStart"/>
      <w:r>
        <w:rPr>
          <w:shd w:val="clear" w:color="auto" w:fill="FFFFFF"/>
        </w:rPr>
        <w:t>Sukmana</w:t>
      </w:r>
      <w:proofErr w:type="spellEnd"/>
      <w:r>
        <w:rPr>
          <w:shd w:val="clear" w:color="auto" w:fill="FFFFFF"/>
        </w:rPr>
        <w:t xml:space="preserve">, I.W.T., Susanto, P.C. and </w:t>
      </w:r>
      <w:proofErr w:type="spellStart"/>
      <w:r>
        <w:rPr>
          <w:shd w:val="clear" w:color="auto" w:fill="FFFFFF"/>
        </w:rPr>
        <w:t>Puspaningrum</w:t>
      </w:r>
      <w:proofErr w:type="spellEnd"/>
      <w:r>
        <w:rPr>
          <w:shd w:val="clear" w:color="auto" w:fill="FFFFFF"/>
        </w:rPr>
        <w:t xml:space="preserve">, D.H.D., 2019. The Effect of Compensation, Motivation, Work Discipline and Work Environment on Housekeeping Staff Performance at </w:t>
      </w:r>
      <w:proofErr w:type="spellStart"/>
      <w:r>
        <w:rPr>
          <w:shd w:val="clear" w:color="auto" w:fill="FFFFFF"/>
        </w:rPr>
        <w:t>Lv</w:t>
      </w:r>
      <w:proofErr w:type="spellEnd"/>
      <w:r>
        <w:rPr>
          <w:shd w:val="clear" w:color="auto" w:fill="FFFFFF"/>
        </w:rPr>
        <w:t xml:space="preserve"> 8 Resort Hotel. In </w:t>
      </w:r>
      <w:r>
        <w:rPr>
          <w:i/>
          <w:iCs/>
          <w:shd w:val="clear" w:color="auto" w:fill="FFFFFF"/>
        </w:rPr>
        <w:t>International Conference on Fundamental and Applied Research (I-CFAR)</w:t>
      </w:r>
      <w:r>
        <w:rPr>
          <w:shd w:val="clear" w:color="auto" w:fill="FFFFFF"/>
        </w:rPr>
        <w:t>.</w:t>
      </w:r>
    </w:p>
    <w:p w:rsidR="00A25289" w:rsidRDefault="00A25289" w:rsidP="00A25289">
      <w:pPr>
        <w:spacing w:line="276" w:lineRule="auto"/>
        <w:ind w:left="720" w:hanging="720"/>
        <w:jc w:val="both"/>
        <w:rPr>
          <w:shd w:val="clear" w:color="auto" w:fill="FFFFFF"/>
        </w:rPr>
      </w:pPr>
      <w:r>
        <w:rPr>
          <w:shd w:val="clear" w:color="auto" w:fill="FFFFFF"/>
        </w:rPr>
        <w:t>Zemke, D.M.V., Neal, J., Shoemaker, S. and Kirsch, K., 2015. Hotel cleanliness: will guests pay for enhanced disinfection? </w:t>
      </w:r>
      <w:r>
        <w:rPr>
          <w:i/>
          <w:iCs/>
          <w:shd w:val="clear" w:color="auto" w:fill="FFFFFF"/>
        </w:rPr>
        <w:t>International Journal of Contemporary Hospitality Management</w:t>
      </w:r>
      <w:r>
        <w:rPr>
          <w:shd w:val="clear" w:color="auto" w:fill="FFFFFF"/>
        </w:rPr>
        <w:t>, </w:t>
      </w:r>
      <w:r>
        <w:rPr>
          <w:i/>
          <w:iCs/>
          <w:shd w:val="clear" w:color="auto" w:fill="FFFFFF"/>
        </w:rPr>
        <w:t>27</w:t>
      </w:r>
      <w:r>
        <w:rPr>
          <w:shd w:val="clear" w:color="auto" w:fill="FFFFFF"/>
        </w:rPr>
        <w:t>(4), pp.690-710.</w:t>
      </w:r>
    </w:p>
    <w:p w:rsidR="00A25289" w:rsidRDefault="00A25289" w:rsidP="00A25289"/>
    <w:p w:rsidR="00A25289" w:rsidRDefault="00A25289" w:rsidP="00A25289"/>
    <w:p w:rsidR="00A25289" w:rsidRDefault="00A25289" w:rsidP="00A25289">
      <w:pPr>
        <w:rPr>
          <w:b/>
          <w:bCs/>
        </w:rPr>
      </w:pPr>
    </w:p>
    <w:p w:rsidR="00420F3E" w:rsidRDefault="00420F3E"/>
    <w:sectPr w:rsidR="00420F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289"/>
    <w:rsid w:val="00420F3E"/>
    <w:rsid w:val="00A25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A770B"/>
  <w15:chartTrackingRefBased/>
  <w15:docId w15:val="{A4C56FF6-9590-4ADB-8DEA-AEA0F5CE3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5289"/>
    <w:pPr>
      <w:spacing w:line="256" w:lineRule="auto"/>
    </w:pPr>
    <w:rPr>
      <w:rFonts w:ascii="Times New Roman" w:hAnsi="Times New Roman"/>
      <w:color w:val="000000" w:themeColor="text1"/>
      <w:kern w:val="0"/>
      <w:sz w:val="24"/>
      <w14:ligatures w14:val="none"/>
    </w:rPr>
  </w:style>
  <w:style w:type="paragraph" w:styleId="Heading1">
    <w:name w:val="heading 1"/>
    <w:basedOn w:val="Normal"/>
    <w:next w:val="Normal"/>
    <w:link w:val="Heading1Char"/>
    <w:uiPriority w:val="9"/>
    <w:qFormat/>
    <w:rsid w:val="00A252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289"/>
    <w:rPr>
      <w:rFonts w:asciiTheme="majorHAnsi" w:eastAsiaTheme="majorEastAsia" w:hAnsiTheme="majorHAnsi" w:cstheme="majorBidi"/>
      <w:color w:val="2F5496" w:themeColor="accent1" w:themeShade="BF"/>
      <w:kern w:val="0"/>
      <w:sz w:val="32"/>
      <w:szCs w:val="32"/>
      <w14:ligatures w14:val="none"/>
    </w:rPr>
  </w:style>
  <w:style w:type="character" w:customStyle="1" w:styleId="fluidplugincopy">
    <w:name w:val="fluidplugincopy"/>
    <w:basedOn w:val="DefaultParagraphFont"/>
    <w:rsid w:val="00A25289"/>
  </w:style>
  <w:style w:type="table" w:styleId="TableGrid">
    <w:name w:val="Table Grid"/>
    <w:basedOn w:val="TableNormal"/>
    <w:uiPriority w:val="39"/>
    <w:rsid w:val="00A25289"/>
    <w:pPr>
      <w:spacing w:after="0" w:line="240" w:lineRule="auto"/>
    </w:pPr>
    <w:rPr>
      <w:rFonts w:ascii="Times New Roman" w:hAnsi="Times New Roman"/>
      <w:color w:val="000000" w:themeColor="text1"/>
      <w:kern w:val="0"/>
      <w:sz w:val="24"/>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952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2574</Words>
  <Characters>14676</Characters>
  <Application>Microsoft Office Word</Application>
  <DocSecurity>0</DocSecurity>
  <Lines>122</Lines>
  <Paragraphs>34</Paragraphs>
  <ScaleCrop>false</ScaleCrop>
  <Company/>
  <LinksUpToDate>false</LinksUpToDate>
  <CharactersWithSpaces>17216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Andrei Ghinea (2214960)</dc:creator>
  <cp:keywords/>
  <dc:description/>
  <cp:lastModifiedBy>Florin Andrei Ghinea (2214960)</cp:lastModifiedBy>
  <cp:revision>1</cp:revision>
  <dcterms:created xsi:type="dcterms:W3CDTF">2023-06-12T18:37:00Z</dcterms:created>
  <dcterms:modified xsi:type="dcterms:W3CDTF">2023-06-12T18:39:00Z</dcterms:modified>
</cp:coreProperties>
</file>