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3BDFD" w14:textId="28D3393C" w:rsidR="004D22F8" w:rsidRDefault="00244D4D" w:rsidP="004473C9">
      <w:r>
        <w:rPr>
          <w:noProof/>
        </w:rPr>
        <mc:AlternateContent>
          <mc:Choice Requires="wps">
            <w:drawing>
              <wp:anchor distT="0" distB="0" distL="114300" distR="114300" simplePos="0" relativeHeight="251660288" behindDoc="0" locked="0" layoutInCell="1" allowOverlap="1" wp14:anchorId="434082FD" wp14:editId="44A00BCE">
                <wp:simplePos x="0" y="0"/>
                <wp:positionH relativeFrom="column">
                  <wp:posOffset>-868680</wp:posOffset>
                </wp:positionH>
                <wp:positionV relativeFrom="paragraph">
                  <wp:posOffset>2598420</wp:posOffset>
                </wp:positionV>
                <wp:extent cx="4411980" cy="4282440"/>
                <wp:effectExtent l="0" t="0" r="0" b="3810"/>
                <wp:wrapNone/>
                <wp:docPr id="3" name="Text Box 3"/>
                <wp:cNvGraphicFramePr/>
                <a:graphic xmlns:a="http://schemas.openxmlformats.org/drawingml/2006/main">
                  <a:graphicData uri="http://schemas.microsoft.com/office/word/2010/wordprocessingShape">
                    <wps:wsp>
                      <wps:cNvSpPr txBox="1"/>
                      <wps:spPr>
                        <a:xfrm>
                          <a:off x="0" y="0"/>
                          <a:ext cx="4411980" cy="4282440"/>
                        </a:xfrm>
                        <a:prstGeom prst="rect">
                          <a:avLst/>
                        </a:prstGeom>
                        <a:noFill/>
                        <a:ln>
                          <a:noFill/>
                        </a:ln>
                      </wps:spPr>
                      <wps:style>
                        <a:lnRef idx="2">
                          <a:schemeClr val="dk1"/>
                        </a:lnRef>
                        <a:fillRef idx="1">
                          <a:schemeClr val="lt1"/>
                        </a:fillRef>
                        <a:effectRef idx="0">
                          <a:schemeClr val="dk1"/>
                        </a:effectRef>
                        <a:fontRef idx="minor">
                          <a:schemeClr val="dk1"/>
                        </a:fontRef>
                      </wps:style>
                      <wps:txbx>
                        <w:txbxContent>
                          <w:p w14:paraId="5CD485B1" w14:textId="4A4768AC" w:rsidR="006E56F3" w:rsidRDefault="006E56F3" w:rsidP="006E56F3">
                            <w:pPr>
                              <w:rPr>
                                <w:rFonts w:ascii="Arial" w:hAnsi="Arial" w:cs="Arial"/>
                                <w:sz w:val="36"/>
                                <w:szCs w:val="36"/>
                                <w:lang w:val="pt-PT"/>
                              </w:rPr>
                            </w:pPr>
                            <w:bookmarkStart w:id="0" w:name="_Hlk121473929"/>
                            <w:bookmarkStart w:id="1" w:name="_Hlk121473930"/>
                            <w:bookmarkStart w:id="2" w:name="_Hlk121473931"/>
                            <w:bookmarkStart w:id="3" w:name="_Hlk121473932"/>
                            <w:bookmarkStart w:id="4" w:name="_Hlk121473953"/>
                            <w:bookmarkStart w:id="5" w:name="_Hlk121473954"/>
                            <w:bookmarkStart w:id="6" w:name="_Hlk121473955"/>
                            <w:bookmarkStart w:id="7" w:name="_Hlk121473956"/>
                            <w:bookmarkStart w:id="8" w:name="_Hlk121473991"/>
                            <w:bookmarkStart w:id="9" w:name="_Hlk121473992"/>
                            <w:bookmarkStart w:id="10" w:name="_Hlk121473995"/>
                            <w:bookmarkStart w:id="11" w:name="_Hlk121473996"/>
                            <w:bookmarkStart w:id="12" w:name="_Hlk121473997"/>
                            <w:bookmarkStart w:id="13" w:name="_Hlk121473998"/>
                            <w:bookmarkStart w:id="14" w:name="_Hlk121473999"/>
                            <w:bookmarkStart w:id="15" w:name="_Hlk121474000"/>
                            <w:bookmarkStart w:id="16" w:name="_Hlk121474001"/>
                            <w:bookmarkStart w:id="17" w:name="_Hlk121474002"/>
                            <w:bookmarkStart w:id="18" w:name="_Hlk121474003"/>
                            <w:bookmarkStart w:id="19" w:name="_Hlk121474004"/>
                            <w:r w:rsidRPr="00244D4D">
                              <w:rPr>
                                <w:rFonts w:ascii="Arial" w:hAnsi="Arial" w:cs="Arial"/>
                                <w:sz w:val="36"/>
                                <w:szCs w:val="36"/>
                                <w:lang w:val="pt-PT"/>
                              </w:rPr>
                              <w:t>Nelson Da Boa Esperança Capela</w:t>
                            </w:r>
                          </w:p>
                          <w:p w14:paraId="308758F7" w14:textId="77777777" w:rsidR="00244D4D" w:rsidRPr="00244D4D" w:rsidRDefault="00244D4D" w:rsidP="006E56F3">
                            <w:pPr>
                              <w:rPr>
                                <w:rFonts w:ascii="Arial" w:hAnsi="Arial" w:cs="Arial"/>
                                <w:sz w:val="36"/>
                                <w:szCs w:val="36"/>
                                <w:lang w:val="pt-PT"/>
                              </w:rPr>
                            </w:pPr>
                          </w:p>
                          <w:p w14:paraId="6019B243" w14:textId="66ED68D0" w:rsidR="006E56F3" w:rsidRDefault="006E56F3" w:rsidP="006E56F3">
                            <w:pPr>
                              <w:rPr>
                                <w:rFonts w:ascii="Arial" w:hAnsi="Arial" w:cs="Arial"/>
                                <w:sz w:val="36"/>
                                <w:szCs w:val="36"/>
                                <w:lang w:val="pt-PT"/>
                              </w:rPr>
                            </w:pPr>
                            <w:r w:rsidRPr="00244D4D">
                              <w:rPr>
                                <w:rFonts w:ascii="Arial" w:hAnsi="Arial" w:cs="Arial"/>
                                <w:sz w:val="36"/>
                                <w:szCs w:val="36"/>
                                <w:lang w:val="pt-PT"/>
                              </w:rPr>
                              <w:t xml:space="preserve">Identification Card 1905999 </w:t>
                            </w:r>
                          </w:p>
                          <w:p w14:paraId="3CDAEA06" w14:textId="77777777" w:rsidR="00244D4D" w:rsidRPr="00244D4D" w:rsidRDefault="00244D4D" w:rsidP="006E56F3">
                            <w:pPr>
                              <w:rPr>
                                <w:rFonts w:ascii="Arial" w:hAnsi="Arial" w:cs="Arial"/>
                                <w:sz w:val="36"/>
                                <w:szCs w:val="36"/>
                                <w:lang w:val="pt-PT"/>
                              </w:rPr>
                            </w:pPr>
                          </w:p>
                          <w:p w14:paraId="54D8A1CF" w14:textId="3550C8B0" w:rsidR="006E56F3" w:rsidRDefault="006E56F3" w:rsidP="006E56F3">
                            <w:pPr>
                              <w:rPr>
                                <w:rFonts w:ascii="Arial" w:hAnsi="Arial" w:cs="Arial"/>
                                <w:sz w:val="36"/>
                                <w:szCs w:val="36"/>
                              </w:rPr>
                            </w:pPr>
                            <w:r w:rsidRPr="00244D4D">
                              <w:rPr>
                                <w:rFonts w:ascii="Arial" w:hAnsi="Arial" w:cs="Arial"/>
                                <w:sz w:val="36"/>
                                <w:szCs w:val="36"/>
                              </w:rPr>
                              <w:t>NC Consultancy</w:t>
                            </w:r>
                          </w:p>
                          <w:p w14:paraId="772FDFFA" w14:textId="77777777" w:rsidR="00244D4D" w:rsidRPr="00244D4D" w:rsidRDefault="00244D4D" w:rsidP="006E56F3">
                            <w:pPr>
                              <w:rPr>
                                <w:rFonts w:ascii="Arial" w:hAnsi="Arial" w:cs="Arial"/>
                                <w:sz w:val="36"/>
                                <w:szCs w:val="36"/>
                              </w:rPr>
                            </w:pPr>
                          </w:p>
                          <w:p w14:paraId="15C46A81" w14:textId="44658A52" w:rsidR="006E56F3" w:rsidRDefault="006E56F3" w:rsidP="006E56F3">
                            <w:pPr>
                              <w:rPr>
                                <w:rFonts w:ascii="Arial" w:hAnsi="Arial" w:cs="Arial"/>
                                <w:sz w:val="36"/>
                                <w:szCs w:val="36"/>
                              </w:rPr>
                            </w:pPr>
                            <w:r w:rsidRPr="00244D4D">
                              <w:rPr>
                                <w:rFonts w:ascii="Arial" w:hAnsi="Arial" w:cs="Arial"/>
                                <w:sz w:val="36"/>
                                <w:szCs w:val="36"/>
                              </w:rPr>
                              <w:t>Hotel Delta by Marriott Forest of Arden</w:t>
                            </w:r>
                          </w:p>
                          <w:p w14:paraId="06784BA0" w14:textId="77777777" w:rsidR="00244D4D" w:rsidRPr="00244D4D" w:rsidRDefault="00244D4D" w:rsidP="006E56F3">
                            <w:pPr>
                              <w:rPr>
                                <w:rFonts w:ascii="Arial" w:hAnsi="Arial" w:cs="Arial"/>
                                <w:sz w:val="36"/>
                                <w:szCs w:val="36"/>
                              </w:rPr>
                            </w:pPr>
                          </w:p>
                          <w:p w14:paraId="2B368459" w14:textId="1E426152" w:rsidR="006E56F3" w:rsidRDefault="006E56F3" w:rsidP="006E56F3">
                            <w:pPr>
                              <w:rPr>
                                <w:rFonts w:ascii="Arial" w:hAnsi="Arial" w:cs="Arial"/>
                                <w:sz w:val="36"/>
                                <w:szCs w:val="36"/>
                              </w:rPr>
                            </w:pPr>
                            <w:r w:rsidRPr="00244D4D">
                              <w:rPr>
                                <w:rFonts w:ascii="Arial" w:hAnsi="Arial" w:cs="Arial"/>
                                <w:sz w:val="36"/>
                                <w:szCs w:val="36"/>
                              </w:rPr>
                              <w:t>Date:09/12/20222</w:t>
                            </w:r>
                          </w:p>
                          <w:p w14:paraId="739C5071" w14:textId="77777777" w:rsidR="00244D4D" w:rsidRPr="00244D4D" w:rsidRDefault="00244D4D" w:rsidP="006E56F3">
                            <w:pPr>
                              <w:rPr>
                                <w:rFonts w:ascii="Arial" w:hAnsi="Arial" w:cs="Arial"/>
                                <w:sz w:val="36"/>
                                <w:szCs w:val="36"/>
                              </w:rPr>
                            </w:pPr>
                          </w:p>
                          <w:p w14:paraId="6580079F" w14:textId="77777777" w:rsidR="006E56F3" w:rsidRPr="00244D4D" w:rsidRDefault="006E56F3" w:rsidP="006E56F3">
                            <w:pPr>
                              <w:rPr>
                                <w:rFonts w:ascii="Arial" w:hAnsi="Arial" w:cs="Arial"/>
                                <w:sz w:val="36"/>
                                <w:szCs w:val="36"/>
                              </w:rPr>
                            </w:pPr>
                            <w:r w:rsidRPr="00244D4D">
                              <w:rPr>
                                <w:rFonts w:ascii="Arial" w:hAnsi="Arial" w:cs="Arial"/>
                                <w:sz w:val="36"/>
                                <w:szCs w:val="36"/>
                              </w:rPr>
                              <w:t>Module code: BMIH6005</w:t>
                            </w:r>
                          </w:p>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p w14:paraId="77A51821" w14:textId="145D5D64" w:rsidR="006E56F3" w:rsidRPr="006E56F3" w:rsidRDefault="006E56F3">
                            <w:pPr>
                              <w:rPr>
                                <w:lang w:val="en-US"/>
                              </w:rPr>
                            </w:pPr>
                          </w:p>
                          <w:p w14:paraId="0A048EAE" w14:textId="77777777" w:rsidR="00B42028" w:rsidRDefault="00B420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4082FD" id="_x0000_t202" coordsize="21600,21600" o:spt="202" path="m,l,21600r21600,l21600,xe">
                <v:stroke joinstyle="miter"/>
                <v:path gradientshapeok="t" o:connecttype="rect"/>
              </v:shapetype>
              <v:shape id="Text Box 3" o:spid="_x0000_s1026" type="#_x0000_t202" style="position:absolute;margin-left:-68.4pt;margin-top:204.6pt;width:347.4pt;height:337.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" filled="f" stroked="f" strokeweight="1pt">
                <v:textbox>
                  <w:txbxContent>
                    <w:p w14:paraId="5CD485B1" w14:textId="4A4768AC" w:rsidR="006E56F3" w:rsidRDefault="006E56F3" w:rsidP="006E56F3">
                      <w:pPr>
                        <w:rPr>
                          <w:rFonts w:ascii="Arial" w:hAnsi="Arial" w:cs="Arial"/>
                          <w:sz w:val="36"/>
                          <w:szCs w:val="36"/>
                          <w:lang w:val="pt-PT"/>
                        </w:rPr>
                      </w:pPr>
                      <w:bookmarkStart w:id="20" w:name="_Hlk121473929"/>
                      <w:bookmarkStart w:id="21" w:name="_Hlk121473930"/>
                      <w:bookmarkStart w:id="22" w:name="_Hlk121473931"/>
                      <w:bookmarkStart w:id="23" w:name="_Hlk121473932"/>
                      <w:bookmarkStart w:id="24" w:name="_Hlk121473953"/>
                      <w:bookmarkStart w:id="25" w:name="_Hlk121473954"/>
                      <w:bookmarkStart w:id="26" w:name="_Hlk121473955"/>
                      <w:bookmarkStart w:id="27" w:name="_Hlk121473956"/>
                      <w:bookmarkStart w:id="28" w:name="_Hlk121473991"/>
                      <w:bookmarkStart w:id="29" w:name="_Hlk121473992"/>
                      <w:bookmarkStart w:id="30" w:name="_Hlk121473995"/>
                      <w:bookmarkStart w:id="31" w:name="_Hlk121473996"/>
                      <w:bookmarkStart w:id="32" w:name="_Hlk121473997"/>
                      <w:bookmarkStart w:id="33" w:name="_Hlk121473998"/>
                      <w:bookmarkStart w:id="34" w:name="_Hlk121473999"/>
                      <w:bookmarkStart w:id="35" w:name="_Hlk121474000"/>
                      <w:bookmarkStart w:id="36" w:name="_Hlk121474001"/>
                      <w:bookmarkStart w:id="37" w:name="_Hlk121474002"/>
                      <w:bookmarkStart w:id="38" w:name="_Hlk121474003"/>
                      <w:bookmarkStart w:id="39" w:name="_Hlk121474004"/>
                      <w:r w:rsidRPr="00244D4D">
                        <w:rPr>
                          <w:rFonts w:ascii="Arial" w:hAnsi="Arial" w:cs="Arial"/>
                          <w:sz w:val="36"/>
                          <w:szCs w:val="36"/>
                          <w:lang w:val="pt-PT"/>
                        </w:rPr>
                        <w:t>Nelson Da Boa Esperança Capela</w:t>
                      </w:r>
                    </w:p>
                    <w:p w14:paraId="308758F7" w14:textId="77777777" w:rsidR="00244D4D" w:rsidRPr="00244D4D" w:rsidRDefault="00244D4D" w:rsidP="006E56F3">
                      <w:pPr>
                        <w:rPr>
                          <w:rFonts w:ascii="Arial" w:hAnsi="Arial" w:cs="Arial"/>
                          <w:sz w:val="36"/>
                          <w:szCs w:val="36"/>
                          <w:lang w:val="pt-PT"/>
                        </w:rPr>
                      </w:pPr>
                    </w:p>
                    <w:p w14:paraId="6019B243" w14:textId="66ED68D0" w:rsidR="006E56F3" w:rsidRDefault="006E56F3" w:rsidP="006E56F3">
                      <w:pPr>
                        <w:rPr>
                          <w:rFonts w:ascii="Arial" w:hAnsi="Arial" w:cs="Arial"/>
                          <w:sz w:val="36"/>
                          <w:szCs w:val="36"/>
                          <w:lang w:val="pt-PT"/>
                        </w:rPr>
                      </w:pPr>
                      <w:r w:rsidRPr="00244D4D">
                        <w:rPr>
                          <w:rFonts w:ascii="Arial" w:hAnsi="Arial" w:cs="Arial"/>
                          <w:sz w:val="36"/>
                          <w:szCs w:val="36"/>
                          <w:lang w:val="pt-PT"/>
                        </w:rPr>
                        <w:t xml:space="preserve">Identification Card 1905999 </w:t>
                      </w:r>
                    </w:p>
                    <w:p w14:paraId="3CDAEA06" w14:textId="77777777" w:rsidR="00244D4D" w:rsidRPr="00244D4D" w:rsidRDefault="00244D4D" w:rsidP="006E56F3">
                      <w:pPr>
                        <w:rPr>
                          <w:rFonts w:ascii="Arial" w:hAnsi="Arial" w:cs="Arial"/>
                          <w:sz w:val="36"/>
                          <w:szCs w:val="36"/>
                          <w:lang w:val="pt-PT"/>
                        </w:rPr>
                      </w:pPr>
                    </w:p>
                    <w:p w14:paraId="54D8A1CF" w14:textId="3550C8B0" w:rsidR="006E56F3" w:rsidRDefault="006E56F3" w:rsidP="006E56F3">
                      <w:pPr>
                        <w:rPr>
                          <w:rFonts w:ascii="Arial" w:hAnsi="Arial" w:cs="Arial"/>
                          <w:sz w:val="36"/>
                          <w:szCs w:val="36"/>
                        </w:rPr>
                      </w:pPr>
                      <w:r w:rsidRPr="00244D4D">
                        <w:rPr>
                          <w:rFonts w:ascii="Arial" w:hAnsi="Arial" w:cs="Arial"/>
                          <w:sz w:val="36"/>
                          <w:szCs w:val="36"/>
                        </w:rPr>
                        <w:t>NC Consultancy</w:t>
                      </w:r>
                    </w:p>
                    <w:p w14:paraId="772FDFFA" w14:textId="77777777" w:rsidR="00244D4D" w:rsidRPr="00244D4D" w:rsidRDefault="00244D4D" w:rsidP="006E56F3">
                      <w:pPr>
                        <w:rPr>
                          <w:rFonts w:ascii="Arial" w:hAnsi="Arial" w:cs="Arial"/>
                          <w:sz w:val="36"/>
                          <w:szCs w:val="36"/>
                        </w:rPr>
                      </w:pPr>
                    </w:p>
                    <w:p w14:paraId="15C46A81" w14:textId="44658A52" w:rsidR="006E56F3" w:rsidRDefault="006E56F3" w:rsidP="006E56F3">
                      <w:pPr>
                        <w:rPr>
                          <w:rFonts w:ascii="Arial" w:hAnsi="Arial" w:cs="Arial"/>
                          <w:sz w:val="36"/>
                          <w:szCs w:val="36"/>
                        </w:rPr>
                      </w:pPr>
                      <w:r w:rsidRPr="00244D4D">
                        <w:rPr>
                          <w:rFonts w:ascii="Arial" w:hAnsi="Arial" w:cs="Arial"/>
                          <w:sz w:val="36"/>
                          <w:szCs w:val="36"/>
                        </w:rPr>
                        <w:t>Hotel Delta by Marriott Forest of Arden</w:t>
                      </w:r>
                    </w:p>
                    <w:p w14:paraId="06784BA0" w14:textId="77777777" w:rsidR="00244D4D" w:rsidRPr="00244D4D" w:rsidRDefault="00244D4D" w:rsidP="006E56F3">
                      <w:pPr>
                        <w:rPr>
                          <w:rFonts w:ascii="Arial" w:hAnsi="Arial" w:cs="Arial"/>
                          <w:sz w:val="36"/>
                          <w:szCs w:val="36"/>
                        </w:rPr>
                      </w:pPr>
                    </w:p>
                    <w:p w14:paraId="2B368459" w14:textId="1E426152" w:rsidR="006E56F3" w:rsidRDefault="006E56F3" w:rsidP="006E56F3">
                      <w:pPr>
                        <w:rPr>
                          <w:rFonts w:ascii="Arial" w:hAnsi="Arial" w:cs="Arial"/>
                          <w:sz w:val="36"/>
                          <w:szCs w:val="36"/>
                        </w:rPr>
                      </w:pPr>
                      <w:r w:rsidRPr="00244D4D">
                        <w:rPr>
                          <w:rFonts w:ascii="Arial" w:hAnsi="Arial" w:cs="Arial"/>
                          <w:sz w:val="36"/>
                          <w:szCs w:val="36"/>
                        </w:rPr>
                        <w:t>Date:09/12/20222</w:t>
                      </w:r>
                    </w:p>
                    <w:p w14:paraId="739C5071" w14:textId="77777777" w:rsidR="00244D4D" w:rsidRPr="00244D4D" w:rsidRDefault="00244D4D" w:rsidP="006E56F3">
                      <w:pPr>
                        <w:rPr>
                          <w:rFonts w:ascii="Arial" w:hAnsi="Arial" w:cs="Arial"/>
                          <w:sz w:val="36"/>
                          <w:szCs w:val="36"/>
                        </w:rPr>
                      </w:pPr>
                    </w:p>
                    <w:p w14:paraId="6580079F" w14:textId="77777777" w:rsidR="006E56F3" w:rsidRPr="00244D4D" w:rsidRDefault="006E56F3" w:rsidP="006E56F3">
                      <w:pPr>
                        <w:rPr>
                          <w:rFonts w:ascii="Arial" w:hAnsi="Arial" w:cs="Arial"/>
                          <w:sz w:val="36"/>
                          <w:szCs w:val="36"/>
                        </w:rPr>
                      </w:pPr>
                      <w:r w:rsidRPr="00244D4D">
                        <w:rPr>
                          <w:rFonts w:ascii="Arial" w:hAnsi="Arial" w:cs="Arial"/>
                          <w:sz w:val="36"/>
                          <w:szCs w:val="36"/>
                        </w:rPr>
                        <w:t>Module code: BMIH6005</w:t>
                      </w:r>
                    </w:p>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p w14:paraId="77A51821" w14:textId="145D5D64" w:rsidR="006E56F3" w:rsidRPr="006E56F3" w:rsidRDefault="006E56F3">
                      <w:pPr>
                        <w:rPr>
                          <w:lang w:val="en-US"/>
                        </w:rPr>
                      </w:pPr>
                    </w:p>
                    <w:p w14:paraId="0A048EAE" w14:textId="77777777" w:rsidR="00B42028" w:rsidRDefault="00B42028"/>
                  </w:txbxContent>
                </v:textbox>
              </v:shape>
            </w:pict>
          </mc:Fallback>
        </mc:AlternateContent>
      </w:r>
      <w:r w:rsidR="006E56F3">
        <w:rPr>
          <w:noProof/>
        </w:rPr>
        <mc:AlternateContent>
          <mc:Choice Requires="wps">
            <w:drawing>
              <wp:anchor distT="0" distB="0" distL="114300" distR="114300" simplePos="0" relativeHeight="251662336" behindDoc="0" locked="0" layoutInCell="1" allowOverlap="1" wp14:anchorId="3343B52F" wp14:editId="2AD11651">
                <wp:simplePos x="0" y="0"/>
                <wp:positionH relativeFrom="column">
                  <wp:posOffset>754380</wp:posOffset>
                </wp:positionH>
                <wp:positionV relativeFrom="paragraph">
                  <wp:posOffset>1470660</wp:posOffset>
                </wp:positionV>
                <wp:extent cx="4671060" cy="533400"/>
                <wp:effectExtent l="0" t="0" r="0" b="0"/>
                <wp:wrapNone/>
                <wp:docPr id="4" name="Text Box 4"/>
                <wp:cNvGraphicFramePr/>
                <a:graphic xmlns:a="http://schemas.openxmlformats.org/drawingml/2006/main">
                  <a:graphicData uri="http://schemas.microsoft.com/office/word/2010/wordprocessingShape">
                    <wps:wsp>
                      <wps:cNvSpPr txBox="1"/>
                      <wps:spPr>
                        <a:xfrm>
                          <a:off x="0" y="0"/>
                          <a:ext cx="4671060" cy="533400"/>
                        </a:xfrm>
                        <a:prstGeom prst="rect">
                          <a:avLst/>
                        </a:prstGeom>
                        <a:noFill/>
                        <a:ln w="6350">
                          <a:noFill/>
                        </a:ln>
                      </wps:spPr>
                      <wps:txbx>
                        <w:txbxContent>
                          <w:p w14:paraId="1CAB0ED0" w14:textId="77777777" w:rsidR="006E56F3" w:rsidRPr="00244D4D" w:rsidRDefault="006E56F3" w:rsidP="006E56F3">
                            <w:pPr>
                              <w:jc w:val="center"/>
                              <w:rPr>
                                <w:rFonts w:ascii="Arial" w:hAnsi="Arial" w:cs="Arial"/>
                                <w:sz w:val="36"/>
                                <w:szCs w:val="36"/>
                              </w:rPr>
                            </w:pPr>
                            <w:r w:rsidRPr="00244D4D">
                              <w:rPr>
                                <w:rFonts w:ascii="Arial" w:hAnsi="Arial" w:cs="Arial"/>
                                <w:sz w:val="36"/>
                                <w:szCs w:val="36"/>
                              </w:rPr>
                              <w:t>Energy crise, Present and Future of Hotels.</w:t>
                            </w:r>
                          </w:p>
                          <w:p w14:paraId="6963FBA1" w14:textId="77777777" w:rsidR="006E56F3" w:rsidRPr="004473C9" w:rsidRDefault="006E56F3" w:rsidP="006E56F3"/>
                          <w:p w14:paraId="28D89134" w14:textId="77777777" w:rsidR="006E56F3" w:rsidRPr="004473C9" w:rsidRDefault="006E56F3" w:rsidP="006E56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43B52F" id="Text Box 4" o:spid="_x0000_s1027" type="#_x0000_t202" style="position:absolute;margin-left:59.4pt;margin-top:115.8pt;width:367.8pt;height:4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" filled="f" stroked="f" strokeweight=".5pt">
                <v:textbox>
                  <w:txbxContent>
                    <w:p w14:paraId="1CAB0ED0" w14:textId="77777777" w:rsidR="006E56F3" w:rsidRPr="00244D4D" w:rsidRDefault="006E56F3" w:rsidP="006E56F3">
                      <w:pPr>
                        <w:jc w:val="center"/>
                        <w:rPr>
                          <w:rFonts w:ascii="Arial" w:hAnsi="Arial" w:cs="Arial"/>
                          <w:sz w:val="36"/>
                          <w:szCs w:val="36"/>
                        </w:rPr>
                      </w:pPr>
                      <w:r w:rsidRPr="00244D4D">
                        <w:rPr>
                          <w:rFonts w:ascii="Arial" w:hAnsi="Arial" w:cs="Arial"/>
                          <w:sz w:val="36"/>
                          <w:szCs w:val="36"/>
                        </w:rPr>
                        <w:t>Energy crise, Present and Future of Hotels.</w:t>
                      </w:r>
                    </w:p>
                    <w:p w14:paraId="6963FBA1" w14:textId="77777777" w:rsidR="006E56F3" w:rsidRPr="004473C9" w:rsidRDefault="006E56F3" w:rsidP="006E56F3"/>
                    <w:p w14:paraId="28D89134" w14:textId="77777777" w:rsidR="006E56F3" w:rsidRPr="004473C9" w:rsidRDefault="006E56F3" w:rsidP="006E56F3"/>
                  </w:txbxContent>
                </v:textbox>
              </v:shape>
            </w:pict>
          </mc:Fallback>
        </mc:AlternateContent>
      </w:r>
      <w:r w:rsidR="006E56F3">
        <w:rPr>
          <w:noProof/>
        </w:rPr>
        <w:drawing>
          <wp:anchor distT="0" distB="0" distL="114300" distR="114300" simplePos="0" relativeHeight="251658240" behindDoc="1" locked="0" layoutInCell="1" allowOverlap="1" wp14:anchorId="26309FCD" wp14:editId="7B73FE24">
            <wp:simplePos x="0" y="0"/>
            <wp:positionH relativeFrom="column">
              <wp:posOffset>-914400</wp:posOffset>
            </wp:positionH>
            <wp:positionV relativeFrom="paragraph">
              <wp:posOffset>0</wp:posOffset>
            </wp:positionV>
            <wp:extent cx="7686675" cy="10693400"/>
            <wp:effectExtent l="0" t="0" r="0" b="0"/>
            <wp:wrapThrough wrapText="bothSides">
              <wp:wrapPolygon edited="0">
                <wp:start x="0" y="0"/>
                <wp:lineTo x="0" y="21574"/>
                <wp:lineTo x="21555" y="21574"/>
                <wp:lineTo x="21555"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686675" cy="10693400"/>
                    </a:xfrm>
                    <a:prstGeom prst="rect">
                      <a:avLst/>
                    </a:prstGeom>
                    <a:noFill/>
                  </pic:spPr>
                </pic:pic>
              </a:graphicData>
            </a:graphic>
            <wp14:sizeRelH relativeFrom="page">
              <wp14:pctWidth>0</wp14:pctWidth>
            </wp14:sizeRelH>
            <wp14:sizeRelV relativeFrom="page">
              <wp14:pctHeight>0</wp14:pctHeight>
            </wp14:sizeRelV>
          </wp:anchor>
        </w:drawing>
      </w:r>
      <w:r w:rsidR="006E56F3">
        <w:rPr>
          <w:noProof/>
        </w:rPr>
        <w:drawing>
          <wp:anchor distT="0" distB="0" distL="114300" distR="114300" simplePos="0" relativeHeight="251663360" behindDoc="0" locked="0" layoutInCell="1" allowOverlap="1" wp14:anchorId="6628CF33" wp14:editId="1613DE22">
            <wp:simplePos x="0" y="0"/>
            <wp:positionH relativeFrom="column">
              <wp:posOffset>2108200</wp:posOffset>
            </wp:positionH>
            <wp:positionV relativeFrom="paragraph">
              <wp:posOffset>215900</wp:posOffset>
            </wp:positionV>
            <wp:extent cx="1524000" cy="1146175"/>
            <wp:effectExtent l="0" t="0" r="0" b="0"/>
            <wp:wrapThrough wrapText="bothSides">
              <wp:wrapPolygon edited="0">
                <wp:start x="0" y="0"/>
                <wp:lineTo x="0" y="21301"/>
                <wp:lineTo x="21420" y="21301"/>
                <wp:lineTo x="21420" y="0"/>
                <wp:lineTo x="0" y="0"/>
              </wp:wrapPolygon>
            </wp:wrapThrough>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24000" cy="1146175"/>
                    </a:xfrm>
                    <a:prstGeom prst="rect">
                      <a:avLst/>
                    </a:prstGeom>
                    <a:noFill/>
                  </pic:spPr>
                </pic:pic>
              </a:graphicData>
            </a:graphic>
            <wp14:sizeRelH relativeFrom="page">
              <wp14:pctWidth>0</wp14:pctWidth>
            </wp14:sizeRelH>
            <wp14:sizeRelV relativeFrom="page">
              <wp14:pctHeight>0</wp14:pctHeight>
            </wp14:sizeRelV>
          </wp:anchor>
        </w:drawing>
      </w:r>
      <w:r>
        <w:t xml:space="preserve">                                                                                                                                                                                                                                                                                                                                               </w:t>
      </w:r>
    </w:p>
    <w:p w14:paraId="4E514478" w14:textId="1EBC8098" w:rsidR="00244D4D" w:rsidRDefault="00244D4D" w:rsidP="004473C9"/>
    <w:p w14:paraId="6951735A" w14:textId="77777777" w:rsidR="00C435E1" w:rsidRDefault="00C435E1" w:rsidP="00244D4D">
      <w:pPr>
        <w:spacing w:line="360" w:lineRule="auto"/>
        <w:jc w:val="both"/>
        <w:rPr>
          <w:rFonts w:ascii="Arial" w:hAnsi="Arial" w:cs="Arial"/>
          <w:sz w:val="24"/>
          <w:szCs w:val="24"/>
        </w:rPr>
      </w:pPr>
    </w:p>
    <w:p w14:paraId="409E0842" w14:textId="4C72C08B"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Executive summary</w:t>
      </w:r>
    </w:p>
    <w:p w14:paraId="584E464B" w14:textId="77777777" w:rsidR="00E67C21"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This report is about the energy management at Delta Marriot Forest of Arden which is part of Marriott International brand.</w:t>
      </w:r>
      <w:r w:rsidR="00E67C21" w:rsidRPr="00E67C21">
        <w:rPr>
          <w:rFonts w:ascii="Arial" w:hAnsi="Arial" w:cs="Arial"/>
          <w:sz w:val="24"/>
          <w:szCs w:val="24"/>
        </w:rPr>
        <w:t xml:space="preserve"> </w:t>
      </w:r>
    </w:p>
    <w:p w14:paraId="21CFDBDA" w14:textId="6EB2B172"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The report firstly will use online research as a methodology to collect a Secondary data to analysis the Micro and Macro business environment the hotel face.  </w:t>
      </w:r>
    </w:p>
    <w:p w14:paraId="3E31F3E4"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The Micro and Macro market research identified the increase of energy, the increase of interest rate and inflation as the problem hospitality industry face</w:t>
      </w:r>
    </w:p>
    <w:p w14:paraId="1D66466D"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Several researchers advocated that the energy price have been increased at prohibited price for the business, especially for the restaurants, </w:t>
      </w:r>
      <w:r w:rsidRPr="00E67C21">
        <w:rPr>
          <w:rFonts w:ascii="Arial" w:hAnsi="Arial" w:cs="Arial"/>
          <w:sz w:val="24"/>
          <w:szCs w:val="24"/>
          <w:highlight w:val="yellow"/>
        </w:rPr>
        <w:t>bar, cafes and small hotels.</w:t>
      </w:r>
      <w:r w:rsidRPr="00E67C21">
        <w:rPr>
          <w:rFonts w:ascii="Arial" w:hAnsi="Arial" w:cs="Arial"/>
          <w:sz w:val="24"/>
          <w:szCs w:val="24"/>
        </w:rPr>
        <w:t xml:space="preserve"> They claim that the energy price has increased for example in hundreds of percentages.  They have to increase price of their product and service, reduce their opening hours and some had to close down. In the same way this increase of cost, also impacted people and their shopping habits.</w:t>
      </w:r>
    </w:p>
    <w:p w14:paraId="77A879D8"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Fortunately, the Micro analyse conclude that these problem caused </w:t>
      </w:r>
      <w:proofErr w:type="gramStart"/>
      <w:r w:rsidRPr="00E67C21">
        <w:rPr>
          <w:rFonts w:ascii="Arial" w:hAnsi="Arial" w:cs="Arial"/>
          <w:sz w:val="24"/>
          <w:szCs w:val="24"/>
        </w:rPr>
        <w:t>by  economic</w:t>
      </w:r>
      <w:proofErr w:type="gramEnd"/>
      <w:r w:rsidRPr="00E67C21">
        <w:rPr>
          <w:rFonts w:ascii="Arial" w:hAnsi="Arial" w:cs="Arial"/>
          <w:sz w:val="24"/>
          <w:szCs w:val="24"/>
        </w:rPr>
        <w:t xml:space="preserve"> and political instability, could have solution or to be minimised if the business and in particular the Delta  Marriot of Arden hotel take the advantages of the tows analysis tool and make the right decision to overcome their weakness and eliminate their treats.</w:t>
      </w:r>
    </w:p>
    <w:p w14:paraId="155740CB"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The analysis of the tows enabled the consultant to provide some strategies such training of staff to deal with lack of skills in dealing with personal data, empower staff with skills to assess all the health and safety risk and to train them in to manage the efficiency practices and equipment for the reduction of energy consumption and cost such as LED bulbs, occupancy sensors and lighting and temperature management.  The consultant also demonstrated the if hotel implement these strategies they can reduce their bill, improve their performance, provide a good and safety public health by reducing their environment pollution and contamination </w:t>
      </w:r>
    </w:p>
    <w:p w14:paraId="4F5D5FD2"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The consultant provided some recommendations such as the renegotiation of the current contract hotels has with is supplier in order to find the best fixed term contract with lower price, to purchase LED bulbs and occupancy sensor as immediate measure and the installation of panel solar as secondary proposal. The consultant also recommended the hotel to communicate with solar panel suppliers to find the best type and quality of the panel that fit their need</w:t>
      </w:r>
    </w:p>
    <w:p w14:paraId="4C31DE58" w14:textId="693D9525" w:rsidR="00244D4D" w:rsidRPr="00E67C21" w:rsidRDefault="00B42028" w:rsidP="00244D4D">
      <w:pPr>
        <w:spacing w:line="360" w:lineRule="auto"/>
        <w:jc w:val="both"/>
        <w:rPr>
          <w:rFonts w:ascii="Arial" w:hAnsi="Arial" w:cs="Arial"/>
          <w:sz w:val="24"/>
          <w:szCs w:val="24"/>
        </w:rPr>
      </w:pPr>
      <w:r w:rsidRPr="00E67C21">
        <w:rPr>
          <w:rFonts w:ascii="Arial" w:hAnsi="Arial" w:cs="Arial"/>
          <w:sz w:val="24"/>
          <w:szCs w:val="24"/>
        </w:rPr>
        <w:lastRenderedPageBreak/>
        <w:t>Furthermore,</w:t>
      </w:r>
      <w:r w:rsidR="00244D4D" w:rsidRPr="00E67C21">
        <w:rPr>
          <w:rFonts w:ascii="Arial" w:hAnsi="Arial" w:cs="Arial"/>
          <w:sz w:val="24"/>
          <w:szCs w:val="24"/>
        </w:rPr>
        <w:t xml:space="preserve"> the consultant elaborated the action plan with the proposal as a guidance for hotel to implement if they wish to solve or minimise this problem that challenge the hospitality industry.</w:t>
      </w:r>
    </w:p>
    <w:p w14:paraId="302BB4C1"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Finally, the consultant concludes the report, thanking the hotel for the job opportunity. Likewise, the consultant request if in near future hotel need any collaboration for his side that he looks forward to work with hotel again.</w:t>
      </w:r>
    </w:p>
    <w:p w14:paraId="17C22157" w14:textId="77777777" w:rsidR="00244D4D" w:rsidRPr="00E67C21" w:rsidRDefault="00244D4D" w:rsidP="00244D4D">
      <w:pPr>
        <w:spacing w:line="360" w:lineRule="auto"/>
        <w:jc w:val="both"/>
        <w:rPr>
          <w:rFonts w:ascii="Arial" w:hAnsi="Arial" w:cs="Arial"/>
          <w:sz w:val="24"/>
          <w:szCs w:val="24"/>
        </w:rPr>
      </w:pPr>
    </w:p>
    <w:p w14:paraId="0D85B630" w14:textId="77777777" w:rsidR="00244D4D" w:rsidRPr="00E67C21" w:rsidRDefault="00244D4D" w:rsidP="00244D4D">
      <w:pPr>
        <w:spacing w:line="360" w:lineRule="auto"/>
        <w:jc w:val="both"/>
        <w:rPr>
          <w:rFonts w:ascii="Arial" w:hAnsi="Arial" w:cs="Arial"/>
          <w:sz w:val="24"/>
          <w:szCs w:val="24"/>
        </w:rPr>
      </w:pPr>
    </w:p>
    <w:p w14:paraId="5DAB1006" w14:textId="77777777" w:rsidR="00244D4D" w:rsidRPr="00E67C21" w:rsidRDefault="00244D4D" w:rsidP="00244D4D">
      <w:pPr>
        <w:spacing w:line="360" w:lineRule="auto"/>
        <w:jc w:val="both"/>
        <w:rPr>
          <w:rFonts w:ascii="Arial" w:hAnsi="Arial" w:cs="Arial"/>
          <w:sz w:val="24"/>
          <w:szCs w:val="24"/>
        </w:rPr>
      </w:pPr>
    </w:p>
    <w:p w14:paraId="0692A60D" w14:textId="77777777" w:rsidR="00244D4D" w:rsidRPr="00E67C21" w:rsidRDefault="00244D4D" w:rsidP="00244D4D">
      <w:pPr>
        <w:spacing w:line="360" w:lineRule="auto"/>
        <w:jc w:val="both"/>
        <w:rPr>
          <w:rFonts w:ascii="Arial" w:hAnsi="Arial" w:cs="Arial"/>
          <w:sz w:val="24"/>
          <w:szCs w:val="24"/>
        </w:rPr>
      </w:pPr>
    </w:p>
    <w:p w14:paraId="42F8FB77" w14:textId="77777777" w:rsidR="00244D4D" w:rsidRPr="00E67C21" w:rsidRDefault="00244D4D" w:rsidP="00244D4D">
      <w:pPr>
        <w:spacing w:line="360" w:lineRule="auto"/>
        <w:jc w:val="both"/>
        <w:rPr>
          <w:rFonts w:ascii="Arial" w:hAnsi="Arial" w:cs="Arial"/>
          <w:sz w:val="24"/>
          <w:szCs w:val="24"/>
        </w:rPr>
      </w:pPr>
    </w:p>
    <w:p w14:paraId="64D3EDA7" w14:textId="77777777" w:rsidR="00244D4D" w:rsidRPr="00E67C21" w:rsidRDefault="00244D4D" w:rsidP="00244D4D">
      <w:pPr>
        <w:spacing w:line="360" w:lineRule="auto"/>
        <w:jc w:val="both"/>
        <w:rPr>
          <w:rFonts w:ascii="Arial" w:hAnsi="Arial" w:cs="Arial"/>
          <w:sz w:val="24"/>
          <w:szCs w:val="24"/>
        </w:rPr>
      </w:pPr>
    </w:p>
    <w:p w14:paraId="31510F50" w14:textId="77777777" w:rsidR="00244D4D" w:rsidRPr="00E67C21" w:rsidRDefault="00244D4D" w:rsidP="00244D4D">
      <w:pPr>
        <w:spacing w:line="360" w:lineRule="auto"/>
        <w:jc w:val="both"/>
        <w:rPr>
          <w:rFonts w:ascii="Arial" w:hAnsi="Arial" w:cs="Arial"/>
          <w:sz w:val="24"/>
          <w:szCs w:val="24"/>
        </w:rPr>
      </w:pPr>
    </w:p>
    <w:p w14:paraId="0DC53C45" w14:textId="77777777" w:rsidR="00244D4D" w:rsidRPr="00E67C21" w:rsidRDefault="00244D4D" w:rsidP="00244D4D">
      <w:pPr>
        <w:spacing w:line="360" w:lineRule="auto"/>
        <w:jc w:val="both"/>
        <w:rPr>
          <w:rFonts w:ascii="Arial" w:hAnsi="Arial" w:cs="Arial"/>
          <w:sz w:val="24"/>
          <w:szCs w:val="24"/>
        </w:rPr>
      </w:pPr>
    </w:p>
    <w:p w14:paraId="62A5CC20" w14:textId="77777777" w:rsidR="00244D4D" w:rsidRPr="00E67C21" w:rsidRDefault="00244D4D" w:rsidP="00244D4D">
      <w:pPr>
        <w:spacing w:line="360" w:lineRule="auto"/>
        <w:jc w:val="both"/>
        <w:rPr>
          <w:rFonts w:ascii="Arial" w:hAnsi="Arial" w:cs="Arial"/>
          <w:sz w:val="24"/>
          <w:szCs w:val="24"/>
        </w:rPr>
      </w:pPr>
    </w:p>
    <w:p w14:paraId="0D94D626" w14:textId="77777777" w:rsidR="00244D4D" w:rsidRPr="00E67C21" w:rsidRDefault="00244D4D" w:rsidP="00244D4D">
      <w:pPr>
        <w:spacing w:line="360" w:lineRule="auto"/>
        <w:jc w:val="both"/>
        <w:rPr>
          <w:rFonts w:ascii="Arial" w:hAnsi="Arial" w:cs="Arial"/>
          <w:sz w:val="24"/>
          <w:szCs w:val="24"/>
        </w:rPr>
      </w:pPr>
    </w:p>
    <w:p w14:paraId="21E82036" w14:textId="77777777" w:rsidR="00244D4D" w:rsidRPr="00E67C21" w:rsidRDefault="00244D4D" w:rsidP="00244D4D">
      <w:pPr>
        <w:spacing w:line="360" w:lineRule="auto"/>
        <w:jc w:val="both"/>
        <w:rPr>
          <w:rFonts w:ascii="Arial" w:hAnsi="Arial" w:cs="Arial"/>
          <w:sz w:val="24"/>
          <w:szCs w:val="24"/>
        </w:rPr>
      </w:pPr>
    </w:p>
    <w:p w14:paraId="61287821" w14:textId="77777777" w:rsidR="00244D4D" w:rsidRPr="00E67C21" w:rsidRDefault="00244D4D" w:rsidP="00244D4D">
      <w:pPr>
        <w:spacing w:line="360" w:lineRule="auto"/>
        <w:jc w:val="both"/>
        <w:rPr>
          <w:rFonts w:ascii="Arial" w:hAnsi="Arial" w:cs="Arial"/>
          <w:sz w:val="24"/>
          <w:szCs w:val="24"/>
        </w:rPr>
      </w:pPr>
    </w:p>
    <w:p w14:paraId="689572E3" w14:textId="77777777" w:rsidR="00244D4D" w:rsidRPr="00E67C21" w:rsidRDefault="00244D4D" w:rsidP="00244D4D">
      <w:pPr>
        <w:spacing w:line="360" w:lineRule="auto"/>
        <w:jc w:val="both"/>
        <w:rPr>
          <w:rFonts w:ascii="Arial" w:hAnsi="Arial" w:cs="Arial"/>
          <w:sz w:val="24"/>
          <w:szCs w:val="24"/>
        </w:rPr>
      </w:pPr>
    </w:p>
    <w:p w14:paraId="486553B1" w14:textId="77777777" w:rsidR="00244D4D" w:rsidRPr="00E67C21" w:rsidRDefault="00244D4D" w:rsidP="00244D4D">
      <w:pPr>
        <w:spacing w:line="360" w:lineRule="auto"/>
        <w:jc w:val="both"/>
        <w:rPr>
          <w:rFonts w:ascii="Arial" w:hAnsi="Arial" w:cs="Arial"/>
          <w:sz w:val="24"/>
          <w:szCs w:val="24"/>
        </w:rPr>
      </w:pPr>
    </w:p>
    <w:p w14:paraId="72489659" w14:textId="77777777" w:rsidR="00244D4D" w:rsidRPr="00E67C21" w:rsidRDefault="00244D4D" w:rsidP="00244D4D">
      <w:pPr>
        <w:spacing w:line="360" w:lineRule="auto"/>
        <w:jc w:val="both"/>
        <w:rPr>
          <w:rFonts w:ascii="Arial" w:hAnsi="Arial" w:cs="Arial"/>
          <w:sz w:val="24"/>
          <w:szCs w:val="24"/>
        </w:rPr>
      </w:pPr>
    </w:p>
    <w:p w14:paraId="65BCC77F" w14:textId="77777777" w:rsidR="00244D4D" w:rsidRPr="00E67C21" w:rsidRDefault="00244D4D" w:rsidP="00244D4D">
      <w:pPr>
        <w:spacing w:line="360" w:lineRule="auto"/>
        <w:jc w:val="both"/>
        <w:rPr>
          <w:rFonts w:ascii="Arial" w:hAnsi="Arial" w:cs="Arial"/>
          <w:sz w:val="24"/>
          <w:szCs w:val="24"/>
        </w:rPr>
      </w:pPr>
    </w:p>
    <w:p w14:paraId="163E3406" w14:textId="77777777" w:rsidR="00244D4D" w:rsidRPr="00E67C21" w:rsidRDefault="00244D4D" w:rsidP="00244D4D">
      <w:pPr>
        <w:spacing w:line="360" w:lineRule="auto"/>
        <w:jc w:val="both"/>
        <w:rPr>
          <w:rFonts w:ascii="Arial" w:hAnsi="Arial" w:cs="Arial"/>
          <w:sz w:val="24"/>
          <w:szCs w:val="24"/>
        </w:rPr>
      </w:pPr>
    </w:p>
    <w:p w14:paraId="6B5E7855" w14:textId="77777777" w:rsidR="00244D4D" w:rsidRPr="00E67C21" w:rsidRDefault="00244D4D" w:rsidP="00244D4D">
      <w:pPr>
        <w:spacing w:line="360" w:lineRule="auto"/>
        <w:jc w:val="both"/>
        <w:rPr>
          <w:rFonts w:ascii="Arial" w:hAnsi="Arial" w:cs="Arial"/>
          <w:sz w:val="24"/>
          <w:szCs w:val="24"/>
        </w:rPr>
      </w:pPr>
    </w:p>
    <w:p w14:paraId="223B50E3" w14:textId="47DBAF89" w:rsidR="00244D4D" w:rsidRPr="00E67C21" w:rsidRDefault="00244D4D" w:rsidP="00244D4D">
      <w:pPr>
        <w:spacing w:line="360" w:lineRule="auto"/>
        <w:jc w:val="both"/>
        <w:rPr>
          <w:rFonts w:ascii="Arial" w:hAnsi="Arial" w:cs="Arial"/>
          <w:sz w:val="24"/>
          <w:szCs w:val="24"/>
        </w:rPr>
      </w:pPr>
    </w:p>
    <w:p w14:paraId="51E9E34D" w14:textId="299083CF" w:rsidR="00C435E1" w:rsidRPr="00E67C21" w:rsidRDefault="00C435E1" w:rsidP="00244D4D">
      <w:pPr>
        <w:spacing w:line="360" w:lineRule="auto"/>
        <w:jc w:val="both"/>
        <w:rPr>
          <w:rFonts w:ascii="Arial" w:hAnsi="Arial" w:cs="Arial"/>
          <w:sz w:val="24"/>
          <w:szCs w:val="24"/>
        </w:rPr>
      </w:pPr>
    </w:p>
    <w:p w14:paraId="281D6FE5" w14:textId="0C5A79EA" w:rsidR="00C435E1" w:rsidRPr="00E67C21" w:rsidRDefault="00C435E1" w:rsidP="00244D4D">
      <w:pPr>
        <w:spacing w:line="360" w:lineRule="auto"/>
        <w:jc w:val="both"/>
        <w:rPr>
          <w:rFonts w:ascii="Arial" w:hAnsi="Arial" w:cs="Arial"/>
          <w:sz w:val="24"/>
          <w:szCs w:val="24"/>
        </w:rPr>
      </w:pPr>
    </w:p>
    <w:p w14:paraId="0603B1B2" w14:textId="77777777" w:rsidR="00C435E1" w:rsidRPr="00E67C21" w:rsidRDefault="00C435E1" w:rsidP="00244D4D">
      <w:pPr>
        <w:spacing w:line="360" w:lineRule="auto"/>
        <w:jc w:val="both"/>
        <w:rPr>
          <w:rFonts w:ascii="Arial" w:hAnsi="Arial" w:cs="Arial"/>
          <w:sz w:val="24"/>
          <w:szCs w:val="24"/>
        </w:rPr>
      </w:pPr>
    </w:p>
    <w:p w14:paraId="589ADF9E" w14:textId="77777777" w:rsidR="00244D4D" w:rsidRPr="00E67C21" w:rsidRDefault="00244D4D" w:rsidP="00244D4D">
      <w:pPr>
        <w:spacing w:line="360" w:lineRule="auto"/>
        <w:jc w:val="both"/>
        <w:rPr>
          <w:rFonts w:ascii="Arial" w:hAnsi="Arial" w:cs="Arial"/>
          <w:sz w:val="24"/>
          <w:szCs w:val="24"/>
        </w:rPr>
      </w:pPr>
    </w:p>
    <w:p w14:paraId="519AB69A" w14:textId="77777777" w:rsidR="00C435E1" w:rsidRPr="00E67C21" w:rsidRDefault="00C435E1" w:rsidP="00244D4D">
      <w:pPr>
        <w:spacing w:line="360" w:lineRule="auto"/>
        <w:jc w:val="both"/>
        <w:rPr>
          <w:rFonts w:ascii="Arial" w:hAnsi="Arial" w:cs="Arial"/>
          <w:sz w:val="24"/>
          <w:szCs w:val="24"/>
        </w:rPr>
      </w:pPr>
    </w:p>
    <w:p w14:paraId="6528228E" w14:textId="77777777" w:rsidR="00C435E1" w:rsidRPr="00E67C21" w:rsidRDefault="00C435E1" w:rsidP="00244D4D">
      <w:pPr>
        <w:spacing w:line="360" w:lineRule="auto"/>
        <w:jc w:val="both"/>
        <w:rPr>
          <w:rFonts w:ascii="Arial" w:hAnsi="Arial" w:cs="Arial"/>
          <w:sz w:val="24"/>
          <w:szCs w:val="24"/>
        </w:rPr>
      </w:pPr>
    </w:p>
    <w:p w14:paraId="4881915B" w14:textId="375C25EF"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Table of content</w:t>
      </w:r>
    </w:p>
    <w:p w14:paraId="2DB22B8C" w14:textId="68BE0368" w:rsidR="00244D4D" w:rsidRPr="00E67C21" w:rsidRDefault="00E67C21" w:rsidP="00244D4D">
      <w:pPr>
        <w:spacing w:line="360" w:lineRule="auto"/>
        <w:jc w:val="both"/>
        <w:rPr>
          <w:rFonts w:ascii="Arial" w:hAnsi="Arial" w:cs="Arial"/>
          <w:sz w:val="24"/>
          <w:szCs w:val="24"/>
        </w:rPr>
      </w:pPr>
      <w:r w:rsidRPr="00E67C21">
        <w:rPr>
          <w:rFonts w:ascii="Arial" w:hAnsi="Arial" w:cs="Arial"/>
          <w:sz w:val="24"/>
          <w:szCs w:val="24"/>
        </w:rPr>
        <w:t>Introduction-----------------------------------------------------------------------------------------------5</w:t>
      </w:r>
    </w:p>
    <w:p w14:paraId="273D6B62" w14:textId="77777777" w:rsidR="00244D4D" w:rsidRPr="00E67C21" w:rsidRDefault="00244D4D" w:rsidP="00244D4D">
      <w:pPr>
        <w:spacing w:line="360" w:lineRule="auto"/>
        <w:jc w:val="both"/>
        <w:rPr>
          <w:rFonts w:ascii="Arial" w:hAnsi="Arial" w:cs="Arial"/>
          <w:sz w:val="24"/>
          <w:szCs w:val="24"/>
        </w:rPr>
      </w:pPr>
    </w:p>
    <w:p w14:paraId="7A4D5A0D" w14:textId="77777777" w:rsidR="00244D4D" w:rsidRPr="00E67C21" w:rsidRDefault="00244D4D" w:rsidP="00244D4D">
      <w:pPr>
        <w:spacing w:line="360" w:lineRule="auto"/>
        <w:jc w:val="both"/>
        <w:rPr>
          <w:rFonts w:ascii="Arial" w:hAnsi="Arial" w:cs="Arial"/>
          <w:sz w:val="24"/>
          <w:szCs w:val="24"/>
        </w:rPr>
      </w:pPr>
    </w:p>
    <w:p w14:paraId="0484A18F" w14:textId="77777777" w:rsidR="00244D4D" w:rsidRPr="00E67C21" w:rsidRDefault="00244D4D" w:rsidP="00244D4D">
      <w:pPr>
        <w:spacing w:line="360" w:lineRule="auto"/>
        <w:jc w:val="both"/>
        <w:rPr>
          <w:rFonts w:ascii="Arial" w:hAnsi="Arial" w:cs="Arial"/>
          <w:sz w:val="24"/>
          <w:szCs w:val="24"/>
        </w:rPr>
      </w:pPr>
    </w:p>
    <w:p w14:paraId="6F368FBD" w14:textId="77777777" w:rsidR="00244D4D" w:rsidRPr="00E67C21" w:rsidRDefault="00244D4D" w:rsidP="00244D4D">
      <w:pPr>
        <w:spacing w:line="360" w:lineRule="auto"/>
        <w:jc w:val="both"/>
        <w:rPr>
          <w:rFonts w:ascii="Arial" w:hAnsi="Arial" w:cs="Arial"/>
          <w:sz w:val="24"/>
          <w:szCs w:val="24"/>
        </w:rPr>
      </w:pPr>
    </w:p>
    <w:p w14:paraId="1B35269F" w14:textId="77777777" w:rsidR="00244D4D" w:rsidRPr="00E67C21" w:rsidRDefault="00244D4D" w:rsidP="00244D4D">
      <w:pPr>
        <w:spacing w:line="360" w:lineRule="auto"/>
        <w:jc w:val="both"/>
        <w:rPr>
          <w:rFonts w:ascii="Arial" w:hAnsi="Arial" w:cs="Arial"/>
          <w:sz w:val="24"/>
          <w:szCs w:val="24"/>
        </w:rPr>
      </w:pPr>
    </w:p>
    <w:p w14:paraId="61175709" w14:textId="77777777" w:rsidR="00244D4D" w:rsidRPr="00E67C21" w:rsidRDefault="00244D4D" w:rsidP="00244D4D">
      <w:pPr>
        <w:spacing w:line="360" w:lineRule="auto"/>
        <w:jc w:val="both"/>
        <w:rPr>
          <w:rFonts w:ascii="Arial" w:hAnsi="Arial" w:cs="Arial"/>
          <w:sz w:val="24"/>
          <w:szCs w:val="24"/>
        </w:rPr>
      </w:pPr>
    </w:p>
    <w:p w14:paraId="5772D3BA" w14:textId="77777777" w:rsidR="00244D4D" w:rsidRPr="00E67C21" w:rsidRDefault="00244D4D" w:rsidP="00244D4D">
      <w:pPr>
        <w:spacing w:line="360" w:lineRule="auto"/>
        <w:jc w:val="both"/>
        <w:rPr>
          <w:rFonts w:ascii="Arial" w:hAnsi="Arial" w:cs="Arial"/>
          <w:sz w:val="24"/>
          <w:szCs w:val="24"/>
        </w:rPr>
      </w:pPr>
    </w:p>
    <w:p w14:paraId="6B317024" w14:textId="77777777" w:rsidR="00244D4D" w:rsidRPr="00E67C21" w:rsidRDefault="00244D4D" w:rsidP="00244D4D">
      <w:pPr>
        <w:spacing w:line="360" w:lineRule="auto"/>
        <w:jc w:val="both"/>
        <w:rPr>
          <w:rFonts w:ascii="Arial" w:hAnsi="Arial" w:cs="Arial"/>
          <w:sz w:val="24"/>
          <w:szCs w:val="24"/>
        </w:rPr>
      </w:pPr>
    </w:p>
    <w:p w14:paraId="62A812A8" w14:textId="77777777" w:rsidR="00244D4D" w:rsidRPr="00E67C21" w:rsidRDefault="00244D4D" w:rsidP="00244D4D">
      <w:pPr>
        <w:spacing w:line="360" w:lineRule="auto"/>
        <w:jc w:val="both"/>
        <w:rPr>
          <w:rFonts w:ascii="Arial" w:hAnsi="Arial" w:cs="Arial"/>
          <w:sz w:val="24"/>
          <w:szCs w:val="24"/>
        </w:rPr>
      </w:pPr>
    </w:p>
    <w:p w14:paraId="64E0A15A" w14:textId="77777777" w:rsidR="00244D4D" w:rsidRPr="00E67C21" w:rsidRDefault="00244D4D" w:rsidP="00244D4D">
      <w:pPr>
        <w:spacing w:line="360" w:lineRule="auto"/>
        <w:jc w:val="both"/>
        <w:rPr>
          <w:rFonts w:ascii="Arial" w:hAnsi="Arial" w:cs="Arial"/>
          <w:sz w:val="24"/>
          <w:szCs w:val="24"/>
        </w:rPr>
      </w:pPr>
    </w:p>
    <w:p w14:paraId="189AF03C" w14:textId="77777777" w:rsidR="00244D4D" w:rsidRPr="00E67C21" w:rsidRDefault="00244D4D" w:rsidP="00244D4D">
      <w:pPr>
        <w:spacing w:line="360" w:lineRule="auto"/>
        <w:jc w:val="both"/>
        <w:rPr>
          <w:rFonts w:ascii="Arial" w:hAnsi="Arial" w:cs="Arial"/>
          <w:sz w:val="24"/>
          <w:szCs w:val="24"/>
        </w:rPr>
      </w:pPr>
    </w:p>
    <w:p w14:paraId="0AFEEEEA" w14:textId="77777777" w:rsidR="00244D4D" w:rsidRPr="00E67C21" w:rsidRDefault="00244D4D" w:rsidP="00244D4D">
      <w:pPr>
        <w:spacing w:line="360" w:lineRule="auto"/>
        <w:jc w:val="both"/>
        <w:rPr>
          <w:rFonts w:ascii="Arial" w:hAnsi="Arial" w:cs="Arial"/>
          <w:sz w:val="24"/>
          <w:szCs w:val="24"/>
        </w:rPr>
      </w:pPr>
    </w:p>
    <w:p w14:paraId="71203490" w14:textId="77777777" w:rsidR="00244D4D" w:rsidRPr="00E67C21" w:rsidRDefault="00244D4D" w:rsidP="00244D4D">
      <w:pPr>
        <w:spacing w:line="360" w:lineRule="auto"/>
        <w:jc w:val="both"/>
        <w:rPr>
          <w:rFonts w:ascii="Arial" w:hAnsi="Arial" w:cs="Arial"/>
          <w:sz w:val="24"/>
          <w:szCs w:val="24"/>
        </w:rPr>
      </w:pPr>
    </w:p>
    <w:p w14:paraId="7B8D62EF" w14:textId="77777777" w:rsidR="00244D4D" w:rsidRPr="00E67C21" w:rsidRDefault="00244D4D" w:rsidP="00244D4D">
      <w:pPr>
        <w:spacing w:line="360" w:lineRule="auto"/>
        <w:jc w:val="both"/>
        <w:rPr>
          <w:rFonts w:ascii="Arial" w:hAnsi="Arial" w:cs="Arial"/>
          <w:sz w:val="24"/>
          <w:szCs w:val="24"/>
        </w:rPr>
      </w:pPr>
    </w:p>
    <w:p w14:paraId="7A1956F1" w14:textId="77777777" w:rsidR="00244D4D" w:rsidRPr="00E67C21" w:rsidRDefault="00244D4D" w:rsidP="00244D4D">
      <w:pPr>
        <w:spacing w:line="360" w:lineRule="auto"/>
        <w:jc w:val="both"/>
        <w:rPr>
          <w:rFonts w:ascii="Arial" w:hAnsi="Arial" w:cs="Arial"/>
          <w:sz w:val="24"/>
          <w:szCs w:val="24"/>
        </w:rPr>
      </w:pPr>
    </w:p>
    <w:p w14:paraId="39295FF3" w14:textId="77777777" w:rsidR="00244D4D" w:rsidRPr="00E67C21" w:rsidRDefault="00244D4D" w:rsidP="00244D4D">
      <w:pPr>
        <w:spacing w:line="360" w:lineRule="auto"/>
        <w:jc w:val="both"/>
        <w:rPr>
          <w:rFonts w:ascii="Arial" w:hAnsi="Arial" w:cs="Arial"/>
          <w:sz w:val="24"/>
          <w:szCs w:val="24"/>
        </w:rPr>
      </w:pPr>
    </w:p>
    <w:p w14:paraId="0352C59F" w14:textId="77777777" w:rsidR="00244D4D" w:rsidRPr="00E67C21" w:rsidRDefault="00244D4D" w:rsidP="00244D4D">
      <w:pPr>
        <w:spacing w:line="360" w:lineRule="auto"/>
        <w:jc w:val="both"/>
        <w:rPr>
          <w:rFonts w:ascii="Arial" w:hAnsi="Arial" w:cs="Arial"/>
          <w:sz w:val="24"/>
          <w:szCs w:val="24"/>
        </w:rPr>
      </w:pPr>
    </w:p>
    <w:p w14:paraId="19741E29" w14:textId="77777777" w:rsidR="00244D4D" w:rsidRPr="00E67C21" w:rsidRDefault="00244D4D" w:rsidP="00244D4D">
      <w:pPr>
        <w:spacing w:line="360" w:lineRule="auto"/>
        <w:jc w:val="both"/>
        <w:rPr>
          <w:rFonts w:ascii="Arial" w:hAnsi="Arial" w:cs="Arial"/>
          <w:sz w:val="24"/>
          <w:szCs w:val="24"/>
        </w:rPr>
      </w:pPr>
    </w:p>
    <w:p w14:paraId="16B5C39F" w14:textId="77777777" w:rsidR="00244D4D" w:rsidRPr="00E67C21" w:rsidRDefault="00244D4D" w:rsidP="00244D4D">
      <w:pPr>
        <w:spacing w:line="360" w:lineRule="auto"/>
        <w:jc w:val="both"/>
        <w:rPr>
          <w:rFonts w:ascii="Arial" w:hAnsi="Arial" w:cs="Arial"/>
          <w:sz w:val="24"/>
          <w:szCs w:val="24"/>
        </w:rPr>
      </w:pPr>
    </w:p>
    <w:p w14:paraId="561E6222" w14:textId="77777777" w:rsidR="00244D4D" w:rsidRPr="00E67C21" w:rsidRDefault="00244D4D" w:rsidP="00244D4D">
      <w:pPr>
        <w:spacing w:line="360" w:lineRule="auto"/>
        <w:jc w:val="both"/>
        <w:rPr>
          <w:rFonts w:ascii="Arial" w:hAnsi="Arial" w:cs="Arial"/>
          <w:sz w:val="24"/>
          <w:szCs w:val="24"/>
        </w:rPr>
      </w:pPr>
    </w:p>
    <w:p w14:paraId="66A7951B" w14:textId="77777777" w:rsidR="00244D4D" w:rsidRPr="00E67C21" w:rsidRDefault="00244D4D" w:rsidP="00244D4D">
      <w:pPr>
        <w:spacing w:line="360" w:lineRule="auto"/>
        <w:jc w:val="both"/>
        <w:rPr>
          <w:rFonts w:ascii="Arial" w:hAnsi="Arial" w:cs="Arial"/>
          <w:sz w:val="24"/>
          <w:szCs w:val="24"/>
        </w:rPr>
      </w:pPr>
    </w:p>
    <w:p w14:paraId="46101615" w14:textId="77777777" w:rsidR="00244D4D" w:rsidRPr="00E67C21" w:rsidRDefault="00244D4D" w:rsidP="00244D4D">
      <w:pPr>
        <w:spacing w:line="360" w:lineRule="auto"/>
        <w:jc w:val="both"/>
        <w:rPr>
          <w:rFonts w:ascii="Arial" w:hAnsi="Arial" w:cs="Arial"/>
          <w:sz w:val="24"/>
          <w:szCs w:val="24"/>
        </w:rPr>
      </w:pPr>
    </w:p>
    <w:p w14:paraId="722C0555" w14:textId="77777777" w:rsidR="00244D4D" w:rsidRPr="00E67C21" w:rsidRDefault="00244D4D" w:rsidP="00244D4D">
      <w:pPr>
        <w:spacing w:line="360" w:lineRule="auto"/>
        <w:jc w:val="both"/>
        <w:rPr>
          <w:rFonts w:ascii="Arial" w:hAnsi="Arial" w:cs="Arial"/>
          <w:b/>
          <w:bCs/>
          <w:sz w:val="24"/>
          <w:szCs w:val="24"/>
        </w:rPr>
      </w:pPr>
    </w:p>
    <w:p w14:paraId="35FEEA35" w14:textId="77777777" w:rsidR="00C435E1" w:rsidRPr="00E67C21" w:rsidRDefault="00C435E1" w:rsidP="00244D4D">
      <w:pPr>
        <w:spacing w:line="360" w:lineRule="auto"/>
        <w:jc w:val="both"/>
        <w:rPr>
          <w:rFonts w:ascii="Arial" w:hAnsi="Arial" w:cs="Arial"/>
          <w:b/>
          <w:bCs/>
          <w:sz w:val="24"/>
          <w:szCs w:val="24"/>
        </w:rPr>
      </w:pPr>
    </w:p>
    <w:p w14:paraId="35A7E364" w14:textId="77777777" w:rsidR="00C435E1" w:rsidRPr="00E67C21" w:rsidRDefault="00C435E1" w:rsidP="00244D4D">
      <w:pPr>
        <w:spacing w:line="360" w:lineRule="auto"/>
        <w:jc w:val="both"/>
        <w:rPr>
          <w:rFonts w:ascii="Arial" w:hAnsi="Arial" w:cs="Arial"/>
          <w:b/>
          <w:bCs/>
          <w:sz w:val="24"/>
          <w:szCs w:val="24"/>
        </w:rPr>
      </w:pPr>
    </w:p>
    <w:p w14:paraId="1DD588B0" w14:textId="0F6BCD19" w:rsidR="00244D4D" w:rsidRPr="00E67C21" w:rsidRDefault="00244D4D" w:rsidP="00244D4D">
      <w:pPr>
        <w:spacing w:line="360" w:lineRule="auto"/>
        <w:jc w:val="both"/>
        <w:rPr>
          <w:rFonts w:ascii="Arial" w:hAnsi="Arial" w:cs="Arial"/>
          <w:sz w:val="24"/>
          <w:szCs w:val="24"/>
        </w:rPr>
      </w:pPr>
      <w:r w:rsidRPr="00E67C21">
        <w:rPr>
          <w:rFonts w:ascii="Arial" w:hAnsi="Arial" w:cs="Arial"/>
          <w:b/>
          <w:bCs/>
          <w:sz w:val="24"/>
          <w:szCs w:val="24"/>
        </w:rPr>
        <w:t xml:space="preserve">Introduction </w:t>
      </w:r>
      <w:bookmarkStart w:id="40" w:name="_Hlk121430759"/>
    </w:p>
    <w:p w14:paraId="23E996B0"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This report is about the energy management at Delta Marriot Forest of Arden which is part of Marriott International brand.</w:t>
      </w:r>
    </w:p>
    <w:p w14:paraId="5346B41B" w14:textId="77777777" w:rsidR="00244D4D" w:rsidRPr="00E67C21" w:rsidRDefault="00244D4D" w:rsidP="00244D4D">
      <w:pPr>
        <w:spacing w:line="360" w:lineRule="auto"/>
        <w:jc w:val="both"/>
        <w:rPr>
          <w:rFonts w:ascii="Arial" w:hAnsi="Arial" w:cs="Arial"/>
          <w:color w:val="FF0000"/>
          <w:sz w:val="24"/>
          <w:szCs w:val="24"/>
        </w:rPr>
      </w:pPr>
      <w:r w:rsidRPr="00E67C21">
        <w:rPr>
          <w:rFonts w:ascii="Arial" w:hAnsi="Arial" w:cs="Arial"/>
          <w:sz w:val="24"/>
          <w:szCs w:val="24"/>
        </w:rPr>
        <w:t>The report firstly will use online research as a methodology to collect a Secondary data to analysis the Micro and Macro business environment the hotel face.  The Micro analysis of the hotel will be carried by SWOT analysis as a strategic tool to understand the internal situation of the business in terms of its strengths, weakness, opportunity and treats.  In the same way, the PESTEL tool will enable the Consultant to analysis the Macro and the uncontrollable external factors such as Political, Economic, Social, Technological, Environmental and Legal that can impact the Hotel operation and performance. The analysis conducted by these tools will empower the management with information to elaborate the strategies and to help them make decision to improve its performance and dally operation (</w:t>
      </w:r>
      <w:r w:rsidRPr="00E67C21">
        <w:rPr>
          <w:rFonts w:ascii="Arial" w:hAnsi="Arial" w:cs="Arial"/>
          <w:color w:val="FF0000"/>
          <w:sz w:val="24"/>
          <w:szCs w:val="24"/>
        </w:rPr>
        <w:t>Benzaghta et al., 2021).</w:t>
      </w:r>
    </w:p>
    <w:p w14:paraId="5A78454D"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Secondly, the consultant will collect and analysis information regarding the energy crise on UK market and its impact on overall operations. </w:t>
      </w:r>
    </w:p>
    <w:p w14:paraId="53077E7A"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Furthermore, the consultant will evaluate the data collected in order to provide proposal for the solutions of the problem and will present them in to the action plan on the way this should be implemented by the hotel in case they approve it.</w:t>
      </w:r>
    </w:p>
    <w:p w14:paraId="618BF08D"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Finally, the report will be concluded with useful recommendation regarding the best solution for the energy management.</w:t>
      </w:r>
    </w:p>
    <w:bookmarkEnd w:id="40"/>
    <w:p w14:paraId="50983015" w14:textId="77777777" w:rsidR="00244D4D" w:rsidRPr="00E67C21" w:rsidRDefault="00244D4D" w:rsidP="00244D4D">
      <w:pPr>
        <w:spacing w:line="360" w:lineRule="auto"/>
        <w:jc w:val="both"/>
        <w:rPr>
          <w:rFonts w:ascii="Arial" w:hAnsi="Arial" w:cs="Arial"/>
          <w:sz w:val="24"/>
          <w:szCs w:val="24"/>
        </w:rPr>
      </w:pPr>
    </w:p>
    <w:p w14:paraId="79796DD1" w14:textId="77777777" w:rsidR="00244D4D" w:rsidRPr="00E67C21" w:rsidRDefault="00244D4D" w:rsidP="00244D4D">
      <w:pPr>
        <w:spacing w:line="360" w:lineRule="auto"/>
        <w:jc w:val="both"/>
        <w:rPr>
          <w:rFonts w:ascii="Arial" w:hAnsi="Arial" w:cs="Arial"/>
          <w:sz w:val="24"/>
          <w:szCs w:val="24"/>
        </w:rPr>
      </w:pPr>
    </w:p>
    <w:p w14:paraId="4276E31C" w14:textId="77777777" w:rsidR="00244D4D" w:rsidRPr="00E67C21" w:rsidRDefault="00244D4D" w:rsidP="00244D4D">
      <w:pPr>
        <w:spacing w:line="360" w:lineRule="auto"/>
        <w:jc w:val="both"/>
        <w:rPr>
          <w:rFonts w:ascii="Arial" w:hAnsi="Arial" w:cs="Arial"/>
          <w:sz w:val="24"/>
          <w:szCs w:val="24"/>
        </w:rPr>
      </w:pPr>
    </w:p>
    <w:p w14:paraId="65F3907F" w14:textId="77777777" w:rsidR="00244D4D" w:rsidRPr="00E67C21" w:rsidRDefault="00244D4D" w:rsidP="00244D4D">
      <w:pPr>
        <w:spacing w:line="360" w:lineRule="auto"/>
        <w:jc w:val="both"/>
        <w:rPr>
          <w:rFonts w:ascii="Arial" w:hAnsi="Arial" w:cs="Arial"/>
          <w:sz w:val="24"/>
          <w:szCs w:val="24"/>
        </w:rPr>
      </w:pPr>
    </w:p>
    <w:p w14:paraId="4BFB447C" w14:textId="77777777" w:rsidR="00244D4D" w:rsidRPr="00E67C21" w:rsidRDefault="00244D4D" w:rsidP="00244D4D">
      <w:pPr>
        <w:spacing w:line="360" w:lineRule="auto"/>
        <w:jc w:val="both"/>
        <w:rPr>
          <w:rFonts w:ascii="Arial" w:hAnsi="Arial" w:cs="Arial"/>
          <w:sz w:val="24"/>
          <w:szCs w:val="24"/>
        </w:rPr>
      </w:pPr>
    </w:p>
    <w:p w14:paraId="017F158E" w14:textId="77777777" w:rsidR="00244D4D" w:rsidRPr="00E67C21" w:rsidRDefault="00244D4D" w:rsidP="00244D4D">
      <w:pPr>
        <w:spacing w:line="360" w:lineRule="auto"/>
        <w:jc w:val="both"/>
        <w:rPr>
          <w:rFonts w:ascii="Arial" w:hAnsi="Arial" w:cs="Arial"/>
          <w:sz w:val="24"/>
          <w:szCs w:val="24"/>
        </w:rPr>
      </w:pPr>
    </w:p>
    <w:p w14:paraId="036A8729" w14:textId="77777777" w:rsidR="00244D4D" w:rsidRPr="00E67C21" w:rsidRDefault="00244D4D" w:rsidP="00244D4D">
      <w:pPr>
        <w:spacing w:line="360" w:lineRule="auto"/>
        <w:jc w:val="both"/>
        <w:rPr>
          <w:rFonts w:ascii="Arial" w:hAnsi="Arial" w:cs="Arial"/>
          <w:b/>
          <w:bCs/>
          <w:sz w:val="24"/>
          <w:szCs w:val="24"/>
        </w:rPr>
      </w:pPr>
    </w:p>
    <w:p w14:paraId="72B8ACA2" w14:textId="77777777" w:rsidR="00E67C21" w:rsidRPr="00E67C21" w:rsidRDefault="00E67C21" w:rsidP="00244D4D">
      <w:pPr>
        <w:spacing w:line="360" w:lineRule="auto"/>
        <w:jc w:val="both"/>
        <w:rPr>
          <w:rFonts w:ascii="Arial" w:hAnsi="Arial" w:cs="Arial"/>
          <w:b/>
          <w:bCs/>
          <w:sz w:val="24"/>
          <w:szCs w:val="24"/>
        </w:rPr>
      </w:pPr>
    </w:p>
    <w:p w14:paraId="3CC0119C" w14:textId="77777777" w:rsidR="00E67C21" w:rsidRPr="00E67C21" w:rsidRDefault="00E67C21" w:rsidP="00244D4D">
      <w:pPr>
        <w:spacing w:line="360" w:lineRule="auto"/>
        <w:jc w:val="both"/>
        <w:rPr>
          <w:rFonts w:ascii="Arial" w:hAnsi="Arial" w:cs="Arial"/>
          <w:b/>
          <w:bCs/>
          <w:sz w:val="24"/>
          <w:szCs w:val="24"/>
        </w:rPr>
      </w:pPr>
    </w:p>
    <w:p w14:paraId="07D52C08" w14:textId="77777777" w:rsidR="00E67C21" w:rsidRPr="00E67C21" w:rsidRDefault="00E67C21" w:rsidP="00244D4D">
      <w:pPr>
        <w:spacing w:line="360" w:lineRule="auto"/>
        <w:jc w:val="both"/>
        <w:rPr>
          <w:rFonts w:ascii="Arial" w:hAnsi="Arial" w:cs="Arial"/>
          <w:b/>
          <w:bCs/>
          <w:sz w:val="24"/>
          <w:szCs w:val="24"/>
        </w:rPr>
      </w:pPr>
    </w:p>
    <w:p w14:paraId="28CFE792" w14:textId="1806DC51" w:rsidR="00244D4D" w:rsidRPr="00E67C21" w:rsidRDefault="00244D4D" w:rsidP="00244D4D">
      <w:pPr>
        <w:spacing w:line="360" w:lineRule="auto"/>
        <w:jc w:val="both"/>
        <w:rPr>
          <w:rFonts w:ascii="Arial" w:hAnsi="Arial" w:cs="Arial"/>
          <w:sz w:val="24"/>
          <w:szCs w:val="24"/>
        </w:rPr>
      </w:pPr>
      <w:r w:rsidRPr="00E67C21">
        <w:rPr>
          <w:rFonts w:ascii="Arial" w:hAnsi="Arial" w:cs="Arial"/>
          <w:b/>
          <w:bCs/>
          <w:sz w:val="24"/>
          <w:szCs w:val="24"/>
        </w:rPr>
        <w:t>Scope and analysis</w:t>
      </w:r>
      <w:r w:rsidRPr="00E67C21">
        <w:rPr>
          <w:rFonts w:ascii="Arial" w:hAnsi="Arial" w:cs="Arial"/>
          <w:sz w:val="24"/>
          <w:szCs w:val="24"/>
        </w:rPr>
        <w:t xml:space="preserve"> </w:t>
      </w:r>
    </w:p>
    <w:p w14:paraId="4AF38970"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According to </w:t>
      </w:r>
      <w:bookmarkStart w:id="41" w:name="_Hlk117334281"/>
      <w:r w:rsidRPr="00E67C21">
        <w:rPr>
          <w:rFonts w:ascii="Arial" w:hAnsi="Arial" w:cs="Arial"/>
          <w:color w:val="FF0000"/>
          <w:sz w:val="24"/>
          <w:szCs w:val="24"/>
        </w:rPr>
        <w:t>Marriott International (2022</w:t>
      </w:r>
      <w:bookmarkEnd w:id="41"/>
      <w:r w:rsidRPr="00E67C21">
        <w:rPr>
          <w:rFonts w:ascii="Arial" w:hAnsi="Arial" w:cs="Arial"/>
          <w:color w:val="FF0000"/>
          <w:sz w:val="24"/>
          <w:szCs w:val="24"/>
        </w:rPr>
        <w:t>), Expedia (2022) and TripAdvisor (2022), Forest</w:t>
      </w:r>
      <w:r w:rsidRPr="00E67C21">
        <w:rPr>
          <w:rFonts w:ascii="Arial" w:hAnsi="Arial" w:cs="Arial"/>
          <w:sz w:val="24"/>
          <w:szCs w:val="24"/>
        </w:rPr>
        <w:t xml:space="preserve"> of Arden Marriott Hotel &amp; Country Club is located within 10,000 acres of ancient woodland in Maxstoke Lane Meriden, Birmingham CV7 7HR West Midlands, England between Birmingham and Coventry. </w:t>
      </w:r>
    </w:p>
    <w:p w14:paraId="7BEC6D7B" w14:textId="77777777" w:rsidR="00244D4D" w:rsidRPr="00E67C21" w:rsidRDefault="00244D4D" w:rsidP="00244D4D">
      <w:pPr>
        <w:spacing w:line="360" w:lineRule="auto"/>
        <w:jc w:val="both"/>
        <w:rPr>
          <w:rFonts w:ascii="Arial" w:hAnsi="Arial" w:cs="Arial"/>
          <w:color w:val="FF0000"/>
          <w:sz w:val="24"/>
          <w:szCs w:val="24"/>
        </w:rPr>
      </w:pPr>
      <w:r w:rsidRPr="00E67C21">
        <w:rPr>
          <w:rFonts w:ascii="Arial" w:hAnsi="Arial" w:cs="Arial"/>
          <w:sz w:val="24"/>
          <w:szCs w:val="24"/>
        </w:rPr>
        <w:t>The hotel has 3 floors, 214 rooms, 18 meeting and events rooms with 1,045 sq. m of total meeting and events. The hotel has a fitness club, tennis court, 18-hole golf courses (e.g., AYLESFORD COURSE and CHAMPIONSHIP ARDEN COURSE), swimming pool, Spa, steam room, Cast Iron Bar &amp; Grill and Zest Restaurant, business centre and golf academy (</w:t>
      </w:r>
      <w:r w:rsidRPr="00E67C21">
        <w:rPr>
          <w:rFonts w:ascii="Arial" w:hAnsi="Arial" w:cs="Arial"/>
          <w:color w:val="FF0000"/>
          <w:sz w:val="24"/>
          <w:szCs w:val="24"/>
        </w:rPr>
        <w:t>Marriott International 2022a).</w:t>
      </w:r>
    </w:p>
    <w:p w14:paraId="3830FD79"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FF0000"/>
          <w:sz w:val="24"/>
          <w:szCs w:val="24"/>
        </w:rPr>
        <w:t>According to Your Golf Travel (2022)</w:t>
      </w:r>
      <w:r w:rsidRPr="00E67C21">
        <w:rPr>
          <w:rFonts w:ascii="Arial" w:hAnsi="Arial" w:cs="Arial"/>
          <w:sz w:val="24"/>
          <w:szCs w:val="24"/>
        </w:rPr>
        <w:t xml:space="preserve"> </w:t>
      </w:r>
      <w:r w:rsidRPr="00E67C21">
        <w:rPr>
          <w:rFonts w:ascii="Arial" w:hAnsi="Arial" w:cs="Arial"/>
          <w:color w:val="FF0000"/>
          <w:sz w:val="24"/>
          <w:szCs w:val="24"/>
        </w:rPr>
        <w:t xml:space="preserve">and </w:t>
      </w:r>
      <w:bookmarkStart w:id="42" w:name="_Hlk117339735"/>
      <w:r w:rsidRPr="00E67C21">
        <w:rPr>
          <w:rFonts w:ascii="Arial" w:hAnsi="Arial" w:cs="Arial"/>
          <w:color w:val="FF0000"/>
          <w:sz w:val="24"/>
          <w:szCs w:val="24"/>
        </w:rPr>
        <w:t xml:space="preserve">GolfBusiness (2022), </w:t>
      </w:r>
      <w:bookmarkEnd w:id="42"/>
      <w:r w:rsidRPr="00E67C21">
        <w:rPr>
          <w:rFonts w:ascii="Arial" w:hAnsi="Arial" w:cs="Arial"/>
          <w:color w:val="000000" w:themeColor="text1"/>
          <w:sz w:val="24"/>
          <w:szCs w:val="24"/>
        </w:rPr>
        <w:t>the hotel opened in 1992 and is recognised as a one of the most reputed first-class golf resorts and academy in Uk for hosted the European Tour for the British Masters in 1997-1999 and in 2003, and the English Open (Hero open) between 1993-1997, 2000-2002, 2020 and amateur golf’s Brabazon Trophy in 2007.</w:t>
      </w:r>
    </w:p>
    <w:p w14:paraId="4A78D31D" w14:textId="77777777" w:rsidR="00244D4D" w:rsidRPr="00E67C21" w:rsidRDefault="00244D4D" w:rsidP="00244D4D">
      <w:pPr>
        <w:spacing w:line="360" w:lineRule="auto"/>
        <w:jc w:val="both"/>
        <w:rPr>
          <w:rFonts w:ascii="Arial" w:hAnsi="Arial" w:cs="Arial"/>
          <w:color w:val="000000" w:themeColor="text1"/>
          <w:sz w:val="24"/>
          <w:szCs w:val="24"/>
        </w:rPr>
      </w:pPr>
      <w:bookmarkStart w:id="43" w:name="_Hlk117341303"/>
      <w:r w:rsidRPr="00E67C21">
        <w:rPr>
          <w:rFonts w:ascii="Arial" w:hAnsi="Arial" w:cs="Arial"/>
          <w:color w:val="FF0000"/>
          <w:sz w:val="24"/>
          <w:szCs w:val="24"/>
        </w:rPr>
        <w:t xml:space="preserve">European Senior Masters (2022) inform </w:t>
      </w:r>
      <w:bookmarkEnd w:id="43"/>
      <w:r w:rsidRPr="00E67C21">
        <w:rPr>
          <w:rFonts w:ascii="Arial" w:hAnsi="Arial" w:cs="Arial"/>
          <w:color w:val="FF0000"/>
          <w:sz w:val="24"/>
          <w:szCs w:val="24"/>
        </w:rPr>
        <w:t>that Forest</w:t>
      </w:r>
      <w:r w:rsidRPr="00E67C21">
        <w:rPr>
          <w:rFonts w:ascii="Arial" w:hAnsi="Arial" w:cs="Arial"/>
          <w:color w:val="000000" w:themeColor="text1"/>
          <w:sz w:val="24"/>
          <w:szCs w:val="24"/>
        </w:rPr>
        <w:t xml:space="preserve"> of Arden Marriot Hotel &amp; Country Club was nominated and awarded for six premium such as Golf Sales Team of the Year, Golf Operation Team of the Year, Golf Group of the Year, Food and Beverage Manager of the Yea and Golf Manager of the Year. The restaurant Cast Iron Bar &amp; Grill was also awarded with AA Rosette.</w:t>
      </w:r>
    </w:p>
    <w:p w14:paraId="1847D64E" w14:textId="77777777" w:rsidR="00244D4D" w:rsidRPr="00E67C21" w:rsidRDefault="00244D4D" w:rsidP="00244D4D">
      <w:pPr>
        <w:spacing w:line="360" w:lineRule="auto"/>
        <w:jc w:val="both"/>
        <w:rPr>
          <w:rFonts w:ascii="Arial" w:hAnsi="Arial" w:cs="Arial"/>
          <w:color w:val="FF0000"/>
          <w:sz w:val="24"/>
          <w:szCs w:val="24"/>
        </w:rPr>
      </w:pPr>
      <w:r w:rsidRPr="00E67C21">
        <w:rPr>
          <w:rFonts w:ascii="Arial" w:hAnsi="Arial" w:cs="Arial"/>
          <w:color w:val="FF0000"/>
          <w:sz w:val="24"/>
          <w:szCs w:val="24"/>
        </w:rPr>
        <w:t>Booking.com (2022)</w:t>
      </w:r>
      <w:r w:rsidRPr="00E67C21">
        <w:rPr>
          <w:rFonts w:ascii="Arial" w:hAnsi="Arial" w:cs="Arial"/>
          <w:sz w:val="24"/>
          <w:szCs w:val="24"/>
        </w:rPr>
        <w:t xml:space="preserve"> stated that the hotel is 3.6 miles from Birmingham airport and 29 miles from East Midlands airport.</w:t>
      </w:r>
      <w:r w:rsidRPr="00E67C21">
        <w:rPr>
          <w:rFonts w:ascii="Arial" w:hAnsi="Arial" w:cs="Arial"/>
          <w:color w:val="000000" w:themeColor="text1"/>
          <w:sz w:val="24"/>
          <w:szCs w:val="24"/>
        </w:rPr>
        <w:t xml:space="preserve"> </w:t>
      </w:r>
      <w:bookmarkStart w:id="44" w:name="_Hlk117336286"/>
      <w:r w:rsidRPr="00E67C21">
        <w:rPr>
          <w:rFonts w:ascii="Arial" w:hAnsi="Arial" w:cs="Arial"/>
          <w:color w:val="FF0000"/>
          <w:sz w:val="24"/>
          <w:szCs w:val="24"/>
        </w:rPr>
        <w:t xml:space="preserve">Your Golf Travel (2022) </w:t>
      </w:r>
      <w:bookmarkEnd w:id="44"/>
      <w:r w:rsidRPr="00E67C21">
        <w:rPr>
          <w:rFonts w:ascii="Arial" w:hAnsi="Arial" w:cs="Arial"/>
          <w:color w:val="FF0000"/>
          <w:sz w:val="24"/>
          <w:szCs w:val="24"/>
        </w:rPr>
        <w:t xml:space="preserve">also </w:t>
      </w:r>
      <w:r w:rsidRPr="00E67C21">
        <w:rPr>
          <w:rFonts w:ascii="Arial" w:hAnsi="Arial" w:cs="Arial"/>
          <w:color w:val="000000" w:themeColor="text1"/>
          <w:sz w:val="24"/>
          <w:szCs w:val="24"/>
        </w:rPr>
        <w:t xml:space="preserve">point out that the hotel is 30 minutes from Birmingham city centre, 10 minutes from NEC venue and Birmingham airport and Birmingham International train station which give </w:t>
      </w:r>
      <w:proofErr w:type="gramStart"/>
      <w:r w:rsidRPr="00E67C21">
        <w:rPr>
          <w:rFonts w:ascii="Arial" w:hAnsi="Arial" w:cs="Arial"/>
          <w:color w:val="000000" w:themeColor="text1"/>
          <w:sz w:val="24"/>
          <w:szCs w:val="24"/>
        </w:rPr>
        <w:t>hotel  easy</w:t>
      </w:r>
      <w:proofErr w:type="gramEnd"/>
      <w:r w:rsidRPr="00E67C21">
        <w:rPr>
          <w:rFonts w:ascii="Arial" w:hAnsi="Arial" w:cs="Arial"/>
          <w:color w:val="000000" w:themeColor="text1"/>
          <w:sz w:val="24"/>
          <w:szCs w:val="24"/>
        </w:rPr>
        <w:t xml:space="preserve"> accessibility by car, train and airplane</w:t>
      </w:r>
      <w:r w:rsidRPr="00E67C21">
        <w:rPr>
          <w:rFonts w:ascii="Arial" w:hAnsi="Arial" w:cs="Arial"/>
          <w:color w:val="FF0000"/>
          <w:sz w:val="24"/>
          <w:szCs w:val="24"/>
        </w:rPr>
        <w:t>.</w:t>
      </w:r>
    </w:p>
    <w:p w14:paraId="16F52EDA"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t>The hotel is surrounding by several hotels, NEC complex and local restaurants which are its direct and indirect competitors.</w:t>
      </w:r>
    </w:p>
    <w:p w14:paraId="353524AD" w14:textId="77777777" w:rsidR="00E67C21" w:rsidRPr="00E67C21" w:rsidRDefault="00244D4D" w:rsidP="00244D4D">
      <w:pPr>
        <w:spacing w:line="360" w:lineRule="auto"/>
        <w:jc w:val="both"/>
        <w:rPr>
          <w:rFonts w:ascii="Arial" w:hAnsi="Arial" w:cs="Arial"/>
          <w:sz w:val="24"/>
          <w:szCs w:val="24"/>
        </w:rPr>
      </w:pPr>
      <w:r w:rsidRPr="00E67C21">
        <w:rPr>
          <w:rFonts w:ascii="Arial" w:hAnsi="Arial" w:cs="Arial"/>
          <w:color w:val="000000" w:themeColor="text1"/>
          <w:sz w:val="24"/>
          <w:szCs w:val="24"/>
        </w:rPr>
        <w:t xml:space="preserve">According to </w:t>
      </w:r>
      <w:r w:rsidRPr="00E67C21">
        <w:rPr>
          <w:rFonts w:ascii="Arial" w:hAnsi="Arial" w:cs="Arial"/>
          <w:color w:val="FF0000"/>
          <w:sz w:val="24"/>
          <w:szCs w:val="24"/>
        </w:rPr>
        <w:t xml:space="preserve">Expedia (2022) </w:t>
      </w:r>
      <w:r w:rsidRPr="00E67C21">
        <w:rPr>
          <w:rFonts w:ascii="Arial" w:hAnsi="Arial" w:cs="Arial"/>
          <w:color w:val="000000" w:themeColor="text1"/>
          <w:sz w:val="24"/>
          <w:szCs w:val="24"/>
        </w:rPr>
        <w:t xml:space="preserve">the hotel is undergoing renovations from August 2022 to June 2023 with purpose to make the hotel and its facilities to be more designed, excite and attractive. </w:t>
      </w:r>
      <w:r w:rsidRPr="00E67C21">
        <w:rPr>
          <w:rFonts w:ascii="Arial" w:hAnsi="Arial" w:cs="Arial"/>
          <w:color w:val="FF0000"/>
          <w:sz w:val="24"/>
          <w:szCs w:val="24"/>
        </w:rPr>
        <w:t>Caswell, (2022</w:t>
      </w:r>
      <w:r w:rsidRPr="00E67C21">
        <w:rPr>
          <w:rFonts w:ascii="Arial" w:hAnsi="Arial" w:cs="Arial"/>
          <w:sz w:val="24"/>
          <w:szCs w:val="24"/>
        </w:rPr>
        <w:t xml:space="preserve">) sated that this renovation is part of Marriott strategies to rebrand and to reflag the hotel in to the Delta branch. The transition will not impact </w:t>
      </w:r>
    </w:p>
    <w:p w14:paraId="176469D2" w14:textId="77777777" w:rsidR="00E67C21" w:rsidRPr="00E67C21" w:rsidRDefault="00E67C21" w:rsidP="00244D4D">
      <w:pPr>
        <w:spacing w:line="360" w:lineRule="auto"/>
        <w:jc w:val="both"/>
        <w:rPr>
          <w:rFonts w:ascii="Arial" w:hAnsi="Arial" w:cs="Arial"/>
          <w:sz w:val="24"/>
          <w:szCs w:val="24"/>
        </w:rPr>
      </w:pPr>
    </w:p>
    <w:p w14:paraId="5FC7F74E" w14:textId="77777777" w:rsidR="00E67C21" w:rsidRPr="00E67C21" w:rsidRDefault="00E67C21" w:rsidP="00244D4D">
      <w:pPr>
        <w:spacing w:line="360" w:lineRule="auto"/>
        <w:jc w:val="both"/>
        <w:rPr>
          <w:rFonts w:ascii="Arial" w:hAnsi="Arial" w:cs="Arial"/>
          <w:sz w:val="24"/>
          <w:szCs w:val="24"/>
        </w:rPr>
      </w:pPr>
    </w:p>
    <w:p w14:paraId="571323BB" w14:textId="023C5650"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on staff term and condition. Likewise, the changes will not impact the benefits of the members of Marriott Bonvoy program.</w:t>
      </w:r>
    </w:p>
    <w:p w14:paraId="144EA22A"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color w:val="FF0000"/>
          <w:sz w:val="24"/>
          <w:szCs w:val="24"/>
        </w:rPr>
        <w:t xml:space="preserve">Johnson et al., (2020) Benzaghta et al. (2021) and </w:t>
      </w:r>
      <w:r w:rsidRPr="00E67C21">
        <w:rPr>
          <w:rFonts w:ascii="Arial" w:hAnsi="Arial" w:cs="Arial"/>
          <w:color w:val="FF0000"/>
          <w:sz w:val="24"/>
          <w:szCs w:val="24"/>
          <w:shd w:val="clear" w:color="auto" w:fill="FFFFFF"/>
        </w:rPr>
        <w:t>Hassanien (2017</w:t>
      </w:r>
      <w:r w:rsidRPr="00E67C21">
        <w:rPr>
          <w:rFonts w:ascii="Arial" w:hAnsi="Arial" w:cs="Arial"/>
          <w:color w:val="222222"/>
          <w:sz w:val="24"/>
          <w:szCs w:val="24"/>
          <w:shd w:val="clear" w:color="auto" w:fill="FFFFFF"/>
        </w:rPr>
        <w:t>) suggest the</w:t>
      </w:r>
      <w:r w:rsidRPr="00E67C21">
        <w:rPr>
          <w:rFonts w:ascii="Arial" w:hAnsi="Arial" w:cs="Arial"/>
          <w:sz w:val="24"/>
          <w:szCs w:val="24"/>
        </w:rPr>
        <w:t xml:space="preserve"> Consultant to use the PESTEL and SWOT analysis tool to analysis the hotel internal and external Business environment </w:t>
      </w:r>
      <w:r w:rsidRPr="00E67C21">
        <w:rPr>
          <w:rFonts w:ascii="Arial" w:hAnsi="Arial" w:cs="Arial"/>
          <w:sz w:val="24"/>
          <w:szCs w:val="24"/>
          <w:highlight w:val="yellow"/>
        </w:rPr>
        <w:t>in order to</w:t>
      </w:r>
      <w:r w:rsidRPr="00E67C21">
        <w:rPr>
          <w:rFonts w:ascii="Arial" w:hAnsi="Arial" w:cs="Arial"/>
          <w:sz w:val="24"/>
          <w:szCs w:val="24"/>
        </w:rPr>
        <w:t xml:space="preserve"> perceive if there is any problem that can impact the hotel daily operations</w:t>
      </w:r>
    </w:p>
    <w:p w14:paraId="27AFE7F2" w14:textId="77777777" w:rsidR="00244D4D" w:rsidRPr="00E67C21" w:rsidRDefault="00244D4D" w:rsidP="00244D4D">
      <w:pPr>
        <w:spacing w:line="360" w:lineRule="auto"/>
        <w:jc w:val="both"/>
        <w:rPr>
          <w:rFonts w:ascii="Arial" w:hAnsi="Arial" w:cs="Arial"/>
          <w:b/>
          <w:sz w:val="24"/>
          <w:szCs w:val="24"/>
        </w:rPr>
      </w:pPr>
      <w:r w:rsidRPr="00E67C21">
        <w:rPr>
          <w:rFonts w:ascii="Arial" w:hAnsi="Arial" w:cs="Arial"/>
          <w:sz w:val="24"/>
          <w:szCs w:val="24"/>
        </w:rPr>
        <w:t>Table 1 (</w:t>
      </w:r>
      <w:r w:rsidRPr="00E67C21">
        <w:rPr>
          <w:rFonts w:ascii="Arial" w:hAnsi="Arial" w:cs="Arial"/>
          <w:b/>
          <w:sz w:val="24"/>
          <w:szCs w:val="24"/>
        </w:rPr>
        <w:t>PESTEL analysis)</w:t>
      </w:r>
      <w:r w:rsidRPr="00E67C21">
        <w:rPr>
          <w:rFonts w:ascii="Arial" w:hAnsi="Arial" w:cs="Arial"/>
          <w:color w:val="A6A6A6" w:themeColor="background1" w:themeShade="A6"/>
          <w:sz w:val="24"/>
          <w:szCs w:val="24"/>
        </w:rPr>
        <w:t xml:space="preserve"> </w:t>
      </w:r>
    </w:p>
    <w:tbl>
      <w:tblPr>
        <w:tblStyle w:val="TableGrid"/>
        <w:tblW w:w="9498" w:type="dxa"/>
        <w:tblInd w:w="-5" w:type="dxa"/>
        <w:tblLook w:val="04A0" w:firstRow="1" w:lastRow="0" w:firstColumn="1" w:lastColumn="0" w:noHBand="0" w:noVBand="1"/>
      </w:tblPr>
      <w:tblGrid>
        <w:gridCol w:w="1950"/>
        <w:gridCol w:w="7548"/>
      </w:tblGrid>
      <w:tr w:rsidR="00244D4D" w:rsidRPr="00E67C21" w14:paraId="6F3851F5" w14:textId="77777777" w:rsidTr="00B344FF">
        <w:trPr>
          <w:trHeight w:val="664"/>
        </w:trPr>
        <w:tc>
          <w:tcPr>
            <w:tcW w:w="1950" w:type="dxa"/>
            <w:tcBorders>
              <w:top w:val="single" w:sz="4" w:space="0" w:color="auto"/>
              <w:left w:val="single" w:sz="4" w:space="0" w:color="auto"/>
              <w:bottom w:val="single" w:sz="4" w:space="0" w:color="auto"/>
              <w:right w:val="single" w:sz="4" w:space="0" w:color="auto"/>
            </w:tcBorders>
          </w:tcPr>
          <w:p w14:paraId="2261FBB8" w14:textId="77777777" w:rsidR="00244D4D" w:rsidRPr="00E67C21" w:rsidRDefault="00244D4D" w:rsidP="00244D4D">
            <w:pPr>
              <w:spacing w:line="360" w:lineRule="auto"/>
              <w:jc w:val="both"/>
              <w:rPr>
                <w:rFonts w:ascii="Arial" w:hAnsi="Arial" w:cs="Arial"/>
                <w:b/>
                <w:bCs/>
                <w:color w:val="000000" w:themeColor="text1"/>
                <w:sz w:val="24"/>
                <w:szCs w:val="24"/>
              </w:rPr>
            </w:pPr>
          </w:p>
          <w:p w14:paraId="24027C4A" w14:textId="77777777" w:rsidR="00244D4D" w:rsidRPr="00E67C21" w:rsidRDefault="00244D4D" w:rsidP="00244D4D">
            <w:pPr>
              <w:spacing w:line="360" w:lineRule="auto"/>
              <w:jc w:val="both"/>
              <w:rPr>
                <w:rFonts w:ascii="Arial" w:hAnsi="Arial" w:cs="Arial"/>
                <w:color w:val="A6A6A6" w:themeColor="background1" w:themeShade="A6"/>
                <w:sz w:val="24"/>
                <w:szCs w:val="24"/>
              </w:rPr>
            </w:pPr>
            <w:r w:rsidRPr="00E67C21">
              <w:rPr>
                <w:rFonts w:ascii="Arial" w:hAnsi="Arial" w:cs="Arial"/>
                <w:b/>
                <w:bCs/>
                <w:color w:val="000000" w:themeColor="text1"/>
                <w:sz w:val="24"/>
                <w:szCs w:val="24"/>
              </w:rPr>
              <w:t>Political</w:t>
            </w:r>
          </w:p>
        </w:tc>
        <w:tc>
          <w:tcPr>
            <w:tcW w:w="7548" w:type="dxa"/>
            <w:tcBorders>
              <w:top w:val="single" w:sz="4" w:space="0" w:color="auto"/>
              <w:left w:val="single" w:sz="4" w:space="0" w:color="auto"/>
              <w:bottom w:val="single" w:sz="4" w:space="0" w:color="auto"/>
              <w:right w:val="single" w:sz="4" w:space="0" w:color="auto"/>
            </w:tcBorders>
            <w:hideMark/>
          </w:tcPr>
          <w:p w14:paraId="0E66F070" w14:textId="77777777" w:rsidR="00244D4D" w:rsidRPr="00E67C21" w:rsidRDefault="00244D4D" w:rsidP="00244D4D">
            <w:pPr>
              <w:pStyle w:val="ListParagraph"/>
              <w:numPr>
                <w:ilvl w:val="0"/>
                <w:numId w:val="3"/>
              </w:numPr>
              <w:tabs>
                <w:tab w:val="left" w:pos="1848"/>
              </w:tabs>
              <w:spacing w:line="360" w:lineRule="auto"/>
              <w:jc w:val="both"/>
              <w:rPr>
                <w:rFonts w:ascii="Arial" w:hAnsi="Arial" w:cs="Arial"/>
                <w:color w:val="000000" w:themeColor="text1"/>
                <w:lang w:eastAsia="en-US"/>
              </w:rPr>
            </w:pPr>
            <w:r w:rsidRPr="00E67C21">
              <w:rPr>
                <w:rFonts w:ascii="Arial" w:hAnsi="Arial" w:cs="Arial"/>
                <w:color w:val="000000" w:themeColor="text1"/>
                <w:lang w:eastAsia="en-US"/>
              </w:rPr>
              <w:t>Brexit (</w:t>
            </w:r>
            <w:r w:rsidRPr="00E67C21">
              <w:rPr>
                <w:rFonts w:ascii="Arial" w:hAnsi="Arial" w:cs="Arial"/>
                <w:color w:val="FF0000"/>
                <w:lang w:eastAsia="en-US"/>
              </w:rPr>
              <w:t>GOV.UK, 2022c</w:t>
            </w:r>
            <w:r w:rsidRPr="00E67C21">
              <w:rPr>
                <w:rFonts w:ascii="Arial" w:hAnsi="Arial" w:cs="Arial"/>
                <w:color w:val="000000" w:themeColor="text1"/>
                <w:lang w:eastAsia="en-US"/>
              </w:rPr>
              <w:t>).</w:t>
            </w:r>
          </w:p>
          <w:p w14:paraId="1E22AC17" w14:textId="77777777" w:rsidR="00244D4D" w:rsidRPr="00E67C21" w:rsidRDefault="00244D4D" w:rsidP="00244D4D">
            <w:pPr>
              <w:pStyle w:val="ListParagraph"/>
              <w:numPr>
                <w:ilvl w:val="0"/>
                <w:numId w:val="3"/>
              </w:numPr>
              <w:tabs>
                <w:tab w:val="left" w:pos="1848"/>
              </w:tabs>
              <w:spacing w:line="360" w:lineRule="auto"/>
              <w:jc w:val="both"/>
              <w:rPr>
                <w:rFonts w:ascii="Arial" w:hAnsi="Arial" w:cs="Arial"/>
                <w:color w:val="000000" w:themeColor="text1"/>
                <w:highlight w:val="yellow"/>
                <w:lang w:eastAsia="en-US"/>
              </w:rPr>
            </w:pPr>
            <w:r w:rsidRPr="00E67C21">
              <w:rPr>
                <w:rFonts w:ascii="Arial" w:hAnsi="Arial" w:cs="Arial"/>
                <w:color w:val="000000" w:themeColor="text1"/>
                <w:highlight w:val="yellow"/>
                <w:lang w:eastAsia="en-US"/>
              </w:rPr>
              <w:t>UK political instability</w:t>
            </w:r>
          </w:p>
          <w:p w14:paraId="3330B90F" w14:textId="77777777" w:rsidR="00244D4D" w:rsidRPr="00E67C21" w:rsidRDefault="00244D4D" w:rsidP="00244D4D">
            <w:pPr>
              <w:pStyle w:val="ListParagraph"/>
              <w:numPr>
                <w:ilvl w:val="0"/>
                <w:numId w:val="3"/>
              </w:numPr>
              <w:tabs>
                <w:tab w:val="left" w:pos="1848"/>
              </w:tabs>
              <w:spacing w:line="360" w:lineRule="auto"/>
              <w:jc w:val="both"/>
              <w:rPr>
                <w:rFonts w:ascii="Arial" w:hAnsi="Arial" w:cs="Arial"/>
                <w:color w:val="000000" w:themeColor="text1"/>
                <w:lang w:eastAsia="en-US"/>
              </w:rPr>
            </w:pPr>
            <w:r w:rsidRPr="00E67C21">
              <w:rPr>
                <w:rFonts w:ascii="Arial" w:hAnsi="Arial" w:cs="Arial"/>
                <w:color w:val="000000" w:themeColor="text1"/>
                <w:lang w:eastAsia="en-US"/>
              </w:rPr>
              <w:t>The Ukraine and Russia conflict (</w:t>
            </w:r>
            <w:r w:rsidRPr="00E67C21">
              <w:rPr>
                <w:rFonts w:ascii="Arial" w:hAnsi="Arial" w:cs="Arial"/>
                <w:color w:val="FF0000"/>
              </w:rPr>
              <w:t xml:space="preserve">The Caterer, 2022 and MarketLine, 2022). </w:t>
            </w:r>
            <w:r w:rsidRPr="00E67C21">
              <w:rPr>
                <w:rFonts w:ascii="Arial" w:hAnsi="Arial" w:cs="Arial"/>
                <w:b/>
                <w:bCs/>
                <w:color w:val="000000" w:themeColor="text1"/>
                <w:lang w:eastAsia="en-US"/>
              </w:rPr>
              <w:t xml:space="preserve"> </w:t>
            </w:r>
          </w:p>
        </w:tc>
      </w:tr>
      <w:tr w:rsidR="00244D4D" w:rsidRPr="00E67C21" w14:paraId="7F1DCB9C" w14:textId="77777777" w:rsidTr="00B344FF">
        <w:trPr>
          <w:trHeight w:val="1160"/>
        </w:trPr>
        <w:tc>
          <w:tcPr>
            <w:tcW w:w="1950" w:type="dxa"/>
            <w:tcBorders>
              <w:top w:val="single" w:sz="4" w:space="0" w:color="auto"/>
              <w:left w:val="single" w:sz="4" w:space="0" w:color="auto"/>
              <w:bottom w:val="single" w:sz="4" w:space="0" w:color="auto"/>
              <w:right w:val="single" w:sz="4" w:space="0" w:color="auto"/>
            </w:tcBorders>
          </w:tcPr>
          <w:p w14:paraId="5EAD1837" w14:textId="77777777" w:rsidR="00244D4D" w:rsidRPr="00E67C21" w:rsidRDefault="00244D4D" w:rsidP="00244D4D">
            <w:pPr>
              <w:spacing w:line="360" w:lineRule="auto"/>
              <w:jc w:val="both"/>
              <w:rPr>
                <w:rStyle w:val="Heading2Char"/>
                <w:rFonts w:ascii="Arial" w:eastAsiaTheme="minorHAnsi" w:hAnsi="Arial" w:cs="Arial"/>
                <w:b/>
                <w:bCs w:val="0"/>
                <w:i w:val="0"/>
                <w:iCs w:val="0"/>
                <w:szCs w:val="24"/>
              </w:rPr>
            </w:pPr>
          </w:p>
          <w:p w14:paraId="3186EBB2" w14:textId="77777777" w:rsidR="00244D4D" w:rsidRPr="00E67C21" w:rsidRDefault="00244D4D" w:rsidP="00244D4D">
            <w:pPr>
              <w:spacing w:line="360" w:lineRule="auto"/>
              <w:jc w:val="both"/>
              <w:rPr>
                <w:rStyle w:val="Heading2Char"/>
                <w:rFonts w:ascii="Arial" w:eastAsiaTheme="minorHAnsi" w:hAnsi="Arial" w:cs="Arial"/>
                <w:b/>
                <w:bCs w:val="0"/>
                <w:i w:val="0"/>
                <w:iCs w:val="0"/>
                <w:szCs w:val="24"/>
              </w:rPr>
            </w:pPr>
            <w:r w:rsidRPr="00E67C21">
              <w:rPr>
                <w:rStyle w:val="Heading2Char"/>
                <w:rFonts w:ascii="Arial" w:eastAsiaTheme="minorHAnsi" w:hAnsi="Arial" w:cs="Arial"/>
                <w:b/>
                <w:szCs w:val="24"/>
              </w:rPr>
              <w:t>Economic</w:t>
            </w:r>
          </w:p>
          <w:p w14:paraId="200CCCDB" w14:textId="77777777" w:rsidR="00244D4D" w:rsidRPr="00E67C21" w:rsidRDefault="00244D4D" w:rsidP="00244D4D">
            <w:pPr>
              <w:spacing w:line="360" w:lineRule="auto"/>
              <w:jc w:val="both"/>
              <w:rPr>
                <w:rFonts w:ascii="Arial" w:hAnsi="Arial" w:cs="Arial"/>
                <w:color w:val="A6A6A6" w:themeColor="background1" w:themeShade="A6"/>
                <w:sz w:val="24"/>
                <w:szCs w:val="24"/>
              </w:rPr>
            </w:pPr>
          </w:p>
        </w:tc>
        <w:tc>
          <w:tcPr>
            <w:tcW w:w="7548" w:type="dxa"/>
            <w:tcBorders>
              <w:top w:val="single" w:sz="4" w:space="0" w:color="auto"/>
              <w:left w:val="single" w:sz="4" w:space="0" w:color="auto"/>
              <w:bottom w:val="single" w:sz="4" w:space="0" w:color="auto"/>
              <w:right w:val="single" w:sz="4" w:space="0" w:color="auto"/>
            </w:tcBorders>
            <w:hideMark/>
          </w:tcPr>
          <w:p w14:paraId="261BA216" w14:textId="77777777" w:rsidR="00244D4D" w:rsidRPr="00E67C21" w:rsidRDefault="00244D4D" w:rsidP="00244D4D">
            <w:pPr>
              <w:pStyle w:val="ListParagraph"/>
              <w:numPr>
                <w:ilvl w:val="0"/>
                <w:numId w:val="25"/>
              </w:numPr>
              <w:spacing w:line="360" w:lineRule="auto"/>
              <w:jc w:val="both"/>
              <w:rPr>
                <w:rFonts w:ascii="Arial" w:hAnsi="Arial" w:cs="Arial"/>
                <w:color w:val="FF0000"/>
              </w:rPr>
            </w:pPr>
            <w:bookmarkStart w:id="45" w:name="_Hlk119391399"/>
            <w:r w:rsidRPr="00E67C21">
              <w:rPr>
                <w:rFonts w:ascii="Arial" w:hAnsi="Arial" w:cs="Arial"/>
              </w:rPr>
              <w:t>Increase of interest rates and inflation rates (</w:t>
            </w:r>
            <w:bookmarkStart w:id="46" w:name="_Hlk121175407"/>
            <w:r w:rsidRPr="00E67C21">
              <w:rPr>
                <w:rFonts w:ascii="Arial" w:hAnsi="Arial" w:cs="Arial"/>
                <w:color w:val="FF0000"/>
              </w:rPr>
              <w:t>Bank of England, 2022)</w:t>
            </w:r>
            <w:bookmarkEnd w:id="46"/>
            <w:r w:rsidRPr="00E67C21">
              <w:rPr>
                <w:rFonts w:ascii="Arial" w:hAnsi="Arial" w:cs="Arial"/>
                <w:color w:val="FF0000"/>
              </w:rPr>
              <w:t>.</w:t>
            </w:r>
          </w:p>
          <w:p w14:paraId="0D25E622" w14:textId="77777777" w:rsidR="00244D4D" w:rsidRPr="00E67C21" w:rsidRDefault="00244D4D" w:rsidP="00244D4D">
            <w:pPr>
              <w:pStyle w:val="ListParagraph"/>
              <w:numPr>
                <w:ilvl w:val="0"/>
                <w:numId w:val="25"/>
              </w:numPr>
              <w:spacing w:line="360" w:lineRule="auto"/>
              <w:jc w:val="both"/>
              <w:rPr>
                <w:rFonts w:ascii="Arial" w:hAnsi="Arial" w:cs="Arial"/>
                <w:color w:val="FF0000"/>
              </w:rPr>
            </w:pPr>
            <w:r w:rsidRPr="00E67C21">
              <w:rPr>
                <w:rFonts w:ascii="Arial" w:hAnsi="Arial" w:cs="Arial"/>
              </w:rPr>
              <w:t>Increase of energy and gas</w:t>
            </w:r>
            <w:bookmarkEnd w:id="45"/>
            <w:r w:rsidRPr="00E67C21">
              <w:rPr>
                <w:rFonts w:ascii="Arial" w:hAnsi="Arial" w:cs="Arial"/>
              </w:rPr>
              <w:t xml:space="preserve"> price (</w:t>
            </w:r>
            <w:bookmarkStart w:id="47" w:name="_Hlk121175347"/>
            <w:bookmarkStart w:id="48" w:name="_Hlk121152796"/>
            <w:r w:rsidRPr="00E67C21">
              <w:rPr>
                <w:rFonts w:ascii="Arial" w:hAnsi="Arial" w:cs="Arial"/>
                <w:color w:val="FF0000"/>
              </w:rPr>
              <w:t>Office for National Statistics, 2022a)</w:t>
            </w:r>
            <w:bookmarkEnd w:id="47"/>
            <w:r w:rsidRPr="00E67C21">
              <w:rPr>
                <w:rFonts w:ascii="Arial" w:hAnsi="Arial" w:cs="Arial"/>
                <w:color w:val="FF0000"/>
              </w:rPr>
              <w:t>.</w:t>
            </w:r>
          </w:p>
          <w:bookmarkEnd w:id="48"/>
          <w:p w14:paraId="01FA6C6A" w14:textId="77777777" w:rsidR="00244D4D" w:rsidRPr="00E67C21" w:rsidRDefault="00244D4D" w:rsidP="00244D4D">
            <w:pPr>
              <w:spacing w:line="360" w:lineRule="auto"/>
              <w:jc w:val="both"/>
              <w:rPr>
                <w:rFonts w:ascii="Arial" w:hAnsi="Arial" w:cs="Arial"/>
                <w:sz w:val="24"/>
                <w:szCs w:val="24"/>
              </w:rPr>
            </w:pPr>
          </w:p>
        </w:tc>
      </w:tr>
      <w:tr w:rsidR="00244D4D" w:rsidRPr="00E67C21" w14:paraId="13EAE6B8" w14:textId="77777777" w:rsidTr="00B344FF">
        <w:tc>
          <w:tcPr>
            <w:tcW w:w="1950" w:type="dxa"/>
            <w:tcBorders>
              <w:top w:val="single" w:sz="4" w:space="0" w:color="auto"/>
              <w:left w:val="single" w:sz="4" w:space="0" w:color="auto"/>
              <w:bottom w:val="single" w:sz="4" w:space="0" w:color="auto"/>
              <w:right w:val="single" w:sz="4" w:space="0" w:color="auto"/>
            </w:tcBorders>
          </w:tcPr>
          <w:p w14:paraId="35192D37" w14:textId="77777777" w:rsidR="00244D4D" w:rsidRPr="00E67C21" w:rsidRDefault="00244D4D" w:rsidP="00244D4D">
            <w:pPr>
              <w:spacing w:line="360" w:lineRule="auto"/>
              <w:jc w:val="both"/>
              <w:rPr>
                <w:rStyle w:val="Heading2Char"/>
                <w:rFonts w:ascii="Arial" w:eastAsiaTheme="minorHAnsi" w:hAnsi="Arial" w:cs="Arial"/>
                <w:b/>
                <w:bCs w:val="0"/>
                <w:i w:val="0"/>
                <w:iCs w:val="0"/>
                <w:szCs w:val="24"/>
              </w:rPr>
            </w:pPr>
          </w:p>
          <w:p w14:paraId="21E86608" w14:textId="77777777" w:rsidR="00244D4D" w:rsidRPr="00E67C21" w:rsidRDefault="00244D4D" w:rsidP="00244D4D">
            <w:pPr>
              <w:spacing w:line="360" w:lineRule="auto"/>
              <w:jc w:val="both"/>
              <w:rPr>
                <w:rStyle w:val="Heading2Char"/>
                <w:rFonts w:ascii="Arial" w:eastAsiaTheme="minorHAnsi" w:hAnsi="Arial" w:cs="Arial"/>
                <w:b/>
                <w:bCs w:val="0"/>
                <w:i w:val="0"/>
                <w:iCs w:val="0"/>
                <w:szCs w:val="24"/>
              </w:rPr>
            </w:pPr>
          </w:p>
          <w:p w14:paraId="6B9F0C95" w14:textId="77777777" w:rsidR="00244D4D" w:rsidRPr="00E67C21" w:rsidRDefault="00244D4D" w:rsidP="00244D4D">
            <w:pPr>
              <w:spacing w:line="360" w:lineRule="auto"/>
              <w:jc w:val="both"/>
              <w:rPr>
                <w:rStyle w:val="Heading2Char"/>
                <w:rFonts w:ascii="Arial" w:eastAsiaTheme="minorHAnsi" w:hAnsi="Arial" w:cs="Arial"/>
                <w:b/>
                <w:bCs w:val="0"/>
                <w:i w:val="0"/>
                <w:iCs w:val="0"/>
                <w:szCs w:val="24"/>
              </w:rPr>
            </w:pPr>
            <w:bookmarkStart w:id="49" w:name="_Hlk117866471"/>
            <w:r w:rsidRPr="00E67C21">
              <w:rPr>
                <w:rStyle w:val="Heading2Char"/>
                <w:rFonts w:ascii="Arial" w:eastAsiaTheme="minorHAnsi" w:hAnsi="Arial" w:cs="Arial"/>
                <w:b/>
                <w:szCs w:val="24"/>
              </w:rPr>
              <w:t>Socio-cultural</w:t>
            </w:r>
            <w:bookmarkEnd w:id="49"/>
          </w:p>
          <w:p w14:paraId="4FB29B80" w14:textId="77777777" w:rsidR="00244D4D" w:rsidRPr="00E67C21" w:rsidRDefault="00244D4D" w:rsidP="00244D4D">
            <w:pPr>
              <w:spacing w:line="360" w:lineRule="auto"/>
              <w:jc w:val="both"/>
              <w:rPr>
                <w:rFonts w:ascii="Arial" w:hAnsi="Arial" w:cs="Arial"/>
                <w:color w:val="A6A6A6" w:themeColor="background1" w:themeShade="A6"/>
                <w:sz w:val="24"/>
                <w:szCs w:val="24"/>
              </w:rPr>
            </w:pPr>
          </w:p>
        </w:tc>
        <w:tc>
          <w:tcPr>
            <w:tcW w:w="7548" w:type="dxa"/>
            <w:tcBorders>
              <w:top w:val="single" w:sz="4" w:space="0" w:color="auto"/>
              <w:left w:val="single" w:sz="4" w:space="0" w:color="auto"/>
              <w:bottom w:val="single" w:sz="4" w:space="0" w:color="auto"/>
              <w:right w:val="single" w:sz="4" w:space="0" w:color="auto"/>
            </w:tcBorders>
            <w:hideMark/>
          </w:tcPr>
          <w:p w14:paraId="12046295" w14:textId="77777777" w:rsidR="00244D4D" w:rsidRPr="00E67C21" w:rsidRDefault="00244D4D" w:rsidP="00244D4D">
            <w:pPr>
              <w:pStyle w:val="ListParagraph"/>
              <w:numPr>
                <w:ilvl w:val="0"/>
                <w:numId w:val="21"/>
              </w:numPr>
              <w:spacing w:line="360" w:lineRule="auto"/>
              <w:jc w:val="both"/>
              <w:rPr>
                <w:rFonts w:ascii="Arial" w:eastAsiaTheme="minorHAnsi" w:hAnsi="Arial" w:cs="Arial"/>
                <w:i/>
                <w:iCs/>
              </w:rPr>
            </w:pPr>
            <w:r w:rsidRPr="00E67C21">
              <w:rPr>
                <w:rStyle w:val="Heading2Char"/>
                <w:rFonts w:ascii="Arial" w:eastAsiaTheme="minorHAnsi" w:hAnsi="Arial" w:cs="Arial"/>
                <w:szCs w:val="24"/>
                <w:lang w:eastAsia="en-US"/>
              </w:rPr>
              <w:t xml:space="preserve">Health and Wellbeing </w:t>
            </w:r>
            <w:r w:rsidRPr="00E67C21">
              <w:rPr>
                <w:rStyle w:val="Heading2Char"/>
                <w:rFonts w:ascii="Arial" w:eastAsiaTheme="minorHAnsi" w:hAnsi="Arial" w:cs="Arial"/>
                <w:szCs w:val="24"/>
              </w:rPr>
              <w:t>(</w:t>
            </w:r>
            <w:r w:rsidRPr="00E67C21">
              <w:rPr>
                <w:rFonts w:ascii="Arial" w:hAnsi="Arial" w:cs="Arial"/>
                <w:color w:val="FF0000"/>
              </w:rPr>
              <w:t>Office for National Statistics, 2022).</w:t>
            </w:r>
          </w:p>
          <w:p w14:paraId="4D46A2E1" w14:textId="77777777" w:rsidR="00244D4D" w:rsidRPr="00E67C21" w:rsidRDefault="00244D4D" w:rsidP="00244D4D">
            <w:pPr>
              <w:pStyle w:val="ListParagraph"/>
              <w:numPr>
                <w:ilvl w:val="0"/>
                <w:numId w:val="21"/>
              </w:numPr>
              <w:spacing w:line="360" w:lineRule="auto"/>
              <w:jc w:val="both"/>
              <w:rPr>
                <w:rFonts w:ascii="Arial" w:eastAsiaTheme="minorHAnsi" w:hAnsi="Arial" w:cs="Arial"/>
                <w:i/>
                <w:iCs/>
              </w:rPr>
            </w:pPr>
            <w:r w:rsidRPr="00E67C21">
              <w:rPr>
                <w:rStyle w:val="Heading2Char"/>
                <w:rFonts w:ascii="Arial" w:eastAsiaTheme="minorHAnsi" w:hAnsi="Arial" w:cs="Arial"/>
                <w:szCs w:val="24"/>
                <w:lang w:eastAsia="en-US"/>
              </w:rPr>
              <w:t>Healthy lifestyle</w:t>
            </w:r>
            <w:r w:rsidRPr="00E67C21">
              <w:rPr>
                <w:rStyle w:val="Heading2Char"/>
                <w:rFonts w:ascii="Arial" w:eastAsiaTheme="minorHAnsi" w:hAnsi="Arial" w:cs="Arial"/>
                <w:i w:val="0"/>
                <w:iCs w:val="0"/>
                <w:szCs w:val="24"/>
                <w:lang w:eastAsia="en-US"/>
              </w:rPr>
              <w:t xml:space="preserve">, green products </w:t>
            </w:r>
            <w:r w:rsidRPr="00E67C21">
              <w:rPr>
                <w:rStyle w:val="Heading2Char"/>
                <w:rFonts w:ascii="Arial" w:eastAsiaTheme="minorHAnsi" w:hAnsi="Arial" w:cs="Arial"/>
                <w:szCs w:val="24"/>
                <w:lang w:eastAsia="en-US"/>
              </w:rPr>
              <w:t>(</w:t>
            </w:r>
            <w:bookmarkStart w:id="50" w:name="_Hlk121340275"/>
            <w:r w:rsidRPr="00E67C21">
              <w:rPr>
                <w:rFonts w:ascii="Arial" w:hAnsi="Arial" w:cs="Arial"/>
                <w:color w:val="FF0000"/>
              </w:rPr>
              <w:t>Johnson et al, 2020)</w:t>
            </w:r>
            <w:bookmarkEnd w:id="50"/>
            <w:r w:rsidRPr="00E67C21">
              <w:rPr>
                <w:rFonts w:ascii="Arial" w:hAnsi="Arial" w:cs="Arial"/>
                <w:color w:val="FF0000"/>
              </w:rPr>
              <w:t xml:space="preserve">. </w:t>
            </w:r>
          </w:p>
          <w:p w14:paraId="29E366C9" w14:textId="77777777" w:rsidR="00244D4D" w:rsidRPr="00E67C21" w:rsidRDefault="00244D4D" w:rsidP="00244D4D">
            <w:pPr>
              <w:pStyle w:val="ListParagraph"/>
              <w:numPr>
                <w:ilvl w:val="0"/>
                <w:numId w:val="21"/>
              </w:numPr>
              <w:spacing w:line="360" w:lineRule="auto"/>
              <w:jc w:val="both"/>
              <w:rPr>
                <w:rFonts w:ascii="Arial" w:eastAsiaTheme="minorHAnsi" w:hAnsi="Arial" w:cs="Arial"/>
                <w:i/>
                <w:iCs/>
              </w:rPr>
            </w:pPr>
            <w:r w:rsidRPr="00E67C21">
              <w:rPr>
                <w:rStyle w:val="Heading2Char"/>
                <w:rFonts w:ascii="Arial" w:eastAsiaTheme="minorHAnsi" w:hAnsi="Arial" w:cs="Arial"/>
                <w:szCs w:val="24"/>
                <w:lang w:eastAsia="en-US"/>
              </w:rPr>
              <w:t>New generation</w:t>
            </w:r>
            <w:r w:rsidRPr="00E67C21">
              <w:rPr>
                <w:rFonts w:ascii="Arial" w:hAnsi="Arial" w:cs="Arial"/>
              </w:rPr>
              <w:t xml:space="preserve"> and technology (</w:t>
            </w:r>
            <w:r w:rsidRPr="00E67C21">
              <w:rPr>
                <w:rStyle w:val="Heading2Char"/>
                <w:rFonts w:ascii="Arial" w:eastAsiaTheme="minorHAnsi" w:hAnsi="Arial" w:cs="Arial"/>
                <w:i w:val="0"/>
                <w:iCs w:val="0"/>
                <w:color w:val="FF0000"/>
                <w:szCs w:val="24"/>
                <w:lang w:eastAsia="en-US"/>
              </w:rPr>
              <w:t>Blythe and Martin, 2019</w:t>
            </w:r>
            <w:r w:rsidRPr="00E67C21">
              <w:rPr>
                <w:rStyle w:val="Heading2Char"/>
                <w:rFonts w:ascii="Arial" w:eastAsiaTheme="minorHAnsi" w:hAnsi="Arial" w:cs="Arial"/>
                <w:i w:val="0"/>
                <w:iCs w:val="0"/>
                <w:szCs w:val="24"/>
                <w:lang w:eastAsia="en-US"/>
              </w:rPr>
              <w:t>).</w:t>
            </w:r>
          </w:p>
        </w:tc>
      </w:tr>
      <w:tr w:rsidR="00244D4D" w:rsidRPr="00E67C21" w14:paraId="31DF7178" w14:textId="77777777" w:rsidTr="00B344FF">
        <w:trPr>
          <w:trHeight w:val="746"/>
        </w:trPr>
        <w:tc>
          <w:tcPr>
            <w:tcW w:w="1950" w:type="dxa"/>
            <w:tcBorders>
              <w:top w:val="single" w:sz="4" w:space="0" w:color="auto"/>
              <w:left w:val="single" w:sz="4" w:space="0" w:color="auto"/>
              <w:bottom w:val="single" w:sz="4" w:space="0" w:color="auto"/>
              <w:right w:val="single" w:sz="4" w:space="0" w:color="auto"/>
            </w:tcBorders>
          </w:tcPr>
          <w:p w14:paraId="35A1CF13" w14:textId="77777777" w:rsidR="00244D4D" w:rsidRPr="00E67C21" w:rsidRDefault="00244D4D" w:rsidP="00244D4D">
            <w:pPr>
              <w:spacing w:line="360" w:lineRule="auto"/>
              <w:jc w:val="both"/>
              <w:rPr>
                <w:rStyle w:val="Heading2Char"/>
                <w:rFonts w:ascii="Arial" w:eastAsiaTheme="minorHAnsi" w:hAnsi="Arial" w:cs="Arial"/>
                <w:b/>
                <w:i w:val="0"/>
                <w:iCs w:val="0"/>
                <w:szCs w:val="24"/>
              </w:rPr>
            </w:pPr>
          </w:p>
          <w:p w14:paraId="1B91E884" w14:textId="77777777" w:rsidR="00244D4D" w:rsidRPr="00E67C21" w:rsidRDefault="00244D4D" w:rsidP="00244D4D">
            <w:pPr>
              <w:spacing w:line="360" w:lineRule="auto"/>
              <w:jc w:val="both"/>
              <w:rPr>
                <w:rFonts w:ascii="Arial" w:hAnsi="Arial" w:cs="Arial"/>
                <w:i/>
                <w:iCs/>
                <w:color w:val="A6A6A6" w:themeColor="background1" w:themeShade="A6"/>
                <w:sz w:val="24"/>
                <w:szCs w:val="24"/>
              </w:rPr>
            </w:pPr>
            <w:r w:rsidRPr="00E67C21">
              <w:rPr>
                <w:rStyle w:val="Heading2Char"/>
                <w:rFonts w:ascii="Arial" w:eastAsiaTheme="minorHAnsi" w:hAnsi="Arial" w:cs="Arial"/>
                <w:b/>
                <w:szCs w:val="24"/>
              </w:rPr>
              <w:t>Technological</w:t>
            </w:r>
          </w:p>
        </w:tc>
        <w:tc>
          <w:tcPr>
            <w:tcW w:w="7548" w:type="dxa"/>
            <w:tcBorders>
              <w:top w:val="single" w:sz="4" w:space="0" w:color="auto"/>
              <w:left w:val="single" w:sz="4" w:space="0" w:color="auto"/>
              <w:bottom w:val="single" w:sz="4" w:space="0" w:color="auto"/>
              <w:right w:val="single" w:sz="4" w:space="0" w:color="auto"/>
            </w:tcBorders>
            <w:hideMark/>
          </w:tcPr>
          <w:p w14:paraId="4791D6E9" w14:textId="77777777" w:rsidR="00244D4D" w:rsidRPr="00E67C21" w:rsidRDefault="00244D4D" w:rsidP="00244D4D">
            <w:pPr>
              <w:pStyle w:val="ListParagraph"/>
              <w:numPr>
                <w:ilvl w:val="0"/>
                <w:numId w:val="5"/>
              </w:numPr>
              <w:spacing w:line="360" w:lineRule="auto"/>
              <w:jc w:val="both"/>
              <w:rPr>
                <w:rFonts w:ascii="Arial" w:hAnsi="Arial" w:cs="Arial"/>
                <w:lang w:eastAsia="en-US"/>
              </w:rPr>
            </w:pPr>
            <w:bookmarkStart w:id="51" w:name="_Hlk119391897"/>
            <w:r w:rsidRPr="00E67C21">
              <w:rPr>
                <w:rFonts w:ascii="Arial" w:hAnsi="Arial" w:cs="Arial"/>
                <w:lang w:eastAsia="en-US"/>
              </w:rPr>
              <w:t>Renewables energy installation.</w:t>
            </w:r>
          </w:p>
          <w:p w14:paraId="40EE8302" w14:textId="77777777" w:rsidR="00244D4D" w:rsidRPr="00E67C21" w:rsidRDefault="00244D4D" w:rsidP="00244D4D">
            <w:pPr>
              <w:pStyle w:val="ListParagraph"/>
              <w:numPr>
                <w:ilvl w:val="0"/>
                <w:numId w:val="5"/>
              </w:numPr>
              <w:spacing w:line="360" w:lineRule="auto"/>
              <w:jc w:val="both"/>
              <w:rPr>
                <w:rFonts w:ascii="Arial" w:hAnsi="Arial" w:cs="Arial"/>
                <w:lang w:eastAsia="en-US"/>
              </w:rPr>
            </w:pPr>
            <w:r w:rsidRPr="00E67C21">
              <w:rPr>
                <w:rFonts w:ascii="Arial" w:hAnsi="Arial" w:cs="Arial"/>
                <w:lang w:eastAsia="en-US"/>
              </w:rPr>
              <w:t>Energy efficiency gadgets</w:t>
            </w:r>
            <w:bookmarkEnd w:id="51"/>
            <w:r w:rsidRPr="00E67C21">
              <w:rPr>
                <w:rFonts w:ascii="Arial" w:hAnsi="Arial" w:cs="Arial"/>
                <w:lang w:eastAsia="en-US"/>
              </w:rPr>
              <w:t>.</w:t>
            </w:r>
          </w:p>
          <w:p w14:paraId="1924BFD1" w14:textId="77777777" w:rsidR="00244D4D" w:rsidRPr="00E67C21" w:rsidRDefault="00244D4D" w:rsidP="00244D4D">
            <w:pPr>
              <w:pStyle w:val="ListParagraph"/>
              <w:numPr>
                <w:ilvl w:val="0"/>
                <w:numId w:val="5"/>
              </w:numPr>
              <w:spacing w:line="360" w:lineRule="auto"/>
              <w:jc w:val="both"/>
              <w:rPr>
                <w:rFonts w:ascii="Arial" w:hAnsi="Arial" w:cs="Arial"/>
                <w:lang w:eastAsia="en-US"/>
              </w:rPr>
            </w:pPr>
            <w:r w:rsidRPr="00E67C21">
              <w:rPr>
                <w:rFonts w:ascii="Arial" w:hAnsi="Arial" w:cs="Arial"/>
                <w:lang w:eastAsia="en-US"/>
              </w:rPr>
              <w:t>Internet.</w:t>
            </w:r>
          </w:p>
        </w:tc>
      </w:tr>
      <w:tr w:rsidR="00244D4D" w:rsidRPr="00E67C21" w14:paraId="7C1026E1" w14:textId="77777777" w:rsidTr="00B344FF">
        <w:tc>
          <w:tcPr>
            <w:tcW w:w="1950" w:type="dxa"/>
            <w:tcBorders>
              <w:top w:val="single" w:sz="4" w:space="0" w:color="auto"/>
              <w:left w:val="single" w:sz="4" w:space="0" w:color="auto"/>
              <w:bottom w:val="single" w:sz="4" w:space="0" w:color="auto"/>
              <w:right w:val="single" w:sz="4" w:space="0" w:color="auto"/>
            </w:tcBorders>
          </w:tcPr>
          <w:p w14:paraId="6410D971" w14:textId="77777777" w:rsidR="00244D4D" w:rsidRPr="00E67C21" w:rsidRDefault="00244D4D" w:rsidP="00244D4D">
            <w:pPr>
              <w:spacing w:line="360" w:lineRule="auto"/>
              <w:jc w:val="both"/>
              <w:rPr>
                <w:rStyle w:val="Heading2Char"/>
                <w:rFonts w:ascii="Arial" w:eastAsiaTheme="minorHAnsi" w:hAnsi="Arial" w:cs="Arial"/>
                <w:b/>
                <w:bCs w:val="0"/>
                <w:i w:val="0"/>
                <w:iCs w:val="0"/>
                <w:szCs w:val="24"/>
              </w:rPr>
            </w:pPr>
          </w:p>
          <w:p w14:paraId="75729D83" w14:textId="77777777" w:rsidR="00244D4D" w:rsidRPr="00E67C21" w:rsidRDefault="00244D4D" w:rsidP="00244D4D">
            <w:pPr>
              <w:spacing w:line="360" w:lineRule="auto"/>
              <w:jc w:val="both"/>
              <w:rPr>
                <w:rStyle w:val="Heading2Char"/>
                <w:rFonts w:ascii="Arial" w:eastAsiaTheme="minorHAnsi" w:hAnsi="Arial" w:cs="Arial"/>
                <w:b/>
                <w:bCs w:val="0"/>
                <w:i w:val="0"/>
                <w:iCs w:val="0"/>
                <w:szCs w:val="24"/>
              </w:rPr>
            </w:pPr>
            <w:bookmarkStart w:id="52" w:name="_Hlk117866512"/>
            <w:r w:rsidRPr="00E67C21">
              <w:rPr>
                <w:rStyle w:val="Heading2Char"/>
                <w:rFonts w:ascii="Arial" w:eastAsiaTheme="minorHAnsi" w:hAnsi="Arial" w:cs="Arial"/>
                <w:b/>
                <w:szCs w:val="24"/>
              </w:rPr>
              <w:t>Environmental</w:t>
            </w:r>
            <w:bookmarkEnd w:id="52"/>
          </w:p>
          <w:p w14:paraId="4911A625" w14:textId="77777777" w:rsidR="00244D4D" w:rsidRPr="00E67C21" w:rsidRDefault="00244D4D" w:rsidP="00244D4D">
            <w:pPr>
              <w:spacing w:line="360" w:lineRule="auto"/>
              <w:jc w:val="both"/>
              <w:rPr>
                <w:rFonts w:ascii="Arial" w:hAnsi="Arial" w:cs="Arial"/>
                <w:color w:val="A6A6A6" w:themeColor="background1" w:themeShade="A6"/>
                <w:sz w:val="24"/>
                <w:szCs w:val="24"/>
              </w:rPr>
            </w:pPr>
          </w:p>
        </w:tc>
        <w:tc>
          <w:tcPr>
            <w:tcW w:w="7548" w:type="dxa"/>
            <w:tcBorders>
              <w:top w:val="single" w:sz="4" w:space="0" w:color="auto"/>
              <w:left w:val="single" w:sz="4" w:space="0" w:color="auto"/>
              <w:bottom w:val="single" w:sz="4" w:space="0" w:color="auto"/>
              <w:right w:val="single" w:sz="4" w:space="0" w:color="auto"/>
            </w:tcBorders>
            <w:hideMark/>
          </w:tcPr>
          <w:p w14:paraId="451FC783" w14:textId="77777777" w:rsidR="00244D4D" w:rsidRPr="00E67C21" w:rsidRDefault="00244D4D" w:rsidP="00244D4D">
            <w:pPr>
              <w:pStyle w:val="ListParagraph"/>
              <w:numPr>
                <w:ilvl w:val="0"/>
                <w:numId w:val="6"/>
              </w:numPr>
              <w:spacing w:line="360" w:lineRule="auto"/>
              <w:jc w:val="both"/>
              <w:rPr>
                <w:rFonts w:ascii="Arial" w:hAnsi="Arial" w:cs="Arial"/>
                <w:lang w:eastAsia="en-US"/>
              </w:rPr>
            </w:pPr>
            <w:bookmarkStart w:id="53" w:name="_Hlk119392136"/>
            <w:r w:rsidRPr="00E67C21">
              <w:rPr>
                <w:rFonts w:ascii="Arial" w:hAnsi="Arial" w:cs="Arial"/>
                <w:lang w:eastAsia="en-US"/>
              </w:rPr>
              <w:t>Reduction of C</w:t>
            </w:r>
            <w:r w:rsidRPr="00E67C21">
              <w:rPr>
                <w:rFonts w:ascii="Arial" w:hAnsi="Arial" w:cs="Arial"/>
              </w:rPr>
              <w:t xml:space="preserve">O2 emission </w:t>
            </w:r>
            <w:r w:rsidRPr="00E67C21">
              <w:rPr>
                <w:rFonts w:ascii="Arial" w:hAnsi="Arial" w:cs="Arial"/>
                <w:lang w:eastAsia="en-US"/>
              </w:rPr>
              <w:t>(</w:t>
            </w:r>
            <w:r w:rsidRPr="00E67C21">
              <w:rPr>
                <w:rFonts w:ascii="Arial" w:hAnsi="Arial" w:cs="Arial"/>
                <w:color w:val="FF0000"/>
                <w:shd w:val="clear" w:color="auto" w:fill="FFFFFF"/>
              </w:rPr>
              <w:t>Ray, 2019; Sky Uk, 2022).</w:t>
            </w:r>
          </w:p>
          <w:p w14:paraId="6F35BFE8" w14:textId="77777777" w:rsidR="00244D4D" w:rsidRPr="00E67C21" w:rsidRDefault="00244D4D" w:rsidP="00244D4D">
            <w:pPr>
              <w:pStyle w:val="ListParagraph"/>
              <w:numPr>
                <w:ilvl w:val="0"/>
                <w:numId w:val="6"/>
              </w:numPr>
              <w:spacing w:line="360" w:lineRule="auto"/>
              <w:jc w:val="both"/>
              <w:rPr>
                <w:rFonts w:ascii="Arial" w:hAnsi="Arial" w:cs="Arial"/>
                <w:lang w:eastAsia="en-US"/>
              </w:rPr>
            </w:pPr>
            <w:r w:rsidRPr="00E67C21">
              <w:rPr>
                <w:rFonts w:ascii="Arial" w:hAnsi="Arial" w:cs="Arial"/>
                <w:lang w:eastAsia="en-US"/>
              </w:rPr>
              <w:t>Climate change, renewable energy</w:t>
            </w:r>
            <w:bookmarkEnd w:id="53"/>
            <w:r w:rsidRPr="00E67C21">
              <w:rPr>
                <w:rFonts w:ascii="Arial" w:hAnsi="Arial" w:cs="Arial"/>
                <w:lang w:eastAsia="en-US"/>
              </w:rPr>
              <w:t xml:space="preserve"> and efficiency</w:t>
            </w:r>
            <w:r w:rsidRPr="00E67C21">
              <w:rPr>
                <w:rFonts w:ascii="Arial" w:hAnsi="Arial" w:cs="Arial"/>
              </w:rPr>
              <w:t xml:space="preserve"> (</w:t>
            </w:r>
            <w:r w:rsidRPr="00E67C21">
              <w:rPr>
                <w:rFonts w:ascii="Arial" w:hAnsi="Arial" w:cs="Arial"/>
                <w:color w:val="FF0000"/>
                <w:lang w:eastAsia="en-US"/>
              </w:rPr>
              <w:t>CIPD, 2022</w:t>
            </w:r>
            <w:r w:rsidRPr="00E67C21">
              <w:rPr>
                <w:rFonts w:ascii="Arial" w:hAnsi="Arial" w:cs="Arial"/>
                <w:lang w:eastAsia="en-US"/>
              </w:rPr>
              <w:t>).</w:t>
            </w:r>
          </w:p>
        </w:tc>
      </w:tr>
      <w:tr w:rsidR="00244D4D" w:rsidRPr="00E67C21" w14:paraId="2CFC1AEC" w14:textId="77777777" w:rsidTr="00B344FF">
        <w:trPr>
          <w:trHeight w:val="782"/>
        </w:trPr>
        <w:tc>
          <w:tcPr>
            <w:tcW w:w="1950" w:type="dxa"/>
            <w:tcBorders>
              <w:top w:val="single" w:sz="4" w:space="0" w:color="auto"/>
              <w:left w:val="single" w:sz="4" w:space="0" w:color="auto"/>
              <w:bottom w:val="single" w:sz="4" w:space="0" w:color="auto"/>
              <w:right w:val="single" w:sz="4" w:space="0" w:color="auto"/>
            </w:tcBorders>
          </w:tcPr>
          <w:p w14:paraId="12B092D5" w14:textId="77777777" w:rsidR="00244D4D" w:rsidRPr="00E67C21" w:rsidRDefault="00244D4D" w:rsidP="00244D4D">
            <w:pPr>
              <w:spacing w:line="360" w:lineRule="auto"/>
              <w:jc w:val="both"/>
              <w:rPr>
                <w:rFonts w:ascii="Arial" w:hAnsi="Arial" w:cs="Arial"/>
                <w:b/>
                <w:bCs/>
                <w:sz w:val="24"/>
                <w:szCs w:val="24"/>
              </w:rPr>
            </w:pPr>
          </w:p>
          <w:p w14:paraId="1AFDAA0E" w14:textId="77777777" w:rsidR="00244D4D" w:rsidRPr="00E67C21" w:rsidRDefault="00244D4D" w:rsidP="00244D4D">
            <w:pPr>
              <w:spacing w:line="360" w:lineRule="auto"/>
              <w:jc w:val="both"/>
              <w:rPr>
                <w:rFonts w:ascii="Arial" w:hAnsi="Arial" w:cs="Arial"/>
                <w:bCs/>
                <w:sz w:val="24"/>
                <w:szCs w:val="24"/>
              </w:rPr>
            </w:pPr>
          </w:p>
          <w:p w14:paraId="1071A92A" w14:textId="77777777" w:rsidR="00244D4D" w:rsidRPr="00E67C21" w:rsidRDefault="00244D4D" w:rsidP="00244D4D">
            <w:pPr>
              <w:spacing w:line="360" w:lineRule="auto"/>
              <w:jc w:val="both"/>
              <w:rPr>
                <w:rFonts w:ascii="Arial" w:hAnsi="Arial" w:cs="Arial"/>
                <w:sz w:val="24"/>
                <w:szCs w:val="24"/>
              </w:rPr>
            </w:pPr>
            <w:bookmarkStart w:id="54" w:name="_Hlk117866531"/>
            <w:r w:rsidRPr="00E67C21">
              <w:rPr>
                <w:rFonts w:ascii="Arial" w:hAnsi="Arial" w:cs="Arial"/>
                <w:b/>
                <w:bCs/>
                <w:sz w:val="24"/>
                <w:szCs w:val="24"/>
              </w:rPr>
              <w:t>Legal</w:t>
            </w:r>
            <w:bookmarkEnd w:id="54"/>
          </w:p>
          <w:p w14:paraId="73736E12" w14:textId="77777777" w:rsidR="00244D4D" w:rsidRPr="00E67C21" w:rsidRDefault="00244D4D" w:rsidP="00244D4D">
            <w:pPr>
              <w:spacing w:line="360" w:lineRule="auto"/>
              <w:jc w:val="both"/>
              <w:rPr>
                <w:rFonts w:ascii="Arial" w:hAnsi="Arial" w:cs="Arial"/>
                <w:color w:val="A6A6A6" w:themeColor="background1" w:themeShade="A6"/>
                <w:sz w:val="24"/>
                <w:szCs w:val="24"/>
              </w:rPr>
            </w:pPr>
          </w:p>
        </w:tc>
        <w:tc>
          <w:tcPr>
            <w:tcW w:w="7548" w:type="dxa"/>
            <w:tcBorders>
              <w:top w:val="single" w:sz="4" w:space="0" w:color="auto"/>
              <w:left w:val="single" w:sz="4" w:space="0" w:color="auto"/>
              <w:bottom w:val="single" w:sz="4" w:space="0" w:color="auto"/>
              <w:right w:val="single" w:sz="4" w:space="0" w:color="auto"/>
            </w:tcBorders>
            <w:hideMark/>
          </w:tcPr>
          <w:p w14:paraId="2E52A320" w14:textId="77777777" w:rsidR="00244D4D" w:rsidRPr="00E67C21" w:rsidRDefault="00244D4D" w:rsidP="00244D4D">
            <w:pPr>
              <w:pStyle w:val="ListParagraph"/>
              <w:numPr>
                <w:ilvl w:val="0"/>
                <w:numId w:val="7"/>
              </w:numPr>
              <w:spacing w:line="360" w:lineRule="auto"/>
              <w:jc w:val="both"/>
              <w:rPr>
                <w:rFonts w:ascii="Arial" w:hAnsi="Arial" w:cs="Arial"/>
                <w:lang w:eastAsia="en-US"/>
              </w:rPr>
            </w:pPr>
            <w:r w:rsidRPr="00E67C21">
              <w:rPr>
                <w:rFonts w:ascii="Arial" w:hAnsi="Arial" w:cs="Arial"/>
                <w:lang w:eastAsia="en-US"/>
              </w:rPr>
              <w:t>Brexit (</w:t>
            </w:r>
            <w:r w:rsidRPr="00E67C21">
              <w:rPr>
                <w:rFonts w:ascii="Arial" w:hAnsi="Arial" w:cs="Arial"/>
                <w:color w:val="FF0000"/>
                <w:lang w:eastAsia="en-US"/>
              </w:rPr>
              <w:t>GOV.UK, 2022b</w:t>
            </w:r>
            <w:r w:rsidRPr="00E67C21">
              <w:rPr>
                <w:rFonts w:ascii="Arial" w:hAnsi="Arial" w:cs="Arial"/>
                <w:lang w:eastAsia="en-US"/>
              </w:rPr>
              <w:t>).</w:t>
            </w:r>
          </w:p>
          <w:p w14:paraId="3348BC65" w14:textId="77777777" w:rsidR="00244D4D" w:rsidRPr="00E67C21" w:rsidRDefault="00244D4D" w:rsidP="00244D4D">
            <w:pPr>
              <w:pStyle w:val="ListParagraph"/>
              <w:numPr>
                <w:ilvl w:val="0"/>
                <w:numId w:val="7"/>
              </w:numPr>
              <w:spacing w:line="360" w:lineRule="auto"/>
              <w:jc w:val="both"/>
              <w:rPr>
                <w:rFonts w:ascii="Arial" w:hAnsi="Arial" w:cs="Arial"/>
                <w:lang w:eastAsia="en-US"/>
              </w:rPr>
            </w:pPr>
            <w:r w:rsidRPr="00E67C21">
              <w:rPr>
                <w:rFonts w:ascii="Arial" w:hAnsi="Arial" w:cs="Arial"/>
                <w:lang w:eastAsia="en-US"/>
              </w:rPr>
              <w:t>Covid 19.</w:t>
            </w:r>
            <w:r w:rsidRPr="00E67C21">
              <w:rPr>
                <w:rFonts w:ascii="Arial" w:hAnsi="Arial" w:cs="Arial"/>
              </w:rPr>
              <w:t xml:space="preserve"> </w:t>
            </w:r>
            <w:r w:rsidRPr="00E67C21">
              <w:rPr>
                <w:rFonts w:ascii="Arial" w:hAnsi="Arial" w:cs="Arial"/>
                <w:color w:val="FF0000"/>
              </w:rPr>
              <w:t>(</w:t>
            </w:r>
            <w:r w:rsidRPr="00E67C21">
              <w:rPr>
                <w:rFonts w:ascii="Arial" w:hAnsi="Arial" w:cs="Arial"/>
                <w:color w:val="FF0000"/>
                <w:lang w:eastAsia="en-US"/>
              </w:rPr>
              <w:t>Lock, 2022).</w:t>
            </w:r>
          </w:p>
          <w:p w14:paraId="08704A42" w14:textId="77777777" w:rsidR="00244D4D" w:rsidRPr="00E67C21" w:rsidRDefault="00244D4D" w:rsidP="00244D4D">
            <w:pPr>
              <w:pStyle w:val="ListParagraph"/>
              <w:numPr>
                <w:ilvl w:val="0"/>
                <w:numId w:val="7"/>
              </w:numPr>
              <w:spacing w:line="360" w:lineRule="auto"/>
              <w:jc w:val="both"/>
              <w:rPr>
                <w:rFonts w:ascii="Arial" w:hAnsi="Arial" w:cs="Arial"/>
                <w:lang w:eastAsia="en-US"/>
              </w:rPr>
            </w:pPr>
            <w:r w:rsidRPr="00E67C21">
              <w:rPr>
                <w:rFonts w:ascii="Arial" w:hAnsi="Arial" w:cs="Arial"/>
                <w:lang w:eastAsia="en-US"/>
              </w:rPr>
              <w:t>Licences and insurance.</w:t>
            </w:r>
          </w:p>
          <w:p w14:paraId="56DD781A" w14:textId="77777777" w:rsidR="00244D4D" w:rsidRPr="00E67C21" w:rsidRDefault="00244D4D" w:rsidP="00244D4D">
            <w:pPr>
              <w:pStyle w:val="ListParagraph"/>
              <w:numPr>
                <w:ilvl w:val="0"/>
                <w:numId w:val="7"/>
              </w:numPr>
              <w:spacing w:line="360" w:lineRule="auto"/>
              <w:jc w:val="both"/>
              <w:rPr>
                <w:rFonts w:ascii="Arial" w:hAnsi="Arial" w:cs="Arial"/>
                <w:lang w:eastAsia="en-US"/>
              </w:rPr>
            </w:pPr>
            <w:r w:rsidRPr="00E67C21">
              <w:rPr>
                <w:rFonts w:ascii="Arial" w:hAnsi="Arial" w:cs="Arial"/>
                <w:lang w:eastAsia="en-US"/>
              </w:rPr>
              <w:t>Health and safety Act.</w:t>
            </w:r>
          </w:p>
          <w:p w14:paraId="09556B25" w14:textId="77777777" w:rsidR="00244D4D" w:rsidRPr="00E67C21" w:rsidRDefault="00244D4D" w:rsidP="00244D4D">
            <w:pPr>
              <w:pStyle w:val="ListParagraph"/>
              <w:numPr>
                <w:ilvl w:val="0"/>
                <w:numId w:val="7"/>
              </w:numPr>
              <w:spacing w:line="360" w:lineRule="auto"/>
              <w:jc w:val="both"/>
              <w:rPr>
                <w:rFonts w:ascii="Arial" w:hAnsi="Arial" w:cs="Arial"/>
                <w:lang w:eastAsia="en-US"/>
              </w:rPr>
            </w:pPr>
            <w:r w:rsidRPr="00E67C21">
              <w:rPr>
                <w:rFonts w:ascii="Arial" w:hAnsi="Arial" w:cs="Arial"/>
                <w:lang w:eastAsia="en-US"/>
              </w:rPr>
              <w:t>Data Protection Act 2018 (</w:t>
            </w:r>
            <w:bookmarkStart w:id="55" w:name="_Hlk121178067"/>
            <w:r w:rsidRPr="00E67C21">
              <w:rPr>
                <w:rFonts w:ascii="Arial" w:hAnsi="Arial" w:cs="Arial"/>
                <w:color w:val="FF0000"/>
                <w:lang w:eastAsia="en-US"/>
              </w:rPr>
              <w:t>GOV UK, 2022a)</w:t>
            </w:r>
            <w:bookmarkEnd w:id="55"/>
            <w:r w:rsidRPr="00E67C21">
              <w:rPr>
                <w:rFonts w:ascii="Arial" w:hAnsi="Arial" w:cs="Arial"/>
                <w:color w:val="FF0000"/>
                <w:lang w:eastAsia="en-US"/>
              </w:rPr>
              <w:t>.</w:t>
            </w:r>
          </w:p>
        </w:tc>
      </w:tr>
    </w:tbl>
    <w:p w14:paraId="31FDFAE1" w14:textId="77777777" w:rsidR="00E67C21" w:rsidRPr="00E67C21" w:rsidRDefault="00E67C21" w:rsidP="00244D4D">
      <w:pPr>
        <w:spacing w:line="360" w:lineRule="auto"/>
        <w:jc w:val="both"/>
        <w:rPr>
          <w:rFonts w:ascii="Arial" w:hAnsi="Arial" w:cs="Arial"/>
          <w:color w:val="000000" w:themeColor="text1"/>
          <w:sz w:val="24"/>
          <w:szCs w:val="24"/>
        </w:rPr>
      </w:pPr>
    </w:p>
    <w:p w14:paraId="2983F97D" w14:textId="77777777" w:rsidR="00E67C21" w:rsidRPr="00E67C21" w:rsidRDefault="00E67C21" w:rsidP="00244D4D">
      <w:pPr>
        <w:spacing w:line="360" w:lineRule="auto"/>
        <w:jc w:val="both"/>
        <w:rPr>
          <w:rFonts w:ascii="Arial" w:hAnsi="Arial" w:cs="Arial"/>
          <w:color w:val="000000" w:themeColor="text1"/>
          <w:sz w:val="24"/>
          <w:szCs w:val="24"/>
        </w:rPr>
      </w:pPr>
    </w:p>
    <w:p w14:paraId="6EF6C669" w14:textId="77777777" w:rsidR="00E67C21" w:rsidRPr="00E67C21" w:rsidRDefault="00E67C21" w:rsidP="00244D4D">
      <w:pPr>
        <w:spacing w:line="360" w:lineRule="auto"/>
        <w:jc w:val="both"/>
        <w:rPr>
          <w:rFonts w:ascii="Arial" w:hAnsi="Arial" w:cs="Arial"/>
          <w:color w:val="000000" w:themeColor="text1"/>
          <w:sz w:val="24"/>
          <w:szCs w:val="24"/>
        </w:rPr>
      </w:pPr>
    </w:p>
    <w:p w14:paraId="3EF251A7" w14:textId="77777777" w:rsidR="00E67C21" w:rsidRPr="00E67C21" w:rsidRDefault="00E67C21" w:rsidP="00244D4D">
      <w:pPr>
        <w:spacing w:line="360" w:lineRule="auto"/>
        <w:jc w:val="both"/>
        <w:rPr>
          <w:rFonts w:ascii="Arial" w:hAnsi="Arial" w:cs="Arial"/>
          <w:color w:val="000000" w:themeColor="text1"/>
          <w:sz w:val="24"/>
          <w:szCs w:val="24"/>
        </w:rPr>
      </w:pPr>
    </w:p>
    <w:p w14:paraId="7832FDC2" w14:textId="0C26936C"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t xml:space="preserve">The Macro market research conducted by PESTEL analysis(table1) could identify the above factors and elements that can have positive and negative </w:t>
      </w:r>
      <w:proofErr w:type="gramStart"/>
      <w:r w:rsidRPr="00E67C21">
        <w:rPr>
          <w:rFonts w:ascii="Arial" w:hAnsi="Arial" w:cs="Arial"/>
          <w:color w:val="000000" w:themeColor="text1"/>
          <w:sz w:val="24"/>
          <w:szCs w:val="24"/>
        </w:rPr>
        <w:t>impact  on</w:t>
      </w:r>
      <w:proofErr w:type="gramEnd"/>
      <w:r w:rsidRPr="00E67C21">
        <w:rPr>
          <w:rFonts w:ascii="Arial" w:hAnsi="Arial" w:cs="Arial"/>
          <w:color w:val="000000" w:themeColor="text1"/>
          <w:sz w:val="24"/>
          <w:szCs w:val="24"/>
        </w:rPr>
        <w:t xml:space="preserve"> hotel daily operations.</w:t>
      </w:r>
    </w:p>
    <w:p w14:paraId="573DE114" w14:textId="77777777" w:rsidR="00244D4D" w:rsidRPr="00E67C21" w:rsidRDefault="00244D4D" w:rsidP="00244D4D">
      <w:pPr>
        <w:spacing w:line="360" w:lineRule="auto"/>
        <w:jc w:val="both"/>
        <w:rPr>
          <w:rFonts w:ascii="Arial" w:hAnsi="Arial" w:cs="Arial"/>
          <w:b/>
          <w:bCs/>
          <w:color w:val="000000" w:themeColor="text1"/>
          <w:sz w:val="24"/>
          <w:szCs w:val="24"/>
        </w:rPr>
      </w:pPr>
      <w:r w:rsidRPr="00E67C21">
        <w:rPr>
          <w:rFonts w:ascii="Arial" w:hAnsi="Arial" w:cs="Arial"/>
          <w:b/>
          <w:bCs/>
          <w:color w:val="000000" w:themeColor="text1"/>
          <w:sz w:val="24"/>
          <w:szCs w:val="24"/>
        </w:rPr>
        <w:t>Political/Economic</w:t>
      </w:r>
    </w:p>
    <w:p w14:paraId="7BF0A1CA" w14:textId="77777777" w:rsidR="00244D4D" w:rsidRPr="00E67C21" w:rsidRDefault="00244D4D" w:rsidP="00244D4D">
      <w:pPr>
        <w:spacing w:line="360" w:lineRule="auto"/>
        <w:jc w:val="both"/>
        <w:rPr>
          <w:rFonts w:ascii="Arial" w:eastAsia="Times New Roman" w:hAnsi="Arial" w:cs="Arial"/>
          <w:i/>
          <w:iCs/>
          <w:color w:val="000000" w:themeColor="text1"/>
          <w:sz w:val="24"/>
          <w:szCs w:val="24"/>
        </w:rPr>
      </w:pPr>
      <w:r w:rsidRPr="00E67C21">
        <w:rPr>
          <w:rFonts w:ascii="Arial" w:eastAsia="Times New Roman" w:hAnsi="Arial" w:cs="Arial"/>
          <w:color w:val="000000" w:themeColor="text1"/>
          <w:sz w:val="24"/>
          <w:szCs w:val="24"/>
        </w:rPr>
        <w:t>The political instability resulted by election of the new Uk governments and its chancellor created instability and uncertainty in business environment because the fiscal and tax decisions</w:t>
      </w:r>
      <w:r w:rsidRPr="00E67C21">
        <w:rPr>
          <w:rFonts w:ascii="Arial" w:eastAsia="Times New Roman" w:hAnsi="Arial" w:cs="Arial"/>
          <w:i/>
          <w:iCs/>
          <w:color w:val="000000" w:themeColor="text1"/>
          <w:sz w:val="24"/>
          <w:szCs w:val="24"/>
        </w:rPr>
        <w:t xml:space="preserve">. </w:t>
      </w:r>
      <w:r w:rsidRPr="00E67C21">
        <w:rPr>
          <w:rFonts w:ascii="Arial" w:eastAsia="Times New Roman" w:hAnsi="Arial" w:cs="Arial"/>
          <w:i/>
          <w:iCs/>
          <w:color w:val="000000" w:themeColor="text1"/>
          <w:sz w:val="24"/>
          <w:szCs w:val="24"/>
          <w:highlight w:val="yellow"/>
        </w:rPr>
        <w:t>citation</w:t>
      </w:r>
    </w:p>
    <w:p w14:paraId="597BC74E" w14:textId="77777777" w:rsidR="00244D4D" w:rsidRPr="00E67C21" w:rsidRDefault="00244D4D" w:rsidP="00244D4D">
      <w:pPr>
        <w:spacing w:line="360" w:lineRule="auto"/>
        <w:jc w:val="both"/>
        <w:rPr>
          <w:rFonts w:ascii="Arial" w:hAnsi="Arial" w:cs="Arial"/>
          <w:sz w:val="24"/>
          <w:szCs w:val="24"/>
        </w:rPr>
      </w:pPr>
      <w:bookmarkStart w:id="56" w:name="_Hlk121269889"/>
      <w:r w:rsidRPr="00E67C21">
        <w:rPr>
          <w:rFonts w:ascii="Arial" w:hAnsi="Arial" w:cs="Arial"/>
          <w:color w:val="FF0000"/>
          <w:sz w:val="24"/>
          <w:szCs w:val="24"/>
        </w:rPr>
        <w:t xml:space="preserve">The Caterer (2022) </w:t>
      </w:r>
      <w:bookmarkEnd w:id="56"/>
      <w:r w:rsidRPr="00E67C21">
        <w:rPr>
          <w:rFonts w:ascii="Arial" w:hAnsi="Arial" w:cs="Arial"/>
          <w:color w:val="000000" w:themeColor="text1"/>
          <w:sz w:val="24"/>
          <w:szCs w:val="24"/>
        </w:rPr>
        <w:t xml:space="preserve">states that the </w:t>
      </w:r>
      <w:r w:rsidRPr="00E67C21">
        <w:rPr>
          <w:rFonts w:ascii="Arial" w:hAnsi="Arial" w:cs="Arial"/>
          <w:sz w:val="24"/>
          <w:szCs w:val="24"/>
        </w:rPr>
        <w:t xml:space="preserve">excessive demand of the gas and energy in 2021   because the reopening of the business and the economy after the Covid 19 lockdown and the recent Russia invasion to Ukraine and its reduction of gas to Europe as the main cause of the rise of the cost of energy and gas in UK. Likewise, </w:t>
      </w:r>
      <w:r w:rsidRPr="00E67C21">
        <w:rPr>
          <w:rFonts w:ascii="Arial" w:hAnsi="Arial" w:cs="Arial"/>
          <w:color w:val="FF0000"/>
          <w:sz w:val="24"/>
          <w:szCs w:val="24"/>
        </w:rPr>
        <w:t xml:space="preserve">MarketLine (2022) </w:t>
      </w:r>
      <w:r w:rsidRPr="00E67C21">
        <w:rPr>
          <w:rFonts w:ascii="Arial" w:hAnsi="Arial" w:cs="Arial"/>
          <w:color w:val="000000" w:themeColor="text1"/>
          <w:sz w:val="24"/>
          <w:szCs w:val="24"/>
        </w:rPr>
        <w:t xml:space="preserve">point out that </w:t>
      </w:r>
      <w:r w:rsidRPr="00E67C21">
        <w:rPr>
          <w:rFonts w:ascii="Arial" w:hAnsi="Arial" w:cs="Arial"/>
          <w:sz w:val="24"/>
          <w:szCs w:val="24"/>
        </w:rPr>
        <w:t>this conflict and the reduction of gas became concern for several Europeans countries because their dependence on Russian gas as an energy source, so the sanction on Russia originated reduction on supply</w:t>
      </w:r>
    </w:p>
    <w:p w14:paraId="7C99DE2A" w14:textId="77777777" w:rsidR="00244D4D" w:rsidRPr="00E67C21" w:rsidRDefault="00244D4D" w:rsidP="00244D4D">
      <w:pPr>
        <w:spacing w:line="360" w:lineRule="auto"/>
        <w:jc w:val="both"/>
        <w:rPr>
          <w:rFonts w:ascii="Arial" w:hAnsi="Arial" w:cs="Arial"/>
          <w:b/>
          <w:bCs/>
          <w:color w:val="000000" w:themeColor="text1"/>
          <w:sz w:val="24"/>
          <w:szCs w:val="24"/>
        </w:rPr>
      </w:pPr>
      <w:r w:rsidRPr="00E67C21">
        <w:rPr>
          <w:rFonts w:ascii="Arial" w:hAnsi="Arial" w:cs="Arial"/>
          <w:b/>
          <w:bCs/>
          <w:color w:val="000000" w:themeColor="text1"/>
          <w:sz w:val="24"/>
          <w:szCs w:val="24"/>
        </w:rPr>
        <w:t>Social/Economic</w:t>
      </w:r>
    </w:p>
    <w:p w14:paraId="35ECE180" w14:textId="77777777" w:rsidR="00244D4D" w:rsidRPr="00E67C21" w:rsidRDefault="00244D4D" w:rsidP="00244D4D">
      <w:pPr>
        <w:spacing w:line="360" w:lineRule="auto"/>
        <w:jc w:val="both"/>
        <w:rPr>
          <w:rFonts w:ascii="Arial" w:hAnsi="Arial" w:cs="Arial"/>
          <w:color w:val="FF0000"/>
          <w:sz w:val="24"/>
          <w:szCs w:val="24"/>
        </w:rPr>
      </w:pPr>
      <w:r w:rsidRPr="00E67C21">
        <w:rPr>
          <w:rFonts w:ascii="Arial" w:hAnsi="Arial" w:cs="Arial"/>
          <w:color w:val="FF0000"/>
          <w:sz w:val="24"/>
          <w:szCs w:val="24"/>
        </w:rPr>
        <w:t xml:space="preserve">Barrett, Farrell and Roantree (2022), </w:t>
      </w:r>
      <w:r w:rsidRPr="00E67C21">
        <w:rPr>
          <w:rStyle w:val="normaltextrun"/>
          <w:rFonts w:ascii="Arial" w:hAnsi="Arial" w:cs="Arial"/>
          <w:b/>
          <w:bCs/>
          <w:color w:val="FF0000"/>
          <w:sz w:val="24"/>
          <w:szCs w:val="24"/>
          <w:shd w:val="clear" w:color="auto" w:fill="FFFFFF"/>
        </w:rPr>
        <w:t>Bank of England (2022)</w:t>
      </w:r>
      <w:r w:rsidRPr="00E67C21">
        <w:rPr>
          <w:rFonts w:ascii="Arial" w:hAnsi="Arial" w:cs="Arial"/>
          <w:color w:val="000000" w:themeColor="text1"/>
          <w:sz w:val="24"/>
          <w:szCs w:val="24"/>
        </w:rPr>
        <w:t>, stated that the rising of the interest rate, inflation and food price, also have been impacting the life of the people and their ability to pay their bills, to travel and to use hotels accommodation and services. In top of this, the hotel gas and electricity bill will also increase as a consequence of this market instability with further impact on hotel revenue (</w:t>
      </w:r>
      <w:r w:rsidRPr="00E67C21">
        <w:rPr>
          <w:rFonts w:ascii="Arial" w:hAnsi="Arial" w:cs="Arial"/>
          <w:color w:val="FF0000"/>
          <w:sz w:val="24"/>
          <w:szCs w:val="24"/>
        </w:rPr>
        <w:t xml:space="preserve">Office for National Statistics, 2022a). </w:t>
      </w:r>
    </w:p>
    <w:p w14:paraId="5B93C93C"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t xml:space="preserve">According to </w:t>
      </w:r>
      <w:r w:rsidRPr="00E67C21">
        <w:rPr>
          <w:rFonts w:ascii="Arial" w:hAnsi="Arial" w:cs="Arial"/>
          <w:color w:val="FF0000"/>
          <w:sz w:val="24"/>
          <w:szCs w:val="24"/>
        </w:rPr>
        <w:t xml:space="preserve">Office for National Statistics (2022) </w:t>
      </w:r>
      <w:r w:rsidRPr="00E67C21">
        <w:rPr>
          <w:rFonts w:ascii="Arial" w:hAnsi="Arial" w:cs="Arial"/>
          <w:color w:val="000000" w:themeColor="text1"/>
          <w:sz w:val="24"/>
          <w:szCs w:val="24"/>
        </w:rPr>
        <w:t>this economic impact also has further consequence on people mental wellbeing.</w:t>
      </w:r>
    </w:p>
    <w:p w14:paraId="4F9BE58D" w14:textId="77777777" w:rsidR="00244D4D" w:rsidRPr="00E67C21" w:rsidRDefault="00244D4D" w:rsidP="00244D4D">
      <w:pPr>
        <w:spacing w:line="360" w:lineRule="auto"/>
        <w:jc w:val="both"/>
        <w:rPr>
          <w:rFonts w:ascii="Arial" w:hAnsi="Arial" w:cs="Arial"/>
          <w:color w:val="FF0000"/>
          <w:sz w:val="24"/>
          <w:szCs w:val="24"/>
        </w:rPr>
      </w:pPr>
      <w:r w:rsidRPr="00E67C21">
        <w:rPr>
          <w:rFonts w:ascii="Arial" w:hAnsi="Arial" w:cs="Arial"/>
          <w:color w:val="000000" w:themeColor="text1"/>
          <w:sz w:val="24"/>
          <w:szCs w:val="24"/>
        </w:rPr>
        <w:t>There is a new shopping preference for new generation regarding to their lifestyle. The sustainability products such as solar panel and CO2 emission are concern of this population age</w:t>
      </w:r>
      <w:r w:rsidRPr="00E67C21">
        <w:rPr>
          <w:rFonts w:ascii="Arial" w:hAnsi="Arial" w:cs="Arial"/>
          <w:sz w:val="24"/>
          <w:szCs w:val="24"/>
        </w:rPr>
        <w:t xml:space="preserve"> (</w:t>
      </w:r>
      <w:r w:rsidRPr="00E67C21">
        <w:rPr>
          <w:rFonts w:ascii="Arial" w:hAnsi="Arial" w:cs="Arial"/>
          <w:color w:val="FF0000"/>
          <w:sz w:val="24"/>
          <w:szCs w:val="24"/>
        </w:rPr>
        <w:t>Blythe and Martin, 2019</w:t>
      </w:r>
      <w:r w:rsidRPr="00E67C21">
        <w:rPr>
          <w:rFonts w:ascii="Arial" w:hAnsi="Arial" w:cs="Arial"/>
          <w:color w:val="000000" w:themeColor="text1"/>
          <w:sz w:val="24"/>
          <w:szCs w:val="24"/>
        </w:rPr>
        <w:t>;</w:t>
      </w:r>
      <w:r w:rsidRPr="00E67C21">
        <w:rPr>
          <w:rFonts w:ascii="Arial" w:hAnsi="Arial" w:cs="Arial"/>
          <w:color w:val="FF0000"/>
          <w:sz w:val="24"/>
          <w:szCs w:val="24"/>
        </w:rPr>
        <w:t xml:space="preserve"> Johnson et al, 2020)</w:t>
      </w:r>
    </w:p>
    <w:p w14:paraId="2AC23B80" w14:textId="77777777" w:rsidR="00244D4D" w:rsidRPr="00E67C21" w:rsidRDefault="00244D4D" w:rsidP="00244D4D">
      <w:pPr>
        <w:spacing w:line="360" w:lineRule="auto"/>
        <w:jc w:val="both"/>
        <w:rPr>
          <w:rFonts w:ascii="Arial" w:hAnsi="Arial" w:cs="Arial"/>
          <w:b/>
          <w:bCs/>
          <w:color w:val="000000" w:themeColor="text1"/>
          <w:sz w:val="24"/>
          <w:szCs w:val="24"/>
        </w:rPr>
      </w:pPr>
      <w:r w:rsidRPr="00E67C21">
        <w:rPr>
          <w:rFonts w:ascii="Arial" w:hAnsi="Arial" w:cs="Arial"/>
          <w:b/>
          <w:bCs/>
          <w:color w:val="000000" w:themeColor="text1"/>
          <w:sz w:val="24"/>
          <w:szCs w:val="24"/>
        </w:rPr>
        <w:t>Legal</w:t>
      </w:r>
    </w:p>
    <w:p w14:paraId="787158D7"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t xml:space="preserve">According to </w:t>
      </w:r>
      <w:r w:rsidRPr="00E67C21">
        <w:rPr>
          <w:rFonts w:ascii="Arial" w:hAnsi="Arial" w:cs="Arial"/>
          <w:color w:val="FF0000"/>
          <w:sz w:val="24"/>
          <w:szCs w:val="24"/>
        </w:rPr>
        <w:t xml:space="preserve">GOV.UK (2022a, 2022b) </w:t>
      </w:r>
      <w:r w:rsidRPr="00E67C21">
        <w:rPr>
          <w:rFonts w:ascii="Arial" w:hAnsi="Arial" w:cs="Arial"/>
          <w:color w:val="000000" w:themeColor="text1"/>
          <w:sz w:val="24"/>
          <w:szCs w:val="24"/>
        </w:rPr>
        <w:t xml:space="preserve">Data Protection Regulation, Health and Safety regulation was identified as a factor and laws that can impact on hotel reputation, finance and performance.  Brexit and Covid 19 are also factors that hotel has to take in to consideration.  </w:t>
      </w:r>
    </w:p>
    <w:p w14:paraId="586DA32E" w14:textId="77777777" w:rsidR="00E67C21" w:rsidRPr="00E67C21" w:rsidRDefault="00E67C21" w:rsidP="00244D4D">
      <w:pPr>
        <w:spacing w:line="360" w:lineRule="auto"/>
        <w:jc w:val="both"/>
        <w:rPr>
          <w:rFonts w:ascii="Arial" w:hAnsi="Arial" w:cs="Arial"/>
          <w:color w:val="000000" w:themeColor="text1"/>
          <w:sz w:val="24"/>
          <w:szCs w:val="24"/>
        </w:rPr>
      </w:pPr>
    </w:p>
    <w:p w14:paraId="6026C344" w14:textId="77777777" w:rsidR="00E67C21" w:rsidRPr="00E67C21" w:rsidRDefault="00E67C21" w:rsidP="00244D4D">
      <w:pPr>
        <w:spacing w:line="360" w:lineRule="auto"/>
        <w:jc w:val="both"/>
        <w:rPr>
          <w:rFonts w:ascii="Arial" w:hAnsi="Arial" w:cs="Arial"/>
          <w:color w:val="000000" w:themeColor="text1"/>
          <w:sz w:val="24"/>
          <w:szCs w:val="24"/>
        </w:rPr>
      </w:pPr>
    </w:p>
    <w:p w14:paraId="7AD2070E" w14:textId="77777777" w:rsidR="00E67C21" w:rsidRPr="00E67C21" w:rsidRDefault="00E67C21" w:rsidP="00244D4D">
      <w:pPr>
        <w:spacing w:line="360" w:lineRule="auto"/>
        <w:jc w:val="both"/>
        <w:rPr>
          <w:rFonts w:ascii="Arial" w:hAnsi="Arial" w:cs="Arial"/>
          <w:color w:val="000000" w:themeColor="text1"/>
          <w:sz w:val="24"/>
          <w:szCs w:val="24"/>
        </w:rPr>
      </w:pPr>
    </w:p>
    <w:p w14:paraId="2F6A2AEA" w14:textId="4A1DF879"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t xml:space="preserve">It is essential the Human Resources of the hotel to verify the Immigration law and the status of the staff and others they pretend to recruit, to see if they have the right visa for work in the county </w:t>
      </w:r>
      <w:proofErr w:type="gramStart"/>
      <w:r w:rsidRPr="00E67C21">
        <w:rPr>
          <w:rFonts w:ascii="Arial" w:hAnsi="Arial" w:cs="Arial"/>
          <w:color w:val="000000" w:themeColor="text1"/>
          <w:sz w:val="24"/>
          <w:szCs w:val="24"/>
        </w:rPr>
        <w:t>otherwise</w:t>
      </w:r>
      <w:proofErr w:type="gramEnd"/>
      <w:r w:rsidRPr="00E67C21">
        <w:rPr>
          <w:rFonts w:ascii="Arial" w:hAnsi="Arial" w:cs="Arial"/>
          <w:color w:val="000000" w:themeColor="text1"/>
          <w:sz w:val="24"/>
          <w:szCs w:val="24"/>
        </w:rPr>
        <w:t xml:space="preserve"> they could pay a huge amount of fee for employing workers without the right visa or work permit (</w:t>
      </w:r>
      <w:r w:rsidRPr="00E67C21">
        <w:rPr>
          <w:rFonts w:ascii="Arial" w:hAnsi="Arial" w:cs="Arial"/>
          <w:color w:val="FF0000"/>
          <w:sz w:val="24"/>
          <w:szCs w:val="24"/>
        </w:rPr>
        <w:t>GOV.UK, 2022c</w:t>
      </w:r>
      <w:r w:rsidRPr="00E67C21">
        <w:rPr>
          <w:rFonts w:ascii="Arial" w:hAnsi="Arial" w:cs="Arial"/>
          <w:color w:val="000000" w:themeColor="text1"/>
          <w:sz w:val="24"/>
          <w:szCs w:val="24"/>
        </w:rPr>
        <w:t>).</w:t>
      </w:r>
    </w:p>
    <w:p w14:paraId="16FD21C3" w14:textId="77777777" w:rsidR="00244D4D" w:rsidRPr="00E67C21" w:rsidRDefault="00244D4D" w:rsidP="00244D4D">
      <w:pPr>
        <w:spacing w:line="360" w:lineRule="auto"/>
        <w:jc w:val="both"/>
        <w:rPr>
          <w:rFonts w:ascii="Arial" w:hAnsi="Arial" w:cs="Arial"/>
          <w:color w:val="FF0000"/>
          <w:sz w:val="24"/>
          <w:szCs w:val="24"/>
        </w:rPr>
      </w:pPr>
      <w:r w:rsidRPr="00E67C21">
        <w:rPr>
          <w:rFonts w:ascii="Arial" w:hAnsi="Arial" w:cs="Arial"/>
          <w:color w:val="000000" w:themeColor="text1"/>
          <w:sz w:val="24"/>
          <w:szCs w:val="24"/>
        </w:rPr>
        <w:t xml:space="preserve">Future Covid or new pandemic virus restriction are factor for hotel to consider </w:t>
      </w:r>
      <w:r w:rsidRPr="00E67C21">
        <w:rPr>
          <w:rFonts w:ascii="Arial" w:hAnsi="Arial" w:cs="Arial"/>
          <w:color w:val="FF0000"/>
          <w:sz w:val="24"/>
          <w:szCs w:val="24"/>
        </w:rPr>
        <w:t>(Lock, 2022).</w:t>
      </w:r>
    </w:p>
    <w:p w14:paraId="0804E5A6"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t>In the same way it is essential to know about the Health and Safety Regulations, in the way staff can deal with energy efficiency equipment, manual handing and Hazard substances</w:t>
      </w:r>
    </w:p>
    <w:p w14:paraId="3EEAC06F" w14:textId="77777777" w:rsidR="00244D4D" w:rsidRPr="00E67C21" w:rsidRDefault="00244D4D" w:rsidP="00244D4D">
      <w:pPr>
        <w:spacing w:line="360" w:lineRule="auto"/>
        <w:jc w:val="both"/>
        <w:rPr>
          <w:rFonts w:ascii="Arial" w:hAnsi="Arial" w:cs="Arial"/>
          <w:b/>
          <w:bCs/>
          <w:color w:val="000000" w:themeColor="text1"/>
          <w:sz w:val="24"/>
          <w:szCs w:val="24"/>
        </w:rPr>
      </w:pPr>
      <w:r w:rsidRPr="00E67C21">
        <w:rPr>
          <w:rFonts w:ascii="Arial" w:hAnsi="Arial" w:cs="Arial"/>
          <w:b/>
          <w:bCs/>
          <w:color w:val="000000" w:themeColor="text1"/>
          <w:sz w:val="24"/>
          <w:szCs w:val="24"/>
        </w:rPr>
        <w:t>Environmental.</w:t>
      </w:r>
    </w:p>
    <w:p w14:paraId="4EE545D4"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t>Sustainability practices, climate change, CO2 pollution and waste management are factors of any business concern.</w:t>
      </w:r>
    </w:p>
    <w:p w14:paraId="4CB4B83F" w14:textId="77777777" w:rsidR="00244D4D" w:rsidRPr="00E67C21" w:rsidRDefault="00244D4D" w:rsidP="00244D4D">
      <w:pPr>
        <w:spacing w:line="360" w:lineRule="auto"/>
        <w:jc w:val="both"/>
        <w:rPr>
          <w:rFonts w:ascii="Arial" w:eastAsia="Times New Roman" w:hAnsi="Arial" w:cs="Arial"/>
          <w:color w:val="000000" w:themeColor="text1"/>
          <w:sz w:val="24"/>
          <w:szCs w:val="24"/>
        </w:rPr>
      </w:pPr>
      <w:r w:rsidRPr="00E67C21">
        <w:rPr>
          <w:rFonts w:ascii="Arial" w:eastAsia="Times New Roman" w:hAnsi="Arial" w:cs="Arial"/>
          <w:color w:val="000000" w:themeColor="text1"/>
          <w:sz w:val="24"/>
          <w:szCs w:val="24"/>
        </w:rPr>
        <w:t xml:space="preserve">Hotel produce big amount of waste and CO2 emission that can became an issue in term of environment pollution, infection and contamination if they are not managed well. </w:t>
      </w:r>
      <w:r w:rsidRPr="00E67C21">
        <w:rPr>
          <w:rFonts w:ascii="Arial" w:eastAsia="Times New Roman" w:hAnsi="Arial" w:cs="Arial"/>
          <w:color w:val="000000" w:themeColor="text1"/>
          <w:sz w:val="24"/>
          <w:szCs w:val="24"/>
          <w:highlight w:val="yellow"/>
        </w:rPr>
        <w:t>(citation)</w:t>
      </w:r>
    </w:p>
    <w:p w14:paraId="4C0D27BF" w14:textId="77777777" w:rsidR="00244D4D" w:rsidRPr="00E67C21" w:rsidRDefault="00244D4D" w:rsidP="00244D4D">
      <w:pPr>
        <w:spacing w:line="360" w:lineRule="auto"/>
        <w:jc w:val="both"/>
        <w:rPr>
          <w:rFonts w:ascii="Arial" w:eastAsia="Times New Roman" w:hAnsi="Arial" w:cs="Arial"/>
          <w:b/>
          <w:bCs/>
          <w:color w:val="000000" w:themeColor="text1"/>
          <w:sz w:val="24"/>
          <w:szCs w:val="24"/>
        </w:rPr>
      </w:pPr>
    </w:p>
    <w:p w14:paraId="2FBAA294" w14:textId="77777777" w:rsidR="00244D4D" w:rsidRPr="00E67C21" w:rsidRDefault="00244D4D" w:rsidP="00244D4D">
      <w:pPr>
        <w:spacing w:line="360" w:lineRule="auto"/>
        <w:jc w:val="both"/>
        <w:rPr>
          <w:rFonts w:ascii="Arial" w:eastAsia="Times New Roman" w:hAnsi="Arial" w:cs="Arial"/>
          <w:b/>
          <w:bCs/>
          <w:color w:val="000000" w:themeColor="text1"/>
          <w:sz w:val="24"/>
          <w:szCs w:val="24"/>
        </w:rPr>
      </w:pPr>
      <w:r w:rsidRPr="00E67C21">
        <w:rPr>
          <w:rFonts w:ascii="Arial" w:eastAsia="Times New Roman" w:hAnsi="Arial" w:cs="Arial"/>
          <w:b/>
          <w:bCs/>
          <w:color w:val="000000" w:themeColor="text1"/>
          <w:sz w:val="24"/>
          <w:szCs w:val="24"/>
        </w:rPr>
        <w:t>Technological</w:t>
      </w:r>
    </w:p>
    <w:p w14:paraId="25FBD997" w14:textId="77777777" w:rsidR="00244D4D" w:rsidRPr="00E67C21" w:rsidRDefault="00244D4D" w:rsidP="00244D4D">
      <w:pPr>
        <w:spacing w:line="360" w:lineRule="auto"/>
        <w:jc w:val="both"/>
        <w:rPr>
          <w:rFonts w:ascii="Arial" w:eastAsia="Times New Roman" w:hAnsi="Arial" w:cs="Arial"/>
          <w:color w:val="000000" w:themeColor="text1"/>
          <w:sz w:val="24"/>
          <w:szCs w:val="24"/>
        </w:rPr>
      </w:pPr>
      <w:r w:rsidRPr="00E67C21">
        <w:rPr>
          <w:rFonts w:ascii="Arial" w:eastAsia="Times New Roman" w:hAnsi="Arial" w:cs="Arial"/>
          <w:color w:val="000000" w:themeColor="text1"/>
          <w:sz w:val="24"/>
          <w:szCs w:val="24"/>
        </w:rPr>
        <w:t xml:space="preserve">Technological factors refer to the innovations such as the </w:t>
      </w:r>
      <w:proofErr w:type="gramStart"/>
      <w:r w:rsidRPr="00E67C21">
        <w:rPr>
          <w:rFonts w:ascii="Arial" w:eastAsia="Times New Roman" w:hAnsi="Arial" w:cs="Arial"/>
          <w:color w:val="000000" w:themeColor="text1"/>
          <w:sz w:val="24"/>
          <w:szCs w:val="24"/>
        </w:rPr>
        <w:t>Internet,  social</w:t>
      </w:r>
      <w:proofErr w:type="gramEnd"/>
      <w:r w:rsidRPr="00E67C21">
        <w:rPr>
          <w:rFonts w:ascii="Arial" w:eastAsia="Times New Roman" w:hAnsi="Arial" w:cs="Arial"/>
          <w:color w:val="000000" w:themeColor="text1"/>
          <w:sz w:val="24"/>
          <w:szCs w:val="24"/>
        </w:rPr>
        <w:t xml:space="preserve"> media and many more.</w:t>
      </w:r>
    </w:p>
    <w:p w14:paraId="49D736D1" w14:textId="77777777" w:rsidR="00244D4D" w:rsidRPr="00E67C21" w:rsidRDefault="00244D4D" w:rsidP="00244D4D">
      <w:pPr>
        <w:spacing w:line="360" w:lineRule="auto"/>
        <w:jc w:val="both"/>
        <w:rPr>
          <w:rFonts w:ascii="Arial" w:eastAsia="Times New Roman" w:hAnsi="Arial" w:cs="Arial"/>
          <w:color w:val="000000" w:themeColor="text1"/>
          <w:sz w:val="24"/>
          <w:szCs w:val="24"/>
        </w:rPr>
      </w:pPr>
      <w:r w:rsidRPr="00E67C21">
        <w:rPr>
          <w:rFonts w:ascii="Arial" w:eastAsia="Times New Roman" w:hAnsi="Arial" w:cs="Arial"/>
          <w:color w:val="FF0000"/>
          <w:sz w:val="24"/>
          <w:szCs w:val="24"/>
        </w:rPr>
        <w:t>CIPD (2022)</w:t>
      </w:r>
      <w:r w:rsidRPr="00E67C21">
        <w:rPr>
          <w:rFonts w:ascii="Arial" w:hAnsi="Arial" w:cs="Arial"/>
          <w:sz w:val="24"/>
          <w:szCs w:val="24"/>
        </w:rPr>
        <w:t xml:space="preserve"> and </w:t>
      </w:r>
      <w:r w:rsidRPr="00E67C21">
        <w:rPr>
          <w:rFonts w:ascii="Arial" w:eastAsia="Times New Roman" w:hAnsi="Arial" w:cs="Arial"/>
          <w:color w:val="FF0000"/>
          <w:sz w:val="24"/>
          <w:szCs w:val="24"/>
        </w:rPr>
        <w:t xml:space="preserve">Meier (2022) </w:t>
      </w:r>
      <w:r w:rsidRPr="00E67C21">
        <w:rPr>
          <w:rFonts w:ascii="Arial" w:eastAsia="Times New Roman" w:hAnsi="Arial" w:cs="Arial"/>
          <w:color w:val="000000" w:themeColor="text1"/>
          <w:sz w:val="24"/>
          <w:szCs w:val="24"/>
        </w:rPr>
        <w:t xml:space="preserve">inform that the use of advanced technology help organisation to be more sustainable in terms of climate change as they can use renewable energy and efficiency gadgets to reduce climate change and also through waste management, they can reduce the quantity of their waste. Likewise, </w:t>
      </w:r>
      <w:r w:rsidRPr="00E67C21">
        <w:rPr>
          <w:rFonts w:ascii="Arial" w:eastAsia="Times New Roman" w:hAnsi="Arial" w:cs="Arial"/>
          <w:color w:val="FF0000"/>
          <w:sz w:val="24"/>
          <w:szCs w:val="24"/>
        </w:rPr>
        <w:t>Stucki (2019) informed that t</w:t>
      </w:r>
      <w:r w:rsidRPr="00E67C21">
        <w:rPr>
          <w:rFonts w:ascii="Arial" w:eastAsia="Times New Roman" w:hAnsi="Arial" w:cs="Arial"/>
          <w:color w:val="000000" w:themeColor="text1"/>
          <w:sz w:val="24"/>
          <w:szCs w:val="24"/>
        </w:rPr>
        <w:t xml:space="preserve">he production of energy from, sunlight for example </w:t>
      </w:r>
      <w:proofErr w:type="gramStart"/>
      <w:r w:rsidRPr="00E67C21">
        <w:rPr>
          <w:rFonts w:ascii="Arial" w:eastAsia="Times New Roman" w:hAnsi="Arial" w:cs="Arial"/>
          <w:color w:val="000000" w:themeColor="text1"/>
          <w:sz w:val="24"/>
          <w:szCs w:val="24"/>
        </w:rPr>
        <w:t>is  resulted</w:t>
      </w:r>
      <w:proofErr w:type="gramEnd"/>
      <w:r w:rsidRPr="00E67C21">
        <w:rPr>
          <w:rFonts w:ascii="Arial" w:eastAsia="Times New Roman" w:hAnsi="Arial" w:cs="Arial"/>
          <w:color w:val="000000" w:themeColor="text1"/>
          <w:sz w:val="24"/>
          <w:szCs w:val="24"/>
        </w:rPr>
        <w:t xml:space="preserve"> of technology and innovation. </w:t>
      </w:r>
    </w:p>
    <w:p w14:paraId="605EDC45" w14:textId="77777777" w:rsidR="00244D4D" w:rsidRPr="00E67C21" w:rsidRDefault="00244D4D" w:rsidP="00244D4D">
      <w:pPr>
        <w:spacing w:line="360" w:lineRule="auto"/>
        <w:jc w:val="both"/>
        <w:rPr>
          <w:rFonts w:ascii="Arial" w:hAnsi="Arial" w:cs="Arial"/>
          <w:sz w:val="24"/>
          <w:szCs w:val="24"/>
        </w:rPr>
      </w:pPr>
    </w:p>
    <w:p w14:paraId="323535EF"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In the same way Consultant used PESTEL to analysis external business environment</w:t>
      </w:r>
      <w:r w:rsidRPr="00E67C21">
        <w:rPr>
          <w:rFonts w:ascii="Arial" w:hAnsi="Arial" w:cs="Arial"/>
          <w:color w:val="FF0000"/>
          <w:sz w:val="24"/>
          <w:szCs w:val="24"/>
        </w:rPr>
        <w:t xml:space="preserve">, Sarsby (2016), Adem, Çolak and Dağdeviren (2018) </w:t>
      </w:r>
      <w:bookmarkStart w:id="57" w:name="_Hlk117409019"/>
      <w:r w:rsidRPr="00E67C21">
        <w:rPr>
          <w:rFonts w:ascii="Arial" w:hAnsi="Arial" w:cs="Arial"/>
          <w:color w:val="FF0000"/>
          <w:sz w:val="24"/>
          <w:szCs w:val="24"/>
        </w:rPr>
        <w:t xml:space="preserve">and </w:t>
      </w:r>
      <w:bookmarkStart w:id="58" w:name="_Hlk117416432"/>
      <w:bookmarkStart w:id="59" w:name="_Hlk117415442"/>
      <w:r w:rsidRPr="00E67C21">
        <w:rPr>
          <w:rFonts w:ascii="Arial" w:hAnsi="Arial" w:cs="Arial"/>
          <w:color w:val="FF0000"/>
          <w:sz w:val="24"/>
          <w:szCs w:val="24"/>
        </w:rPr>
        <w:t>Blythe and Martin (2019</w:t>
      </w:r>
      <w:bookmarkEnd w:id="57"/>
      <w:bookmarkEnd w:id="58"/>
      <w:r w:rsidRPr="00E67C21">
        <w:rPr>
          <w:rFonts w:ascii="Arial" w:hAnsi="Arial" w:cs="Arial"/>
          <w:color w:val="FF0000"/>
          <w:sz w:val="24"/>
          <w:szCs w:val="24"/>
        </w:rPr>
        <w:t xml:space="preserve">) </w:t>
      </w:r>
      <w:bookmarkEnd w:id="59"/>
      <w:r w:rsidRPr="00E67C21">
        <w:rPr>
          <w:rFonts w:ascii="Arial" w:hAnsi="Arial" w:cs="Arial"/>
          <w:sz w:val="24"/>
          <w:szCs w:val="24"/>
        </w:rPr>
        <w:t xml:space="preserve">suggest the Consultant the use of SWOT tool to analysis the data collected by </w:t>
      </w:r>
      <w:r w:rsidRPr="00E67C21">
        <w:rPr>
          <w:rFonts w:ascii="Arial" w:hAnsi="Arial" w:cs="Arial"/>
          <w:sz w:val="24"/>
          <w:szCs w:val="24"/>
        </w:rPr>
        <w:lastRenderedPageBreak/>
        <w:t>PESTEL to understand if these external factors can become treat and impact their internal capability of operation or if there is any external factor that can help them to build their strengths, improve their weakness and to eliminate the external treats.</w:t>
      </w:r>
    </w:p>
    <w:p w14:paraId="3E62D6C2" w14:textId="77777777" w:rsidR="00244D4D" w:rsidRPr="00E67C21" w:rsidRDefault="00244D4D" w:rsidP="00244D4D">
      <w:pPr>
        <w:spacing w:line="360" w:lineRule="auto"/>
        <w:jc w:val="both"/>
        <w:rPr>
          <w:rFonts w:ascii="Arial" w:hAnsi="Arial" w:cs="Arial"/>
          <w:sz w:val="24"/>
          <w:szCs w:val="24"/>
        </w:rPr>
      </w:pPr>
    </w:p>
    <w:p w14:paraId="70D5AE82" w14:textId="77777777" w:rsidR="00244D4D" w:rsidRPr="00E67C21" w:rsidRDefault="00244D4D" w:rsidP="00244D4D">
      <w:pPr>
        <w:spacing w:line="360" w:lineRule="auto"/>
        <w:jc w:val="both"/>
        <w:rPr>
          <w:rFonts w:ascii="Arial" w:hAnsi="Arial" w:cs="Arial"/>
          <w:sz w:val="24"/>
          <w:szCs w:val="24"/>
        </w:rPr>
      </w:pPr>
    </w:p>
    <w:p w14:paraId="5094AFDB" w14:textId="77777777" w:rsidR="00244D4D" w:rsidRPr="00E67C21" w:rsidRDefault="00244D4D" w:rsidP="00244D4D">
      <w:pPr>
        <w:spacing w:line="360" w:lineRule="auto"/>
        <w:jc w:val="both"/>
        <w:rPr>
          <w:rFonts w:ascii="Arial" w:hAnsi="Arial" w:cs="Arial"/>
          <w:sz w:val="24"/>
          <w:szCs w:val="24"/>
        </w:rPr>
      </w:pPr>
    </w:p>
    <w:p w14:paraId="732B3D7F" w14:textId="77777777" w:rsidR="00244D4D" w:rsidRPr="00E67C21" w:rsidRDefault="00244D4D" w:rsidP="00244D4D">
      <w:pPr>
        <w:spacing w:line="360" w:lineRule="auto"/>
        <w:jc w:val="both"/>
        <w:rPr>
          <w:rFonts w:ascii="Arial" w:hAnsi="Arial" w:cs="Arial"/>
          <w:color w:val="FF0000"/>
          <w:sz w:val="24"/>
          <w:szCs w:val="24"/>
        </w:rPr>
      </w:pPr>
      <w:r w:rsidRPr="00E67C21">
        <w:rPr>
          <w:rFonts w:ascii="Arial" w:hAnsi="Arial" w:cs="Arial"/>
          <w:color w:val="FF0000"/>
          <w:sz w:val="24"/>
          <w:szCs w:val="24"/>
        </w:rPr>
        <w:t>Table 2 (SWOT analysis).</w:t>
      </w:r>
    </w:p>
    <w:tbl>
      <w:tblPr>
        <w:tblStyle w:val="TableGrid"/>
        <w:tblW w:w="0" w:type="auto"/>
        <w:tblInd w:w="0" w:type="dxa"/>
        <w:tblLook w:val="04A0" w:firstRow="1" w:lastRow="0" w:firstColumn="1" w:lastColumn="0" w:noHBand="0" w:noVBand="1"/>
      </w:tblPr>
      <w:tblGrid>
        <w:gridCol w:w="4508"/>
        <w:gridCol w:w="4508"/>
      </w:tblGrid>
      <w:tr w:rsidR="00244D4D" w:rsidRPr="00E67C21" w14:paraId="72055B31" w14:textId="77777777" w:rsidTr="00B344FF">
        <w:tc>
          <w:tcPr>
            <w:tcW w:w="4508" w:type="dxa"/>
            <w:tcBorders>
              <w:top w:val="single" w:sz="4" w:space="0" w:color="auto"/>
              <w:left w:val="single" w:sz="4" w:space="0" w:color="auto"/>
              <w:bottom w:val="single" w:sz="4" w:space="0" w:color="auto"/>
              <w:right w:val="single" w:sz="4" w:space="0" w:color="auto"/>
            </w:tcBorders>
            <w:hideMark/>
          </w:tcPr>
          <w:p w14:paraId="5CE32247" w14:textId="77777777" w:rsidR="00244D4D" w:rsidRPr="00E67C21" w:rsidRDefault="00244D4D" w:rsidP="00244D4D">
            <w:pPr>
              <w:spacing w:line="360" w:lineRule="auto"/>
              <w:jc w:val="both"/>
              <w:rPr>
                <w:rFonts w:ascii="Arial" w:hAnsi="Arial" w:cs="Arial"/>
                <w:b/>
                <w:bCs/>
                <w:color w:val="000000" w:themeColor="text1"/>
                <w:sz w:val="24"/>
                <w:szCs w:val="24"/>
              </w:rPr>
            </w:pPr>
            <w:bookmarkStart w:id="60" w:name="_Hlk117866063"/>
            <w:r w:rsidRPr="00E67C21">
              <w:rPr>
                <w:rFonts w:ascii="Arial" w:hAnsi="Arial" w:cs="Arial"/>
                <w:b/>
                <w:bCs/>
                <w:color w:val="000000" w:themeColor="text1"/>
                <w:sz w:val="24"/>
                <w:szCs w:val="24"/>
              </w:rPr>
              <w:t>Strength</w:t>
            </w:r>
            <w:bookmarkEnd w:id="60"/>
            <w:r w:rsidRPr="00E67C21">
              <w:rPr>
                <w:rFonts w:ascii="Arial" w:hAnsi="Arial" w:cs="Arial"/>
                <w:b/>
                <w:bCs/>
                <w:color w:val="000000" w:themeColor="text1"/>
                <w:sz w:val="24"/>
                <w:szCs w:val="24"/>
              </w:rPr>
              <w:t xml:space="preserve"> (internal)</w:t>
            </w:r>
          </w:p>
          <w:p w14:paraId="10A6E26D" w14:textId="77777777" w:rsidR="00244D4D" w:rsidRPr="00E67C21" w:rsidRDefault="00244D4D" w:rsidP="00244D4D">
            <w:pPr>
              <w:pStyle w:val="ListParagraph"/>
              <w:numPr>
                <w:ilvl w:val="0"/>
                <w:numId w:val="22"/>
              </w:numPr>
              <w:spacing w:line="360" w:lineRule="auto"/>
              <w:jc w:val="both"/>
              <w:rPr>
                <w:rFonts w:ascii="Arial" w:hAnsi="Arial" w:cs="Arial"/>
                <w:color w:val="000000" w:themeColor="text1"/>
              </w:rPr>
            </w:pPr>
            <w:r w:rsidRPr="00E67C21">
              <w:rPr>
                <w:rFonts w:ascii="Arial" w:hAnsi="Arial" w:cs="Arial"/>
                <w:color w:val="000000" w:themeColor="text1"/>
              </w:rPr>
              <w:t>Brand Image and reputation,</w:t>
            </w:r>
          </w:p>
          <w:p w14:paraId="6D4920E6" w14:textId="77777777" w:rsidR="00244D4D" w:rsidRPr="00E67C21" w:rsidRDefault="00244D4D" w:rsidP="00244D4D">
            <w:pPr>
              <w:pStyle w:val="ListParagraph"/>
              <w:numPr>
                <w:ilvl w:val="0"/>
                <w:numId w:val="22"/>
              </w:numPr>
              <w:spacing w:line="360" w:lineRule="auto"/>
              <w:jc w:val="both"/>
              <w:rPr>
                <w:rFonts w:ascii="Arial" w:hAnsi="Arial" w:cs="Arial"/>
                <w:color w:val="000000" w:themeColor="text1"/>
              </w:rPr>
            </w:pPr>
            <w:r w:rsidRPr="00E67C21">
              <w:rPr>
                <w:rFonts w:ascii="Arial" w:hAnsi="Arial" w:cs="Arial"/>
                <w:color w:val="000000" w:themeColor="text1"/>
              </w:rPr>
              <w:t>Financial power.</w:t>
            </w:r>
          </w:p>
          <w:p w14:paraId="29800554" w14:textId="77777777" w:rsidR="00244D4D" w:rsidRPr="00E67C21" w:rsidRDefault="00244D4D" w:rsidP="00244D4D">
            <w:pPr>
              <w:pStyle w:val="ListParagraph"/>
              <w:numPr>
                <w:ilvl w:val="0"/>
                <w:numId w:val="22"/>
              </w:numPr>
              <w:spacing w:line="360" w:lineRule="auto"/>
              <w:jc w:val="both"/>
              <w:rPr>
                <w:rFonts w:ascii="Arial" w:hAnsi="Arial" w:cs="Arial"/>
                <w:color w:val="000000" w:themeColor="text1"/>
              </w:rPr>
            </w:pPr>
            <w:r w:rsidRPr="00E67C21">
              <w:rPr>
                <w:rFonts w:ascii="Arial" w:hAnsi="Arial" w:cs="Arial"/>
                <w:color w:val="000000" w:themeColor="text1"/>
              </w:rPr>
              <w:t>Market leadership.</w:t>
            </w:r>
          </w:p>
          <w:p w14:paraId="2F591F0A" w14:textId="77777777" w:rsidR="00244D4D" w:rsidRPr="00E67C21" w:rsidRDefault="00244D4D" w:rsidP="00244D4D">
            <w:pPr>
              <w:pStyle w:val="ListParagraph"/>
              <w:numPr>
                <w:ilvl w:val="0"/>
                <w:numId w:val="22"/>
              </w:numPr>
              <w:spacing w:line="360" w:lineRule="auto"/>
              <w:jc w:val="both"/>
              <w:rPr>
                <w:rFonts w:ascii="Arial" w:hAnsi="Arial" w:cs="Arial"/>
                <w:color w:val="000000" w:themeColor="text1"/>
              </w:rPr>
            </w:pPr>
            <w:r w:rsidRPr="00E67C21">
              <w:rPr>
                <w:rFonts w:ascii="Arial" w:hAnsi="Arial" w:cs="Arial"/>
                <w:color w:val="000000" w:themeColor="text1"/>
              </w:rPr>
              <w:t xml:space="preserve">Bonvoy program </w:t>
            </w:r>
          </w:p>
          <w:p w14:paraId="09088CF7" w14:textId="77777777" w:rsidR="00244D4D" w:rsidRPr="00E67C21" w:rsidRDefault="00244D4D" w:rsidP="00244D4D">
            <w:pPr>
              <w:pStyle w:val="ListParagraph"/>
              <w:numPr>
                <w:ilvl w:val="0"/>
                <w:numId w:val="22"/>
              </w:numPr>
              <w:spacing w:line="360" w:lineRule="auto"/>
              <w:jc w:val="both"/>
              <w:rPr>
                <w:rFonts w:ascii="Arial" w:hAnsi="Arial" w:cs="Arial"/>
                <w:color w:val="000000" w:themeColor="text1"/>
              </w:rPr>
            </w:pPr>
            <w:r w:rsidRPr="00E67C21">
              <w:rPr>
                <w:rFonts w:ascii="Arial" w:hAnsi="Arial" w:cs="Arial"/>
                <w:color w:val="000000" w:themeColor="text1"/>
              </w:rPr>
              <w:t>Asset (e.g., 10,000 acres of woodland).</w:t>
            </w:r>
          </w:p>
          <w:p w14:paraId="28149A67" w14:textId="77777777" w:rsidR="00244D4D" w:rsidRPr="00E67C21" w:rsidRDefault="00244D4D" w:rsidP="00244D4D">
            <w:pPr>
              <w:pStyle w:val="ListParagraph"/>
              <w:numPr>
                <w:ilvl w:val="0"/>
                <w:numId w:val="22"/>
              </w:numPr>
              <w:spacing w:line="360" w:lineRule="auto"/>
              <w:jc w:val="both"/>
              <w:rPr>
                <w:rFonts w:ascii="Arial" w:hAnsi="Arial" w:cs="Arial"/>
                <w:color w:val="000000" w:themeColor="text1"/>
              </w:rPr>
            </w:pPr>
            <w:r w:rsidRPr="00E67C21">
              <w:rPr>
                <w:rFonts w:ascii="Arial" w:hAnsi="Arial" w:cs="Arial"/>
                <w:color w:val="000000" w:themeColor="text1"/>
              </w:rPr>
              <w:t>The Arden and Aylesford golf courses.</w:t>
            </w:r>
          </w:p>
          <w:p w14:paraId="39741D83" w14:textId="77777777" w:rsidR="00244D4D" w:rsidRPr="00E67C21" w:rsidRDefault="00244D4D" w:rsidP="00244D4D">
            <w:pPr>
              <w:pStyle w:val="ListParagraph"/>
              <w:numPr>
                <w:ilvl w:val="0"/>
                <w:numId w:val="22"/>
              </w:numPr>
              <w:spacing w:line="360" w:lineRule="auto"/>
              <w:jc w:val="both"/>
              <w:rPr>
                <w:rFonts w:ascii="Arial" w:hAnsi="Arial" w:cs="Arial"/>
                <w:color w:val="000000" w:themeColor="text1"/>
              </w:rPr>
            </w:pPr>
            <w:r w:rsidRPr="00E67C21">
              <w:rPr>
                <w:rFonts w:ascii="Arial" w:hAnsi="Arial" w:cs="Arial"/>
                <w:color w:val="000000" w:themeColor="text1"/>
              </w:rPr>
              <w:t>Tennis court.</w:t>
            </w:r>
          </w:p>
          <w:p w14:paraId="369CF7FE" w14:textId="77777777" w:rsidR="00244D4D" w:rsidRPr="00E67C21" w:rsidRDefault="00244D4D" w:rsidP="00244D4D">
            <w:pPr>
              <w:pStyle w:val="ListParagraph"/>
              <w:numPr>
                <w:ilvl w:val="0"/>
                <w:numId w:val="22"/>
              </w:numPr>
              <w:spacing w:line="360" w:lineRule="auto"/>
              <w:jc w:val="both"/>
              <w:rPr>
                <w:rFonts w:ascii="Arial" w:hAnsi="Arial" w:cs="Arial"/>
                <w:color w:val="000000" w:themeColor="text1"/>
              </w:rPr>
            </w:pPr>
            <w:r w:rsidRPr="00E67C21">
              <w:rPr>
                <w:rFonts w:ascii="Arial" w:hAnsi="Arial" w:cs="Arial"/>
                <w:color w:val="000000" w:themeColor="text1"/>
              </w:rPr>
              <w:t>Golf academy.</w:t>
            </w:r>
          </w:p>
        </w:tc>
        <w:tc>
          <w:tcPr>
            <w:tcW w:w="4508" w:type="dxa"/>
            <w:tcBorders>
              <w:top w:val="single" w:sz="4" w:space="0" w:color="auto"/>
              <w:left w:val="single" w:sz="4" w:space="0" w:color="auto"/>
              <w:bottom w:val="single" w:sz="4" w:space="0" w:color="auto"/>
              <w:right w:val="single" w:sz="4" w:space="0" w:color="auto"/>
            </w:tcBorders>
            <w:hideMark/>
          </w:tcPr>
          <w:p w14:paraId="3EE2971A" w14:textId="77777777" w:rsidR="00244D4D" w:rsidRPr="00E67C21" w:rsidRDefault="00244D4D" w:rsidP="00244D4D">
            <w:pPr>
              <w:spacing w:line="360" w:lineRule="auto"/>
              <w:jc w:val="both"/>
              <w:rPr>
                <w:rFonts w:ascii="Arial" w:hAnsi="Arial" w:cs="Arial"/>
                <w:b/>
                <w:bCs/>
                <w:color w:val="000000" w:themeColor="text1"/>
                <w:sz w:val="24"/>
                <w:szCs w:val="24"/>
              </w:rPr>
            </w:pPr>
            <w:r w:rsidRPr="00E67C21">
              <w:rPr>
                <w:rFonts w:ascii="Arial" w:hAnsi="Arial" w:cs="Arial"/>
                <w:b/>
                <w:bCs/>
                <w:color w:val="000000" w:themeColor="text1"/>
                <w:sz w:val="24"/>
                <w:szCs w:val="24"/>
              </w:rPr>
              <w:t>Weaknesses (internal)</w:t>
            </w:r>
          </w:p>
          <w:p w14:paraId="15CB9365" w14:textId="77777777" w:rsidR="00244D4D" w:rsidRPr="00E67C21" w:rsidRDefault="00244D4D" w:rsidP="00244D4D">
            <w:pPr>
              <w:pStyle w:val="ListParagraph"/>
              <w:spacing w:line="360" w:lineRule="auto"/>
              <w:jc w:val="both"/>
              <w:rPr>
                <w:rFonts w:ascii="Arial" w:hAnsi="Arial" w:cs="Arial"/>
                <w:color w:val="000000" w:themeColor="text1"/>
              </w:rPr>
            </w:pPr>
          </w:p>
          <w:p w14:paraId="3DE24017" w14:textId="77777777" w:rsidR="00244D4D" w:rsidRPr="00E67C21" w:rsidRDefault="00244D4D" w:rsidP="00244D4D">
            <w:pPr>
              <w:pStyle w:val="ListParagraph"/>
              <w:numPr>
                <w:ilvl w:val="0"/>
                <w:numId w:val="23"/>
              </w:numPr>
              <w:spacing w:line="360" w:lineRule="auto"/>
              <w:jc w:val="both"/>
              <w:rPr>
                <w:rFonts w:ascii="Arial" w:hAnsi="Arial" w:cs="Arial"/>
                <w:color w:val="000000" w:themeColor="text1"/>
              </w:rPr>
            </w:pPr>
            <w:r w:rsidRPr="00E67C21">
              <w:rPr>
                <w:rFonts w:ascii="Arial" w:hAnsi="Arial" w:cs="Arial"/>
                <w:color w:val="000000" w:themeColor="text1"/>
              </w:rPr>
              <w:t>Brand Image and reputation.</w:t>
            </w:r>
          </w:p>
          <w:p w14:paraId="2BC18740" w14:textId="77777777" w:rsidR="00244D4D" w:rsidRPr="00E67C21" w:rsidRDefault="00244D4D" w:rsidP="00244D4D">
            <w:pPr>
              <w:pStyle w:val="ListParagraph"/>
              <w:numPr>
                <w:ilvl w:val="0"/>
                <w:numId w:val="23"/>
              </w:numPr>
              <w:spacing w:line="360" w:lineRule="auto"/>
              <w:jc w:val="both"/>
              <w:rPr>
                <w:rFonts w:ascii="Arial" w:hAnsi="Arial" w:cs="Arial"/>
                <w:color w:val="000000" w:themeColor="text1"/>
              </w:rPr>
            </w:pPr>
            <w:r w:rsidRPr="00E67C21">
              <w:rPr>
                <w:rFonts w:ascii="Arial" w:hAnsi="Arial" w:cs="Arial"/>
                <w:color w:val="000000" w:themeColor="text1"/>
              </w:rPr>
              <w:t>Internet and breakfast are not. free for no member of Bonvoy. program.</w:t>
            </w:r>
          </w:p>
          <w:p w14:paraId="3A6E745F" w14:textId="77777777" w:rsidR="00244D4D" w:rsidRPr="00E67C21" w:rsidRDefault="00244D4D" w:rsidP="00244D4D">
            <w:pPr>
              <w:pStyle w:val="ListParagraph"/>
              <w:numPr>
                <w:ilvl w:val="0"/>
                <w:numId w:val="23"/>
              </w:numPr>
              <w:spacing w:line="360" w:lineRule="auto"/>
              <w:jc w:val="both"/>
              <w:rPr>
                <w:rFonts w:ascii="Arial" w:hAnsi="Arial" w:cs="Arial"/>
                <w:color w:val="000000" w:themeColor="text1"/>
              </w:rPr>
            </w:pPr>
            <w:r w:rsidRPr="00E67C21">
              <w:rPr>
                <w:rFonts w:ascii="Arial" w:hAnsi="Arial" w:cs="Arial"/>
                <w:color w:val="000000" w:themeColor="text1"/>
              </w:rPr>
              <w:t>Ineffective Data protection.</w:t>
            </w:r>
          </w:p>
          <w:p w14:paraId="3A733D59" w14:textId="77777777" w:rsidR="00244D4D" w:rsidRPr="00E67C21" w:rsidRDefault="00244D4D" w:rsidP="00244D4D">
            <w:pPr>
              <w:pStyle w:val="ListParagraph"/>
              <w:numPr>
                <w:ilvl w:val="0"/>
                <w:numId w:val="23"/>
              </w:numPr>
              <w:spacing w:line="360" w:lineRule="auto"/>
              <w:jc w:val="both"/>
              <w:rPr>
                <w:rFonts w:ascii="Arial" w:hAnsi="Arial" w:cs="Arial"/>
                <w:color w:val="000000" w:themeColor="text1"/>
              </w:rPr>
            </w:pPr>
            <w:r w:rsidRPr="00E67C21">
              <w:rPr>
                <w:rFonts w:ascii="Arial" w:hAnsi="Arial" w:cs="Arial"/>
                <w:color w:val="000000" w:themeColor="text1"/>
              </w:rPr>
              <w:t>Health and Safety regulation.</w:t>
            </w:r>
          </w:p>
        </w:tc>
      </w:tr>
      <w:tr w:rsidR="00244D4D" w:rsidRPr="00E67C21" w14:paraId="6A441B10" w14:textId="77777777" w:rsidTr="00B344FF">
        <w:tc>
          <w:tcPr>
            <w:tcW w:w="4508" w:type="dxa"/>
            <w:tcBorders>
              <w:top w:val="single" w:sz="4" w:space="0" w:color="auto"/>
              <w:left w:val="single" w:sz="4" w:space="0" w:color="auto"/>
              <w:bottom w:val="single" w:sz="4" w:space="0" w:color="auto"/>
              <w:right w:val="single" w:sz="4" w:space="0" w:color="auto"/>
            </w:tcBorders>
          </w:tcPr>
          <w:p w14:paraId="52885B2A" w14:textId="77777777" w:rsidR="00244D4D" w:rsidRPr="00E67C21" w:rsidRDefault="00244D4D" w:rsidP="00244D4D">
            <w:pPr>
              <w:pStyle w:val="ListParagraph"/>
              <w:spacing w:line="360" w:lineRule="auto"/>
              <w:jc w:val="both"/>
              <w:rPr>
                <w:rFonts w:ascii="Arial" w:hAnsi="Arial" w:cs="Arial"/>
                <w:b/>
                <w:bCs/>
                <w:color w:val="000000" w:themeColor="text1"/>
              </w:rPr>
            </w:pPr>
            <w:r w:rsidRPr="00E67C21">
              <w:rPr>
                <w:rFonts w:ascii="Arial" w:hAnsi="Arial" w:cs="Arial"/>
                <w:b/>
                <w:bCs/>
                <w:color w:val="000000" w:themeColor="text1"/>
              </w:rPr>
              <w:t>Opportunities (external)</w:t>
            </w:r>
          </w:p>
          <w:p w14:paraId="541E378B" w14:textId="77777777" w:rsidR="00244D4D" w:rsidRPr="00E67C21" w:rsidRDefault="00244D4D" w:rsidP="00244D4D">
            <w:pPr>
              <w:pStyle w:val="ListParagraph"/>
              <w:numPr>
                <w:ilvl w:val="0"/>
                <w:numId w:val="23"/>
              </w:numPr>
              <w:spacing w:line="360" w:lineRule="auto"/>
              <w:jc w:val="both"/>
              <w:rPr>
                <w:rFonts w:ascii="Arial" w:hAnsi="Arial" w:cs="Arial"/>
                <w:color w:val="000000" w:themeColor="text1"/>
              </w:rPr>
            </w:pPr>
            <w:r w:rsidRPr="00E67C21">
              <w:rPr>
                <w:rFonts w:ascii="Arial" w:hAnsi="Arial" w:cs="Arial"/>
                <w:color w:val="000000" w:themeColor="text1"/>
              </w:rPr>
              <w:t>Attract higher personalities from golf and tennis tournament.</w:t>
            </w:r>
          </w:p>
          <w:p w14:paraId="2645AECF" w14:textId="77777777" w:rsidR="00244D4D" w:rsidRPr="00E67C21" w:rsidRDefault="00244D4D" w:rsidP="00244D4D">
            <w:pPr>
              <w:pStyle w:val="ListParagraph"/>
              <w:numPr>
                <w:ilvl w:val="0"/>
                <w:numId w:val="23"/>
              </w:numPr>
              <w:spacing w:line="360" w:lineRule="auto"/>
              <w:jc w:val="both"/>
              <w:rPr>
                <w:rFonts w:ascii="Arial" w:hAnsi="Arial" w:cs="Arial"/>
                <w:color w:val="000000" w:themeColor="text1"/>
              </w:rPr>
            </w:pPr>
            <w:r w:rsidRPr="00E67C21">
              <w:rPr>
                <w:rFonts w:ascii="Arial" w:hAnsi="Arial" w:cs="Arial"/>
                <w:color w:val="000000" w:themeColor="text1"/>
              </w:rPr>
              <w:t>Use of the technology for communication and marketing.</w:t>
            </w:r>
          </w:p>
          <w:p w14:paraId="5A4FF079" w14:textId="77777777" w:rsidR="00244D4D" w:rsidRPr="00E67C21" w:rsidRDefault="00244D4D" w:rsidP="00244D4D">
            <w:pPr>
              <w:pStyle w:val="ListParagraph"/>
              <w:numPr>
                <w:ilvl w:val="0"/>
                <w:numId w:val="23"/>
              </w:numPr>
              <w:spacing w:line="360" w:lineRule="auto"/>
              <w:jc w:val="both"/>
              <w:rPr>
                <w:rFonts w:ascii="Arial" w:hAnsi="Arial" w:cs="Arial"/>
                <w:color w:val="000000" w:themeColor="text1"/>
              </w:rPr>
            </w:pPr>
            <w:r w:rsidRPr="00E67C21">
              <w:rPr>
                <w:rFonts w:ascii="Arial" w:hAnsi="Arial" w:cs="Arial"/>
                <w:color w:val="000000" w:themeColor="text1"/>
              </w:rPr>
              <w:t xml:space="preserve">Grants for solar panel installation </w:t>
            </w:r>
          </w:p>
          <w:p w14:paraId="47C9316A" w14:textId="77777777" w:rsidR="00244D4D" w:rsidRPr="00E67C21" w:rsidRDefault="00244D4D" w:rsidP="00244D4D">
            <w:pPr>
              <w:pStyle w:val="ListParagraph"/>
              <w:numPr>
                <w:ilvl w:val="0"/>
                <w:numId w:val="23"/>
              </w:numPr>
              <w:spacing w:line="360" w:lineRule="auto"/>
              <w:jc w:val="both"/>
              <w:rPr>
                <w:rFonts w:ascii="Arial" w:hAnsi="Arial" w:cs="Arial"/>
                <w:color w:val="000000" w:themeColor="text1"/>
              </w:rPr>
            </w:pPr>
            <w:r w:rsidRPr="00E67C21">
              <w:rPr>
                <w:rFonts w:ascii="Arial" w:hAnsi="Arial" w:cs="Arial"/>
                <w:color w:val="000000" w:themeColor="text1"/>
              </w:rPr>
              <w:t>Technology to improve energy. efficiency.</w:t>
            </w:r>
          </w:p>
          <w:p w14:paraId="0C799916" w14:textId="77777777" w:rsidR="00244D4D" w:rsidRPr="00E67C21" w:rsidRDefault="00244D4D" w:rsidP="00244D4D">
            <w:pPr>
              <w:pStyle w:val="ListParagraph"/>
              <w:numPr>
                <w:ilvl w:val="0"/>
                <w:numId w:val="23"/>
              </w:numPr>
              <w:spacing w:line="360" w:lineRule="auto"/>
              <w:jc w:val="both"/>
              <w:rPr>
                <w:rFonts w:ascii="Arial" w:hAnsi="Arial" w:cs="Arial"/>
                <w:color w:val="000000" w:themeColor="text1"/>
              </w:rPr>
            </w:pPr>
            <w:r w:rsidRPr="00E67C21">
              <w:rPr>
                <w:rFonts w:ascii="Arial" w:hAnsi="Arial" w:cs="Arial"/>
                <w:color w:val="000000" w:themeColor="text1"/>
              </w:rPr>
              <w:t>Millennian generation.</w:t>
            </w:r>
          </w:p>
        </w:tc>
        <w:tc>
          <w:tcPr>
            <w:tcW w:w="4508" w:type="dxa"/>
            <w:tcBorders>
              <w:top w:val="single" w:sz="4" w:space="0" w:color="auto"/>
              <w:left w:val="single" w:sz="4" w:space="0" w:color="auto"/>
              <w:bottom w:val="single" w:sz="4" w:space="0" w:color="auto"/>
              <w:right w:val="single" w:sz="4" w:space="0" w:color="auto"/>
            </w:tcBorders>
          </w:tcPr>
          <w:p w14:paraId="2FF291D9" w14:textId="77777777" w:rsidR="00244D4D" w:rsidRPr="00E67C21" w:rsidRDefault="00244D4D" w:rsidP="00244D4D">
            <w:pPr>
              <w:spacing w:line="360" w:lineRule="auto"/>
              <w:jc w:val="both"/>
              <w:rPr>
                <w:rFonts w:ascii="Arial" w:hAnsi="Arial" w:cs="Arial"/>
                <w:b/>
                <w:bCs/>
                <w:color w:val="000000" w:themeColor="text1"/>
                <w:sz w:val="24"/>
                <w:szCs w:val="24"/>
              </w:rPr>
            </w:pPr>
            <w:r w:rsidRPr="00E67C21">
              <w:rPr>
                <w:rFonts w:ascii="Arial" w:hAnsi="Arial" w:cs="Arial"/>
                <w:b/>
                <w:bCs/>
                <w:color w:val="000000" w:themeColor="text1"/>
                <w:sz w:val="24"/>
                <w:szCs w:val="24"/>
              </w:rPr>
              <w:t>Threats (external)</w:t>
            </w:r>
          </w:p>
          <w:p w14:paraId="07D1F5CC" w14:textId="77777777" w:rsidR="00244D4D" w:rsidRPr="00E67C21" w:rsidRDefault="00244D4D" w:rsidP="00244D4D">
            <w:pPr>
              <w:pStyle w:val="ListParagraph"/>
              <w:numPr>
                <w:ilvl w:val="0"/>
                <w:numId w:val="24"/>
              </w:numPr>
              <w:spacing w:line="360" w:lineRule="auto"/>
              <w:jc w:val="both"/>
              <w:rPr>
                <w:rFonts w:ascii="Arial" w:hAnsi="Arial" w:cs="Arial"/>
                <w:color w:val="000000" w:themeColor="text1"/>
              </w:rPr>
            </w:pPr>
            <w:r w:rsidRPr="00E67C21">
              <w:rPr>
                <w:rFonts w:ascii="Arial" w:hAnsi="Arial" w:cs="Arial"/>
                <w:color w:val="000000" w:themeColor="text1"/>
              </w:rPr>
              <w:t>Brexit.</w:t>
            </w:r>
          </w:p>
          <w:p w14:paraId="1CCF3CEC" w14:textId="77777777" w:rsidR="00244D4D" w:rsidRPr="00E67C21" w:rsidRDefault="00244D4D" w:rsidP="00244D4D">
            <w:pPr>
              <w:pStyle w:val="ListParagraph"/>
              <w:numPr>
                <w:ilvl w:val="0"/>
                <w:numId w:val="24"/>
              </w:numPr>
              <w:spacing w:line="360" w:lineRule="auto"/>
              <w:jc w:val="both"/>
              <w:rPr>
                <w:rFonts w:ascii="Arial" w:hAnsi="Arial" w:cs="Arial"/>
                <w:color w:val="000000" w:themeColor="text1"/>
              </w:rPr>
            </w:pPr>
            <w:r w:rsidRPr="00E67C21">
              <w:rPr>
                <w:rFonts w:ascii="Arial" w:hAnsi="Arial" w:cs="Arial"/>
                <w:color w:val="000000" w:themeColor="text1"/>
              </w:rPr>
              <w:t>Covid.</w:t>
            </w:r>
          </w:p>
          <w:p w14:paraId="5560EAD9" w14:textId="77777777" w:rsidR="00244D4D" w:rsidRPr="00E67C21" w:rsidRDefault="00244D4D" w:rsidP="00244D4D">
            <w:pPr>
              <w:pStyle w:val="ListParagraph"/>
              <w:numPr>
                <w:ilvl w:val="0"/>
                <w:numId w:val="24"/>
              </w:numPr>
              <w:spacing w:line="360" w:lineRule="auto"/>
              <w:jc w:val="both"/>
              <w:rPr>
                <w:rFonts w:ascii="Arial" w:hAnsi="Arial" w:cs="Arial"/>
                <w:color w:val="000000" w:themeColor="text1"/>
              </w:rPr>
            </w:pPr>
            <w:r w:rsidRPr="00E67C21">
              <w:rPr>
                <w:rFonts w:ascii="Arial" w:hAnsi="Arial" w:cs="Arial"/>
                <w:color w:val="000000" w:themeColor="text1"/>
              </w:rPr>
              <w:t>Health and safety Regulation.</w:t>
            </w:r>
          </w:p>
          <w:p w14:paraId="021E5AC1" w14:textId="77777777" w:rsidR="00244D4D" w:rsidRPr="00E67C21" w:rsidRDefault="00244D4D" w:rsidP="00244D4D">
            <w:pPr>
              <w:pStyle w:val="ListParagraph"/>
              <w:numPr>
                <w:ilvl w:val="0"/>
                <w:numId w:val="24"/>
              </w:numPr>
              <w:spacing w:line="360" w:lineRule="auto"/>
              <w:jc w:val="both"/>
              <w:rPr>
                <w:rFonts w:ascii="Arial" w:hAnsi="Arial" w:cs="Arial"/>
                <w:color w:val="000000" w:themeColor="text1"/>
              </w:rPr>
            </w:pPr>
            <w:r w:rsidRPr="00E67C21">
              <w:rPr>
                <w:rFonts w:ascii="Arial" w:hAnsi="Arial" w:cs="Arial"/>
                <w:color w:val="000000" w:themeColor="text1"/>
              </w:rPr>
              <w:t>Direct and indirect competitors.</w:t>
            </w:r>
          </w:p>
          <w:p w14:paraId="618C625F" w14:textId="77777777" w:rsidR="00244D4D" w:rsidRPr="00E67C21" w:rsidRDefault="00244D4D" w:rsidP="00244D4D">
            <w:pPr>
              <w:pStyle w:val="ListParagraph"/>
              <w:numPr>
                <w:ilvl w:val="0"/>
                <w:numId w:val="24"/>
              </w:numPr>
              <w:spacing w:line="360" w:lineRule="auto"/>
              <w:jc w:val="both"/>
              <w:rPr>
                <w:rFonts w:ascii="Arial" w:hAnsi="Arial" w:cs="Arial"/>
                <w:color w:val="000000" w:themeColor="text1"/>
              </w:rPr>
            </w:pPr>
            <w:r w:rsidRPr="00E67C21">
              <w:rPr>
                <w:rFonts w:ascii="Arial" w:hAnsi="Arial" w:cs="Arial"/>
                <w:color w:val="000000" w:themeColor="text1"/>
              </w:rPr>
              <w:t xml:space="preserve">Higher Inflation and interest rate. </w:t>
            </w:r>
          </w:p>
          <w:p w14:paraId="61A6C28F" w14:textId="77777777" w:rsidR="00244D4D" w:rsidRPr="00E67C21" w:rsidRDefault="00244D4D" w:rsidP="00244D4D">
            <w:pPr>
              <w:pStyle w:val="ListParagraph"/>
              <w:numPr>
                <w:ilvl w:val="0"/>
                <w:numId w:val="24"/>
              </w:numPr>
              <w:spacing w:line="360" w:lineRule="auto"/>
              <w:jc w:val="both"/>
              <w:rPr>
                <w:rFonts w:ascii="Arial" w:hAnsi="Arial" w:cs="Arial"/>
                <w:color w:val="000000" w:themeColor="text1"/>
              </w:rPr>
            </w:pPr>
            <w:r w:rsidRPr="00E67C21">
              <w:rPr>
                <w:rFonts w:ascii="Arial" w:hAnsi="Arial" w:cs="Arial"/>
                <w:color w:val="000000" w:themeColor="text1"/>
              </w:rPr>
              <w:t xml:space="preserve">Higher price of energy. </w:t>
            </w:r>
          </w:p>
          <w:p w14:paraId="5582D5F1" w14:textId="77777777" w:rsidR="00244D4D" w:rsidRPr="00E67C21" w:rsidRDefault="00244D4D" w:rsidP="00244D4D">
            <w:pPr>
              <w:pStyle w:val="ListParagraph"/>
              <w:numPr>
                <w:ilvl w:val="0"/>
                <w:numId w:val="24"/>
              </w:numPr>
              <w:spacing w:line="360" w:lineRule="auto"/>
              <w:jc w:val="both"/>
              <w:rPr>
                <w:rFonts w:ascii="Arial" w:hAnsi="Arial" w:cs="Arial"/>
                <w:color w:val="000000" w:themeColor="text1"/>
              </w:rPr>
            </w:pPr>
            <w:r w:rsidRPr="00E67C21">
              <w:rPr>
                <w:rFonts w:ascii="Arial" w:hAnsi="Arial" w:cs="Arial"/>
                <w:color w:val="000000" w:themeColor="text1"/>
              </w:rPr>
              <w:t>Personal Data breach.</w:t>
            </w:r>
          </w:p>
          <w:p w14:paraId="17567145" w14:textId="77777777" w:rsidR="00244D4D" w:rsidRPr="00E67C21" w:rsidRDefault="00244D4D" w:rsidP="00244D4D">
            <w:pPr>
              <w:spacing w:line="360" w:lineRule="auto"/>
              <w:jc w:val="both"/>
              <w:rPr>
                <w:rFonts w:ascii="Arial" w:hAnsi="Arial" w:cs="Arial"/>
                <w:color w:val="000000" w:themeColor="text1"/>
                <w:sz w:val="24"/>
                <w:szCs w:val="24"/>
              </w:rPr>
            </w:pPr>
          </w:p>
        </w:tc>
      </w:tr>
    </w:tbl>
    <w:p w14:paraId="51CF1B17" w14:textId="77777777" w:rsidR="00244D4D" w:rsidRPr="00E67C21" w:rsidRDefault="00244D4D" w:rsidP="00244D4D">
      <w:pPr>
        <w:spacing w:line="360" w:lineRule="auto"/>
        <w:jc w:val="both"/>
        <w:rPr>
          <w:rFonts w:ascii="Arial" w:hAnsi="Arial" w:cs="Arial"/>
          <w:sz w:val="24"/>
          <w:szCs w:val="24"/>
        </w:rPr>
      </w:pPr>
    </w:p>
    <w:p w14:paraId="114F18E0" w14:textId="77777777" w:rsidR="00244D4D" w:rsidRPr="00E67C21" w:rsidRDefault="00244D4D" w:rsidP="00244D4D">
      <w:pPr>
        <w:spacing w:line="360" w:lineRule="auto"/>
        <w:jc w:val="both"/>
        <w:rPr>
          <w:rFonts w:ascii="Arial" w:hAnsi="Arial" w:cs="Arial"/>
          <w:b/>
          <w:bCs/>
          <w:sz w:val="24"/>
          <w:szCs w:val="24"/>
        </w:rPr>
      </w:pPr>
      <w:r w:rsidRPr="00E67C21">
        <w:rPr>
          <w:rFonts w:ascii="Arial" w:hAnsi="Arial" w:cs="Arial"/>
          <w:b/>
          <w:bCs/>
          <w:sz w:val="24"/>
          <w:szCs w:val="24"/>
        </w:rPr>
        <w:t>Strength (internal).</w:t>
      </w:r>
    </w:p>
    <w:p w14:paraId="227A02D9"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b/>
          <w:bCs/>
          <w:color w:val="FF0000"/>
          <w:sz w:val="24"/>
          <w:szCs w:val="24"/>
        </w:rPr>
        <w:t>According to Marriott International (2022a) the brand has a g</w:t>
      </w:r>
      <w:r w:rsidRPr="00E67C21">
        <w:rPr>
          <w:rFonts w:ascii="Arial" w:hAnsi="Arial" w:cs="Arial"/>
          <w:sz w:val="24"/>
          <w:szCs w:val="24"/>
        </w:rPr>
        <w:t>lobal presence and market leadership operating in 139 countries with up to 8,000 hotels across. If the revenue from one region declines, the company can rely on the other regions. This is one strength; however, it also can spread risk for others branches and impact their image and reputation.</w:t>
      </w:r>
    </w:p>
    <w:p w14:paraId="3DCBFE86"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lastRenderedPageBreak/>
        <w:t>Marriott is the largest hotel chain with over 30 brands. The brand has $25.1 billion in assets under its impressive portfolio.</w:t>
      </w:r>
    </w:p>
    <w:p w14:paraId="55F01D4A"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Marriott Bonvoy is the brand loyalty program which enable their members to earn and redeem points. These points enable members to stays at Marriott branches including The Ritz-Carlton, St. Regis, JW Marriott, Sheraton, Westin, Renaissance and others Marriott branches. The program offers members several benefits such as discounted rates, free Wi-Fi, free breakfast, lounge access and more (</w:t>
      </w:r>
      <w:r w:rsidRPr="00E67C21">
        <w:rPr>
          <w:rFonts w:ascii="Arial" w:hAnsi="Arial" w:cs="Arial"/>
          <w:color w:val="FF0000"/>
          <w:sz w:val="24"/>
          <w:szCs w:val="24"/>
        </w:rPr>
        <w:t>Marriott International, 2022b).</w:t>
      </w:r>
    </w:p>
    <w:p w14:paraId="77A08C14"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According to Marriott international (2022c and 2022d) Financial Report, despite the impact of Covid 19 they have a strong financial reserve and cash balance.</w:t>
      </w:r>
    </w:p>
    <w:p w14:paraId="652AC031" w14:textId="77777777" w:rsidR="00244D4D" w:rsidRPr="00E67C21" w:rsidRDefault="00244D4D" w:rsidP="00244D4D">
      <w:pPr>
        <w:spacing w:line="360" w:lineRule="auto"/>
        <w:jc w:val="both"/>
        <w:rPr>
          <w:rFonts w:ascii="Arial" w:hAnsi="Arial" w:cs="Arial"/>
          <w:b/>
          <w:bCs/>
          <w:sz w:val="24"/>
          <w:szCs w:val="24"/>
        </w:rPr>
      </w:pPr>
    </w:p>
    <w:p w14:paraId="341C0B6B" w14:textId="77777777" w:rsidR="00244D4D" w:rsidRPr="00E67C21" w:rsidRDefault="00244D4D" w:rsidP="00244D4D">
      <w:pPr>
        <w:spacing w:line="360" w:lineRule="auto"/>
        <w:jc w:val="both"/>
        <w:rPr>
          <w:rFonts w:ascii="Arial" w:hAnsi="Arial" w:cs="Arial"/>
          <w:b/>
          <w:bCs/>
          <w:sz w:val="24"/>
          <w:szCs w:val="24"/>
        </w:rPr>
      </w:pPr>
      <w:r w:rsidRPr="00E67C21">
        <w:rPr>
          <w:rFonts w:ascii="Arial" w:hAnsi="Arial" w:cs="Arial"/>
          <w:b/>
          <w:bCs/>
          <w:sz w:val="24"/>
          <w:szCs w:val="24"/>
        </w:rPr>
        <w:t>Weakness (internal).</w:t>
      </w:r>
    </w:p>
    <w:p w14:paraId="32EEC5C3" w14:textId="77777777" w:rsidR="00244D4D" w:rsidRPr="00E67C21" w:rsidRDefault="00244D4D" w:rsidP="00244D4D">
      <w:pPr>
        <w:spacing w:line="360" w:lineRule="auto"/>
        <w:jc w:val="both"/>
        <w:rPr>
          <w:rFonts w:ascii="Arial" w:hAnsi="Arial" w:cs="Arial"/>
          <w:color w:val="000000" w:themeColor="text1"/>
          <w:sz w:val="24"/>
          <w:szCs w:val="24"/>
        </w:rPr>
      </w:pPr>
      <w:bookmarkStart w:id="61" w:name="_Hlk119358487"/>
      <w:r w:rsidRPr="00E67C21">
        <w:rPr>
          <w:rFonts w:ascii="Arial" w:hAnsi="Arial" w:cs="Arial"/>
          <w:color w:val="FF0000"/>
          <w:sz w:val="24"/>
          <w:szCs w:val="24"/>
        </w:rPr>
        <w:t xml:space="preserve">MarketLine (2020) </w:t>
      </w:r>
      <w:bookmarkEnd w:id="61"/>
      <w:r w:rsidRPr="00E67C21">
        <w:rPr>
          <w:rFonts w:ascii="Arial" w:hAnsi="Arial" w:cs="Arial"/>
          <w:color w:val="FF0000"/>
          <w:sz w:val="24"/>
          <w:szCs w:val="24"/>
        </w:rPr>
        <w:t>and Gressin (2018) published</w:t>
      </w:r>
      <w:r w:rsidRPr="00E67C21">
        <w:rPr>
          <w:rFonts w:ascii="Arial" w:hAnsi="Arial" w:cs="Arial"/>
          <w:color w:val="000000" w:themeColor="text1"/>
          <w:sz w:val="24"/>
          <w:szCs w:val="24"/>
        </w:rPr>
        <w:t xml:space="preserve"> that Marriott International Brand had problem with justice regarding the 2018 Data Protection breach that saw more them 300 million customer personal information such as their names, addresses, phone numbers, email addresses, date of birth, gender, passport numbers and bank account details stolen by hackers. In July 2019 similar incident happened and the brand was charged £99 million by the UK’s Data Regulator, the Information Commissioner’s Office (ICO). Recently in March this year, the third data protection breach happened and Marriott announced that it had been hit by a second data breach affecting up to 5.2 million people.</w:t>
      </w:r>
    </w:p>
    <w:p w14:paraId="0D25A508"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FF0000"/>
          <w:sz w:val="24"/>
          <w:szCs w:val="24"/>
        </w:rPr>
        <w:t>MarketLine (2020) stated that t</w:t>
      </w:r>
      <w:r w:rsidRPr="00E67C21">
        <w:rPr>
          <w:rFonts w:ascii="Arial" w:hAnsi="Arial" w:cs="Arial"/>
          <w:color w:val="000000" w:themeColor="text1"/>
          <w:sz w:val="24"/>
          <w:szCs w:val="24"/>
        </w:rPr>
        <w:t xml:space="preserve">hese incidents happened because the staff did not take the necessary measures and precaution to protect these data and as a consequence the Corporation had to pay these fees. </w:t>
      </w:r>
    </w:p>
    <w:p w14:paraId="7838D98D"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t xml:space="preserve">Data breach represent a great weakness and the inability of staff in to lead with costumers’ personal information but also indicates that they have no respect for Data Protection Act. This weakness can also become Treat because they have to pay a massive fee which impact their profit, brand image and reputation. Despite this incident did not happen directly at the Forest of Arden branch but their image and reputation can be impacted. </w:t>
      </w:r>
    </w:p>
    <w:p w14:paraId="37FEF886"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t xml:space="preserve">Guest who are not member of Bonvoy program have to pay extra money to have a breakfast and to access the internet. According to </w:t>
      </w:r>
      <w:r w:rsidRPr="00E67C21">
        <w:rPr>
          <w:rFonts w:ascii="Arial" w:hAnsi="Arial" w:cs="Arial"/>
          <w:color w:val="FF0000"/>
          <w:sz w:val="24"/>
          <w:szCs w:val="24"/>
        </w:rPr>
        <w:t>Booking, com (2022</w:t>
      </w:r>
      <w:r w:rsidRPr="00E67C21">
        <w:rPr>
          <w:rFonts w:ascii="Arial" w:hAnsi="Arial" w:cs="Arial"/>
          <w:color w:val="000000" w:themeColor="text1"/>
          <w:sz w:val="24"/>
          <w:szCs w:val="24"/>
        </w:rPr>
        <w:t xml:space="preserve">) this procedure represents a weakness for a hotel because according to the online booking reviews </w:t>
      </w:r>
      <w:r w:rsidRPr="00E67C21">
        <w:rPr>
          <w:rFonts w:ascii="Arial" w:hAnsi="Arial" w:cs="Arial"/>
          <w:color w:val="000000" w:themeColor="text1"/>
          <w:sz w:val="24"/>
          <w:szCs w:val="24"/>
        </w:rPr>
        <w:lastRenderedPageBreak/>
        <w:t xml:space="preserve">guest are no happy and they think this should be included on the price they pay for a room.  </w:t>
      </w:r>
    </w:p>
    <w:p w14:paraId="4B9101B9" w14:textId="77777777" w:rsidR="00244D4D" w:rsidRPr="00E67C21" w:rsidRDefault="00244D4D" w:rsidP="00244D4D">
      <w:pPr>
        <w:spacing w:line="360" w:lineRule="auto"/>
        <w:jc w:val="both"/>
        <w:rPr>
          <w:rFonts w:ascii="Arial" w:hAnsi="Arial" w:cs="Arial"/>
          <w:b/>
          <w:bCs/>
          <w:sz w:val="24"/>
          <w:szCs w:val="24"/>
        </w:rPr>
      </w:pPr>
      <w:r w:rsidRPr="00E67C21">
        <w:rPr>
          <w:rFonts w:ascii="Arial" w:hAnsi="Arial" w:cs="Arial"/>
          <w:b/>
          <w:bCs/>
          <w:sz w:val="24"/>
          <w:szCs w:val="24"/>
        </w:rPr>
        <w:t>Opportunities (external)</w:t>
      </w:r>
    </w:p>
    <w:p w14:paraId="14FBF645" w14:textId="77777777" w:rsidR="00244D4D" w:rsidRPr="00E67C21" w:rsidRDefault="00244D4D" w:rsidP="00244D4D">
      <w:pPr>
        <w:spacing w:line="360" w:lineRule="auto"/>
        <w:jc w:val="both"/>
        <w:rPr>
          <w:rFonts w:ascii="Arial" w:hAnsi="Arial" w:cs="Arial"/>
          <w:color w:val="FF0000"/>
          <w:sz w:val="24"/>
          <w:szCs w:val="24"/>
        </w:rPr>
      </w:pPr>
      <w:r w:rsidRPr="00E67C21">
        <w:rPr>
          <w:rFonts w:ascii="Arial" w:hAnsi="Arial" w:cs="Arial"/>
          <w:sz w:val="24"/>
          <w:szCs w:val="24"/>
        </w:rPr>
        <w:t xml:space="preserve">The external market offers opportunity such as technology for hotel to use in their benefits to improve their performance, to develop new product and service.  These opportunities help them to make the brand more efficient and positive to deal with treat from external environment such as competitors’ product and services, laws and regulation. They also have opportunity to target personalities who take part on golf academy and all the Millennian generation through social media marketing. Likewise, they can also use for example government grants to implement energy efficiency gadgets and practices or to instal energy renewables </w:t>
      </w:r>
      <w:r w:rsidRPr="00E67C21">
        <w:rPr>
          <w:rFonts w:ascii="Arial" w:hAnsi="Arial" w:cs="Arial"/>
          <w:color w:val="FF0000"/>
          <w:sz w:val="24"/>
          <w:szCs w:val="24"/>
        </w:rPr>
        <w:t>(Energy Renewals, 2020)</w:t>
      </w:r>
    </w:p>
    <w:p w14:paraId="2123634D" w14:textId="77777777" w:rsidR="00244D4D" w:rsidRPr="00E67C21" w:rsidRDefault="00244D4D" w:rsidP="00244D4D">
      <w:pPr>
        <w:spacing w:line="360" w:lineRule="auto"/>
        <w:jc w:val="both"/>
        <w:rPr>
          <w:rFonts w:ascii="Arial" w:hAnsi="Arial" w:cs="Arial"/>
          <w:b/>
          <w:bCs/>
          <w:sz w:val="24"/>
          <w:szCs w:val="24"/>
        </w:rPr>
      </w:pPr>
      <w:r w:rsidRPr="00E67C21">
        <w:rPr>
          <w:rFonts w:ascii="Arial" w:hAnsi="Arial" w:cs="Arial"/>
          <w:b/>
          <w:bCs/>
          <w:sz w:val="24"/>
          <w:szCs w:val="24"/>
        </w:rPr>
        <w:t>Treats (external)</w:t>
      </w:r>
    </w:p>
    <w:p w14:paraId="65A53738"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Data Protection Act 2018 breach, Health and Safety Regulations, increase of interest rate and inflation, increase of energy price are some treats hotel faces.</w:t>
      </w:r>
    </w:p>
    <w:p w14:paraId="0E444CAB" w14:textId="77777777" w:rsidR="00244D4D" w:rsidRPr="00E67C21" w:rsidRDefault="00244D4D" w:rsidP="00244D4D">
      <w:pPr>
        <w:spacing w:after="0"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t xml:space="preserve">Higher price of the energy reflects on the economy and finance of the hotel because the increase of the bill. The revenue of the hotel will also  </w:t>
      </w:r>
    </w:p>
    <w:p w14:paraId="6D3DF01E" w14:textId="77777777" w:rsidR="00244D4D" w:rsidRPr="00E67C21" w:rsidRDefault="00244D4D" w:rsidP="00244D4D">
      <w:pPr>
        <w:spacing w:after="0"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t>decrease because higher inflation increases the cost of life, reduce costumers financial power which see their income reduced, increase of price of the product, increase of the householder bills which will also decrease their ability to participate on any events hotel may realise or to travel for leisure and holiday.</w:t>
      </w:r>
    </w:p>
    <w:p w14:paraId="7C31B158" w14:textId="77777777" w:rsidR="00244D4D" w:rsidRPr="00E67C21" w:rsidRDefault="00244D4D" w:rsidP="00244D4D">
      <w:pPr>
        <w:spacing w:line="360" w:lineRule="auto"/>
        <w:jc w:val="both"/>
        <w:rPr>
          <w:rFonts w:ascii="Arial" w:hAnsi="Arial" w:cs="Arial"/>
          <w:color w:val="000000" w:themeColor="text1"/>
          <w:sz w:val="24"/>
          <w:szCs w:val="24"/>
        </w:rPr>
      </w:pPr>
    </w:p>
    <w:p w14:paraId="196D8651"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t xml:space="preserve">Data collected through PESTEL and SWOT analysis demonstrated that there are some treat and weakness that can critically impact the hotel operation, financial profitability and performance. </w:t>
      </w:r>
    </w:p>
    <w:p w14:paraId="19C682F5" w14:textId="77777777" w:rsidR="00244D4D" w:rsidRPr="00E67C21" w:rsidRDefault="00244D4D" w:rsidP="00244D4D">
      <w:pPr>
        <w:spacing w:line="360" w:lineRule="auto"/>
        <w:jc w:val="both"/>
        <w:rPr>
          <w:rFonts w:ascii="Arial" w:hAnsi="Arial" w:cs="Arial"/>
          <w:color w:val="FF0000"/>
          <w:sz w:val="24"/>
          <w:szCs w:val="24"/>
        </w:rPr>
      </w:pPr>
    </w:p>
    <w:p w14:paraId="6F9AA6F3"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FF0000"/>
          <w:sz w:val="24"/>
          <w:szCs w:val="24"/>
        </w:rPr>
        <w:t xml:space="preserve">Gottfried et al., (2018), Kapoor and Kaur (2017), Khalilzadeh, Kebriyaii and Rezaei (2021) and Khatir, and Akbarzadeh (2019) </w:t>
      </w:r>
      <w:r w:rsidRPr="00E67C21">
        <w:rPr>
          <w:rFonts w:ascii="Arial" w:hAnsi="Arial" w:cs="Arial"/>
          <w:color w:val="000000" w:themeColor="text1"/>
          <w:sz w:val="24"/>
          <w:szCs w:val="24"/>
        </w:rPr>
        <w:t xml:space="preserve">all suggest the hotel the use of Tows analysis tool because this tool will enable the hotel to maximise their strengths and the market external opportunities to make important decisions and strategies regarding to their performance, to improve and overcome their weakness to be in position to eliminate their external treat. </w:t>
      </w:r>
    </w:p>
    <w:p w14:paraId="1B03B017"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Table 3 </w:t>
      </w:r>
      <w:r w:rsidRPr="00E67C21">
        <w:rPr>
          <w:rFonts w:ascii="Arial" w:hAnsi="Arial" w:cs="Arial"/>
          <w:b/>
          <w:bCs/>
          <w:sz w:val="24"/>
          <w:szCs w:val="24"/>
        </w:rPr>
        <w:t>(Tows analysis)</w:t>
      </w:r>
    </w:p>
    <w:tbl>
      <w:tblPr>
        <w:tblStyle w:val="TableGrid"/>
        <w:tblW w:w="9918" w:type="dxa"/>
        <w:tblInd w:w="0" w:type="dxa"/>
        <w:tblLook w:val="04A0" w:firstRow="1" w:lastRow="0" w:firstColumn="1" w:lastColumn="0" w:noHBand="0" w:noVBand="1"/>
      </w:tblPr>
      <w:tblGrid>
        <w:gridCol w:w="4673"/>
        <w:gridCol w:w="5245"/>
      </w:tblGrid>
      <w:tr w:rsidR="00244D4D" w:rsidRPr="00E67C21" w14:paraId="1F5E6199" w14:textId="77777777" w:rsidTr="00B344FF">
        <w:tc>
          <w:tcPr>
            <w:tcW w:w="4673" w:type="dxa"/>
          </w:tcPr>
          <w:p w14:paraId="778726E9" w14:textId="77777777" w:rsidR="00244D4D" w:rsidRPr="00E67C21" w:rsidRDefault="00244D4D" w:rsidP="00244D4D">
            <w:pPr>
              <w:spacing w:line="360" w:lineRule="auto"/>
              <w:jc w:val="both"/>
              <w:rPr>
                <w:rFonts w:ascii="Arial" w:hAnsi="Arial" w:cs="Arial"/>
                <w:b/>
                <w:bCs/>
                <w:color w:val="FF0000"/>
                <w:sz w:val="24"/>
                <w:szCs w:val="24"/>
              </w:rPr>
            </w:pPr>
            <w:bookmarkStart w:id="62" w:name="_Hlk121216004"/>
            <w:r w:rsidRPr="00E67C21">
              <w:rPr>
                <w:rFonts w:ascii="Arial" w:hAnsi="Arial" w:cs="Arial"/>
                <w:b/>
                <w:bCs/>
                <w:color w:val="000000" w:themeColor="text1"/>
                <w:sz w:val="24"/>
                <w:szCs w:val="24"/>
              </w:rPr>
              <w:t>Strengths – Opportunity (strategies)</w:t>
            </w:r>
            <w:bookmarkEnd w:id="62"/>
          </w:p>
          <w:p w14:paraId="16ECC091"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lastRenderedPageBreak/>
              <w:t>Financial power -Development of technology</w:t>
            </w:r>
          </w:p>
          <w:p w14:paraId="13A44156"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Bonvoy program-Market segmentation</w:t>
            </w:r>
          </w:p>
          <w:p w14:paraId="1F6B3EBC" w14:textId="77777777" w:rsidR="00244D4D" w:rsidRPr="00E67C21" w:rsidRDefault="00244D4D" w:rsidP="00244D4D">
            <w:pPr>
              <w:spacing w:line="360" w:lineRule="auto"/>
              <w:jc w:val="both"/>
              <w:rPr>
                <w:rFonts w:ascii="Arial" w:hAnsi="Arial" w:cs="Arial"/>
                <w:color w:val="FF0000"/>
                <w:sz w:val="24"/>
                <w:szCs w:val="24"/>
              </w:rPr>
            </w:pPr>
          </w:p>
        </w:tc>
        <w:tc>
          <w:tcPr>
            <w:tcW w:w="5245" w:type="dxa"/>
          </w:tcPr>
          <w:p w14:paraId="70527881" w14:textId="77777777" w:rsidR="00244D4D" w:rsidRPr="00E67C21" w:rsidRDefault="00244D4D" w:rsidP="00244D4D">
            <w:pPr>
              <w:spacing w:line="360" w:lineRule="auto"/>
              <w:jc w:val="both"/>
              <w:rPr>
                <w:rFonts w:ascii="Arial" w:hAnsi="Arial" w:cs="Arial"/>
                <w:b/>
                <w:bCs/>
                <w:color w:val="000000" w:themeColor="text1"/>
                <w:sz w:val="24"/>
                <w:szCs w:val="24"/>
              </w:rPr>
            </w:pPr>
            <w:bookmarkStart w:id="63" w:name="_Hlk121216855"/>
            <w:r w:rsidRPr="00E67C21">
              <w:rPr>
                <w:rFonts w:ascii="Arial" w:hAnsi="Arial" w:cs="Arial"/>
                <w:b/>
                <w:bCs/>
                <w:color w:val="000000" w:themeColor="text1"/>
                <w:sz w:val="24"/>
                <w:szCs w:val="24"/>
              </w:rPr>
              <w:lastRenderedPageBreak/>
              <w:t>Weakness- Opportunity (strategies)</w:t>
            </w:r>
          </w:p>
          <w:bookmarkEnd w:id="63"/>
          <w:p w14:paraId="26E5CE46"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lastRenderedPageBreak/>
              <w:t>Ineffective Data Protection Act- Good customer service</w:t>
            </w:r>
          </w:p>
          <w:p w14:paraId="59270C00"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t xml:space="preserve">Health and safety Act- Risk assessment </w:t>
            </w:r>
          </w:p>
          <w:p w14:paraId="4A043B29"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t>Chargeable internet – technology development</w:t>
            </w:r>
          </w:p>
        </w:tc>
      </w:tr>
      <w:tr w:rsidR="00244D4D" w:rsidRPr="00E67C21" w14:paraId="4E1A1A10" w14:textId="77777777" w:rsidTr="00B344FF">
        <w:tc>
          <w:tcPr>
            <w:tcW w:w="4673" w:type="dxa"/>
          </w:tcPr>
          <w:p w14:paraId="02D2EBEC" w14:textId="77777777" w:rsidR="00244D4D" w:rsidRPr="00E67C21" w:rsidRDefault="00244D4D" w:rsidP="00244D4D">
            <w:pPr>
              <w:spacing w:line="360" w:lineRule="auto"/>
              <w:jc w:val="both"/>
              <w:rPr>
                <w:rFonts w:ascii="Arial" w:hAnsi="Arial" w:cs="Arial"/>
                <w:b/>
                <w:bCs/>
                <w:color w:val="FF0000"/>
                <w:sz w:val="24"/>
                <w:szCs w:val="24"/>
              </w:rPr>
            </w:pPr>
            <w:bookmarkStart w:id="64" w:name="_Hlk121227965"/>
            <w:r w:rsidRPr="00E67C21">
              <w:rPr>
                <w:rFonts w:ascii="Arial" w:hAnsi="Arial" w:cs="Arial"/>
                <w:b/>
                <w:bCs/>
                <w:color w:val="000000" w:themeColor="text1"/>
                <w:sz w:val="24"/>
                <w:szCs w:val="24"/>
              </w:rPr>
              <w:lastRenderedPageBreak/>
              <w:t>Strengths -Treats (strategies)</w:t>
            </w:r>
          </w:p>
          <w:bookmarkEnd w:id="64"/>
          <w:p w14:paraId="70B17F31"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Financial power- energy efficiency and renewable</w:t>
            </w:r>
          </w:p>
          <w:p w14:paraId="64697F6D" w14:textId="77777777" w:rsidR="00244D4D" w:rsidRPr="00E67C21" w:rsidRDefault="00244D4D" w:rsidP="00244D4D">
            <w:pPr>
              <w:spacing w:line="360" w:lineRule="auto"/>
              <w:jc w:val="both"/>
              <w:rPr>
                <w:rFonts w:ascii="Arial" w:hAnsi="Arial" w:cs="Arial"/>
                <w:sz w:val="24"/>
                <w:szCs w:val="24"/>
              </w:rPr>
            </w:pPr>
          </w:p>
          <w:p w14:paraId="3E4A567C" w14:textId="77777777" w:rsidR="00244D4D" w:rsidRPr="00E67C21" w:rsidRDefault="00244D4D" w:rsidP="00244D4D">
            <w:pPr>
              <w:spacing w:line="360" w:lineRule="auto"/>
              <w:jc w:val="both"/>
              <w:rPr>
                <w:rFonts w:ascii="Arial" w:hAnsi="Arial" w:cs="Arial"/>
                <w:color w:val="FF0000"/>
                <w:sz w:val="24"/>
                <w:szCs w:val="24"/>
              </w:rPr>
            </w:pPr>
          </w:p>
        </w:tc>
        <w:tc>
          <w:tcPr>
            <w:tcW w:w="5245" w:type="dxa"/>
          </w:tcPr>
          <w:p w14:paraId="44E49D60" w14:textId="77777777" w:rsidR="00244D4D" w:rsidRPr="00E67C21" w:rsidRDefault="00244D4D" w:rsidP="00244D4D">
            <w:pPr>
              <w:spacing w:line="360" w:lineRule="auto"/>
              <w:jc w:val="both"/>
              <w:rPr>
                <w:rFonts w:ascii="Arial" w:hAnsi="Arial" w:cs="Arial"/>
                <w:b/>
                <w:bCs/>
                <w:color w:val="000000" w:themeColor="text1"/>
                <w:sz w:val="24"/>
                <w:szCs w:val="24"/>
              </w:rPr>
            </w:pPr>
            <w:r w:rsidRPr="00E67C21">
              <w:rPr>
                <w:rFonts w:ascii="Arial" w:hAnsi="Arial" w:cs="Arial"/>
                <w:b/>
                <w:bCs/>
                <w:color w:val="000000" w:themeColor="text1"/>
                <w:sz w:val="24"/>
                <w:szCs w:val="24"/>
              </w:rPr>
              <w:t>Weakness-Treats (strategies</w:t>
            </w:r>
          </w:p>
          <w:p w14:paraId="11764CE9"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t>Higher price of energy- Personal Data breach</w:t>
            </w:r>
          </w:p>
          <w:p w14:paraId="027142BE" w14:textId="77777777" w:rsidR="00244D4D" w:rsidRPr="00E67C21" w:rsidRDefault="00244D4D" w:rsidP="00244D4D">
            <w:pPr>
              <w:spacing w:line="360" w:lineRule="auto"/>
              <w:jc w:val="both"/>
              <w:rPr>
                <w:rFonts w:ascii="Arial" w:hAnsi="Arial" w:cs="Arial"/>
                <w:color w:val="FF0000"/>
                <w:sz w:val="24"/>
                <w:szCs w:val="24"/>
              </w:rPr>
            </w:pPr>
          </w:p>
        </w:tc>
      </w:tr>
    </w:tbl>
    <w:p w14:paraId="5A66A3A4" w14:textId="77777777" w:rsidR="00244D4D" w:rsidRPr="00E67C21" w:rsidRDefault="00244D4D" w:rsidP="00244D4D">
      <w:pPr>
        <w:spacing w:line="360" w:lineRule="auto"/>
        <w:jc w:val="both"/>
        <w:rPr>
          <w:rFonts w:ascii="Arial" w:hAnsi="Arial" w:cs="Arial"/>
          <w:color w:val="FF0000"/>
          <w:sz w:val="24"/>
          <w:szCs w:val="24"/>
        </w:rPr>
      </w:pPr>
    </w:p>
    <w:p w14:paraId="2EA0B487"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t>The tows analysis (table 3) identified some combination of the strategies hotel can use to overcome their weakness and to eliminate their treats</w:t>
      </w:r>
    </w:p>
    <w:p w14:paraId="663A72BC" w14:textId="77777777" w:rsidR="00244D4D" w:rsidRPr="00E67C21" w:rsidRDefault="00244D4D" w:rsidP="00244D4D">
      <w:pPr>
        <w:spacing w:line="360" w:lineRule="auto"/>
        <w:jc w:val="both"/>
        <w:rPr>
          <w:rFonts w:ascii="Arial" w:hAnsi="Arial" w:cs="Arial"/>
          <w:b/>
          <w:bCs/>
          <w:color w:val="000000" w:themeColor="text1"/>
          <w:sz w:val="24"/>
          <w:szCs w:val="24"/>
        </w:rPr>
      </w:pPr>
    </w:p>
    <w:p w14:paraId="6B509260" w14:textId="77777777" w:rsidR="00244D4D" w:rsidRPr="00E67C21" w:rsidRDefault="00244D4D" w:rsidP="00244D4D">
      <w:pPr>
        <w:spacing w:line="360" w:lineRule="auto"/>
        <w:jc w:val="both"/>
        <w:rPr>
          <w:rFonts w:ascii="Arial" w:hAnsi="Arial" w:cs="Arial"/>
          <w:b/>
          <w:bCs/>
          <w:color w:val="000000" w:themeColor="text1"/>
          <w:sz w:val="24"/>
          <w:szCs w:val="24"/>
        </w:rPr>
      </w:pPr>
      <w:r w:rsidRPr="00E67C21">
        <w:rPr>
          <w:rFonts w:ascii="Arial" w:hAnsi="Arial" w:cs="Arial"/>
          <w:b/>
          <w:bCs/>
          <w:color w:val="000000" w:themeColor="text1"/>
          <w:sz w:val="24"/>
          <w:szCs w:val="24"/>
        </w:rPr>
        <w:t>Strengths – Opportunity (strategies)</w:t>
      </w:r>
    </w:p>
    <w:p w14:paraId="0D0C654A" w14:textId="77777777" w:rsidR="00244D4D" w:rsidRPr="00E67C21" w:rsidRDefault="00244D4D" w:rsidP="00244D4D">
      <w:pPr>
        <w:spacing w:line="360" w:lineRule="auto"/>
        <w:jc w:val="both"/>
        <w:rPr>
          <w:rStyle w:val="normaltextrun"/>
          <w:rFonts w:ascii="Arial" w:hAnsi="Arial" w:cs="Arial"/>
          <w:color w:val="000000" w:themeColor="text1"/>
          <w:sz w:val="24"/>
          <w:szCs w:val="24"/>
          <w:shd w:val="clear" w:color="auto" w:fill="FFFFFF"/>
        </w:rPr>
      </w:pPr>
      <w:r w:rsidRPr="00E67C21">
        <w:rPr>
          <w:rFonts w:ascii="Arial" w:hAnsi="Arial" w:cs="Arial"/>
          <w:color w:val="FF0000"/>
          <w:sz w:val="24"/>
          <w:szCs w:val="24"/>
        </w:rPr>
        <w:t xml:space="preserve">Blythe and Martin (2019) </w:t>
      </w:r>
      <w:r w:rsidRPr="00E67C21">
        <w:rPr>
          <w:rFonts w:ascii="Arial" w:hAnsi="Arial" w:cs="Arial"/>
          <w:sz w:val="24"/>
          <w:szCs w:val="24"/>
        </w:rPr>
        <w:t>stated that technology empower organisation the opportunity for innovation and higher performance. The hotel can use the strengths to invest on technology and provide online service and p</w:t>
      </w:r>
      <w:r w:rsidRPr="00E67C21">
        <w:rPr>
          <w:rFonts w:ascii="Arial" w:hAnsi="Arial" w:cs="Arial"/>
          <w:color w:val="000000" w:themeColor="text1"/>
          <w:sz w:val="24"/>
          <w:szCs w:val="24"/>
        </w:rPr>
        <w:t xml:space="preserve">ayment, mobile application and others trends that may have a massive impact on restaurant performance and operation. Likewise, </w:t>
      </w:r>
      <w:r w:rsidRPr="00E67C21">
        <w:rPr>
          <w:rStyle w:val="normaltextrun"/>
          <w:rFonts w:ascii="Arial" w:hAnsi="Arial" w:cs="Arial"/>
          <w:color w:val="FF0000"/>
          <w:sz w:val="24"/>
          <w:szCs w:val="24"/>
          <w:shd w:val="clear" w:color="auto" w:fill="FFFFFF"/>
        </w:rPr>
        <w:t xml:space="preserve">Johnson et al (2020) </w:t>
      </w:r>
      <w:r w:rsidRPr="00E67C21">
        <w:rPr>
          <w:rStyle w:val="normaltextrun"/>
          <w:rFonts w:ascii="Arial" w:hAnsi="Arial" w:cs="Arial"/>
          <w:color w:val="000000" w:themeColor="text1"/>
          <w:sz w:val="24"/>
          <w:szCs w:val="24"/>
          <w:shd w:val="clear" w:color="auto" w:fill="FFFFFF"/>
        </w:rPr>
        <w:t>stated that with the development of technology and the increase of Millennian generation, hotel can use the social media as its channel to target, marketing and attract all the people who participate at the sports events at their golf courts and in the academy. The channel also can be used as the way to interact, to communicate, to share information and to receive feedback.</w:t>
      </w:r>
    </w:p>
    <w:p w14:paraId="2F967777" w14:textId="77777777" w:rsidR="00244D4D" w:rsidRPr="00E67C21" w:rsidRDefault="00244D4D" w:rsidP="00244D4D">
      <w:pPr>
        <w:spacing w:line="360" w:lineRule="auto"/>
        <w:jc w:val="both"/>
        <w:rPr>
          <w:rStyle w:val="normaltextrun"/>
          <w:rFonts w:ascii="Arial" w:hAnsi="Arial" w:cs="Arial"/>
          <w:color w:val="000000" w:themeColor="text1"/>
          <w:sz w:val="24"/>
          <w:szCs w:val="24"/>
          <w:shd w:val="clear" w:color="auto" w:fill="FFFFFF"/>
        </w:rPr>
      </w:pPr>
    </w:p>
    <w:p w14:paraId="3A71D0D2" w14:textId="77777777" w:rsidR="00244D4D" w:rsidRPr="00E67C21" w:rsidRDefault="00244D4D" w:rsidP="00244D4D">
      <w:pPr>
        <w:spacing w:line="360" w:lineRule="auto"/>
        <w:jc w:val="both"/>
        <w:rPr>
          <w:rFonts w:ascii="Arial" w:hAnsi="Arial" w:cs="Arial"/>
          <w:b/>
          <w:bCs/>
          <w:color w:val="000000" w:themeColor="text1"/>
          <w:sz w:val="24"/>
          <w:szCs w:val="24"/>
        </w:rPr>
      </w:pPr>
      <w:r w:rsidRPr="00E67C21">
        <w:rPr>
          <w:rFonts w:ascii="Arial" w:hAnsi="Arial" w:cs="Arial"/>
          <w:b/>
          <w:bCs/>
          <w:color w:val="000000" w:themeColor="text1"/>
          <w:sz w:val="24"/>
          <w:szCs w:val="24"/>
        </w:rPr>
        <w:t>Weakness- Opportunity (strategies)</w:t>
      </w:r>
    </w:p>
    <w:p w14:paraId="3B64D1CB"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t>According to PESTEL and SWOT the hotel staff are lack of skill to deal with guest personal information and possible health and safety procedures regarding to their operation when organise sports and others events. They can take the opportunity through government legislation and guidance to training and empower staff with skill to better deal with guest personal data and also for them to be able to identify and assess all the risks and hazards. More ever the training received will help them to implement all the procedures regarding to the management of energy efficiency and the reduction of energy consumption.</w:t>
      </w:r>
    </w:p>
    <w:p w14:paraId="25D139DB"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lastRenderedPageBreak/>
        <w:t xml:space="preserve">The external opportunity also offers them social media technology to interact, to communicate and to share online review and comments, to receive feedback for future improvements. </w:t>
      </w:r>
    </w:p>
    <w:p w14:paraId="66A5499E"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FF0000"/>
          <w:sz w:val="24"/>
          <w:szCs w:val="24"/>
        </w:rPr>
        <w:t>Shahsavari and Akbari (2018) point out that the</w:t>
      </w:r>
      <w:r w:rsidRPr="00E67C21">
        <w:rPr>
          <w:rFonts w:ascii="Arial" w:hAnsi="Arial" w:cs="Arial"/>
          <w:color w:val="000000" w:themeColor="text1"/>
          <w:sz w:val="24"/>
          <w:szCs w:val="24"/>
        </w:rPr>
        <w:t xml:space="preserve"> use of the technology in production of e energy by renewable source such as sun, enable business to address the problem of climate change and its impact (e.g., reduction of CO2).</w:t>
      </w:r>
    </w:p>
    <w:p w14:paraId="6E06220A"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color w:val="FF0000"/>
          <w:sz w:val="24"/>
          <w:szCs w:val="24"/>
        </w:rPr>
        <w:t xml:space="preserve">Energy Renewals (2020) </w:t>
      </w:r>
      <w:r w:rsidRPr="00E67C21">
        <w:rPr>
          <w:rFonts w:ascii="Arial" w:hAnsi="Arial" w:cs="Arial"/>
          <w:sz w:val="24"/>
          <w:szCs w:val="24"/>
        </w:rPr>
        <w:t xml:space="preserve">point out that the business can get up to £100,000 from government grand to help them to upgrade to energy efficiency and renewable </w:t>
      </w:r>
    </w:p>
    <w:p w14:paraId="7C54CC32" w14:textId="77777777" w:rsidR="00244D4D" w:rsidRPr="00E67C21" w:rsidRDefault="00244D4D" w:rsidP="00244D4D">
      <w:pPr>
        <w:spacing w:line="360" w:lineRule="auto"/>
        <w:jc w:val="both"/>
        <w:rPr>
          <w:rFonts w:ascii="Arial" w:hAnsi="Arial" w:cs="Arial"/>
          <w:sz w:val="24"/>
          <w:szCs w:val="24"/>
        </w:rPr>
      </w:pPr>
    </w:p>
    <w:p w14:paraId="5C2A9006" w14:textId="77777777" w:rsidR="00244D4D" w:rsidRPr="00E67C21" w:rsidRDefault="00244D4D" w:rsidP="00244D4D">
      <w:pPr>
        <w:spacing w:line="360" w:lineRule="auto"/>
        <w:jc w:val="both"/>
        <w:rPr>
          <w:rFonts w:ascii="Arial" w:hAnsi="Arial" w:cs="Arial"/>
          <w:b/>
          <w:bCs/>
          <w:color w:val="000000" w:themeColor="text1"/>
          <w:sz w:val="24"/>
          <w:szCs w:val="24"/>
        </w:rPr>
      </w:pPr>
      <w:r w:rsidRPr="00E67C21">
        <w:rPr>
          <w:rFonts w:ascii="Arial" w:hAnsi="Arial" w:cs="Arial"/>
          <w:b/>
          <w:bCs/>
          <w:color w:val="000000" w:themeColor="text1"/>
          <w:sz w:val="24"/>
          <w:szCs w:val="24"/>
        </w:rPr>
        <w:t>Weakness-Treats (strategies</w:t>
      </w:r>
    </w:p>
    <w:p w14:paraId="67E42BBD"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t xml:space="preserve">The hotel has both treats and weakness interconnected. The weakness they have such as Brexit, Data breach, or charging guest who are not Bonvoy members extra price to use internet can become treats and compromise the hotel operation </w:t>
      </w:r>
    </w:p>
    <w:p w14:paraId="376EF1A3"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t>Hotel has to create strategies such as price differentiation to include breakfast and free internet on room price for guest who are not member of the loyal program.  Internet is a requirement for the 21 century and charging guest extra price is not a good strategy</w:t>
      </w:r>
    </w:p>
    <w:p w14:paraId="3638DD59" w14:textId="77777777" w:rsidR="00244D4D" w:rsidRPr="00E67C21" w:rsidRDefault="00244D4D" w:rsidP="00244D4D">
      <w:pPr>
        <w:spacing w:line="360" w:lineRule="auto"/>
        <w:jc w:val="both"/>
        <w:rPr>
          <w:rFonts w:ascii="Arial" w:hAnsi="Arial" w:cs="Arial"/>
          <w:b/>
          <w:bCs/>
          <w:color w:val="000000" w:themeColor="text1"/>
          <w:sz w:val="24"/>
          <w:szCs w:val="24"/>
        </w:rPr>
      </w:pPr>
    </w:p>
    <w:p w14:paraId="3E905EB9" w14:textId="77777777" w:rsidR="00244D4D" w:rsidRPr="00E67C21" w:rsidRDefault="00244D4D" w:rsidP="00244D4D">
      <w:pPr>
        <w:spacing w:line="360" w:lineRule="auto"/>
        <w:jc w:val="both"/>
        <w:rPr>
          <w:rFonts w:ascii="Arial" w:hAnsi="Arial" w:cs="Arial"/>
          <w:b/>
          <w:bCs/>
          <w:color w:val="000000" w:themeColor="text1"/>
          <w:sz w:val="24"/>
          <w:szCs w:val="24"/>
        </w:rPr>
      </w:pPr>
      <w:r w:rsidRPr="00E67C21">
        <w:rPr>
          <w:rFonts w:ascii="Arial" w:hAnsi="Arial" w:cs="Arial"/>
          <w:b/>
          <w:bCs/>
          <w:color w:val="000000" w:themeColor="text1"/>
          <w:sz w:val="24"/>
          <w:szCs w:val="24"/>
        </w:rPr>
        <w:t>Strengths -Treats (strategies)</w:t>
      </w:r>
    </w:p>
    <w:p w14:paraId="438EAC4F" w14:textId="77777777" w:rsidR="00244D4D" w:rsidRPr="00E67C21" w:rsidRDefault="00244D4D" w:rsidP="00244D4D">
      <w:pPr>
        <w:spacing w:line="360" w:lineRule="auto"/>
        <w:jc w:val="both"/>
        <w:rPr>
          <w:rFonts w:ascii="Arial" w:hAnsi="Arial" w:cs="Arial"/>
          <w:color w:val="FF0000"/>
          <w:sz w:val="24"/>
          <w:szCs w:val="24"/>
        </w:rPr>
      </w:pPr>
      <w:proofErr w:type="spellStart"/>
      <w:r w:rsidRPr="00E67C21">
        <w:rPr>
          <w:rFonts w:ascii="Arial" w:hAnsi="Arial" w:cs="Arial"/>
          <w:color w:val="000000" w:themeColor="text1"/>
          <w:sz w:val="24"/>
          <w:szCs w:val="24"/>
        </w:rPr>
        <w:t>Its</w:t>
      </w:r>
      <w:proofErr w:type="spellEnd"/>
      <w:r w:rsidRPr="00E67C21">
        <w:rPr>
          <w:rFonts w:ascii="Arial" w:hAnsi="Arial" w:cs="Arial"/>
          <w:color w:val="000000" w:themeColor="text1"/>
          <w:sz w:val="24"/>
          <w:szCs w:val="24"/>
        </w:rPr>
        <w:t xml:space="preserve"> clear that the increase of energy and gas price are a real treat for the hotel. To eliminate this treat hotel has to use the potential, the brand financial stability to invest in technology to help them reduce their energy bill. If hotel invest in new sources of energy, they will solve economic problem with the reduction of energy cost and the environmental problem with the reduction of CO2. Alternatively, they can also invest in energy efficiency tools and gadgets such as LED bulbs to reduce their consumption (</w:t>
      </w:r>
      <w:r w:rsidRPr="00E67C21">
        <w:rPr>
          <w:rFonts w:ascii="Arial" w:hAnsi="Arial" w:cs="Arial"/>
          <w:color w:val="FF0000"/>
          <w:sz w:val="24"/>
          <w:szCs w:val="24"/>
        </w:rPr>
        <w:t>Kapoor and Kaur, 2017).</w:t>
      </w:r>
    </w:p>
    <w:p w14:paraId="53752904" w14:textId="77777777" w:rsidR="00244D4D" w:rsidRPr="00E67C21" w:rsidRDefault="00244D4D" w:rsidP="00244D4D">
      <w:pPr>
        <w:spacing w:line="360" w:lineRule="auto"/>
        <w:jc w:val="both"/>
        <w:rPr>
          <w:rFonts w:ascii="Arial" w:hAnsi="Arial" w:cs="Arial"/>
          <w:color w:val="000000" w:themeColor="text1"/>
          <w:sz w:val="24"/>
          <w:szCs w:val="24"/>
        </w:rPr>
      </w:pPr>
    </w:p>
    <w:p w14:paraId="50B361E2"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According to </w:t>
      </w:r>
      <w:r w:rsidRPr="00E67C21">
        <w:rPr>
          <w:rFonts w:ascii="Arial" w:hAnsi="Arial" w:cs="Arial"/>
          <w:color w:val="FF0000"/>
          <w:sz w:val="24"/>
          <w:szCs w:val="24"/>
        </w:rPr>
        <w:t xml:space="preserve">United Nation (2020) </w:t>
      </w:r>
      <w:r w:rsidRPr="00E67C21">
        <w:rPr>
          <w:rFonts w:ascii="Arial" w:hAnsi="Arial" w:cs="Arial"/>
          <w:color w:val="000000" w:themeColor="text1"/>
          <w:sz w:val="24"/>
          <w:szCs w:val="24"/>
        </w:rPr>
        <w:t xml:space="preserve">this </w:t>
      </w:r>
      <w:r w:rsidRPr="00E67C21">
        <w:rPr>
          <w:rFonts w:ascii="Arial" w:hAnsi="Arial" w:cs="Arial"/>
          <w:sz w:val="24"/>
          <w:szCs w:val="24"/>
        </w:rPr>
        <w:t xml:space="preserve">excessive increase of price of energy and gas and its impact on the 3 pilar of the sustainability, does not reflect on the Sustainability Economic and Development goals agreed between worldwide leaders.  The access of energy is not affordable, not reliable, and not sustainable. It has to be   innovative to avoid environment contamination and pollution. </w:t>
      </w:r>
    </w:p>
    <w:p w14:paraId="0CBEF65E"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000000" w:themeColor="text1"/>
          <w:sz w:val="24"/>
          <w:szCs w:val="24"/>
        </w:rPr>
        <w:lastRenderedPageBreak/>
        <w:t>The Macro and Micro market research demonstrated that the increase of energy price is a huge problem for the hospitality sector. This problem has to be analysed to understand its scope.</w:t>
      </w:r>
    </w:p>
    <w:p w14:paraId="14FE30C5" w14:textId="77777777" w:rsidR="00244D4D" w:rsidRPr="00E67C21" w:rsidRDefault="00244D4D" w:rsidP="00244D4D">
      <w:pPr>
        <w:spacing w:line="360" w:lineRule="auto"/>
        <w:jc w:val="both"/>
        <w:rPr>
          <w:rFonts w:ascii="Arial" w:hAnsi="Arial" w:cs="Arial"/>
          <w:sz w:val="24"/>
          <w:szCs w:val="24"/>
        </w:rPr>
      </w:pPr>
      <w:bookmarkStart w:id="65" w:name="_Hlk117839254"/>
      <w:r w:rsidRPr="00E67C21">
        <w:rPr>
          <w:rFonts w:ascii="Arial" w:hAnsi="Arial" w:cs="Arial"/>
          <w:color w:val="FF0000"/>
          <w:sz w:val="24"/>
          <w:szCs w:val="24"/>
        </w:rPr>
        <w:t>Pardo Martínez and Silveira (2013</w:t>
      </w:r>
      <w:r w:rsidRPr="00E67C21">
        <w:rPr>
          <w:rFonts w:ascii="Arial" w:hAnsi="Arial" w:cs="Arial"/>
          <w:sz w:val="24"/>
          <w:szCs w:val="24"/>
        </w:rPr>
        <w:t xml:space="preserve">), </w:t>
      </w:r>
      <w:r w:rsidRPr="00E67C21">
        <w:rPr>
          <w:rFonts w:ascii="Arial" w:hAnsi="Arial" w:cs="Arial"/>
          <w:color w:val="FF0000"/>
          <w:sz w:val="24"/>
          <w:szCs w:val="24"/>
          <w:shd w:val="clear" w:color="auto" w:fill="FFFFFF"/>
        </w:rPr>
        <w:t>Owusu and Sarkodie (2016)</w:t>
      </w:r>
      <w:r w:rsidRPr="00E67C21">
        <w:rPr>
          <w:rFonts w:ascii="Arial" w:hAnsi="Arial" w:cs="Arial"/>
          <w:sz w:val="24"/>
          <w:szCs w:val="24"/>
        </w:rPr>
        <w:t xml:space="preserve"> and </w:t>
      </w:r>
      <w:r w:rsidRPr="00E67C21">
        <w:rPr>
          <w:rFonts w:ascii="Arial" w:hAnsi="Arial" w:cs="Arial"/>
          <w:color w:val="FF0000"/>
          <w:sz w:val="24"/>
          <w:szCs w:val="24"/>
        </w:rPr>
        <w:t>Shahsavari and Akbari (2018</w:t>
      </w:r>
      <w:r w:rsidRPr="00E67C21">
        <w:rPr>
          <w:rFonts w:ascii="Arial" w:hAnsi="Arial" w:cs="Arial"/>
          <w:sz w:val="24"/>
          <w:szCs w:val="24"/>
        </w:rPr>
        <w:t xml:space="preserve">) stated that </w:t>
      </w:r>
      <w:bookmarkEnd w:id="65"/>
      <w:r w:rsidRPr="00E67C21">
        <w:rPr>
          <w:rFonts w:ascii="Arial" w:hAnsi="Arial" w:cs="Arial"/>
          <w:sz w:val="24"/>
          <w:szCs w:val="24"/>
        </w:rPr>
        <w:t xml:space="preserve">energy is fundamental for the economic development of organisation, however </w:t>
      </w:r>
      <w:r w:rsidRPr="00E67C21">
        <w:rPr>
          <w:rFonts w:ascii="Arial" w:hAnsi="Arial" w:cs="Arial"/>
          <w:color w:val="FF0000"/>
          <w:sz w:val="24"/>
          <w:szCs w:val="24"/>
        </w:rPr>
        <w:t xml:space="preserve">Kannan and Vakeesan (2016), Shahsavari and Akbari (2018) published that the </w:t>
      </w:r>
      <w:r w:rsidRPr="00E67C21">
        <w:rPr>
          <w:rFonts w:ascii="Arial" w:hAnsi="Arial" w:cs="Arial"/>
          <w:sz w:val="24"/>
          <w:szCs w:val="24"/>
        </w:rPr>
        <w:t>economic development and the increase of global population and rising the living standard and the quality of lives of people have been impacting on energy demand.</w:t>
      </w:r>
      <w:r w:rsidRPr="00E67C21">
        <w:rPr>
          <w:rFonts w:ascii="Arial" w:hAnsi="Arial" w:cs="Arial"/>
          <w:color w:val="FF0000"/>
          <w:sz w:val="24"/>
          <w:szCs w:val="24"/>
        </w:rPr>
        <w:t xml:space="preserve"> MarketLine (2022) </w:t>
      </w:r>
      <w:r w:rsidRPr="00E67C21">
        <w:rPr>
          <w:rFonts w:ascii="Arial" w:hAnsi="Arial" w:cs="Arial"/>
          <w:sz w:val="24"/>
          <w:szCs w:val="24"/>
        </w:rPr>
        <w:t xml:space="preserve">advocate that this demand is caused by the war between Russia and Ukraine and by the dependence on Russia gas by several country. Furthermore, </w:t>
      </w:r>
      <w:r w:rsidRPr="00E67C21">
        <w:rPr>
          <w:rFonts w:ascii="Arial" w:hAnsi="Arial" w:cs="Arial"/>
          <w:color w:val="FF0000"/>
          <w:sz w:val="24"/>
          <w:szCs w:val="24"/>
        </w:rPr>
        <w:t xml:space="preserve">The Caterer (2022) </w:t>
      </w:r>
      <w:r w:rsidRPr="00E67C21">
        <w:rPr>
          <w:rFonts w:ascii="Arial" w:hAnsi="Arial" w:cs="Arial"/>
          <w:sz w:val="24"/>
          <w:szCs w:val="24"/>
        </w:rPr>
        <w:t>point out that the excessive demand of gas and energy after the Covid 19 lookdown, is the reason behind the increase of energy price.</w:t>
      </w:r>
    </w:p>
    <w:p w14:paraId="76A1A704"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color w:val="FF0000"/>
          <w:sz w:val="24"/>
          <w:szCs w:val="24"/>
        </w:rPr>
        <w:t xml:space="preserve">Food and Drink Federation (2022) stated that </w:t>
      </w:r>
      <w:r w:rsidRPr="00E67C21">
        <w:rPr>
          <w:rFonts w:ascii="Arial" w:hAnsi="Arial" w:cs="Arial"/>
          <w:sz w:val="24"/>
          <w:szCs w:val="24"/>
        </w:rPr>
        <w:t xml:space="preserve">energy prices had increased up 2 times of the price. The survey conducted by </w:t>
      </w:r>
      <w:r w:rsidRPr="00E67C21">
        <w:rPr>
          <w:rFonts w:ascii="Arial" w:hAnsi="Arial" w:cs="Arial"/>
          <w:color w:val="FF0000"/>
          <w:sz w:val="24"/>
          <w:szCs w:val="24"/>
        </w:rPr>
        <w:t xml:space="preserve">The Caterer (2022) </w:t>
      </w:r>
      <w:r w:rsidRPr="00E67C21">
        <w:rPr>
          <w:rFonts w:ascii="Arial" w:hAnsi="Arial" w:cs="Arial"/>
          <w:sz w:val="24"/>
          <w:szCs w:val="24"/>
        </w:rPr>
        <w:t xml:space="preserve">concluded that many hospitality operators (restaurants, hotels) lost their profit because their energy price increased between 100% to 400%. Moreover, </w:t>
      </w:r>
      <w:r w:rsidRPr="00E67C21">
        <w:rPr>
          <w:rFonts w:ascii="Arial" w:hAnsi="Arial" w:cs="Arial"/>
          <w:color w:val="FF0000"/>
          <w:sz w:val="24"/>
          <w:szCs w:val="24"/>
        </w:rPr>
        <w:t>Skopeliti and Otte (2022</w:t>
      </w:r>
      <w:r w:rsidRPr="00E67C21">
        <w:rPr>
          <w:rFonts w:ascii="Arial" w:hAnsi="Arial" w:cs="Arial"/>
          <w:sz w:val="24"/>
          <w:szCs w:val="24"/>
        </w:rPr>
        <w:t xml:space="preserve">) and </w:t>
      </w:r>
      <w:r w:rsidRPr="00E67C21">
        <w:rPr>
          <w:rFonts w:ascii="Arial" w:hAnsi="Arial" w:cs="Arial"/>
          <w:color w:val="FF0000"/>
          <w:sz w:val="24"/>
          <w:szCs w:val="24"/>
        </w:rPr>
        <w:t xml:space="preserve">National Federation of Self Employed and Small Businesses (2022) </w:t>
      </w:r>
      <w:r w:rsidRPr="00E67C21">
        <w:rPr>
          <w:rFonts w:ascii="Arial" w:hAnsi="Arial" w:cs="Arial"/>
          <w:sz w:val="24"/>
          <w:szCs w:val="24"/>
        </w:rPr>
        <w:t>publication stated that from 2021 to 2022 the electricity bill increased up to 349% and gas up to 424%.</w:t>
      </w:r>
      <w:r w:rsidRPr="00E67C21">
        <w:rPr>
          <w:rFonts w:ascii="Arial" w:hAnsi="Arial" w:cs="Arial"/>
          <w:color w:val="FF0000"/>
          <w:sz w:val="24"/>
          <w:szCs w:val="24"/>
        </w:rPr>
        <w:t xml:space="preserve"> </w:t>
      </w:r>
      <w:r w:rsidRPr="00E67C21">
        <w:rPr>
          <w:rFonts w:ascii="Arial" w:hAnsi="Arial" w:cs="Arial"/>
          <w:color w:val="000000" w:themeColor="text1"/>
          <w:sz w:val="24"/>
          <w:szCs w:val="24"/>
        </w:rPr>
        <w:t xml:space="preserve">Above all, </w:t>
      </w:r>
      <w:r w:rsidRPr="00E67C21">
        <w:rPr>
          <w:rFonts w:ascii="Arial" w:hAnsi="Arial" w:cs="Arial"/>
          <w:color w:val="FF0000"/>
          <w:sz w:val="24"/>
          <w:szCs w:val="24"/>
        </w:rPr>
        <w:t>MarketLine (</w:t>
      </w:r>
      <w:r w:rsidRPr="00E67C21">
        <w:rPr>
          <w:rFonts w:ascii="Arial" w:hAnsi="Arial" w:cs="Arial"/>
          <w:sz w:val="24"/>
          <w:szCs w:val="24"/>
        </w:rPr>
        <w:t xml:space="preserve">2022) argument that the price of natural gas increased to 1000% from 2020 to2022.  In addition to that, </w:t>
      </w:r>
      <w:r w:rsidRPr="00E67C21">
        <w:rPr>
          <w:rFonts w:ascii="Arial" w:hAnsi="Arial" w:cs="Arial"/>
          <w:color w:val="FF0000"/>
          <w:sz w:val="24"/>
          <w:szCs w:val="24"/>
        </w:rPr>
        <w:t xml:space="preserve">Food and Drink Federation (2022) </w:t>
      </w:r>
      <w:r w:rsidRPr="00E67C21">
        <w:rPr>
          <w:rFonts w:ascii="Arial" w:hAnsi="Arial" w:cs="Arial"/>
          <w:color w:val="000000" w:themeColor="text1"/>
          <w:sz w:val="24"/>
          <w:szCs w:val="24"/>
        </w:rPr>
        <w:t>stated that several hospitality businesses</w:t>
      </w:r>
      <w:r w:rsidRPr="00E67C21">
        <w:rPr>
          <w:rFonts w:ascii="Arial" w:hAnsi="Arial" w:cs="Arial"/>
          <w:sz w:val="24"/>
          <w:szCs w:val="24"/>
        </w:rPr>
        <w:t xml:space="preserve"> are facing 400 to 500% rises in their energy bills. </w:t>
      </w:r>
    </w:p>
    <w:p w14:paraId="32914029" w14:textId="77777777" w:rsidR="00244D4D" w:rsidRPr="00E67C21" w:rsidRDefault="00244D4D" w:rsidP="00244D4D">
      <w:pPr>
        <w:spacing w:line="360" w:lineRule="auto"/>
        <w:jc w:val="both"/>
        <w:rPr>
          <w:rFonts w:ascii="Arial" w:hAnsi="Arial" w:cs="Arial"/>
          <w:color w:val="FF0000"/>
          <w:sz w:val="24"/>
          <w:szCs w:val="24"/>
        </w:rPr>
      </w:pPr>
      <w:r w:rsidRPr="00E67C21">
        <w:rPr>
          <w:rFonts w:ascii="Arial" w:hAnsi="Arial" w:cs="Arial"/>
          <w:sz w:val="24"/>
          <w:szCs w:val="24"/>
        </w:rPr>
        <w:t>The increase of the energy costs is forcing some hospitality businesses to raise the price of their product, services and to cut trading hours (</w:t>
      </w:r>
    </w:p>
    <w:p w14:paraId="09573A8B"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FF0000"/>
          <w:sz w:val="24"/>
          <w:szCs w:val="24"/>
        </w:rPr>
        <w:t>According to UK Hospitality (2022), SALVONI and CHAIN (2022), BBC NEWS (2022a, 2022b) and Brock (2022) many</w:t>
      </w:r>
      <w:r w:rsidRPr="00E67C21">
        <w:rPr>
          <w:rFonts w:ascii="Arial" w:hAnsi="Arial" w:cs="Arial"/>
          <w:color w:val="000000" w:themeColor="text1"/>
          <w:sz w:val="24"/>
          <w:szCs w:val="24"/>
        </w:rPr>
        <w:t xml:space="preserve"> hospitalities business (e.g., pubs, restaurants and hotels) had to reduce their service, increased price of product and service and closed down because the increase of their energy and gas bill.</w:t>
      </w:r>
    </w:p>
    <w:p w14:paraId="726D8B35" w14:textId="77777777" w:rsidR="00244D4D" w:rsidRPr="00E67C21" w:rsidRDefault="00244D4D" w:rsidP="00244D4D">
      <w:pPr>
        <w:spacing w:line="360" w:lineRule="auto"/>
        <w:jc w:val="both"/>
        <w:rPr>
          <w:rFonts w:ascii="Arial" w:hAnsi="Arial" w:cs="Arial"/>
          <w:color w:val="000000" w:themeColor="text1"/>
          <w:sz w:val="24"/>
          <w:szCs w:val="24"/>
        </w:rPr>
      </w:pPr>
    </w:p>
    <w:p w14:paraId="6F82709A" w14:textId="77777777" w:rsidR="00244D4D" w:rsidRPr="00E67C21" w:rsidRDefault="00244D4D" w:rsidP="00244D4D">
      <w:pPr>
        <w:spacing w:line="360" w:lineRule="auto"/>
        <w:jc w:val="both"/>
        <w:rPr>
          <w:rFonts w:ascii="Arial" w:hAnsi="Arial" w:cs="Arial"/>
          <w:color w:val="FF0000"/>
          <w:sz w:val="24"/>
          <w:szCs w:val="24"/>
        </w:rPr>
      </w:pPr>
      <w:bookmarkStart w:id="66" w:name="_Hlk116305753"/>
      <w:r w:rsidRPr="00E67C21">
        <w:rPr>
          <w:rFonts w:ascii="Arial" w:hAnsi="Arial" w:cs="Arial"/>
          <w:color w:val="FF0000"/>
          <w:sz w:val="24"/>
          <w:szCs w:val="24"/>
        </w:rPr>
        <w:t>According to Sky News UK (2022)</w:t>
      </w:r>
      <w:bookmarkEnd w:id="66"/>
      <w:r w:rsidRPr="00E67C21">
        <w:rPr>
          <w:rFonts w:ascii="Arial" w:hAnsi="Arial" w:cs="Arial"/>
          <w:color w:val="FF0000"/>
          <w:sz w:val="24"/>
          <w:szCs w:val="24"/>
        </w:rPr>
        <w:t xml:space="preserve"> </w:t>
      </w:r>
      <w:r w:rsidRPr="00E67C21">
        <w:rPr>
          <w:rFonts w:ascii="Arial" w:hAnsi="Arial" w:cs="Arial"/>
          <w:sz w:val="24"/>
          <w:szCs w:val="24"/>
        </w:rPr>
        <w:t xml:space="preserve">the increase of the price and the demand of gas and electricity in Uk can be solved if the government invest in renewable energy such as wind and solar energy. </w:t>
      </w:r>
    </w:p>
    <w:p w14:paraId="7A26C9FD"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color w:val="FF0000"/>
          <w:sz w:val="24"/>
          <w:szCs w:val="24"/>
        </w:rPr>
        <w:lastRenderedPageBreak/>
        <w:t>Marriott International (2019</w:t>
      </w:r>
      <w:r w:rsidRPr="00E67C21">
        <w:rPr>
          <w:rFonts w:ascii="Arial" w:hAnsi="Arial" w:cs="Arial"/>
          <w:sz w:val="24"/>
          <w:szCs w:val="24"/>
        </w:rPr>
        <w:t>) stated that they had implemented sustainability strategies and practices to reduce their environment footprint. The brand plan to use at least 30 % of renewable energy in their brands.</w:t>
      </w:r>
    </w:p>
    <w:p w14:paraId="3D1FED77" w14:textId="77777777" w:rsidR="00244D4D" w:rsidRPr="00E67C21" w:rsidRDefault="00244D4D" w:rsidP="00244D4D">
      <w:pPr>
        <w:spacing w:line="360" w:lineRule="auto"/>
        <w:jc w:val="both"/>
        <w:rPr>
          <w:rFonts w:ascii="Arial" w:hAnsi="Arial" w:cs="Arial"/>
          <w:color w:val="FF0000"/>
          <w:sz w:val="24"/>
          <w:szCs w:val="24"/>
        </w:rPr>
      </w:pPr>
      <w:r w:rsidRPr="00E67C21">
        <w:rPr>
          <w:rFonts w:ascii="Arial" w:hAnsi="Arial" w:cs="Arial"/>
          <w:sz w:val="24"/>
          <w:szCs w:val="24"/>
        </w:rPr>
        <w:t xml:space="preserve">According to </w:t>
      </w:r>
      <w:r w:rsidRPr="00E67C21">
        <w:rPr>
          <w:rFonts w:ascii="Arial" w:hAnsi="Arial" w:cs="Arial"/>
          <w:color w:val="FF0000"/>
          <w:sz w:val="24"/>
          <w:szCs w:val="24"/>
        </w:rPr>
        <w:t>Nicholls (2021) there is 3 ways for business to reduce energy cost and improve their economic performance:</w:t>
      </w:r>
    </w:p>
    <w:p w14:paraId="0CE5C021" w14:textId="77777777" w:rsidR="00244D4D" w:rsidRPr="00E67C21" w:rsidRDefault="00244D4D" w:rsidP="00244D4D">
      <w:pPr>
        <w:pStyle w:val="ListParagraph"/>
        <w:numPr>
          <w:ilvl w:val="0"/>
          <w:numId w:val="8"/>
        </w:numPr>
        <w:spacing w:after="160" w:line="360" w:lineRule="auto"/>
        <w:jc w:val="both"/>
        <w:rPr>
          <w:rFonts w:ascii="Arial" w:hAnsi="Arial" w:cs="Arial"/>
        </w:rPr>
      </w:pPr>
      <w:r w:rsidRPr="00E67C21">
        <w:rPr>
          <w:rFonts w:ascii="Arial" w:hAnsi="Arial" w:cs="Arial"/>
        </w:rPr>
        <w:t>The best supplier</w:t>
      </w:r>
    </w:p>
    <w:p w14:paraId="650879EB" w14:textId="77777777" w:rsidR="00244D4D" w:rsidRPr="00E67C21" w:rsidRDefault="00244D4D" w:rsidP="00244D4D">
      <w:pPr>
        <w:pStyle w:val="ListParagraph"/>
        <w:numPr>
          <w:ilvl w:val="0"/>
          <w:numId w:val="8"/>
        </w:numPr>
        <w:spacing w:after="160" w:line="360" w:lineRule="auto"/>
        <w:jc w:val="both"/>
        <w:rPr>
          <w:rFonts w:ascii="Arial" w:hAnsi="Arial" w:cs="Arial"/>
        </w:rPr>
      </w:pPr>
      <w:r w:rsidRPr="00E67C21">
        <w:rPr>
          <w:rFonts w:ascii="Arial" w:hAnsi="Arial" w:cs="Arial"/>
        </w:rPr>
        <w:t xml:space="preserve">Energy Efficiency (EE) </w:t>
      </w:r>
    </w:p>
    <w:p w14:paraId="113A1499" w14:textId="77777777" w:rsidR="00244D4D" w:rsidRPr="00E67C21" w:rsidRDefault="00244D4D" w:rsidP="00244D4D">
      <w:pPr>
        <w:pStyle w:val="ListParagraph"/>
        <w:numPr>
          <w:ilvl w:val="0"/>
          <w:numId w:val="8"/>
        </w:numPr>
        <w:spacing w:after="160" w:line="360" w:lineRule="auto"/>
        <w:jc w:val="both"/>
        <w:rPr>
          <w:rFonts w:ascii="Arial" w:hAnsi="Arial" w:cs="Arial"/>
        </w:rPr>
      </w:pPr>
      <w:r w:rsidRPr="00E67C21">
        <w:rPr>
          <w:rFonts w:ascii="Arial" w:hAnsi="Arial" w:cs="Arial"/>
        </w:rPr>
        <w:t>Energy Renewable (RE)</w:t>
      </w:r>
    </w:p>
    <w:p w14:paraId="7C34FE75" w14:textId="77777777" w:rsidR="00244D4D" w:rsidRPr="00E67C21" w:rsidRDefault="00244D4D" w:rsidP="00244D4D">
      <w:pPr>
        <w:spacing w:line="360" w:lineRule="auto"/>
        <w:jc w:val="both"/>
        <w:rPr>
          <w:rFonts w:ascii="Arial" w:hAnsi="Arial" w:cs="Arial"/>
          <w:sz w:val="24"/>
          <w:szCs w:val="24"/>
        </w:rPr>
      </w:pPr>
    </w:p>
    <w:p w14:paraId="1812B648" w14:textId="77777777" w:rsidR="00244D4D" w:rsidRPr="00E67C21" w:rsidRDefault="00244D4D" w:rsidP="00244D4D">
      <w:pPr>
        <w:spacing w:line="360" w:lineRule="auto"/>
        <w:jc w:val="both"/>
        <w:rPr>
          <w:rFonts w:ascii="Arial" w:hAnsi="Arial" w:cs="Arial"/>
          <w:sz w:val="24"/>
          <w:szCs w:val="24"/>
        </w:rPr>
      </w:pPr>
    </w:p>
    <w:p w14:paraId="20E7B1AA" w14:textId="77777777" w:rsidR="00244D4D" w:rsidRPr="00E67C21" w:rsidRDefault="00244D4D" w:rsidP="00244D4D">
      <w:pPr>
        <w:spacing w:line="360" w:lineRule="auto"/>
        <w:jc w:val="both"/>
        <w:rPr>
          <w:rFonts w:ascii="Arial" w:hAnsi="Arial" w:cs="Arial"/>
          <w:sz w:val="24"/>
          <w:szCs w:val="24"/>
        </w:rPr>
      </w:pPr>
    </w:p>
    <w:p w14:paraId="73978180" w14:textId="77777777" w:rsidR="00244D4D" w:rsidRPr="00E67C21" w:rsidRDefault="00244D4D" w:rsidP="00244D4D">
      <w:pPr>
        <w:spacing w:line="360" w:lineRule="auto"/>
        <w:jc w:val="both"/>
        <w:rPr>
          <w:rFonts w:ascii="Arial" w:hAnsi="Arial" w:cs="Arial"/>
          <w:b/>
          <w:bCs/>
          <w:sz w:val="24"/>
          <w:szCs w:val="24"/>
        </w:rPr>
      </w:pPr>
      <w:r w:rsidRPr="00E67C21">
        <w:rPr>
          <w:rFonts w:ascii="Arial" w:hAnsi="Arial" w:cs="Arial"/>
          <w:b/>
          <w:bCs/>
          <w:sz w:val="24"/>
          <w:szCs w:val="24"/>
        </w:rPr>
        <w:t>The best supplier</w:t>
      </w:r>
    </w:p>
    <w:p w14:paraId="164FF4ED" w14:textId="77777777" w:rsidR="00244D4D" w:rsidRPr="00E67C21" w:rsidRDefault="00244D4D" w:rsidP="00244D4D">
      <w:pPr>
        <w:spacing w:line="360" w:lineRule="auto"/>
        <w:jc w:val="both"/>
        <w:rPr>
          <w:rFonts w:ascii="Arial" w:hAnsi="Arial" w:cs="Arial"/>
          <w:color w:val="FF0000"/>
          <w:sz w:val="24"/>
          <w:szCs w:val="24"/>
          <w:shd w:val="clear" w:color="auto" w:fill="FFFFFF"/>
        </w:rPr>
      </w:pPr>
      <w:r w:rsidRPr="00E67C21">
        <w:rPr>
          <w:rFonts w:ascii="Arial" w:hAnsi="Arial" w:cs="Arial"/>
          <w:sz w:val="24"/>
          <w:szCs w:val="24"/>
        </w:rPr>
        <w:t>It is important the hotel to contact their energy provider to discuss new contract with new price reduction. In case they refused to renegotiate the hotel should compare who is the market best supplier and change the supplier for better rate. Switching from one supplier to another one could save hotel money and reduce expense by 7% (</w:t>
      </w:r>
      <w:bookmarkStart w:id="67" w:name="_Hlk119449466"/>
      <w:bookmarkStart w:id="68" w:name="_Hlk120093513"/>
      <w:r w:rsidRPr="00E67C21">
        <w:rPr>
          <w:rFonts w:ascii="Arial" w:hAnsi="Arial" w:cs="Arial"/>
          <w:color w:val="FF0000"/>
          <w:sz w:val="24"/>
          <w:szCs w:val="24"/>
          <w:shd w:val="clear" w:color="auto" w:fill="FFFFFF"/>
        </w:rPr>
        <w:t>National hotels, 2022)</w:t>
      </w:r>
      <w:bookmarkEnd w:id="67"/>
      <w:r w:rsidRPr="00E67C21">
        <w:rPr>
          <w:rFonts w:ascii="Arial" w:hAnsi="Arial" w:cs="Arial"/>
          <w:color w:val="FF0000"/>
          <w:sz w:val="24"/>
          <w:szCs w:val="24"/>
          <w:shd w:val="clear" w:color="auto" w:fill="FFFFFF"/>
        </w:rPr>
        <w:t>.</w:t>
      </w:r>
      <w:bookmarkEnd w:id="68"/>
    </w:p>
    <w:p w14:paraId="1473F175"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color w:val="FF0000"/>
          <w:sz w:val="24"/>
          <w:szCs w:val="24"/>
        </w:rPr>
        <w:t xml:space="preserve">Food and Drink Federation (2022) </w:t>
      </w:r>
      <w:r w:rsidRPr="00E67C21">
        <w:rPr>
          <w:rFonts w:ascii="Arial" w:hAnsi="Arial" w:cs="Arial"/>
          <w:sz w:val="24"/>
          <w:szCs w:val="24"/>
        </w:rPr>
        <w:t xml:space="preserve">point out that with actual scenario the energy suppliers are refusing to offer fixed term contracts, signing new business customers, further adding to the cost and uncertainty you are facing. </w:t>
      </w:r>
    </w:p>
    <w:p w14:paraId="3F02C250" w14:textId="77777777" w:rsidR="00244D4D" w:rsidRPr="00E67C21" w:rsidRDefault="00244D4D" w:rsidP="00244D4D">
      <w:pPr>
        <w:spacing w:line="360" w:lineRule="auto"/>
        <w:jc w:val="both"/>
        <w:rPr>
          <w:rFonts w:ascii="Arial" w:hAnsi="Arial" w:cs="Arial"/>
          <w:b/>
          <w:bCs/>
          <w:sz w:val="24"/>
          <w:szCs w:val="24"/>
        </w:rPr>
      </w:pPr>
      <w:r w:rsidRPr="00E67C21">
        <w:rPr>
          <w:rFonts w:ascii="Arial" w:hAnsi="Arial" w:cs="Arial"/>
          <w:b/>
          <w:bCs/>
          <w:sz w:val="24"/>
          <w:szCs w:val="24"/>
        </w:rPr>
        <w:t>Energy Efficiency</w:t>
      </w:r>
    </w:p>
    <w:p w14:paraId="67E5425D"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Energy efficiency is the use of less energy to perform and to produce better result. With the energy efficiency practices and gadgets homes and buildings can use less energy to heat, to cool, and to run appliances and electronics. Energy efficiency is one of the easiest and most cost-effective ways to combat climate change, to reduce energy costs (</w:t>
      </w:r>
      <w:r w:rsidRPr="00E67C21">
        <w:rPr>
          <w:rFonts w:ascii="Arial" w:hAnsi="Arial" w:cs="Arial"/>
          <w:color w:val="FF0000"/>
          <w:sz w:val="24"/>
          <w:szCs w:val="24"/>
        </w:rPr>
        <w:t>Amjadi, Lundgren and Zhou, 2022).</w:t>
      </w:r>
    </w:p>
    <w:p w14:paraId="612FD8AD" w14:textId="77777777" w:rsidR="00244D4D" w:rsidRPr="00E67C21" w:rsidRDefault="00244D4D" w:rsidP="00244D4D">
      <w:pPr>
        <w:spacing w:line="360" w:lineRule="auto"/>
        <w:jc w:val="both"/>
        <w:rPr>
          <w:rFonts w:ascii="Arial" w:hAnsi="Arial" w:cs="Arial"/>
          <w:sz w:val="24"/>
          <w:szCs w:val="24"/>
        </w:rPr>
      </w:pPr>
    </w:p>
    <w:p w14:paraId="03985E76" w14:textId="77777777" w:rsidR="00244D4D" w:rsidRPr="00E67C21" w:rsidRDefault="00244D4D" w:rsidP="00244D4D">
      <w:pPr>
        <w:spacing w:line="360" w:lineRule="auto"/>
        <w:jc w:val="both"/>
        <w:rPr>
          <w:rFonts w:ascii="Arial" w:hAnsi="Arial" w:cs="Arial"/>
          <w:sz w:val="24"/>
          <w:szCs w:val="24"/>
        </w:rPr>
      </w:pPr>
      <w:bookmarkStart w:id="69" w:name="_Hlk119454428"/>
      <w:r w:rsidRPr="00E67C21">
        <w:rPr>
          <w:rFonts w:ascii="Arial" w:hAnsi="Arial" w:cs="Arial"/>
          <w:color w:val="FF0000"/>
          <w:sz w:val="24"/>
          <w:szCs w:val="24"/>
        </w:rPr>
        <w:t xml:space="preserve">SEFE Energy (2022) and National hotels (2022) </w:t>
      </w:r>
      <w:r w:rsidRPr="00E67C21">
        <w:rPr>
          <w:rFonts w:ascii="Arial" w:hAnsi="Arial" w:cs="Arial"/>
          <w:color w:val="000000" w:themeColor="text1"/>
          <w:sz w:val="24"/>
          <w:szCs w:val="24"/>
        </w:rPr>
        <w:t xml:space="preserve">states that  </w:t>
      </w:r>
      <w:bookmarkEnd w:id="69"/>
      <w:r w:rsidRPr="00E67C21">
        <w:rPr>
          <w:rFonts w:ascii="Arial" w:hAnsi="Arial" w:cs="Arial"/>
          <w:color w:val="000000" w:themeColor="text1"/>
          <w:sz w:val="24"/>
          <w:szCs w:val="24"/>
        </w:rPr>
        <w:t xml:space="preserve"> commercial business with same characteristics of hotels, the </w:t>
      </w:r>
      <w:r w:rsidRPr="00E67C21">
        <w:rPr>
          <w:rFonts w:ascii="Arial" w:hAnsi="Arial" w:cs="Arial"/>
          <w:sz w:val="24"/>
          <w:szCs w:val="24"/>
        </w:rPr>
        <w:t xml:space="preserve">heating represent up to 40% of their energy bills so its fundamental they adopt strategies to reduce this expense if they want to survive. Fig 2 represent how hotel can regulate the heating temperature on each </w:t>
      </w:r>
      <w:r w:rsidRPr="00E67C21">
        <w:rPr>
          <w:rFonts w:ascii="Arial" w:hAnsi="Arial" w:cs="Arial"/>
          <w:sz w:val="24"/>
          <w:szCs w:val="24"/>
        </w:rPr>
        <w:lastRenderedPageBreak/>
        <w:t>sector. If hotel follow the instructions on temperature control, they can save up to 20% on heating costs.</w:t>
      </w:r>
    </w:p>
    <w:p w14:paraId="076C80C7" w14:textId="77777777" w:rsidR="00244D4D" w:rsidRPr="00E67C21" w:rsidRDefault="00244D4D" w:rsidP="00244D4D">
      <w:pPr>
        <w:spacing w:line="360" w:lineRule="auto"/>
        <w:jc w:val="both"/>
        <w:rPr>
          <w:rFonts w:ascii="Arial" w:hAnsi="Arial" w:cs="Arial"/>
          <w:b/>
          <w:bCs/>
          <w:color w:val="FF0000"/>
          <w:sz w:val="24"/>
          <w:szCs w:val="24"/>
        </w:rPr>
      </w:pPr>
      <w:r w:rsidRPr="00E67C21">
        <w:rPr>
          <w:rFonts w:ascii="Arial" w:hAnsi="Arial" w:cs="Arial"/>
          <w:sz w:val="24"/>
          <w:szCs w:val="24"/>
        </w:rPr>
        <w:t xml:space="preserve"> Fig 2 (</w:t>
      </w:r>
      <w:r w:rsidRPr="00E67C21">
        <w:rPr>
          <w:rFonts w:ascii="Arial" w:hAnsi="Arial" w:cs="Arial"/>
          <w:b/>
          <w:bCs/>
          <w:color w:val="FF0000"/>
          <w:sz w:val="24"/>
          <w:szCs w:val="24"/>
        </w:rPr>
        <w:t>SEFE Energy, 2022)</w:t>
      </w:r>
    </w:p>
    <w:p w14:paraId="689516B3" w14:textId="77777777" w:rsidR="00244D4D" w:rsidRPr="00E67C21" w:rsidRDefault="00244D4D" w:rsidP="00244D4D">
      <w:pPr>
        <w:spacing w:line="360" w:lineRule="auto"/>
        <w:jc w:val="both"/>
        <w:rPr>
          <w:rFonts w:ascii="Arial" w:hAnsi="Arial" w:cs="Arial"/>
          <w:b/>
          <w:bCs/>
          <w:color w:val="FF0000"/>
          <w:sz w:val="24"/>
          <w:szCs w:val="24"/>
        </w:rPr>
      </w:pPr>
      <w:r w:rsidRPr="00E67C21">
        <w:rPr>
          <w:rFonts w:ascii="Arial" w:hAnsi="Arial" w:cs="Arial"/>
          <w:b/>
          <w:noProof/>
          <w:color w:val="FF0000"/>
          <w:sz w:val="24"/>
          <w:szCs w:val="24"/>
        </w:rPr>
        <w:drawing>
          <wp:inline distT="0" distB="0" distL="0" distR="0" wp14:anchorId="68521BF2" wp14:editId="31070661">
            <wp:extent cx="2582545" cy="2149475"/>
            <wp:effectExtent l="0" t="0" r="8255"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82545" cy="2149475"/>
                    </a:xfrm>
                    <a:prstGeom prst="rect">
                      <a:avLst/>
                    </a:prstGeom>
                    <a:noFill/>
                    <a:ln>
                      <a:noFill/>
                    </a:ln>
                  </pic:spPr>
                </pic:pic>
              </a:graphicData>
            </a:graphic>
          </wp:inline>
        </w:drawing>
      </w:r>
      <w:r w:rsidRPr="00E67C21">
        <w:rPr>
          <w:rFonts w:ascii="Arial" w:hAnsi="Arial" w:cs="Arial"/>
          <w:b/>
          <w:bCs/>
          <w:color w:val="FF0000"/>
          <w:sz w:val="24"/>
          <w:szCs w:val="24"/>
        </w:rPr>
        <w:t xml:space="preserve"> </w:t>
      </w:r>
    </w:p>
    <w:p w14:paraId="3A94CB03"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color w:val="FF0000"/>
          <w:sz w:val="24"/>
          <w:szCs w:val="24"/>
        </w:rPr>
        <w:t>National hotels (2022), Dani, Tiwari and Negi (2021)</w:t>
      </w:r>
      <w:r w:rsidRPr="00E67C21">
        <w:rPr>
          <w:rFonts w:ascii="Arial" w:hAnsi="Arial" w:cs="Arial"/>
          <w:b/>
          <w:bCs/>
          <w:color w:val="FF0000"/>
          <w:sz w:val="24"/>
          <w:szCs w:val="24"/>
        </w:rPr>
        <w:t xml:space="preserve"> </w:t>
      </w:r>
      <w:r w:rsidRPr="00E67C21">
        <w:rPr>
          <w:rFonts w:ascii="Arial" w:hAnsi="Arial" w:cs="Arial"/>
          <w:color w:val="FF0000"/>
          <w:sz w:val="24"/>
          <w:szCs w:val="24"/>
        </w:rPr>
        <w:t xml:space="preserve">advocate that </w:t>
      </w:r>
      <w:r w:rsidRPr="00E67C21">
        <w:rPr>
          <w:rFonts w:ascii="Arial" w:hAnsi="Arial" w:cs="Arial"/>
          <w:sz w:val="24"/>
          <w:szCs w:val="24"/>
        </w:rPr>
        <w:t>switching to energy efficiency bulbs can reduce bills by up to 50% and are the most cost-effective procedure, however it requires the control of the lighting system in unoccupied areas. Low energy lightbulbs, such as LEDs or CFLs, can use 75% to 80% less energy than standard lightbulbs, and last 8 to 10 times longer. The control of light (e.g., On and Off) can be solved with installation of occupancy sensors that only operate when they are needed. Sensors enable saving on energy to 30-50% on lighting costs proving an efficient cost-saving measure. The occupancy sensors control the real need on lighting and also on heating, ventilation and air conditioning (</w:t>
      </w:r>
      <w:r w:rsidRPr="00E67C21">
        <w:rPr>
          <w:rFonts w:ascii="Arial" w:hAnsi="Arial" w:cs="Arial"/>
          <w:color w:val="FF0000"/>
          <w:sz w:val="24"/>
          <w:szCs w:val="24"/>
        </w:rPr>
        <w:t xml:space="preserve">CIPD, 2022). </w:t>
      </w:r>
      <w:r w:rsidRPr="00E67C21">
        <w:rPr>
          <w:rFonts w:ascii="Arial" w:hAnsi="Arial" w:cs="Arial"/>
          <w:sz w:val="24"/>
          <w:szCs w:val="24"/>
        </w:rPr>
        <w:t xml:space="preserve">Furthermore, </w:t>
      </w:r>
      <w:r w:rsidRPr="00E67C21">
        <w:rPr>
          <w:rFonts w:ascii="Arial" w:hAnsi="Arial" w:cs="Arial"/>
          <w:color w:val="FF0000"/>
          <w:sz w:val="24"/>
          <w:szCs w:val="24"/>
        </w:rPr>
        <w:t xml:space="preserve">SEFE Energy (2022) suggest the installation of </w:t>
      </w:r>
      <w:r w:rsidRPr="00E67C21">
        <w:rPr>
          <w:rFonts w:ascii="Arial" w:hAnsi="Arial" w:cs="Arial"/>
          <w:sz w:val="24"/>
          <w:szCs w:val="24"/>
        </w:rPr>
        <w:t xml:space="preserve">smart meter or an automated meter reading (AMR) device that provide updated consumption to the supplier and to the hotel. </w:t>
      </w:r>
    </w:p>
    <w:p w14:paraId="793D00D6"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Energy management systems such as this can reduce the electricity consumption of guest rooms by 15 to 30%. LEDs use about 10-15 % of the energy and last up to 25 times longer than regular incandescent bulbs</w:t>
      </w:r>
    </w:p>
    <w:p w14:paraId="34560E46"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According to CIPD (2022) these strategies and gadgets enables will help to reduce energy bill, and improve efficiency</w:t>
      </w:r>
    </w:p>
    <w:p w14:paraId="646E6912"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color w:val="FF0000"/>
          <w:sz w:val="24"/>
          <w:szCs w:val="24"/>
        </w:rPr>
        <w:t>GOV. UK (2022b</w:t>
      </w:r>
      <w:r w:rsidRPr="00E67C21">
        <w:rPr>
          <w:rFonts w:ascii="Arial" w:hAnsi="Arial" w:cs="Arial"/>
          <w:sz w:val="24"/>
          <w:szCs w:val="24"/>
        </w:rPr>
        <w:t xml:space="preserve">) stated that if hotel improve the efficiency of their venue with double glazing, cavity wall and building insulation they can reduce heating bills by around 20% and reduce the energy dependency on suppliers. </w:t>
      </w:r>
    </w:p>
    <w:p w14:paraId="7AC1C8FA" w14:textId="77777777" w:rsidR="00244D4D" w:rsidRPr="00E67C21" w:rsidRDefault="00244D4D" w:rsidP="00244D4D">
      <w:pPr>
        <w:spacing w:line="360" w:lineRule="auto"/>
        <w:jc w:val="both"/>
        <w:rPr>
          <w:rFonts w:ascii="Arial" w:hAnsi="Arial" w:cs="Arial"/>
          <w:color w:val="FF0000"/>
          <w:sz w:val="24"/>
          <w:szCs w:val="24"/>
        </w:rPr>
      </w:pPr>
    </w:p>
    <w:p w14:paraId="77481F2B" w14:textId="77777777" w:rsidR="00244D4D" w:rsidRPr="00E67C21" w:rsidRDefault="00244D4D" w:rsidP="00244D4D">
      <w:pPr>
        <w:spacing w:line="360" w:lineRule="auto"/>
        <w:jc w:val="both"/>
        <w:rPr>
          <w:rFonts w:ascii="Arial" w:hAnsi="Arial" w:cs="Arial"/>
          <w:color w:val="FF0000"/>
          <w:sz w:val="24"/>
          <w:szCs w:val="24"/>
        </w:rPr>
      </w:pPr>
    </w:p>
    <w:p w14:paraId="24E0BAAB" w14:textId="77777777" w:rsidR="00244D4D" w:rsidRPr="00E67C21" w:rsidRDefault="00244D4D" w:rsidP="00244D4D">
      <w:pPr>
        <w:spacing w:line="360" w:lineRule="auto"/>
        <w:jc w:val="both"/>
        <w:rPr>
          <w:rFonts w:ascii="Arial" w:hAnsi="Arial" w:cs="Arial"/>
          <w:color w:val="FF0000"/>
          <w:sz w:val="24"/>
          <w:szCs w:val="24"/>
        </w:rPr>
      </w:pPr>
    </w:p>
    <w:p w14:paraId="5C660A4F" w14:textId="77777777" w:rsidR="00244D4D" w:rsidRPr="00E67C21" w:rsidRDefault="00244D4D" w:rsidP="00244D4D">
      <w:pPr>
        <w:spacing w:line="360" w:lineRule="auto"/>
        <w:jc w:val="both"/>
        <w:rPr>
          <w:rFonts w:ascii="Arial" w:hAnsi="Arial" w:cs="Arial"/>
          <w:color w:val="FF0000"/>
          <w:sz w:val="24"/>
          <w:szCs w:val="24"/>
        </w:rPr>
      </w:pPr>
    </w:p>
    <w:p w14:paraId="51A670E2" w14:textId="77777777" w:rsidR="00244D4D" w:rsidRPr="00E67C21" w:rsidRDefault="00244D4D" w:rsidP="00244D4D">
      <w:pPr>
        <w:spacing w:line="360" w:lineRule="auto"/>
        <w:jc w:val="both"/>
        <w:rPr>
          <w:rFonts w:ascii="Arial" w:hAnsi="Arial" w:cs="Arial"/>
          <w:color w:val="FF0000"/>
          <w:sz w:val="24"/>
          <w:szCs w:val="24"/>
        </w:rPr>
      </w:pPr>
    </w:p>
    <w:p w14:paraId="7945756D" w14:textId="77777777" w:rsidR="00244D4D" w:rsidRPr="00E67C21" w:rsidRDefault="00244D4D" w:rsidP="00244D4D">
      <w:pPr>
        <w:spacing w:line="360" w:lineRule="auto"/>
        <w:jc w:val="both"/>
        <w:rPr>
          <w:rFonts w:ascii="Arial" w:hAnsi="Arial" w:cs="Arial"/>
          <w:color w:val="FF0000"/>
          <w:sz w:val="24"/>
          <w:szCs w:val="24"/>
        </w:rPr>
      </w:pPr>
      <w:r w:rsidRPr="00E67C21">
        <w:rPr>
          <w:rFonts w:ascii="Arial" w:hAnsi="Arial" w:cs="Arial"/>
          <w:sz w:val="24"/>
          <w:szCs w:val="24"/>
        </w:rPr>
        <w:t>Departments and guidance to reduce higher energy consumption in Delta Hotel Forest of Arden according to (</w:t>
      </w:r>
      <w:r w:rsidRPr="00E67C21">
        <w:rPr>
          <w:rFonts w:ascii="Arial" w:hAnsi="Arial" w:cs="Arial"/>
          <w:color w:val="FF0000"/>
          <w:sz w:val="24"/>
          <w:szCs w:val="24"/>
        </w:rPr>
        <w:t>SEFE Energy, 2022)</w:t>
      </w:r>
    </w:p>
    <w:tbl>
      <w:tblPr>
        <w:tblStyle w:val="TableGrid"/>
        <w:tblW w:w="8789" w:type="dxa"/>
        <w:tblInd w:w="-5" w:type="dxa"/>
        <w:tblLook w:val="04A0" w:firstRow="1" w:lastRow="0" w:firstColumn="1" w:lastColumn="0" w:noHBand="0" w:noVBand="1"/>
      </w:tblPr>
      <w:tblGrid>
        <w:gridCol w:w="3686"/>
        <w:gridCol w:w="5103"/>
      </w:tblGrid>
      <w:tr w:rsidR="00244D4D" w:rsidRPr="00E67C21" w14:paraId="23174386" w14:textId="77777777" w:rsidTr="00B344FF">
        <w:tc>
          <w:tcPr>
            <w:tcW w:w="3686" w:type="dxa"/>
            <w:tcBorders>
              <w:top w:val="single" w:sz="4" w:space="0" w:color="auto"/>
              <w:left w:val="single" w:sz="4" w:space="0" w:color="auto"/>
              <w:bottom w:val="single" w:sz="4" w:space="0" w:color="auto"/>
              <w:right w:val="single" w:sz="4" w:space="0" w:color="auto"/>
            </w:tcBorders>
            <w:shd w:val="clear" w:color="auto" w:fill="auto"/>
            <w:hideMark/>
          </w:tcPr>
          <w:p w14:paraId="78B6C2F1" w14:textId="77777777" w:rsidR="00244D4D" w:rsidRPr="00E67C21" w:rsidRDefault="00244D4D" w:rsidP="00244D4D">
            <w:pPr>
              <w:spacing w:line="360" w:lineRule="auto"/>
              <w:jc w:val="both"/>
              <w:rPr>
                <w:rFonts w:ascii="Arial" w:hAnsi="Arial" w:cs="Arial"/>
                <w:sz w:val="24"/>
                <w:szCs w:val="24"/>
              </w:rPr>
            </w:pPr>
            <w:bookmarkStart w:id="70" w:name="_Hlk117426149"/>
            <w:r w:rsidRPr="00E67C21">
              <w:rPr>
                <w:rFonts w:ascii="Arial" w:hAnsi="Arial" w:cs="Arial"/>
                <w:sz w:val="24"/>
                <w:szCs w:val="24"/>
              </w:rPr>
              <w:t>Departments</w:t>
            </w:r>
          </w:p>
        </w:tc>
        <w:tc>
          <w:tcPr>
            <w:tcW w:w="5103" w:type="dxa"/>
            <w:tcBorders>
              <w:top w:val="single" w:sz="4" w:space="0" w:color="auto"/>
              <w:left w:val="single" w:sz="4" w:space="0" w:color="auto"/>
              <w:bottom w:val="single" w:sz="4" w:space="0" w:color="auto"/>
              <w:right w:val="single" w:sz="4" w:space="0" w:color="auto"/>
            </w:tcBorders>
            <w:shd w:val="clear" w:color="auto" w:fill="auto"/>
          </w:tcPr>
          <w:p w14:paraId="16618A92"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Orientation</w:t>
            </w:r>
          </w:p>
          <w:p w14:paraId="370DAF9F" w14:textId="77777777" w:rsidR="00244D4D" w:rsidRPr="00E67C21" w:rsidRDefault="00244D4D" w:rsidP="00244D4D">
            <w:pPr>
              <w:spacing w:line="360" w:lineRule="auto"/>
              <w:jc w:val="both"/>
              <w:rPr>
                <w:rFonts w:ascii="Arial" w:hAnsi="Arial" w:cs="Arial"/>
                <w:sz w:val="24"/>
                <w:szCs w:val="24"/>
              </w:rPr>
            </w:pPr>
          </w:p>
        </w:tc>
      </w:tr>
      <w:tr w:rsidR="00244D4D" w:rsidRPr="00E67C21" w14:paraId="66F16CC7" w14:textId="77777777" w:rsidTr="00B344FF">
        <w:trPr>
          <w:trHeight w:val="3961"/>
        </w:trPr>
        <w:tc>
          <w:tcPr>
            <w:tcW w:w="3686" w:type="dxa"/>
            <w:tcBorders>
              <w:top w:val="single" w:sz="4" w:space="0" w:color="auto"/>
              <w:left w:val="single" w:sz="4" w:space="0" w:color="auto"/>
              <w:bottom w:val="single" w:sz="4" w:space="0" w:color="auto"/>
              <w:right w:val="single" w:sz="4" w:space="0" w:color="auto"/>
            </w:tcBorders>
            <w:shd w:val="clear" w:color="auto" w:fill="auto"/>
          </w:tcPr>
          <w:p w14:paraId="4E864093" w14:textId="77777777" w:rsidR="00244D4D" w:rsidRPr="00E67C21" w:rsidRDefault="00244D4D" w:rsidP="00244D4D">
            <w:pPr>
              <w:pStyle w:val="ListParagraph"/>
              <w:numPr>
                <w:ilvl w:val="0"/>
                <w:numId w:val="9"/>
              </w:numPr>
              <w:spacing w:line="360" w:lineRule="auto"/>
              <w:jc w:val="both"/>
              <w:rPr>
                <w:rFonts w:ascii="Arial" w:hAnsi="Arial" w:cs="Arial"/>
                <w:lang w:eastAsia="en-US"/>
              </w:rPr>
            </w:pPr>
            <w:r w:rsidRPr="00E67C21">
              <w:rPr>
                <w:rFonts w:ascii="Arial" w:hAnsi="Arial" w:cs="Arial"/>
                <w:lang w:eastAsia="en-US"/>
              </w:rPr>
              <w:t>Kitchen and restaurants</w:t>
            </w:r>
          </w:p>
          <w:p w14:paraId="0F681987" w14:textId="77777777" w:rsidR="00244D4D" w:rsidRPr="00E67C21" w:rsidRDefault="00244D4D" w:rsidP="00244D4D">
            <w:pPr>
              <w:spacing w:line="360" w:lineRule="auto"/>
              <w:jc w:val="both"/>
              <w:rPr>
                <w:rFonts w:ascii="Arial" w:hAnsi="Arial" w:cs="Arial"/>
                <w:sz w:val="24"/>
                <w:szCs w:val="24"/>
              </w:rPr>
            </w:pPr>
          </w:p>
          <w:p w14:paraId="27A80685" w14:textId="77777777" w:rsidR="00244D4D" w:rsidRPr="00E67C21" w:rsidRDefault="00244D4D" w:rsidP="00244D4D">
            <w:pPr>
              <w:spacing w:line="360" w:lineRule="auto"/>
              <w:jc w:val="both"/>
              <w:rPr>
                <w:rFonts w:ascii="Arial" w:hAnsi="Arial" w:cs="Arial"/>
                <w:sz w:val="24"/>
                <w:szCs w:val="24"/>
              </w:rPr>
            </w:pPr>
          </w:p>
          <w:p w14:paraId="740ED1D0" w14:textId="77777777" w:rsidR="00244D4D" w:rsidRPr="00E67C21" w:rsidRDefault="00244D4D" w:rsidP="00244D4D">
            <w:pPr>
              <w:spacing w:line="360" w:lineRule="auto"/>
              <w:jc w:val="both"/>
              <w:rPr>
                <w:rFonts w:ascii="Arial" w:hAnsi="Arial" w:cs="Arial"/>
                <w:sz w:val="24"/>
                <w:szCs w:val="24"/>
              </w:rPr>
            </w:pPr>
          </w:p>
          <w:p w14:paraId="77940CEC" w14:textId="77777777" w:rsidR="00244D4D" w:rsidRPr="00E67C21" w:rsidRDefault="00244D4D" w:rsidP="00244D4D">
            <w:pPr>
              <w:spacing w:line="360" w:lineRule="auto"/>
              <w:jc w:val="both"/>
              <w:rPr>
                <w:rFonts w:ascii="Arial" w:hAnsi="Arial" w:cs="Arial"/>
                <w:sz w:val="24"/>
                <w:szCs w:val="24"/>
              </w:rPr>
            </w:pPr>
          </w:p>
          <w:p w14:paraId="05C0BD63" w14:textId="77777777" w:rsidR="00244D4D" w:rsidRPr="00E67C21" w:rsidRDefault="00244D4D" w:rsidP="00244D4D">
            <w:pPr>
              <w:spacing w:line="360" w:lineRule="auto"/>
              <w:jc w:val="both"/>
              <w:rPr>
                <w:rFonts w:ascii="Arial" w:hAnsi="Arial" w:cs="Arial"/>
                <w:sz w:val="24"/>
                <w:szCs w:val="24"/>
              </w:rPr>
            </w:pPr>
          </w:p>
          <w:p w14:paraId="4E2E37FC" w14:textId="77777777" w:rsidR="00244D4D" w:rsidRPr="00E67C21" w:rsidRDefault="00244D4D" w:rsidP="00244D4D">
            <w:pPr>
              <w:spacing w:line="360" w:lineRule="auto"/>
              <w:jc w:val="both"/>
              <w:rPr>
                <w:rFonts w:ascii="Arial" w:hAnsi="Arial" w:cs="Arial"/>
                <w:sz w:val="24"/>
                <w:szCs w:val="24"/>
              </w:rPr>
            </w:pPr>
          </w:p>
          <w:p w14:paraId="5E26A127" w14:textId="77777777" w:rsidR="00244D4D" w:rsidRPr="00E67C21" w:rsidRDefault="00244D4D" w:rsidP="00244D4D">
            <w:pPr>
              <w:spacing w:line="360" w:lineRule="auto"/>
              <w:jc w:val="both"/>
              <w:rPr>
                <w:rFonts w:ascii="Arial" w:hAnsi="Arial" w:cs="Arial"/>
                <w:sz w:val="24"/>
                <w:szCs w:val="24"/>
              </w:rPr>
            </w:pPr>
          </w:p>
          <w:p w14:paraId="0B013082" w14:textId="77777777" w:rsidR="00244D4D" w:rsidRPr="00E67C21" w:rsidRDefault="00244D4D" w:rsidP="00244D4D">
            <w:pPr>
              <w:pStyle w:val="ListParagraph"/>
              <w:numPr>
                <w:ilvl w:val="0"/>
                <w:numId w:val="9"/>
              </w:numPr>
              <w:spacing w:line="360" w:lineRule="auto"/>
              <w:jc w:val="both"/>
              <w:rPr>
                <w:rFonts w:ascii="Arial" w:hAnsi="Arial" w:cs="Arial"/>
                <w:lang w:eastAsia="en-US"/>
              </w:rPr>
            </w:pPr>
            <w:r w:rsidRPr="00E67C21">
              <w:rPr>
                <w:rFonts w:ascii="Arial" w:hAnsi="Arial" w:cs="Arial"/>
                <w:lang w:eastAsia="en-US"/>
              </w:rPr>
              <w:t>Rooms, meeting rooms, storage areas, walkways/corridors, exit signs, stairwells, front desk etc.</w:t>
            </w:r>
          </w:p>
          <w:p w14:paraId="47AEAED0" w14:textId="77777777" w:rsidR="00244D4D" w:rsidRPr="00E67C21" w:rsidRDefault="00244D4D" w:rsidP="00244D4D">
            <w:pPr>
              <w:spacing w:line="360" w:lineRule="auto"/>
              <w:jc w:val="both"/>
              <w:rPr>
                <w:rFonts w:ascii="Arial" w:hAnsi="Arial" w:cs="Arial"/>
                <w:sz w:val="24"/>
                <w:szCs w:val="24"/>
              </w:rPr>
            </w:pPr>
          </w:p>
          <w:p w14:paraId="13753543" w14:textId="77777777" w:rsidR="00244D4D" w:rsidRPr="00E67C21" w:rsidRDefault="00244D4D" w:rsidP="00244D4D">
            <w:pPr>
              <w:spacing w:line="360" w:lineRule="auto"/>
              <w:jc w:val="both"/>
              <w:rPr>
                <w:rFonts w:ascii="Arial" w:hAnsi="Arial" w:cs="Arial"/>
                <w:sz w:val="24"/>
                <w:szCs w:val="24"/>
              </w:rPr>
            </w:pPr>
          </w:p>
        </w:tc>
        <w:tc>
          <w:tcPr>
            <w:tcW w:w="5103" w:type="dxa"/>
            <w:tcBorders>
              <w:top w:val="single" w:sz="4" w:space="0" w:color="auto"/>
              <w:left w:val="single" w:sz="4" w:space="0" w:color="auto"/>
              <w:bottom w:val="single" w:sz="4" w:space="0" w:color="auto"/>
              <w:right w:val="single" w:sz="4" w:space="0" w:color="auto"/>
            </w:tcBorders>
            <w:shd w:val="clear" w:color="auto" w:fill="auto"/>
          </w:tcPr>
          <w:p w14:paraId="1288FAB3" w14:textId="77777777" w:rsidR="00244D4D" w:rsidRPr="00E67C21" w:rsidRDefault="00244D4D" w:rsidP="00244D4D">
            <w:pPr>
              <w:pStyle w:val="ListParagraph"/>
              <w:numPr>
                <w:ilvl w:val="0"/>
                <w:numId w:val="9"/>
              </w:numPr>
              <w:spacing w:line="360" w:lineRule="auto"/>
              <w:jc w:val="both"/>
              <w:rPr>
                <w:rFonts w:ascii="Arial" w:hAnsi="Arial" w:cs="Arial"/>
              </w:rPr>
            </w:pPr>
            <w:r w:rsidRPr="00E67C21">
              <w:rPr>
                <w:rFonts w:ascii="Arial" w:hAnsi="Arial" w:cs="Arial"/>
              </w:rPr>
              <w:t>Switch off and unplug all appliances (e.g., coffee makers, mixers, blenders, grills, fryers, plate warmers, stoves etc) after used.</w:t>
            </w:r>
          </w:p>
          <w:p w14:paraId="2C0650B6" w14:textId="77777777" w:rsidR="00244D4D" w:rsidRPr="00E67C21" w:rsidRDefault="00244D4D" w:rsidP="00244D4D">
            <w:pPr>
              <w:pStyle w:val="ListParagraph"/>
              <w:numPr>
                <w:ilvl w:val="0"/>
                <w:numId w:val="9"/>
              </w:numPr>
              <w:spacing w:line="360" w:lineRule="auto"/>
              <w:jc w:val="both"/>
              <w:rPr>
                <w:rFonts w:ascii="Arial" w:hAnsi="Arial" w:cs="Arial"/>
              </w:rPr>
            </w:pPr>
            <w:r w:rsidRPr="00E67C21">
              <w:rPr>
                <w:rFonts w:ascii="Arial" w:hAnsi="Arial" w:cs="Arial"/>
              </w:rPr>
              <w:t>Turn off exhaust fans and lights when are not in use.</w:t>
            </w:r>
          </w:p>
          <w:p w14:paraId="09532BFD" w14:textId="77777777" w:rsidR="00244D4D" w:rsidRPr="00E67C21" w:rsidRDefault="00244D4D" w:rsidP="00244D4D">
            <w:pPr>
              <w:pStyle w:val="ListParagraph"/>
              <w:numPr>
                <w:ilvl w:val="0"/>
                <w:numId w:val="9"/>
              </w:numPr>
              <w:spacing w:line="360" w:lineRule="auto"/>
              <w:jc w:val="both"/>
              <w:rPr>
                <w:rFonts w:ascii="Arial" w:hAnsi="Arial" w:cs="Arial"/>
                <w:color w:val="FF0000"/>
              </w:rPr>
            </w:pPr>
            <w:r w:rsidRPr="00E67C21">
              <w:rPr>
                <w:rFonts w:ascii="Arial" w:hAnsi="Arial" w:cs="Arial"/>
              </w:rPr>
              <w:t xml:space="preserve">Regularly defrost fridges and freezers </w:t>
            </w:r>
          </w:p>
          <w:p w14:paraId="56CB4287" w14:textId="77777777" w:rsidR="00244D4D" w:rsidRPr="00E67C21" w:rsidRDefault="00244D4D" w:rsidP="00244D4D">
            <w:pPr>
              <w:spacing w:line="360" w:lineRule="auto"/>
              <w:jc w:val="both"/>
              <w:rPr>
                <w:rFonts w:ascii="Arial" w:hAnsi="Arial" w:cs="Arial"/>
                <w:sz w:val="24"/>
                <w:szCs w:val="24"/>
              </w:rPr>
            </w:pPr>
          </w:p>
          <w:p w14:paraId="4EC42908" w14:textId="77777777" w:rsidR="00244D4D" w:rsidRPr="00E67C21" w:rsidRDefault="00244D4D" w:rsidP="00244D4D">
            <w:pPr>
              <w:pStyle w:val="ListParagraph"/>
              <w:numPr>
                <w:ilvl w:val="0"/>
                <w:numId w:val="9"/>
              </w:numPr>
              <w:spacing w:line="360" w:lineRule="auto"/>
              <w:jc w:val="both"/>
              <w:rPr>
                <w:rFonts w:ascii="Arial" w:hAnsi="Arial" w:cs="Arial"/>
              </w:rPr>
            </w:pPr>
            <w:r w:rsidRPr="00E67C21">
              <w:rPr>
                <w:rFonts w:ascii="Arial" w:hAnsi="Arial" w:cs="Arial"/>
              </w:rPr>
              <w:t xml:space="preserve">Install lighting Emitting Diodes (LEDs) </w:t>
            </w:r>
          </w:p>
          <w:p w14:paraId="5666F8A3" w14:textId="77777777" w:rsidR="00244D4D" w:rsidRPr="00E67C21" w:rsidRDefault="00244D4D" w:rsidP="00244D4D">
            <w:pPr>
              <w:pStyle w:val="ListParagraph"/>
              <w:numPr>
                <w:ilvl w:val="0"/>
                <w:numId w:val="9"/>
              </w:numPr>
              <w:spacing w:line="360" w:lineRule="auto"/>
              <w:jc w:val="both"/>
              <w:rPr>
                <w:rFonts w:ascii="Arial" w:hAnsi="Arial" w:cs="Arial"/>
              </w:rPr>
            </w:pPr>
            <w:r w:rsidRPr="00E67C21">
              <w:rPr>
                <w:rFonts w:ascii="Arial" w:hAnsi="Arial" w:cs="Arial"/>
              </w:rPr>
              <w:t>Install occupancy sensors for lighting</w:t>
            </w:r>
          </w:p>
          <w:p w14:paraId="475D7229" w14:textId="77777777" w:rsidR="00244D4D" w:rsidRPr="00E67C21" w:rsidRDefault="00244D4D" w:rsidP="00244D4D">
            <w:pPr>
              <w:pStyle w:val="ListParagraph"/>
              <w:numPr>
                <w:ilvl w:val="0"/>
                <w:numId w:val="9"/>
              </w:numPr>
              <w:spacing w:line="360" w:lineRule="auto"/>
              <w:jc w:val="both"/>
              <w:rPr>
                <w:rFonts w:ascii="Arial" w:hAnsi="Arial" w:cs="Arial"/>
              </w:rPr>
            </w:pPr>
            <w:r w:rsidRPr="00E67C21">
              <w:rPr>
                <w:rFonts w:ascii="Arial" w:hAnsi="Arial" w:cs="Arial"/>
              </w:rPr>
              <w:t xml:space="preserve">Install master key-tag switches at the entrance of each guest room to automatically switched off when guest in not in the room. </w:t>
            </w:r>
          </w:p>
        </w:tc>
      </w:tr>
      <w:bookmarkEnd w:id="70"/>
    </w:tbl>
    <w:p w14:paraId="56E6FEFC" w14:textId="77777777" w:rsidR="00244D4D" w:rsidRPr="00E67C21" w:rsidRDefault="00244D4D" w:rsidP="00244D4D">
      <w:pPr>
        <w:spacing w:line="360" w:lineRule="auto"/>
        <w:jc w:val="both"/>
        <w:rPr>
          <w:rStyle w:val="Hyperlink"/>
          <w:rFonts w:ascii="Arial" w:hAnsi="Arial" w:cs="Arial"/>
          <w:color w:val="auto"/>
          <w:sz w:val="24"/>
          <w:szCs w:val="24"/>
        </w:rPr>
      </w:pPr>
    </w:p>
    <w:p w14:paraId="76D0EA93" w14:textId="77777777" w:rsidR="00244D4D" w:rsidRPr="00E67C21" w:rsidRDefault="00244D4D" w:rsidP="00244D4D">
      <w:pPr>
        <w:spacing w:line="360" w:lineRule="auto"/>
        <w:jc w:val="both"/>
        <w:rPr>
          <w:rStyle w:val="Hyperlink"/>
          <w:rFonts w:ascii="Arial" w:hAnsi="Arial" w:cs="Arial"/>
          <w:color w:val="auto"/>
          <w:sz w:val="24"/>
          <w:szCs w:val="24"/>
          <w:u w:val="none"/>
        </w:rPr>
      </w:pPr>
      <w:r w:rsidRPr="00E67C21">
        <w:rPr>
          <w:rStyle w:val="Hyperlink"/>
          <w:rFonts w:ascii="Arial" w:hAnsi="Arial" w:cs="Arial"/>
          <w:color w:val="FF0000"/>
          <w:sz w:val="24"/>
          <w:szCs w:val="24"/>
          <w:u w:val="none"/>
        </w:rPr>
        <w:t>Said, Youssef</w:t>
      </w:r>
      <w:r w:rsidRPr="00E67C21">
        <w:rPr>
          <w:rStyle w:val="Hyperlink"/>
          <w:rFonts w:ascii="Arial" w:hAnsi="Arial" w:cs="Arial"/>
          <w:color w:val="FF0000"/>
          <w:sz w:val="24"/>
          <w:szCs w:val="24"/>
        </w:rPr>
        <w:t xml:space="preserve"> </w:t>
      </w:r>
      <w:r w:rsidRPr="00E67C21">
        <w:rPr>
          <w:rStyle w:val="Hyperlink"/>
          <w:rFonts w:ascii="Arial" w:hAnsi="Arial" w:cs="Arial"/>
          <w:color w:val="FF0000"/>
          <w:sz w:val="24"/>
          <w:szCs w:val="24"/>
          <w:u w:val="none"/>
        </w:rPr>
        <w:t>and Waheed (2017)</w:t>
      </w:r>
      <w:r w:rsidRPr="00E67C21">
        <w:rPr>
          <w:rStyle w:val="Hyperlink"/>
          <w:rFonts w:ascii="Arial" w:hAnsi="Arial" w:cs="Arial"/>
          <w:color w:val="auto"/>
          <w:sz w:val="24"/>
          <w:szCs w:val="24"/>
          <w:u w:val="none"/>
        </w:rPr>
        <w:t xml:space="preserve"> stated that Kitchen, leisure and housekeeping department are the department which use most energy consumption in hotel. Preparing and cooking meals, heating and cooling rooms, the use of hot water, refrigeration of food and beverage represent the mains daily activities that require higher consumption of energy in hotel</w:t>
      </w:r>
      <w:r w:rsidRPr="00E67C21">
        <w:rPr>
          <w:rStyle w:val="Hyperlink"/>
          <w:rFonts w:ascii="Arial" w:hAnsi="Arial" w:cs="Arial"/>
          <w:color w:val="auto"/>
          <w:sz w:val="24"/>
          <w:szCs w:val="24"/>
        </w:rPr>
        <w:t xml:space="preserve">, so its fundamental to have a control of their expending such as the </w:t>
      </w:r>
      <w:r w:rsidRPr="00E67C21">
        <w:rPr>
          <w:rStyle w:val="Hyperlink"/>
          <w:rFonts w:ascii="Arial" w:hAnsi="Arial" w:cs="Arial"/>
          <w:color w:val="auto"/>
          <w:sz w:val="24"/>
          <w:szCs w:val="24"/>
          <w:u w:val="none"/>
        </w:rPr>
        <w:t>regular and preventive maintenance to all appliances, boilers, other equipment</w:t>
      </w:r>
      <w:r w:rsidRPr="00E67C21">
        <w:rPr>
          <w:rStyle w:val="Hyperlink"/>
          <w:rFonts w:ascii="Arial" w:hAnsi="Arial" w:cs="Arial"/>
          <w:color w:val="auto"/>
          <w:sz w:val="24"/>
          <w:szCs w:val="24"/>
        </w:rPr>
        <w:t>.</w:t>
      </w:r>
      <w:r w:rsidRPr="00E67C21">
        <w:rPr>
          <w:rStyle w:val="Hyperlink"/>
          <w:rFonts w:ascii="Arial" w:hAnsi="Arial" w:cs="Arial"/>
          <w:color w:val="auto"/>
          <w:sz w:val="24"/>
          <w:szCs w:val="24"/>
          <w:u w:val="none"/>
        </w:rPr>
        <w:t xml:space="preserve"> </w:t>
      </w:r>
    </w:p>
    <w:p w14:paraId="47C41239" w14:textId="77777777" w:rsidR="00244D4D" w:rsidRPr="00E67C21" w:rsidRDefault="00244D4D" w:rsidP="00244D4D">
      <w:pPr>
        <w:spacing w:line="360" w:lineRule="auto"/>
        <w:jc w:val="both"/>
        <w:rPr>
          <w:rFonts w:ascii="Arial" w:hAnsi="Arial" w:cs="Arial"/>
          <w:color w:val="FF0000"/>
          <w:sz w:val="24"/>
          <w:szCs w:val="24"/>
        </w:rPr>
      </w:pPr>
      <w:r w:rsidRPr="00E67C21">
        <w:rPr>
          <w:rFonts w:ascii="Arial" w:hAnsi="Arial" w:cs="Arial"/>
          <w:color w:val="FF0000"/>
          <w:sz w:val="24"/>
          <w:szCs w:val="24"/>
        </w:rPr>
        <w:t xml:space="preserve">Environment Protection Agency (2022), Reuter et al., (2020), Said, Youssef and Waheed (2017) </w:t>
      </w:r>
      <w:r w:rsidRPr="00E67C21">
        <w:rPr>
          <w:rFonts w:ascii="Arial" w:hAnsi="Arial" w:cs="Arial"/>
          <w:sz w:val="24"/>
          <w:szCs w:val="24"/>
        </w:rPr>
        <w:t>point out that if the hotel implement all these procedures with EE the hotel will benefit such as:</w:t>
      </w:r>
    </w:p>
    <w:tbl>
      <w:tblPr>
        <w:tblStyle w:val="TableGrid"/>
        <w:tblW w:w="10060" w:type="dxa"/>
        <w:tblInd w:w="0" w:type="dxa"/>
        <w:tblLook w:val="04A0" w:firstRow="1" w:lastRow="0" w:firstColumn="1" w:lastColumn="0" w:noHBand="0" w:noVBand="1"/>
      </w:tblPr>
      <w:tblGrid>
        <w:gridCol w:w="2830"/>
        <w:gridCol w:w="3544"/>
        <w:gridCol w:w="3686"/>
      </w:tblGrid>
      <w:tr w:rsidR="00244D4D" w:rsidRPr="00E67C21" w14:paraId="0AAFFA97" w14:textId="77777777" w:rsidTr="00B344FF">
        <w:tc>
          <w:tcPr>
            <w:tcW w:w="2830" w:type="dxa"/>
            <w:tcBorders>
              <w:top w:val="single" w:sz="4" w:space="0" w:color="auto"/>
              <w:left w:val="single" w:sz="4" w:space="0" w:color="auto"/>
              <w:bottom w:val="single" w:sz="4" w:space="0" w:color="auto"/>
              <w:right w:val="single" w:sz="4" w:space="0" w:color="auto"/>
            </w:tcBorders>
          </w:tcPr>
          <w:p w14:paraId="47FBE242" w14:textId="77777777" w:rsidR="00244D4D" w:rsidRPr="00E67C21" w:rsidRDefault="00244D4D" w:rsidP="00244D4D">
            <w:pPr>
              <w:spacing w:line="360" w:lineRule="auto"/>
              <w:jc w:val="both"/>
              <w:rPr>
                <w:rFonts w:ascii="Arial" w:hAnsi="Arial" w:cs="Arial"/>
                <w:color w:val="FF0000"/>
                <w:sz w:val="24"/>
                <w:szCs w:val="24"/>
              </w:rPr>
            </w:pPr>
            <w:r w:rsidRPr="00E67C21">
              <w:rPr>
                <w:rFonts w:ascii="Arial" w:hAnsi="Arial" w:cs="Arial"/>
                <w:color w:val="FF0000"/>
                <w:sz w:val="24"/>
                <w:szCs w:val="24"/>
              </w:rPr>
              <w:t>Environmental benefits</w:t>
            </w:r>
          </w:p>
          <w:p w14:paraId="2523D7BE" w14:textId="77777777" w:rsidR="00244D4D" w:rsidRPr="00E67C21" w:rsidRDefault="00244D4D" w:rsidP="00244D4D">
            <w:pPr>
              <w:spacing w:line="360" w:lineRule="auto"/>
              <w:jc w:val="both"/>
              <w:rPr>
                <w:rFonts w:ascii="Arial" w:hAnsi="Arial" w:cs="Arial"/>
                <w:color w:val="FF0000"/>
                <w:sz w:val="24"/>
                <w:szCs w:val="24"/>
              </w:rPr>
            </w:pPr>
          </w:p>
        </w:tc>
        <w:tc>
          <w:tcPr>
            <w:tcW w:w="3544" w:type="dxa"/>
            <w:tcBorders>
              <w:top w:val="single" w:sz="4" w:space="0" w:color="auto"/>
              <w:left w:val="single" w:sz="4" w:space="0" w:color="auto"/>
              <w:bottom w:val="single" w:sz="4" w:space="0" w:color="auto"/>
              <w:right w:val="single" w:sz="4" w:space="0" w:color="auto"/>
            </w:tcBorders>
          </w:tcPr>
          <w:p w14:paraId="6B185EBA" w14:textId="77777777" w:rsidR="00244D4D" w:rsidRPr="00E67C21" w:rsidRDefault="00244D4D" w:rsidP="00244D4D">
            <w:pPr>
              <w:spacing w:line="360" w:lineRule="auto"/>
              <w:jc w:val="both"/>
              <w:rPr>
                <w:rFonts w:ascii="Arial" w:hAnsi="Arial" w:cs="Arial"/>
                <w:color w:val="FF0000"/>
                <w:sz w:val="24"/>
                <w:szCs w:val="24"/>
              </w:rPr>
            </w:pPr>
            <w:r w:rsidRPr="00E67C21">
              <w:rPr>
                <w:rFonts w:ascii="Arial" w:hAnsi="Arial" w:cs="Arial"/>
                <w:color w:val="FF0000"/>
                <w:sz w:val="24"/>
                <w:szCs w:val="24"/>
              </w:rPr>
              <w:t>Social benefits</w:t>
            </w:r>
          </w:p>
          <w:p w14:paraId="20F6E315" w14:textId="77777777" w:rsidR="00244D4D" w:rsidRPr="00E67C21" w:rsidRDefault="00244D4D" w:rsidP="00244D4D">
            <w:pPr>
              <w:spacing w:line="360" w:lineRule="auto"/>
              <w:jc w:val="both"/>
              <w:rPr>
                <w:rFonts w:ascii="Arial" w:hAnsi="Arial" w:cs="Arial"/>
                <w:color w:val="FF0000"/>
                <w:sz w:val="24"/>
                <w:szCs w:val="24"/>
              </w:rPr>
            </w:pPr>
          </w:p>
        </w:tc>
        <w:tc>
          <w:tcPr>
            <w:tcW w:w="3686" w:type="dxa"/>
            <w:tcBorders>
              <w:top w:val="single" w:sz="4" w:space="0" w:color="auto"/>
              <w:left w:val="single" w:sz="4" w:space="0" w:color="auto"/>
              <w:bottom w:val="single" w:sz="4" w:space="0" w:color="auto"/>
              <w:right w:val="single" w:sz="4" w:space="0" w:color="auto"/>
            </w:tcBorders>
          </w:tcPr>
          <w:p w14:paraId="3A726A7B" w14:textId="77777777" w:rsidR="00244D4D" w:rsidRPr="00E67C21" w:rsidRDefault="00244D4D" w:rsidP="00244D4D">
            <w:pPr>
              <w:spacing w:line="360" w:lineRule="auto"/>
              <w:jc w:val="both"/>
              <w:rPr>
                <w:rFonts w:ascii="Arial" w:hAnsi="Arial" w:cs="Arial"/>
                <w:color w:val="FF0000"/>
                <w:sz w:val="24"/>
                <w:szCs w:val="24"/>
              </w:rPr>
            </w:pPr>
            <w:r w:rsidRPr="00E67C21">
              <w:rPr>
                <w:rFonts w:ascii="Arial" w:hAnsi="Arial" w:cs="Arial"/>
                <w:color w:val="FF0000"/>
                <w:sz w:val="24"/>
                <w:szCs w:val="24"/>
              </w:rPr>
              <w:t>Economic benefits;</w:t>
            </w:r>
          </w:p>
          <w:p w14:paraId="526BBFF5" w14:textId="77777777" w:rsidR="00244D4D" w:rsidRPr="00E67C21" w:rsidRDefault="00244D4D" w:rsidP="00244D4D">
            <w:pPr>
              <w:spacing w:line="360" w:lineRule="auto"/>
              <w:jc w:val="both"/>
              <w:rPr>
                <w:rFonts w:ascii="Arial" w:hAnsi="Arial" w:cs="Arial"/>
                <w:color w:val="FF0000"/>
                <w:sz w:val="24"/>
                <w:szCs w:val="24"/>
              </w:rPr>
            </w:pPr>
          </w:p>
        </w:tc>
      </w:tr>
      <w:tr w:rsidR="00244D4D" w:rsidRPr="00E67C21" w14:paraId="6E21A134" w14:textId="77777777" w:rsidTr="00B344FF">
        <w:tc>
          <w:tcPr>
            <w:tcW w:w="2830" w:type="dxa"/>
            <w:tcBorders>
              <w:top w:val="single" w:sz="4" w:space="0" w:color="auto"/>
              <w:left w:val="single" w:sz="4" w:space="0" w:color="auto"/>
              <w:bottom w:val="single" w:sz="4" w:space="0" w:color="auto"/>
              <w:right w:val="single" w:sz="4" w:space="0" w:color="auto"/>
            </w:tcBorders>
          </w:tcPr>
          <w:p w14:paraId="1C2D2B81" w14:textId="77777777" w:rsidR="00244D4D" w:rsidRPr="00E67C21" w:rsidRDefault="00244D4D" w:rsidP="00244D4D">
            <w:pPr>
              <w:pStyle w:val="ListParagraph"/>
              <w:numPr>
                <w:ilvl w:val="0"/>
                <w:numId w:val="26"/>
              </w:numPr>
              <w:spacing w:line="360" w:lineRule="auto"/>
              <w:jc w:val="both"/>
              <w:rPr>
                <w:rFonts w:ascii="Arial" w:hAnsi="Arial" w:cs="Arial"/>
                <w:color w:val="FF0000"/>
              </w:rPr>
            </w:pPr>
            <w:r w:rsidRPr="00E67C21">
              <w:rPr>
                <w:rFonts w:ascii="Arial" w:hAnsi="Arial" w:cs="Arial"/>
              </w:rPr>
              <w:lastRenderedPageBreak/>
              <w:t xml:space="preserve">Reduction of the impact of climate change </w:t>
            </w:r>
          </w:p>
        </w:tc>
        <w:tc>
          <w:tcPr>
            <w:tcW w:w="3544" w:type="dxa"/>
            <w:tcBorders>
              <w:top w:val="single" w:sz="4" w:space="0" w:color="auto"/>
              <w:left w:val="single" w:sz="4" w:space="0" w:color="auto"/>
              <w:bottom w:val="single" w:sz="4" w:space="0" w:color="auto"/>
              <w:right w:val="single" w:sz="4" w:space="0" w:color="auto"/>
            </w:tcBorders>
          </w:tcPr>
          <w:p w14:paraId="0BEAB3A1" w14:textId="77777777" w:rsidR="00244D4D" w:rsidRPr="00E67C21" w:rsidRDefault="00244D4D" w:rsidP="00244D4D">
            <w:pPr>
              <w:pStyle w:val="ListParagraph"/>
              <w:numPr>
                <w:ilvl w:val="0"/>
                <w:numId w:val="27"/>
              </w:numPr>
              <w:spacing w:line="360" w:lineRule="auto"/>
              <w:jc w:val="both"/>
              <w:rPr>
                <w:rFonts w:ascii="Arial" w:hAnsi="Arial" w:cs="Arial"/>
              </w:rPr>
            </w:pPr>
            <w:r w:rsidRPr="00E67C21">
              <w:rPr>
                <w:rFonts w:ascii="Arial" w:hAnsi="Arial" w:cs="Arial"/>
              </w:rPr>
              <w:t>Improvement of the public health as result of less air pollution.</w:t>
            </w:r>
          </w:p>
          <w:p w14:paraId="45F9F111" w14:textId="77777777" w:rsidR="00244D4D" w:rsidRPr="00E67C21" w:rsidRDefault="00244D4D" w:rsidP="00244D4D">
            <w:pPr>
              <w:pStyle w:val="ListParagraph"/>
              <w:numPr>
                <w:ilvl w:val="0"/>
                <w:numId w:val="27"/>
              </w:numPr>
              <w:spacing w:line="360" w:lineRule="auto"/>
              <w:jc w:val="both"/>
              <w:rPr>
                <w:rFonts w:ascii="Arial" w:hAnsi="Arial" w:cs="Arial"/>
                <w:color w:val="FF0000"/>
              </w:rPr>
            </w:pPr>
            <w:r w:rsidRPr="00E67C21">
              <w:rPr>
                <w:rFonts w:ascii="Arial" w:hAnsi="Arial" w:cs="Arial"/>
              </w:rPr>
              <w:t xml:space="preserve">Increase the public perception that hotel care about society and sustainability goals </w:t>
            </w:r>
          </w:p>
        </w:tc>
        <w:tc>
          <w:tcPr>
            <w:tcW w:w="3686" w:type="dxa"/>
            <w:tcBorders>
              <w:top w:val="single" w:sz="4" w:space="0" w:color="auto"/>
              <w:left w:val="single" w:sz="4" w:space="0" w:color="auto"/>
              <w:bottom w:val="single" w:sz="4" w:space="0" w:color="auto"/>
              <w:right w:val="single" w:sz="4" w:space="0" w:color="auto"/>
            </w:tcBorders>
          </w:tcPr>
          <w:p w14:paraId="20A20141" w14:textId="77777777" w:rsidR="00244D4D" w:rsidRPr="00E67C21" w:rsidRDefault="00244D4D" w:rsidP="00244D4D">
            <w:pPr>
              <w:pStyle w:val="ListParagraph"/>
              <w:numPr>
                <w:ilvl w:val="0"/>
                <w:numId w:val="27"/>
              </w:numPr>
              <w:spacing w:line="360" w:lineRule="auto"/>
              <w:jc w:val="both"/>
              <w:rPr>
                <w:rFonts w:ascii="Arial" w:hAnsi="Arial" w:cs="Arial"/>
              </w:rPr>
            </w:pPr>
            <w:r w:rsidRPr="00E67C21">
              <w:rPr>
                <w:rFonts w:ascii="Arial" w:hAnsi="Arial" w:cs="Arial"/>
              </w:rPr>
              <w:t xml:space="preserve">Cost effective in terms of maintenance of equipment and in term of investments. </w:t>
            </w:r>
          </w:p>
          <w:p w14:paraId="0216D98F" w14:textId="77777777" w:rsidR="00244D4D" w:rsidRPr="00E67C21" w:rsidRDefault="00244D4D" w:rsidP="00244D4D">
            <w:pPr>
              <w:pStyle w:val="ListParagraph"/>
              <w:numPr>
                <w:ilvl w:val="0"/>
                <w:numId w:val="27"/>
              </w:numPr>
              <w:spacing w:line="360" w:lineRule="auto"/>
              <w:jc w:val="both"/>
              <w:rPr>
                <w:rFonts w:ascii="Arial" w:hAnsi="Arial" w:cs="Arial"/>
              </w:rPr>
            </w:pPr>
            <w:r w:rsidRPr="00E67C21">
              <w:rPr>
                <w:rFonts w:ascii="Arial" w:hAnsi="Arial" w:cs="Arial"/>
              </w:rPr>
              <w:t>Promote innovation and competitiveness.</w:t>
            </w:r>
          </w:p>
          <w:p w14:paraId="41A4E63E" w14:textId="77777777" w:rsidR="00244D4D" w:rsidRPr="00E67C21" w:rsidRDefault="00244D4D" w:rsidP="00244D4D">
            <w:pPr>
              <w:spacing w:line="360" w:lineRule="auto"/>
              <w:jc w:val="both"/>
              <w:rPr>
                <w:rFonts w:ascii="Arial" w:hAnsi="Arial" w:cs="Arial"/>
                <w:sz w:val="24"/>
                <w:szCs w:val="24"/>
              </w:rPr>
            </w:pPr>
          </w:p>
        </w:tc>
      </w:tr>
    </w:tbl>
    <w:p w14:paraId="1B324014"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 </w:t>
      </w:r>
    </w:p>
    <w:p w14:paraId="71D1003A" w14:textId="77777777" w:rsidR="00244D4D" w:rsidRPr="00E67C21" w:rsidRDefault="00244D4D" w:rsidP="00244D4D">
      <w:pPr>
        <w:pStyle w:val="ListParagraph"/>
        <w:numPr>
          <w:ilvl w:val="0"/>
          <w:numId w:val="11"/>
        </w:numPr>
        <w:spacing w:after="160" w:line="360" w:lineRule="auto"/>
        <w:jc w:val="both"/>
        <w:rPr>
          <w:rFonts w:ascii="Arial" w:hAnsi="Arial" w:cs="Arial"/>
          <w:b/>
          <w:bCs/>
        </w:rPr>
      </w:pPr>
      <w:r w:rsidRPr="00E67C21">
        <w:rPr>
          <w:rFonts w:ascii="Arial" w:hAnsi="Arial" w:cs="Arial"/>
          <w:b/>
          <w:bCs/>
        </w:rPr>
        <w:t>Renewable energy (RE)</w:t>
      </w:r>
    </w:p>
    <w:p w14:paraId="7A029D6A" w14:textId="77777777" w:rsidR="00244D4D" w:rsidRPr="00E67C21" w:rsidRDefault="00244D4D" w:rsidP="00244D4D">
      <w:pPr>
        <w:spacing w:line="360" w:lineRule="auto"/>
        <w:jc w:val="both"/>
        <w:rPr>
          <w:rFonts w:ascii="Arial" w:hAnsi="Arial" w:cs="Arial"/>
          <w:color w:val="FF0000"/>
          <w:sz w:val="24"/>
          <w:szCs w:val="24"/>
        </w:rPr>
      </w:pPr>
      <w:r w:rsidRPr="00E67C21">
        <w:rPr>
          <w:rFonts w:ascii="Arial" w:hAnsi="Arial" w:cs="Arial"/>
          <w:sz w:val="24"/>
          <w:szCs w:val="24"/>
          <w:shd w:val="clear" w:color="auto" w:fill="FFFFFF"/>
        </w:rPr>
        <w:t>According to</w:t>
      </w:r>
      <w:r w:rsidRPr="00E67C21">
        <w:rPr>
          <w:rFonts w:ascii="Arial" w:hAnsi="Arial" w:cs="Arial"/>
          <w:b/>
          <w:bCs/>
          <w:sz w:val="24"/>
          <w:szCs w:val="24"/>
          <w:shd w:val="clear" w:color="auto" w:fill="FFFFFF"/>
        </w:rPr>
        <w:t xml:space="preserve"> </w:t>
      </w:r>
      <w:bookmarkStart w:id="71" w:name="_Hlk120080592"/>
      <w:r w:rsidRPr="00E67C21">
        <w:rPr>
          <w:rFonts w:ascii="Arial" w:hAnsi="Arial" w:cs="Arial"/>
          <w:color w:val="FF0000"/>
          <w:sz w:val="24"/>
          <w:szCs w:val="24"/>
          <w:shd w:val="clear" w:color="auto" w:fill="FFFFFF"/>
        </w:rPr>
        <w:t>Owusu and Asumadu-Sarkodie (2016)</w:t>
      </w:r>
      <w:r w:rsidRPr="00E67C21">
        <w:rPr>
          <w:rFonts w:ascii="Arial" w:hAnsi="Arial" w:cs="Arial"/>
          <w:sz w:val="24"/>
          <w:szCs w:val="24"/>
        </w:rPr>
        <w:t xml:space="preserve"> </w:t>
      </w:r>
      <w:bookmarkEnd w:id="71"/>
      <w:r w:rsidRPr="00E67C21">
        <w:rPr>
          <w:rFonts w:ascii="Arial" w:hAnsi="Arial" w:cs="Arial"/>
          <w:sz w:val="24"/>
          <w:szCs w:val="24"/>
        </w:rPr>
        <w:t xml:space="preserve">and </w:t>
      </w:r>
      <w:r w:rsidRPr="00E67C21">
        <w:rPr>
          <w:rFonts w:ascii="Arial" w:hAnsi="Arial" w:cs="Arial"/>
          <w:color w:val="FF0000"/>
          <w:sz w:val="24"/>
          <w:szCs w:val="24"/>
          <w:shd w:val="clear" w:color="auto" w:fill="FFFFFF"/>
        </w:rPr>
        <w:t>Conrady and Buck (2012) National Grid (2022) RE</w:t>
      </w:r>
      <w:r w:rsidRPr="00E67C21">
        <w:rPr>
          <w:rFonts w:ascii="Arial" w:hAnsi="Arial" w:cs="Arial"/>
          <w:sz w:val="24"/>
          <w:szCs w:val="24"/>
        </w:rPr>
        <w:t xml:space="preserve"> are energy originated from natural sources such as, sun water and wind. </w:t>
      </w:r>
    </w:p>
    <w:p w14:paraId="515DDE86"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color w:val="FF0000"/>
          <w:sz w:val="24"/>
          <w:szCs w:val="24"/>
        </w:rPr>
        <w:t xml:space="preserve">Liu (2017) stated that </w:t>
      </w:r>
      <w:r w:rsidRPr="00E67C21">
        <w:rPr>
          <w:rFonts w:ascii="Arial" w:hAnsi="Arial" w:cs="Arial"/>
          <w:sz w:val="24"/>
          <w:szCs w:val="24"/>
        </w:rPr>
        <w:t xml:space="preserve">solar energy is as one of the most efficient and economic sources of the energy because it does not pollute the environment on its production </w:t>
      </w:r>
    </w:p>
    <w:p w14:paraId="192E8DA1"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color w:val="FF0000"/>
          <w:sz w:val="24"/>
          <w:szCs w:val="24"/>
        </w:rPr>
        <w:t xml:space="preserve">Meier (2022), Shahsavari and Akbari (2018) inform that the </w:t>
      </w:r>
      <w:r w:rsidRPr="00E67C21">
        <w:rPr>
          <w:rFonts w:ascii="Arial" w:hAnsi="Arial" w:cs="Arial"/>
          <w:sz w:val="24"/>
          <w:szCs w:val="24"/>
        </w:rPr>
        <w:t>sunlight can produce energy through panel photovoltaic or PV where the electricity is generated via solar energy systems and through Concentrating Solar Power, CSP where it concentrates sunlight using mirrors and then uses the heat to produce steam which will move a turbine to generate electricity.</w:t>
      </w:r>
    </w:p>
    <w:p w14:paraId="29FC0FE3" w14:textId="77777777" w:rsidR="00244D4D" w:rsidRPr="00E67C21" w:rsidRDefault="00244D4D" w:rsidP="00244D4D">
      <w:pPr>
        <w:spacing w:line="360" w:lineRule="auto"/>
        <w:jc w:val="both"/>
        <w:rPr>
          <w:rFonts w:ascii="Arial" w:hAnsi="Arial" w:cs="Arial"/>
          <w:color w:val="000000" w:themeColor="text1"/>
          <w:sz w:val="24"/>
          <w:szCs w:val="24"/>
        </w:rPr>
      </w:pPr>
      <w:r w:rsidRPr="00E67C21">
        <w:rPr>
          <w:rFonts w:ascii="Arial" w:hAnsi="Arial" w:cs="Arial"/>
          <w:color w:val="FF0000"/>
          <w:sz w:val="24"/>
          <w:szCs w:val="24"/>
        </w:rPr>
        <w:t xml:space="preserve">Sky Uk (2022) </w:t>
      </w:r>
      <w:r w:rsidRPr="00E67C21">
        <w:rPr>
          <w:rFonts w:ascii="Arial" w:hAnsi="Arial" w:cs="Arial"/>
          <w:sz w:val="24"/>
          <w:szCs w:val="24"/>
        </w:rPr>
        <w:t xml:space="preserve">stated that the demand and use of renewable energy have been increasing. In 2021 solar energy rose up to 23% and wind 14% which correspond to 10% of global electricity produced by these sources. If the grow still on same level they will meet the sustainability development goal to reduce the global warming by 2030. According to Moore (2022) the transference of the production of energy from fossil fuels to renewable energy can help business to increase their profit. The advance in the technology the price of installation of solar system and battery storage is becoming more affordable for business and for the environment. </w:t>
      </w:r>
      <w:r w:rsidRPr="00E67C21">
        <w:rPr>
          <w:rFonts w:ascii="Arial" w:hAnsi="Arial" w:cs="Arial"/>
          <w:color w:val="FF0000"/>
          <w:sz w:val="24"/>
          <w:szCs w:val="24"/>
        </w:rPr>
        <w:t xml:space="preserve">Bp Energy Outlook (2022) </w:t>
      </w:r>
      <w:r w:rsidRPr="00E67C21">
        <w:rPr>
          <w:rFonts w:ascii="Arial" w:hAnsi="Arial" w:cs="Arial"/>
          <w:color w:val="000000" w:themeColor="text1"/>
          <w:sz w:val="24"/>
          <w:szCs w:val="24"/>
        </w:rPr>
        <w:t xml:space="preserve">agree with this statement adding that by 2050 the use renewable energy will grow up to 70%. </w:t>
      </w:r>
    </w:p>
    <w:p w14:paraId="45FA4C5C"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highlight w:val="yellow"/>
        </w:rPr>
        <w:t>Advantages /Disadvantages of renewable energy</w:t>
      </w:r>
    </w:p>
    <w:tbl>
      <w:tblPr>
        <w:tblStyle w:val="TableGrid"/>
        <w:tblW w:w="10774" w:type="dxa"/>
        <w:tblInd w:w="-714" w:type="dxa"/>
        <w:tblLook w:val="04A0" w:firstRow="1" w:lastRow="0" w:firstColumn="1" w:lastColumn="0" w:noHBand="0" w:noVBand="1"/>
      </w:tblPr>
      <w:tblGrid>
        <w:gridCol w:w="5222"/>
        <w:gridCol w:w="5552"/>
      </w:tblGrid>
      <w:tr w:rsidR="00244D4D" w:rsidRPr="00E67C21" w14:paraId="153314BE" w14:textId="77777777" w:rsidTr="00B344FF">
        <w:tc>
          <w:tcPr>
            <w:tcW w:w="5222" w:type="dxa"/>
            <w:tcBorders>
              <w:top w:val="single" w:sz="4" w:space="0" w:color="auto"/>
              <w:left w:val="single" w:sz="4" w:space="0" w:color="auto"/>
              <w:bottom w:val="single" w:sz="4" w:space="0" w:color="auto"/>
              <w:right w:val="single" w:sz="4" w:space="0" w:color="auto"/>
            </w:tcBorders>
            <w:hideMark/>
          </w:tcPr>
          <w:p w14:paraId="2E50378B"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Advantages</w:t>
            </w:r>
          </w:p>
        </w:tc>
        <w:tc>
          <w:tcPr>
            <w:tcW w:w="5552" w:type="dxa"/>
            <w:tcBorders>
              <w:top w:val="single" w:sz="4" w:space="0" w:color="auto"/>
              <w:left w:val="single" w:sz="4" w:space="0" w:color="auto"/>
              <w:bottom w:val="single" w:sz="4" w:space="0" w:color="auto"/>
              <w:right w:val="single" w:sz="4" w:space="0" w:color="auto"/>
            </w:tcBorders>
            <w:hideMark/>
          </w:tcPr>
          <w:p w14:paraId="566FAC55"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Disadvantages</w:t>
            </w:r>
          </w:p>
        </w:tc>
      </w:tr>
      <w:tr w:rsidR="00244D4D" w:rsidRPr="00E67C21" w14:paraId="2D1B1BF9" w14:textId="77777777" w:rsidTr="00B344FF">
        <w:trPr>
          <w:trHeight w:val="3959"/>
        </w:trPr>
        <w:tc>
          <w:tcPr>
            <w:tcW w:w="5222" w:type="dxa"/>
            <w:tcBorders>
              <w:top w:val="single" w:sz="4" w:space="0" w:color="auto"/>
              <w:left w:val="single" w:sz="4" w:space="0" w:color="auto"/>
              <w:bottom w:val="single" w:sz="4" w:space="0" w:color="auto"/>
              <w:right w:val="single" w:sz="4" w:space="0" w:color="auto"/>
            </w:tcBorders>
          </w:tcPr>
          <w:p w14:paraId="63AF8B06" w14:textId="77777777" w:rsidR="00244D4D" w:rsidRPr="00E67C21" w:rsidRDefault="00244D4D" w:rsidP="00244D4D">
            <w:pPr>
              <w:spacing w:line="360" w:lineRule="auto"/>
              <w:jc w:val="both"/>
              <w:rPr>
                <w:rFonts w:ascii="Arial" w:hAnsi="Arial" w:cs="Arial"/>
                <w:sz w:val="24"/>
                <w:szCs w:val="24"/>
              </w:rPr>
            </w:pPr>
          </w:p>
          <w:p w14:paraId="60754264" w14:textId="77777777" w:rsidR="00244D4D" w:rsidRPr="00E67C21" w:rsidRDefault="00244D4D" w:rsidP="00244D4D">
            <w:pPr>
              <w:spacing w:line="360" w:lineRule="auto"/>
              <w:jc w:val="both"/>
              <w:rPr>
                <w:rFonts w:ascii="Arial" w:hAnsi="Arial" w:cs="Arial"/>
                <w:sz w:val="24"/>
                <w:szCs w:val="24"/>
              </w:rPr>
            </w:pPr>
          </w:p>
          <w:p w14:paraId="0D80CEAC" w14:textId="77777777" w:rsidR="00244D4D" w:rsidRPr="00E67C21" w:rsidRDefault="00244D4D" w:rsidP="00244D4D">
            <w:pPr>
              <w:spacing w:line="360" w:lineRule="auto"/>
              <w:jc w:val="both"/>
              <w:rPr>
                <w:rFonts w:ascii="Arial" w:hAnsi="Arial" w:cs="Arial"/>
                <w:color w:val="FF0000"/>
                <w:sz w:val="24"/>
                <w:szCs w:val="24"/>
                <w:shd w:val="clear" w:color="auto" w:fill="FFFFFF"/>
              </w:rPr>
            </w:pPr>
            <w:r w:rsidRPr="00E67C21">
              <w:rPr>
                <w:rFonts w:ascii="Arial" w:hAnsi="Arial" w:cs="Arial"/>
                <w:sz w:val="24"/>
                <w:szCs w:val="24"/>
              </w:rPr>
              <w:t>Reduce climate change</w:t>
            </w:r>
            <w:r w:rsidRPr="00E67C21">
              <w:rPr>
                <w:rFonts w:ascii="Arial" w:hAnsi="Arial" w:cs="Arial"/>
                <w:color w:val="FF0000"/>
                <w:sz w:val="24"/>
                <w:szCs w:val="24"/>
                <w:shd w:val="clear" w:color="auto" w:fill="FFFFFF"/>
              </w:rPr>
              <w:t xml:space="preserve"> Owusu and Asumadu-Sarkodie (2016)</w:t>
            </w:r>
            <w:bookmarkStart w:id="72" w:name="_Hlk120080730"/>
            <w:r w:rsidRPr="00E67C21">
              <w:rPr>
                <w:rFonts w:ascii="Arial" w:hAnsi="Arial" w:cs="Arial"/>
                <w:b/>
                <w:bCs/>
                <w:color w:val="FF0000"/>
                <w:sz w:val="24"/>
                <w:szCs w:val="24"/>
                <w:shd w:val="clear" w:color="auto" w:fill="FFFFFF"/>
              </w:rPr>
              <w:t xml:space="preserve"> </w:t>
            </w:r>
            <w:r w:rsidRPr="00E67C21">
              <w:rPr>
                <w:rFonts w:ascii="Arial" w:hAnsi="Arial" w:cs="Arial"/>
                <w:color w:val="FF0000"/>
                <w:sz w:val="24"/>
                <w:szCs w:val="24"/>
                <w:shd w:val="clear" w:color="auto" w:fill="FFFFFF"/>
              </w:rPr>
              <w:t xml:space="preserve">and Ray (2019) </w:t>
            </w:r>
            <w:bookmarkEnd w:id="72"/>
          </w:p>
          <w:p w14:paraId="218555E2" w14:textId="77777777" w:rsidR="00244D4D" w:rsidRPr="00E67C21" w:rsidRDefault="00244D4D" w:rsidP="00244D4D">
            <w:pPr>
              <w:spacing w:line="360" w:lineRule="auto"/>
              <w:jc w:val="both"/>
              <w:rPr>
                <w:rFonts w:ascii="Arial" w:hAnsi="Arial" w:cs="Arial"/>
                <w:color w:val="222222"/>
                <w:sz w:val="24"/>
                <w:szCs w:val="24"/>
                <w:shd w:val="clear" w:color="auto" w:fill="FFFFFF"/>
              </w:rPr>
            </w:pPr>
          </w:p>
          <w:p w14:paraId="133C77D3" w14:textId="77777777" w:rsidR="00244D4D" w:rsidRPr="00E67C21" w:rsidRDefault="00244D4D" w:rsidP="00244D4D">
            <w:pPr>
              <w:spacing w:line="360" w:lineRule="auto"/>
              <w:jc w:val="both"/>
              <w:rPr>
                <w:rFonts w:ascii="Arial" w:hAnsi="Arial" w:cs="Arial"/>
                <w:color w:val="222222"/>
                <w:sz w:val="24"/>
                <w:szCs w:val="24"/>
                <w:shd w:val="clear" w:color="auto" w:fill="FFFFFF"/>
              </w:rPr>
            </w:pPr>
            <w:r w:rsidRPr="00E67C21">
              <w:rPr>
                <w:rFonts w:ascii="Arial" w:hAnsi="Arial" w:cs="Arial"/>
                <w:color w:val="222222"/>
                <w:sz w:val="24"/>
                <w:szCs w:val="24"/>
                <w:shd w:val="clear" w:color="auto" w:fill="FFFFFF"/>
              </w:rPr>
              <w:t>Increase business revenue, reduce energy cost, improve business image and reputation which increase the loyalty of costumers and invite new one (</w:t>
            </w:r>
            <w:r w:rsidRPr="00E67C21">
              <w:rPr>
                <w:rFonts w:ascii="Arial" w:hAnsi="Arial" w:cs="Arial"/>
                <w:color w:val="FF0000"/>
                <w:sz w:val="24"/>
                <w:szCs w:val="24"/>
                <w:shd w:val="clear" w:color="auto" w:fill="FFFFFF"/>
              </w:rPr>
              <w:t>Stucki, 2019; Ajayan Prakasam and Mohankumar, 2020).</w:t>
            </w:r>
          </w:p>
          <w:p w14:paraId="11CDA063" w14:textId="77777777" w:rsidR="00244D4D" w:rsidRPr="00E67C21" w:rsidRDefault="00244D4D" w:rsidP="00244D4D">
            <w:pPr>
              <w:spacing w:line="360" w:lineRule="auto"/>
              <w:jc w:val="both"/>
              <w:rPr>
                <w:rFonts w:ascii="Arial" w:hAnsi="Arial" w:cs="Arial"/>
                <w:sz w:val="24"/>
                <w:szCs w:val="24"/>
              </w:rPr>
            </w:pPr>
          </w:p>
          <w:p w14:paraId="188EBB6D" w14:textId="77777777" w:rsidR="00244D4D" w:rsidRPr="00E67C21" w:rsidRDefault="00244D4D" w:rsidP="00244D4D">
            <w:pPr>
              <w:spacing w:line="360" w:lineRule="auto"/>
              <w:jc w:val="both"/>
              <w:rPr>
                <w:rFonts w:ascii="Arial" w:hAnsi="Arial" w:cs="Arial"/>
                <w:sz w:val="24"/>
                <w:szCs w:val="24"/>
              </w:rPr>
            </w:pPr>
          </w:p>
        </w:tc>
        <w:tc>
          <w:tcPr>
            <w:tcW w:w="5552" w:type="dxa"/>
            <w:tcBorders>
              <w:top w:val="single" w:sz="4" w:space="0" w:color="auto"/>
              <w:left w:val="single" w:sz="4" w:space="0" w:color="auto"/>
              <w:bottom w:val="single" w:sz="4" w:space="0" w:color="auto"/>
              <w:right w:val="single" w:sz="4" w:space="0" w:color="auto"/>
            </w:tcBorders>
          </w:tcPr>
          <w:p w14:paraId="36B906AF"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Higher installation cost and storage. </w:t>
            </w:r>
          </w:p>
          <w:p w14:paraId="7342495A" w14:textId="77777777" w:rsidR="00244D4D" w:rsidRPr="00E67C21" w:rsidRDefault="00244D4D" w:rsidP="00244D4D">
            <w:pPr>
              <w:spacing w:line="360" w:lineRule="auto"/>
              <w:jc w:val="both"/>
              <w:rPr>
                <w:rFonts w:ascii="Arial" w:hAnsi="Arial" w:cs="Arial"/>
                <w:sz w:val="24"/>
                <w:szCs w:val="24"/>
              </w:rPr>
            </w:pPr>
          </w:p>
          <w:p w14:paraId="51050378"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Weather conditions dependence. If there is no enough sunlight the production the maxim production and efficiency will be compromised </w:t>
            </w:r>
          </w:p>
          <w:p w14:paraId="48630383" w14:textId="77777777" w:rsidR="00244D4D" w:rsidRPr="00E67C21" w:rsidRDefault="00244D4D" w:rsidP="00244D4D">
            <w:pPr>
              <w:spacing w:line="360" w:lineRule="auto"/>
              <w:jc w:val="both"/>
              <w:rPr>
                <w:rFonts w:ascii="Arial" w:hAnsi="Arial" w:cs="Arial"/>
                <w:sz w:val="24"/>
                <w:szCs w:val="24"/>
              </w:rPr>
            </w:pPr>
          </w:p>
          <w:p w14:paraId="198A882B" w14:textId="77777777" w:rsidR="00244D4D" w:rsidRPr="00E67C21" w:rsidRDefault="00244D4D" w:rsidP="00244D4D">
            <w:pPr>
              <w:spacing w:line="360" w:lineRule="auto"/>
              <w:jc w:val="both"/>
              <w:rPr>
                <w:rFonts w:ascii="Arial" w:hAnsi="Arial" w:cs="Arial"/>
                <w:color w:val="FF0000"/>
                <w:sz w:val="24"/>
                <w:szCs w:val="24"/>
              </w:rPr>
            </w:pPr>
            <w:r w:rsidRPr="00E67C21">
              <w:rPr>
                <w:rFonts w:ascii="Arial" w:hAnsi="Arial" w:cs="Arial"/>
                <w:sz w:val="24"/>
                <w:szCs w:val="24"/>
              </w:rPr>
              <w:t>Less capacity of production of electricity in large scale in comparation with fossil fuel sources (</w:t>
            </w:r>
            <w:r w:rsidRPr="00E67C21">
              <w:rPr>
                <w:rFonts w:ascii="Arial" w:hAnsi="Arial" w:cs="Arial"/>
                <w:color w:val="FF0000"/>
                <w:sz w:val="24"/>
                <w:szCs w:val="24"/>
              </w:rPr>
              <w:t>Maradin, 2021; Ugli, 2019).</w:t>
            </w:r>
          </w:p>
          <w:p w14:paraId="72968959" w14:textId="77777777" w:rsidR="00244D4D" w:rsidRPr="00E67C21" w:rsidRDefault="00244D4D" w:rsidP="00244D4D">
            <w:pPr>
              <w:spacing w:line="360" w:lineRule="auto"/>
              <w:jc w:val="both"/>
              <w:rPr>
                <w:rFonts w:ascii="Arial" w:hAnsi="Arial" w:cs="Arial"/>
                <w:sz w:val="24"/>
                <w:szCs w:val="24"/>
              </w:rPr>
            </w:pPr>
          </w:p>
          <w:p w14:paraId="14201039"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The production of panel solar come from toxic chemicals that can be impacted in to the environment when become waste (</w:t>
            </w:r>
            <w:r w:rsidRPr="00E67C21">
              <w:rPr>
                <w:rFonts w:ascii="Arial" w:hAnsi="Arial" w:cs="Arial"/>
                <w:color w:val="FF0000"/>
                <w:sz w:val="24"/>
                <w:szCs w:val="24"/>
              </w:rPr>
              <w:t>Kannan and Vakeesan, 2016).</w:t>
            </w:r>
          </w:p>
        </w:tc>
      </w:tr>
    </w:tbl>
    <w:p w14:paraId="040CDAF4" w14:textId="77777777" w:rsidR="00244D4D" w:rsidRPr="00E67C21" w:rsidRDefault="00244D4D" w:rsidP="00244D4D">
      <w:pPr>
        <w:spacing w:line="360" w:lineRule="auto"/>
        <w:jc w:val="both"/>
        <w:rPr>
          <w:rFonts w:ascii="Arial" w:hAnsi="Arial" w:cs="Arial"/>
          <w:sz w:val="24"/>
          <w:szCs w:val="24"/>
        </w:rPr>
      </w:pPr>
    </w:p>
    <w:p w14:paraId="7C387EA8" w14:textId="77777777" w:rsidR="00244D4D" w:rsidRPr="00E67C21" w:rsidRDefault="00244D4D" w:rsidP="00244D4D">
      <w:pPr>
        <w:spacing w:line="360" w:lineRule="auto"/>
        <w:jc w:val="both"/>
        <w:rPr>
          <w:rFonts w:ascii="Arial" w:hAnsi="Arial" w:cs="Arial"/>
          <w:b/>
          <w:bCs/>
          <w:sz w:val="24"/>
          <w:szCs w:val="24"/>
        </w:rPr>
      </w:pPr>
      <w:r w:rsidRPr="00E67C21">
        <w:rPr>
          <w:rFonts w:ascii="Arial" w:hAnsi="Arial" w:cs="Arial"/>
          <w:b/>
          <w:bCs/>
          <w:sz w:val="24"/>
          <w:szCs w:val="24"/>
        </w:rPr>
        <w:t>List of some hotels with solar panel installed</w:t>
      </w:r>
    </w:p>
    <w:tbl>
      <w:tblPr>
        <w:tblStyle w:val="TableGrid"/>
        <w:tblW w:w="0" w:type="auto"/>
        <w:tblInd w:w="0" w:type="dxa"/>
        <w:tblLook w:val="04A0" w:firstRow="1" w:lastRow="0" w:firstColumn="1" w:lastColumn="0" w:noHBand="0" w:noVBand="1"/>
      </w:tblPr>
      <w:tblGrid>
        <w:gridCol w:w="8359"/>
      </w:tblGrid>
      <w:tr w:rsidR="00244D4D" w:rsidRPr="00E67C21" w14:paraId="5F1A97F6" w14:textId="77777777" w:rsidTr="00B344FF">
        <w:trPr>
          <w:trHeight w:val="309"/>
        </w:trPr>
        <w:tc>
          <w:tcPr>
            <w:tcW w:w="8359" w:type="dxa"/>
            <w:tcBorders>
              <w:top w:val="single" w:sz="4" w:space="0" w:color="auto"/>
              <w:left w:val="single" w:sz="4" w:space="0" w:color="auto"/>
              <w:bottom w:val="single" w:sz="4" w:space="0" w:color="auto"/>
              <w:right w:val="single" w:sz="4" w:space="0" w:color="auto"/>
            </w:tcBorders>
            <w:shd w:val="clear" w:color="auto" w:fill="FFFF00"/>
            <w:hideMark/>
          </w:tcPr>
          <w:p w14:paraId="1E5FDFD4" w14:textId="77777777" w:rsidR="00244D4D" w:rsidRPr="00E67C21" w:rsidRDefault="00244D4D" w:rsidP="00244D4D">
            <w:pPr>
              <w:spacing w:line="360" w:lineRule="auto"/>
              <w:jc w:val="both"/>
              <w:rPr>
                <w:rFonts w:ascii="Arial" w:hAnsi="Arial" w:cs="Arial"/>
                <w:sz w:val="24"/>
                <w:szCs w:val="24"/>
                <w:highlight w:val="yellow"/>
              </w:rPr>
            </w:pPr>
            <w:r w:rsidRPr="00E67C21">
              <w:rPr>
                <w:rFonts w:ascii="Arial" w:hAnsi="Arial" w:cs="Arial"/>
                <w:sz w:val="24"/>
                <w:szCs w:val="24"/>
                <w:highlight w:val="yellow"/>
              </w:rPr>
              <w:t>Hotels</w:t>
            </w:r>
          </w:p>
        </w:tc>
      </w:tr>
      <w:tr w:rsidR="00244D4D" w:rsidRPr="00E67C21" w14:paraId="5F26ECD4" w14:textId="77777777" w:rsidTr="00B344FF">
        <w:trPr>
          <w:trHeight w:val="2680"/>
        </w:trPr>
        <w:tc>
          <w:tcPr>
            <w:tcW w:w="8359" w:type="dxa"/>
            <w:tcBorders>
              <w:top w:val="single" w:sz="4" w:space="0" w:color="auto"/>
              <w:left w:val="single" w:sz="4" w:space="0" w:color="auto"/>
              <w:bottom w:val="single" w:sz="4" w:space="0" w:color="auto"/>
              <w:right w:val="single" w:sz="4" w:space="0" w:color="auto"/>
            </w:tcBorders>
            <w:shd w:val="clear" w:color="auto" w:fill="00B0F0"/>
          </w:tcPr>
          <w:p w14:paraId="1A44B14E" w14:textId="77777777" w:rsidR="00244D4D" w:rsidRPr="00E67C21" w:rsidRDefault="00244D4D" w:rsidP="00244D4D">
            <w:pPr>
              <w:pStyle w:val="ListParagraph"/>
              <w:numPr>
                <w:ilvl w:val="0"/>
                <w:numId w:val="12"/>
              </w:numPr>
              <w:spacing w:line="360" w:lineRule="auto"/>
              <w:jc w:val="both"/>
              <w:rPr>
                <w:rFonts w:ascii="Arial" w:hAnsi="Arial" w:cs="Arial"/>
                <w:lang w:eastAsia="en-US"/>
              </w:rPr>
            </w:pPr>
            <w:r w:rsidRPr="00E67C21">
              <w:rPr>
                <w:rFonts w:ascii="Arial" w:hAnsi="Arial" w:cs="Arial"/>
                <w:lang w:eastAsia="en-US"/>
              </w:rPr>
              <w:t>The Marriott Heathrow hotel (Leading Edge Power, 2022)</w:t>
            </w:r>
          </w:p>
          <w:p w14:paraId="5852B741" w14:textId="77777777" w:rsidR="00244D4D" w:rsidRPr="00E67C21" w:rsidRDefault="00244D4D" w:rsidP="00244D4D">
            <w:pPr>
              <w:spacing w:line="360" w:lineRule="auto"/>
              <w:jc w:val="both"/>
              <w:rPr>
                <w:rFonts w:ascii="Arial" w:hAnsi="Arial" w:cs="Arial"/>
                <w:sz w:val="24"/>
                <w:szCs w:val="24"/>
              </w:rPr>
            </w:pPr>
          </w:p>
          <w:p w14:paraId="784D221C" w14:textId="77777777" w:rsidR="00244D4D" w:rsidRPr="00E67C21" w:rsidRDefault="00244D4D" w:rsidP="00244D4D">
            <w:pPr>
              <w:pStyle w:val="ListParagraph"/>
              <w:numPr>
                <w:ilvl w:val="0"/>
                <w:numId w:val="12"/>
              </w:numPr>
              <w:spacing w:line="360" w:lineRule="auto"/>
              <w:jc w:val="both"/>
              <w:rPr>
                <w:rFonts w:ascii="Arial" w:hAnsi="Arial" w:cs="Arial"/>
                <w:lang w:eastAsia="en-US"/>
              </w:rPr>
            </w:pPr>
            <w:r w:rsidRPr="00E67C21">
              <w:rPr>
                <w:rFonts w:ascii="Arial" w:hAnsi="Arial" w:cs="Arial"/>
                <w:lang w:eastAsia="en-US"/>
              </w:rPr>
              <w:t>Crow Plaza hotel and Accor hotels (Conrady and Buck, 2012)</w:t>
            </w:r>
          </w:p>
          <w:p w14:paraId="422282C9" w14:textId="77777777" w:rsidR="00244D4D" w:rsidRPr="00E67C21" w:rsidRDefault="00244D4D" w:rsidP="00244D4D">
            <w:pPr>
              <w:spacing w:line="360" w:lineRule="auto"/>
              <w:jc w:val="both"/>
              <w:rPr>
                <w:rFonts w:ascii="Arial" w:hAnsi="Arial" w:cs="Arial"/>
                <w:sz w:val="24"/>
                <w:szCs w:val="24"/>
              </w:rPr>
            </w:pPr>
          </w:p>
          <w:p w14:paraId="4100212D" w14:textId="77777777" w:rsidR="00244D4D" w:rsidRPr="00E67C21" w:rsidRDefault="00244D4D" w:rsidP="00244D4D">
            <w:pPr>
              <w:pStyle w:val="ListParagraph"/>
              <w:numPr>
                <w:ilvl w:val="0"/>
                <w:numId w:val="12"/>
              </w:numPr>
              <w:spacing w:line="360" w:lineRule="auto"/>
              <w:jc w:val="both"/>
              <w:rPr>
                <w:rFonts w:ascii="Arial" w:hAnsi="Arial" w:cs="Arial"/>
                <w:lang w:eastAsia="en-US"/>
              </w:rPr>
            </w:pPr>
            <w:r w:rsidRPr="00E67C21">
              <w:rPr>
                <w:rFonts w:ascii="Arial" w:hAnsi="Arial" w:cs="Arial"/>
                <w:lang w:eastAsia="en-US"/>
              </w:rPr>
              <w:t>Marriott Courtyard -Lancaster (Coastal Solar, 2022)</w:t>
            </w:r>
          </w:p>
          <w:p w14:paraId="3D05921D" w14:textId="77777777" w:rsidR="00244D4D" w:rsidRPr="00E67C21" w:rsidRDefault="00244D4D" w:rsidP="00244D4D">
            <w:pPr>
              <w:spacing w:line="360" w:lineRule="auto"/>
              <w:jc w:val="both"/>
              <w:rPr>
                <w:rFonts w:ascii="Arial" w:hAnsi="Arial" w:cs="Arial"/>
                <w:sz w:val="24"/>
                <w:szCs w:val="24"/>
              </w:rPr>
            </w:pPr>
          </w:p>
          <w:p w14:paraId="19C3496A" w14:textId="77777777" w:rsidR="00244D4D" w:rsidRPr="00E67C21" w:rsidRDefault="00244D4D" w:rsidP="00244D4D">
            <w:pPr>
              <w:pStyle w:val="ListParagraph"/>
              <w:numPr>
                <w:ilvl w:val="0"/>
                <w:numId w:val="12"/>
              </w:numPr>
              <w:spacing w:line="360" w:lineRule="auto"/>
              <w:jc w:val="both"/>
              <w:rPr>
                <w:rFonts w:ascii="Arial" w:hAnsi="Arial" w:cs="Arial"/>
                <w:lang w:eastAsia="en-US"/>
              </w:rPr>
            </w:pPr>
            <w:r w:rsidRPr="00E67C21">
              <w:rPr>
                <w:rFonts w:ascii="Arial" w:hAnsi="Arial" w:cs="Arial"/>
                <w:lang w:eastAsia="en-US"/>
              </w:rPr>
              <w:t>Hampton Inn, Bakersfield (Coastal Solar, 2022)</w:t>
            </w:r>
          </w:p>
          <w:p w14:paraId="73E42A0B" w14:textId="77777777" w:rsidR="00244D4D" w:rsidRPr="00E67C21" w:rsidRDefault="00244D4D" w:rsidP="00244D4D">
            <w:pPr>
              <w:spacing w:line="360" w:lineRule="auto"/>
              <w:jc w:val="both"/>
              <w:rPr>
                <w:rFonts w:ascii="Arial" w:hAnsi="Arial" w:cs="Arial"/>
                <w:sz w:val="24"/>
                <w:szCs w:val="24"/>
              </w:rPr>
            </w:pPr>
          </w:p>
          <w:p w14:paraId="132DCD3A" w14:textId="77777777" w:rsidR="00244D4D" w:rsidRPr="00E67C21" w:rsidRDefault="00244D4D" w:rsidP="00244D4D">
            <w:pPr>
              <w:pStyle w:val="ListParagraph"/>
              <w:numPr>
                <w:ilvl w:val="0"/>
                <w:numId w:val="12"/>
              </w:numPr>
              <w:spacing w:line="360" w:lineRule="auto"/>
              <w:jc w:val="both"/>
              <w:rPr>
                <w:rFonts w:ascii="Arial" w:hAnsi="Arial" w:cs="Arial"/>
                <w:lang w:eastAsia="en-US"/>
              </w:rPr>
            </w:pPr>
            <w:r w:rsidRPr="00E67C21">
              <w:rPr>
                <w:rFonts w:ascii="Arial" w:hAnsi="Arial" w:cs="Arial"/>
                <w:lang w:eastAsia="en-US"/>
              </w:rPr>
              <w:t>Wynn Resorts, Las Vegas (Coastal Solar, 2022)</w:t>
            </w:r>
          </w:p>
        </w:tc>
      </w:tr>
    </w:tbl>
    <w:p w14:paraId="73587B25" w14:textId="77777777" w:rsidR="00244D4D" w:rsidRPr="00E67C21" w:rsidRDefault="00244D4D" w:rsidP="00244D4D">
      <w:pPr>
        <w:spacing w:line="360" w:lineRule="auto"/>
        <w:jc w:val="both"/>
        <w:rPr>
          <w:rFonts w:ascii="Arial" w:hAnsi="Arial" w:cs="Arial"/>
          <w:sz w:val="24"/>
          <w:szCs w:val="24"/>
        </w:rPr>
      </w:pPr>
    </w:p>
    <w:p w14:paraId="24793D7E"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These hotels are example of the hotels that operate with solar panel energy.</w:t>
      </w:r>
    </w:p>
    <w:p w14:paraId="5A38D8C6" w14:textId="77777777" w:rsidR="00244D4D" w:rsidRPr="00E67C21" w:rsidRDefault="00244D4D" w:rsidP="00244D4D">
      <w:pPr>
        <w:spacing w:line="360" w:lineRule="auto"/>
        <w:jc w:val="both"/>
        <w:rPr>
          <w:rFonts w:ascii="Arial" w:hAnsi="Arial" w:cs="Arial"/>
          <w:sz w:val="24"/>
          <w:szCs w:val="24"/>
        </w:rPr>
      </w:pPr>
      <w:bookmarkStart w:id="73" w:name="_Hlk120077065"/>
      <w:r w:rsidRPr="00E67C21">
        <w:rPr>
          <w:rFonts w:ascii="Arial" w:hAnsi="Arial" w:cs="Arial"/>
          <w:color w:val="FF0000"/>
          <w:sz w:val="24"/>
          <w:szCs w:val="24"/>
        </w:rPr>
        <w:t>Coastal Solar (2022)</w:t>
      </w:r>
      <w:r w:rsidRPr="00E67C21">
        <w:rPr>
          <w:rFonts w:ascii="Arial" w:hAnsi="Arial" w:cs="Arial"/>
          <w:sz w:val="24"/>
          <w:szCs w:val="24"/>
        </w:rPr>
        <w:t xml:space="preserve">, </w:t>
      </w:r>
      <w:r w:rsidRPr="00E67C21">
        <w:rPr>
          <w:rFonts w:ascii="Arial" w:hAnsi="Arial" w:cs="Arial"/>
          <w:color w:val="FF0000"/>
          <w:sz w:val="24"/>
          <w:szCs w:val="24"/>
        </w:rPr>
        <w:t>EnsembleIQ (2018) stated</w:t>
      </w:r>
      <w:r w:rsidRPr="00E67C21">
        <w:rPr>
          <w:rFonts w:ascii="Arial" w:hAnsi="Arial" w:cs="Arial"/>
          <w:sz w:val="24"/>
          <w:szCs w:val="24"/>
        </w:rPr>
        <w:t xml:space="preserve"> that </w:t>
      </w:r>
      <w:bookmarkEnd w:id="73"/>
      <w:r w:rsidRPr="00E67C21">
        <w:rPr>
          <w:rFonts w:ascii="Arial" w:hAnsi="Arial" w:cs="Arial"/>
          <w:sz w:val="24"/>
          <w:szCs w:val="24"/>
        </w:rPr>
        <w:t>Courtyard by Marriott Courtyard Lancaster in Pennsylvania for example installed 2700 solar. This installation enabled them to produce more energy than they needed. The project cost them around $1.5 million however they could save 30% of Investment on Tax revenue and received $504,900 from government grant.</w:t>
      </w:r>
    </w:p>
    <w:p w14:paraId="51E10124"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The Hampton Inn, Bakersfield reduced their energy bills up to 45%, with solar panel installation. This investment enabled them to save $8800. </w:t>
      </w:r>
    </w:p>
    <w:p w14:paraId="3FF59A6B"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lastRenderedPageBreak/>
        <w:t>Wynn Resorts in la viegas Las Vegas also reduced their energy bill by 75%.</w:t>
      </w:r>
    </w:p>
    <w:p w14:paraId="4C31DAA1"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color w:val="FF0000"/>
          <w:sz w:val="24"/>
          <w:szCs w:val="24"/>
        </w:rPr>
        <w:t xml:space="preserve">According to Conrady and Buck (2012) </w:t>
      </w:r>
      <w:r w:rsidRPr="00E67C21">
        <w:rPr>
          <w:rFonts w:ascii="Arial" w:hAnsi="Arial" w:cs="Arial"/>
          <w:sz w:val="24"/>
          <w:szCs w:val="24"/>
        </w:rPr>
        <w:t>Accor hotel have been implemented solar panel in most its hotel since 2004 and by the end of 2008 they had 47 hotels with solar panel installed.</w:t>
      </w:r>
    </w:p>
    <w:p w14:paraId="2F9D3193"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These data shows that several hotels, included some Marriot hotels installed the solar panel as their source of energy. If the Delta Forest of Arden install solar panel as its main source of energy, the hotel also can save on money on energy bill, receive some income if they transport some to the national gride and also will be able to reduce their co2 emission.</w:t>
      </w:r>
    </w:p>
    <w:p w14:paraId="3C839B23"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Action Plan (table 4) </w:t>
      </w:r>
    </w:p>
    <w:tbl>
      <w:tblPr>
        <w:tblStyle w:val="TableGrid"/>
        <w:tblW w:w="11908" w:type="dxa"/>
        <w:tblInd w:w="-1423" w:type="dxa"/>
        <w:tblLayout w:type="fixed"/>
        <w:tblLook w:val="04A0" w:firstRow="1" w:lastRow="0" w:firstColumn="1" w:lastColumn="0" w:noHBand="0" w:noVBand="1"/>
      </w:tblPr>
      <w:tblGrid>
        <w:gridCol w:w="1134"/>
        <w:gridCol w:w="2269"/>
        <w:gridCol w:w="1984"/>
        <w:gridCol w:w="1843"/>
        <w:gridCol w:w="1418"/>
        <w:gridCol w:w="1559"/>
        <w:gridCol w:w="1701"/>
      </w:tblGrid>
      <w:tr w:rsidR="00244D4D" w:rsidRPr="00E67C21" w14:paraId="3AFB8F01" w14:textId="77777777" w:rsidTr="00B344FF">
        <w:trPr>
          <w:trHeight w:val="677"/>
        </w:trPr>
        <w:tc>
          <w:tcPr>
            <w:tcW w:w="1134" w:type="dxa"/>
            <w:tcBorders>
              <w:top w:val="single" w:sz="4" w:space="0" w:color="auto"/>
              <w:left w:val="single" w:sz="4" w:space="0" w:color="auto"/>
              <w:bottom w:val="single" w:sz="4" w:space="0" w:color="auto"/>
              <w:right w:val="single" w:sz="4" w:space="0" w:color="auto"/>
            </w:tcBorders>
            <w:hideMark/>
          </w:tcPr>
          <w:p w14:paraId="1FE3532D"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Number</w:t>
            </w:r>
          </w:p>
        </w:tc>
        <w:tc>
          <w:tcPr>
            <w:tcW w:w="2269" w:type="dxa"/>
            <w:tcBorders>
              <w:top w:val="single" w:sz="4" w:space="0" w:color="auto"/>
              <w:left w:val="single" w:sz="4" w:space="0" w:color="auto"/>
              <w:bottom w:val="single" w:sz="4" w:space="0" w:color="auto"/>
              <w:right w:val="single" w:sz="4" w:space="0" w:color="auto"/>
            </w:tcBorders>
          </w:tcPr>
          <w:p w14:paraId="6EFAA76F"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Problem</w:t>
            </w:r>
          </w:p>
          <w:p w14:paraId="20F62F1C" w14:textId="77777777" w:rsidR="00244D4D" w:rsidRPr="00E67C21" w:rsidRDefault="00244D4D" w:rsidP="00244D4D">
            <w:pPr>
              <w:spacing w:line="360" w:lineRule="auto"/>
              <w:jc w:val="both"/>
              <w:rPr>
                <w:rFonts w:ascii="Arial" w:hAnsi="Arial" w:cs="Arial"/>
                <w:sz w:val="24"/>
                <w:szCs w:val="24"/>
              </w:rPr>
            </w:pPr>
          </w:p>
        </w:tc>
        <w:tc>
          <w:tcPr>
            <w:tcW w:w="1984" w:type="dxa"/>
            <w:tcBorders>
              <w:top w:val="single" w:sz="4" w:space="0" w:color="auto"/>
              <w:left w:val="single" w:sz="4" w:space="0" w:color="auto"/>
              <w:bottom w:val="single" w:sz="4" w:space="0" w:color="auto"/>
              <w:right w:val="single" w:sz="4" w:space="0" w:color="auto"/>
            </w:tcBorders>
          </w:tcPr>
          <w:p w14:paraId="1F79FA4C"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Solution</w:t>
            </w:r>
          </w:p>
          <w:p w14:paraId="25840722" w14:textId="77777777" w:rsidR="00244D4D" w:rsidRPr="00E67C21" w:rsidRDefault="00244D4D" w:rsidP="00244D4D">
            <w:pPr>
              <w:spacing w:line="360" w:lineRule="auto"/>
              <w:jc w:val="both"/>
              <w:rPr>
                <w:rFonts w:ascii="Arial" w:hAnsi="Arial" w:cs="Arial"/>
                <w:sz w:val="24"/>
                <w:szCs w:val="24"/>
              </w:rPr>
            </w:pPr>
          </w:p>
        </w:tc>
        <w:tc>
          <w:tcPr>
            <w:tcW w:w="1843" w:type="dxa"/>
            <w:tcBorders>
              <w:top w:val="single" w:sz="4" w:space="0" w:color="auto"/>
              <w:left w:val="single" w:sz="4" w:space="0" w:color="auto"/>
              <w:bottom w:val="single" w:sz="4" w:space="0" w:color="auto"/>
              <w:right w:val="single" w:sz="4" w:space="0" w:color="auto"/>
            </w:tcBorders>
            <w:hideMark/>
          </w:tcPr>
          <w:p w14:paraId="55126ECE"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Desired outcome</w:t>
            </w:r>
          </w:p>
        </w:tc>
        <w:tc>
          <w:tcPr>
            <w:tcW w:w="1418" w:type="dxa"/>
            <w:tcBorders>
              <w:top w:val="single" w:sz="4" w:space="0" w:color="auto"/>
              <w:left w:val="single" w:sz="4" w:space="0" w:color="auto"/>
              <w:bottom w:val="single" w:sz="4" w:space="0" w:color="auto"/>
              <w:right w:val="single" w:sz="4" w:space="0" w:color="auto"/>
            </w:tcBorders>
          </w:tcPr>
          <w:p w14:paraId="3F31AB4E"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Time</w:t>
            </w:r>
          </w:p>
          <w:p w14:paraId="6F859A56"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Scale</w:t>
            </w:r>
          </w:p>
          <w:p w14:paraId="737ECEA0" w14:textId="77777777" w:rsidR="00244D4D" w:rsidRPr="00E67C21" w:rsidRDefault="00244D4D" w:rsidP="00244D4D">
            <w:pPr>
              <w:spacing w:line="360" w:lineRule="auto"/>
              <w:jc w:val="both"/>
              <w:rPr>
                <w:rFonts w:ascii="Arial" w:hAnsi="Arial" w:cs="Arial"/>
                <w:sz w:val="24"/>
                <w:szCs w:val="24"/>
              </w:rPr>
            </w:pPr>
          </w:p>
        </w:tc>
        <w:tc>
          <w:tcPr>
            <w:tcW w:w="1559" w:type="dxa"/>
            <w:tcBorders>
              <w:top w:val="single" w:sz="4" w:space="0" w:color="auto"/>
              <w:left w:val="single" w:sz="4" w:space="0" w:color="auto"/>
              <w:bottom w:val="single" w:sz="4" w:space="0" w:color="auto"/>
              <w:right w:val="single" w:sz="4" w:space="0" w:color="auto"/>
            </w:tcBorders>
            <w:hideMark/>
          </w:tcPr>
          <w:p w14:paraId="62C9B3DA"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Completion</w:t>
            </w:r>
          </w:p>
          <w:p w14:paraId="6F05A967"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Date</w:t>
            </w:r>
          </w:p>
        </w:tc>
        <w:tc>
          <w:tcPr>
            <w:tcW w:w="1701" w:type="dxa"/>
            <w:tcBorders>
              <w:top w:val="single" w:sz="4" w:space="0" w:color="auto"/>
              <w:left w:val="single" w:sz="4" w:space="0" w:color="auto"/>
              <w:bottom w:val="single" w:sz="4" w:space="0" w:color="auto"/>
              <w:right w:val="single" w:sz="4" w:space="0" w:color="auto"/>
            </w:tcBorders>
            <w:hideMark/>
          </w:tcPr>
          <w:p w14:paraId="4740D43F"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Planned</w:t>
            </w:r>
          </w:p>
          <w:p w14:paraId="1D1B4A3C"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Budget</w:t>
            </w:r>
          </w:p>
        </w:tc>
      </w:tr>
      <w:tr w:rsidR="00244D4D" w:rsidRPr="00E67C21" w14:paraId="32517ACA" w14:textId="77777777" w:rsidTr="00B344FF">
        <w:trPr>
          <w:trHeight w:val="558"/>
        </w:trPr>
        <w:tc>
          <w:tcPr>
            <w:tcW w:w="1134" w:type="dxa"/>
            <w:tcBorders>
              <w:top w:val="single" w:sz="4" w:space="0" w:color="auto"/>
              <w:left w:val="single" w:sz="4" w:space="0" w:color="auto"/>
              <w:bottom w:val="single" w:sz="4" w:space="0" w:color="auto"/>
              <w:right w:val="single" w:sz="4" w:space="0" w:color="auto"/>
            </w:tcBorders>
          </w:tcPr>
          <w:p w14:paraId="5FA9DD79"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1</w:t>
            </w:r>
          </w:p>
          <w:p w14:paraId="12A24912" w14:textId="77777777" w:rsidR="00244D4D" w:rsidRPr="00E67C21" w:rsidRDefault="00244D4D" w:rsidP="00244D4D">
            <w:pPr>
              <w:spacing w:line="360" w:lineRule="auto"/>
              <w:jc w:val="both"/>
              <w:rPr>
                <w:rFonts w:ascii="Arial" w:hAnsi="Arial" w:cs="Arial"/>
                <w:sz w:val="24"/>
                <w:szCs w:val="24"/>
              </w:rPr>
            </w:pPr>
          </w:p>
          <w:p w14:paraId="76D9F068" w14:textId="77777777" w:rsidR="00244D4D" w:rsidRPr="00E67C21" w:rsidRDefault="00244D4D" w:rsidP="00244D4D">
            <w:pPr>
              <w:spacing w:line="360" w:lineRule="auto"/>
              <w:jc w:val="both"/>
              <w:rPr>
                <w:rFonts w:ascii="Arial" w:hAnsi="Arial" w:cs="Arial"/>
                <w:sz w:val="24"/>
                <w:szCs w:val="24"/>
              </w:rPr>
            </w:pPr>
          </w:p>
          <w:p w14:paraId="21E8C0D1" w14:textId="77777777" w:rsidR="00244D4D" w:rsidRPr="00E67C21" w:rsidRDefault="00244D4D" w:rsidP="00244D4D">
            <w:pPr>
              <w:spacing w:line="360" w:lineRule="auto"/>
              <w:jc w:val="both"/>
              <w:rPr>
                <w:rFonts w:ascii="Arial" w:hAnsi="Arial" w:cs="Arial"/>
                <w:sz w:val="24"/>
                <w:szCs w:val="24"/>
              </w:rPr>
            </w:pPr>
          </w:p>
          <w:p w14:paraId="7939CF4A" w14:textId="77777777" w:rsidR="00244D4D" w:rsidRPr="00E67C21" w:rsidRDefault="00244D4D" w:rsidP="00244D4D">
            <w:pPr>
              <w:spacing w:line="360" w:lineRule="auto"/>
              <w:jc w:val="both"/>
              <w:rPr>
                <w:rFonts w:ascii="Arial" w:hAnsi="Arial" w:cs="Arial"/>
                <w:sz w:val="24"/>
                <w:szCs w:val="24"/>
              </w:rPr>
            </w:pPr>
          </w:p>
          <w:p w14:paraId="39D24105" w14:textId="77777777" w:rsidR="00244D4D" w:rsidRPr="00E67C21" w:rsidRDefault="00244D4D" w:rsidP="00244D4D">
            <w:pPr>
              <w:spacing w:line="360" w:lineRule="auto"/>
              <w:jc w:val="both"/>
              <w:rPr>
                <w:rFonts w:ascii="Arial" w:hAnsi="Arial" w:cs="Arial"/>
                <w:sz w:val="24"/>
                <w:szCs w:val="24"/>
              </w:rPr>
            </w:pPr>
          </w:p>
          <w:p w14:paraId="52152F76" w14:textId="77777777" w:rsidR="00244D4D" w:rsidRPr="00E67C21" w:rsidRDefault="00244D4D" w:rsidP="00244D4D">
            <w:pPr>
              <w:spacing w:line="360" w:lineRule="auto"/>
              <w:jc w:val="both"/>
              <w:rPr>
                <w:rFonts w:ascii="Arial" w:hAnsi="Arial" w:cs="Arial"/>
                <w:sz w:val="24"/>
                <w:szCs w:val="24"/>
              </w:rPr>
            </w:pPr>
          </w:p>
          <w:p w14:paraId="11CAA91F" w14:textId="77777777" w:rsidR="00244D4D" w:rsidRPr="00E67C21" w:rsidRDefault="00244D4D" w:rsidP="00244D4D">
            <w:pPr>
              <w:spacing w:line="360" w:lineRule="auto"/>
              <w:jc w:val="both"/>
              <w:rPr>
                <w:rFonts w:ascii="Arial" w:hAnsi="Arial" w:cs="Arial"/>
                <w:sz w:val="24"/>
                <w:szCs w:val="24"/>
              </w:rPr>
            </w:pPr>
          </w:p>
          <w:p w14:paraId="26C6C947"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2</w:t>
            </w:r>
          </w:p>
          <w:p w14:paraId="3324796B" w14:textId="77777777" w:rsidR="00244D4D" w:rsidRPr="00E67C21" w:rsidRDefault="00244D4D" w:rsidP="00244D4D">
            <w:pPr>
              <w:spacing w:line="360" w:lineRule="auto"/>
              <w:jc w:val="both"/>
              <w:rPr>
                <w:rFonts w:ascii="Arial" w:hAnsi="Arial" w:cs="Arial"/>
                <w:sz w:val="24"/>
                <w:szCs w:val="24"/>
              </w:rPr>
            </w:pPr>
          </w:p>
          <w:p w14:paraId="1952C26F" w14:textId="77777777" w:rsidR="00244D4D" w:rsidRPr="00E67C21" w:rsidRDefault="00244D4D" w:rsidP="00244D4D">
            <w:pPr>
              <w:spacing w:line="360" w:lineRule="auto"/>
              <w:jc w:val="both"/>
              <w:rPr>
                <w:rFonts w:ascii="Arial" w:hAnsi="Arial" w:cs="Arial"/>
                <w:sz w:val="24"/>
                <w:szCs w:val="24"/>
              </w:rPr>
            </w:pPr>
          </w:p>
          <w:p w14:paraId="16F9D785" w14:textId="77777777" w:rsidR="00244D4D" w:rsidRPr="00E67C21" w:rsidRDefault="00244D4D" w:rsidP="00244D4D">
            <w:pPr>
              <w:spacing w:line="360" w:lineRule="auto"/>
              <w:jc w:val="both"/>
              <w:rPr>
                <w:rFonts w:ascii="Arial" w:hAnsi="Arial" w:cs="Arial"/>
                <w:sz w:val="24"/>
                <w:szCs w:val="24"/>
              </w:rPr>
            </w:pPr>
          </w:p>
          <w:p w14:paraId="09CDCFD4" w14:textId="77777777" w:rsidR="00244D4D" w:rsidRPr="00E67C21" w:rsidRDefault="00244D4D" w:rsidP="00244D4D">
            <w:pPr>
              <w:spacing w:line="360" w:lineRule="auto"/>
              <w:jc w:val="both"/>
              <w:rPr>
                <w:rFonts w:ascii="Arial" w:hAnsi="Arial" w:cs="Arial"/>
                <w:sz w:val="24"/>
                <w:szCs w:val="24"/>
              </w:rPr>
            </w:pPr>
          </w:p>
          <w:p w14:paraId="37AAA892" w14:textId="77777777" w:rsidR="00244D4D" w:rsidRPr="00E67C21" w:rsidRDefault="00244D4D" w:rsidP="00244D4D">
            <w:pPr>
              <w:spacing w:line="360" w:lineRule="auto"/>
              <w:jc w:val="both"/>
              <w:rPr>
                <w:rFonts w:ascii="Arial" w:hAnsi="Arial" w:cs="Arial"/>
                <w:sz w:val="24"/>
                <w:szCs w:val="24"/>
              </w:rPr>
            </w:pPr>
          </w:p>
          <w:p w14:paraId="2911B77E" w14:textId="77777777" w:rsidR="00244D4D" w:rsidRPr="00E67C21" w:rsidRDefault="00244D4D" w:rsidP="00244D4D">
            <w:pPr>
              <w:spacing w:line="360" w:lineRule="auto"/>
              <w:jc w:val="both"/>
              <w:rPr>
                <w:rFonts w:ascii="Arial" w:hAnsi="Arial" w:cs="Arial"/>
                <w:sz w:val="24"/>
                <w:szCs w:val="24"/>
              </w:rPr>
            </w:pPr>
          </w:p>
          <w:p w14:paraId="27B91712" w14:textId="77777777" w:rsidR="00244D4D" w:rsidRPr="00E67C21" w:rsidRDefault="00244D4D" w:rsidP="00244D4D">
            <w:pPr>
              <w:spacing w:line="360" w:lineRule="auto"/>
              <w:jc w:val="both"/>
              <w:rPr>
                <w:rFonts w:ascii="Arial" w:hAnsi="Arial" w:cs="Arial"/>
                <w:sz w:val="24"/>
                <w:szCs w:val="24"/>
              </w:rPr>
            </w:pPr>
          </w:p>
          <w:p w14:paraId="02B6CD28" w14:textId="77777777" w:rsidR="00244D4D" w:rsidRPr="00E67C21" w:rsidRDefault="00244D4D" w:rsidP="00244D4D">
            <w:pPr>
              <w:spacing w:line="360" w:lineRule="auto"/>
              <w:jc w:val="both"/>
              <w:rPr>
                <w:rFonts w:ascii="Arial" w:hAnsi="Arial" w:cs="Arial"/>
                <w:sz w:val="24"/>
                <w:szCs w:val="24"/>
              </w:rPr>
            </w:pPr>
          </w:p>
          <w:p w14:paraId="39E9332D"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3</w:t>
            </w:r>
          </w:p>
          <w:p w14:paraId="425D0F4E" w14:textId="77777777" w:rsidR="00244D4D" w:rsidRPr="00E67C21" w:rsidRDefault="00244D4D" w:rsidP="00244D4D">
            <w:pPr>
              <w:spacing w:line="360" w:lineRule="auto"/>
              <w:jc w:val="both"/>
              <w:rPr>
                <w:rFonts w:ascii="Arial" w:hAnsi="Arial" w:cs="Arial"/>
                <w:sz w:val="24"/>
                <w:szCs w:val="24"/>
              </w:rPr>
            </w:pPr>
          </w:p>
          <w:p w14:paraId="0720F888" w14:textId="77777777" w:rsidR="00244D4D" w:rsidRPr="00E67C21" w:rsidRDefault="00244D4D" w:rsidP="00244D4D">
            <w:pPr>
              <w:spacing w:line="360" w:lineRule="auto"/>
              <w:jc w:val="both"/>
              <w:rPr>
                <w:rFonts w:ascii="Arial" w:hAnsi="Arial" w:cs="Arial"/>
                <w:sz w:val="24"/>
                <w:szCs w:val="24"/>
              </w:rPr>
            </w:pPr>
          </w:p>
          <w:p w14:paraId="16EB410A" w14:textId="77777777" w:rsidR="00244D4D" w:rsidRPr="00E67C21" w:rsidRDefault="00244D4D" w:rsidP="00244D4D">
            <w:pPr>
              <w:spacing w:line="360" w:lineRule="auto"/>
              <w:jc w:val="both"/>
              <w:rPr>
                <w:rFonts w:ascii="Arial" w:hAnsi="Arial" w:cs="Arial"/>
                <w:sz w:val="24"/>
                <w:szCs w:val="24"/>
              </w:rPr>
            </w:pPr>
          </w:p>
          <w:p w14:paraId="5A2AE8FC" w14:textId="77777777" w:rsidR="00244D4D" w:rsidRPr="00E67C21" w:rsidRDefault="00244D4D" w:rsidP="00244D4D">
            <w:pPr>
              <w:spacing w:line="360" w:lineRule="auto"/>
              <w:jc w:val="both"/>
              <w:rPr>
                <w:rFonts w:ascii="Arial" w:hAnsi="Arial" w:cs="Arial"/>
                <w:sz w:val="24"/>
                <w:szCs w:val="24"/>
              </w:rPr>
            </w:pPr>
          </w:p>
          <w:p w14:paraId="3B38E8E8" w14:textId="77777777" w:rsidR="00244D4D" w:rsidRPr="00E67C21" w:rsidRDefault="00244D4D" w:rsidP="00244D4D">
            <w:pPr>
              <w:spacing w:line="360" w:lineRule="auto"/>
              <w:jc w:val="both"/>
              <w:rPr>
                <w:rFonts w:ascii="Arial" w:hAnsi="Arial" w:cs="Arial"/>
                <w:sz w:val="24"/>
                <w:szCs w:val="24"/>
              </w:rPr>
            </w:pPr>
          </w:p>
          <w:p w14:paraId="114BF290" w14:textId="77777777" w:rsidR="00244D4D" w:rsidRPr="00E67C21" w:rsidRDefault="00244D4D" w:rsidP="00244D4D">
            <w:pPr>
              <w:spacing w:line="360" w:lineRule="auto"/>
              <w:jc w:val="both"/>
              <w:rPr>
                <w:rFonts w:ascii="Arial" w:hAnsi="Arial" w:cs="Arial"/>
                <w:sz w:val="24"/>
                <w:szCs w:val="24"/>
              </w:rPr>
            </w:pPr>
          </w:p>
          <w:p w14:paraId="29A52F78" w14:textId="77777777" w:rsidR="00244D4D" w:rsidRPr="00E67C21" w:rsidRDefault="00244D4D" w:rsidP="00244D4D">
            <w:pPr>
              <w:spacing w:line="360" w:lineRule="auto"/>
              <w:jc w:val="both"/>
              <w:rPr>
                <w:rFonts w:ascii="Arial" w:hAnsi="Arial" w:cs="Arial"/>
                <w:sz w:val="24"/>
                <w:szCs w:val="24"/>
              </w:rPr>
            </w:pPr>
          </w:p>
          <w:p w14:paraId="411AC810"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4</w:t>
            </w:r>
          </w:p>
          <w:p w14:paraId="3B79F3DE" w14:textId="77777777" w:rsidR="00244D4D" w:rsidRPr="00E67C21" w:rsidRDefault="00244D4D" w:rsidP="00244D4D">
            <w:pPr>
              <w:spacing w:line="360" w:lineRule="auto"/>
              <w:jc w:val="both"/>
              <w:rPr>
                <w:rFonts w:ascii="Arial" w:hAnsi="Arial" w:cs="Arial"/>
                <w:sz w:val="24"/>
                <w:szCs w:val="24"/>
              </w:rPr>
            </w:pPr>
          </w:p>
          <w:p w14:paraId="508D4E42" w14:textId="77777777" w:rsidR="00244D4D" w:rsidRPr="00E67C21" w:rsidRDefault="00244D4D" w:rsidP="00244D4D">
            <w:pPr>
              <w:spacing w:line="360" w:lineRule="auto"/>
              <w:jc w:val="both"/>
              <w:rPr>
                <w:rFonts w:ascii="Arial" w:hAnsi="Arial" w:cs="Arial"/>
                <w:sz w:val="24"/>
                <w:szCs w:val="24"/>
              </w:rPr>
            </w:pPr>
          </w:p>
          <w:p w14:paraId="5800262C" w14:textId="77777777" w:rsidR="00244D4D" w:rsidRPr="00E67C21" w:rsidRDefault="00244D4D" w:rsidP="00244D4D">
            <w:pPr>
              <w:spacing w:line="360" w:lineRule="auto"/>
              <w:jc w:val="both"/>
              <w:rPr>
                <w:rFonts w:ascii="Arial" w:hAnsi="Arial" w:cs="Arial"/>
                <w:sz w:val="24"/>
                <w:szCs w:val="24"/>
              </w:rPr>
            </w:pPr>
          </w:p>
          <w:p w14:paraId="18C54AEA" w14:textId="77777777" w:rsidR="00244D4D" w:rsidRPr="00E67C21" w:rsidRDefault="00244D4D" w:rsidP="00244D4D">
            <w:pPr>
              <w:spacing w:line="360" w:lineRule="auto"/>
              <w:jc w:val="both"/>
              <w:rPr>
                <w:rFonts w:ascii="Arial" w:hAnsi="Arial" w:cs="Arial"/>
                <w:sz w:val="24"/>
                <w:szCs w:val="24"/>
              </w:rPr>
            </w:pPr>
          </w:p>
          <w:p w14:paraId="63D7C02F" w14:textId="77777777" w:rsidR="00244D4D" w:rsidRPr="00E67C21" w:rsidRDefault="00244D4D" w:rsidP="00244D4D">
            <w:pPr>
              <w:spacing w:line="360" w:lineRule="auto"/>
              <w:jc w:val="both"/>
              <w:rPr>
                <w:rFonts w:ascii="Arial" w:hAnsi="Arial" w:cs="Arial"/>
                <w:sz w:val="24"/>
                <w:szCs w:val="24"/>
              </w:rPr>
            </w:pPr>
          </w:p>
          <w:p w14:paraId="66F4A85C" w14:textId="77777777" w:rsidR="00244D4D" w:rsidRPr="00E67C21" w:rsidRDefault="00244D4D" w:rsidP="00244D4D">
            <w:pPr>
              <w:spacing w:line="360" w:lineRule="auto"/>
              <w:jc w:val="both"/>
              <w:rPr>
                <w:rFonts w:ascii="Arial" w:hAnsi="Arial" w:cs="Arial"/>
                <w:sz w:val="24"/>
                <w:szCs w:val="24"/>
              </w:rPr>
            </w:pPr>
          </w:p>
          <w:p w14:paraId="52EBB0BB" w14:textId="77777777" w:rsidR="00244D4D" w:rsidRPr="00E67C21" w:rsidRDefault="00244D4D" w:rsidP="00244D4D">
            <w:pPr>
              <w:spacing w:line="360" w:lineRule="auto"/>
              <w:jc w:val="both"/>
              <w:rPr>
                <w:rFonts w:ascii="Arial" w:hAnsi="Arial" w:cs="Arial"/>
                <w:sz w:val="24"/>
                <w:szCs w:val="24"/>
              </w:rPr>
            </w:pPr>
          </w:p>
          <w:p w14:paraId="36E7D192"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5</w:t>
            </w:r>
          </w:p>
          <w:p w14:paraId="765FAD7F" w14:textId="77777777" w:rsidR="00244D4D" w:rsidRPr="00E67C21" w:rsidRDefault="00244D4D" w:rsidP="00244D4D">
            <w:pPr>
              <w:spacing w:line="360" w:lineRule="auto"/>
              <w:jc w:val="both"/>
              <w:rPr>
                <w:rFonts w:ascii="Arial" w:hAnsi="Arial" w:cs="Arial"/>
                <w:sz w:val="24"/>
                <w:szCs w:val="24"/>
              </w:rPr>
            </w:pPr>
          </w:p>
          <w:p w14:paraId="4F8FCAB6" w14:textId="77777777" w:rsidR="00244D4D" w:rsidRPr="00E67C21" w:rsidRDefault="00244D4D" w:rsidP="00244D4D">
            <w:pPr>
              <w:spacing w:line="360" w:lineRule="auto"/>
              <w:jc w:val="both"/>
              <w:rPr>
                <w:rFonts w:ascii="Arial" w:hAnsi="Arial" w:cs="Arial"/>
                <w:sz w:val="24"/>
                <w:szCs w:val="24"/>
              </w:rPr>
            </w:pPr>
          </w:p>
        </w:tc>
        <w:tc>
          <w:tcPr>
            <w:tcW w:w="2269" w:type="dxa"/>
            <w:tcBorders>
              <w:top w:val="single" w:sz="4" w:space="0" w:color="auto"/>
              <w:left w:val="single" w:sz="4" w:space="0" w:color="auto"/>
              <w:bottom w:val="single" w:sz="4" w:space="0" w:color="auto"/>
              <w:right w:val="single" w:sz="4" w:space="0" w:color="auto"/>
            </w:tcBorders>
          </w:tcPr>
          <w:p w14:paraId="5A607F68"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b/>
                <w:bCs/>
                <w:sz w:val="24"/>
                <w:szCs w:val="24"/>
              </w:rPr>
              <w:lastRenderedPageBreak/>
              <w:t>Primary proposal</w:t>
            </w:r>
          </w:p>
          <w:p w14:paraId="4304AA13"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Changing supplier </w:t>
            </w:r>
          </w:p>
          <w:p w14:paraId="24FD66F5" w14:textId="77777777" w:rsidR="00244D4D" w:rsidRPr="00E67C21" w:rsidRDefault="00244D4D" w:rsidP="00244D4D">
            <w:pPr>
              <w:spacing w:line="360" w:lineRule="auto"/>
              <w:jc w:val="both"/>
              <w:rPr>
                <w:rFonts w:ascii="Arial" w:hAnsi="Arial" w:cs="Arial"/>
                <w:sz w:val="24"/>
                <w:szCs w:val="24"/>
              </w:rPr>
            </w:pPr>
          </w:p>
          <w:p w14:paraId="2863867E" w14:textId="77777777" w:rsidR="00244D4D" w:rsidRPr="00E67C21" w:rsidRDefault="00244D4D" w:rsidP="00244D4D">
            <w:pPr>
              <w:spacing w:line="360" w:lineRule="auto"/>
              <w:jc w:val="both"/>
              <w:rPr>
                <w:rFonts w:ascii="Arial" w:hAnsi="Arial" w:cs="Arial"/>
                <w:sz w:val="24"/>
                <w:szCs w:val="24"/>
              </w:rPr>
            </w:pPr>
          </w:p>
          <w:p w14:paraId="0D2B602D" w14:textId="77777777" w:rsidR="00244D4D" w:rsidRPr="00E67C21" w:rsidRDefault="00244D4D" w:rsidP="00244D4D">
            <w:pPr>
              <w:spacing w:line="360" w:lineRule="auto"/>
              <w:jc w:val="both"/>
              <w:rPr>
                <w:rFonts w:ascii="Arial" w:hAnsi="Arial" w:cs="Arial"/>
                <w:sz w:val="24"/>
                <w:szCs w:val="24"/>
              </w:rPr>
            </w:pPr>
          </w:p>
          <w:p w14:paraId="54154E00" w14:textId="77777777" w:rsidR="00244D4D" w:rsidRPr="00E67C21" w:rsidRDefault="00244D4D" w:rsidP="00244D4D">
            <w:pPr>
              <w:spacing w:line="360" w:lineRule="auto"/>
              <w:jc w:val="both"/>
              <w:rPr>
                <w:rFonts w:ascii="Arial" w:hAnsi="Arial" w:cs="Arial"/>
                <w:sz w:val="24"/>
                <w:szCs w:val="24"/>
              </w:rPr>
            </w:pPr>
          </w:p>
          <w:p w14:paraId="505E43EB" w14:textId="77777777" w:rsidR="00244D4D" w:rsidRPr="00E67C21" w:rsidRDefault="00244D4D" w:rsidP="00244D4D">
            <w:pPr>
              <w:spacing w:line="360" w:lineRule="auto"/>
              <w:jc w:val="both"/>
              <w:rPr>
                <w:rFonts w:ascii="Arial" w:hAnsi="Arial" w:cs="Arial"/>
                <w:b/>
                <w:bCs/>
                <w:sz w:val="24"/>
                <w:szCs w:val="24"/>
              </w:rPr>
            </w:pPr>
          </w:p>
          <w:p w14:paraId="4B607A1E" w14:textId="77777777" w:rsidR="00244D4D" w:rsidRPr="00E67C21" w:rsidRDefault="00244D4D" w:rsidP="00244D4D">
            <w:pPr>
              <w:spacing w:line="360" w:lineRule="auto"/>
              <w:jc w:val="both"/>
              <w:rPr>
                <w:rFonts w:ascii="Arial" w:hAnsi="Arial" w:cs="Arial"/>
                <w:b/>
                <w:bCs/>
                <w:sz w:val="24"/>
                <w:szCs w:val="24"/>
              </w:rPr>
            </w:pPr>
          </w:p>
          <w:p w14:paraId="4F39B261" w14:textId="77777777" w:rsidR="00244D4D" w:rsidRPr="00E67C21" w:rsidRDefault="00244D4D" w:rsidP="00244D4D">
            <w:pPr>
              <w:spacing w:line="360" w:lineRule="auto"/>
              <w:jc w:val="both"/>
              <w:rPr>
                <w:rFonts w:ascii="Arial" w:hAnsi="Arial" w:cs="Arial"/>
                <w:b/>
                <w:bCs/>
                <w:sz w:val="24"/>
                <w:szCs w:val="24"/>
              </w:rPr>
            </w:pPr>
            <w:r w:rsidRPr="00E67C21">
              <w:rPr>
                <w:rFonts w:ascii="Arial" w:hAnsi="Arial" w:cs="Arial"/>
                <w:b/>
                <w:bCs/>
                <w:sz w:val="24"/>
                <w:szCs w:val="24"/>
              </w:rPr>
              <w:t>Primary proposal</w:t>
            </w:r>
          </w:p>
          <w:p w14:paraId="737D1923"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Energy efficiency training course</w:t>
            </w:r>
          </w:p>
          <w:p w14:paraId="213A551E" w14:textId="77777777" w:rsidR="00244D4D" w:rsidRPr="00E67C21" w:rsidRDefault="00244D4D" w:rsidP="00244D4D">
            <w:pPr>
              <w:spacing w:line="360" w:lineRule="auto"/>
              <w:jc w:val="both"/>
              <w:rPr>
                <w:rFonts w:ascii="Arial" w:hAnsi="Arial" w:cs="Arial"/>
                <w:sz w:val="24"/>
                <w:szCs w:val="24"/>
              </w:rPr>
            </w:pPr>
          </w:p>
          <w:p w14:paraId="55E02E0C" w14:textId="77777777" w:rsidR="00244D4D" w:rsidRPr="00E67C21" w:rsidRDefault="00244D4D" w:rsidP="00244D4D">
            <w:pPr>
              <w:spacing w:line="360" w:lineRule="auto"/>
              <w:jc w:val="both"/>
              <w:rPr>
                <w:rFonts w:ascii="Arial" w:hAnsi="Arial" w:cs="Arial"/>
                <w:b/>
                <w:bCs/>
                <w:sz w:val="24"/>
                <w:szCs w:val="24"/>
              </w:rPr>
            </w:pPr>
          </w:p>
          <w:p w14:paraId="14536D83" w14:textId="77777777" w:rsidR="00244D4D" w:rsidRPr="00E67C21" w:rsidRDefault="00244D4D" w:rsidP="00244D4D">
            <w:pPr>
              <w:spacing w:line="360" w:lineRule="auto"/>
              <w:jc w:val="both"/>
              <w:rPr>
                <w:rFonts w:ascii="Arial" w:hAnsi="Arial" w:cs="Arial"/>
                <w:b/>
                <w:bCs/>
                <w:sz w:val="24"/>
                <w:szCs w:val="24"/>
              </w:rPr>
            </w:pPr>
          </w:p>
          <w:p w14:paraId="5F9CE453" w14:textId="77777777" w:rsidR="00244D4D" w:rsidRPr="00E67C21" w:rsidRDefault="00244D4D" w:rsidP="00244D4D">
            <w:pPr>
              <w:spacing w:line="360" w:lineRule="auto"/>
              <w:jc w:val="both"/>
              <w:rPr>
                <w:rFonts w:ascii="Arial" w:hAnsi="Arial" w:cs="Arial"/>
                <w:b/>
                <w:bCs/>
                <w:sz w:val="24"/>
                <w:szCs w:val="24"/>
              </w:rPr>
            </w:pPr>
          </w:p>
          <w:p w14:paraId="20F024AA" w14:textId="77777777" w:rsidR="00244D4D" w:rsidRPr="00E67C21" w:rsidRDefault="00244D4D" w:rsidP="00244D4D">
            <w:pPr>
              <w:spacing w:line="360" w:lineRule="auto"/>
              <w:jc w:val="both"/>
              <w:rPr>
                <w:rFonts w:ascii="Arial" w:hAnsi="Arial" w:cs="Arial"/>
                <w:b/>
                <w:bCs/>
                <w:sz w:val="24"/>
                <w:szCs w:val="24"/>
              </w:rPr>
            </w:pPr>
          </w:p>
          <w:p w14:paraId="37BB3F70" w14:textId="77777777" w:rsidR="00244D4D" w:rsidRPr="00E67C21" w:rsidRDefault="00244D4D" w:rsidP="00244D4D">
            <w:pPr>
              <w:spacing w:line="360" w:lineRule="auto"/>
              <w:jc w:val="both"/>
              <w:rPr>
                <w:rFonts w:ascii="Arial" w:hAnsi="Arial" w:cs="Arial"/>
                <w:b/>
                <w:bCs/>
                <w:sz w:val="24"/>
                <w:szCs w:val="24"/>
              </w:rPr>
            </w:pPr>
          </w:p>
          <w:p w14:paraId="257D6F93" w14:textId="77777777" w:rsidR="00244D4D" w:rsidRPr="00E67C21" w:rsidRDefault="00244D4D" w:rsidP="00244D4D">
            <w:pPr>
              <w:spacing w:line="360" w:lineRule="auto"/>
              <w:jc w:val="both"/>
              <w:rPr>
                <w:rFonts w:ascii="Arial" w:hAnsi="Arial" w:cs="Arial"/>
                <w:b/>
                <w:bCs/>
                <w:sz w:val="24"/>
                <w:szCs w:val="24"/>
              </w:rPr>
            </w:pPr>
            <w:r w:rsidRPr="00E67C21">
              <w:rPr>
                <w:rFonts w:ascii="Arial" w:hAnsi="Arial" w:cs="Arial"/>
                <w:b/>
                <w:bCs/>
                <w:sz w:val="24"/>
                <w:szCs w:val="24"/>
              </w:rPr>
              <w:t>Primary proposal</w:t>
            </w:r>
          </w:p>
          <w:p w14:paraId="582E239B"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Energy efficiency gadget</w:t>
            </w:r>
          </w:p>
          <w:p w14:paraId="7D18DCE7" w14:textId="77777777" w:rsidR="00244D4D" w:rsidRPr="00E67C21" w:rsidRDefault="00244D4D" w:rsidP="00244D4D">
            <w:pPr>
              <w:spacing w:line="360" w:lineRule="auto"/>
              <w:jc w:val="both"/>
              <w:rPr>
                <w:rFonts w:ascii="Arial" w:hAnsi="Arial" w:cs="Arial"/>
                <w:sz w:val="24"/>
                <w:szCs w:val="24"/>
              </w:rPr>
            </w:pPr>
          </w:p>
          <w:p w14:paraId="3DDF83D4" w14:textId="77777777" w:rsidR="00244D4D" w:rsidRPr="00E67C21" w:rsidRDefault="00244D4D" w:rsidP="00244D4D">
            <w:pPr>
              <w:spacing w:line="360" w:lineRule="auto"/>
              <w:jc w:val="both"/>
              <w:rPr>
                <w:rFonts w:ascii="Arial" w:hAnsi="Arial" w:cs="Arial"/>
                <w:sz w:val="24"/>
                <w:szCs w:val="24"/>
              </w:rPr>
            </w:pPr>
          </w:p>
          <w:p w14:paraId="42D123DF" w14:textId="77777777" w:rsidR="00244D4D" w:rsidRPr="00E67C21" w:rsidRDefault="00244D4D" w:rsidP="00244D4D">
            <w:pPr>
              <w:spacing w:line="360" w:lineRule="auto"/>
              <w:jc w:val="both"/>
              <w:rPr>
                <w:rFonts w:ascii="Arial" w:hAnsi="Arial" w:cs="Arial"/>
                <w:sz w:val="24"/>
                <w:szCs w:val="24"/>
              </w:rPr>
            </w:pPr>
          </w:p>
          <w:p w14:paraId="6C5A0344" w14:textId="77777777" w:rsidR="00244D4D" w:rsidRPr="00E67C21" w:rsidRDefault="00244D4D" w:rsidP="00244D4D">
            <w:pPr>
              <w:spacing w:line="360" w:lineRule="auto"/>
              <w:jc w:val="both"/>
              <w:rPr>
                <w:rFonts w:ascii="Arial" w:hAnsi="Arial" w:cs="Arial"/>
                <w:sz w:val="24"/>
                <w:szCs w:val="24"/>
              </w:rPr>
            </w:pPr>
          </w:p>
          <w:p w14:paraId="543C3F10" w14:textId="77777777" w:rsidR="00244D4D" w:rsidRPr="00E67C21" w:rsidRDefault="00244D4D" w:rsidP="00244D4D">
            <w:pPr>
              <w:spacing w:line="360" w:lineRule="auto"/>
              <w:jc w:val="both"/>
              <w:rPr>
                <w:rFonts w:ascii="Arial" w:hAnsi="Arial" w:cs="Arial"/>
                <w:sz w:val="24"/>
                <w:szCs w:val="24"/>
              </w:rPr>
            </w:pPr>
          </w:p>
          <w:p w14:paraId="264C304A" w14:textId="77777777" w:rsidR="00244D4D" w:rsidRPr="00E67C21" w:rsidRDefault="00244D4D" w:rsidP="00244D4D">
            <w:pPr>
              <w:spacing w:line="360" w:lineRule="auto"/>
              <w:jc w:val="both"/>
              <w:rPr>
                <w:rFonts w:ascii="Arial" w:hAnsi="Arial" w:cs="Arial"/>
                <w:b/>
                <w:bCs/>
                <w:sz w:val="24"/>
                <w:szCs w:val="24"/>
              </w:rPr>
            </w:pPr>
            <w:r w:rsidRPr="00E67C21">
              <w:rPr>
                <w:rFonts w:ascii="Arial" w:hAnsi="Arial" w:cs="Arial"/>
                <w:b/>
                <w:bCs/>
                <w:sz w:val="24"/>
                <w:szCs w:val="24"/>
              </w:rPr>
              <w:t>Secondary proposal</w:t>
            </w:r>
          </w:p>
          <w:p w14:paraId="53E55ACD"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Renewable energy</w:t>
            </w:r>
          </w:p>
          <w:p w14:paraId="20D95519"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(Solar panel)</w:t>
            </w:r>
          </w:p>
          <w:p w14:paraId="4CA265C4" w14:textId="77777777" w:rsidR="00244D4D" w:rsidRPr="00E67C21" w:rsidRDefault="00244D4D" w:rsidP="00244D4D">
            <w:pPr>
              <w:spacing w:line="360" w:lineRule="auto"/>
              <w:jc w:val="both"/>
              <w:rPr>
                <w:rFonts w:ascii="Arial" w:hAnsi="Arial" w:cs="Arial"/>
                <w:sz w:val="24"/>
                <w:szCs w:val="24"/>
              </w:rPr>
            </w:pPr>
          </w:p>
          <w:p w14:paraId="0D26E733" w14:textId="77777777" w:rsidR="00244D4D" w:rsidRPr="00E67C21" w:rsidRDefault="00244D4D" w:rsidP="00244D4D">
            <w:pPr>
              <w:spacing w:line="360" w:lineRule="auto"/>
              <w:jc w:val="both"/>
              <w:rPr>
                <w:rFonts w:ascii="Arial" w:hAnsi="Arial" w:cs="Arial"/>
                <w:sz w:val="24"/>
                <w:szCs w:val="24"/>
              </w:rPr>
            </w:pPr>
          </w:p>
          <w:p w14:paraId="28803E96" w14:textId="77777777" w:rsidR="00244D4D" w:rsidRPr="00E67C21" w:rsidRDefault="00244D4D" w:rsidP="00244D4D">
            <w:pPr>
              <w:spacing w:line="360" w:lineRule="auto"/>
              <w:jc w:val="both"/>
              <w:rPr>
                <w:rFonts w:ascii="Arial" w:hAnsi="Arial" w:cs="Arial"/>
                <w:sz w:val="24"/>
                <w:szCs w:val="24"/>
              </w:rPr>
            </w:pPr>
          </w:p>
          <w:p w14:paraId="5AEDB6AA" w14:textId="77777777" w:rsidR="00244D4D" w:rsidRPr="00E67C21" w:rsidRDefault="00244D4D" w:rsidP="00244D4D">
            <w:pPr>
              <w:spacing w:line="360" w:lineRule="auto"/>
              <w:jc w:val="both"/>
              <w:rPr>
                <w:rFonts w:ascii="Arial" w:hAnsi="Arial" w:cs="Arial"/>
                <w:sz w:val="24"/>
                <w:szCs w:val="24"/>
              </w:rPr>
            </w:pPr>
          </w:p>
          <w:p w14:paraId="6C857E1C"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Consultancy fee</w:t>
            </w:r>
          </w:p>
        </w:tc>
        <w:tc>
          <w:tcPr>
            <w:tcW w:w="1984" w:type="dxa"/>
            <w:tcBorders>
              <w:top w:val="single" w:sz="4" w:space="0" w:color="auto"/>
              <w:left w:val="single" w:sz="4" w:space="0" w:color="auto"/>
              <w:bottom w:val="single" w:sz="4" w:space="0" w:color="auto"/>
              <w:right w:val="single" w:sz="4" w:space="0" w:color="auto"/>
            </w:tcBorders>
          </w:tcPr>
          <w:p w14:paraId="5843D6A8"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lastRenderedPageBreak/>
              <w:t>Reduction of energy consumption and price</w:t>
            </w:r>
          </w:p>
          <w:p w14:paraId="3D8EC6D2" w14:textId="77777777" w:rsidR="00244D4D" w:rsidRPr="00E67C21" w:rsidRDefault="00244D4D" w:rsidP="00244D4D">
            <w:pPr>
              <w:spacing w:line="360" w:lineRule="auto"/>
              <w:jc w:val="both"/>
              <w:rPr>
                <w:rFonts w:ascii="Arial" w:hAnsi="Arial" w:cs="Arial"/>
                <w:sz w:val="24"/>
                <w:szCs w:val="24"/>
              </w:rPr>
            </w:pPr>
          </w:p>
          <w:p w14:paraId="296E2D53" w14:textId="77777777" w:rsidR="00244D4D" w:rsidRPr="00E67C21" w:rsidRDefault="00244D4D" w:rsidP="00244D4D">
            <w:pPr>
              <w:spacing w:line="360" w:lineRule="auto"/>
              <w:jc w:val="both"/>
              <w:rPr>
                <w:rFonts w:ascii="Arial" w:hAnsi="Arial" w:cs="Arial"/>
                <w:sz w:val="24"/>
                <w:szCs w:val="24"/>
              </w:rPr>
            </w:pPr>
          </w:p>
          <w:p w14:paraId="02CD8420" w14:textId="77777777" w:rsidR="00244D4D" w:rsidRPr="00E67C21" w:rsidRDefault="00244D4D" w:rsidP="00244D4D">
            <w:pPr>
              <w:spacing w:line="360" w:lineRule="auto"/>
              <w:jc w:val="both"/>
              <w:rPr>
                <w:rFonts w:ascii="Arial" w:hAnsi="Arial" w:cs="Arial"/>
                <w:sz w:val="24"/>
                <w:szCs w:val="24"/>
              </w:rPr>
            </w:pPr>
          </w:p>
          <w:p w14:paraId="2152713B" w14:textId="77777777" w:rsidR="00244D4D" w:rsidRPr="00E67C21" w:rsidRDefault="00244D4D" w:rsidP="00244D4D">
            <w:pPr>
              <w:spacing w:line="360" w:lineRule="auto"/>
              <w:jc w:val="both"/>
              <w:rPr>
                <w:rFonts w:ascii="Arial" w:hAnsi="Arial" w:cs="Arial"/>
                <w:sz w:val="24"/>
                <w:szCs w:val="24"/>
              </w:rPr>
            </w:pPr>
          </w:p>
          <w:p w14:paraId="72CEA15A"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Empower staff with skill to operate the safety of efficiency control of the gadget and appliances</w:t>
            </w:r>
          </w:p>
          <w:p w14:paraId="7C10DE05" w14:textId="77777777" w:rsidR="00244D4D" w:rsidRPr="00E67C21" w:rsidRDefault="00244D4D" w:rsidP="00244D4D">
            <w:pPr>
              <w:spacing w:line="360" w:lineRule="auto"/>
              <w:jc w:val="both"/>
              <w:rPr>
                <w:rFonts w:ascii="Arial" w:hAnsi="Arial" w:cs="Arial"/>
                <w:sz w:val="24"/>
                <w:szCs w:val="24"/>
              </w:rPr>
            </w:pPr>
          </w:p>
          <w:p w14:paraId="2E226E69"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Reduction of energy consumption </w:t>
            </w:r>
          </w:p>
          <w:p w14:paraId="79F29113" w14:textId="77777777" w:rsidR="00244D4D" w:rsidRPr="00E67C21" w:rsidRDefault="00244D4D" w:rsidP="00244D4D">
            <w:pPr>
              <w:spacing w:line="360" w:lineRule="auto"/>
              <w:jc w:val="both"/>
              <w:rPr>
                <w:rFonts w:ascii="Arial" w:hAnsi="Arial" w:cs="Arial"/>
                <w:sz w:val="24"/>
                <w:szCs w:val="24"/>
              </w:rPr>
            </w:pPr>
          </w:p>
          <w:p w14:paraId="69B48B6C" w14:textId="77777777" w:rsidR="00244D4D" w:rsidRPr="00E67C21" w:rsidRDefault="00244D4D" w:rsidP="00244D4D">
            <w:pPr>
              <w:spacing w:line="360" w:lineRule="auto"/>
              <w:jc w:val="both"/>
              <w:rPr>
                <w:rFonts w:ascii="Arial" w:hAnsi="Arial" w:cs="Arial"/>
                <w:sz w:val="24"/>
                <w:szCs w:val="24"/>
              </w:rPr>
            </w:pPr>
          </w:p>
          <w:p w14:paraId="4E55A273" w14:textId="77777777" w:rsidR="00244D4D" w:rsidRPr="00E67C21" w:rsidRDefault="00244D4D" w:rsidP="00244D4D">
            <w:pPr>
              <w:spacing w:line="360" w:lineRule="auto"/>
              <w:jc w:val="both"/>
              <w:rPr>
                <w:rFonts w:ascii="Arial" w:hAnsi="Arial" w:cs="Arial"/>
                <w:sz w:val="24"/>
                <w:szCs w:val="24"/>
              </w:rPr>
            </w:pPr>
          </w:p>
          <w:p w14:paraId="4645E50D" w14:textId="77777777" w:rsidR="00244D4D" w:rsidRPr="00E67C21" w:rsidRDefault="00244D4D" w:rsidP="00244D4D">
            <w:pPr>
              <w:spacing w:line="360" w:lineRule="auto"/>
              <w:jc w:val="both"/>
              <w:rPr>
                <w:rFonts w:ascii="Arial" w:hAnsi="Arial" w:cs="Arial"/>
                <w:sz w:val="24"/>
                <w:szCs w:val="24"/>
              </w:rPr>
            </w:pPr>
          </w:p>
          <w:p w14:paraId="0271044F" w14:textId="77777777" w:rsidR="00244D4D" w:rsidRPr="00E67C21" w:rsidRDefault="00244D4D" w:rsidP="00244D4D">
            <w:pPr>
              <w:spacing w:line="360" w:lineRule="auto"/>
              <w:jc w:val="both"/>
              <w:rPr>
                <w:rFonts w:ascii="Arial" w:hAnsi="Arial" w:cs="Arial"/>
                <w:sz w:val="24"/>
                <w:szCs w:val="24"/>
              </w:rPr>
            </w:pPr>
          </w:p>
          <w:p w14:paraId="44BF0358"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Solution of energy crise and extra income with Solar   energy to Nation grade </w:t>
            </w:r>
          </w:p>
          <w:p w14:paraId="6EF02D19" w14:textId="77777777" w:rsidR="00244D4D" w:rsidRPr="00E67C21" w:rsidRDefault="00244D4D" w:rsidP="00244D4D">
            <w:pPr>
              <w:spacing w:line="360" w:lineRule="auto"/>
              <w:jc w:val="both"/>
              <w:rPr>
                <w:rFonts w:ascii="Arial" w:hAnsi="Arial" w:cs="Arial"/>
                <w:sz w:val="24"/>
                <w:szCs w:val="24"/>
              </w:rPr>
            </w:pPr>
          </w:p>
          <w:p w14:paraId="0EFEF8AB" w14:textId="77777777" w:rsidR="00244D4D" w:rsidRPr="00E67C21" w:rsidRDefault="00244D4D" w:rsidP="00244D4D">
            <w:pPr>
              <w:spacing w:line="360" w:lineRule="auto"/>
              <w:jc w:val="both"/>
              <w:rPr>
                <w:rFonts w:ascii="Arial" w:hAnsi="Arial" w:cs="Arial"/>
                <w:sz w:val="24"/>
                <w:szCs w:val="24"/>
              </w:rPr>
            </w:pPr>
          </w:p>
          <w:p w14:paraId="669670D7"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Payment of consultancy work</w:t>
            </w:r>
          </w:p>
        </w:tc>
        <w:tc>
          <w:tcPr>
            <w:tcW w:w="1843" w:type="dxa"/>
            <w:tcBorders>
              <w:top w:val="single" w:sz="4" w:space="0" w:color="auto"/>
              <w:left w:val="single" w:sz="4" w:space="0" w:color="auto"/>
              <w:bottom w:val="single" w:sz="4" w:space="0" w:color="auto"/>
              <w:right w:val="single" w:sz="4" w:space="0" w:color="auto"/>
            </w:tcBorders>
          </w:tcPr>
          <w:p w14:paraId="3473D534"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lastRenderedPageBreak/>
              <w:t>Renegotiation of new contract or to find new supplier with lower fixed tariff</w:t>
            </w:r>
          </w:p>
          <w:p w14:paraId="5AC6F159" w14:textId="77777777" w:rsidR="00244D4D" w:rsidRPr="00E67C21" w:rsidRDefault="00244D4D" w:rsidP="00244D4D">
            <w:pPr>
              <w:spacing w:line="360" w:lineRule="auto"/>
              <w:jc w:val="both"/>
              <w:rPr>
                <w:rFonts w:ascii="Arial" w:hAnsi="Arial" w:cs="Arial"/>
                <w:sz w:val="24"/>
                <w:szCs w:val="24"/>
              </w:rPr>
            </w:pPr>
          </w:p>
          <w:p w14:paraId="1D25CBC9"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Making every one aware about the energy crise and its impact</w:t>
            </w:r>
          </w:p>
          <w:p w14:paraId="4E079970" w14:textId="77777777" w:rsidR="00244D4D" w:rsidRPr="00E67C21" w:rsidRDefault="00244D4D" w:rsidP="00244D4D">
            <w:pPr>
              <w:spacing w:line="360" w:lineRule="auto"/>
              <w:jc w:val="both"/>
              <w:rPr>
                <w:rFonts w:ascii="Arial" w:hAnsi="Arial" w:cs="Arial"/>
                <w:sz w:val="24"/>
                <w:szCs w:val="24"/>
              </w:rPr>
            </w:pPr>
          </w:p>
          <w:p w14:paraId="1496391A" w14:textId="77777777" w:rsidR="00244D4D" w:rsidRPr="00E67C21" w:rsidRDefault="00244D4D" w:rsidP="00244D4D">
            <w:pPr>
              <w:spacing w:line="360" w:lineRule="auto"/>
              <w:jc w:val="both"/>
              <w:rPr>
                <w:rFonts w:ascii="Arial" w:hAnsi="Arial" w:cs="Arial"/>
                <w:sz w:val="24"/>
                <w:szCs w:val="24"/>
              </w:rPr>
            </w:pPr>
          </w:p>
          <w:p w14:paraId="621964FF" w14:textId="77777777" w:rsidR="00244D4D" w:rsidRPr="00E67C21" w:rsidRDefault="00244D4D" w:rsidP="00244D4D">
            <w:pPr>
              <w:spacing w:line="360" w:lineRule="auto"/>
              <w:jc w:val="both"/>
              <w:rPr>
                <w:rFonts w:ascii="Arial" w:hAnsi="Arial" w:cs="Arial"/>
                <w:sz w:val="24"/>
                <w:szCs w:val="24"/>
              </w:rPr>
            </w:pPr>
          </w:p>
          <w:p w14:paraId="03448094" w14:textId="77777777" w:rsidR="00244D4D" w:rsidRPr="00E67C21" w:rsidRDefault="00244D4D" w:rsidP="00244D4D">
            <w:pPr>
              <w:spacing w:line="360" w:lineRule="auto"/>
              <w:jc w:val="both"/>
              <w:rPr>
                <w:rFonts w:ascii="Arial" w:hAnsi="Arial" w:cs="Arial"/>
                <w:sz w:val="24"/>
                <w:szCs w:val="24"/>
              </w:rPr>
            </w:pPr>
          </w:p>
          <w:p w14:paraId="76055D7E"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Purchase of energy efficiency equipment (LED, </w:t>
            </w:r>
            <w:r w:rsidRPr="00E67C21">
              <w:rPr>
                <w:rFonts w:ascii="Arial" w:hAnsi="Arial" w:cs="Arial"/>
                <w:sz w:val="24"/>
                <w:szCs w:val="24"/>
              </w:rPr>
              <w:lastRenderedPageBreak/>
              <w:t>occupancy sensor</w:t>
            </w:r>
          </w:p>
          <w:p w14:paraId="46E09FAA" w14:textId="77777777" w:rsidR="00244D4D" w:rsidRPr="00E67C21" w:rsidRDefault="00244D4D" w:rsidP="00244D4D">
            <w:pPr>
              <w:spacing w:line="360" w:lineRule="auto"/>
              <w:jc w:val="both"/>
              <w:rPr>
                <w:rFonts w:ascii="Arial" w:hAnsi="Arial" w:cs="Arial"/>
                <w:sz w:val="24"/>
                <w:szCs w:val="24"/>
              </w:rPr>
            </w:pPr>
          </w:p>
          <w:p w14:paraId="325A1519"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Agreement with suppliers and to choose the best option for the location and price of the installation</w:t>
            </w:r>
          </w:p>
          <w:p w14:paraId="44E83FD7" w14:textId="77777777" w:rsidR="00244D4D" w:rsidRPr="00E67C21" w:rsidRDefault="00244D4D" w:rsidP="00244D4D">
            <w:pPr>
              <w:spacing w:line="360" w:lineRule="auto"/>
              <w:jc w:val="both"/>
              <w:rPr>
                <w:rFonts w:ascii="Arial" w:hAnsi="Arial" w:cs="Arial"/>
                <w:sz w:val="24"/>
                <w:szCs w:val="24"/>
              </w:rPr>
            </w:pPr>
          </w:p>
          <w:p w14:paraId="1CE5FA31"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Research, identification of problem, scop and analysis, proposal for solution</w:t>
            </w:r>
          </w:p>
        </w:tc>
        <w:tc>
          <w:tcPr>
            <w:tcW w:w="1418" w:type="dxa"/>
            <w:tcBorders>
              <w:top w:val="single" w:sz="4" w:space="0" w:color="auto"/>
              <w:left w:val="single" w:sz="4" w:space="0" w:color="auto"/>
              <w:bottom w:val="single" w:sz="4" w:space="0" w:color="auto"/>
              <w:right w:val="single" w:sz="4" w:space="0" w:color="auto"/>
            </w:tcBorders>
          </w:tcPr>
          <w:p w14:paraId="3DBBF089"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lastRenderedPageBreak/>
              <w:t>Immediate and urgent</w:t>
            </w:r>
          </w:p>
          <w:p w14:paraId="6E077D3A" w14:textId="77777777" w:rsidR="00244D4D" w:rsidRPr="00E67C21" w:rsidRDefault="00244D4D" w:rsidP="00244D4D">
            <w:pPr>
              <w:spacing w:line="360" w:lineRule="auto"/>
              <w:jc w:val="both"/>
              <w:rPr>
                <w:rFonts w:ascii="Arial" w:hAnsi="Arial" w:cs="Arial"/>
                <w:sz w:val="24"/>
                <w:szCs w:val="24"/>
              </w:rPr>
            </w:pPr>
          </w:p>
          <w:p w14:paraId="305C0286" w14:textId="77777777" w:rsidR="00244D4D" w:rsidRPr="00E67C21" w:rsidRDefault="00244D4D" w:rsidP="00244D4D">
            <w:pPr>
              <w:spacing w:line="360" w:lineRule="auto"/>
              <w:jc w:val="both"/>
              <w:rPr>
                <w:rFonts w:ascii="Arial" w:hAnsi="Arial" w:cs="Arial"/>
                <w:sz w:val="24"/>
                <w:szCs w:val="24"/>
              </w:rPr>
            </w:pPr>
          </w:p>
          <w:p w14:paraId="54D98A3F" w14:textId="77777777" w:rsidR="00244D4D" w:rsidRPr="00E67C21" w:rsidRDefault="00244D4D" w:rsidP="00244D4D">
            <w:pPr>
              <w:spacing w:line="360" w:lineRule="auto"/>
              <w:jc w:val="both"/>
              <w:rPr>
                <w:rFonts w:ascii="Arial" w:hAnsi="Arial" w:cs="Arial"/>
                <w:sz w:val="24"/>
                <w:szCs w:val="24"/>
              </w:rPr>
            </w:pPr>
          </w:p>
          <w:p w14:paraId="38997C3D" w14:textId="77777777" w:rsidR="00244D4D" w:rsidRPr="00E67C21" w:rsidRDefault="00244D4D" w:rsidP="00244D4D">
            <w:pPr>
              <w:spacing w:line="360" w:lineRule="auto"/>
              <w:jc w:val="both"/>
              <w:rPr>
                <w:rFonts w:ascii="Arial" w:hAnsi="Arial" w:cs="Arial"/>
                <w:sz w:val="24"/>
                <w:szCs w:val="24"/>
              </w:rPr>
            </w:pPr>
          </w:p>
          <w:p w14:paraId="733FF278" w14:textId="77777777" w:rsidR="00244D4D" w:rsidRPr="00E67C21" w:rsidRDefault="00244D4D" w:rsidP="00244D4D">
            <w:pPr>
              <w:spacing w:line="360" w:lineRule="auto"/>
              <w:jc w:val="both"/>
              <w:rPr>
                <w:rFonts w:ascii="Arial" w:hAnsi="Arial" w:cs="Arial"/>
                <w:sz w:val="24"/>
                <w:szCs w:val="24"/>
              </w:rPr>
            </w:pPr>
          </w:p>
          <w:p w14:paraId="7745DC47" w14:textId="77777777" w:rsidR="00244D4D" w:rsidRPr="00E67C21" w:rsidRDefault="00244D4D" w:rsidP="00244D4D">
            <w:pPr>
              <w:spacing w:line="360" w:lineRule="auto"/>
              <w:jc w:val="both"/>
              <w:rPr>
                <w:rFonts w:ascii="Arial" w:hAnsi="Arial" w:cs="Arial"/>
                <w:sz w:val="24"/>
                <w:szCs w:val="24"/>
              </w:rPr>
            </w:pPr>
          </w:p>
          <w:p w14:paraId="4E208534"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Urgent </w:t>
            </w:r>
          </w:p>
          <w:p w14:paraId="50A30E01" w14:textId="77777777" w:rsidR="00244D4D" w:rsidRPr="00E67C21" w:rsidRDefault="00244D4D" w:rsidP="00244D4D">
            <w:pPr>
              <w:spacing w:line="360" w:lineRule="auto"/>
              <w:jc w:val="both"/>
              <w:rPr>
                <w:rFonts w:ascii="Arial" w:hAnsi="Arial" w:cs="Arial"/>
                <w:sz w:val="24"/>
                <w:szCs w:val="24"/>
              </w:rPr>
            </w:pPr>
          </w:p>
          <w:p w14:paraId="1A5D2EB5" w14:textId="77777777" w:rsidR="00244D4D" w:rsidRPr="00E67C21" w:rsidRDefault="00244D4D" w:rsidP="00244D4D">
            <w:pPr>
              <w:spacing w:line="360" w:lineRule="auto"/>
              <w:jc w:val="both"/>
              <w:rPr>
                <w:rFonts w:ascii="Arial" w:hAnsi="Arial" w:cs="Arial"/>
                <w:sz w:val="24"/>
                <w:szCs w:val="24"/>
              </w:rPr>
            </w:pPr>
          </w:p>
          <w:p w14:paraId="03D59047" w14:textId="77777777" w:rsidR="00244D4D" w:rsidRPr="00E67C21" w:rsidRDefault="00244D4D" w:rsidP="00244D4D">
            <w:pPr>
              <w:spacing w:line="360" w:lineRule="auto"/>
              <w:jc w:val="both"/>
              <w:rPr>
                <w:rFonts w:ascii="Arial" w:hAnsi="Arial" w:cs="Arial"/>
                <w:sz w:val="24"/>
                <w:szCs w:val="24"/>
              </w:rPr>
            </w:pPr>
          </w:p>
          <w:p w14:paraId="330CA1F3" w14:textId="77777777" w:rsidR="00244D4D" w:rsidRPr="00E67C21" w:rsidRDefault="00244D4D" w:rsidP="00244D4D">
            <w:pPr>
              <w:spacing w:line="360" w:lineRule="auto"/>
              <w:jc w:val="both"/>
              <w:rPr>
                <w:rFonts w:ascii="Arial" w:hAnsi="Arial" w:cs="Arial"/>
                <w:sz w:val="24"/>
                <w:szCs w:val="24"/>
              </w:rPr>
            </w:pPr>
          </w:p>
          <w:p w14:paraId="06ADBCED"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 </w:t>
            </w:r>
          </w:p>
          <w:p w14:paraId="523574D0" w14:textId="77777777" w:rsidR="00244D4D" w:rsidRPr="00E67C21" w:rsidRDefault="00244D4D" w:rsidP="00244D4D">
            <w:pPr>
              <w:spacing w:line="360" w:lineRule="auto"/>
              <w:jc w:val="both"/>
              <w:rPr>
                <w:rFonts w:ascii="Arial" w:hAnsi="Arial" w:cs="Arial"/>
                <w:sz w:val="24"/>
                <w:szCs w:val="24"/>
              </w:rPr>
            </w:pPr>
          </w:p>
          <w:p w14:paraId="67CF298D" w14:textId="77777777" w:rsidR="00244D4D" w:rsidRPr="00E67C21" w:rsidRDefault="00244D4D" w:rsidP="00244D4D">
            <w:pPr>
              <w:spacing w:line="360" w:lineRule="auto"/>
              <w:jc w:val="both"/>
              <w:rPr>
                <w:rFonts w:ascii="Arial" w:hAnsi="Arial" w:cs="Arial"/>
                <w:sz w:val="24"/>
                <w:szCs w:val="24"/>
              </w:rPr>
            </w:pPr>
          </w:p>
          <w:p w14:paraId="1179E5D6" w14:textId="77777777" w:rsidR="00244D4D" w:rsidRPr="00E67C21" w:rsidRDefault="00244D4D" w:rsidP="00244D4D">
            <w:pPr>
              <w:spacing w:line="360" w:lineRule="auto"/>
              <w:jc w:val="both"/>
              <w:rPr>
                <w:rFonts w:ascii="Arial" w:hAnsi="Arial" w:cs="Arial"/>
                <w:sz w:val="24"/>
                <w:szCs w:val="24"/>
              </w:rPr>
            </w:pPr>
          </w:p>
          <w:p w14:paraId="0C72ED88" w14:textId="77777777" w:rsidR="00244D4D" w:rsidRPr="00E67C21" w:rsidRDefault="00244D4D" w:rsidP="00244D4D">
            <w:pPr>
              <w:spacing w:line="360" w:lineRule="auto"/>
              <w:jc w:val="both"/>
              <w:rPr>
                <w:rFonts w:ascii="Arial" w:hAnsi="Arial" w:cs="Arial"/>
                <w:sz w:val="24"/>
                <w:szCs w:val="24"/>
              </w:rPr>
            </w:pPr>
          </w:p>
          <w:p w14:paraId="300F2305" w14:textId="77777777" w:rsidR="00244D4D" w:rsidRPr="00E67C21" w:rsidRDefault="00244D4D" w:rsidP="00244D4D">
            <w:pPr>
              <w:spacing w:line="360" w:lineRule="auto"/>
              <w:jc w:val="both"/>
              <w:rPr>
                <w:rFonts w:ascii="Arial" w:hAnsi="Arial" w:cs="Arial"/>
                <w:sz w:val="24"/>
                <w:szCs w:val="24"/>
              </w:rPr>
            </w:pPr>
          </w:p>
          <w:p w14:paraId="4FBF3B86" w14:textId="77777777" w:rsidR="00244D4D" w:rsidRPr="00E67C21" w:rsidRDefault="00244D4D" w:rsidP="00244D4D">
            <w:pPr>
              <w:spacing w:line="360" w:lineRule="auto"/>
              <w:jc w:val="both"/>
              <w:rPr>
                <w:rFonts w:ascii="Arial" w:hAnsi="Arial" w:cs="Arial"/>
                <w:sz w:val="24"/>
                <w:szCs w:val="24"/>
              </w:rPr>
            </w:pPr>
          </w:p>
          <w:p w14:paraId="765B732C" w14:textId="77777777" w:rsidR="00244D4D" w:rsidRPr="00E67C21" w:rsidRDefault="00244D4D" w:rsidP="00244D4D">
            <w:pPr>
              <w:spacing w:line="360" w:lineRule="auto"/>
              <w:jc w:val="both"/>
              <w:rPr>
                <w:rFonts w:ascii="Arial" w:hAnsi="Arial" w:cs="Arial"/>
                <w:sz w:val="24"/>
                <w:szCs w:val="24"/>
              </w:rPr>
            </w:pPr>
          </w:p>
          <w:p w14:paraId="2D5E439D" w14:textId="77777777" w:rsidR="00244D4D" w:rsidRPr="00E67C21" w:rsidRDefault="00244D4D" w:rsidP="00244D4D">
            <w:pPr>
              <w:spacing w:line="360" w:lineRule="auto"/>
              <w:jc w:val="both"/>
              <w:rPr>
                <w:rFonts w:ascii="Arial" w:hAnsi="Arial" w:cs="Arial"/>
                <w:sz w:val="24"/>
                <w:szCs w:val="24"/>
              </w:rPr>
            </w:pPr>
          </w:p>
          <w:p w14:paraId="1454B5C7" w14:textId="77777777" w:rsidR="00244D4D" w:rsidRPr="00E67C21" w:rsidRDefault="00244D4D" w:rsidP="00244D4D">
            <w:pPr>
              <w:spacing w:line="360" w:lineRule="auto"/>
              <w:jc w:val="both"/>
              <w:rPr>
                <w:rFonts w:ascii="Arial" w:hAnsi="Arial" w:cs="Arial"/>
                <w:sz w:val="24"/>
                <w:szCs w:val="24"/>
              </w:rPr>
            </w:pPr>
          </w:p>
          <w:p w14:paraId="10CE61AC" w14:textId="77777777" w:rsidR="00244D4D" w:rsidRPr="00E67C21" w:rsidRDefault="00244D4D" w:rsidP="00244D4D">
            <w:pPr>
              <w:spacing w:line="360" w:lineRule="auto"/>
              <w:jc w:val="both"/>
              <w:rPr>
                <w:rFonts w:ascii="Arial" w:hAnsi="Arial" w:cs="Arial"/>
                <w:sz w:val="24"/>
                <w:szCs w:val="24"/>
              </w:rPr>
            </w:pPr>
          </w:p>
          <w:p w14:paraId="5885B6CF" w14:textId="77777777" w:rsidR="00244D4D" w:rsidRPr="00E67C21" w:rsidRDefault="00244D4D" w:rsidP="00244D4D">
            <w:pPr>
              <w:spacing w:line="360" w:lineRule="auto"/>
              <w:jc w:val="both"/>
              <w:rPr>
                <w:rFonts w:ascii="Arial" w:hAnsi="Arial" w:cs="Arial"/>
                <w:sz w:val="24"/>
                <w:szCs w:val="24"/>
              </w:rPr>
            </w:pPr>
          </w:p>
          <w:p w14:paraId="1CC30D4D" w14:textId="77777777" w:rsidR="00244D4D" w:rsidRPr="00E67C21" w:rsidRDefault="00244D4D" w:rsidP="00244D4D">
            <w:pPr>
              <w:spacing w:line="360" w:lineRule="auto"/>
              <w:jc w:val="both"/>
              <w:rPr>
                <w:rFonts w:ascii="Arial" w:hAnsi="Arial" w:cs="Arial"/>
                <w:sz w:val="24"/>
                <w:szCs w:val="24"/>
              </w:rPr>
            </w:pPr>
          </w:p>
          <w:p w14:paraId="01E1FE3F"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Long term plan</w:t>
            </w:r>
          </w:p>
          <w:p w14:paraId="55E35E00" w14:textId="77777777" w:rsidR="00244D4D" w:rsidRPr="00E67C21" w:rsidRDefault="00244D4D" w:rsidP="00244D4D">
            <w:pPr>
              <w:spacing w:line="360" w:lineRule="auto"/>
              <w:jc w:val="both"/>
              <w:rPr>
                <w:rFonts w:ascii="Arial" w:hAnsi="Arial" w:cs="Arial"/>
                <w:sz w:val="24"/>
                <w:szCs w:val="24"/>
              </w:rPr>
            </w:pPr>
          </w:p>
          <w:p w14:paraId="0E99F8CD" w14:textId="77777777" w:rsidR="00244D4D" w:rsidRPr="00E67C21" w:rsidRDefault="00244D4D" w:rsidP="00244D4D">
            <w:pPr>
              <w:spacing w:line="360" w:lineRule="auto"/>
              <w:jc w:val="both"/>
              <w:rPr>
                <w:rFonts w:ascii="Arial" w:hAnsi="Arial" w:cs="Arial"/>
                <w:sz w:val="24"/>
                <w:szCs w:val="24"/>
              </w:rPr>
            </w:pPr>
          </w:p>
          <w:p w14:paraId="43EA8FF0" w14:textId="77777777" w:rsidR="00244D4D" w:rsidRPr="00E67C21" w:rsidRDefault="00244D4D" w:rsidP="00244D4D">
            <w:pPr>
              <w:spacing w:line="360" w:lineRule="auto"/>
              <w:jc w:val="both"/>
              <w:rPr>
                <w:rFonts w:ascii="Arial" w:hAnsi="Arial" w:cs="Arial"/>
                <w:sz w:val="24"/>
                <w:szCs w:val="24"/>
              </w:rPr>
            </w:pPr>
          </w:p>
          <w:p w14:paraId="18A0BE43" w14:textId="77777777" w:rsidR="00244D4D" w:rsidRPr="00E67C21" w:rsidRDefault="00244D4D" w:rsidP="00244D4D">
            <w:pPr>
              <w:spacing w:line="360" w:lineRule="auto"/>
              <w:jc w:val="both"/>
              <w:rPr>
                <w:rFonts w:ascii="Arial" w:hAnsi="Arial" w:cs="Arial"/>
                <w:sz w:val="24"/>
                <w:szCs w:val="24"/>
              </w:rPr>
            </w:pPr>
          </w:p>
          <w:p w14:paraId="69AFBC2C" w14:textId="77777777" w:rsidR="00244D4D" w:rsidRPr="00E67C21" w:rsidRDefault="00244D4D" w:rsidP="00244D4D">
            <w:pPr>
              <w:spacing w:line="360" w:lineRule="auto"/>
              <w:jc w:val="both"/>
              <w:rPr>
                <w:rFonts w:ascii="Arial" w:hAnsi="Arial" w:cs="Arial"/>
                <w:sz w:val="24"/>
                <w:szCs w:val="24"/>
              </w:rPr>
            </w:pPr>
          </w:p>
          <w:p w14:paraId="15D2C7CB"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30 days </w:t>
            </w:r>
          </w:p>
          <w:p w14:paraId="52476820" w14:textId="77777777" w:rsidR="00244D4D" w:rsidRPr="00E67C21" w:rsidRDefault="00244D4D" w:rsidP="00244D4D">
            <w:pPr>
              <w:spacing w:line="360" w:lineRule="auto"/>
              <w:jc w:val="both"/>
              <w:rPr>
                <w:rFonts w:ascii="Arial" w:hAnsi="Arial" w:cs="Arial"/>
                <w:sz w:val="24"/>
                <w:szCs w:val="24"/>
              </w:rPr>
            </w:pPr>
          </w:p>
        </w:tc>
        <w:tc>
          <w:tcPr>
            <w:tcW w:w="1559" w:type="dxa"/>
            <w:tcBorders>
              <w:top w:val="single" w:sz="4" w:space="0" w:color="auto"/>
              <w:left w:val="single" w:sz="4" w:space="0" w:color="auto"/>
              <w:bottom w:val="single" w:sz="4" w:space="0" w:color="auto"/>
              <w:right w:val="single" w:sz="4" w:space="0" w:color="auto"/>
            </w:tcBorders>
          </w:tcPr>
          <w:p w14:paraId="18726201"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lastRenderedPageBreak/>
              <w:t>Less than week</w:t>
            </w:r>
          </w:p>
          <w:p w14:paraId="772673B0" w14:textId="77777777" w:rsidR="00244D4D" w:rsidRPr="00E67C21" w:rsidRDefault="00244D4D" w:rsidP="00244D4D">
            <w:pPr>
              <w:spacing w:line="360" w:lineRule="auto"/>
              <w:jc w:val="both"/>
              <w:rPr>
                <w:rFonts w:ascii="Arial" w:hAnsi="Arial" w:cs="Arial"/>
                <w:sz w:val="24"/>
                <w:szCs w:val="24"/>
              </w:rPr>
            </w:pPr>
          </w:p>
          <w:p w14:paraId="1931110A" w14:textId="77777777" w:rsidR="00244D4D" w:rsidRPr="00E67C21" w:rsidRDefault="00244D4D" w:rsidP="00244D4D">
            <w:pPr>
              <w:spacing w:line="360" w:lineRule="auto"/>
              <w:jc w:val="both"/>
              <w:rPr>
                <w:rFonts w:ascii="Arial" w:hAnsi="Arial" w:cs="Arial"/>
                <w:sz w:val="24"/>
                <w:szCs w:val="24"/>
              </w:rPr>
            </w:pPr>
          </w:p>
          <w:p w14:paraId="0A6767E8" w14:textId="77777777" w:rsidR="00244D4D" w:rsidRPr="00E67C21" w:rsidRDefault="00244D4D" w:rsidP="00244D4D">
            <w:pPr>
              <w:spacing w:line="360" w:lineRule="auto"/>
              <w:jc w:val="both"/>
              <w:rPr>
                <w:rFonts w:ascii="Arial" w:hAnsi="Arial" w:cs="Arial"/>
                <w:sz w:val="24"/>
                <w:szCs w:val="24"/>
              </w:rPr>
            </w:pPr>
          </w:p>
          <w:p w14:paraId="3C09D665" w14:textId="77777777" w:rsidR="00244D4D" w:rsidRPr="00E67C21" w:rsidRDefault="00244D4D" w:rsidP="00244D4D">
            <w:pPr>
              <w:spacing w:line="360" w:lineRule="auto"/>
              <w:jc w:val="both"/>
              <w:rPr>
                <w:rFonts w:ascii="Arial" w:hAnsi="Arial" w:cs="Arial"/>
                <w:sz w:val="24"/>
                <w:szCs w:val="24"/>
              </w:rPr>
            </w:pPr>
          </w:p>
          <w:p w14:paraId="6072B37C" w14:textId="77777777" w:rsidR="00244D4D" w:rsidRPr="00E67C21" w:rsidRDefault="00244D4D" w:rsidP="00244D4D">
            <w:pPr>
              <w:spacing w:line="360" w:lineRule="auto"/>
              <w:jc w:val="both"/>
              <w:rPr>
                <w:rFonts w:ascii="Arial" w:hAnsi="Arial" w:cs="Arial"/>
                <w:sz w:val="24"/>
                <w:szCs w:val="24"/>
              </w:rPr>
            </w:pPr>
          </w:p>
          <w:p w14:paraId="2B5C913C" w14:textId="77777777" w:rsidR="00244D4D" w:rsidRPr="00E67C21" w:rsidRDefault="00244D4D" w:rsidP="00244D4D">
            <w:pPr>
              <w:spacing w:line="360" w:lineRule="auto"/>
              <w:jc w:val="both"/>
              <w:rPr>
                <w:rFonts w:ascii="Arial" w:hAnsi="Arial" w:cs="Arial"/>
                <w:sz w:val="24"/>
                <w:szCs w:val="24"/>
              </w:rPr>
            </w:pPr>
          </w:p>
          <w:p w14:paraId="193C87EF"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1 week</w:t>
            </w:r>
          </w:p>
          <w:p w14:paraId="4237AD32" w14:textId="77777777" w:rsidR="00244D4D" w:rsidRPr="00E67C21" w:rsidRDefault="00244D4D" w:rsidP="00244D4D">
            <w:pPr>
              <w:spacing w:line="360" w:lineRule="auto"/>
              <w:jc w:val="both"/>
              <w:rPr>
                <w:rFonts w:ascii="Arial" w:hAnsi="Arial" w:cs="Arial"/>
                <w:sz w:val="24"/>
                <w:szCs w:val="24"/>
              </w:rPr>
            </w:pPr>
          </w:p>
          <w:p w14:paraId="6CFC3B0B" w14:textId="77777777" w:rsidR="00244D4D" w:rsidRPr="00E67C21" w:rsidRDefault="00244D4D" w:rsidP="00244D4D">
            <w:pPr>
              <w:spacing w:line="360" w:lineRule="auto"/>
              <w:jc w:val="both"/>
              <w:rPr>
                <w:rFonts w:ascii="Arial" w:hAnsi="Arial" w:cs="Arial"/>
                <w:sz w:val="24"/>
                <w:szCs w:val="24"/>
              </w:rPr>
            </w:pPr>
          </w:p>
          <w:p w14:paraId="2371F3B5" w14:textId="77777777" w:rsidR="00244D4D" w:rsidRPr="00E67C21" w:rsidRDefault="00244D4D" w:rsidP="00244D4D">
            <w:pPr>
              <w:spacing w:line="360" w:lineRule="auto"/>
              <w:jc w:val="both"/>
              <w:rPr>
                <w:rFonts w:ascii="Arial" w:hAnsi="Arial" w:cs="Arial"/>
                <w:sz w:val="24"/>
                <w:szCs w:val="24"/>
              </w:rPr>
            </w:pPr>
          </w:p>
          <w:p w14:paraId="659F3102" w14:textId="77777777" w:rsidR="00244D4D" w:rsidRPr="00E67C21" w:rsidRDefault="00244D4D" w:rsidP="00244D4D">
            <w:pPr>
              <w:spacing w:line="360" w:lineRule="auto"/>
              <w:jc w:val="both"/>
              <w:rPr>
                <w:rFonts w:ascii="Arial" w:hAnsi="Arial" w:cs="Arial"/>
                <w:sz w:val="24"/>
                <w:szCs w:val="24"/>
              </w:rPr>
            </w:pPr>
          </w:p>
          <w:p w14:paraId="2727F3CB" w14:textId="77777777" w:rsidR="00244D4D" w:rsidRPr="00E67C21" w:rsidRDefault="00244D4D" w:rsidP="00244D4D">
            <w:pPr>
              <w:spacing w:line="360" w:lineRule="auto"/>
              <w:jc w:val="both"/>
              <w:rPr>
                <w:rFonts w:ascii="Arial" w:hAnsi="Arial" w:cs="Arial"/>
                <w:sz w:val="24"/>
                <w:szCs w:val="24"/>
              </w:rPr>
            </w:pPr>
          </w:p>
          <w:p w14:paraId="42C072F6" w14:textId="77777777" w:rsidR="00244D4D" w:rsidRPr="00E67C21" w:rsidRDefault="00244D4D" w:rsidP="00244D4D">
            <w:pPr>
              <w:spacing w:line="360" w:lineRule="auto"/>
              <w:jc w:val="both"/>
              <w:rPr>
                <w:rFonts w:ascii="Arial" w:hAnsi="Arial" w:cs="Arial"/>
                <w:sz w:val="24"/>
                <w:szCs w:val="24"/>
              </w:rPr>
            </w:pPr>
          </w:p>
          <w:p w14:paraId="6C071464" w14:textId="77777777" w:rsidR="00244D4D" w:rsidRPr="00E67C21" w:rsidRDefault="00244D4D" w:rsidP="00244D4D">
            <w:pPr>
              <w:spacing w:line="360" w:lineRule="auto"/>
              <w:jc w:val="both"/>
              <w:rPr>
                <w:rFonts w:ascii="Arial" w:hAnsi="Arial" w:cs="Arial"/>
                <w:sz w:val="24"/>
                <w:szCs w:val="24"/>
              </w:rPr>
            </w:pPr>
          </w:p>
          <w:p w14:paraId="66A6360A" w14:textId="77777777" w:rsidR="00244D4D" w:rsidRPr="00E67C21" w:rsidRDefault="00244D4D" w:rsidP="00244D4D">
            <w:pPr>
              <w:spacing w:line="360" w:lineRule="auto"/>
              <w:jc w:val="both"/>
              <w:rPr>
                <w:rFonts w:ascii="Arial" w:hAnsi="Arial" w:cs="Arial"/>
                <w:sz w:val="24"/>
                <w:szCs w:val="24"/>
              </w:rPr>
            </w:pPr>
          </w:p>
          <w:p w14:paraId="11740543"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9/12/22</w:t>
            </w:r>
          </w:p>
          <w:p w14:paraId="2AFA96D6" w14:textId="77777777" w:rsidR="00244D4D" w:rsidRPr="00E67C21" w:rsidRDefault="00244D4D" w:rsidP="00244D4D">
            <w:pPr>
              <w:spacing w:line="360" w:lineRule="auto"/>
              <w:jc w:val="both"/>
              <w:rPr>
                <w:rFonts w:ascii="Arial" w:hAnsi="Arial" w:cs="Arial"/>
                <w:sz w:val="24"/>
                <w:szCs w:val="24"/>
              </w:rPr>
            </w:pPr>
          </w:p>
          <w:p w14:paraId="6A794BC2" w14:textId="77777777" w:rsidR="00244D4D" w:rsidRPr="00E67C21" w:rsidRDefault="00244D4D" w:rsidP="00244D4D">
            <w:pPr>
              <w:spacing w:line="360" w:lineRule="auto"/>
              <w:jc w:val="both"/>
              <w:rPr>
                <w:rFonts w:ascii="Arial" w:hAnsi="Arial" w:cs="Arial"/>
                <w:sz w:val="24"/>
                <w:szCs w:val="24"/>
              </w:rPr>
            </w:pPr>
          </w:p>
          <w:p w14:paraId="4A5C3E46" w14:textId="77777777" w:rsidR="00244D4D" w:rsidRPr="00E67C21" w:rsidRDefault="00244D4D" w:rsidP="00244D4D">
            <w:pPr>
              <w:spacing w:line="360" w:lineRule="auto"/>
              <w:jc w:val="both"/>
              <w:rPr>
                <w:rFonts w:ascii="Arial" w:hAnsi="Arial" w:cs="Arial"/>
                <w:sz w:val="24"/>
                <w:szCs w:val="24"/>
              </w:rPr>
            </w:pPr>
          </w:p>
          <w:p w14:paraId="4FCDD361" w14:textId="77777777" w:rsidR="00244D4D" w:rsidRPr="00E67C21" w:rsidRDefault="00244D4D" w:rsidP="00244D4D">
            <w:pPr>
              <w:spacing w:line="360" w:lineRule="auto"/>
              <w:jc w:val="both"/>
              <w:rPr>
                <w:rFonts w:ascii="Arial" w:hAnsi="Arial" w:cs="Arial"/>
                <w:sz w:val="24"/>
                <w:szCs w:val="24"/>
              </w:rPr>
            </w:pPr>
          </w:p>
          <w:p w14:paraId="263302D0" w14:textId="77777777" w:rsidR="00244D4D" w:rsidRPr="00E67C21" w:rsidRDefault="00244D4D" w:rsidP="00244D4D">
            <w:pPr>
              <w:spacing w:line="360" w:lineRule="auto"/>
              <w:jc w:val="both"/>
              <w:rPr>
                <w:rFonts w:ascii="Arial" w:hAnsi="Arial" w:cs="Arial"/>
                <w:sz w:val="24"/>
                <w:szCs w:val="24"/>
              </w:rPr>
            </w:pPr>
          </w:p>
          <w:p w14:paraId="0DFF9F7C" w14:textId="77777777" w:rsidR="00244D4D" w:rsidRPr="00E67C21" w:rsidRDefault="00244D4D" w:rsidP="00244D4D">
            <w:pPr>
              <w:spacing w:line="360" w:lineRule="auto"/>
              <w:jc w:val="both"/>
              <w:rPr>
                <w:rFonts w:ascii="Arial" w:hAnsi="Arial" w:cs="Arial"/>
                <w:sz w:val="24"/>
                <w:szCs w:val="24"/>
              </w:rPr>
            </w:pPr>
          </w:p>
          <w:p w14:paraId="22961B2F" w14:textId="77777777" w:rsidR="00244D4D" w:rsidRPr="00E67C21" w:rsidRDefault="00244D4D" w:rsidP="00244D4D">
            <w:pPr>
              <w:spacing w:line="360" w:lineRule="auto"/>
              <w:jc w:val="both"/>
              <w:rPr>
                <w:rFonts w:ascii="Arial" w:hAnsi="Arial" w:cs="Arial"/>
                <w:sz w:val="24"/>
                <w:szCs w:val="24"/>
              </w:rPr>
            </w:pPr>
          </w:p>
          <w:p w14:paraId="739DAA52" w14:textId="77777777" w:rsidR="00244D4D" w:rsidRPr="00E67C21" w:rsidRDefault="00244D4D" w:rsidP="00244D4D">
            <w:pPr>
              <w:spacing w:line="360" w:lineRule="auto"/>
              <w:jc w:val="both"/>
              <w:rPr>
                <w:rFonts w:ascii="Arial" w:hAnsi="Arial" w:cs="Arial"/>
                <w:sz w:val="24"/>
                <w:szCs w:val="24"/>
              </w:rPr>
            </w:pPr>
          </w:p>
          <w:p w14:paraId="029BFA3D"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1-5 years</w:t>
            </w:r>
          </w:p>
          <w:p w14:paraId="34DB9FBF" w14:textId="77777777" w:rsidR="00244D4D" w:rsidRPr="00E67C21" w:rsidRDefault="00244D4D" w:rsidP="00244D4D">
            <w:pPr>
              <w:spacing w:line="360" w:lineRule="auto"/>
              <w:jc w:val="both"/>
              <w:rPr>
                <w:rFonts w:ascii="Arial" w:hAnsi="Arial" w:cs="Arial"/>
                <w:sz w:val="24"/>
                <w:szCs w:val="24"/>
              </w:rPr>
            </w:pPr>
          </w:p>
          <w:p w14:paraId="688C34F5" w14:textId="77777777" w:rsidR="00244D4D" w:rsidRPr="00E67C21" w:rsidRDefault="00244D4D" w:rsidP="00244D4D">
            <w:pPr>
              <w:spacing w:line="360" w:lineRule="auto"/>
              <w:jc w:val="both"/>
              <w:rPr>
                <w:rFonts w:ascii="Arial" w:hAnsi="Arial" w:cs="Arial"/>
                <w:sz w:val="24"/>
                <w:szCs w:val="24"/>
              </w:rPr>
            </w:pPr>
          </w:p>
          <w:p w14:paraId="65D8924A" w14:textId="77777777" w:rsidR="00244D4D" w:rsidRPr="00E67C21" w:rsidRDefault="00244D4D" w:rsidP="00244D4D">
            <w:pPr>
              <w:spacing w:line="360" w:lineRule="auto"/>
              <w:jc w:val="both"/>
              <w:rPr>
                <w:rFonts w:ascii="Arial" w:hAnsi="Arial" w:cs="Arial"/>
                <w:sz w:val="24"/>
                <w:szCs w:val="24"/>
              </w:rPr>
            </w:pPr>
          </w:p>
          <w:p w14:paraId="40710151" w14:textId="77777777" w:rsidR="00244D4D" w:rsidRPr="00E67C21" w:rsidRDefault="00244D4D" w:rsidP="00244D4D">
            <w:pPr>
              <w:spacing w:line="360" w:lineRule="auto"/>
              <w:jc w:val="both"/>
              <w:rPr>
                <w:rFonts w:ascii="Arial" w:hAnsi="Arial" w:cs="Arial"/>
                <w:sz w:val="24"/>
                <w:szCs w:val="24"/>
              </w:rPr>
            </w:pPr>
          </w:p>
          <w:p w14:paraId="4A4C517F" w14:textId="77777777" w:rsidR="00244D4D" w:rsidRPr="00E67C21" w:rsidRDefault="00244D4D" w:rsidP="00244D4D">
            <w:pPr>
              <w:spacing w:line="360" w:lineRule="auto"/>
              <w:jc w:val="both"/>
              <w:rPr>
                <w:rFonts w:ascii="Arial" w:hAnsi="Arial" w:cs="Arial"/>
                <w:sz w:val="24"/>
                <w:szCs w:val="24"/>
              </w:rPr>
            </w:pPr>
          </w:p>
          <w:p w14:paraId="6CDF6381" w14:textId="77777777" w:rsidR="00244D4D" w:rsidRPr="00E67C21" w:rsidRDefault="00244D4D" w:rsidP="00244D4D">
            <w:pPr>
              <w:spacing w:line="360" w:lineRule="auto"/>
              <w:jc w:val="both"/>
              <w:rPr>
                <w:rFonts w:ascii="Arial" w:hAnsi="Arial" w:cs="Arial"/>
                <w:sz w:val="24"/>
                <w:szCs w:val="24"/>
              </w:rPr>
            </w:pPr>
          </w:p>
          <w:p w14:paraId="50F93B0E"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20 days</w:t>
            </w:r>
          </w:p>
        </w:tc>
        <w:tc>
          <w:tcPr>
            <w:tcW w:w="1701" w:type="dxa"/>
            <w:tcBorders>
              <w:top w:val="single" w:sz="4" w:space="0" w:color="auto"/>
              <w:left w:val="single" w:sz="4" w:space="0" w:color="auto"/>
              <w:bottom w:val="single" w:sz="4" w:space="0" w:color="auto"/>
              <w:right w:val="single" w:sz="4" w:space="0" w:color="auto"/>
            </w:tcBorders>
          </w:tcPr>
          <w:p w14:paraId="045B7735" w14:textId="77777777" w:rsidR="00244D4D" w:rsidRPr="00E67C21" w:rsidRDefault="00244D4D" w:rsidP="00244D4D">
            <w:pPr>
              <w:spacing w:line="360" w:lineRule="auto"/>
              <w:jc w:val="both"/>
              <w:rPr>
                <w:rFonts w:ascii="Arial" w:hAnsi="Arial" w:cs="Arial"/>
                <w:sz w:val="24"/>
                <w:szCs w:val="24"/>
              </w:rPr>
            </w:pPr>
          </w:p>
          <w:p w14:paraId="43F8EE0B"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£ 00</w:t>
            </w:r>
          </w:p>
          <w:p w14:paraId="3FD0E1E8" w14:textId="77777777" w:rsidR="00244D4D" w:rsidRPr="00E67C21" w:rsidRDefault="00244D4D" w:rsidP="00244D4D">
            <w:pPr>
              <w:spacing w:line="360" w:lineRule="auto"/>
              <w:jc w:val="both"/>
              <w:rPr>
                <w:rFonts w:ascii="Arial" w:hAnsi="Arial" w:cs="Arial"/>
                <w:sz w:val="24"/>
                <w:szCs w:val="24"/>
              </w:rPr>
            </w:pPr>
          </w:p>
          <w:p w14:paraId="4B7746D0" w14:textId="77777777" w:rsidR="00244D4D" w:rsidRPr="00E67C21" w:rsidRDefault="00244D4D" w:rsidP="00244D4D">
            <w:pPr>
              <w:spacing w:line="360" w:lineRule="auto"/>
              <w:jc w:val="both"/>
              <w:rPr>
                <w:rFonts w:ascii="Arial" w:hAnsi="Arial" w:cs="Arial"/>
                <w:sz w:val="24"/>
                <w:szCs w:val="24"/>
              </w:rPr>
            </w:pPr>
          </w:p>
          <w:p w14:paraId="39E488FB" w14:textId="77777777" w:rsidR="00244D4D" w:rsidRPr="00E67C21" w:rsidRDefault="00244D4D" w:rsidP="00244D4D">
            <w:pPr>
              <w:spacing w:line="360" w:lineRule="auto"/>
              <w:jc w:val="both"/>
              <w:rPr>
                <w:rFonts w:ascii="Arial" w:hAnsi="Arial" w:cs="Arial"/>
                <w:sz w:val="24"/>
                <w:szCs w:val="24"/>
              </w:rPr>
            </w:pPr>
          </w:p>
          <w:p w14:paraId="0F67E2D9" w14:textId="77777777" w:rsidR="00244D4D" w:rsidRPr="00E67C21" w:rsidRDefault="00244D4D" w:rsidP="00244D4D">
            <w:pPr>
              <w:spacing w:line="360" w:lineRule="auto"/>
              <w:jc w:val="both"/>
              <w:rPr>
                <w:rFonts w:ascii="Arial" w:hAnsi="Arial" w:cs="Arial"/>
                <w:sz w:val="24"/>
                <w:szCs w:val="24"/>
              </w:rPr>
            </w:pPr>
          </w:p>
          <w:p w14:paraId="1F765442" w14:textId="77777777" w:rsidR="00244D4D" w:rsidRPr="00E67C21" w:rsidRDefault="00244D4D" w:rsidP="00244D4D">
            <w:pPr>
              <w:spacing w:line="360" w:lineRule="auto"/>
              <w:jc w:val="both"/>
              <w:rPr>
                <w:rFonts w:ascii="Arial" w:hAnsi="Arial" w:cs="Arial"/>
                <w:sz w:val="24"/>
                <w:szCs w:val="24"/>
              </w:rPr>
            </w:pPr>
          </w:p>
          <w:p w14:paraId="198B2F03" w14:textId="77777777" w:rsidR="00244D4D" w:rsidRPr="00E67C21" w:rsidRDefault="00244D4D" w:rsidP="00244D4D">
            <w:pPr>
              <w:spacing w:line="360" w:lineRule="auto"/>
              <w:jc w:val="both"/>
              <w:rPr>
                <w:rFonts w:ascii="Arial" w:hAnsi="Arial" w:cs="Arial"/>
                <w:sz w:val="24"/>
                <w:szCs w:val="24"/>
              </w:rPr>
            </w:pPr>
          </w:p>
          <w:p w14:paraId="0B974110"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£00</w:t>
            </w:r>
          </w:p>
          <w:p w14:paraId="44A7B46A" w14:textId="77777777" w:rsidR="00244D4D" w:rsidRPr="00E67C21" w:rsidRDefault="00244D4D" w:rsidP="00244D4D">
            <w:pPr>
              <w:spacing w:line="360" w:lineRule="auto"/>
              <w:jc w:val="both"/>
              <w:rPr>
                <w:rFonts w:ascii="Arial" w:hAnsi="Arial" w:cs="Arial"/>
                <w:sz w:val="24"/>
                <w:szCs w:val="24"/>
              </w:rPr>
            </w:pPr>
          </w:p>
          <w:p w14:paraId="70C129C9" w14:textId="77777777" w:rsidR="00244D4D" w:rsidRPr="00E67C21" w:rsidRDefault="00244D4D" w:rsidP="00244D4D">
            <w:pPr>
              <w:spacing w:line="360" w:lineRule="auto"/>
              <w:jc w:val="both"/>
              <w:rPr>
                <w:rFonts w:ascii="Arial" w:hAnsi="Arial" w:cs="Arial"/>
                <w:sz w:val="24"/>
                <w:szCs w:val="24"/>
              </w:rPr>
            </w:pPr>
          </w:p>
          <w:p w14:paraId="3D6CF7B6" w14:textId="77777777" w:rsidR="00244D4D" w:rsidRPr="00E67C21" w:rsidRDefault="00244D4D" w:rsidP="00244D4D">
            <w:pPr>
              <w:spacing w:line="360" w:lineRule="auto"/>
              <w:jc w:val="both"/>
              <w:rPr>
                <w:rFonts w:ascii="Arial" w:hAnsi="Arial" w:cs="Arial"/>
                <w:sz w:val="24"/>
                <w:szCs w:val="24"/>
              </w:rPr>
            </w:pPr>
          </w:p>
          <w:p w14:paraId="1867C5FB" w14:textId="77777777" w:rsidR="00244D4D" w:rsidRPr="00E67C21" w:rsidRDefault="00244D4D" w:rsidP="00244D4D">
            <w:pPr>
              <w:spacing w:line="360" w:lineRule="auto"/>
              <w:jc w:val="both"/>
              <w:rPr>
                <w:rFonts w:ascii="Arial" w:hAnsi="Arial" w:cs="Arial"/>
                <w:sz w:val="24"/>
                <w:szCs w:val="24"/>
              </w:rPr>
            </w:pPr>
          </w:p>
          <w:p w14:paraId="6022DEE3" w14:textId="77777777" w:rsidR="00244D4D" w:rsidRPr="00E67C21" w:rsidRDefault="00244D4D" w:rsidP="00244D4D">
            <w:pPr>
              <w:spacing w:line="360" w:lineRule="auto"/>
              <w:jc w:val="both"/>
              <w:rPr>
                <w:rFonts w:ascii="Arial" w:hAnsi="Arial" w:cs="Arial"/>
                <w:sz w:val="24"/>
                <w:szCs w:val="24"/>
              </w:rPr>
            </w:pPr>
          </w:p>
          <w:p w14:paraId="34CD86DA" w14:textId="77777777" w:rsidR="00244D4D" w:rsidRPr="00E67C21" w:rsidRDefault="00244D4D" w:rsidP="00244D4D">
            <w:pPr>
              <w:spacing w:line="360" w:lineRule="auto"/>
              <w:jc w:val="both"/>
              <w:rPr>
                <w:rFonts w:ascii="Arial" w:hAnsi="Arial" w:cs="Arial"/>
                <w:sz w:val="24"/>
                <w:szCs w:val="24"/>
              </w:rPr>
            </w:pPr>
          </w:p>
          <w:p w14:paraId="4BBB319C" w14:textId="77777777" w:rsidR="00244D4D" w:rsidRPr="00E67C21" w:rsidRDefault="00244D4D" w:rsidP="00244D4D">
            <w:pPr>
              <w:spacing w:line="360" w:lineRule="auto"/>
              <w:jc w:val="both"/>
              <w:rPr>
                <w:rFonts w:ascii="Arial" w:hAnsi="Arial" w:cs="Arial"/>
                <w:sz w:val="24"/>
                <w:szCs w:val="24"/>
              </w:rPr>
            </w:pPr>
          </w:p>
          <w:p w14:paraId="676B1465" w14:textId="77777777" w:rsidR="00244D4D" w:rsidRPr="00E67C21" w:rsidRDefault="00244D4D" w:rsidP="00244D4D">
            <w:pPr>
              <w:spacing w:line="360" w:lineRule="auto"/>
              <w:jc w:val="both"/>
              <w:rPr>
                <w:rFonts w:ascii="Arial" w:hAnsi="Arial" w:cs="Arial"/>
                <w:sz w:val="24"/>
                <w:szCs w:val="24"/>
              </w:rPr>
            </w:pPr>
          </w:p>
          <w:p w14:paraId="11FA6805"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£739</w:t>
            </w:r>
          </w:p>
          <w:p w14:paraId="4E754EEC"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£859</w:t>
            </w:r>
          </w:p>
          <w:p w14:paraId="05619C0A" w14:textId="77777777" w:rsidR="00244D4D" w:rsidRPr="00E67C21" w:rsidRDefault="00244D4D" w:rsidP="00244D4D">
            <w:pPr>
              <w:spacing w:line="360" w:lineRule="auto"/>
              <w:jc w:val="both"/>
              <w:rPr>
                <w:rFonts w:ascii="Arial" w:hAnsi="Arial" w:cs="Arial"/>
                <w:sz w:val="24"/>
                <w:szCs w:val="24"/>
              </w:rPr>
            </w:pPr>
          </w:p>
          <w:p w14:paraId="0CABD91E" w14:textId="77777777" w:rsidR="00244D4D" w:rsidRPr="00E67C21" w:rsidRDefault="00244D4D" w:rsidP="00244D4D">
            <w:pPr>
              <w:spacing w:line="360" w:lineRule="auto"/>
              <w:jc w:val="both"/>
              <w:rPr>
                <w:rFonts w:ascii="Arial" w:hAnsi="Arial" w:cs="Arial"/>
                <w:sz w:val="24"/>
                <w:szCs w:val="24"/>
              </w:rPr>
            </w:pPr>
          </w:p>
          <w:p w14:paraId="37B51131" w14:textId="77777777" w:rsidR="00244D4D" w:rsidRPr="00E67C21" w:rsidRDefault="00244D4D" w:rsidP="00244D4D">
            <w:pPr>
              <w:spacing w:line="360" w:lineRule="auto"/>
              <w:jc w:val="both"/>
              <w:rPr>
                <w:rFonts w:ascii="Arial" w:hAnsi="Arial" w:cs="Arial"/>
                <w:sz w:val="24"/>
                <w:szCs w:val="24"/>
              </w:rPr>
            </w:pPr>
          </w:p>
          <w:p w14:paraId="38614E9B" w14:textId="77777777" w:rsidR="00244D4D" w:rsidRPr="00E67C21" w:rsidRDefault="00244D4D" w:rsidP="00244D4D">
            <w:pPr>
              <w:spacing w:line="360" w:lineRule="auto"/>
              <w:jc w:val="both"/>
              <w:rPr>
                <w:rFonts w:ascii="Arial" w:hAnsi="Arial" w:cs="Arial"/>
                <w:sz w:val="24"/>
                <w:szCs w:val="24"/>
              </w:rPr>
            </w:pPr>
          </w:p>
          <w:p w14:paraId="081166EE" w14:textId="77777777" w:rsidR="00244D4D" w:rsidRPr="00E67C21" w:rsidRDefault="00244D4D" w:rsidP="00244D4D">
            <w:pPr>
              <w:spacing w:line="360" w:lineRule="auto"/>
              <w:jc w:val="both"/>
              <w:rPr>
                <w:rFonts w:ascii="Arial" w:hAnsi="Arial" w:cs="Arial"/>
                <w:sz w:val="24"/>
                <w:szCs w:val="24"/>
              </w:rPr>
            </w:pPr>
          </w:p>
          <w:p w14:paraId="1EA66B0A" w14:textId="77777777" w:rsidR="00244D4D" w:rsidRPr="00E67C21" w:rsidRDefault="00244D4D" w:rsidP="00244D4D">
            <w:pPr>
              <w:spacing w:line="360" w:lineRule="auto"/>
              <w:jc w:val="both"/>
              <w:rPr>
                <w:rFonts w:ascii="Arial" w:hAnsi="Arial" w:cs="Arial"/>
                <w:sz w:val="24"/>
                <w:szCs w:val="24"/>
              </w:rPr>
            </w:pPr>
          </w:p>
          <w:p w14:paraId="71652969" w14:textId="77777777" w:rsidR="00244D4D" w:rsidRPr="00E67C21" w:rsidRDefault="00244D4D" w:rsidP="00244D4D">
            <w:pPr>
              <w:spacing w:line="360" w:lineRule="auto"/>
              <w:jc w:val="both"/>
              <w:rPr>
                <w:rFonts w:ascii="Arial" w:hAnsi="Arial" w:cs="Arial"/>
                <w:sz w:val="24"/>
                <w:szCs w:val="24"/>
              </w:rPr>
            </w:pPr>
          </w:p>
          <w:p w14:paraId="50F2859F"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£16000</w:t>
            </w:r>
          </w:p>
          <w:p w14:paraId="02FD14EF" w14:textId="77777777" w:rsidR="00244D4D" w:rsidRPr="00E67C21" w:rsidRDefault="00244D4D" w:rsidP="00244D4D">
            <w:pPr>
              <w:spacing w:line="360" w:lineRule="auto"/>
              <w:jc w:val="both"/>
              <w:rPr>
                <w:rFonts w:ascii="Arial" w:hAnsi="Arial" w:cs="Arial"/>
                <w:sz w:val="24"/>
                <w:szCs w:val="24"/>
              </w:rPr>
            </w:pPr>
          </w:p>
          <w:p w14:paraId="4218C514" w14:textId="77777777" w:rsidR="00244D4D" w:rsidRPr="00E67C21" w:rsidRDefault="00244D4D" w:rsidP="00244D4D">
            <w:pPr>
              <w:spacing w:line="360" w:lineRule="auto"/>
              <w:jc w:val="both"/>
              <w:rPr>
                <w:rFonts w:ascii="Arial" w:hAnsi="Arial" w:cs="Arial"/>
                <w:sz w:val="24"/>
                <w:szCs w:val="24"/>
              </w:rPr>
            </w:pPr>
          </w:p>
          <w:p w14:paraId="4B4D6935" w14:textId="77777777" w:rsidR="00244D4D" w:rsidRPr="00E67C21" w:rsidRDefault="00244D4D" w:rsidP="00244D4D">
            <w:pPr>
              <w:spacing w:line="360" w:lineRule="auto"/>
              <w:jc w:val="both"/>
              <w:rPr>
                <w:rFonts w:ascii="Arial" w:hAnsi="Arial" w:cs="Arial"/>
                <w:sz w:val="24"/>
                <w:szCs w:val="24"/>
              </w:rPr>
            </w:pPr>
          </w:p>
          <w:p w14:paraId="73C9F808" w14:textId="77777777" w:rsidR="00244D4D" w:rsidRPr="00E67C21" w:rsidRDefault="00244D4D" w:rsidP="00244D4D">
            <w:pPr>
              <w:spacing w:line="360" w:lineRule="auto"/>
              <w:jc w:val="both"/>
              <w:rPr>
                <w:rFonts w:ascii="Arial" w:hAnsi="Arial" w:cs="Arial"/>
                <w:sz w:val="24"/>
                <w:szCs w:val="24"/>
              </w:rPr>
            </w:pPr>
          </w:p>
          <w:p w14:paraId="263D4CAF" w14:textId="77777777" w:rsidR="00244D4D" w:rsidRPr="00E67C21" w:rsidRDefault="00244D4D" w:rsidP="00244D4D">
            <w:pPr>
              <w:spacing w:line="360" w:lineRule="auto"/>
              <w:jc w:val="both"/>
              <w:rPr>
                <w:rFonts w:ascii="Arial" w:hAnsi="Arial" w:cs="Arial"/>
                <w:sz w:val="24"/>
                <w:szCs w:val="24"/>
              </w:rPr>
            </w:pPr>
          </w:p>
          <w:p w14:paraId="18B3A021" w14:textId="77777777" w:rsidR="00244D4D" w:rsidRPr="00E67C21" w:rsidRDefault="00244D4D" w:rsidP="00244D4D">
            <w:pPr>
              <w:spacing w:line="360" w:lineRule="auto"/>
              <w:jc w:val="both"/>
              <w:rPr>
                <w:rFonts w:ascii="Arial" w:hAnsi="Arial" w:cs="Arial"/>
                <w:sz w:val="24"/>
                <w:szCs w:val="24"/>
              </w:rPr>
            </w:pPr>
          </w:p>
          <w:p w14:paraId="3E12E190"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£2000</w:t>
            </w:r>
          </w:p>
          <w:p w14:paraId="75642767" w14:textId="77777777" w:rsidR="00244D4D" w:rsidRPr="00E67C21" w:rsidRDefault="00244D4D" w:rsidP="00244D4D">
            <w:pPr>
              <w:spacing w:line="360" w:lineRule="auto"/>
              <w:jc w:val="both"/>
              <w:rPr>
                <w:rFonts w:ascii="Arial" w:hAnsi="Arial" w:cs="Arial"/>
                <w:sz w:val="24"/>
                <w:szCs w:val="24"/>
              </w:rPr>
            </w:pPr>
          </w:p>
          <w:p w14:paraId="1E488F4F" w14:textId="77777777" w:rsidR="00244D4D" w:rsidRPr="00E67C21" w:rsidRDefault="00244D4D" w:rsidP="00244D4D">
            <w:pPr>
              <w:spacing w:line="360" w:lineRule="auto"/>
              <w:jc w:val="both"/>
              <w:rPr>
                <w:rFonts w:ascii="Arial" w:hAnsi="Arial" w:cs="Arial"/>
                <w:sz w:val="24"/>
                <w:szCs w:val="24"/>
              </w:rPr>
            </w:pPr>
          </w:p>
          <w:p w14:paraId="60AE8AF6" w14:textId="77777777" w:rsidR="00244D4D" w:rsidRPr="00E67C21" w:rsidRDefault="00244D4D" w:rsidP="00244D4D">
            <w:pPr>
              <w:spacing w:line="360" w:lineRule="auto"/>
              <w:jc w:val="both"/>
              <w:rPr>
                <w:rFonts w:ascii="Arial" w:hAnsi="Arial" w:cs="Arial"/>
                <w:sz w:val="24"/>
                <w:szCs w:val="24"/>
              </w:rPr>
            </w:pPr>
          </w:p>
          <w:p w14:paraId="2315E13A" w14:textId="77777777" w:rsidR="00244D4D" w:rsidRPr="00E67C21" w:rsidRDefault="00244D4D" w:rsidP="00244D4D">
            <w:pPr>
              <w:spacing w:line="360" w:lineRule="auto"/>
              <w:jc w:val="both"/>
              <w:rPr>
                <w:rFonts w:ascii="Arial" w:hAnsi="Arial" w:cs="Arial"/>
                <w:sz w:val="24"/>
                <w:szCs w:val="24"/>
              </w:rPr>
            </w:pPr>
          </w:p>
          <w:p w14:paraId="196E2A17"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Total; £19598</w:t>
            </w:r>
          </w:p>
        </w:tc>
      </w:tr>
    </w:tbl>
    <w:p w14:paraId="7AE06754"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Table 4 represent the action plan and the Consultant proposals for the conclusion of the job.</w:t>
      </w:r>
    </w:p>
    <w:p w14:paraId="0DE8FA74"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In the plan there is primary and secondary proposal. </w:t>
      </w:r>
    </w:p>
    <w:p w14:paraId="3DDCEE36"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Primary proposal</w:t>
      </w:r>
    </w:p>
    <w:p w14:paraId="5FAB5EB0"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On this proposal, the Consultant propose the actions hotel should take immediately for the reduction of the gas and energy consumption. It represents the most cost-effective way hotel have to follow to reduce their energy bill.</w:t>
      </w:r>
    </w:p>
    <w:p w14:paraId="4C5C744E"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On this proposal the Consultant suggest the hotel firstly to compare the price suppliers offers, them communicate with their current supplier to renegotiate the best fixed contract term. Secondly, the hotel has to raise awareness and motivate staff to collaborate in energy efficiency practices. They can do it by training their staff with energy efficiency course. The skill they receive will empower them to manage all the equipment to save energy consumption.</w:t>
      </w:r>
    </w:p>
    <w:p w14:paraId="11E6C388"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The next step on this proposal is to use the budget to purchase LED bulbs and occupancy sensor. The consultant suggests the hotel to buy 100 LED bulbs for £7.39 each box and 100 occupancy sensors for £8.59(see appendix for the unit price of the LED and occupancy sensor).</w:t>
      </w:r>
    </w:p>
    <w:p w14:paraId="5CE80129"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Secondary proposal</w:t>
      </w:r>
    </w:p>
    <w:p w14:paraId="4B816A0B"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lastRenderedPageBreak/>
        <w:t>For secondary proposal, Consultant propose the hotel the use of panel solar as the long-term solution for the problem.</w:t>
      </w:r>
    </w:p>
    <w:p w14:paraId="3ECE1445"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According to GILL (2022) the price of installing commercial panel solar system is between £16,000 and £70,000. GreenMatch (2022) offer the list of their panel solar and installation cost(appendix3). According to Jackman (2022) one of the best installation company hotels should contact is The Eco Roof and Wall Company, however the Consultant suggest the hotel to see others option before make any final decision according to the size, the quality, the amount, the advantages of each panel system and full price of installation cost.</w:t>
      </w:r>
    </w:p>
    <w:p w14:paraId="02EC609B"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Based on budget provided, the Consultant suggest the hotel to purchase the system that cost the minimum amount of £16000 </w:t>
      </w:r>
    </w:p>
    <w:p w14:paraId="4142BD00"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Finally, the Consult request the fee of £ 2000 for its consultancy report. </w:t>
      </w:r>
    </w:p>
    <w:p w14:paraId="385986AA" w14:textId="77777777" w:rsidR="00244D4D" w:rsidRPr="00E67C21" w:rsidRDefault="00244D4D" w:rsidP="00244D4D">
      <w:pPr>
        <w:spacing w:line="360" w:lineRule="auto"/>
        <w:jc w:val="both"/>
        <w:rPr>
          <w:rFonts w:ascii="Arial" w:hAnsi="Arial" w:cs="Arial"/>
          <w:sz w:val="24"/>
          <w:szCs w:val="24"/>
        </w:rPr>
      </w:pPr>
    </w:p>
    <w:p w14:paraId="5D8FF42F" w14:textId="5C8EEA30" w:rsidR="00244D4D" w:rsidRPr="00E67C21" w:rsidRDefault="00244D4D" w:rsidP="00244D4D">
      <w:pPr>
        <w:spacing w:line="360" w:lineRule="auto"/>
        <w:jc w:val="both"/>
        <w:rPr>
          <w:rFonts w:ascii="Arial" w:hAnsi="Arial" w:cs="Arial"/>
          <w:b/>
          <w:bCs/>
          <w:sz w:val="24"/>
          <w:szCs w:val="24"/>
        </w:rPr>
      </w:pPr>
    </w:p>
    <w:p w14:paraId="71BB1990" w14:textId="31D09942" w:rsidR="00244D4D" w:rsidRPr="00E67C21" w:rsidRDefault="00244D4D" w:rsidP="00244D4D">
      <w:pPr>
        <w:spacing w:line="360" w:lineRule="auto"/>
        <w:jc w:val="both"/>
        <w:rPr>
          <w:rFonts w:ascii="Arial" w:hAnsi="Arial" w:cs="Arial"/>
          <w:b/>
          <w:bCs/>
          <w:sz w:val="24"/>
          <w:szCs w:val="24"/>
        </w:rPr>
      </w:pPr>
    </w:p>
    <w:p w14:paraId="2A943AD7" w14:textId="13A216FC" w:rsidR="00244D4D" w:rsidRPr="00E67C21" w:rsidRDefault="00244D4D" w:rsidP="00244D4D">
      <w:pPr>
        <w:spacing w:line="360" w:lineRule="auto"/>
        <w:jc w:val="both"/>
        <w:rPr>
          <w:rFonts w:ascii="Arial" w:hAnsi="Arial" w:cs="Arial"/>
          <w:b/>
          <w:bCs/>
          <w:sz w:val="24"/>
          <w:szCs w:val="24"/>
        </w:rPr>
      </w:pPr>
    </w:p>
    <w:p w14:paraId="4C5882F5" w14:textId="7AA4E0CB" w:rsidR="00244D4D" w:rsidRPr="00E67C21" w:rsidRDefault="00244D4D" w:rsidP="00244D4D">
      <w:pPr>
        <w:spacing w:line="360" w:lineRule="auto"/>
        <w:jc w:val="both"/>
        <w:rPr>
          <w:rFonts w:ascii="Arial" w:hAnsi="Arial" w:cs="Arial"/>
          <w:b/>
          <w:bCs/>
          <w:sz w:val="24"/>
          <w:szCs w:val="24"/>
        </w:rPr>
      </w:pPr>
    </w:p>
    <w:p w14:paraId="2250CC40" w14:textId="10B87A83" w:rsidR="00244D4D" w:rsidRPr="00E67C21" w:rsidRDefault="00244D4D" w:rsidP="00244D4D">
      <w:pPr>
        <w:spacing w:line="360" w:lineRule="auto"/>
        <w:jc w:val="both"/>
        <w:rPr>
          <w:rFonts w:ascii="Arial" w:hAnsi="Arial" w:cs="Arial"/>
          <w:b/>
          <w:bCs/>
          <w:sz w:val="24"/>
          <w:szCs w:val="24"/>
        </w:rPr>
      </w:pPr>
    </w:p>
    <w:p w14:paraId="10409D1A" w14:textId="19D7BA0D" w:rsidR="00244D4D" w:rsidRPr="00E67C21" w:rsidRDefault="00244D4D" w:rsidP="00244D4D">
      <w:pPr>
        <w:spacing w:line="360" w:lineRule="auto"/>
        <w:jc w:val="both"/>
        <w:rPr>
          <w:rFonts w:ascii="Arial" w:hAnsi="Arial" w:cs="Arial"/>
          <w:b/>
          <w:bCs/>
          <w:sz w:val="24"/>
          <w:szCs w:val="24"/>
        </w:rPr>
      </w:pPr>
    </w:p>
    <w:p w14:paraId="040942C4" w14:textId="72531BF6" w:rsidR="00244D4D" w:rsidRPr="00E67C21" w:rsidRDefault="00244D4D" w:rsidP="00244D4D">
      <w:pPr>
        <w:spacing w:line="360" w:lineRule="auto"/>
        <w:jc w:val="both"/>
        <w:rPr>
          <w:rFonts w:ascii="Arial" w:hAnsi="Arial" w:cs="Arial"/>
          <w:b/>
          <w:bCs/>
          <w:sz w:val="24"/>
          <w:szCs w:val="24"/>
        </w:rPr>
      </w:pPr>
    </w:p>
    <w:p w14:paraId="7964A67F" w14:textId="25545957" w:rsidR="00244D4D" w:rsidRPr="00E67C21" w:rsidRDefault="00244D4D" w:rsidP="00244D4D">
      <w:pPr>
        <w:spacing w:line="360" w:lineRule="auto"/>
        <w:jc w:val="both"/>
        <w:rPr>
          <w:rFonts w:ascii="Arial" w:hAnsi="Arial" w:cs="Arial"/>
          <w:b/>
          <w:bCs/>
          <w:sz w:val="24"/>
          <w:szCs w:val="24"/>
        </w:rPr>
      </w:pPr>
    </w:p>
    <w:p w14:paraId="2FF4142E" w14:textId="41B6FDAE" w:rsidR="00244D4D" w:rsidRPr="00E67C21" w:rsidRDefault="00244D4D" w:rsidP="00244D4D">
      <w:pPr>
        <w:spacing w:line="360" w:lineRule="auto"/>
        <w:jc w:val="both"/>
        <w:rPr>
          <w:rFonts w:ascii="Arial" w:hAnsi="Arial" w:cs="Arial"/>
          <w:b/>
          <w:bCs/>
          <w:sz w:val="24"/>
          <w:szCs w:val="24"/>
        </w:rPr>
      </w:pPr>
    </w:p>
    <w:p w14:paraId="242ED54D" w14:textId="77777777" w:rsidR="00244D4D" w:rsidRPr="00E67C21" w:rsidRDefault="00244D4D" w:rsidP="00244D4D">
      <w:pPr>
        <w:spacing w:line="360" w:lineRule="auto"/>
        <w:jc w:val="both"/>
        <w:rPr>
          <w:rFonts w:ascii="Arial" w:hAnsi="Arial" w:cs="Arial"/>
          <w:b/>
          <w:bCs/>
          <w:sz w:val="24"/>
          <w:szCs w:val="24"/>
        </w:rPr>
      </w:pPr>
    </w:p>
    <w:p w14:paraId="76979366" w14:textId="77777777" w:rsidR="00244D4D" w:rsidRPr="00E67C21" w:rsidRDefault="00244D4D" w:rsidP="00244D4D">
      <w:pPr>
        <w:spacing w:line="360" w:lineRule="auto"/>
        <w:jc w:val="both"/>
        <w:rPr>
          <w:rFonts w:ascii="Arial" w:hAnsi="Arial" w:cs="Arial"/>
          <w:b/>
          <w:bCs/>
          <w:sz w:val="24"/>
          <w:szCs w:val="24"/>
        </w:rPr>
      </w:pPr>
      <w:r w:rsidRPr="00E67C21">
        <w:rPr>
          <w:rFonts w:ascii="Arial" w:hAnsi="Arial" w:cs="Arial"/>
          <w:b/>
          <w:bCs/>
          <w:sz w:val="24"/>
          <w:szCs w:val="24"/>
        </w:rPr>
        <w:t xml:space="preserve">Recommendations </w:t>
      </w:r>
    </w:p>
    <w:p w14:paraId="2FFEB893" w14:textId="77777777" w:rsidR="00244D4D" w:rsidRPr="00E67C21" w:rsidRDefault="00244D4D" w:rsidP="00244D4D">
      <w:pPr>
        <w:pStyle w:val="ListParagraph"/>
        <w:numPr>
          <w:ilvl w:val="0"/>
          <w:numId w:val="28"/>
        </w:numPr>
        <w:spacing w:line="360" w:lineRule="auto"/>
        <w:jc w:val="both"/>
        <w:rPr>
          <w:rFonts w:ascii="Arial" w:hAnsi="Arial" w:cs="Arial"/>
        </w:rPr>
      </w:pPr>
      <w:r w:rsidRPr="00E67C21">
        <w:rPr>
          <w:rFonts w:ascii="Arial" w:hAnsi="Arial" w:cs="Arial"/>
        </w:rPr>
        <w:t>Research for the best energy supplier, compare the prices</w:t>
      </w:r>
    </w:p>
    <w:p w14:paraId="59FBB771" w14:textId="77777777" w:rsidR="00244D4D" w:rsidRPr="00E67C21" w:rsidRDefault="00244D4D" w:rsidP="00244D4D">
      <w:pPr>
        <w:pStyle w:val="ListParagraph"/>
        <w:numPr>
          <w:ilvl w:val="0"/>
          <w:numId w:val="28"/>
        </w:numPr>
        <w:spacing w:line="360" w:lineRule="auto"/>
        <w:jc w:val="both"/>
        <w:rPr>
          <w:rFonts w:ascii="Arial" w:hAnsi="Arial" w:cs="Arial"/>
        </w:rPr>
      </w:pPr>
      <w:r w:rsidRPr="00E67C21">
        <w:rPr>
          <w:rFonts w:ascii="Arial" w:hAnsi="Arial" w:cs="Arial"/>
        </w:rPr>
        <w:t>Contact their supplier to renegotiate new fixed term contract</w:t>
      </w:r>
    </w:p>
    <w:p w14:paraId="28B9544D" w14:textId="77777777" w:rsidR="00244D4D" w:rsidRPr="00E67C21" w:rsidRDefault="00244D4D" w:rsidP="00244D4D">
      <w:pPr>
        <w:pStyle w:val="ListParagraph"/>
        <w:numPr>
          <w:ilvl w:val="0"/>
          <w:numId w:val="28"/>
        </w:numPr>
        <w:spacing w:line="360" w:lineRule="auto"/>
        <w:jc w:val="both"/>
        <w:rPr>
          <w:rFonts w:ascii="Arial" w:hAnsi="Arial" w:cs="Arial"/>
        </w:rPr>
      </w:pPr>
      <w:r w:rsidRPr="00E67C21">
        <w:rPr>
          <w:rFonts w:ascii="Arial" w:hAnsi="Arial" w:cs="Arial"/>
        </w:rPr>
        <w:t xml:space="preserve">Provide Energy efficiency training course for all staff in order they learning how to manage energy efficiency gadgets </w:t>
      </w:r>
    </w:p>
    <w:p w14:paraId="68E3D72D" w14:textId="77777777" w:rsidR="00244D4D" w:rsidRPr="00E67C21" w:rsidRDefault="00244D4D" w:rsidP="00244D4D">
      <w:pPr>
        <w:pStyle w:val="ListParagraph"/>
        <w:numPr>
          <w:ilvl w:val="0"/>
          <w:numId w:val="28"/>
        </w:numPr>
        <w:spacing w:line="360" w:lineRule="auto"/>
        <w:jc w:val="both"/>
        <w:rPr>
          <w:rFonts w:ascii="Arial" w:hAnsi="Arial" w:cs="Arial"/>
        </w:rPr>
      </w:pPr>
      <w:r w:rsidRPr="00E67C21">
        <w:rPr>
          <w:rFonts w:ascii="Arial" w:hAnsi="Arial" w:cs="Arial"/>
        </w:rPr>
        <w:t>Provide Health and safety course to identify and assess all the risks</w:t>
      </w:r>
    </w:p>
    <w:p w14:paraId="07C2C4F3" w14:textId="77777777" w:rsidR="00244D4D" w:rsidRPr="00E67C21" w:rsidRDefault="00244D4D" w:rsidP="00244D4D">
      <w:pPr>
        <w:pStyle w:val="ListParagraph"/>
        <w:numPr>
          <w:ilvl w:val="0"/>
          <w:numId w:val="28"/>
        </w:numPr>
        <w:spacing w:line="360" w:lineRule="auto"/>
        <w:jc w:val="both"/>
        <w:rPr>
          <w:rFonts w:ascii="Arial" w:hAnsi="Arial" w:cs="Arial"/>
        </w:rPr>
      </w:pPr>
      <w:r w:rsidRPr="00E67C21">
        <w:rPr>
          <w:rFonts w:ascii="Arial" w:hAnsi="Arial" w:cs="Arial"/>
        </w:rPr>
        <w:t>Provide Data Protection course to all staff in order to accomplish Data Protection Act</w:t>
      </w:r>
    </w:p>
    <w:p w14:paraId="560A4B75" w14:textId="77777777" w:rsidR="00244D4D" w:rsidRPr="00E67C21" w:rsidRDefault="00244D4D" w:rsidP="00244D4D">
      <w:pPr>
        <w:pStyle w:val="ListParagraph"/>
        <w:numPr>
          <w:ilvl w:val="0"/>
          <w:numId w:val="28"/>
        </w:numPr>
        <w:spacing w:line="360" w:lineRule="auto"/>
        <w:jc w:val="both"/>
        <w:rPr>
          <w:rFonts w:ascii="Arial" w:hAnsi="Arial" w:cs="Arial"/>
        </w:rPr>
      </w:pPr>
      <w:r w:rsidRPr="00E67C21">
        <w:rPr>
          <w:rFonts w:ascii="Arial" w:hAnsi="Arial" w:cs="Arial"/>
        </w:rPr>
        <w:lastRenderedPageBreak/>
        <w:t xml:space="preserve">To contact energy supplier to install smart meter </w:t>
      </w:r>
    </w:p>
    <w:p w14:paraId="63FDB5A6" w14:textId="77777777" w:rsidR="00244D4D" w:rsidRPr="00E67C21" w:rsidRDefault="00244D4D" w:rsidP="00244D4D">
      <w:pPr>
        <w:pStyle w:val="ListParagraph"/>
        <w:numPr>
          <w:ilvl w:val="0"/>
          <w:numId w:val="28"/>
        </w:numPr>
        <w:spacing w:line="360" w:lineRule="auto"/>
        <w:jc w:val="both"/>
        <w:rPr>
          <w:rFonts w:ascii="Arial" w:hAnsi="Arial" w:cs="Arial"/>
        </w:rPr>
      </w:pPr>
      <w:r w:rsidRPr="00E67C21">
        <w:rPr>
          <w:rFonts w:ascii="Arial" w:hAnsi="Arial" w:cs="Arial"/>
        </w:rPr>
        <w:t xml:space="preserve">Maintenance department to install master key card and energy efficiency equipment </w:t>
      </w:r>
    </w:p>
    <w:p w14:paraId="172E7B99" w14:textId="77777777" w:rsidR="00244D4D" w:rsidRPr="00E67C21" w:rsidRDefault="00244D4D" w:rsidP="00244D4D">
      <w:pPr>
        <w:pStyle w:val="ListParagraph"/>
        <w:numPr>
          <w:ilvl w:val="0"/>
          <w:numId w:val="28"/>
        </w:numPr>
        <w:spacing w:line="360" w:lineRule="auto"/>
        <w:jc w:val="both"/>
        <w:rPr>
          <w:rFonts w:ascii="Arial" w:hAnsi="Arial" w:cs="Arial"/>
        </w:rPr>
      </w:pPr>
      <w:r w:rsidRPr="00E67C21">
        <w:rPr>
          <w:rFonts w:ascii="Arial" w:hAnsi="Arial" w:cs="Arial"/>
        </w:rPr>
        <w:t>Maintenance department to choose the best LED bulbs and occupancy sensor</w:t>
      </w:r>
    </w:p>
    <w:p w14:paraId="6D484B56" w14:textId="77777777" w:rsidR="00244D4D" w:rsidRPr="00E67C21" w:rsidRDefault="00244D4D" w:rsidP="00244D4D">
      <w:pPr>
        <w:pStyle w:val="ListParagraph"/>
        <w:numPr>
          <w:ilvl w:val="0"/>
          <w:numId w:val="28"/>
        </w:numPr>
        <w:spacing w:line="360" w:lineRule="auto"/>
        <w:jc w:val="both"/>
        <w:rPr>
          <w:rFonts w:ascii="Arial" w:hAnsi="Arial" w:cs="Arial"/>
        </w:rPr>
      </w:pPr>
      <w:r w:rsidRPr="00E67C21">
        <w:rPr>
          <w:rFonts w:ascii="Arial" w:hAnsi="Arial" w:cs="Arial"/>
        </w:rPr>
        <w:t>Contact with local Council to find what is the government support and grand for business regarding energy crise</w:t>
      </w:r>
    </w:p>
    <w:p w14:paraId="097F0946" w14:textId="77777777" w:rsidR="00244D4D" w:rsidRPr="00E67C21" w:rsidRDefault="00244D4D" w:rsidP="00244D4D">
      <w:pPr>
        <w:pStyle w:val="ListParagraph"/>
        <w:numPr>
          <w:ilvl w:val="0"/>
          <w:numId w:val="28"/>
        </w:numPr>
        <w:spacing w:line="360" w:lineRule="auto"/>
        <w:jc w:val="both"/>
        <w:rPr>
          <w:rFonts w:ascii="Arial" w:hAnsi="Arial" w:cs="Arial"/>
        </w:rPr>
      </w:pPr>
      <w:r w:rsidRPr="00E67C21">
        <w:rPr>
          <w:rFonts w:ascii="Arial" w:hAnsi="Arial" w:cs="Arial"/>
        </w:rPr>
        <w:t>Contact solar panel supplier to find the best solar that fit hotel needs</w:t>
      </w:r>
    </w:p>
    <w:p w14:paraId="69936C9D" w14:textId="77777777" w:rsidR="00244D4D" w:rsidRPr="00E67C21" w:rsidRDefault="00244D4D" w:rsidP="00244D4D">
      <w:pPr>
        <w:spacing w:line="360" w:lineRule="auto"/>
        <w:jc w:val="both"/>
        <w:rPr>
          <w:rFonts w:ascii="Arial" w:hAnsi="Arial" w:cs="Arial"/>
          <w:b/>
          <w:bCs/>
          <w:sz w:val="24"/>
          <w:szCs w:val="24"/>
        </w:rPr>
      </w:pPr>
    </w:p>
    <w:p w14:paraId="57BAA6FD" w14:textId="77777777" w:rsidR="00244D4D" w:rsidRPr="00E67C21" w:rsidRDefault="00244D4D" w:rsidP="00244D4D">
      <w:pPr>
        <w:spacing w:line="360" w:lineRule="auto"/>
        <w:jc w:val="both"/>
        <w:rPr>
          <w:rFonts w:ascii="Arial" w:hAnsi="Arial" w:cs="Arial"/>
          <w:b/>
          <w:bCs/>
          <w:sz w:val="24"/>
          <w:szCs w:val="24"/>
        </w:rPr>
      </w:pPr>
    </w:p>
    <w:p w14:paraId="2EA51D97" w14:textId="77777777" w:rsidR="00244D4D" w:rsidRPr="00E67C21" w:rsidRDefault="00244D4D" w:rsidP="00244D4D">
      <w:pPr>
        <w:spacing w:line="360" w:lineRule="auto"/>
        <w:jc w:val="both"/>
        <w:rPr>
          <w:rFonts w:ascii="Arial" w:hAnsi="Arial" w:cs="Arial"/>
          <w:b/>
          <w:bCs/>
          <w:sz w:val="24"/>
          <w:szCs w:val="24"/>
        </w:rPr>
      </w:pPr>
    </w:p>
    <w:p w14:paraId="0F6CEFFE" w14:textId="77777777" w:rsidR="00244D4D" w:rsidRPr="00E67C21" w:rsidRDefault="00244D4D" w:rsidP="00244D4D">
      <w:pPr>
        <w:spacing w:line="360" w:lineRule="auto"/>
        <w:jc w:val="both"/>
        <w:rPr>
          <w:rFonts w:ascii="Arial" w:hAnsi="Arial" w:cs="Arial"/>
          <w:b/>
          <w:bCs/>
          <w:sz w:val="24"/>
          <w:szCs w:val="24"/>
        </w:rPr>
      </w:pPr>
    </w:p>
    <w:p w14:paraId="613F9759" w14:textId="77777777" w:rsidR="00244D4D" w:rsidRPr="00E67C21" w:rsidRDefault="00244D4D" w:rsidP="00244D4D">
      <w:pPr>
        <w:spacing w:line="360" w:lineRule="auto"/>
        <w:jc w:val="both"/>
        <w:rPr>
          <w:rFonts w:ascii="Arial" w:hAnsi="Arial" w:cs="Arial"/>
          <w:b/>
          <w:bCs/>
          <w:sz w:val="24"/>
          <w:szCs w:val="24"/>
        </w:rPr>
      </w:pPr>
    </w:p>
    <w:p w14:paraId="5F9E1463" w14:textId="77777777" w:rsidR="00244D4D" w:rsidRPr="00E67C21" w:rsidRDefault="00244D4D" w:rsidP="00244D4D">
      <w:pPr>
        <w:spacing w:line="360" w:lineRule="auto"/>
        <w:jc w:val="both"/>
        <w:rPr>
          <w:rFonts w:ascii="Arial" w:hAnsi="Arial" w:cs="Arial"/>
          <w:b/>
          <w:bCs/>
          <w:sz w:val="24"/>
          <w:szCs w:val="24"/>
        </w:rPr>
      </w:pPr>
    </w:p>
    <w:p w14:paraId="4E80F8C0" w14:textId="77777777" w:rsidR="00244D4D" w:rsidRPr="00E67C21" w:rsidRDefault="00244D4D" w:rsidP="00244D4D">
      <w:pPr>
        <w:spacing w:line="360" w:lineRule="auto"/>
        <w:jc w:val="both"/>
        <w:rPr>
          <w:rFonts w:ascii="Arial" w:hAnsi="Arial" w:cs="Arial"/>
          <w:b/>
          <w:bCs/>
          <w:sz w:val="24"/>
          <w:szCs w:val="24"/>
        </w:rPr>
      </w:pPr>
    </w:p>
    <w:p w14:paraId="44D3AEF9" w14:textId="77777777" w:rsidR="00244D4D" w:rsidRPr="00E67C21" w:rsidRDefault="00244D4D" w:rsidP="00244D4D">
      <w:pPr>
        <w:spacing w:line="360" w:lineRule="auto"/>
        <w:jc w:val="both"/>
        <w:rPr>
          <w:rFonts w:ascii="Arial" w:hAnsi="Arial" w:cs="Arial"/>
          <w:b/>
          <w:bCs/>
          <w:sz w:val="24"/>
          <w:szCs w:val="24"/>
        </w:rPr>
      </w:pPr>
    </w:p>
    <w:p w14:paraId="6C2A328A" w14:textId="77777777" w:rsidR="00244D4D" w:rsidRPr="00E67C21" w:rsidRDefault="00244D4D" w:rsidP="00244D4D">
      <w:pPr>
        <w:spacing w:line="360" w:lineRule="auto"/>
        <w:jc w:val="both"/>
        <w:rPr>
          <w:rFonts w:ascii="Arial" w:hAnsi="Arial" w:cs="Arial"/>
          <w:b/>
          <w:bCs/>
          <w:sz w:val="24"/>
          <w:szCs w:val="24"/>
        </w:rPr>
      </w:pPr>
    </w:p>
    <w:p w14:paraId="7322D187" w14:textId="0A492126" w:rsidR="00244D4D" w:rsidRPr="00E67C21" w:rsidRDefault="00244D4D" w:rsidP="00244D4D">
      <w:pPr>
        <w:spacing w:line="360" w:lineRule="auto"/>
        <w:jc w:val="both"/>
        <w:rPr>
          <w:rFonts w:ascii="Arial" w:hAnsi="Arial" w:cs="Arial"/>
          <w:b/>
          <w:bCs/>
          <w:sz w:val="24"/>
          <w:szCs w:val="24"/>
        </w:rPr>
      </w:pPr>
      <w:r w:rsidRPr="00E67C21">
        <w:rPr>
          <w:rFonts w:ascii="Arial" w:hAnsi="Arial" w:cs="Arial"/>
          <w:b/>
          <w:bCs/>
          <w:sz w:val="24"/>
          <w:szCs w:val="24"/>
        </w:rPr>
        <w:t xml:space="preserve">Conclusion </w:t>
      </w:r>
    </w:p>
    <w:p w14:paraId="19CD16F1"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This report concluded the that the Macro market research demonstrated that political instability, the war between Russia and Ukraine and the excessive demand of the gas after the covid 19 lookdown were the cause behind the increase of energy and gas price. This increase also creates market instability with increase of interest rate and inflation with impact on energy price and cost of life. This impact has also reached hospitality business because they have to increase price of their product and service, reduce their opening hours and some had to close down. In the same way this increase of cost, also impacted people and their shopping habits. </w:t>
      </w:r>
    </w:p>
    <w:p w14:paraId="6BF5C86E"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In contrast the Micro analyse conclude that these economic and political instability, the external business environment offers opportunity such as technological development for business to overcome their weakness and treats. The business has opportunity to instal EE equipment such as Led bulbs, sensors and effective lighting management and the installation of solar panel can be solution for higher energy bills but also help them to accomplish the sustainability developments goals regarding to climate change and CO2 </w:t>
      </w:r>
    </w:p>
    <w:p w14:paraId="4F171C98"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lastRenderedPageBreak/>
        <w:t>The current problem of energy increase also can impact Delta Forest of Arden despite the hotel to be part of Marriott international Brand. The consultant presented the hotel the causes of this increase of the energy, the importance it has for hotel, the advantages it has for the finance and the reputation of the brand.</w:t>
      </w:r>
    </w:p>
    <w:p w14:paraId="44B0DE24"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Furthermore, the Consulta presented the hotel recommendation they have to follow to avoid the problem and them the proposal on action plan on how these recommendations should be implemented by hotel</w:t>
      </w:r>
    </w:p>
    <w:p w14:paraId="5046ECA2" w14:textId="77777777" w:rsidR="00244D4D" w:rsidRPr="00E67C21" w:rsidRDefault="00244D4D" w:rsidP="00244D4D">
      <w:pPr>
        <w:spacing w:line="360" w:lineRule="auto"/>
        <w:jc w:val="both"/>
        <w:rPr>
          <w:rFonts w:ascii="Arial" w:hAnsi="Arial" w:cs="Arial"/>
          <w:sz w:val="24"/>
          <w:szCs w:val="24"/>
        </w:rPr>
      </w:pPr>
      <w:r w:rsidRPr="00E67C21">
        <w:rPr>
          <w:rFonts w:ascii="Arial" w:hAnsi="Arial" w:cs="Arial"/>
          <w:sz w:val="24"/>
          <w:szCs w:val="24"/>
        </w:rPr>
        <w:t xml:space="preserve">The Consultant would like to take the opportunity to thanks the hotel for this job opportunity and look forward to work again in future with hotel </w:t>
      </w:r>
    </w:p>
    <w:p w14:paraId="4BF0EFB9" w14:textId="77777777" w:rsidR="00244D4D" w:rsidRPr="00E67C21" w:rsidRDefault="00244D4D" w:rsidP="00244D4D">
      <w:pPr>
        <w:rPr>
          <w:rFonts w:ascii="Arial" w:hAnsi="Arial" w:cs="Arial"/>
          <w:b/>
          <w:bCs/>
          <w:sz w:val="24"/>
          <w:szCs w:val="24"/>
        </w:rPr>
      </w:pPr>
      <w:bookmarkStart w:id="74" w:name="_Hlk119367171"/>
    </w:p>
    <w:p w14:paraId="7529631F" w14:textId="69A25EFE" w:rsidR="00244D4D" w:rsidRPr="00E67C21" w:rsidRDefault="00244D4D" w:rsidP="00244D4D">
      <w:pPr>
        <w:rPr>
          <w:rFonts w:ascii="Arial" w:hAnsi="Arial" w:cs="Arial"/>
          <w:b/>
          <w:bCs/>
          <w:sz w:val="24"/>
          <w:szCs w:val="24"/>
        </w:rPr>
      </w:pPr>
    </w:p>
    <w:p w14:paraId="15232505" w14:textId="004FF621" w:rsidR="00244D4D" w:rsidRPr="00E67C21" w:rsidRDefault="00244D4D" w:rsidP="00244D4D">
      <w:pPr>
        <w:rPr>
          <w:rFonts w:ascii="Arial" w:hAnsi="Arial" w:cs="Arial"/>
          <w:b/>
          <w:bCs/>
          <w:sz w:val="24"/>
          <w:szCs w:val="24"/>
        </w:rPr>
      </w:pPr>
    </w:p>
    <w:p w14:paraId="16A20424" w14:textId="60859CBD" w:rsidR="00244D4D" w:rsidRPr="00E67C21" w:rsidRDefault="00244D4D" w:rsidP="00244D4D">
      <w:pPr>
        <w:rPr>
          <w:rFonts w:ascii="Arial" w:hAnsi="Arial" w:cs="Arial"/>
          <w:b/>
          <w:bCs/>
          <w:sz w:val="24"/>
          <w:szCs w:val="24"/>
        </w:rPr>
      </w:pPr>
    </w:p>
    <w:p w14:paraId="00DAE7B2" w14:textId="68F745F8" w:rsidR="00244D4D" w:rsidRPr="00E67C21" w:rsidRDefault="00244D4D" w:rsidP="00244D4D">
      <w:pPr>
        <w:rPr>
          <w:rFonts w:ascii="Arial" w:hAnsi="Arial" w:cs="Arial"/>
          <w:b/>
          <w:bCs/>
          <w:sz w:val="24"/>
          <w:szCs w:val="24"/>
        </w:rPr>
      </w:pPr>
    </w:p>
    <w:p w14:paraId="71441EAC" w14:textId="5D59A125" w:rsidR="00244D4D" w:rsidRPr="00E67C21" w:rsidRDefault="00244D4D" w:rsidP="00244D4D">
      <w:pPr>
        <w:rPr>
          <w:rFonts w:ascii="Arial" w:hAnsi="Arial" w:cs="Arial"/>
          <w:b/>
          <w:bCs/>
          <w:sz w:val="24"/>
          <w:szCs w:val="24"/>
        </w:rPr>
      </w:pPr>
    </w:p>
    <w:p w14:paraId="5288019A" w14:textId="46B23FC5" w:rsidR="00244D4D" w:rsidRPr="00E67C21" w:rsidRDefault="00244D4D" w:rsidP="00244D4D">
      <w:pPr>
        <w:rPr>
          <w:rFonts w:ascii="Arial" w:hAnsi="Arial" w:cs="Arial"/>
          <w:b/>
          <w:bCs/>
          <w:sz w:val="24"/>
          <w:szCs w:val="24"/>
        </w:rPr>
      </w:pPr>
    </w:p>
    <w:p w14:paraId="4FCC9113" w14:textId="77777777" w:rsidR="00244D4D" w:rsidRPr="00E67C21" w:rsidRDefault="00244D4D" w:rsidP="00244D4D">
      <w:pPr>
        <w:rPr>
          <w:rFonts w:ascii="Arial" w:hAnsi="Arial" w:cs="Arial"/>
          <w:b/>
          <w:bCs/>
          <w:sz w:val="24"/>
          <w:szCs w:val="24"/>
        </w:rPr>
      </w:pPr>
    </w:p>
    <w:p w14:paraId="75E666A2" w14:textId="77777777" w:rsidR="00244D4D" w:rsidRPr="00E67C21" w:rsidRDefault="00244D4D" w:rsidP="00244D4D">
      <w:pPr>
        <w:rPr>
          <w:rFonts w:ascii="Arial" w:hAnsi="Arial" w:cs="Arial"/>
          <w:b/>
          <w:bCs/>
          <w:sz w:val="24"/>
          <w:szCs w:val="24"/>
        </w:rPr>
      </w:pPr>
      <w:r w:rsidRPr="00E67C21">
        <w:rPr>
          <w:rFonts w:ascii="Arial" w:hAnsi="Arial" w:cs="Arial"/>
          <w:b/>
          <w:bCs/>
          <w:sz w:val="24"/>
          <w:szCs w:val="24"/>
        </w:rPr>
        <w:t>Reference</w:t>
      </w:r>
    </w:p>
    <w:p w14:paraId="22FC41CD" w14:textId="77777777" w:rsidR="00244D4D" w:rsidRPr="00E67C21" w:rsidRDefault="00244D4D" w:rsidP="00C435E1">
      <w:pPr>
        <w:shd w:val="clear" w:color="auto" w:fill="FFFFFF"/>
        <w:spacing w:after="100" w:afterAutospacing="1"/>
        <w:ind w:left="360"/>
        <w:rPr>
          <w:rFonts w:ascii="Arial" w:hAnsi="Arial" w:cs="Arial"/>
          <w:sz w:val="24"/>
          <w:szCs w:val="24"/>
        </w:rPr>
      </w:pPr>
      <w:r w:rsidRPr="00E67C21">
        <w:rPr>
          <w:rFonts w:ascii="Arial" w:hAnsi="Arial" w:cs="Arial"/>
          <w:sz w:val="24"/>
          <w:szCs w:val="24"/>
        </w:rPr>
        <w:t>Adem, A., Çolak, A., and Dağdeviren, M. (2018). An integrated model using SWOT analysis and Hesitant fuzzy linguistic term set for evaluation occupational safety risks in life cycle of wind turbine. Safety Science, 106,</w:t>
      </w:r>
    </w:p>
    <w:p w14:paraId="42750D25" w14:textId="77777777" w:rsidR="00244D4D" w:rsidRPr="00E67C21" w:rsidRDefault="00244D4D" w:rsidP="00C435E1">
      <w:pPr>
        <w:shd w:val="clear" w:color="auto" w:fill="FFFFFF"/>
        <w:spacing w:after="100" w:afterAutospacing="1"/>
        <w:ind w:left="360"/>
        <w:rPr>
          <w:rFonts w:ascii="Arial" w:hAnsi="Arial" w:cs="Arial"/>
          <w:sz w:val="24"/>
          <w:szCs w:val="24"/>
        </w:rPr>
      </w:pPr>
      <w:r w:rsidRPr="00E67C21">
        <w:rPr>
          <w:rFonts w:ascii="Arial" w:hAnsi="Arial" w:cs="Arial"/>
          <w:color w:val="222222"/>
          <w:sz w:val="24"/>
          <w:szCs w:val="24"/>
          <w:shd w:val="clear" w:color="auto" w:fill="FFFFFF"/>
        </w:rPr>
        <w:t>Ajayan, J., Prakasam, P. and Mohankumar, P., (2020). An Overview of Green Energy Management Systems. </w:t>
      </w:r>
      <w:r w:rsidRPr="00E67C21">
        <w:rPr>
          <w:rFonts w:ascii="Arial" w:hAnsi="Arial" w:cs="Arial"/>
          <w:i/>
          <w:iCs/>
          <w:color w:val="222222"/>
          <w:sz w:val="24"/>
          <w:szCs w:val="24"/>
          <w:shd w:val="clear" w:color="auto" w:fill="FFFFFF"/>
        </w:rPr>
        <w:t>Advances in Greener Energy Technologies</w:t>
      </w:r>
      <w:r w:rsidRPr="00E67C21">
        <w:rPr>
          <w:rFonts w:ascii="Arial" w:hAnsi="Arial" w:cs="Arial"/>
          <w:color w:val="222222"/>
          <w:sz w:val="24"/>
          <w:szCs w:val="24"/>
          <w:shd w:val="clear" w:color="auto" w:fill="FFFFFF"/>
        </w:rPr>
        <w:t xml:space="preserve">, pp.601-616. </w:t>
      </w:r>
    </w:p>
    <w:p w14:paraId="7708248A" w14:textId="67523657" w:rsidR="00244D4D" w:rsidRPr="00E67C21" w:rsidRDefault="00244D4D" w:rsidP="00B42028">
      <w:pPr>
        <w:shd w:val="clear" w:color="auto" w:fill="FFFFFF"/>
        <w:spacing w:after="100" w:afterAutospacing="1"/>
        <w:ind w:left="360"/>
        <w:rPr>
          <w:rFonts w:ascii="Arial" w:hAnsi="Arial" w:cs="Arial"/>
          <w:sz w:val="24"/>
          <w:szCs w:val="24"/>
        </w:rPr>
      </w:pPr>
      <w:r w:rsidRPr="00E67C21">
        <w:rPr>
          <w:rFonts w:ascii="Arial" w:hAnsi="Arial" w:cs="Arial"/>
          <w:sz w:val="24"/>
          <w:szCs w:val="24"/>
        </w:rPr>
        <w:t xml:space="preserve">Amazon (2022) Occupancy Sensor[online]. Available at </w:t>
      </w:r>
      <w:hyperlink r:id="rId10" w:history="1">
        <w:r w:rsidRPr="00E67C21">
          <w:rPr>
            <w:rStyle w:val="Hyperlink"/>
            <w:rFonts w:ascii="Arial" w:eastAsiaTheme="majorEastAsia" w:hAnsi="Arial" w:cs="Arial"/>
            <w:sz w:val="24"/>
            <w:szCs w:val="24"/>
          </w:rPr>
          <w:t>https://www.amazon.co.uk/Occupancy-Sensor/s?k=Occupancy+Sensor</w:t>
        </w:r>
      </w:hyperlink>
      <w:r w:rsidRPr="00E67C21">
        <w:rPr>
          <w:rFonts w:ascii="Arial" w:hAnsi="Arial" w:cs="Arial"/>
          <w:sz w:val="24"/>
          <w:szCs w:val="24"/>
        </w:rPr>
        <w:t>(Accessed 01/12/22).</w:t>
      </w:r>
    </w:p>
    <w:p w14:paraId="0E6ECBB4"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Amazon UK (2022) LED GU10 Light Bulb Warm White 3000K, 50W Halogen Spotlight Equivalent, 5W 370lm, Non-dimmable, AC 220-240V, 38° Beam Angle - 5pk [Energy Class A+] [online]. Available at: </w:t>
      </w:r>
      <w:hyperlink r:id="rId11" w:history="1">
        <w:r w:rsidRPr="00E67C21">
          <w:rPr>
            <w:rStyle w:val="Hyperlink"/>
            <w:rFonts w:ascii="Arial" w:eastAsiaTheme="majorEastAsia" w:hAnsi="Arial" w:cs="Arial"/>
            <w:sz w:val="24"/>
            <w:szCs w:val="24"/>
          </w:rPr>
          <w:t>https://www.amazon.co.uk/LED-GU10-Lamp-Warm-White/dp/B06ZZ83JCQ/ref=asc_df_B06ZZ83JCQ/?tag=googshopuk-21&amp;linkCode=df0&amp;hvadid=310060303421&amp;hvpos=&amp;hvnetw=g&amp;hvrand=12752647728013953876&amp;hvpone=&amp;hvptwo=&amp;hvqmt=&amp;hvdev=c&amp;hvdvcmdl=&amp;hvlocint=&amp;hvlocphy=9045468&amp;hvtargid=pla-698743058521&amp;psc=1</w:t>
        </w:r>
      </w:hyperlink>
      <w:r w:rsidRPr="00E67C21">
        <w:rPr>
          <w:rFonts w:ascii="Arial" w:hAnsi="Arial" w:cs="Arial"/>
          <w:sz w:val="24"/>
          <w:szCs w:val="24"/>
        </w:rPr>
        <w:t xml:space="preserve"> (Accessed 15/11/22).</w:t>
      </w:r>
    </w:p>
    <w:p w14:paraId="4B897EBF"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color w:val="222222"/>
          <w:sz w:val="24"/>
          <w:szCs w:val="24"/>
          <w:shd w:val="clear" w:color="auto" w:fill="FFFFFF"/>
        </w:rPr>
        <w:t xml:space="preserve">Amjadi, G., Lundgren, T. and Zhou, W., (2022). ‘A dynamic analysis of industrial energy efficiency and the rebound effect: implications for carbon emissions and </w:t>
      </w:r>
      <w:r w:rsidRPr="00E67C21">
        <w:rPr>
          <w:rFonts w:ascii="Arial" w:hAnsi="Arial" w:cs="Arial"/>
          <w:color w:val="222222"/>
          <w:sz w:val="24"/>
          <w:szCs w:val="24"/>
          <w:shd w:val="clear" w:color="auto" w:fill="FFFFFF"/>
        </w:rPr>
        <w:lastRenderedPageBreak/>
        <w:t>sustainability’. </w:t>
      </w:r>
      <w:r w:rsidRPr="00E67C21">
        <w:rPr>
          <w:rFonts w:ascii="Arial" w:hAnsi="Arial" w:cs="Arial"/>
          <w:i/>
          <w:iCs/>
          <w:color w:val="222222"/>
          <w:sz w:val="24"/>
          <w:szCs w:val="24"/>
          <w:shd w:val="clear" w:color="auto" w:fill="FFFFFF"/>
        </w:rPr>
        <w:t>Energy Efficiency</w:t>
      </w:r>
      <w:r w:rsidRPr="00E67C21">
        <w:rPr>
          <w:rFonts w:ascii="Arial" w:hAnsi="Arial" w:cs="Arial"/>
          <w:color w:val="222222"/>
          <w:sz w:val="24"/>
          <w:szCs w:val="24"/>
          <w:shd w:val="clear" w:color="auto" w:fill="FFFFFF"/>
        </w:rPr>
        <w:t>, </w:t>
      </w:r>
      <w:r w:rsidRPr="00E67C21">
        <w:rPr>
          <w:rFonts w:ascii="Arial" w:hAnsi="Arial" w:cs="Arial"/>
          <w:i/>
          <w:iCs/>
          <w:color w:val="222222"/>
          <w:sz w:val="24"/>
          <w:szCs w:val="24"/>
          <w:shd w:val="clear" w:color="auto" w:fill="FFFFFF"/>
        </w:rPr>
        <w:t>15</w:t>
      </w:r>
      <w:r w:rsidRPr="00E67C21">
        <w:rPr>
          <w:rFonts w:ascii="Arial" w:hAnsi="Arial" w:cs="Arial"/>
          <w:color w:val="222222"/>
          <w:sz w:val="24"/>
          <w:szCs w:val="24"/>
          <w:shd w:val="clear" w:color="auto" w:fill="FFFFFF"/>
        </w:rPr>
        <w:t>(7), pp.1-19,</w:t>
      </w:r>
      <w:r w:rsidRPr="00E67C21">
        <w:rPr>
          <w:rFonts w:ascii="Arial" w:hAnsi="Arial" w:cs="Arial"/>
          <w:sz w:val="24"/>
          <w:szCs w:val="24"/>
        </w:rPr>
        <w:t xml:space="preserve"> </w:t>
      </w:r>
      <w:hyperlink r:id="rId12" w:history="1">
        <w:r w:rsidRPr="00E67C21">
          <w:rPr>
            <w:rStyle w:val="Hyperlink"/>
            <w:rFonts w:ascii="Arial" w:eastAsiaTheme="majorEastAsia" w:hAnsi="Arial" w:cs="Arial"/>
            <w:sz w:val="24"/>
            <w:szCs w:val="24"/>
            <w:shd w:val="clear" w:color="auto" w:fill="FFFFFF"/>
          </w:rPr>
          <w:t>doi.org/10.1007/s12053-022-10059-4</w:t>
        </w:r>
      </w:hyperlink>
      <w:r w:rsidRPr="00E67C21">
        <w:rPr>
          <w:rFonts w:ascii="Arial" w:hAnsi="Arial" w:cs="Arial"/>
          <w:color w:val="222222"/>
          <w:sz w:val="24"/>
          <w:szCs w:val="24"/>
          <w:shd w:val="clear" w:color="auto" w:fill="FFFFFF"/>
        </w:rPr>
        <w:t xml:space="preserve"> </w:t>
      </w:r>
    </w:p>
    <w:p w14:paraId="74D054BA" w14:textId="77777777" w:rsidR="00244D4D" w:rsidRPr="00E67C21" w:rsidRDefault="00244D4D" w:rsidP="00C435E1">
      <w:pPr>
        <w:shd w:val="clear" w:color="auto" w:fill="FFFFFF"/>
        <w:spacing w:after="100" w:afterAutospacing="1"/>
        <w:ind w:left="360"/>
        <w:rPr>
          <w:rFonts w:ascii="Arial" w:hAnsi="Arial" w:cs="Arial"/>
          <w:sz w:val="24"/>
          <w:szCs w:val="24"/>
          <w:highlight w:val="yellow"/>
        </w:rPr>
      </w:pPr>
      <w:r w:rsidRPr="00E67C21">
        <w:rPr>
          <w:rFonts w:ascii="Arial" w:hAnsi="Arial" w:cs="Arial"/>
          <w:color w:val="222222"/>
          <w:sz w:val="24"/>
          <w:szCs w:val="24"/>
          <w:highlight w:val="cyan"/>
          <w:shd w:val="clear" w:color="auto" w:fill="FFFFFF"/>
        </w:rPr>
        <w:t>Arvanitis, S., Peneder, M., Rammer, C., Stucki, T. and Woerter, M., (2017). Development and utilization of energy-related technologies, economic performance and the role of policy instruments. </w:t>
      </w:r>
      <w:r w:rsidRPr="00E67C21">
        <w:rPr>
          <w:rFonts w:ascii="Arial" w:hAnsi="Arial" w:cs="Arial"/>
          <w:i/>
          <w:iCs/>
          <w:color w:val="222222"/>
          <w:sz w:val="24"/>
          <w:szCs w:val="24"/>
          <w:highlight w:val="cyan"/>
          <w:shd w:val="clear" w:color="auto" w:fill="FFFFFF"/>
        </w:rPr>
        <w:t>Journal of Cleaner Production</w:t>
      </w:r>
      <w:r w:rsidRPr="00E67C21">
        <w:rPr>
          <w:rFonts w:ascii="Arial" w:hAnsi="Arial" w:cs="Arial"/>
          <w:color w:val="222222"/>
          <w:sz w:val="24"/>
          <w:szCs w:val="24"/>
          <w:highlight w:val="cyan"/>
          <w:shd w:val="clear" w:color="auto" w:fill="FFFFFF"/>
        </w:rPr>
        <w:t>, </w:t>
      </w:r>
      <w:r w:rsidRPr="00E67C21">
        <w:rPr>
          <w:rFonts w:ascii="Arial" w:hAnsi="Arial" w:cs="Arial"/>
          <w:i/>
          <w:iCs/>
          <w:color w:val="222222"/>
          <w:sz w:val="24"/>
          <w:szCs w:val="24"/>
          <w:highlight w:val="cyan"/>
          <w:shd w:val="clear" w:color="auto" w:fill="FFFFFF"/>
        </w:rPr>
        <w:t>159</w:t>
      </w:r>
      <w:r w:rsidRPr="00E67C21">
        <w:rPr>
          <w:rFonts w:ascii="Arial" w:hAnsi="Arial" w:cs="Arial"/>
          <w:color w:val="222222"/>
          <w:sz w:val="24"/>
          <w:szCs w:val="24"/>
          <w:highlight w:val="cyan"/>
          <w:shd w:val="clear" w:color="auto" w:fill="FFFFFF"/>
        </w:rPr>
        <w:t>, pp.47-61.</w:t>
      </w:r>
      <w:r w:rsidRPr="00E67C21">
        <w:rPr>
          <w:rFonts w:ascii="Arial" w:hAnsi="Arial" w:cs="Arial"/>
          <w:color w:val="222222"/>
          <w:sz w:val="24"/>
          <w:szCs w:val="24"/>
          <w:shd w:val="clear" w:color="auto" w:fill="FFFFFF"/>
        </w:rPr>
        <w:t xml:space="preserve"> </w:t>
      </w:r>
      <w:r w:rsidRPr="00E67C21">
        <w:rPr>
          <w:rFonts w:ascii="Arial" w:hAnsi="Arial" w:cs="Arial"/>
          <w:color w:val="222222"/>
          <w:sz w:val="24"/>
          <w:szCs w:val="24"/>
          <w:highlight w:val="yellow"/>
          <w:shd w:val="clear" w:color="auto" w:fill="FFFFFF"/>
        </w:rPr>
        <w:t>Analisar</w:t>
      </w:r>
    </w:p>
    <w:p w14:paraId="774F609F"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Bank of England (2022) Monetary Policy Report - November 2022[online]. Available at: </w:t>
      </w:r>
      <w:hyperlink r:id="rId13" w:history="1">
        <w:r w:rsidRPr="00E67C21">
          <w:rPr>
            <w:rStyle w:val="Hyperlink"/>
            <w:rFonts w:ascii="Arial" w:eastAsiaTheme="majorEastAsia" w:hAnsi="Arial" w:cs="Arial"/>
            <w:sz w:val="24"/>
            <w:szCs w:val="24"/>
          </w:rPr>
          <w:t>https://www.bankofengland.co.uk/monetary-policy-report/2022/november-2022</w:t>
        </w:r>
      </w:hyperlink>
      <w:r w:rsidRPr="00E67C21">
        <w:rPr>
          <w:rFonts w:ascii="Arial" w:hAnsi="Arial" w:cs="Arial"/>
          <w:sz w:val="24"/>
          <w:szCs w:val="24"/>
        </w:rPr>
        <w:t xml:space="preserve"> (Accessed 21/10/22).</w:t>
      </w:r>
    </w:p>
    <w:p w14:paraId="3B3ABA1C" w14:textId="1DB0FBAD" w:rsidR="00244D4D" w:rsidRPr="00E67C21" w:rsidRDefault="00244D4D" w:rsidP="00C435E1">
      <w:pPr>
        <w:spacing w:line="254" w:lineRule="auto"/>
        <w:ind w:left="360"/>
        <w:rPr>
          <w:rFonts w:ascii="Arial" w:hAnsi="Arial" w:cs="Arial"/>
          <w:sz w:val="24"/>
          <w:szCs w:val="24"/>
        </w:rPr>
      </w:pPr>
      <w:bookmarkStart w:id="75" w:name="_Hlk121150584"/>
      <w:r w:rsidRPr="00E67C21">
        <w:rPr>
          <w:rFonts w:ascii="Arial" w:hAnsi="Arial" w:cs="Arial"/>
          <w:color w:val="222222"/>
          <w:sz w:val="24"/>
          <w:szCs w:val="24"/>
          <w:shd w:val="clear" w:color="auto" w:fill="FFFFFF"/>
        </w:rPr>
        <w:t xml:space="preserve">Barrett, M., Farrell, N. and Roantree, B., (2022). </w:t>
      </w:r>
      <w:bookmarkEnd w:id="75"/>
      <w:r w:rsidRPr="00E67C21">
        <w:rPr>
          <w:rFonts w:ascii="Arial" w:hAnsi="Arial" w:cs="Arial"/>
          <w:color w:val="222222"/>
          <w:sz w:val="24"/>
          <w:szCs w:val="24"/>
          <w:shd w:val="clear" w:color="auto" w:fill="FFFFFF"/>
        </w:rPr>
        <w:t>Energy poverty and deprivation in Ireland. </w:t>
      </w:r>
      <w:r w:rsidRPr="00E67C21">
        <w:rPr>
          <w:rFonts w:ascii="Arial" w:hAnsi="Arial" w:cs="Arial"/>
          <w:i/>
          <w:iCs/>
          <w:color w:val="222222"/>
          <w:sz w:val="24"/>
          <w:szCs w:val="24"/>
          <w:shd w:val="clear" w:color="auto" w:fill="FFFFFF"/>
        </w:rPr>
        <w:t>Economic and Social Research Institute (ESRI) Research Series</w:t>
      </w:r>
      <w:r w:rsidRPr="00E67C21">
        <w:rPr>
          <w:rFonts w:ascii="Arial" w:hAnsi="Arial" w:cs="Arial"/>
          <w:color w:val="222222"/>
          <w:sz w:val="24"/>
          <w:szCs w:val="24"/>
          <w:shd w:val="clear" w:color="auto" w:fill="FFFFFF"/>
        </w:rPr>
        <w:t>.</w:t>
      </w:r>
    </w:p>
    <w:p w14:paraId="570291DF"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BBC NEWS (2022a) York: Pub closed as monthly energy bill almost trebles[online]. Available at: </w:t>
      </w:r>
      <w:hyperlink r:id="rId14" w:history="1">
        <w:r w:rsidRPr="00E67C21">
          <w:rPr>
            <w:rStyle w:val="Hyperlink"/>
            <w:rFonts w:ascii="Arial" w:eastAsiaTheme="majorEastAsia" w:hAnsi="Arial" w:cs="Arial"/>
            <w:sz w:val="24"/>
            <w:szCs w:val="24"/>
          </w:rPr>
          <w:t>https://www.bbc.co.uk/news/uk-england-york-north-yorkshire-62724135</w:t>
        </w:r>
      </w:hyperlink>
      <w:r w:rsidRPr="00E67C21">
        <w:rPr>
          <w:rFonts w:ascii="Arial" w:hAnsi="Arial" w:cs="Arial"/>
          <w:sz w:val="24"/>
          <w:szCs w:val="24"/>
        </w:rPr>
        <w:t xml:space="preserve"> (Accessed 01/12/22).</w:t>
      </w:r>
    </w:p>
    <w:p w14:paraId="4038D1F1" w14:textId="076F8089"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BBC NEWS (2022b) Pub numbers fall to lowest on </w:t>
      </w:r>
      <w:proofErr w:type="spellStart"/>
      <w:proofErr w:type="gramStart"/>
      <w:r w:rsidRPr="00E67C21">
        <w:rPr>
          <w:rFonts w:ascii="Arial" w:hAnsi="Arial" w:cs="Arial"/>
          <w:sz w:val="24"/>
          <w:szCs w:val="24"/>
        </w:rPr>
        <w:t>record</w:t>
      </w:r>
      <w:r w:rsidR="00B42028" w:rsidRPr="00E67C21">
        <w:rPr>
          <w:rFonts w:ascii="Arial" w:hAnsi="Arial" w:cs="Arial"/>
          <w:sz w:val="24"/>
          <w:szCs w:val="24"/>
        </w:rPr>
        <w:t>.</w:t>
      </w:r>
      <w:r w:rsidRPr="00E67C21">
        <w:rPr>
          <w:rFonts w:ascii="Arial" w:hAnsi="Arial" w:cs="Arial"/>
          <w:sz w:val="24"/>
          <w:szCs w:val="24"/>
        </w:rPr>
        <w:t>When</w:t>
      </w:r>
      <w:proofErr w:type="spellEnd"/>
      <w:proofErr w:type="gramEnd"/>
      <w:r w:rsidRPr="00E67C21">
        <w:rPr>
          <w:rFonts w:ascii="Arial" w:hAnsi="Arial" w:cs="Arial"/>
          <w:sz w:val="24"/>
          <w:szCs w:val="24"/>
        </w:rPr>
        <w:t xml:space="preserve"> pubs are forced to close it's a huge loss to the local community, people losing their jobs[online]. Available at: </w:t>
      </w:r>
      <w:hyperlink r:id="rId15" w:history="1">
        <w:r w:rsidRPr="00E67C21">
          <w:rPr>
            <w:rStyle w:val="Hyperlink"/>
            <w:rFonts w:ascii="Arial" w:eastAsiaTheme="majorEastAsia" w:hAnsi="Arial" w:cs="Arial"/>
            <w:sz w:val="24"/>
            <w:szCs w:val="24"/>
          </w:rPr>
          <w:t>https://www.bbc.co.uk/news/business-62031833</w:t>
        </w:r>
      </w:hyperlink>
      <w:r w:rsidRPr="00E67C21">
        <w:rPr>
          <w:rFonts w:ascii="Arial" w:hAnsi="Arial" w:cs="Arial"/>
          <w:sz w:val="24"/>
          <w:szCs w:val="24"/>
        </w:rPr>
        <w:t xml:space="preserve"> (Accessed 01/12/22)</w:t>
      </w:r>
    </w:p>
    <w:p w14:paraId="5EDAE8CF" w14:textId="77777777" w:rsidR="00244D4D" w:rsidRPr="00E67C21" w:rsidRDefault="00244D4D" w:rsidP="00C435E1">
      <w:pPr>
        <w:shd w:val="clear" w:color="auto" w:fill="FFFFFF"/>
        <w:spacing w:after="100" w:afterAutospacing="1"/>
        <w:ind w:left="360"/>
        <w:rPr>
          <w:rFonts w:ascii="Arial" w:hAnsi="Arial" w:cs="Arial"/>
          <w:sz w:val="24"/>
          <w:szCs w:val="24"/>
        </w:rPr>
      </w:pPr>
      <w:r w:rsidRPr="00E67C21">
        <w:rPr>
          <w:rFonts w:ascii="Arial" w:hAnsi="Arial" w:cs="Arial"/>
          <w:sz w:val="24"/>
          <w:szCs w:val="24"/>
        </w:rPr>
        <w:t>Benzaghta, M. A., Elwalda, A., Mousa, M. M., Erkan, I., and Rahman, M. (2021).</w:t>
      </w:r>
      <w:r w:rsidRPr="00E67C21">
        <w:rPr>
          <w:rFonts w:ascii="Arial" w:hAnsi="Arial" w:cs="Arial"/>
          <w:b/>
          <w:bCs/>
          <w:sz w:val="24"/>
          <w:szCs w:val="24"/>
        </w:rPr>
        <w:t xml:space="preserve"> </w:t>
      </w:r>
      <w:r w:rsidRPr="00E67C21">
        <w:rPr>
          <w:rFonts w:ascii="Arial" w:hAnsi="Arial" w:cs="Arial"/>
          <w:sz w:val="24"/>
          <w:szCs w:val="24"/>
        </w:rPr>
        <w:t xml:space="preserve">SWOT analysis applications: An integrative literature review. </w:t>
      </w:r>
      <w:r w:rsidRPr="00E67C21">
        <w:rPr>
          <w:rFonts w:ascii="Arial" w:hAnsi="Arial" w:cs="Arial"/>
          <w:i/>
          <w:iCs/>
          <w:sz w:val="24"/>
          <w:szCs w:val="24"/>
        </w:rPr>
        <w:t>Journal of Global</w:t>
      </w:r>
      <w:r w:rsidRPr="00E67C21">
        <w:rPr>
          <w:rFonts w:ascii="Arial" w:hAnsi="Arial" w:cs="Arial"/>
          <w:i/>
          <w:iCs/>
          <w:color w:val="FF0000"/>
          <w:sz w:val="24"/>
          <w:szCs w:val="24"/>
        </w:rPr>
        <w:t xml:space="preserve"> </w:t>
      </w:r>
      <w:r w:rsidRPr="00E67C21">
        <w:rPr>
          <w:rFonts w:ascii="Arial" w:hAnsi="Arial" w:cs="Arial"/>
          <w:i/>
          <w:iCs/>
          <w:sz w:val="24"/>
          <w:szCs w:val="24"/>
        </w:rPr>
        <w:t>Business Insights</w:t>
      </w:r>
      <w:r w:rsidRPr="00E67C21">
        <w:rPr>
          <w:rFonts w:ascii="Arial" w:hAnsi="Arial" w:cs="Arial"/>
          <w:sz w:val="24"/>
          <w:szCs w:val="24"/>
        </w:rPr>
        <w:t>, 6(1), 55-73, doi.org/ 10.5038/2640-6489.6.1.1148.</w:t>
      </w:r>
    </w:p>
    <w:p w14:paraId="0F223A5F" w14:textId="77777777" w:rsidR="00244D4D" w:rsidRPr="00E67C21" w:rsidRDefault="00244D4D" w:rsidP="00C435E1">
      <w:pPr>
        <w:spacing w:line="254" w:lineRule="auto"/>
        <w:ind w:left="360"/>
        <w:rPr>
          <w:rFonts w:ascii="Arial" w:hAnsi="Arial" w:cs="Arial"/>
          <w:color w:val="222222"/>
          <w:sz w:val="24"/>
          <w:szCs w:val="24"/>
          <w:shd w:val="clear" w:color="auto" w:fill="FFFFFF"/>
        </w:rPr>
      </w:pPr>
      <w:r w:rsidRPr="00E67C21">
        <w:rPr>
          <w:rFonts w:ascii="Arial" w:hAnsi="Arial" w:cs="Arial"/>
          <w:color w:val="222222"/>
          <w:sz w:val="24"/>
          <w:szCs w:val="24"/>
          <w:shd w:val="clear" w:color="auto" w:fill="FFFFFF"/>
        </w:rPr>
        <w:t>Blythe, J. and Martin, J., (2019). </w:t>
      </w:r>
      <w:r w:rsidRPr="00E67C21">
        <w:rPr>
          <w:rFonts w:ascii="Arial" w:hAnsi="Arial" w:cs="Arial"/>
          <w:i/>
          <w:iCs/>
          <w:color w:val="222222"/>
          <w:sz w:val="24"/>
          <w:szCs w:val="24"/>
          <w:shd w:val="clear" w:color="auto" w:fill="FFFFFF"/>
        </w:rPr>
        <w:t>Essentials of marketing 7</w:t>
      </w:r>
      <w:r w:rsidRPr="00E67C21">
        <w:rPr>
          <w:rFonts w:ascii="Arial" w:hAnsi="Arial" w:cs="Arial"/>
          <w:i/>
          <w:iCs/>
          <w:color w:val="222222"/>
          <w:sz w:val="24"/>
          <w:szCs w:val="24"/>
          <w:shd w:val="clear" w:color="auto" w:fill="FFFFFF"/>
          <w:vertAlign w:val="superscript"/>
        </w:rPr>
        <w:t>th</w:t>
      </w:r>
      <w:r w:rsidRPr="00E67C21">
        <w:rPr>
          <w:rFonts w:ascii="Arial" w:hAnsi="Arial" w:cs="Arial"/>
          <w:i/>
          <w:iCs/>
          <w:color w:val="222222"/>
          <w:sz w:val="24"/>
          <w:szCs w:val="24"/>
          <w:shd w:val="clear" w:color="auto" w:fill="FFFFFF"/>
        </w:rPr>
        <w:t xml:space="preserve"> ed</w:t>
      </w:r>
      <w:r w:rsidRPr="00E67C21">
        <w:rPr>
          <w:rFonts w:ascii="Arial" w:hAnsi="Arial" w:cs="Arial"/>
          <w:color w:val="222222"/>
          <w:sz w:val="24"/>
          <w:szCs w:val="24"/>
          <w:shd w:val="clear" w:color="auto" w:fill="FFFFFF"/>
        </w:rPr>
        <w:t>. Pearson UK.</w:t>
      </w:r>
    </w:p>
    <w:p w14:paraId="2F261AF1" w14:textId="77777777" w:rsidR="00244D4D" w:rsidRPr="00E67C21" w:rsidRDefault="00244D4D" w:rsidP="00C435E1">
      <w:pPr>
        <w:spacing w:line="254" w:lineRule="auto"/>
        <w:ind w:left="360"/>
        <w:rPr>
          <w:rFonts w:ascii="Arial" w:hAnsi="Arial" w:cs="Arial"/>
          <w:color w:val="222222"/>
          <w:sz w:val="24"/>
          <w:szCs w:val="24"/>
          <w:shd w:val="clear" w:color="auto" w:fill="FFFFFF"/>
        </w:rPr>
      </w:pPr>
      <w:r w:rsidRPr="00E67C21">
        <w:rPr>
          <w:rFonts w:ascii="Arial" w:hAnsi="Arial" w:cs="Arial"/>
          <w:color w:val="222222"/>
          <w:sz w:val="24"/>
          <w:szCs w:val="24"/>
          <w:shd w:val="clear" w:color="auto" w:fill="FFFFFF"/>
        </w:rPr>
        <w:t xml:space="preserve">Brock, A., (2022) Seven recent pub and bar closures as energy crisis takes toll[online]. Available at: </w:t>
      </w:r>
      <w:hyperlink r:id="rId16" w:history="1">
        <w:r w:rsidRPr="00E67C21">
          <w:rPr>
            <w:rStyle w:val="Hyperlink"/>
            <w:rFonts w:ascii="Arial" w:eastAsiaTheme="majorEastAsia" w:hAnsi="Arial" w:cs="Arial"/>
            <w:sz w:val="24"/>
            <w:szCs w:val="24"/>
            <w:shd w:val="clear" w:color="auto" w:fill="FFFFFF"/>
          </w:rPr>
          <w:t>https://www.birminghammail.co.uk/whats-on/food-drink-news/seven-recent-pub-bar-closures-24931176</w:t>
        </w:r>
      </w:hyperlink>
      <w:r w:rsidRPr="00E67C21">
        <w:rPr>
          <w:rFonts w:ascii="Arial" w:hAnsi="Arial" w:cs="Arial"/>
          <w:color w:val="222222"/>
          <w:sz w:val="24"/>
          <w:szCs w:val="24"/>
          <w:shd w:val="clear" w:color="auto" w:fill="FFFFFF"/>
        </w:rPr>
        <w:t xml:space="preserve"> (Accessed 01/12/22)</w:t>
      </w:r>
    </w:p>
    <w:p w14:paraId="63E44D84"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Booking.com (2022) Delta Hotels by Marriott Forest of Arden Country Club[online]. Available at:</w:t>
      </w:r>
      <w:hyperlink r:id="rId17" w:history="1">
        <w:r w:rsidRPr="00E67C21">
          <w:rPr>
            <w:rStyle w:val="Hyperlink"/>
            <w:rFonts w:ascii="Arial" w:eastAsiaTheme="majorEastAsia" w:hAnsi="Arial" w:cs="Arial"/>
            <w:sz w:val="24"/>
            <w:szCs w:val="24"/>
          </w:rPr>
          <w:t>https://www.booking.com/hotel/gb/marriott-forest-of-arden-country-club.en-gb.html?hpos=2&amp;sid=a2e8730f9469a683174e832aa07a6d6a&amp;aid=311076&amp;label=arden-house-birmingham-s33qU8cVtclYflqWjKQavQS253708318204%3Apl%3Ata%3Ap1%3Ap2%3Aac%3Aap%3Aneg%3Afi%3Atiaud-146342138710%3Akwd-95066376%3Alp9045468%3Ali%3Adec%3Adm%3Appccp%3DUmFuZG9tSVYkc2RlIyh9YVujEjbMrKBVEQO8hCDrg-c&amp;room1=A%2CA&amp;sb_price_type=total&amp;dist=0&amp;no_rooms=1&amp;req_adults=2&amp;group_adults=2&amp;group_children=0&amp;sr_order=popularity&amp;type=total&amp;hapos=2&amp;dest_type=city&amp;dest_id=-2589864&amp;srpvid=7c2c9ce68ffd0410&amp;req_children=0&amp;srepoch=1666131533&amp;ucfs=1#tab-reviews</w:t>
        </w:r>
      </w:hyperlink>
      <w:r w:rsidRPr="00E67C21">
        <w:rPr>
          <w:rFonts w:ascii="Arial" w:hAnsi="Arial" w:cs="Arial"/>
          <w:b/>
          <w:bCs/>
          <w:sz w:val="24"/>
          <w:szCs w:val="24"/>
        </w:rPr>
        <w:t xml:space="preserve">  </w:t>
      </w:r>
      <w:r w:rsidRPr="00E67C21">
        <w:rPr>
          <w:rFonts w:ascii="Arial" w:hAnsi="Arial" w:cs="Arial"/>
          <w:sz w:val="24"/>
          <w:szCs w:val="24"/>
        </w:rPr>
        <w:t xml:space="preserve">(Accessed 01/12/22). </w:t>
      </w:r>
    </w:p>
    <w:p w14:paraId="487EA31C"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Bp Energy Outlook (2022) Energy Outlook 2022 explores the key uncertainties surrounding the energy transition[online]. Available at: </w:t>
      </w:r>
      <w:hyperlink r:id="rId18" w:history="1">
        <w:r w:rsidRPr="00E67C21">
          <w:rPr>
            <w:rStyle w:val="Hyperlink"/>
            <w:rFonts w:ascii="Arial" w:eastAsiaTheme="majorEastAsia" w:hAnsi="Arial" w:cs="Arial"/>
            <w:sz w:val="24"/>
            <w:szCs w:val="24"/>
          </w:rPr>
          <w:t>https://www.bp.com/content/dam/bp/business-sites/en/global/corporate/pdfs/energy-economics/energy-outlook/bp-energy-outlook-2022.pdf</w:t>
        </w:r>
      </w:hyperlink>
      <w:r w:rsidRPr="00E67C21">
        <w:rPr>
          <w:rFonts w:ascii="Arial" w:hAnsi="Arial" w:cs="Arial"/>
          <w:sz w:val="24"/>
          <w:szCs w:val="24"/>
        </w:rPr>
        <w:t xml:space="preserve"> (Accessed 21/10/22). </w:t>
      </w:r>
    </w:p>
    <w:p w14:paraId="3D444110" w14:textId="77777777" w:rsidR="00244D4D" w:rsidRPr="00E67C21" w:rsidRDefault="00244D4D" w:rsidP="00C435E1">
      <w:pPr>
        <w:spacing w:line="254" w:lineRule="auto"/>
        <w:ind w:left="360"/>
        <w:rPr>
          <w:rFonts w:ascii="Arial" w:hAnsi="Arial" w:cs="Arial"/>
          <w:b/>
          <w:bCs/>
          <w:sz w:val="24"/>
          <w:szCs w:val="24"/>
        </w:rPr>
      </w:pPr>
      <w:r w:rsidRPr="00E67C21">
        <w:rPr>
          <w:rFonts w:ascii="Arial" w:hAnsi="Arial" w:cs="Arial"/>
          <w:b/>
          <w:bCs/>
          <w:sz w:val="24"/>
          <w:szCs w:val="24"/>
        </w:rPr>
        <w:lastRenderedPageBreak/>
        <w:t xml:space="preserve"> </w:t>
      </w:r>
      <w:r w:rsidRPr="00E67C21">
        <w:rPr>
          <w:rFonts w:ascii="Arial" w:hAnsi="Arial" w:cs="Arial"/>
          <w:sz w:val="24"/>
          <w:szCs w:val="24"/>
        </w:rPr>
        <w:t>Caswell, M. (2022) Marriott to reflag 23 UK regional properties under Delta brand[online]. Available at:</w:t>
      </w:r>
      <w:hyperlink r:id="rId19" w:history="1">
        <w:r w:rsidRPr="00E67C21">
          <w:rPr>
            <w:rStyle w:val="Hyperlink"/>
            <w:rFonts w:ascii="Arial" w:eastAsiaTheme="majorEastAsia" w:hAnsi="Arial" w:cs="Arial"/>
            <w:sz w:val="24"/>
            <w:szCs w:val="24"/>
          </w:rPr>
          <w:t>https://www.businesstraveller.com/business-travel/2022/08/22/marriott-to-reflag-23-uk-regional-properties-under-delta-brand/</w:t>
        </w:r>
      </w:hyperlink>
      <w:r w:rsidRPr="00E67C21">
        <w:rPr>
          <w:rFonts w:ascii="Arial" w:hAnsi="Arial" w:cs="Arial"/>
          <w:color w:val="FF0000"/>
          <w:sz w:val="24"/>
          <w:szCs w:val="24"/>
        </w:rPr>
        <w:t xml:space="preserve"> </w:t>
      </w:r>
      <w:r w:rsidRPr="00E67C21">
        <w:rPr>
          <w:rFonts w:ascii="Arial" w:hAnsi="Arial" w:cs="Arial"/>
          <w:sz w:val="24"/>
          <w:szCs w:val="24"/>
        </w:rPr>
        <w:t>(Accessed 14/11/22).</w:t>
      </w:r>
    </w:p>
    <w:p w14:paraId="7E80DF1F" w14:textId="77777777" w:rsidR="00244D4D" w:rsidRPr="00E67C21" w:rsidRDefault="00244D4D" w:rsidP="00C435E1">
      <w:pPr>
        <w:spacing w:line="254" w:lineRule="auto"/>
        <w:ind w:left="360"/>
        <w:rPr>
          <w:rStyle w:val="Hyperlink"/>
          <w:rFonts w:ascii="Arial" w:eastAsiaTheme="majorEastAsia" w:hAnsi="Arial" w:cs="Arial"/>
          <w:color w:val="222222"/>
          <w:sz w:val="24"/>
          <w:szCs w:val="24"/>
          <w:shd w:val="clear" w:color="auto" w:fill="FFFFFF"/>
        </w:rPr>
      </w:pPr>
      <w:r w:rsidRPr="00E67C21">
        <w:rPr>
          <w:rFonts w:ascii="Arial" w:hAnsi="Arial" w:cs="Arial"/>
          <w:color w:val="222222"/>
          <w:sz w:val="24"/>
          <w:szCs w:val="24"/>
          <w:shd w:val="clear" w:color="auto" w:fill="FFFFFF"/>
        </w:rPr>
        <w:t>Cingoski, V. and Petrevska, B., (2018). Making hotels more energy efficient: the managerial perception. </w:t>
      </w:r>
      <w:r w:rsidRPr="00E67C21">
        <w:rPr>
          <w:rFonts w:ascii="Arial" w:hAnsi="Arial" w:cs="Arial"/>
          <w:i/>
          <w:iCs/>
          <w:color w:val="222222"/>
          <w:sz w:val="24"/>
          <w:szCs w:val="24"/>
          <w:shd w:val="clear" w:color="auto" w:fill="FFFFFF"/>
        </w:rPr>
        <w:t>Economic research-Ekonomska istraživanja</w:t>
      </w:r>
      <w:r w:rsidRPr="00E67C21">
        <w:rPr>
          <w:rFonts w:ascii="Arial" w:hAnsi="Arial" w:cs="Arial"/>
          <w:color w:val="222222"/>
          <w:sz w:val="24"/>
          <w:szCs w:val="24"/>
          <w:shd w:val="clear" w:color="auto" w:fill="FFFFFF"/>
        </w:rPr>
        <w:t>, </w:t>
      </w:r>
      <w:r w:rsidRPr="00E67C21">
        <w:rPr>
          <w:rFonts w:ascii="Arial" w:hAnsi="Arial" w:cs="Arial"/>
          <w:i/>
          <w:iCs/>
          <w:color w:val="222222"/>
          <w:sz w:val="24"/>
          <w:szCs w:val="24"/>
          <w:shd w:val="clear" w:color="auto" w:fill="FFFFFF"/>
        </w:rPr>
        <w:t>31</w:t>
      </w:r>
      <w:r w:rsidRPr="00E67C21">
        <w:rPr>
          <w:rFonts w:ascii="Arial" w:hAnsi="Arial" w:cs="Arial"/>
          <w:color w:val="222222"/>
          <w:sz w:val="24"/>
          <w:szCs w:val="24"/>
          <w:shd w:val="clear" w:color="auto" w:fill="FFFFFF"/>
        </w:rPr>
        <w:t>(1), pp.87-101.</w:t>
      </w:r>
      <w:r w:rsidRPr="00E67C21">
        <w:rPr>
          <w:rFonts w:ascii="Arial" w:hAnsi="Arial" w:cs="Arial"/>
          <w:sz w:val="24"/>
          <w:szCs w:val="24"/>
        </w:rPr>
        <w:t xml:space="preserve"> </w:t>
      </w:r>
      <w:hyperlink r:id="rId20" w:history="1">
        <w:r w:rsidRPr="00E67C21">
          <w:rPr>
            <w:rStyle w:val="Hyperlink"/>
            <w:rFonts w:ascii="Arial" w:eastAsiaTheme="majorEastAsia" w:hAnsi="Arial" w:cs="Arial"/>
            <w:sz w:val="24"/>
            <w:szCs w:val="24"/>
            <w:shd w:val="clear" w:color="auto" w:fill="FFFFFF"/>
          </w:rPr>
          <w:t>doi.org/10.1080/1331677X.2017.1421994</w:t>
        </w:r>
      </w:hyperlink>
    </w:p>
    <w:p w14:paraId="30FCA013"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CIPD (2022). Sustainable buildings: rethinking workplaces for a healthier future[online]. Available at: </w:t>
      </w:r>
      <w:hyperlink r:id="rId21" w:history="1">
        <w:r w:rsidRPr="00E67C21">
          <w:rPr>
            <w:rStyle w:val="Hyperlink"/>
            <w:rFonts w:ascii="Arial" w:eastAsiaTheme="majorEastAsia" w:hAnsi="Arial" w:cs="Arial"/>
            <w:sz w:val="24"/>
            <w:szCs w:val="24"/>
          </w:rPr>
          <w:t>https://www.cipd.co.uk/knowledge/work/trends/future-work-insights/future-fit-your-workspace</w:t>
        </w:r>
      </w:hyperlink>
      <w:r w:rsidRPr="00E67C21">
        <w:rPr>
          <w:rStyle w:val="Hyperlink"/>
          <w:rFonts w:ascii="Arial" w:eastAsiaTheme="majorEastAsia" w:hAnsi="Arial" w:cs="Arial"/>
          <w:sz w:val="24"/>
          <w:szCs w:val="24"/>
        </w:rPr>
        <w:t xml:space="preserve"> </w:t>
      </w:r>
      <w:r w:rsidRPr="00E67C21">
        <w:rPr>
          <w:rFonts w:ascii="Arial" w:hAnsi="Arial" w:cs="Arial"/>
          <w:sz w:val="24"/>
          <w:szCs w:val="24"/>
        </w:rPr>
        <w:t>(Accessed 22/10/22).</w:t>
      </w:r>
    </w:p>
    <w:p w14:paraId="6695BD76"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Constellation Energy (2022) Small Business Energy Savings How Much Energy Do Small Businesses Use? [online blog]. Available at: </w:t>
      </w:r>
      <w:hyperlink r:id="rId22" w:history="1">
        <w:r w:rsidRPr="00E67C21">
          <w:rPr>
            <w:rStyle w:val="Hyperlink"/>
            <w:rFonts w:ascii="Arial" w:eastAsiaTheme="majorEastAsia" w:hAnsi="Arial" w:cs="Arial"/>
            <w:sz w:val="24"/>
            <w:szCs w:val="24"/>
          </w:rPr>
          <w:t>https://blog.constellation.com/2020/12/14/small-business-energy-consumption/</w:t>
        </w:r>
      </w:hyperlink>
      <w:r w:rsidRPr="00E67C21">
        <w:rPr>
          <w:rFonts w:ascii="Arial" w:hAnsi="Arial" w:cs="Arial"/>
          <w:sz w:val="24"/>
          <w:szCs w:val="24"/>
        </w:rPr>
        <w:t xml:space="preserve"> (Accessed 15/11/22).</w:t>
      </w:r>
    </w:p>
    <w:p w14:paraId="1992396D"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Coastal Solar (2022) Do resorts and hotels with solar panels save energy and money? [online]. Available at: </w:t>
      </w:r>
      <w:hyperlink r:id="rId23" w:history="1">
        <w:r w:rsidRPr="00E67C21">
          <w:rPr>
            <w:rStyle w:val="Hyperlink"/>
            <w:rFonts w:ascii="Arial" w:eastAsiaTheme="majorEastAsia" w:hAnsi="Arial" w:cs="Arial"/>
            <w:sz w:val="24"/>
            <w:szCs w:val="24"/>
          </w:rPr>
          <w:t>https://coastalsolar.com/resorts-hotels-with-solar-panels/</w:t>
        </w:r>
      </w:hyperlink>
      <w:r w:rsidRPr="00E67C21">
        <w:rPr>
          <w:rFonts w:ascii="Arial" w:hAnsi="Arial" w:cs="Arial"/>
          <w:sz w:val="24"/>
          <w:szCs w:val="24"/>
        </w:rPr>
        <w:t xml:space="preserve"> (Accessed 22/11/2022).</w:t>
      </w:r>
    </w:p>
    <w:p w14:paraId="19B1D11C" w14:textId="30F36134" w:rsidR="00244D4D" w:rsidRPr="00E67C21" w:rsidRDefault="00244D4D" w:rsidP="00C435E1">
      <w:pPr>
        <w:spacing w:line="254" w:lineRule="auto"/>
        <w:ind w:left="360"/>
        <w:rPr>
          <w:rFonts w:ascii="Arial" w:hAnsi="Arial" w:cs="Arial"/>
          <w:sz w:val="24"/>
          <w:szCs w:val="24"/>
        </w:rPr>
      </w:pPr>
      <w:bookmarkStart w:id="76" w:name="_Hlk120080269"/>
      <w:r w:rsidRPr="00E67C21">
        <w:rPr>
          <w:rFonts w:ascii="Arial" w:hAnsi="Arial" w:cs="Arial"/>
          <w:sz w:val="24"/>
          <w:szCs w:val="24"/>
        </w:rPr>
        <w:t>Conrady, R. and Buck, M. eds., (2012</w:t>
      </w:r>
      <w:bookmarkEnd w:id="76"/>
      <w:r w:rsidRPr="00E67C21">
        <w:rPr>
          <w:rFonts w:ascii="Arial" w:hAnsi="Arial" w:cs="Arial"/>
          <w:sz w:val="24"/>
          <w:szCs w:val="24"/>
        </w:rPr>
        <w:t>) Trends and issues in global tourism 2012. Springer Science &amp; Business Media.</w:t>
      </w:r>
    </w:p>
    <w:p w14:paraId="55AFCFB9" w14:textId="77777777" w:rsidR="00244D4D" w:rsidRPr="00E67C21" w:rsidRDefault="00244D4D" w:rsidP="00C435E1">
      <w:pPr>
        <w:spacing w:line="254" w:lineRule="auto"/>
        <w:ind w:left="360"/>
        <w:rPr>
          <w:rStyle w:val="Hyperlink"/>
          <w:rFonts w:ascii="Arial" w:eastAsiaTheme="majorEastAsia" w:hAnsi="Arial" w:cs="Arial"/>
          <w:color w:val="222222"/>
          <w:sz w:val="24"/>
          <w:szCs w:val="24"/>
          <w:u w:val="none"/>
          <w:shd w:val="clear" w:color="auto" w:fill="FFFFFF"/>
        </w:rPr>
      </w:pPr>
      <w:r w:rsidRPr="00E67C21">
        <w:rPr>
          <w:rFonts w:ascii="Arial" w:hAnsi="Arial" w:cs="Arial"/>
          <w:color w:val="222222"/>
          <w:sz w:val="24"/>
          <w:szCs w:val="24"/>
          <w:shd w:val="clear" w:color="auto" w:fill="FFFFFF"/>
        </w:rPr>
        <w:t>Dani, R., Tiwari, K. and Negi, P., (2021) Ecological approach towards sustainability in hotel industry. </w:t>
      </w:r>
      <w:r w:rsidRPr="00E67C21">
        <w:rPr>
          <w:rFonts w:ascii="Arial" w:hAnsi="Arial" w:cs="Arial"/>
          <w:i/>
          <w:iCs/>
          <w:color w:val="222222"/>
          <w:sz w:val="24"/>
          <w:szCs w:val="24"/>
          <w:shd w:val="clear" w:color="auto" w:fill="FFFFFF"/>
        </w:rPr>
        <w:t>Materials Today: Proceedings</w:t>
      </w:r>
      <w:r w:rsidRPr="00E67C21">
        <w:rPr>
          <w:rFonts w:ascii="Arial" w:hAnsi="Arial" w:cs="Arial"/>
          <w:color w:val="222222"/>
          <w:sz w:val="24"/>
          <w:szCs w:val="24"/>
          <w:shd w:val="clear" w:color="auto" w:fill="FFFFFF"/>
        </w:rPr>
        <w:t>, </w:t>
      </w:r>
      <w:r w:rsidRPr="00E67C21">
        <w:rPr>
          <w:rFonts w:ascii="Arial" w:hAnsi="Arial" w:cs="Arial"/>
          <w:i/>
          <w:iCs/>
          <w:color w:val="222222"/>
          <w:sz w:val="24"/>
          <w:szCs w:val="24"/>
          <w:shd w:val="clear" w:color="auto" w:fill="FFFFFF"/>
        </w:rPr>
        <w:t>46</w:t>
      </w:r>
      <w:r w:rsidRPr="00E67C21">
        <w:rPr>
          <w:rFonts w:ascii="Arial" w:hAnsi="Arial" w:cs="Arial"/>
          <w:color w:val="222222"/>
          <w:sz w:val="24"/>
          <w:szCs w:val="24"/>
          <w:shd w:val="clear" w:color="auto" w:fill="FFFFFF"/>
        </w:rPr>
        <w:t>, pp.10439-10442.</w:t>
      </w:r>
      <w:r w:rsidRPr="00E67C21">
        <w:rPr>
          <w:rFonts w:ascii="Arial" w:hAnsi="Arial" w:cs="Arial"/>
          <w:sz w:val="24"/>
          <w:szCs w:val="24"/>
        </w:rPr>
        <w:t xml:space="preserve"> </w:t>
      </w:r>
      <w:hyperlink r:id="rId24" w:history="1">
        <w:r w:rsidRPr="00E67C21">
          <w:rPr>
            <w:rStyle w:val="Hyperlink"/>
            <w:rFonts w:ascii="Arial" w:eastAsiaTheme="majorEastAsia" w:hAnsi="Arial" w:cs="Arial"/>
            <w:sz w:val="24"/>
            <w:szCs w:val="24"/>
            <w:shd w:val="clear" w:color="auto" w:fill="FFFFFF"/>
          </w:rPr>
          <w:t>Doi.org/10.1016/j.matpr.2020</w:t>
        </w:r>
        <w:r w:rsidRPr="00E67C21">
          <w:rPr>
            <w:rStyle w:val="Hyperlink"/>
            <w:rFonts w:ascii="Arial" w:eastAsiaTheme="majorEastAsia" w:hAnsi="Arial" w:cs="Arial"/>
            <w:sz w:val="24"/>
            <w:szCs w:val="24"/>
            <w:shd w:val="clear" w:color="auto" w:fill="FFFFFF"/>
          </w:rPr>
          <w:t>.12.1020</w:t>
        </w:r>
      </w:hyperlink>
      <w:r w:rsidRPr="00E67C21">
        <w:rPr>
          <w:rStyle w:val="Hyperlink"/>
          <w:rFonts w:ascii="Arial" w:eastAsiaTheme="majorEastAsia" w:hAnsi="Arial" w:cs="Arial"/>
          <w:sz w:val="24"/>
          <w:szCs w:val="24"/>
          <w:shd w:val="clear" w:color="auto" w:fill="FFFFFF"/>
        </w:rPr>
        <w:t xml:space="preserve"> </w:t>
      </w:r>
    </w:p>
    <w:p w14:paraId="54C0E105" w14:textId="77777777" w:rsidR="00244D4D" w:rsidRPr="00E67C21" w:rsidRDefault="00244D4D" w:rsidP="00C435E1">
      <w:pPr>
        <w:spacing w:line="254" w:lineRule="auto"/>
        <w:ind w:left="360"/>
        <w:rPr>
          <w:rFonts w:ascii="Arial" w:hAnsi="Arial" w:cs="Arial"/>
          <w:color w:val="222222"/>
          <w:sz w:val="24"/>
          <w:szCs w:val="24"/>
          <w:shd w:val="clear" w:color="auto" w:fill="FFFFFF"/>
        </w:rPr>
      </w:pPr>
      <w:r w:rsidRPr="00E67C21">
        <w:rPr>
          <w:rFonts w:ascii="Arial" w:hAnsi="Arial" w:cs="Arial"/>
          <w:color w:val="222222"/>
          <w:sz w:val="24"/>
          <w:szCs w:val="24"/>
          <w:shd w:val="clear" w:color="auto" w:fill="FFFFFF"/>
        </w:rPr>
        <w:t>Dawson-Shepherd, A., Kellner, K. and Neumann, J.E., (2013). </w:t>
      </w:r>
      <w:r w:rsidRPr="00E67C21">
        <w:rPr>
          <w:rFonts w:ascii="Arial" w:hAnsi="Arial" w:cs="Arial"/>
          <w:i/>
          <w:iCs/>
          <w:color w:val="222222"/>
          <w:sz w:val="24"/>
          <w:szCs w:val="24"/>
          <w:shd w:val="clear" w:color="auto" w:fill="FFFFFF"/>
        </w:rPr>
        <w:t>Developing organisational consultancy</w:t>
      </w:r>
      <w:r w:rsidRPr="00E67C21">
        <w:rPr>
          <w:rFonts w:ascii="Arial" w:hAnsi="Arial" w:cs="Arial"/>
          <w:color w:val="222222"/>
          <w:sz w:val="24"/>
          <w:szCs w:val="24"/>
          <w:shd w:val="clear" w:color="auto" w:fill="FFFFFF"/>
        </w:rPr>
        <w:t>. Routledge</w:t>
      </w:r>
      <w:bookmarkStart w:id="77" w:name="_Hlk121336995"/>
    </w:p>
    <w:p w14:paraId="06855D7A" w14:textId="6A088C02" w:rsidR="00244D4D" w:rsidRPr="00E67C21" w:rsidRDefault="00244D4D" w:rsidP="00C435E1">
      <w:pPr>
        <w:spacing w:line="254" w:lineRule="auto"/>
        <w:ind w:left="360"/>
        <w:rPr>
          <w:rFonts w:ascii="Arial" w:hAnsi="Arial" w:cs="Arial"/>
          <w:color w:val="222222"/>
          <w:sz w:val="24"/>
          <w:szCs w:val="24"/>
          <w:shd w:val="clear" w:color="auto" w:fill="FFFFFF"/>
        </w:rPr>
      </w:pPr>
      <w:bookmarkStart w:id="78" w:name="_Hlk121344195"/>
      <w:r w:rsidRPr="00E67C21">
        <w:rPr>
          <w:rFonts w:ascii="Arial" w:hAnsi="Arial" w:cs="Arial"/>
          <w:sz w:val="24"/>
          <w:szCs w:val="24"/>
        </w:rPr>
        <w:t>Energy Renewals (2020</w:t>
      </w:r>
      <w:bookmarkEnd w:id="78"/>
      <w:r w:rsidRPr="00E67C21">
        <w:rPr>
          <w:rFonts w:ascii="Arial" w:hAnsi="Arial" w:cs="Arial"/>
          <w:sz w:val="24"/>
          <w:szCs w:val="24"/>
        </w:rPr>
        <w:t xml:space="preserve">) </w:t>
      </w:r>
      <w:bookmarkEnd w:id="77"/>
      <w:r w:rsidRPr="00E67C21">
        <w:rPr>
          <w:rFonts w:ascii="Arial" w:hAnsi="Arial" w:cs="Arial"/>
          <w:sz w:val="24"/>
          <w:szCs w:val="24"/>
        </w:rPr>
        <w:t xml:space="preserve">Apply for a £5K-£100K* Energy Efficiency Grant[online]. Available at: </w:t>
      </w:r>
      <w:hyperlink r:id="rId25" w:history="1">
        <w:r w:rsidRPr="00E67C21">
          <w:rPr>
            <w:rStyle w:val="Hyperlink"/>
            <w:rFonts w:ascii="Arial" w:eastAsiaTheme="majorEastAsia" w:hAnsi="Arial" w:cs="Arial"/>
            <w:sz w:val="24"/>
            <w:szCs w:val="24"/>
          </w:rPr>
          <w:t>https://energyrenewals.co.uk/01/energy-grant/index.html</w:t>
        </w:r>
      </w:hyperlink>
      <w:r w:rsidRPr="00E67C21">
        <w:rPr>
          <w:rFonts w:ascii="Arial" w:hAnsi="Arial" w:cs="Arial"/>
          <w:sz w:val="24"/>
          <w:szCs w:val="24"/>
        </w:rPr>
        <w:t xml:space="preserve"> (Accessed 1/12/22).</w:t>
      </w:r>
    </w:p>
    <w:p w14:paraId="455FD0EF" w14:textId="77777777" w:rsidR="00244D4D" w:rsidRPr="00E67C21" w:rsidRDefault="00244D4D" w:rsidP="00C435E1">
      <w:pPr>
        <w:spacing w:line="254" w:lineRule="auto"/>
        <w:ind w:left="360"/>
        <w:rPr>
          <w:rFonts w:ascii="Arial" w:hAnsi="Arial" w:cs="Arial"/>
          <w:color w:val="222222"/>
          <w:sz w:val="24"/>
          <w:szCs w:val="24"/>
          <w:shd w:val="clear" w:color="auto" w:fill="FFFFFF"/>
        </w:rPr>
      </w:pPr>
      <w:r w:rsidRPr="00E67C21">
        <w:rPr>
          <w:rFonts w:ascii="Arial" w:hAnsi="Arial" w:cs="Arial"/>
          <w:color w:val="222222"/>
          <w:sz w:val="24"/>
          <w:szCs w:val="24"/>
          <w:shd w:val="clear" w:color="auto" w:fill="FFFFFF"/>
        </w:rPr>
        <w:t xml:space="preserve">EnsembleIQ (2018) First Marriott Property to Be 100% Solar Powered Now Operational[online]. Available at: </w:t>
      </w:r>
      <w:hyperlink r:id="rId26" w:history="1">
        <w:r w:rsidRPr="00E67C21">
          <w:rPr>
            <w:rStyle w:val="Hyperlink"/>
            <w:rFonts w:ascii="Arial" w:eastAsiaTheme="majorEastAsia" w:hAnsi="Arial" w:cs="Arial"/>
            <w:sz w:val="24"/>
            <w:szCs w:val="24"/>
            <w:shd w:val="clear" w:color="auto" w:fill="FFFFFF"/>
          </w:rPr>
          <w:t>https://hospitalitytech.com/first-marriott-property-be-100-solar-powered-now-operational</w:t>
        </w:r>
      </w:hyperlink>
      <w:r w:rsidRPr="00E67C21">
        <w:rPr>
          <w:rFonts w:ascii="Arial" w:hAnsi="Arial" w:cs="Arial"/>
          <w:color w:val="222222"/>
          <w:sz w:val="24"/>
          <w:szCs w:val="24"/>
          <w:shd w:val="clear" w:color="auto" w:fill="FFFFFF"/>
        </w:rPr>
        <w:t xml:space="preserve"> (Accessed 01/12/22). </w:t>
      </w:r>
    </w:p>
    <w:p w14:paraId="07DF42D6" w14:textId="77777777" w:rsidR="00244D4D" w:rsidRPr="00E67C21" w:rsidRDefault="00244D4D" w:rsidP="00C435E1">
      <w:pPr>
        <w:spacing w:line="254" w:lineRule="auto"/>
        <w:ind w:left="360"/>
        <w:rPr>
          <w:rFonts w:ascii="Arial" w:hAnsi="Arial" w:cs="Arial"/>
          <w:color w:val="222222"/>
          <w:sz w:val="24"/>
          <w:szCs w:val="24"/>
          <w:shd w:val="clear" w:color="auto" w:fill="FFFFFF"/>
        </w:rPr>
      </w:pPr>
      <w:r w:rsidRPr="00E67C21">
        <w:rPr>
          <w:rFonts w:ascii="Arial" w:hAnsi="Arial" w:cs="Arial"/>
          <w:sz w:val="24"/>
          <w:szCs w:val="24"/>
        </w:rPr>
        <w:t xml:space="preserve">EPA Environment Protection Agency (2022) Local Energy Efficiency Benefits and Opportunities[online]. Available at: </w:t>
      </w:r>
      <w:hyperlink r:id="rId27" w:history="1">
        <w:r w:rsidRPr="00E67C21">
          <w:rPr>
            <w:rStyle w:val="Hyperlink"/>
            <w:rFonts w:ascii="Arial" w:eastAsiaTheme="majorEastAsia" w:hAnsi="Arial" w:cs="Arial"/>
            <w:sz w:val="24"/>
            <w:szCs w:val="24"/>
          </w:rPr>
          <w:t>https://www.epa.gov/statelocalenergy/local-energy-efficiency-benefits-and-opportunities</w:t>
        </w:r>
      </w:hyperlink>
      <w:r w:rsidRPr="00E67C21">
        <w:rPr>
          <w:rFonts w:ascii="Arial" w:hAnsi="Arial" w:cs="Arial"/>
          <w:sz w:val="24"/>
          <w:szCs w:val="24"/>
        </w:rPr>
        <w:t xml:space="preserve"> (Accessed 16/11/22).</w:t>
      </w:r>
    </w:p>
    <w:p w14:paraId="1B13AF56"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European Senior Masters (2018) Forest of Arden nominated for six prestigious golf industry awards[online]. Available at: </w:t>
      </w:r>
      <w:hyperlink r:id="rId28" w:history="1">
        <w:r w:rsidRPr="00E67C21">
          <w:rPr>
            <w:rStyle w:val="Hyperlink"/>
            <w:rFonts w:ascii="Arial" w:eastAsiaTheme="majorEastAsia" w:hAnsi="Arial" w:cs="Arial"/>
            <w:sz w:val="24"/>
            <w:szCs w:val="24"/>
          </w:rPr>
          <w:t>https://europeanseniormasters.com/news/forest-of-arden-nominated-for-six-prestigious-golf-industry-awards-</w:t>
        </w:r>
      </w:hyperlink>
      <w:r w:rsidRPr="00E67C21">
        <w:rPr>
          <w:rFonts w:ascii="Arial" w:hAnsi="Arial" w:cs="Arial"/>
          <w:sz w:val="24"/>
          <w:szCs w:val="24"/>
        </w:rPr>
        <w:t xml:space="preserve"> (Accessed at 21/10/22).</w:t>
      </w:r>
    </w:p>
    <w:p w14:paraId="5D3A346E"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Expedia (2022) Forest of Arden Marriott Hotel &amp; Country Club. About this property[online]. Available at: </w:t>
      </w:r>
      <w:hyperlink r:id="rId29" w:history="1">
        <w:r w:rsidRPr="00E67C21">
          <w:rPr>
            <w:rStyle w:val="Hyperlink"/>
            <w:rFonts w:ascii="Arial" w:eastAsiaTheme="majorEastAsia" w:hAnsi="Arial" w:cs="Arial"/>
            <w:sz w:val="24"/>
            <w:szCs w:val="24"/>
          </w:rPr>
          <w:t>https://www.expedia.co.uk/Birmingham-Hotels-Forest-Of-Arden-Marriott-Hotel-Country-Club.h28506.Hotel-Information</w:t>
        </w:r>
      </w:hyperlink>
      <w:r w:rsidRPr="00E67C21">
        <w:rPr>
          <w:rFonts w:ascii="Arial" w:hAnsi="Arial" w:cs="Arial"/>
          <w:sz w:val="24"/>
          <w:szCs w:val="24"/>
        </w:rPr>
        <w:t xml:space="preserve"> (Accessed 21/10/22).</w:t>
      </w:r>
    </w:p>
    <w:p w14:paraId="1CFA5706"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Food and Drink Federation (2022) Energy costs[online]. Available at: </w:t>
      </w:r>
      <w:hyperlink r:id="rId30" w:history="1">
        <w:r w:rsidRPr="00E67C21">
          <w:rPr>
            <w:rStyle w:val="Hyperlink"/>
            <w:rFonts w:ascii="Arial" w:eastAsiaTheme="majorEastAsia" w:hAnsi="Arial" w:cs="Arial"/>
            <w:sz w:val="24"/>
            <w:szCs w:val="24"/>
          </w:rPr>
          <w:t>https://www.fdf.org.uk/fdf/what-we-do/environmental-sustainability/energy-costs/</w:t>
        </w:r>
      </w:hyperlink>
      <w:r w:rsidRPr="00E67C21">
        <w:rPr>
          <w:rFonts w:ascii="Arial" w:hAnsi="Arial" w:cs="Arial"/>
          <w:sz w:val="24"/>
          <w:szCs w:val="24"/>
        </w:rPr>
        <w:t xml:space="preserve"> (Accessed 21/10/22). </w:t>
      </w:r>
    </w:p>
    <w:p w14:paraId="4AE94CB5"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lastRenderedPageBreak/>
        <w:t xml:space="preserve">Gill, T (2022) The Complete Guide to Commercial Solar Panels[online]. Available at: </w:t>
      </w:r>
      <w:hyperlink r:id="rId31" w:history="1">
        <w:r w:rsidRPr="00E67C21">
          <w:rPr>
            <w:rStyle w:val="Hyperlink"/>
            <w:rFonts w:ascii="Arial" w:eastAsiaTheme="majorEastAsia" w:hAnsi="Arial" w:cs="Arial"/>
            <w:sz w:val="24"/>
            <w:szCs w:val="24"/>
          </w:rPr>
          <w:t>https://www.theecoexperts.co.uk/solar-panels/commercial-solar-panels</w:t>
        </w:r>
      </w:hyperlink>
      <w:r w:rsidRPr="00E67C21">
        <w:rPr>
          <w:rFonts w:ascii="Arial" w:hAnsi="Arial" w:cs="Arial"/>
          <w:sz w:val="24"/>
          <w:szCs w:val="24"/>
        </w:rPr>
        <w:t xml:space="preserve"> (Accessed 14/11/22). </w:t>
      </w:r>
    </w:p>
    <w:p w14:paraId="73309930" w14:textId="77777777" w:rsidR="00244D4D" w:rsidRPr="00E67C21" w:rsidRDefault="00244D4D" w:rsidP="00C435E1">
      <w:pPr>
        <w:spacing w:line="254" w:lineRule="auto"/>
        <w:ind w:left="360"/>
        <w:rPr>
          <w:rFonts w:ascii="Arial" w:hAnsi="Arial" w:cs="Arial"/>
          <w:color w:val="000000" w:themeColor="text1"/>
          <w:sz w:val="24"/>
          <w:szCs w:val="24"/>
        </w:rPr>
      </w:pPr>
      <w:r w:rsidRPr="00E67C21">
        <w:rPr>
          <w:rFonts w:ascii="Arial" w:hAnsi="Arial" w:cs="Arial"/>
          <w:color w:val="000000" w:themeColor="text1"/>
          <w:sz w:val="24"/>
          <w:szCs w:val="24"/>
        </w:rPr>
        <w:t>Gressin, S. (2018) The Marriott data breach[online]. Available at:</w:t>
      </w:r>
    </w:p>
    <w:p w14:paraId="2A71B3AF" w14:textId="77777777" w:rsidR="00244D4D" w:rsidRPr="00E67C21" w:rsidRDefault="00244D4D" w:rsidP="00C435E1">
      <w:pPr>
        <w:spacing w:line="254" w:lineRule="auto"/>
        <w:ind w:left="360"/>
        <w:rPr>
          <w:rFonts w:ascii="Arial" w:hAnsi="Arial" w:cs="Arial"/>
          <w:color w:val="000000" w:themeColor="text1"/>
          <w:sz w:val="24"/>
          <w:szCs w:val="24"/>
        </w:rPr>
      </w:pPr>
      <w:hyperlink r:id="rId32" w:history="1">
        <w:r w:rsidRPr="00E67C21">
          <w:rPr>
            <w:rStyle w:val="Hyperlink"/>
            <w:rFonts w:ascii="Arial" w:eastAsiaTheme="majorEastAsia" w:hAnsi="Arial" w:cs="Arial"/>
            <w:sz w:val="24"/>
            <w:szCs w:val="24"/>
          </w:rPr>
          <w:t>https://consumer.ftc.gov/consumer-alerts/2018/12/marriott-data-breach</w:t>
        </w:r>
      </w:hyperlink>
      <w:r w:rsidRPr="00E67C21">
        <w:rPr>
          <w:rFonts w:ascii="Arial" w:hAnsi="Arial" w:cs="Arial"/>
          <w:color w:val="000000" w:themeColor="text1"/>
          <w:sz w:val="24"/>
          <w:szCs w:val="24"/>
        </w:rPr>
        <w:t xml:space="preserve"> (Accessed 25/10/22).</w:t>
      </w:r>
    </w:p>
    <w:p w14:paraId="6707141E"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Golf Business (2022) Forest of Arden in final stages of £5m redevelopment[online]. Available at:  </w:t>
      </w:r>
      <w:hyperlink r:id="rId33" w:history="1">
        <w:r w:rsidRPr="00E67C21">
          <w:rPr>
            <w:rStyle w:val="Hyperlink"/>
            <w:rFonts w:ascii="Arial" w:eastAsiaTheme="majorEastAsia" w:hAnsi="Arial" w:cs="Arial"/>
            <w:sz w:val="24"/>
            <w:szCs w:val="24"/>
          </w:rPr>
          <w:t>https://golfbusinessnews.com/news/corporate/forest-of-arden-in-final-stages-of-GBP5m-redevelopment/</w:t>
        </w:r>
      </w:hyperlink>
      <w:r w:rsidRPr="00E67C21">
        <w:rPr>
          <w:rFonts w:ascii="Arial" w:hAnsi="Arial" w:cs="Arial"/>
          <w:sz w:val="24"/>
          <w:szCs w:val="24"/>
        </w:rPr>
        <w:t xml:space="preserve"> (Accessed 21/10/2022).</w:t>
      </w:r>
    </w:p>
    <w:p w14:paraId="159BB10C" w14:textId="77777777" w:rsidR="00244D4D" w:rsidRPr="00E67C21" w:rsidRDefault="00244D4D" w:rsidP="00C435E1">
      <w:pPr>
        <w:spacing w:line="254" w:lineRule="auto"/>
        <w:ind w:left="360"/>
        <w:rPr>
          <w:rFonts w:ascii="Arial" w:hAnsi="Arial" w:cs="Arial"/>
          <w:color w:val="222222"/>
          <w:sz w:val="24"/>
          <w:szCs w:val="24"/>
          <w:shd w:val="clear" w:color="auto" w:fill="FFFFFF"/>
        </w:rPr>
      </w:pPr>
      <w:r w:rsidRPr="00E67C21">
        <w:rPr>
          <w:rFonts w:ascii="Arial" w:hAnsi="Arial" w:cs="Arial"/>
          <w:color w:val="222222"/>
          <w:sz w:val="24"/>
          <w:szCs w:val="24"/>
          <w:shd w:val="clear" w:color="auto" w:fill="FFFFFF"/>
        </w:rPr>
        <w:t>Gottfried, O., De Clercq, D., Blair, E., Weng, X. and Wang, C., (2018). SWOT-AHP-TOWS analysis of private investment behavior in the Chinese biogas sector. </w:t>
      </w:r>
      <w:r w:rsidRPr="00E67C21">
        <w:rPr>
          <w:rFonts w:ascii="Arial" w:hAnsi="Arial" w:cs="Arial"/>
          <w:i/>
          <w:iCs/>
          <w:color w:val="222222"/>
          <w:sz w:val="24"/>
          <w:szCs w:val="24"/>
          <w:shd w:val="clear" w:color="auto" w:fill="FFFFFF"/>
        </w:rPr>
        <w:t>Journal of Cleaner Production</w:t>
      </w:r>
      <w:r w:rsidRPr="00E67C21">
        <w:rPr>
          <w:rFonts w:ascii="Arial" w:hAnsi="Arial" w:cs="Arial"/>
          <w:color w:val="222222"/>
          <w:sz w:val="24"/>
          <w:szCs w:val="24"/>
          <w:shd w:val="clear" w:color="auto" w:fill="FFFFFF"/>
        </w:rPr>
        <w:t>, </w:t>
      </w:r>
      <w:r w:rsidRPr="00E67C21">
        <w:rPr>
          <w:rFonts w:ascii="Arial" w:hAnsi="Arial" w:cs="Arial"/>
          <w:i/>
          <w:iCs/>
          <w:color w:val="222222"/>
          <w:sz w:val="24"/>
          <w:szCs w:val="24"/>
          <w:shd w:val="clear" w:color="auto" w:fill="FFFFFF"/>
        </w:rPr>
        <w:t>184</w:t>
      </w:r>
      <w:r w:rsidRPr="00E67C21">
        <w:rPr>
          <w:rFonts w:ascii="Arial" w:hAnsi="Arial" w:cs="Arial"/>
          <w:color w:val="222222"/>
          <w:sz w:val="24"/>
          <w:szCs w:val="24"/>
          <w:shd w:val="clear" w:color="auto" w:fill="FFFFFF"/>
        </w:rPr>
        <w:t>, pp.632-647.</w:t>
      </w:r>
    </w:p>
    <w:p w14:paraId="10E3CD4A" w14:textId="645C81A5" w:rsidR="00244D4D" w:rsidRPr="00E67C21" w:rsidRDefault="00244D4D" w:rsidP="00C435E1">
      <w:pPr>
        <w:spacing w:line="254" w:lineRule="auto"/>
        <w:ind w:left="360"/>
        <w:rPr>
          <w:rFonts w:ascii="Arial" w:hAnsi="Arial" w:cs="Arial"/>
          <w:color w:val="000000" w:themeColor="text1"/>
          <w:sz w:val="24"/>
          <w:szCs w:val="24"/>
        </w:rPr>
      </w:pPr>
      <w:bookmarkStart w:id="79" w:name="_Hlk119434928"/>
      <w:r w:rsidRPr="00E67C21">
        <w:rPr>
          <w:rFonts w:ascii="Arial" w:hAnsi="Arial" w:cs="Arial"/>
          <w:color w:val="000000" w:themeColor="text1"/>
          <w:sz w:val="24"/>
          <w:szCs w:val="24"/>
        </w:rPr>
        <w:t xml:space="preserve">GOV.UK (2020) </w:t>
      </w:r>
      <w:bookmarkEnd w:id="79"/>
      <w:r w:rsidRPr="00E67C21">
        <w:rPr>
          <w:rFonts w:ascii="Arial" w:hAnsi="Arial" w:cs="Arial"/>
          <w:color w:val="000000" w:themeColor="text1"/>
          <w:sz w:val="24"/>
          <w:szCs w:val="24"/>
        </w:rPr>
        <w:t xml:space="preserve">Recruiting people from outside the UK [online]. Available at: </w:t>
      </w:r>
      <w:hyperlink r:id="rId34" w:history="1">
        <w:r w:rsidRPr="00E67C21">
          <w:rPr>
            <w:rStyle w:val="Hyperlink"/>
            <w:rFonts w:ascii="Arial" w:eastAsiaTheme="majorEastAsia" w:hAnsi="Arial" w:cs="Arial"/>
            <w:sz w:val="24"/>
            <w:szCs w:val="24"/>
          </w:rPr>
          <w:t>https://www.gov.uk/guidance/recruiting-people-from-outside-the-uk</w:t>
        </w:r>
      </w:hyperlink>
      <w:r w:rsidRPr="00E67C21">
        <w:rPr>
          <w:rFonts w:ascii="Arial" w:hAnsi="Arial" w:cs="Arial"/>
          <w:color w:val="000000" w:themeColor="text1"/>
          <w:sz w:val="24"/>
          <w:szCs w:val="24"/>
        </w:rPr>
        <w:t xml:space="preserve"> (Accessed 28/10/22).</w:t>
      </w:r>
    </w:p>
    <w:p w14:paraId="0E473EA4" w14:textId="77777777" w:rsidR="00244D4D" w:rsidRPr="00E67C21" w:rsidRDefault="00244D4D" w:rsidP="00C435E1">
      <w:pPr>
        <w:spacing w:line="254" w:lineRule="auto"/>
        <w:ind w:left="360"/>
        <w:rPr>
          <w:rFonts w:ascii="Arial" w:hAnsi="Arial" w:cs="Arial"/>
          <w:color w:val="000000" w:themeColor="text1"/>
          <w:sz w:val="24"/>
          <w:szCs w:val="24"/>
        </w:rPr>
      </w:pPr>
      <w:r w:rsidRPr="00E67C21">
        <w:rPr>
          <w:rFonts w:ascii="Arial" w:hAnsi="Arial" w:cs="Arial"/>
          <w:color w:val="000000" w:themeColor="text1"/>
          <w:sz w:val="24"/>
          <w:szCs w:val="24"/>
        </w:rPr>
        <w:t xml:space="preserve">GOV.UK (2022a) Data protection[online]. Available at: </w:t>
      </w:r>
      <w:hyperlink r:id="rId35" w:history="1">
        <w:r w:rsidRPr="00E67C21">
          <w:rPr>
            <w:rStyle w:val="Hyperlink"/>
            <w:rFonts w:ascii="Arial" w:eastAsiaTheme="majorEastAsia" w:hAnsi="Arial" w:cs="Arial"/>
            <w:sz w:val="24"/>
            <w:szCs w:val="24"/>
          </w:rPr>
          <w:t>https://www.gov.uk/data-protection</w:t>
        </w:r>
      </w:hyperlink>
      <w:r w:rsidRPr="00E67C21">
        <w:rPr>
          <w:rFonts w:ascii="Arial" w:hAnsi="Arial" w:cs="Arial"/>
          <w:color w:val="000000" w:themeColor="text1"/>
          <w:sz w:val="24"/>
          <w:szCs w:val="24"/>
        </w:rPr>
        <w:t xml:space="preserve"> (Accessed 14/11/22).</w:t>
      </w:r>
    </w:p>
    <w:p w14:paraId="5E3ADA3D" w14:textId="7F2AAD50" w:rsidR="00244D4D" w:rsidRPr="00E67C21" w:rsidRDefault="00244D4D" w:rsidP="00C435E1">
      <w:pPr>
        <w:spacing w:line="254" w:lineRule="auto"/>
        <w:ind w:left="360"/>
        <w:rPr>
          <w:rFonts w:ascii="Arial" w:hAnsi="Arial" w:cs="Arial"/>
          <w:sz w:val="24"/>
          <w:szCs w:val="24"/>
        </w:rPr>
      </w:pPr>
      <w:bookmarkStart w:id="80" w:name="_Hlk119437752"/>
      <w:r w:rsidRPr="00E67C21">
        <w:rPr>
          <w:rFonts w:ascii="Arial" w:hAnsi="Arial" w:cs="Arial"/>
          <w:sz w:val="24"/>
          <w:szCs w:val="24"/>
        </w:rPr>
        <w:t>GOV. UK (2022</w:t>
      </w:r>
      <w:bookmarkEnd w:id="80"/>
      <w:r w:rsidRPr="00E67C21">
        <w:rPr>
          <w:rFonts w:ascii="Arial" w:hAnsi="Arial" w:cs="Arial"/>
          <w:sz w:val="24"/>
          <w:szCs w:val="24"/>
        </w:rPr>
        <w:t xml:space="preserve">b) Energy efficiency: what you need to know[online]. Available at: </w:t>
      </w:r>
      <w:hyperlink r:id="rId36" w:history="1">
        <w:r w:rsidRPr="00E67C21">
          <w:rPr>
            <w:rStyle w:val="Hyperlink"/>
            <w:rFonts w:ascii="Arial" w:eastAsiaTheme="majorEastAsia" w:hAnsi="Arial" w:cs="Arial"/>
            <w:sz w:val="24"/>
            <w:szCs w:val="24"/>
          </w:rPr>
          <w:t>https://www.gov.uk/government/news/energy-efficiency-what-you-need-to-know</w:t>
        </w:r>
      </w:hyperlink>
      <w:r w:rsidRPr="00E67C21">
        <w:rPr>
          <w:rFonts w:ascii="Arial" w:hAnsi="Arial" w:cs="Arial"/>
          <w:sz w:val="24"/>
          <w:szCs w:val="24"/>
        </w:rPr>
        <w:t xml:space="preserve"> (Accessed 15/11/22).</w:t>
      </w:r>
    </w:p>
    <w:p w14:paraId="12D34D00"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GOV.UK (2022c) Penalties for employing illegal workers[online]. Available at: </w:t>
      </w:r>
      <w:hyperlink r:id="rId37" w:history="1">
        <w:r w:rsidRPr="00E67C21">
          <w:rPr>
            <w:rStyle w:val="Hyperlink"/>
            <w:rFonts w:ascii="Arial" w:eastAsiaTheme="majorEastAsia" w:hAnsi="Arial" w:cs="Arial"/>
            <w:sz w:val="24"/>
            <w:szCs w:val="24"/>
          </w:rPr>
          <w:t>https://www.gov.uk/penalties-for-employing-illegal-workers</w:t>
        </w:r>
      </w:hyperlink>
      <w:r w:rsidRPr="00E67C21">
        <w:rPr>
          <w:rFonts w:ascii="Arial" w:hAnsi="Arial" w:cs="Arial"/>
          <w:sz w:val="24"/>
          <w:szCs w:val="24"/>
        </w:rPr>
        <w:t xml:space="preserve"> (Accessed 1/12/22). </w:t>
      </w:r>
    </w:p>
    <w:p w14:paraId="4F3DAF9F" w14:textId="38F1034D" w:rsidR="00244D4D" w:rsidRPr="00E67C21" w:rsidRDefault="00244D4D" w:rsidP="00C435E1">
      <w:pPr>
        <w:spacing w:line="254" w:lineRule="auto"/>
        <w:ind w:left="360"/>
        <w:rPr>
          <w:rFonts w:ascii="Arial" w:hAnsi="Arial" w:cs="Arial"/>
          <w:color w:val="222222"/>
          <w:sz w:val="24"/>
          <w:szCs w:val="24"/>
          <w:shd w:val="clear" w:color="auto" w:fill="FFFFFF"/>
        </w:rPr>
      </w:pPr>
      <w:bookmarkStart w:id="81" w:name="_Hlk121395542"/>
      <w:r w:rsidRPr="00E67C21">
        <w:rPr>
          <w:rFonts w:ascii="Arial" w:hAnsi="Arial" w:cs="Arial"/>
          <w:sz w:val="24"/>
          <w:szCs w:val="24"/>
        </w:rPr>
        <w:t xml:space="preserve">GreenMatch (2022) </w:t>
      </w:r>
      <w:bookmarkEnd w:id="81"/>
      <w:r w:rsidRPr="00E67C21">
        <w:rPr>
          <w:rFonts w:ascii="Arial" w:hAnsi="Arial" w:cs="Arial"/>
          <w:sz w:val="24"/>
          <w:szCs w:val="24"/>
        </w:rPr>
        <w:t xml:space="preserve">What Is the Cost of Solar Panels in the UK? How Much Do Solar Panels Cost per kW System? [online]. Available at: </w:t>
      </w:r>
      <w:hyperlink r:id="rId38" w:history="1">
        <w:r w:rsidRPr="00E67C21">
          <w:rPr>
            <w:rStyle w:val="Hyperlink"/>
            <w:rFonts w:ascii="Arial" w:eastAsiaTheme="majorEastAsia" w:hAnsi="Arial" w:cs="Arial"/>
            <w:sz w:val="24"/>
            <w:szCs w:val="24"/>
          </w:rPr>
          <w:t>https://www.greenmatch.co.uk/blog/2014/08/what-is-the-installation-cost-for-solar-panels</w:t>
        </w:r>
      </w:hyperlink>
      <w:r w:rsidRPr="00E67C21">
        <w:rPr>
          <w:rFonts w:ascii="Arial" w:hAnsi="Arial" w:cs="Arial"/>
          <w:sz w:val="24"/>
          <w:szCs w:val="24"/>
        </w:rPr>
        <w:t xml:space="preserve"> (Accessed 05/12/22). </w:t>
      </w:r>
    </w:p>
    <w:p w14:paraId="0C875090" w14:textId="77777777" w:rsidR="00244D4D" w:rsidRPr="00E67C21" w:rsidRDefault="00244D4D" w:rsidP="00C435E1">
      <w:pPr>
        <w:spacing w:line="254" w:lineRule="auto"/>
        <w:ind w:left="360"/>
        <w:rPr>
          <w:rFonts w:ascii="Arial" w:hAnsi="Arial" w:cs="Arial"/>
          <w:color w:val="222222"/>
          <w:sz w:val="24"/>
          <w:szCs w:val="24"/>
          <w:shd w:val="clear" w:color="auto" w:fill="FFFFFF"/>
        </w:rPr>
      </w:pPr>
      <w:r w:rsidRPr="00E67C21">
        <w:rPr>
          <w:rFonts w:ascii="Arial" w:hAnsi="Arial" w:cs="Arial"/>
          <w:color w:val="222222"/>
          <w:sz w:val="24"/>
          <w:szCs w:val="24"/>
          <w:shd w:val="clear" w:color="auto" w:fill="FFFFFF"/>
        </w:rPr>
        <w:t>Hassanien, M.A., (2017). Strategic planning in higher education, a need for innovative model. </w:t>
      </w:r>
      <w:r w:rsidRPr="00E67C21">
        <w:rPr>
          <w:rFonts w:ascii="Arial" w:hAnsi="Arial" w:cs="Arial"/>
          <w:i/>
          <w:iCs/>
          <w:color w:val="222222"/>
          <w:sz w:val="24"/>
          <w:szCs w:val="24"/>
          <w:shd w:val="clear" w:color="auto" w:fill="FFFFFF"/>
        </w:rPr>
        <w:t>Journal of Education, Society and Behavioural Science</w:t>
      </w:r>
      <w:r w:rsidRPr="00E67C21">
        <w:rPr>
          <w:rFonts w:ascii="Arial" w:hAnsi="Arial" w:cs="Arial"/>
          <w:color w:val="222222"/>
          <w:sz w:val="24"/>
          <w:szCs w:val="24"/>
          <w:shd w:val="clear" w:color="auto" w:fill="FFFFFF"/>
        </w:rPr>
        <w:t>, </w:t>
      </w:r>
      <w:r w:rsidRPr="00E67C21">
        <w:rPr>
          <w:rFonts w:ascii="Arial" w:hAnsi="Arial" w:cs="Arial"/>
          <w:i/>
          <w:iCs/>
          <w:color w:val="222222"/>
          <w:sz w:val="24"/>
          <w:szCs w:val="24"/>
          <w:shd w:val="clear" w:color="auto" w:fill="FFFFFF"/>
        </w:rPr>
        <w:t>23</w:t>
      </w:r>
      <w:r w:rsidRPr="00E67C21">
        <w:rPr>
          <w:rFonts w:ascii="Arial" w:hAnsi="Arial" w:cs="Arial"/>
          <w:color w:val="222222"/>
          <w:sz w:val="24"/>
          <w:szCs w:val="24"/>
          <w:shd w:val="clear" w:color="auto" w:fill="FFFFFF"/>
        </w:rPr>
        <w:t>(2), pp.1-11.</w:t>
      </w:r>
    </w:p>
    <w:p w14:paraId="3E2A6A12" w14:textId="1239D8A0" w:rsidR="00244D4D" w:rsidRPr="00E67C21" w:rsidRDefault="00244D4D" w:rsidP="00C435E1">
      <w:pPr>
        <w:spacing w:line="254" w:lineRule="auto"/>
        <w:ind w:left="360"/>
        <w:rPr>
          <w:rFonts w:ascii="Arial" w:hAnsi="Arial" w:cs="Arial"/>
          <w:color w:val="222222"/>
          <w:sz w:val="24"/>
          <w:szCs w:val="24"/>
          <w:shd w:val="clear" w:color="auto" w:fill="FFFFFF"/>
        </w:rPr>
      </w:pPr>
      <w:bookmarkStart w:id="82" w:name="_Hlk121336429"/>
      <w:r w:rsidRPr="00E67C21">
        <w:rPr>
          <w:rFonts w:ascii="Arial" w:hAnsi="Arial" w:cs="Arial"/>
          <w:color w:val="222222"/>
          <w:sz w:val="24"/>
          <w:szCs w:val="24"/>
          <w:shd w:val="clear" w:color="auto" w:fill="FFFFFF"/>
        </w:rPr>
        <w:t xml:space="preserve">GreenMatch (2022) </w:t>
      </w:r>
      <w:bookmarkEnd w:id="82"/>
      <w:r w:rsidRPr="00E67C21">
        <w:rPr>
          <w:rFonts w:ascii="Arial" w:hAnsi="Arial" w:cs="Arial"/>
          <w:color w:val="222222"/>
          <w:sz w:val="24"/>
          <w:szCs w:val="24"/>
          <w:shd w:val="clear" w:color="auto" w:fill="FFFFFF"/>
        </w:rPr>
        <w:t xml:space="preserve">All Solar Panel Grants and Schemes in the UK 2022 [online blog]. Available at: </w:t>
      </w:r>
      <w:hyperlink r:id="rId39" w:history="1">
        <w:r w:rsidRPr="00E67C21">
          <w:rPr>
            <w:rStyle w:val="Hyperlink"/>
            <w:rFonts w:ascii="Arial" w:eastAsiaTheme="majorEastAsia" w:hAnsi="Arial" w:cs="Arial"/>
            <w:sz w:val="24"/>
            <w:szCs w:val="24"/>
            <w:shd w:val="clear" w:color="auto" w:fill="FFFFFF"/>
          </w:rPr>
          <w:t>https://www.greenmatch.co.uk/blog/2014/08/what-is-the-installation-cost-for-solar-panels</w:t>
        </w:r>
      </w:hyperlink>
      <w:r w:rsidRPr="00E67C21">
        <w:rPr>
          <w:rFonts w:ascii="Arial" w:hAnsi="Arial" w:cs="Arial"/>
          <w:color w:val="222222"/>
          <w:sz w:val="24"/>
          <w:szCs w:val="24"/>
          <w:shd w:val="clear" w:color="auto" w:fill="FFFFFF"/>
        </w:rPr>
        <w:t xml:space="preserve"> (Accessed 01/12/22). </w:t>
      </w:r>
    </w:p>
    <w:p w14:paraId="7C34127F" w14:textId="77777777" w:rsidR="00244D4D" w:rsidRPr="00E67C21" w:rsidRDefault="00244D4D" w:rsidP="00C435E1">
      <w:pPr>
        <w:spacing w:line="254" w:lineRule="auto"/>
        <w:ind w:left="360"/>
        <w:rPr>
          <w:rFonts w:ascii="Arial" w:hAnsi="Arial" w:cs="Arial"/>
          <w:color w:val="222222"/>
          <w:sz w:val="24"/>
          <w:szCs w:val="24"/>
          <w:shd w:val="clear" w:color="auto" w:fill="FFFFFF"/>
        </w:rPr>
      </w:pPr>
      <w:r w:rsidRPr="00E67C21">
        <w:rPr>
          <w:rFonts w:ascii="Arial" w:hAnsi="Arial" w:cs="Arial"/>
          <w:sz w:val="24"/>
          <w:szCs w:val="24"/>
        </w:rPr>
        <w:t xml:space="preserve">Jack B. Corgel, J. b., (2022) The Energy Price Threats to Hotel Demand[online]. Available at: </w:t>
      </w:r>
      <w:hyperlink r:id="rId40" w:history="1">
        <w:r w:rsidRPr="00E67C21">
          <w:rPr>
            <w:rStyle w:val="Hyperlink"/>
            <w:rFonts w:ascii="Arial" w:eastAsiaTheme="majorEastAsia" w:hAnsi="Arial" w:cs="Arial"/>
            <w:sz w:val="24"/>
            <w:szCs w:val="24"/>
          </w:rPr>
          <w:t>https://www.hospitalitynet.org/opinion/4109726.html</w:t>
        </w:r>
      </w:hyperlink>
      <w:r w:rsidRPr="00E67C21">
        <w:rPr>
          <w:rFonts w:ascii="Arial" w:hAnsi="Arial" w:cs="Arial"/>
          <w:sz w:val="24"/>
          <w:szCs w:val="24"/>
        </w:rPr>
        <w:t xml:space="preserve"> (Accessed 21/10/2022).</w:t>
      </w:r>
    </w:p>
    <w:p w14:paraId="74B689CB" w14:textId="77777777" w:rsidR="00244D4D" w:rsidRPr="00E67C21" w:rsidRDefault="00244D4D" w:rsidP="00C435E1">
      <w:pPr>
        <w:spacing w:line="254" w:lineRule="auto"/>
        <w:ind w:left="360"/>
        <w:rPr>
          <w:rFonts w:ascii="Arial" w:hAnsi="Arial" w:cs="Arial"/>
          <w:color w:val="222222"/>
          <w:sz w:val="24"/>
          <w:szCs w:val="24"/>
          <w:shd w:val="clear" w:color="auto" w:fill="FFFFFF"/>
        </w:rPr>
      </w:pPr>
      <w:r w:rsidRPr="00E67C21">
        <w:rPr>
          <w:rFonts w:ascii="Arial" w:hAnsi="Arial" w:cs="Arial"/>
          <w:sz w:val="24"/>
          <w:szCs w:val="24"/>
        </w:rPr>
        <w:t xml:space="preserve">Jackman, J (2022) The 11 Best Solar Panel Installers in the UK 2022[online]. Available at: </w:t>
      </w:r>
      <w:hyperlink r:id="rId41" w:history="1">
        <w:r w:rsidRPr="00E67C21">
          <w:rPr>
            <w:rStyle w:val="Hyperlink"/>
            <w:rFonts w:ascii="Arial" w:eastAsiaTheme="majorEastAsia" w:hAnsi="Arial" w:cs="Arial"/>
            <w:sz w:val="24"/>
            <w:szCs w:val="24"/>
          </w:rPr>
          <w:t>https://www.theecoexperts.co.uk/solar-panels/best-installers</w:t>
        </w:r>
      </w:hyperlink>
      <w:r w:rsidRPr="00E67C21">
        <w:rPr>
          <w:rFonts w:ascii="Arial" w:hAnsi="Arial" w:cs="Arial"/>
          <w:sz w:val="24"/>
          <w:szCs w:val="24"/>
        </w:rPr>
        <w:t xml:space="preserve"> (Accessed 25/11/22).</w:t>
      </w:r>
    </w:p>
    <w:p w14:paraId="19D13419"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color w:val="222222"/>
          <w:sz w:val="24"/>
          <w:szCs w:val="24"/>
          <w:shd w:val="clear" w:color="auto" w:fill="FFFFFF"/>
        </w:rPr>
        <w:t>Johnson, G., Whittington, R., Regnér, P., Angwin, D. and Scholes, K., (2020). </w:t>
      </w:r>
      <w:r w:rsidRPr="00E67C21">
        <w:rPr>
          <w:rFonts w:ascii="Arial" w:hAnsi="Arial" w:cs="Arial"/>
          <w:i/>
          <w:iCs/>
          <w:color w:val="222222"/>
          <w:sz w:val="24"/>
          <w:szCs w:val="24"/>
          <w:shd w:val="clear" w:color="auto" w:fill="FFFFFF"/>
        </w:rPr>
        <w:t>Exploring strategy</w:t>
      </w:r>
      <w:r w:rsidRPr="00E67C21">
        <w:rPr>
          <w:rFonts w:ascii="Arial" w:hAnsi="Arial" w:cs="Arial"/>
          <w:color w:val="222222"/>
          <w:sz w:val="24"/>
          <w:szCs w:val="24"/>
          <w:shd w:val="clear" w:color="auto" w:fill="FFFFFF"/>
        </w:rPr>
        <w:t>. Harlow: Pearson.</w:t>
      </w:r>
    </w:p>
    <w:p w14:paraId="09C86699"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color w:val="222222"/>
          <w:sz w:val="24"/>
          <w:szCs w:val="24"/>
          <w:shd w:val="clear" w:color="auto" w:fill="FFFFFF"/>
        </w:rPr>
        <w:t xml:space="preserve">Khalilzadeh, M., Kebriyaii, O. and Rezaei, R., (2021). Identification and selection of stakeholder engagement strategies: case study of an Iranian oil and gas </w:t>
      </w:r>
      <w:r w:rsidRPr="00E67C21">
        <w:rPr>
          <w:rFonts w:ascii="Arial" w:hAnsi="Arial" w:cs="Arial"/>
          <w:color w:val="222222"/>
          <w:sz w:val="24"/>
          <w:szCs w:val="24"/>
          <w:shd w:val="clear" w:color="auto" w:fill="FFFFFF"/>
        </w:rPr>
        <w:lastRenderedPageBreak/>
        <w:t>construction project. </w:t>
      </w:r>
      <w:r w:rsidRPr="00E67C21">
        <w:rPr>
          <w:rFonts w:ascii="Arial" w:hAnsi="Arial" w:cs="Arial"/>
          <w:i/>
          <w:iCs/>
          <w:color w:val="222222"/>
          <w:sz w:val="24"/>
          <w:szCs w:val="24"/>
          <w:shd w:val="clear" w:color="auto" w:fill="FFFFFF"/>
        </w:rPr>
        <w:t>International Journal of Construction Management</w:t>
      </w:r>
      <w:r w:rsidRPr="00E67C21">
        <w:rPr>
          <w:rFonts w:ascii="Arial" w:hAnsi="Arial" w:cs="Arial"/>
          <w:color w:val="222222"/>
          <w:sz w:val="24"/>
          <w:szCs w:val="24"/>
          <w:shd w:val="clear" w:color="auto" w:fill="FFFFFF"/>
        </w:rPr>
        <w:t>, pp.1-23.</w:t>
      </w:r>
      <w:r w:rsidRPr="00E67C21">
        <w:rPr>
          <w:rFonts w:ascii="Arial" w:hAnsi="Arial" w:cs="Arial"/>
          <w:sz w:val="24"/>
          <w:szCs w:val="24"/>
        </w:rPr>
        <w:t xml:space="preserve"> </w:t>
      </w:r>
      <w:hyperlink r:id="rId42" w:history="1">
        <w:r w:rsidRPr="00E67C21">
          <w:rPr>
            <w:rStyle w:val="Hyperlink"/>
            <w:rFonts w:ascii="Arial" w:eastAsiaTheme="majorEastAsia" w:hAnsi="Arial" w:cs="Arial"/>
            <w:sz w:val="24"/>
            <w:szCs w:val="24"/>
            <w:shd w:val="clear" w:color="auto" w:fill="FFFFFF"/>
          </w:rPr>
          <w:t>Doi.org/10.1080/15623599.2021.1889749</w:t>
        </w:r>
      </w:hyperlink>
      <w:r w:rsidRPr="00E67C21">
        <w:rPr>
          <w:rFonts w:ascii="Arial" w:hAnsi="Arial" w:cs="Arial"/>
          <w:color w:val="222222"/>
          <w:sz w:val="24"/>
          <w:szCs w:val="24"/>
          <w:shd w:val="clear" w:color="auto" w:fill="FFFFFF"/>
        </w:rPr>
        <w:t xml:space="preserve"> </w:t>
      </w:r>
    </w:p>
    <w:p w14:paraId="6814A1F1"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color w:val="222222"/>
          <w:sz w:val="24"/>
          <w:szCs w:val="24"/>
          <w:shd w:val="clear" w:color="auto" w:fill="FFFFFF"/>
        </w:rPr>
        <w:t>Kannan, N. and Vakeesan, D., (2016). Solar energy for future world: A review. </w:t>
      </w:r>
      <w:r w:rsidRPr="00E67C21">
        <w:rPr>
          <w:rFonts w:ascii="Arial" w:hAnsi="Arial" w:cs="Arial"/>
          <w:i/>
          <w:iCs/>
          <w:color w:val="222222"/>
          <w:sz w:val="24"/>
          <w:szCs w:val="24"/>
          <w:shd w:val="clear" w:color="auto" w:fill="FFFFFF"/>
        </w:rPr>
        <w:t>Renewable and Sustainable Energy Reviews</w:t>
      </w:r>
      <w:r w:rsidRPr="00E67C21">
        <w:rPr>
          <w:rFonts w:ascii="Arial" w:hAnsi="Arial" w:cs="Arial"/>
          <w:color w:val="222222"/>
          <w:sz w:val="24"/>
          <w:szCs w:val="24"/>
          <w:shd w:val="clear" w:color="auto" w:fill="FFFFFF"/>
        </w:rPr>
        <w:t>, </w:t>
      </w:r>
      <w:r w:rsidRPr="00E67C21">
        <w:rPr>
          <w:rFonts w:ascii="Arial" w:hAnsi="Arial" w:cs="Arial"/>
          <w:i/>
          <w:iCs/>
          <w:color w:val="222222"/>
          <w:sz w:val="24"/>
          <w:szCs w:val="24"/>
          <w:shd w:val="clear" w:color="auto" w:fill="FFFFFF"/>
        </w:rPr>
        <w:t>62</w:t>
      </w:r>
      <w:r w:rsidRPr="00E67C21">
        <w:rPr>
          <w:rFonts w:ascii="Arial" w:hAnsi="Arial" w:cs="Arial"/>
          <w:color w:val="222222"/>
          <w:sz w:val="24"/>
          <w:szCs w:val="24"/>
          <w:shd w:val="clear" w:color="auto" w:fill="FFFFFF"/>
        </w:rPr>
        <w:t xml:space="preserve">, pp.1092-1105. </w:t>
      </w:r>
      <w:hyperlink r:id="rId43" w:history="1">
        <w:r w:rsidRPr="00E67C21">
          <w:rPr>
            <w:rStyle w:val="Hyperlink"/>
            <w:rFonts w:ascii="Arial" w:eastAsiaTheme="majorEastAsia" w:hAnsi="Arial" w:cs="Arial"/>
            <w:sz w:val="24"/>
            <w:szCs w:val="24"/>
            <w:shd w:val="clear" w:color="auto" w:fill="FFFFFF"/>
          </w:rPr>
          <w:t>Doi.org/10.1016/j.rser.2016.05.022</w:t>
        </w:r>
      </w:hyperlink>
      <w:r w:rsidRPr="00E67C21">
        <w:rPr>
          <w:rFonts w:ascii="Arial" w:hAnsi="Arial" w:cs="Arial"/>
          <w:color w:val="222222"/>
          <w:sz w:val="24"/>
          <w:szCs w:val="24"/>
          <w:shd w:val="clear" w:color="auto" w:fill="FFFFFF"/>
        </w:rPr>
        <w:t xml:space="preserve"> </w:t>
      </w:r>
    </w:p>
    <w:p w14:paraId="7A959AC0"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color w:val="222222"/>
          <w:sz w:val="24"/>
          <w:szCs w:val="24"/>
          <w:shd w:val="clear" w:color="auto" w:fill="FFFFFF"/>
        </w:rPr>
        <w:t>Khatir, M.V. and Akbarzadeh, Z., (2019). Elucidation of structural relationships of SWOT: A mixed method approach based on FMADM for formulating science and technology strategies. </w:t>
      </w:r>
      <w:r w:rsidRPr="00E67C21">
        <w:rPr>
          <w:rFonts w:ascii="Arial" w:hAnsi="Arial" w:cs="Arial"/>
          <w:i/>
          <w:iCs/>
          <w:color w:val="222222"/>
          <w:sz w:val="24"/>
          <w:szCs w:val="24"/>
          <w:shd w:val="clear" w:color="auto" w:fill="FFFFFF"/>
        </w:rPr>
        <w:t>Technology in society</w:t>
      </w:r>
      <w:r w:rsidRPr="00E67C21">
        <w:rPr>
          <w:rFonts w:ascii="Arial" w:hAnsi="Arial" w:cs="Arial"/>
          <w:color w:val="222222"/>
          <w:sz w:val="24"/>
          <w:szCs w:val="24"/>
          <w:shd w:val="clear" w:color="auto" w:fill="FFFFFF"/>
        </w:rPr>
        <w:t>, </w:t>
      </w:r>
      <w:r w:rsidRPr="00E67C21">
        <w:rPr>
          <w:rFonts w:ascii="Arial" w:hAnsi="Arial" w:cs="Arial"/>
          <w:i/>
          <w:iCs/>
          <w:color w:val="222222"/>
          <w:sz w:val="24"/>
          <w:szCs w:val="24"/>
          <w:shd w:val="clear" w:color="auto" w:fill="FFFFFF"/>
        </w:rPr>
        <w:t>56</w:t>
      </w:r>
      <w:r w:rsidRPr="00E67C21">
        <w:rPr>
          <w:rFonts w:ascii="Arial" w:hAnsi="Arial" w:cs="Arial"/>
          <w:color w:val="222222"/>
          <w:sz w:val="24"/>
          <w:szCs w:val="24"/>
          <w:shd w:val="clear" w:color="auto" w:fill="FFFFFF"/>
        </w:rPr>
        <w:t>, pp.44-56.</w:t>
      </w:r>
      <w:r w:rsidRPr="00E67C21">
        <w:rPr>
          <w:rFonts w:ascii="Arial" w:hAnsi="Arial" w:cs="Arial"/>
          <w:sz w:val="24"/>
          <w:szCs w:val="24"/>
        </w:rPr>
        <w:t xml:space="preserve"> </w:t>
      </w:r>
      <w:hyperlink r:id="rId44" w:history="1">
        <w:r w:rsidRPr="00E67C21">
          <w:rPr>
            <w:rStyle w:val="Hyperlink"/>
            <w:rFonts w:ascii="Arial" w:eastAsiaTheme="majorEastAsia" w:hAnsi="Arial" w:cs="Arial"/>
            <w:sz w:val="24"/>
            <w:szCs w:val="24"/>
            <w:shd w:val="clear" w:color="auto" w:fill="FFFFFF"/>
          </w:rPr>
          <w:t>Doi.org/10.1016/j.techsoc.2018.09.004</w:t>
        </w:r>
      </w:hyperlink>
      <w:r w:rsidRPr="00E67C21">
        <w:rPr>
          <w:rFonts w:ascii="Arial" w:hAnsi="Arial" w:cs="Arial"/>
          <w:color w:val="222222"/>
          <w:sz w:val="24"/>
          <w:szCs w:val="24"/>
          <w:shd w:val="clear" w:color="auto" w:fill="FFFFFF"/>
        </w:rPr>
        <w:t xml:space="preserve"> </w:t>
      </w:r>
    </w:p>
    <w:p w14:paraId="585EAFC9" w14:textId="77777777" w:rsidR="00244D4D" w:rsidRPr="00E67C21" w:rsidRDefault="00244D4D" w:rsidP="00C435E1">
      <w:pPr>
        <w:spacing w:line="254" w:lineRule="auto"/>
        <w:ind w:left="360"/>
        <w:rPr>
          <w:rStyle w:val="Hyperlink"/>
          <w:rFonts w:ascii="Arial" w:eastAsiaTheme="majorEastAsia" w:hAnsi="Arial" w:cs="Arial"/>
          <w:color w:val="000000" w:themeColor="text1"/>
          <w:sz w:val="24"/>
          <w:szCs w:val="24"/>
        </w:rPr>
      </w:pPr>
      <w:r w:rsidRPr="00E67C21">
        <w:rPr>
          <w:rFonts w:ascii="Arial" w:hAnsi="Arial" w:cs="Arial"/>
          <w:color w:val="222222"/>
          <w:sz w:val="24"/>
          <w:szCs w:val="24"/>
          <w:shd w:val="clear" w:color="auto" w:fill="FFFFFF"/>
        </w:rPr>
        <w:t>Kapoor, S. and Kaur, M., (2017). Basel III norms: A Swot and tows approach. </w:t>
      </w:r>
      <w:r w:rsidRPr="00E67C21">
        <w:rPr>
          <w:rFonts w:ascii="Arial" w:hAnsi="Arial" w:cs="Arial"/>
          <w:i/>
          <w:iCs/>
          <w:color w:val="222222"/>
          <w:sz w:val="24"/>
          <w:szCs w:val="24"/>
          <w:shd w:val="clear" w:color="auto" w:fill="FFFFFF"/>
        </w:rPr>
        <w:t>Vision</w:t>
      </w:r>
      <w:r w:rsidRPr="00E67C21">
        <w:rPr>
          <w:rFonts w:ascii="Arial" w:hAnsi="Arial" w:cs="Arial"/>
          <w:color w:val="222222"/>
          <w:sz w:val="24"/>
          <w:szCs w:val="24"/>
          <w:shd w:val="clear" w:color="auto" w:fill="FFFFFF"/>
        </w:rPr>
        <w:t>, </w:t>
      </w:r>
      <w:r w:rsidRPr="00E67C21">
        <w:rPr>
          <w:rFonts w:ascii="Arial" w:hAnsi="Arial" w:cs="Arial"/>
          <w:i/>
          <w:iCs/>
          <w:color w:val="222222"/>
          <w:sz w:val="24"/>
          <w:szCs w:val="24"/>
          <w:shd w:val="clear" w:color="auto" w:fill="FFFFFF"/>
        </w:rPr>
        <w:t>21</w:t>
      </w:r>
      <w:r w:rsidRPr="00E67C21">
        <w:rPr>
          <w:rFonts w:ascii="Arial" w:hAnsi="Arial" w:cs="Arial"/>
          <w:color w:val="222222"/>
          <w:sz w:val="24"/>
          <w:szCs w:val="24"/>
          <w:shd w:val="clear" w:color="auto" w:fill="FFFFFF"/>
        </w:rPr>
        <w:t>(3), pp.250-258.</w:t>
      </w:r>
      <w:hyperlink r:id="rId45" w:history="1">
        <w:r w:rsidRPr="00E67C21">
          <w:rPr>
            <w:rStyle w:val="Hyperlink"/>
            <w:rFonts w:ascii="Arial" w:eastAsiaTheme="majorEastAsia" w:hAnsi="Arial" w:cs="Arial"/>
            <w:sz w:val="24"/>
            <w:szCs w:val="24"/>
          </w:rPr>
          <w:t>Doi.org/10.1177/0972262917716759</w:t>
        </w:r>
      </w:hyperlink>
    </w:p>
    <w:p w14:paraId="438A8B8F" w14:textId="77777777" w:rsidR="00244D4D" w:rsidRPr="00E67C21" w:rsidRDefault="00244D4D" w:rsidP="00C435E1">
      <w:pPr>
        <w:spacing w:line="254" w:lineRule="auto"/>
        <w:ind w:left="360"/>
        <w:rPr>
          <w:rFonts w:ascii="Arial" w:hAnsi="Arial" w:cs="Arial"/>
          <w:color w:val="000000" w:themeColor="text1"/>
          <w:sz w:val="24"/>
          <w:szCs w:val="24"/>
        </w:rPr>
      </w:pPr>
      <w:r w:rsidRPr="00E67C21">
        <w:rPr>
          <w:rFonts w:ascii="Arial" w:hAnsi="Arial" w:cs="Arial"/>
          <w:sz w:val="24"/>
          <w:szCs w:val="24"/>
        </w:rPr>
        <w:t xml:space="preserve">Leading Edge Power (2022) Marriott Heathrow hybrid solar-wind system[online]. Available at: </w:t>
      </w:r>
      <w:hyperlink r:id="rId46" w:history="1">
        <w:r w:rsidRPr="00E67C21">
          <w:rPr>
            <w:rStyle w:val="Hyperlink"/>
            <w:rFonts w:ascii="Arial" w:eastAsiaTheme="majorEastAsia" w:hAnsi="Arial" w:cs="Arial"/>
            <w:sz w:val="24"/>
            <w:szCs w:val="24"/>
          </w:rPr>
          <w:t>https://www.leadingedgepower.com/case-studies/marriott-heathrow-hybrid-solar-wind-system.html</w:t>
        </w:r>
      </w:hyperlink>
      <w:r w:rsidRPr="00E67C21">
        <w:rPr>
          <w:rFonts w:ascii="Arial" w:hAnsi="Arial" w:cs="Arial"/>
          <w:sz w:val="24"/>
          <w:szCs w:val="24"/>
        </w:rPr>
        <w:t xml:space="preserve"> (Accessed 22/11/22).</w:t>
      </w:r>
    </w:p>
    <w:p w14:paraId="3518C91D" w14:textId="77777777" w:rsidR="00244D4D" w:rsidRPr="00E67C21" w:rsidRDefault="00244D4D" w:rsidP="00C435E1">
      <w:pPr>
        <w:spacing w:line="254" w:lineRule="auto"/>
        <w:ind w:left="360"/>
        <w:rPr>
          <w:rStyle w:val="Hyperlink"/>
          <w:rFonts w:ascii="Arial" w:eastAsiaTheme="majorEastAsia" w:hAnsi="Arial" w:cs="Arial"/>
          <w:color w:val="auto"/>
          <w:sz w:val="24"/>
          <w:szCs w:val="24"/>
          <w:u w:val="none"/>
        </w:rPr>
      </w:pPr>
      <w:r w:rsidRPr="00E67C21">
        <w:rPr>
          <w:rFonts w:ascii="Arial" w:hAnsi="Arial" w:cs="Arial"/>
          <w:sz w:val="24"/>
          <w:szCs w:val="24"/>
          <w:shd w:val="clear" w:color="auto" w:fill="FFFFFF"/>
        </w:rPr>
        <w:t>Liu, Z., (2017)</w:t>
      </w:r>
      <w:r w:rsidRPr="00E67C21">
        <w:rPr>
          <w:rFonts w:ascii="Arial" w:hAnsi="Arial" w:cs="Arial"/>
          <w:color w:val="222222"/>
          <w:sz w:val="24"/>
          <w:szCs w:val="24"/>
          <w:shd w:val="clear" w:color="auto" w:fill="FFFFFF"/>
        </w:rPr>
        <w:t>. China’s strategy for the development of renewable energies. </w:t>
      </w:r>
      <w:r w:rsidRPr="00E67C21">
        <w:rPr>
          <w:rFonts w:ascii="Arial" w:hAnsi="Arial" w:cs="Arial"/>
          <w:i/>
          <w:iCs/>
          <w:color w:val="222222"/>
          <w:sz w:val="24"/>
          <w:szCs w:val="24"/>
          <w:shd w:val="clear" w:color="auto" w:fill="FFFFFF"/>
        </w:rPr>
        <w:t>Energy Sources, Part B: Economics, Planning, and Policy</w:t>
      </w:r>
      <w:r w:rsidRPr="00E67C21">
        <w:rPr>
          <w:rFonts w:ascii="Arial" w:hAnsi="Arial" w:cs="Arial"/>
          <w:color w:val="222222"/>
          <w:sz w:val="24"/>
          <w:szCs w:val="24"/>
          <w:shd w:val="clear" w:color="auto" w:fill="FFFFFF"/>
        </w:rPr>
        <w:t>, </w:t>
      </w:r>
      <w:r w:rsidRPr="00E67C21">
        <w:rPr>
          <w:rFonts w:ascii="Arial" w:hAnsi="Arial" w:cs="Arial"/>
          <w:i/>
          <w:iCs/>
          <w:color w:val="222222"/>
          <w:sz w:val="24"/>
          <w:szCs w:val="24"/>
          <w:shd w:val="clear" w:color="auto" w:fill="FFFFFF"/>
        </w:rPr>
        <w:t>12</w:t>
      </w:r>
      <w:r w:rsidRPr="00E67C21">
        <w:rPr>
          <w:rFonts w:ascii="Arial" w:hAnsi="Arial" w:cs="Arial"/>
          <w:color w:val="222222"/>
          <w:sz w:val="24"/>
          <w:szCs w:val="24"/>
          <w:shd w:val="clear" w:color="auto" w:fill="FFFFFF"/>
        </w:rPr>
        <w:t>(11), pp.971-975.</w:t>
      </w:r>
      <w:r w:rsidRPr="00E67C21">
        <w:rPr>
          <w:rFonts w:ascii="Arial" w:hAnsi="Arial" w:cs="Arial"/>
          <w:sz w:val="24"/>
          <w:szCs w:val="24"/>
        </w:rPr>
        <w:t xml:space="preserve"> </w:t>
      </w:r>
      <w:hyperlink r:id="rId47" w:history="1">
        <w:r w:rsidRPr="00E67C21">
          <w:rPr>
            <w:rStyle w:val="Hyperlink"/>
            <w:rFonts w:ascii="Arial" w:eastAsiaTheme="majorEastAsia" w:hAnsi="Arial" w:cs="Arial"/>
            <w:sz w:val="24"/>
            <w:szCs w:val="24"/>
            <w:shd w:val="clear" w:color="auto" w:fill="FFFFFF"/>
          </w:rPr>
          <w:t>Doi.org/10.1080/15567249.2017.1336813</w:t>
        </w:r>
      </w:hyperlink>
    </w:p>
    <w:p w14:paraId="12E8210C"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Lock, S, (2022) Year-over-year daily change in seated restaurant diners due to the coronavirus (COVID-19) pandemic in the United Kingdom (UK) from February 24, 2020 to August 1, 2022[online], Available at: </w:t>
      </w:r>
      <w:hyperlink r:id="rId48" w:history="1">
        <w:r w:rsidRPr="00E67C21">
          <w:rPr>
            <w:rStyle w:val="Hyperlink"/>
            <w:rFonts w:ascii="Arial" w:eastAsiaTheme="majorEastAsia" w:hAnsi="Arial" w:cs="Arial"/>
            <w:sz w:val="24"/>
            <w:szCs w:val="24"/>
          </w:rPr>
          <w:t>https://www.statista.com/topics/3131/restaurant-industry-in-the-united-kingdom-uk/#topicHeader__wrapper(Accessed</w:t>
        </w:r>
      </w:hyperlink>
      <w:r w:rsidRPr="00E67C21">
        <w:rPr>
          <w:rFonts w:ascii="Arial" w:hAnsi="Arial" w:cs="Arial"/>
          <w:sz w:val="24"/>
          <w:szCs w:val="24"/>
        </w:rPr>
        <w:t xml:space="preserve"> 01/12/22). </w:t>
      </w:r>
    </w:p>
    <w:p w14:paraId="6E489615"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color w:val="222222"/>
          <w:sz w:val="24"/>
          <w:szCs w:val="24"/>
          <w:shd w:val="clear" w:color="auto" w:fill="FFFFFF"/>
        </w:rPr>
        <w:t>Maradin, D., (2021). Advantages and disadvantages of renewable energy sources utilization. </w:t>
      </w:r>
      <w:r w:rsidRPr="00E67C21">
        <w:rPr>
          <w:rFonts w:ascii="Arial" w:hAnsi="Arial" w:cs="Arial"/>
          <w:i/>
          <w:iCs/>
          <w:color w:val="222222"/>
          <w:sz w:val="24"/>
          <w:szCs w:val="24"/>
          <w:shd w:val="clear" w:color="auto" w:fill="FFFFFF"/>
        </w:rPr>
        <w:t>670216917</w:t>
      </w:r>
      <w:r w:rsidRPr="00E67C21">
        <w:rPr>
          <w:rFonts w:ascii="Arial" w:hAnsi="Arial" w:cs="Arial"/>
          <w:color w:val="222222"/>
          <w:sz w:val="24"/>
          <w:szCs w:val="24"/>
          <w:shd w:val="clear" w:color="auto" w:fill="FFFFFF"/>
        </w:rPr>
        <w:t>.</w:t>
      </w:r>
      <w:r w:rsidRPr="00E67C21">
        <w:rPr>
          <w:rFonts w:ascii="Arial" w:hAnsi="Arial" w:cs="Arial"/>
          <w:sz w:val="24"/>
          <w:szCs w:val="24"/>
        </w:rPr>
        <w:t xml:space="preserve"> </w:t>
      </w:r>
      <w:r w:rsidRPr="00E67C21">
        <w:rPr>
          <w:rFonts w:ascii="Arial" w:hAnsi="Arial" w:cs="Arial"/>
          <w:i/>
          <w:iCs/>
          <w:sz w:val="24"/>
          <w:szCs w:val="24"/>
        </w:rPr>
        <w:t>International Journal of Energy Economics and Policy</w:t>
      </w:r>
      <w:r w:rsidRPr="00E67C21">
        <w:rPr>
          <w:rFonts w:ascii="Arial" w:hAnsi="Arial" w:cs="Arial"/>
          <w:sz w:val="24"/>
          <w:szCs w:val="24"/>
        </w:rPr>
        <w:t xml:space="preserve"> 11(3), 176-183, </w:t>
      </w:r>
      <w:hyperlink r:id="rId49" w:history="1">
        <w:r w:rsidRPr="00E67C21">
          <w:rPr>
            <w:rStyle w:val="Hyperlink"/>
            <w:rFonts w:ascii="Arial" w:eastAsiaTheme="majorEastAsia" w:hAnsi="Arial" w:cs="Arial"/>
            <w:sz w:val="24"/>
            <w:szCs w:val="24"/>
          </w:rPr>
          <w:t>doi.org/10.32479/ijeep.11027</w:t>
        </w:r>
      </w:hyperlink>
      <w:r w:rsidRPr="00E67C21">
        <w:rPr>
          <w:rFonts w:ascii="Arial" w:hAnsi="Arial" w:cs="Arial"/>
          <w:sz w:val="24"/>
          <w:szCs w:val="24"/>
        </w:rPr>
        <w:t xml:space="preserve"> </w:t>
      </w:r>
    </w:p>
    <w:p w14:paraId="71B2A3D4"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MarketLine (2020) Marriott faces fresh data breach woes as London lawsuit launched[online]. Available at: </w:t>
      </w:r>
      <w:hyperlink r:id="rId50" w:history="1">
        <w:r w:rsidRPr="00E67C21">
          <w:rPr>
            <w:rStyle w:val="Hyperlink"/>
            <w:rFonts w:ascii="Arial" w:eastAsiaTheme="majorEastAsia" w:hAnsi="Arial" w:cs="Arial"/>
            <w:sz w:val="24"/>
            <w:szCs w:val="24"/>
          </w:rPr>
          <w:t>https://advantage-marketline-com.ezproxy.uwtsd.ac.uk/News/marriott-faces-fresh-data-breach-woes-as-london-lawsuit-launched_219615</w:t>
        </w:r>
      </w:hyperlink>
      <w:r w:rsidRPr="00E67C21">
        <w:rPr>
          <w:rFonts w:ascii="Arial" w:hAnsi="Arial" w:cs="Arial"/>
          <w:sz w:val="24"/>
          <w:szCs w:val="24"/>
        </w:rPr>
        <w:t xml:space="preserve"> (Accessed 22/10/2022).</w:t>
      </w:r>
    </w:p>
    <w:p w14:paraId="6D43F420"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MarketLine (2022) War in Ukraine: Six months on and the conflict is creating a global crisis[online]. Available at: </w:t>
      </w:r>
      <w:hyperlink r:id="rId51" w:history="1">
        <w:r w:rsidRPr="00E67C21">
          <w:rPr>
            <w:rStyle w:val="Hyperlink"/>
            <w:rFonts w:ascii="Arial" w:eastAsiaTheme="majorEastAsia" w:hAnsi="Arial" w:cs="Arial"/>
            <w:sz w:val="24"/>
            <w:szCs w:val="24"/>
          </w:rPr>
          <w:t>https://advantage-marketline-com.ezproxy.uwtsd.ac.uk/Analysis/ViewasPDF/war-in-ukraine-six-months-on-and-the-conflict-is-creating-a-global-crisis-162097</w:t>
        </w:r>
      </w:hyperlink>
      <w:r w:rsidRPr="00E67C21">
        <w:rPr>
          <w:rFonts w:ascii="Arial" w:hAnsi="Arial" w:cs="Arial"/>
          <w:sz w:val="24"/>
          <w:szCs w:val="24"/>
        </w:rPr>
        <w:t xml:space="preserve">  (Accessed 22/10/2022).</w:t>
      </w:r>
    </w:p>
    <w:p w14:paraId="62F9500E"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Marriott International (2019a) 2025 Sustainability &amp; Social Impact Goals[online]. Available at: </w:t>
      </w:r>
      <w:hyperlink r:id="rId52" w:history="1">
        <w:r w:rsidRPr="00E67C21">
          <w:rPr>
            <w:rStyle w:val="Hyperlink"/>
            <w:rFonts w:ascii="Arial" w:eastAsiaTheme="majorEastAsia" w:hAnsi="Arial" w:cs="Arial"/>
            <w:sz w:val="24"/>
            <w:szCs w:val="24"/>
          </w:rPr>
          <w:t>http://serve360.marriott.com/wp-content/uploads/2019/10/Serve-360-goals-page-tabloid_2-updated-20180916-English.pdf</w:t>
        </w:r>
      </w:hyperlink>
      <w:r w:rsidRPr="00E67C21">
        <w:rPr>
          <w:rFonts w:ascii="Arial" w:hAnsi="Arial" w:cs="Arial"/>
          <w:sz w:val="24"/>
          <w:szCs w:val="24"/>
        </w:rPr>
        <w:t xml:space="preserve"> (Accessed 20/10/2022).</w:t>
      </w:r>
    </w:p>
    <w:p w14:paraId="1181209A"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Marriott International (2019b) Sustain responsible operations[online]. Available at: </w:t>
      </w:r>
      <w:hyperlink r:id="rId53" w:history="1">
        <w:r w:rsidRPr="00E67C21">
          <w:rPr>
            <w:rStyle w:val="Hyperlink"/>
            <w:rFonts w:ascii="Arial" w:eastAsiaTheme="majorEastAsia" w:hAnsi="Arial" w:cs="Arial"/>
            <w:sz w:val="24"/>
            <w:szCs w:val="24"/>
          </w:rPr>
          <w:t>https://serve360.marriott.com/sustain/</w:t>
        </w:r>
      </w:hyperlink>
      <w:r w:rsidRPr="00E67C21">
        <w:rPr>
          <w:rFonts w:ascii="Arial" w:hAnsi="Arial" w:cs="Arial"/>
          <w:sz w:val="24"/>
          <w:szCs w:val="24"/>
        </w:rPr>
        <w:t xml:space="preserve"> (Accessed 20/10/2022).</w:t>
      </w:r>
    </w:p>
    <w:p w14:paraId="21CC5C8F"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Marriott International (2022) Member Benefits[online]. Available at: </w:t>
      </w:r>
      <w:hyperlink r:id="rId54" w:history="1">
        <w:r w:rsidRPr="00E67C21">
          <w:rPr>
            <w:rStyle w:val="Hyperlink"/>
            <w:rFonts w:ascii="Arial" w:eastAsiaTheme="majorEastAsia" w:hAnsi="Arial" w:cs="Arial"/>
            <w:sz w:val="24"/>
            <w:szCs w:val="24"/>
          </w:rPr>
          <w:t>https://www.marriott.com/loyalty/member-benefits/member.mi</w:t>
        </w:r>
      </w:hyperlink>
      <w:r w:rsidRPr="00E67C21">
        <w:rPr>
          <w:rFonts w:ascii="Arial" w:hAnsi="Arial" w:cs="Arial"/>
          <w:sz w:val="24"/>
          <w:szCs w:val="24"/>
        </w:rPr>
        <w:t xml:space="preserve"> (Accessed 10/11/21).</w:t>
      </w:r>
    </w:p>
    <w:p w14:paraId="38079EA9"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Marriott International (2022b) Marriott Bonvoy Benefits[online]. Available at:    </w:t>
      </w:r>
      <w:hyperlink r:id="rId55" w:history="1">
        <w:r w:rsidRPr="00E67C21">
          <w:rPr>
            <w:rStyle w:val="Hyperlink"/>
            <w:rFonts w:ascii="Arial" w:eastAsiaTheme="majorEastAsia" w:hAnsi="Arial" w:cs="Arial"/>
            <w:sz w:val="24"/>
            <w:szCs w:val="24"/>
          </w:rPr>
          <w:t>https://www.marriott.com/loyalty.mi?scid=48066388-e510-46da-8805-a5fec468e3cc&amp;gclid=EAIaIQobChMI1pb63emu-</w:t>
        </w:r>
        <w:r w:rsidRPr="00E67C21">
          <w:rPr>
            <w:rStyle w:val="Hyperlink"/>
            <w:rFonts w:ascii="Arial" w:eastAsiaTheme="majorEastAsia" w:hAnsi="Arial" w:cs="Arial"/>
            <w:sz w:val="24"/>
            <w:szCs w:val="24"/>
          </w:rPr>
          <w:lastRenderedPageBreak/>
          <w:t>wIVwoFQBh3hWwPbEAAYASABEgIk9PD_BwE&amp;gclsrc=aw.ds</w:t>
        </w:r>
      </w:hyperlink>
      <w:r w:rsidRPr="00E67C21">
        <w:rPr>
          <w:rFonts w:ascii="Arial" w:hAnsi="Arial" w:cs="Arial"/>
          <w:sz w:val="24"/>
          <w:szCs w:val="24"/>
        </w:rPr>
        <w:t xml:space="preserve"> (Accessed 1/12/2022). </w:t>
      </w:r>
    </w:p>
    <w:p w14:paraId="175E8287"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Marriott International (2022a) We Are Marriott International[online]. Available at: </w:t>
      </w:r>
      <w:hyperlink r:id="rId56" w:history="1">
        <w:r w:rsidRPr="00E67C21">
          <w:rPr>
            <w:rStyle w:val="Hyperlink"/>
            <w:rFonts w:ascii="Arial" w:eastAsiaTheme="majorEastAsia" w:hAnsi="Arial" w:cs="Arial"/>
            <w:sz w:val="24"/>
            <w:szCs w:val="24"/>
          </w:rPr>
          <w:t>https://www.marriott.com/marriott/aboutmarriott.mi</w:t>
        </w:r>
      </w:hyperlink>
      <w:r w:rsidRPr="00E67C21">
        <w:rPr>
          <w:rFonts w:ascii="Arial" w:hAnsi="Arial" w:cs="Arial"/>
          <w:sz w:val="24"/>
          <w:szCs w:val="24"/>
        </w:rPr>
        <w:t xml:space="preserve"> (Accessed 25/10/22).</w:t>
      </w:r>
    </w:p>
    <w:p w14:paraId="1FC23350" w14:textId="77777777" w:rsidR="00244D4D" w:rsidRPr="00E67C21" w:rsidRDefault="00244D4D" w:rsidP="00C435E1">
      <w:pPr>
        <w:ind w:left="360"/>
        <w:rPr>
          <w:rFonts w:ascii="Arial" w:hAnsi="Arial" w:cs="Arial"/>
          <w:color w:val="000000" w:themeColor="text1"/>
          <w:sz w:val="24"/>
          <w:szCs w:val="24"/>
        </w:rPr>
      </w:pPr>
      <w:r w:rsidRPr="00E67C21">
        <w:rPr>
          <w:rFonts w:ascii="Arial" w:hAnsi="Arial" w:cs="Arial"/>
          <w:color w:val="000000" w:themeColor="text1"/>
          <w:sz w:val="24"/>
          <w:szCs w:val="24"/>
        </w:rPr>
        <w:t xml:space="preserve">Marriot International (2022c) </w:t>
      </w:r>
      <w:r w:rsidRPr="00E67C21">
        <w:rPr>
          <w:rFonts w:ascii="Arial" w:hAnsi="Arial" w:cs="Arial"/>
          <w:i/>
          <w:iCs/>
          <w:color w:val="000000" w:themeColor="text1"/>
          <w:sz w:val="24"/>
          <w:szCs w:val="24"/>
        </w:rPr>
        <w:t>2021 Annual Report</w:t>
      </w:r>
      <w:r w:rsidRPr="00E67C21">
        <w:rPr>
          <w:rFonts w:ascii="Arial" w:hAnsi="Arial" w:cs="Arial"/>
          <w:color w:val="000000" w:themeColor="text1"/>
          <w:sz w:val="24"/>
          <w:szCs w:val="24"/>
        </w:rPr>
        <w:t xml:space="preserve">[online]. Available at: </w:t>
      </w:r>
      <w:hyperlink r:id="rId57" w:history="1">
        <w:r w:rsidRPr="00E67C21">
          <w:rPr>
            <w:rStyle w:val="Hyperlink"/>
            <w:rFonts w:ascii="Arial" w:eastAsiaTheme="majorEastAsia" w:hAnsi="Arial" w:cs="Arial"/>
            <w:sz w:val="24"/>
            <w:szCs w:val="24"/>
          </w:rPr>
          <w:t>https://marriott.gcs-web.com/static-files/b82978a6-9d28-4e38-9855-fc4ae2cebe11</w:t>
        </w:r>
      </w:hyperlink>
      <w:r w:rsidRPr="00E67C21">
        <w:rPr>
          <w:rFonts w:ascii="Arial" w:hAnsi="Arial" w:cs="Arial"/>
          <w:color w:val="000000" w:themeColor="text1"/>
          <w:sz w:val="24"/>
          <w:szCs w:val="24"/>
        </w:rPr>
        <w:t xml:space="preserve"> (Accessed 25/11/22).</w:t>
      </w:r>
    </w:p>
    <w:p w14:paraId="7837355D"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color w:val="000000" w:themeColor="text1"/>
          <w:sz w:val="24"/>
          <w:szCs w:val="24"/>
        </w:rPr>
        <w:t xml:space="preserve">Marriott International (2022d) </w:t>
      </w:r>
      <w:r w:rsidRPr="00E67C21">
        <w:rPr>
          <w:rFonts w:ascii="Arial" w:hAnsi="Arial" w:cs="Arial"/>
          <w:i/>
          <w:iCs/>
          <w:color w:val="000000" w:themeColor="text1"/>
          <w:sz w:val="24"/>
          <w:szCs w:val="24"/>
        </w:rPr>
        <w:t>Marriott International Reports Outstanding Third Quarter 2022 Results</w:t>
      </w:r>
      <w:r w:rsidRPr="00E67C21">
        <w:rPr>
          <w:rFonts w:ascii="Arial" w:hAnsi="Arial" w:cs="Arial"/>
          <w:color w:val="000000" w:themeColor="text1"/>
          <w:sz w:val="24"/>
          <w:szCs w:val="24"/>
        </w:rPr>
        <w:t xml:space="preserve">[online]. Available at: </w:t>
      </w:r>
      <w:hyperlink r:id="rId58" w:history="1">
        <w:r w:rsidRPr="00E67C21">
          <w:rPr>
            <w:rStyle w:val="Hyperlink"/>
            <w:rFonts w:ascii="Arial" w:eastAsiaTheme="majorEastAsia" w:hAnsi="Arial" w:cs="Arial"/>
            <w:sz w:val="24"/>
            <w:szCs w:val="24"/>
          </w:rPr>
          <w:t>https://news.marriott.com/news/2022/11/03/marriott-international-reports-outstanding-third-quarter-2022-results</w:t>
        </w:r>
      </w:hyperlink>
      <w:r w:rsidRPr="00E67C21">
        <w:rPr>
          <w:rFonts w:ascii="Arial" w:hAnsi="Arial" w:cs="Arial"/>
          <w:color w:val="000000" w:themeColor="text1"/>
          <w:sz w:val="24"/>
          <w:szCs w:val="24"/>
        </w:rPr>
        <w:t xml:space="preserve"> (Accessed 21/11/22).</w:t>
      </w:r>
    </w:p>
    <w:p w14:paraId="79071E8D"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Meier, P. F., (2022) Renewable solar energy: how does it work and can it meet demand? [online blog]. Available at: </w:t>
      </w:r>
      <w:hyperlink r:id="rId59" w:history="1">
        <w:r w:rsidRPr="00E67C21">
          <w:rPr>
            <w:rStyle w:val="Hyperlink"/>
            <w:rFonts w:ascii="Arial" w:eastAsiaTheme="majorEastAsia" w:hAnsi="Arial" w:cs="Arial"/>
            <w:sz w:val="24"/>
            <w:szCs w:val="24"/>
          </w:rPr>
          <w:t>https://blog.oup.com/2022/05/renewable-solar-energy-how-does-it-work-and-can-it-meet-demand/?utm_source=TrendMD&amp;utm_medium=cpc&amp;utm_campaign=OUPBlog_TrendMD_1</w:t>
        </w:r>
      </w:hyperlink>
      <w:r w:rsidRPr="00E67C21">
        <w:rPr>
          <w:rFonts w:ascii="Arial" w:hAnsi="Arial" w:cs="Arial"/>
          <w:sz w:val="24"/>
          <w:szCs w:val="24"/>
        </w:rPr>
        <w:t xml:space="preserve"> (Accessed 21/10/22).</w:t>
      </w:r>
    </w:p>
    <w:p w14:paraId="212C0B79"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Moore, T. (2022) Global shift away from fossil fuels to renewable energy by 2050 would save £10trn, scientists say[online]. Available at: </w:t>
      </w:r>
      <w:hyperlink r:id="rId60" w:history="1">
        <w:r w:rsidRPr="00E67C21">
          <w:rPr>
            <w:rStyle w:val="Hyperlink"/>
            <w:rFonts w:ascii="Arial" w:eastAsiaTheme="majorEastAsia" w:hAnsi="Arial" w:cs="Arial"/>
            <w:sz w:val="24"/>
            <w:szCs w:val="24"/>
          </w:rPr>
          <w:t>https://news.sky.com/story/global-shift-away-from-fossil-fuels-to-renewable-energy-by-2050-would-save-10trn-scientists-say-12696452</w:t>
        </w:r>
      </w:hyperlink>
      <w:r w:rsidRPr="00E67C21">
        <w:rPr>
          <w:rStyle w:val="Hyperlink"/>
          <w:rFonts w:ascii="Arial" w:eastAsiaTheme="majorEastAsia" w:hAnsi="Arial" w:cs="Arial"/>
          <w:sz w:val="24"/>
          <w:szCs w:val="24"/>
        </w:rPr>
        <w:t xml:space="preserve"> </w:t>
      </w:r>
    </w:p>
    <w:p w14:paraId="31C0EB5D"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National Federation of Self Employed &amp; Small Businesses FSB (2022) Energy help is needed now, small firms urge, as man y struggle to get through winter[online]. Available at: </w:t>
      </w:r>
      <w:hyperlink r:id="rId61" w:history="1">
        <w:r w:rsidRPr="00E67C21">
          <w:rPr>
            <w:rStyle w:val="Hyperlink"/>
            <w:rFonts w:ascii="Arial" w:eastAsiaTheme="majorEastAsia" w:hAnsi="Arial" w:cs="Arial"/>
            <w:sz w:val="24"/>
            <w:szCs w:val="24"/>
          </w:rPr>
          <w:t>https://www.fsb.org.uk/resources-page/energy-help-is-needed-now-small-firms-urge-as-many-struggle-to-get-through-winter.html</w:t>
        </w:r>
      </w:hyperlink>
      <w:r w:rsidRPr="00E67C21">
        <w:rPr>
          <w:rFonts w:ascii="Arial" w:hAnsi="Arial" w:cs="Arial"/>
          <w:sz w:val="24"/>
          <w:szCs w:val="24"/>
        </w:rPr>
        <w:t xml:space="preserve"> (Accessed 20/10/2022).</w:t>
      </w:r>
    </w:p>
    <w:p w14:paraId="5112106C"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National Grid (2022) How does solar power work? [online]. Available at: </w:t>
      </w:r>
      <w:hyperlink r:id="rId62" w:history="1">
        <w:r w:rsidRPr="00E67C21">
          <w:rPr>
            <w:rStyle w:val="Hyperlink"/>
            <w:rFonts w:ascii="Arial" w:eastAsiaTheme="majorEastAsia" w:hAnsi="Arial" w:cs="Arial"/>
            <w:sz w:val="24"/>
            <w:szCs w:val="24"/>
          </w:rPr>
          <w:t>https://www.nationalgrid.com/stories/energy-explained/how-does-solar-power-work</w:t>
        </w:r>
      </w:hyperlink>
      <w:r w:rsidRPr="00E67C21">
        <w:rPr>
          <w:rFonts w:ascii="Arial" w:hAnsi="Arial" w:cs="Arial"/>
          <w:sz w:val="24"/>
          <w:szCs w:val="24"/>
        </w:rPr>
        <w:t xml:space="preserve">  (Accessed 21/10/22). </w:t>
      </w:r>
    </w:p>
    <w:p w14:paraId="3D0CDD92"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National hotels (2022) How much electricity do hotels use? [online]. Available at: </w:t>
      </w:r>
      <w:hyperlink r:id="rId63" w:history="1">
        <w:r w:rsidRPr="00E67C21">
          <w:rPr>
            <w:rStyle w:val="Hyperlink"/>
            <w:rFonts w:ascii="Arial" w:eastAsiaTheme="majorEastAsia" w:hAnsi="Arial" w:cs="Arial"/>
            <w:sz w:val="24"/>
            <w:szCs w:val="24"/>
          </w:rPr>
          <w:t>https://nationalhotels.co.uk/much-electricity-hotels-use/</w:t>
        </w:r>
      </w:hyperlink>
      <w:r w:rsidRPr="00E67C21">
        <w:rPr>
          <w:rFonts w:ascii="Arial" w:hAnsi="Arial" w:cs="Arial"/>
          <w:sz w:val="24"/>
          <w:szCs w:val="24"/>
        </w:rPr>
        <w:t xml:space="preserve"> (Accessed 15/11/2022).</w:t>
      </w:r>
    </w:p>
    <w:p w14:paraId="319CF7D1"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Nicholls, L. (2021) Energy price hikes: What can hospitality business do now? [online]. Available at: </w:t>
      </w:r>
      <w:hyperlink r:id="rId64" w:history="1">
        <w:r w:rsidRPr="00E67C21">
          <w:rPr>
            <w:rStyle w:val="Hyperlink"/>
            <w:rFonts w:ascii="Arial" w:eastAsiaTheme="majorEastAsia" w:hAnsi="Arial" w:cs="Arial"/>
            <w:sz w:val="24"/>
            <w:szCs w:val="24"/>
          </w:rPr>
          <w:t>https://www.bighospitality.co.uk/Article/2013/11/21/Energy-price-hikes-What-can-hospitality-businesses-do-now</w:t>
        </w:r>
      </w:hyperlink>
      <w:r w:rsidRPr="00E67C21">
        <w:rPr>
          <w:rFonts w:ascii="Arial" w:hAnsi="Arial" w:cs="Arial"/>
          <w:sz w:val="24"/>
          <w:szCs w:val="24"/>
        </w:rPr>
        <w:t xml:space="preserve"> (Accessed 21/10/2022).</w:t>
      </w:r>
    </w:p>
    <w:p w14:paraId="6DDBD53B" w14:textId="77777777" w:rsidR="00244D4D" w:rsidRPr="00E67C21" w:rsidRDefault="00244D4D" w:rsidP="00C435E1">
      <w:pPr>
        <w:spacing w:line="254" w:lineRule="auto"/>
        <w:ind w:left="360"/>
        <w:rPr>
          <w:rStyle w:val="Hyperlink"/>
          <w:rFonts w:ascii="Arial" w:eastAsiaTheme="majorEastAsia" w:hAnsi="Arial" w:cs="Arial"/>
          <w:sz w:val="24"/>
          <w:szCs w:val="24"/>
        </w:rPr>
      </w:pPr>
      <w:r w:rsidRPr="00E67C21">
        <w:rPr>
          <w:rFonts w:ascii="Arial" w:hAnsi="Arial" w:cs="Arial"/>
          <w:sz w:val="24"/>
          <w:szCs w:val="24"/>
          <w:shd w:val="clear" w:color="auto" w:fill="FFFFFF"/>
        </w:rPr>
        <w:t xml:space="preserve">Owusu, P.A. and Asumadu-Sarkodie, S., (2016). </w:t>
      </w:r>
      <w:r w:rsidRPr="00E67C21">
        <w:rPr>
          <w:rFonts w:ascii="Arial" w:hAnsi="Arial" w:cs="Arial"/>
          <w:color w:val="222222"/>
          <w:sz w:val="24"/>
          <w:szCs w:val="24"/>
          <w:shd w:val="clear" w:color="auto" w:fill="FFFFFF"/>
        </w:rPr>
        <w:t>A review of renewable energy sources, sustainability issues and climate change mitigation. </w:t>
      </w:r>
      <w:r w:rsidRPr="00E67C21">
        <w:rPr>
          <w:rFonts w:ascii="Arial" w:hAnsi="Arial" w:cs="Arial"/>
          <w:i/>
          <w:iCs/>
          <w:color w:val="222222"/>
          <w:sz w:val="24"/>
          <w:szCs w:val="24"/>
          <w:shd w:val="clear" w:color="auto" w:fill="FFFFFF"/>
        </w:rPr>
        <w:t>Cogent Engineering</w:t>
      </w:r>
      <w:r w:rsidRPr="00E67C21">
        <w:rPr>
          <w:rFonts w:ascii="Arial" w:hAnsi="Arial" w:cs="Arial"/>
          <w:color w:val="222222"/>
          <w:sz w:val="24"/>
          <w:szCs w:val="24"/>
          <w:shd w:val="clear" w:color="auto" w:fill="FFFFFF"/>
        </w:rPr>
        <w:t>, </w:t>
      </w:r>
      <w:r w:rsidRPr="00E67C21">
        <w:rPr>
          <w:rFonts w:ascii="Arial" w:hAnsi="Arial" w:cs="Arial"/>
          <w:i/>
          <w:iCs/>
          <w:color w:val="222222"/>
          <w:sz w:val="24"/>
          <w:szCs w:val="24"/>
          <w:shd w:val="clear" w:color="auto" w:fill="FFFFFF"/>
        </w:rPr>
        <w:t>3</w:t>
      </w:r>
      <w:r w:rsidRPr="00E67C21">
        <w:rPr>
          <w:rFonts w:ascii="Arial" w:hAnsi="Arial" w:cs="Arial"/>
          <w:color w:val="222222"/>
          <w:sz w:val="24"/>
          <w:szCs w:val="24"/>
          <w:shd w:val="clear" w:color="auto" w:fill="FFFFFF"/>
        </w:rPr>
        <w:t>(1), p.1167990,</w:t>
      </w:r>
      <w:hyperlink r:id="rId65" w:history="1">
        <w:r w:rsidRPr="00E67C21">
          <w:rPr>
            <w:rStyle w:val="Hyperlink"/>
            <w:rFonts w:ascii="Arial" w:eastAsiaTheme="majorEastAsia" w:hAnsi="Arial" w:cs="Arial"/>
            <w:sz w:val="24"/>
            <w:szCs w:val="24"/>
          </w:rPr>
          <w:t>doi.org/10.1080/23311916.2016.1167990</w:t>
        </w:r>
      </w:hyperlink>
      <w:r w:rsidRPr="00E67C21">
        <w:rPr>
          <w:rStyle w:val="Hyperlink"/>
          <w:rFonts w:ascii="Arial" w:eastAsiaTheme="majorEastAsia" w:hAnsi="Arial" w:cs="Arial"/>
          <w:sz w:val="24"/>
          <w:szCs w:val="24"/>
        </w:rPr>
        <w:t xml:space="preserve"> </w:t>
      </w:r>
    </w:p>
    <w:p w14:paraId="25901D24" w14:textId="50C05537" w:rsidR="00244D4D" w:rsidRPr="00E67C21" w:rsidRDefault="00244D4D" w:rsidP="00C435E1">
      <w:pPr>
        <w:spacing w:line="254" w:lineRule="auto"/>
        <w:ind w:left="360"/>
        <w:rPr>
          <w:rFonts w:ascii="Arial" w:hAnsi="Arial" w:cs="Arial"/>
          <w:color w:val="0563C1" w:themeColor="hyperlink"/>
          <w:sz w:val="24"/>
          <w:szCs w:val="24"/>
          <w:u w:val="single"/>
        </w:rPr>
      </w:pPr>
      <w:bookmarkStart w:id="83" w:name="_Hlk121151510"/>
      <w:r w:rsidRPr="00E67C21">
        <w:rPr>
          <w:rFonts w:ascii="Arial" w:hAnsi="Arial" w:cs="Arial"/>
          <w:sz w:val="24"/>
          <w:szCs w:val="24"/>
        </w:rPr>
        <w:t xml:space="preserve">Office for National Statistics (2022) </w:t>
      </w:r>
      <w:bookmarkEnd w:id="83"/>
      <w:r w:rsidRPr="00E67C21">
        <w:rPr>
          <w:rFonts w:ascii="Arial" w:hAnsi="Arial" w:cs="Arial"/>
          <w:sz w:val="24"/>
          <w:szCs w:val="24"/>
        </w:rPr>
        <w:t xml:space="preserve">Consumer price inflation, UK: September 2022[online]. Available at: </w:t>
      </w:r>
      <w:hyperlink r:id="rId66" w:history="1">
        <w:r w:rsidRPr="00E67C21">
          <w:rPr>
            <w:rStyle w:val="Hyperlink"/>
            <w:rFonts w:ascii="Arial" w:eastAsiaTheme="majorEastAsia" w:hAnsi="Arial" w:cs="Arial"/>
            <w:sz w:val="24"/>
            <w:szCs w:val="24"/>
          </w:rPr>
          <w:t>https://www.ons.gov.uk/economy/inflationandpriceindices/bulletins/consumerpriceinflation/latest</w:t>
        </w:r>
      </w:hyperlink>
      <w:r w:rsidRPr="00E67C21">
        <w:rPr>
          <w:rFonts w:ascii="Arial" w:hAnsi="Arial" w:cs="Arial"/>
          <w:sz w:val="24"/>
          <w:szCs w:val="24"/>
        </w:rPr>
        <w:t xml:space="preserve"> (Accessed 01.12.22).</w:t>
      </w:r>
    </w:p>
    <w:p w14:paraId="24BAA65A" w14:textId="77777777" w:rsidR="00244D4D" w:rsidRPr="00E67C21" w:rsidRDefault="00244D4D" w:rsidP="00C435E1">
      <w:pPr>
        <w:spacing w:line="254" w:lineRule="auto"/>
        <w:ind w:left="360"/>
        <w:rPr>
          <w:rFonts w:ascii="Arial" w:hAnsi="Arial" w:cs="Arial"/>
          <w:sz w:val="24"/>
          <w:szCs w:val="24"/>
          <w:u w:val="single"/>
        </w:rPr>
      </w:pPr>
      <w:r w:rsidRPr="00E67C21">
        <w:rPr>
          <w:rFonts w:ascii="Arial" w:hAnsi="Arial" w:cs="Arial"/>
          <w:color w:val="2F283D"/>
          <w:sz w:val="24"/>
          <w:szCs w:val="24"/>
          <w:shd w:val="clear" w:color="auto" w:fill="FFFFFF"/>
        </w:rPr>
        <w:t>Office for National Statistics (2022a) Rising business insolvencies and high energy prices[online]. Available at:</w:t>
      </w:r>
      <w:hyperlink r:id="rId67" w:history="1">
        <w:r w:rsidRPr="00E67C21">
          <w:rPr>
            <w:rStyle w:val="Hyperlink"/>
            <w:rFonts w:ascii="Arial" w:eastAsiaTheme="majorEastAsia" w:hAnsi="Arial" w:cs="Arial"/>
            <w:sz w:val="24"/>
            <w:szCs w:val="24"/>
            <w:shd w:val="clear" w:color="auto" w:fill="FFFFFF"/>
          </w:rPr>
          <w:t>https://www.ons.gov.uk/businessindustryandtrade/changestobusiness/bankruptcyinsolvency/articles/risingbusinessinsolvenciesandhighenergyprices/2022-10-07</w:t>
        </w:r>
      </w:hyperlink>
      <w:r w:rsidRPr="00E67C21">
        <w:rPr>
          <w:rFonts w:ascii="Arial" w:hAnsi="Arial" w:cs="Arial"/>
          <w:color w:val="2F283D"/>
          <w:sz w:val="24"/>
          <w:szCs w:val="24"/>
          <w:shd w:val="clear" w:color="auto" w:fill="FFFFFF"/>
        </w:rPr>
        <w:t xml:space="preserve"> </w:t>
      </w:r>
      <w:r w:rsidRPr="00E67C21">
        <w:rPr>
          <w:rFonts w:ascii="Arial" w:hAnsi="Arial" w:cs="Arial"/>
          <w:sz w:val="24"/>
          <w:szCs w:val="24"/>
          <w:shd w:val="clear" w:color="auto" w:fill="FFFFFF"/>
        </w:rPr>
        <w:t>(Accessed 26/10/2022).</w:t>
      </w:r>
    </w:p>
    <w:p w14:paraId="278C8DFC" w14:textId="5BA2C476" w:rsidR="00244D4D" w:rsidRPr="00E67C21" w:rsidRDefault="00244D4D" w:rsidP="00C435E1">
      <w:pPr>
        <w:spacing w:line="254" w:lineRule="auto"/>
        <w:ind w:left="360"/>
        <w:rPr>
          <w:rStyle w:val="Hyperlink"/>
          <w:rFonts w:ascii="Arial" w:eastAsiaTheme="majorEastAsia" w:hAnsi="Arial" w:cs="Arial"/>
          <w:sz w:val="24"/>
          <w:szCs w:val="24"/>
        </w:rPr>
      </w:pPr>
      <w:r w:rsidRPr="00E67C21">
        <w:rPr>
          <w:rFonts w:ascii="Arial" w:hAnsi="Arial" w:cs="Arial"/>
          <w:sz w:val="24"/>
          <w:szCs w:val="24"/>
          <w:shd w:val="clear" w:color="auto" w:fill="FFFFFF"/>
        </w:rPr>
        <w:lastRenderedPageBreak/>
        <w:t xml:space="preserve">Pardo Martínez, C.I. and Silveira, S., (2013) ‘Energy efficiency and CO2 emissions in Swedish manufacturing industries.’ </w:t>
      </w:r>
      <w:r w:rsidRPr="00E67C21">
        <w:rPr>
          <w:rFonts w:ascii="Arial" w:hAnsi="Arial" w:cs="Arial"/>
          <w:i/>
          <w:iCs/>
          <w:sz w:val="24"/>
          <w:szCs w:val="24"/>
          <w:shd w:val="clear" w:color="auto" w:fill="FFFFFF"/>
        </w:rPr>
        <w:t>Energy Efficiency</w:t>
      </w:r>
      <w:r w:rsidRPr="00E67C21">
        <w:rPr>
          <w:rFonts w:ascii="Arial" w:hAnsi="Arial" w:cs="Arial"/>
          <w:sz w:val="24"/>
          <w:szCs w:val="24"/>
          <w:shd w:val="clear" w:color="auto" w:fill="FFFFFF"/>
        </w:rPr>
        <w:t>, 6(1), pp.117-133</w:t>
      </w:r>
      <w:r w:rsidRPr="00E67C21">
        <w:rPr>
          <w:rFonts w:ascii="Arial" w:hAnsi="Arial" w:cs="Arial"/>
          <w:color w:val="2F283D"/>
          <w:sz w:val="24"/>
          <w:szCs w:val="24"/>
          <w:shd w:val="clear" w:color="auto" w:fill="FFFFFF"/>
        </w:rPr>
        <w:t>.</w:t>
      </w:r>
    </w:p>
    <w:p w14:paraId="562FB45E"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shd w:val="clear" w:color="auto" w:fill="FFFFFF"/>
        </w:rPr>
        <w:t xml:space="preserve">Ray, P., (2019). </w:t>
      </w:r>
      <w:r w:rsidRPr="00E67C21">
        <w:rPr>
          <w:rFonts w:ascii="Arial" w:hAnsi="Arial" w:cs="Arial"/>
          <w:color w:val="222222"/>
          <w:sz w:val="24"/>
          <w:szCs w:val="24"/>
          <w:shd w:val="clear" w:color="auto" w:fill="FFFFFF"/>
        </w:rPr>
        <w:t>Renewable energy and sustainability. </w:t>
      </w:r>
      <w:r w:rsidRPr="00E67C21">
        <w:rPr>
          <w:rFonts w:ascii="Arial" w:hAnsi="Arial" w:cs="Arial"/>
          <w:i/>
          <w:iCs/>
          <w:color w:val="222222"/>
          <w:sz w:val="24"/>
          <w:szCs w:val="24"/>
          <w:shd w:val="clear" w:color="auto" w:fill="FFFFFF"/>
        </w:rPr>
        <w:t>Clean Technologies and Environmental Policy</w:t>
      </w:r>
      <w:r w:rsidRPr="00E67C21">
        <w:rPr>
          <w:rFonts w:ascii="Arial" w:hAnsi="Arial" w:cs="Arial"/>
          <w:color w:val="222222"/>
          <w:sz w:val="24"/>
          <w:szCs w:val="24"/>
          <w:shd w:val="clear" w:color="auto" w:fill="FFFFFF"/>
        </w:rPr>
        <w:t>, </w:t>
      </w:r>
      <w:r w:rsidRPr="00E67C21">
        <w:rPr>
          <w:rFonts w:ascii="Arial" w:hAnsi="Arial" w:cs="Arial"/>
          <w:i/>
          <w:iCs/>
          <w:color w:val="222222"/>
          <w:sz w:val="24"/>
          <w:szCs w:val="24"/>
          <w:shd w:val="clear" w:color="auto" w:fill="FFFFFF"/>
        </w:rPr>
        <w:t>21</w:t>
      </w:r>
      <w:r w:rsidRPr="00E67C21">
        <w:rPr>
          <w:rFonts w:ascii="Arial" w:hAnsi="Arial" w:cs="Arial"/>
          <w:color w:val="222222"/>
          <w:sz w:val="24"/>
          <w:szCs w:val="24"/>
          <w:shd w:val="clear" w:color="auto" w:fill="FFFFFF"/>
        </w:rPr>
        <w:t>(8), pp.1517-1533.</w:t>
      </w:r>
      <w:r w:rsidRPr="00E67C21">
        <w:rPr>
          <w:rFonts w:ascii="Arial" w:hAnsi="Arial" w:cs="Arial"/>
          <w:color w:val="333333"/>
          <w:sz w:val="24"/>
          <w:szCs w:val="24"/>
          <w:shd w:val="clear" w:color="auto" w:fill="FCFCFC"/>
        </w:rPr>
        <w:t xml:space="preserve"> </w:t>
      </w:r>
      <w:hyperlink r:id="rId68" w:history="1">
        <w:r w:rsidRPr="00E67C21">
          <w:rPr>
            <w:rStyle w:val="Hyperlink"/>
            <w:rFonts w:ascii="Arial" w:eastAsiaTheme="majorEastAsia" w:hAnsi="Arial" w:cs="Arial"/>
            <w:sz w:val="24"/>
            <w:szCs w:val="24"/>
            <w:shd w:val="clear" w:color="auto" w:fill="FCFCFC"/>
          </w:rPr>
          <w:t>Doi.org/10.1007/s10098-019-01739-4</w:t>
        </w:r>
      </w:hyperlink>
    </w:p>
    <w:p w14:paraId="7F276059" w14:textId="77777777" w:rsidR="00244D4D" w:rsidRPr="00E67C21" w:rsidRDefault="00244D4D" w:rsidP="00C435E1">
      <w:pPr>
        <w:spacing w:line="254" w:lineRule="auto"/>
        <w:ind w:left="360"/>
        <w:rPr>
          <w:rFonts w:ascii="Arial" w:hAnsi="Arial" w:cs="Arial"/>
          <w:color w:val="222222"/>
          <w:sz w:val="24"/>
          <w:szCs w:val="24"/>
          <w:shd w:val="clear" w:color="auto" w:fill="FFFFFF"/>
        </w:rPr>
      </w:pPr>
      <w:r w:rsidRPr="00E67C21">
        <w:rPr>
          <w:rFonts w:ascii="Arial" w:hAnsi="Arial" w:cs="Arial"/>
          <w:color w:val="222222"/>
          <w:sz w:val="24"/>
          <w:szCs w:val="24"/>
          <w:shd w:val="clear" w:color="auto" w:fill="FFFFFF"/>
        </w:rPr>
        <w:t>Reuter, M., Patel, M.K., Eichhammer, W., Lapillonne, B. and Pollier, K., (2020). A comprehensive indicator set for measuring multiple benefits of energy efficiency. </w:t>
      </w:r>
      <w:r w:rsidRPr="00E67C21">
        <w:rPr>
          <w:rFonts w:ascii="Arial" w:hAnsi="Arial" w:cs="Arial"/>
          <w:i/>
          <w:iCs/>
          <w:color w:val="222222"/>
          <w:sz w:val="24"/>
          <w:szCs w:val="24"/>
          <w:shd w:val="clear" w:color="auto" w:fill="FFFFFF"/>
        </w:rPr>
        <w:t>Energy policy</w:t>
      </w:r>
      <w:r w:rsidRPr="00E67C21">
        <w:rPr>
          <w:rFonts w:ascii="Arial" w:hAnsi="Arial" w:cs="Arial"/>
          <w:color w:val="222222"/>
          <w:sz w:val="24"/>
          <w:szCs w:val="24"/>
          <w:shd w:val="clear" w:color="auto" w:fill="FFFFFF"/>
        </w:rPr>
        <w:t>, </w:t>
      </w:r>
      <w:r w:rsidRPr="00E67C21">
        <w:rPr>
          <w:rFonts w:ascii="Arial" w:hAnsi="Arial" w:cs="Arial"/>
          <w:i/>
          <w:iCs/>
          <w:color w:val="222222"/>
          <w:sz w:val="24"/>
          <w:szCs w:val="24"/>
          <w:shd w:val="clear" w:color="auto" w:fill="FFFFFF"/>
        </w:rPr>
        <w:t>139</w:t>
      </w:r>
      <w:r w:rsidRPr="00E67C21">
        <w:rPr>
          <w:rFonts w:ascii="Arial" w:hAnsi="Arial" w:cs="Arial"/>
          <w:color w:val="222222"/>
          <w:sz w:val="24"/>
          <w:szCs w:val="24"/>
          <w:shd w:val="clear" w:color="auto" w:fill="FFFFFF"/>
        </w:rPr>
        <w:t xml:space="preserve">, p.111284, </w:t>
      </w:r>
      <w:r w:rsidRPr="00E67C21">
        <w:rPr>
          <w:rFonts w:ascii="Arial" w:hAnsi="Arial" w:cs="Arial"/>
          <w:sz w:val="24"/>
          <w:szCs w:val="24"/>
        </w:rPr>
        <w:t xml:space="preserve"> </w:t>
      </w:r>
      <w:hyperlink r:id="rId69" w:history="1">
        <w:r w:rsidRPr="00E67C21">
          <w:rPr>
            <w:rStyle w:val="Hyperlink"/>
            <w:rFonts w:ascii="Arial" w:eastAsiaTheme="majorEastAsia" w:hAnsi="Arial" w:cs="Arial"/>
            <w:sz w:val="24"/>
            <w:szCs w:val="24"/>
            <w:shd w:val="clear" w:color="auto" w:fill="FFFFFF"/>
          </w:rPr>
          <w:t>doi.org/10.1016/j.enpol.2020.111284</w:t>
        </w:r>
      </w:hyperlink>
    </w:p>
    <w:p w14:paraId="24A82D3F" w14:textId="77777777" w:rsidR="00244D4D" w:rsidRPr="00E67C21" w:rsidRDefault="00244D4D" w:rsidP="00C435E1">
      <w:pPr>
        <w:spacing w:line="254" w:lineRule="auto"/>
        <w:ind w:left="360"/>
        <w:rPr>
          <w:rStyle w:val="Hyperlink"/>
          <w:rFonts w:ascii="Arial" w:eastAsiaTheme="majorEastAsia" w:hAnsi="Arial" w:cs="Arial"/>
          <w:sz w:val="24"/>
          <w:szCs w:val="24"/>
        </w:rPr>
      </w:pPr>
      <w:r w:rsidRPr="00E67C21">
        <w:rPr>
          <w:rFonts w:ascii="Arial" w:hAnsi="Arial" w:cs="Arial"/>
          <w:color w:val="222222"/>
          <w:sz w:val="24"/>
          <w:szCs w:val="24"/>
          <w:shd w:val="clear" w:color="auto" w:fill="FFFFFF"/>
        </w:rPr>
        <w:t>Said, D., Youssef, K. and Waheed, H., (2017) Energy efficiency opportunities in hotels. </w:t>
      </w:r>
      <w:r w:rsidRPr="00E67C21">
        <w:rPr>
          <w:rFonts w:ascii="Arial" w:hAnsi="Arial" w:cs="Arial"/>
          <w:i/>
          <w:iCs/>
          <w:color w:val="222222"/>
          <w:sz w:val="24"/>
          <w:szCs w:val="24"/>
          <w:shd w:val="clear" w:color="auto" w:fill="FFFFFF"/>
        </w:rPr>
        <w:t>Renewable Energy and Sustainable Development</w:t>
      </w:r>
      <w:r w:rsidRPr="00E67C21">
        <w:rPr>
          <w:rFonts w:ascii="Arial" w:hAnsi="Arial" w:cs="Arial"/>
          <w:color w:val="222222"/>
          <w:sz w:val="24"/>
          <w:szCs w:val="24"/>
          <w:shd w:val="clear" w:color="auto" w:fill="FFFFFF"/>
        </w:rPr>
        <w:t>, </w:t>
      </w:r>
      <w:r w:rsidRPr="00E67C21">
        <w:rPr>
          <w:rFonts w:ascii="Arial" w:hAnsi="Arial" w:cs="Arial"/>
          <w:i/>
          <w:iCs/>
          <w:color w:val="222222"/>
          <w:sz w:val="24"/>
          <w:szCs w:val="24"/>
          <w:shd w:val="clear" w:color="auto" w:fill="FFFFFF"/>
        </w:rPr>
        <w:t>3</w:t>
      </w:r>
      <w:r w:rsidRPr="00E67C21">
        <w:rPr>
          <w:rFonts w:ascii="Arial" w:hAnsi="Arial" w:cs="Arial"/>
          <w:color w:val="222222"/>
          <w:sz w:val="24"/>
          <w:szCs w:val="24"/>
          <w:shd w:val="clear" w:color="auto" w:fill="FFFFFF"/>
        </w:rPr>
        <w:t xml:space="preserve">(1), pp.99-103, </w:t>
      </w:r>
      <w:hyperlink r:id="rId70" w:history="1">
        <w:r w:rsidRPr="00E67C21">
          <w:rPr>
            <w:rStyle w:val="Hyperlink"/>
            <w:rFonts w:ascii="Arial" w:eastAsiaTheme="majorEastAsia" w:hAnsi="Arial" w:cs="Arial"/>
            <w:sz w:val="24"/>
            <w:szCs w:val="24"/>
            <w:shd w:val="clear" w:color="auto" w:fill="FFFFFF"/>
          </w:rPr>
          <w:t>doi.org/10.21622/RESD.2017.03.1.099</w:t>
        </w:r>
      </w:hyperlink>
    </w:p>
    <w:p w14:paraId="62DC878D" w14:textId="77777777" w:rsidR="00244D4D" w:rsidRPr="00E67C21" w:rsidRDefault="00244D4D" w:rsidP="00C435E1">
      <w:pPr>
        <w:spacing w:line="254" w:lineRule="auto"/>
        <w:ind w:left="360"/>
        <w:rPr>
          <w:rFonts w:ascii="Arial" w:hAnsi="Arial" w:cs="Arial"/>
          <w:color w:val="222222"/>
          <w:sz w:val="24"/>
          <w:szCs w:val="24"/>
        </w:rPr>
      </w:pPr>
      <w:r w:rsidRPr="00E67C21">
        <w:rPr>
          <w:rFonts w:ascii="Arial" w:hAnsi="Arial" w:cs="Arial"/>
          <w:sz w:val="24"/>
          <w:szCs w:val="24"/>
          <w:shd w:val="clear" w:color="auto" w:fill="FFFFFF"/>
        </w:rPr>
        <w:t>Sarsby, A., (2016). </w:t>
      </w:r>
      <w:r w:rsidRPr="00E67C21">
        <w:rPr>
          <w:rFonts w:ascii="Arial" w:hAnsi="Arial" w:cs="Arial"/>
          <w:i/>
          <w:iCs/>
          <w:color w:val="222222"/>
          <w:sz w:val="24"/>
          <w:szCs w:val="24"/>
          <w:shd w:val="clear" w:color="auto" w:fill="FFFFFF"/>
        </w:rPr>
        <w:t>SWOT analysis</w:t>
      </w:r>
      <w:r w:rsidRPr="00E67C21">
        <w:rPr>
          <w:rFonts w:ascii="Arial" w:hAnsi="Arial" w:cs="Arial"/>
          <w:color w:val="222222"/>
          <w:sz w:val="24"/>
          <w:szCs w:val="24"/>
          <w:shd w:val="clear" w:color="auto" w:fill="FFFFFF"/>
        </w:rPr>
        <w:t xml:space="preserve">. </w:t>
      </w:r>
      <w:r w:rsidRPr="00E67C21">
        <w:rPr>
          <w:rFonts w:ascii="Arial" w:hAnsi="Arial" w:cs="Arial"/>
          <w:i/>
          <w:iCs/>
          <w:color w:val="222222"/>
          <w:sz w:val="24"/>
          <w:szCs w:val="24"/>
          <w:shd w:val="clear" w:color="auto" w:fill="FFFFFF"/>
        </w:rPr>
        <w:t>A guide to SWOT for business studies students</w:t>
      </w:r>
      <w:r w:rsidRPr="00E67C21">
        <w:rPr>
          <w:rFonts w:ascii="Arial" w:hAnsi="Arial" w:cs="Arial"/>
          <w:color w:val="222222"/>
          <w:sz w:val="24"/>
          <w:szCs w:val="24"/>
          <w:shd w:val="clear" w:color="auto" w:fill="FFFFFF"/>
        </w:rPr>
        <w:t>. Leadership Library</w:t>
      </w:r>
    </w:p>
    <w:p w14:paraId="414918DE" w14:textId="77777777" w:rsidR="00244D4D" w:rsidRPr="00E67C21" w:rsidRDefault="00244D4D" w:rsidP="00C435E1">
      <w:pPr>
        <w:spacing w:line="254" w:lineRule="auto"/>
        <w:ind w:left="360"/>
        <w:rPr>
          <w:rFonts w:ascii="Arial" w:hAnsi="Arial" w:cs="Arial"/>
          <w:color w:val="222222"/>
          <w:sz w:val="24"/>
          <w:szCs w:val="24"/>
        </w:rPr>
      </w:pPr>
      <w:r w:rsidRPr="00E67C21">
        <w:rPr>
          <w:rFonts w:ascii="Arial" w:hAnsi="Arial" w:cs="Arial"/>
          <w:color w:val="222222"/>
          <w:sz w:val="24"/>
          <w:szCs w:val="24"/>
        </w:rPr>
        <w:t xml:space="preserve">SALVONI, H. and CHAIN, B., (2022) ‘We risk losing the British pub forever': Venues choose between closing down or 'charging £14 a PINT' to stay afloat with some now shutting for two days a week and cutting menu items amid £80,000 spikes in energy bills[online]. Available at: </w:t>
      </w:r>
      <w:hyperlink r:id="rId71" w:history="1">
        <w:r w:rsidRPr="00E67C21">
          <w:rPr>
            <w:rStyle w:val="Hyperlink"/>
            <w:rFonts w:ascii="Arial" w:eastAsiaTheme="majorEastAsia" w:hAnsi="Arial" w:cs="Arial"/>
            <w:sz w:val="24"/>
            <w:szCs w:val="24"/>
          </w:rPr>
          <w:t>https://www.dailymail.co.uk/news/article-11164111/Pub-closes-58-000-bill-hike-Energy-bill-crisis-bigger-Covid-businesses.html</w:t>
        </w:r>
      </w:hyperlink>
      <w:r w:rsidRPr="00E67C21">
        <w:rPr>
          <w:rFonts w:ascii="Arial" w:hAnsi="Arial" w:cs="Arial"/>
          <w:color w:val="222222"/>
          <w:sz w:val="24"/>
          <w:szCs w:val="24"/>
        </w:rPr>
        <w:t xml:space="preserve"> (Accessed 01/12/22)</w:t>
      </w:r>
    </w:p>
    <w:p w14:paraId="2C4BE506"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Screwfix (2022) LAP SES CANDLE LED LIGHT BULB 470LM 4.2W 4 PACK [online]. Available at:</w:t>
      </w:r>
      <w:hyperlink r:id="rId72" w:history="1">
        <w:r w:rsidRPr="00E67C21">
          <w:rPr>
            <w:rStyle w:val="Hyperlink"/>
            <w:rFonts w:ascii="Arial" w:eastAsiaTheme="majorEastAsia" w:hAnsi="Arial" w:cs="Arial"/>
            <w:sz w:val="24"/>
            <w:szCs w:val="24"/>
          </w:rPr>
          <w:t>https://www.screwfix.com/p/lap-ses-candle-led-light-bulb-470lm-4-2w-4-pack/842pp</w:t>
        </w:r>
      </w:hyperlink>
      <w:r w:rsidRPr="00E67C21">
        <w:rPr>
          <w:rFonts w:ascii="Arial" w:hAnsi="Arial" w:cs="Arial"/>
          <w:sz w:val="24"/>
          <w:szCs w:val="24"/>
        </w:rPr>
        <w:t xml:space="preserve"> (Accessed 15/11/2022).</w:t>
      </w:r>
    </w:p>
    <w:p w14:paraId="769DF1FD"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SEFE Energy (2022) An energy saving guide for hotels [online blog]. Available at:</w:t>
      </w:r>
      <w:hyperlink r:id="rId73" w:history="1">
        <w:r w:rsidRPr="00E67C21">
          <w:rPr>
            <w:rStyle w:val="Hyperlink"/>
            <w:rFonts w:ascii="Arial" w:eastAsiaTheme="majorEastAsia" w:hAnsi="Arial" w:cs="Arial"/>
            <w:sz w:val="24"/>
            <w:szCs w:val="24"/>
          </w:rPr>
          <w:t>https://www.sefe-energy.co.uk/blog/an-energy-saving-guide-for-hotels/</w:t>
        </w:r>
      </w:hyperlink>
      <w:r w:rsidRPr="00E67C21">
        <w:rPr>
          <w:rFonts w:ascii="Arial" w:hAnsi="Arial" w:cs="Arial"/>
          <w:sz w:val="24"/>
          <w:szCs w:val="24"/>
        </w:rPr>
        <w:t xml:space="preserve"> (Accessed at 15/11/22).</w:t>
      </w:r>
    </w:p>
    <w:p w14:paraId="24597CCF" w14:textId="77777777" w:rsidR="00244D4D" w:rsidRPr="00E67C21" w:rsidRDefault="00244D4D" w:rsidP="00C435E1">
      <w:pPr>
        <w:spacing w:line="254" w:lineRule="auto"/>
        <w:ind w:left="360"/>
        <w:rPr>
          <w:rFonts w:ascii="Arial" w:hAnsi="Arial" w:cs="Arial"/>
          <w:color w:val="222222"/>
          <w:sz w:val="24"/>
          <w:szCs w:val="24"/>
          <w:shd w:val="clear" w:color="auto" w:fill="FFFFFF"/>
        </w:rPr>
      </w:pPr>
      <w:r w:rsidRPr="00E67C21">
        <w:rPr>
          <w:rFonts w:ascii="Arial" w:hAnsi="Arial" w:cs="Arial"/>
          <w:sz w:val="24"/>
          <w:szCs w:val="24"/>
          <w:shd w:val="clear" w:color="auto" w:fill="FFFFFF"/>
        </w:rPr>
        <w:t>Shahsavari, A. and Akbari, M., (2018). Potential of solar energy in developing countries for reducing energy-related emissions. </w:t>
      </w:r>
      <w:r w:rsidRPr="00E67C21">
        <w:rPr>
          <w:rFonts w:ascii="Arial" w:hAnsi="Arial" w:cs="Arial"/>
          <w:i/>
          <w:iCs/>
          <w:sz w:val="24"/>
          <w:szCs w:val="24"/>
          <w:shd w:val="clear" w:color="auto" w:fill="FFFFFF"/>
        </w:rPr>
        <w:t>Renewable and Sustainable Energy Reviews</w:t>
      </w:r>
      <w:r w:rsidRPr="00E67C21">
        <w:rPr>
          <w:rFonts w:ascii="Arial" w:hAnsi="Arial" w:cs="Arial"/>
          <w:sz w:val="24"/>
          <w:szCs w:val="24"/>
          <w:shd w:val="clear" w:color="auto" w:fill="FFFFFF"/>
        </w:rPr>
        <w:t>, </w:t>
      </w:r>
      <w:r w:rsidRPr="00E67C21">
        <w:rPr>
          <w:rFonts w:ascii="Arial" w:hAnsi="Arial" w:cs="Arial"/>
          <w:i/>
          <w:iCs/>
          <w:sz w:val="24"/>
          <w:szCs w:val="24"/>
          <w:shd w:val="clear" w:color="auto" w:fill="FFFFFF"/>
        </w:rPr>
        <w:t>90</w:t>
      </w:r>
      <w:r w:rsidRPr="00E67C21">
        <w:rPr>
          <w:rFonts w:ascii="Arial" w:hAnsi="Arial" w:cs="Arial"/>
          <w:sz w:val="24"/>
          <w:szCs w:val="24"/>
          <w:shd w:val="clear" w:color="auto" w:fill="FFFFFF"/>
        </w:rPr>
        <w:t>, pp.275-291</w:t>
      </w:r>
      <w:r w:rsidRPr="00E67C21">
        <w:rPr>
          <w:rFonts w:ascii="Arial" w:hAnsi="Arial" w:cs="Arial"/>
          <w:color w:val="222222"/>
          <w:sz w:val="24"/>
          <w:szCs w:val="24"/>
          <w:shd w:val="clear" w:color="auto" w:fill="FFFFFF"/>
        </w:rPr>
        <w:t xml:space="preserve">, </w:t>
      </w:r>
      <w:r w:rsidRPr="00E67C21">
        <w:rPr>
          <w:rFonts w:ascii="Arial" w:hAnsi="Arial" w:cs="Arial"/>
          <w:sz w:val="24"/>
          <w:szCs w:val="24"/>
        </w:rPr>
        <w:t xml:space="preserve"> </w:t>
      </w:r>
      <w:hyperlink r:id="rId74" w:history="1">
        <w:r w:rsidRPr="00E67C21">
          <w:rPr>
            <w:rStyle w:val="Hyperlink"/>
            <w:rFonts w:ascii="Arial" w:eastAsiaTheme="majorEastAsia" w:hAnsi="Arial" w:cs="Arial"/>
            <w:sz w:val="24"/>
            <w:szCs w:val="24"/>
            <w:shd w:val="clear" w:color="auto" w:fill="FFFFFF"/>
          </w:rPr>
          <w:t>doi.org/10.1016/j.rser.2018.03.065</w:t>
        </w:r>
      </w:hyperlink>
      <w:r w:rsidRPr="00E67C21">
        <w:rPr>
          <w:rFonts w:ascii="Arial" w:hAnsi="Arial" w:cs="Arial"/>
          <w:color w:val="222222"/>
          <w:sz w:val="24"/>
          <w:szCs w:val="24"/>
          <w:shd w:val="clear" w:color="auto" w:fill="FFFFFF"/>
        </w:rPr>
        <w:t xml:space="preserve"> </w:t>
      </w:r>
    </w:p>
    <w:p w14:paraId="1815DB75" w14:textId="77777777" w:rsidR="00244D4D" w:rsidRPr="00E67C21" w:rsidRDefault="00244D4D" w:rsidP="00C435E1">
      <w:pPr>
        <w:spacing w:line="254" w:lineRule="auto"/>
        <w:ind w:left="360"/>
        <w:rPr>
          <w:rFonts w:ascii="Arial" w:hAnsi="Arial" w:cs="Arial"/>
          <w:color w:val="222222"/>
          <w:sz w:val="24"/>
          <w:szCs w:val="24"/>
          <w:shd w:val="clear" w:color="auto" w:fill="FFFFFF"/>
        </w:rPr>
      </w:pPr>
      <w:r w:rsidRPr="00E67C21">
        <w:rPr>
          <w:rFonts w:ascii="Arial" w:hAnsi="Arial" w:cs="Arial"/>
          <w:sz w:val="24"/>
          <w:szCs w:val="24"/>
        </w:rPr>
        <w:t xml:space="preserve">Sky Uk (2022) Climate change: Global wind and solar power growth on track to meet climate targets if progress maintained, report says[online]. Available at: </w:t>
      </w:r>
      <w:hyperlink r:id="rId75" w:history="1">
        <w:r w:rsidRPr="00E67C21">
          <w:rPr>
            <w:rStyle w:val="Hyperlink"/>
            <w:rFonts w:ascii="Arial" w:eastAsiaTheme="majorEastAsia" w:hAnsi="Arial" w:cs="Arial"/>
            <w:sz w:val="24"/>
            <w:szCs w:val="24"/>
          </w:rPr>
          <w:t>https://news.sky.com/story/climate-change-global-wind-and-solar-power-growth-on-track-to-meet-climate-targets-if-progress-maintained-report-says-12577994</w:t>
        </w:r>
      </w:hyperlink>
      <w:r w:rsidRPr="00E67C21">
        <w:rPr>
          <w:rFonts w:ascii="Arial" w:hAnsi="Arial" w:cs="Arial"/>
          <w:sz w:val="24"/>
          <w:szCs w:val="24"/>
        </w:rPr>
        <w:t xml:space="preserve"> (Accessed 20/10/22). </w:t>
      </w:r>
    </w:p>
    <w:p w14:paraId="1990CB35"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Skopeliti, A.L. Clea and Otte, J. (2022) Small businesses warn they may not survive winter due to UK energy bills[online]. Available at: </w:t>
      </w:r>
      <w:hyperlink r:id="rId76" w:history="1">
        <w:r w:rsidRPr="00E67C21">
          <w:rPr>
            <w:rStyle w:val="Hyperlink"/>
            <w:rFonts w:ascii="Arial" w:eastAsiaTheme="majorEastAsia" w:hAnsi="Arial" w:cs="Arial"/>
            <w:sz w:val="24"/>
            <w:szCs w:val="24"/>
          </w:rPr>
          <w:t>https://www.theguardian.com/business/2022/aug/25/sleepless-nights-business-owners-energy-bills-quadruple</w:t>
        </w:r>
      </w:hyperlink>
      <w:r w:rsidRPr="00E67C21">
        <w:rPr>
          <w:rFonts w:ascii="Arial" w:hAnsi="Arial" w:cs="Arial"/>
          <w:sz w:val="24"/>
          <w:szCs w:val="24"/>
        </w:rPr>
        <w:t xml:space="preserve"> (Accessed 20/10/2022).  </w:t>
      </w:r>
    </w:p>
    <w:p w14:paraId="62D07077" w14:textId="77777777" w:rsidR="00244D4D" w:rsidRPr="00E67C21" w:rsidRDefault="00244D4D" w:rsidP="00C435E1">
      <w:pPr>
        <w:spacing w:line="254" w:lineRule="auto"/>
        <w:ind w:left="360"/>
        <w:rPr>
          <w:rFonts w:ascii="Arial" w:hAnsi="Arial" w:cs="Arial"/>
          <w:color w:val="222222"/>
          <w:sz w:val="24"/>
          <w:szCs w:val="24"/>
          <w:shd w:val="clear" w:color="auto" w:fill="FFFFFF"/>
        </w:rPr>
      </w:pPr>
      <w:r w:rsidRPr="00E67C21">
        <w:rPr>
          <w:rFonts w:ascii="Arial" w:hAnsi="Arial" w:cs="Arial"/>
          <w:sz w:val="24"/>
          <w:szCs w:val="24"/>
          <w:shd w:val="clear" w:color="auto" w:fill="FFFFFF"/>
        </w:rPr>
        <w:t>Stucki, T. (2019) "Which firms benefit from investments in green energy technologies? –The effect of energy costs." </w:t>
      </w:r>
      <w:r w:rsidRPr="00E67C21">
        <w:rPr>
          <w:rFonts w:ascii="Arial" w:hAnsi="Arial" w:cs="Arial"/>
          <w:i/>
          <w:iCs/>
          <w:sz w:val="24"/>
          <w:szCs w:val="24"/>
          <w:shd w:val="clear" w:color="auto" w:fill="FFFFFF"/>
        </w:rPr>
        <w:t>Research Policy</w:t>
      </w:r>
      <w:r w:rsidRPr="00E67C21">
        <w:rPr>
          <w:rFonts w:ascii="Arial" w:hAnsi="Arial" w:cs="Arial"/>
          <w:sz w:val="24"/>
          <w:szCs w:val="24"/>
          <w:shd w:val="clear" w:color="auto" w:fill="FFFFFF"/>
        </w:rPr>
        <w:t> 48 (3), 546-555</w:t>
      </w:r>
      <w:r w:rsidRPr="00E67C21">
        <w:rPr>
          <w:rFonts w:ascii="Arial" w:hAnsi="Arial" w:cs="Arial"/>
          <w:color w:val="222222"/>
          <w:sz w:val="24"/>
          <w:szCs w:val="24"/>
          <w:shd w:val="clear" w:color="auto" w:fill="FFFFFF"/>
        </w:rPr>
        <w:t xml:space="preserve">, </w:t>
      </w:r>
      <w:hyperlink r:id="rId77" w:history="1">
        <w:r w:rsidRPr="00E67C21">
          <w:rPr>
            <w:rStyle w:val="Hyperlink"/>
            <w:rFonts w:ascii="Arial" w:eastAsiaTheme="majorEastAsia" w:hAnsi="Arial" w:cs="Arial"/>
            <w:sz w:val="24"/>
            <w:szCs w:val="24"/>
            <w:shd w:val="clear" w:color="auto" w:fill="FFFFFF"/>
          </w:rPr>
          <w:t>doi.org/10.1016/j.respol.2018.09.010</w:t>
        </w:r>
      </w:hyperlink>
      <w:r w:rsidRPr="00E67C21">
        <w:rPr>
          <w:rFonts w:ascii="Arial" w:hAnsi="Arial" w:cs="Arial"/>
          <w:color w:val="222222"/>
          <w:sz w:val="24"/>
          <w:szCs w:val="24"/>
          <w:shd w:val="clear" w:color="auto" w:fill="FFFFFF"/>
        </w:rPr>
        <w:t xml:space="preserve"> </w:t>
      </w:r>
    </w:p>
    <w:p w14:paraId="7177789E"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The Caterer (2022) Survey results: how are rising energy bills affecting hospitality businesses? [online]. Available at: </w:t>
      </w:r>
      <w:hyperlink r:id="rId78" w:history="1">
        <w:r w:rsidRPr="00E67C21">
          <w:rPr>
            <w:rStyle w:val="Hyperlink"/>
            <w:rFonts w:ascii="Arial" w:eastAsiaTheme="majorEastAsia" w:hAnsi="Arial" w:cs="Arial"/>
            <w:sz w:val="24"/>
            <w:szCs w:val="24"/>
          </w:rPr>
          <w:t>https://thecaterer.com/business/hospitality-energy-bills-impact-the-caterer-survey-2022</w:t>
        </w:r>
      </w:hyperlink>
      <w:r w:rsidRPr="00E67C21">
        <w:rPr>
          <w:rFonts w:ascii="Arial" w:hAnsi="Arial" w:cs="Arial"/>
          <w:sz w:val="24"/>
          <w:szCs w:val="24"/>
        </w:rPr>
        <w:t xml:space="preserve"> (Accessed 19/10/2022).</w:t>
      </w:r>
    </w:p>
    <w:p w14:paraId="0F5B3B1D"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lastRenderedPageBreak/>
        <w:t xml:space="preserve">TripAdvisor (2022) Forest of Arden Marriott Hotel &amp; Country Club. About[online]. Available at: </w:t>
      </w:r>
      <w:hyperlink r:id="rId79" w:history="1">
        <w:r w:rsidRPr="00E67C21">
          <w:rPr>
            <w:rStyle w:val="Hyperlink"/>
            <w:rFonts w:ascii="Arial" w:eastAsiaTheme="majorEastAsia" w:hAnsi="Arial" w:cs="Arial"/>
            <w:sz w:val="24"/>
            <w:szCs w:val="24"/>
          </w:rPr>
          <w:t>https://www.tripadvisor.co.uk/Hotel_Review-g186402-d229510-Reviews-Forest_of_Arden_Marriott_Hotel_Country_Club-Birmingham_West_Midlands_England.html</w:t>
        </w:r>
      </w:hyperlink>
      <w:r w:rsidRPr="00E67C21">
        <w:rPr>
          <w:rFonts w:ascii="Arial" w:hAnsi="Arial" w:cs="Arial"/>
          <w:sz w:val="24"/>
          <w:szCs w:val="24"/>
        </w:rPr>
        <w:t xml:space="preserve"> (Accessed 21/10/22).</w:t>
      </w:r>
    </w:p>
    <w:p w14:paraId="39F788CC"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shd w:val="clear" w:color="auto" w:fill="FFFFFF"/>
        </w:rPr>
        <w:t>Ugli, T.J.T., (2019). The importance of alternative solar energy sources and the advantages and disadvantages of using solar panels in this process. </w:t>
      </w:r>
      <w:r w:rsidRPr="00E67C21">
        <w:rPr>
          <w:rFonts w:ascii="Arial" w:hAnsi="Arial" w:cs="Arial"/>
          <w:i/>
          <w:iCs/>
          <w:sz w:val="24"/>
          <w:szCs w:val="24"/>
          <w:shd w:val="clear" w:color="auto" w:fill="FFFFFF"/>
        </w:rPr>
        <w:t>International Journal of Engineering and Information Systems (IJEAIS)</w:t>
      </w:r>
      <w:r w:rsidRPr="00E67C21">
        <w:rPr>
          <w:rFonts w:ascii="Arial" w:hAnsi="Arial" w:cs="Arial"/>
          <w:sz w:val="24"/>
          <w:szCs w:val="24"/>
          <w:shd w:val="clear" w:color="auto" w:fill="FFFFFF"/>
        </w:rPr>
        <w:t>, </w:t>
      </w:r>
      <w:r w:rsidRPr="00E67C21">
        <w:rPr>
          <w:rFonts w:ascii="Arial" w:hAnsi="Arial" w:cs="Arial"/>
          <w:i/>
          <w:iCs/>
          <w:sz w:val="24"/>
          <w:szCs w:val="24"/>
          <w:shd w:val="clear" w:color="auto" w:fill="FFFFFF"/>
        </w:rPr>
        <w:t>3</w:t>
      </w:r>
      <w:r w:rsidRPr="00E67C21">
        <w:rPr>
          <w:rFonts w:ascii="Arial" w:hAnsi="Arial" w:cs="Arial"/>
          <w:sz w:val="24"/>
          <w:szCs w:val="24"/>
          <w:shd w:val="clear" w:color="auto" w:fill="FFFFFF"/>
        </w:rPr>
        <w:t>(4). available at</w:t>
      </w:r>
      <w:r w:rsidRPr="00E67C21">
        <w:rPr>
          <w:rFonts w:ascii="Arial" w:hAnsi="Arial" w:cs="Arial"/>
          <w:color w:val="222222"/>
          <w:sz w:val="24"/>
          <w:szCs w:val="24"/>
          <w:shd w:val="clear" w:color="auto" w:fill="FFFFFF"/>
        </w:rPr>
        <w:t>:</w:t>
      </w:r>
      <w:r w:rsidRPr="00E67C21">
        <w:rPr>
          <w:rFonts w:ascii="Arial" w:hAnsi="Arial" w:cs="Arial"/>
          <w:sz w:val="24"/>
          <w:szCs w:val="24"/>
        </w:rPr>
        <w:t xml:space="preserve"> </w:t>
      </w:r>
      <w:hyperlink r:id="rId80" w:history="1">
        <w:r w:rsidRPr="00E67C21">
          <w:rPr>
            <w:rStyle w:val="Hyperlink"/>
            <w:rFonts w:ascii="Arial" w:eastAsiaTheme="majorEastAsia" w:hAnsi="Arial" w:cs="Arial"/>
            <w:sz w:val="24"/>
            <w:szCs w:val="24"/>
            <w:shd w:val="clear" w:color="auto" w:fill="FFFFFF"/>
          </w:rPr>
          <w:t>https://philpapers.org/archive/UGLTIO.pdf</w:t>
        </w:r>
      </w:hyperlink>
      <w:r w:rsidRPr="00E67C21">
        <w:rPr>
          <w:rFonts w:ascii="Arial" w:hAnsi="Arial" w:cs="Arial"/>
          <w:color w:val="222222"/>
          <w:sz w:val="24"/>
          <w:szCs w:val="24"/>
          <w:shd w:val="clear" w:color="auto" w:fill="FFFFFF"/>
        </w:rPr>
        <w:t xml:space="preserve"> (Accessed 21/10/22).</w:t>
      </w:r>
    </w:p>
    <w:p w14:paraId="6847DBF7"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UKHospitality (2022) Skyrocketing energy costs force hospitality businesses to raise prices and cut opening hours[online]. Available at: </w:t>
      </w:r>
      <w:hyperlink r:id="rId81" w:history="1">
        <w:r w:rsidRPr="00E67C21">
          <w:rPr>
            <w:rStyle w:val="Hyperlink"/>
            <w:rFonts w:ascii="Arial" w:eastAsiaTheme="majorEastAsia" w:hAnsi="Arial" w:cs="Arial"/>
            <w:sz w:val="24"/>
            <w:szCs w:val="24"/>
          </w:rPr>
          <w:t>https://www.ukhospitality.org.uk/news/599740/Skyrocketing-energy-costs-force-hospitality-businesses-to-raise-prices-and-cut-opening-hours.htm</w:t>
        </w:r>
      </w:hyperlink>
      <w:r w:rsidRPr="00E67C21">
        <w:rPr>
          <w:rFonts w:ascii="Arial" w:hAnsi="Arial" w:cs="Arial"/>
          <w:sz w:val="24"/>
          <w:szCs w:val="24"/>
        </w:rPr>
        <w:t xml:space="preserve"> (Accessed 21/10/2022).</w:t>
      </w:r>
    </w:p>
    <w:p w14:paraId="27CE751D"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United Nation (2020) The Sustainable Development Goals Report 2020[online]. Available at: </w:t>
      </w:r>
      <w:hyperlink r:id="rId82" w:history="1">
        <w:r w:rsidRPr="00E67C21">
          <w:rPr>
            <w:rStyle w:val="Hyperlink"/>
            <w:rFonts w:ascii="Arial" w:eastAsiaTheme="majorEastAsia" w:hAnsi="Arial" w:cs="Arial"/>
            <w:sz w:val="24"/>
            <w:szCs w:val="24"/>
          </w:rPr>
          <w:t>https://unstats.un.org/sdgs/report/2020/The-Sustainable-Development-Goals-Report-2020.pdf</w:t>
        </w:r>
      </w:hyperlink>
      <w:r w:rsidRPr="00E67C21">
        <w:rPr>
          <w:rFonts w:ascii="Arial" w:hAnsi="Arial" w:cs="Arial"/>
          <w:sz w:val="24"/>
          <w:szCs w:val="24"/>
        </w:rPr>
        <w:t xml:space="preserve"> (Accessed 19/10/2022).</w:t>
      </w:r>
    </w:p>
    <w:p w14:paraId="366F9FF8"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sz w:val="24"/>
          <w:szCs w:val="24"/>
        </w:rPr>
        <w:t xml:space="preserve">Your Golf Travel (2022) Forest of Arden Marriott Hotel &amp; Country Club[online]. Available at: </w:t>
      </w:r>
      <w:hyperlink r:id="rId83" w:history="1">
        <w:r w:rsidRPr="00E67C21">
          <w:rPr>
            <w:rStyle w:val="Hyperlink"/>
            <w:rFonts w:ascii="Arial" w:eastAsiaTheme="majorEastAsia" w:hAnsi="Arial" w:cs="Arial"/>
            <w:sz w:val="24"/>
            <w:szCs w:val="24"/>
          </w:rPr>
          <w:t>https://www.yourgolftravel.com/forest-of-arden</w:t>
        </w:r>
      </w:hyperlink>
      <w:r w:rsidRPr="00E67C21">
        <w:rPr>
          <w:rFonts w:ascii="Arial" w:hAnsi="Arial" w:cs="Arial"/>
          <w:sz w:val="24"/>
          <w:szCs w:val="24"/>
        </w:rPr>
        <w:t xml:space="preserve"> (Accessed 21/10/2022).</w:t>
      </w:r>
    </w:p>
    <w:p w14:paraId="7358BD0A" w14:textId="77777777" w:rsidR="00244D4D" w:rsidRPr="00E67C21" w:rsidRDefault="00244D4D" w:rsidP="00C435E1">
      <w:pPr>
        <w:spacing w:line="254" w:lineRule="auto"/>
        <w:ind w:left="360"/>
        <w:rPr>
          <w:rFonts w:ascii="Arial" w:hAnsi="Arial" w:cs="Arial"/>
          <w:sz w:val="24"/>
          <w:szCs w:val="24"/>
        </w:rPr>
      </w:pPr>
      <w:r w:rsidRPr="00E67C21">
        <w:rPr>
          <w:rFonts w:ascii="Arial" w:hAnsi="Arial" w:cs="Arial"/>
          <w:color w:val="222222"/>
          <w:sz w:val="24"/>
          <w:szCs w:val="24"/>
          <w:shd w:val="clear" w:color="auto" w:fill="FFFFFF"/>
        </w:rPr>
        <w:t>Yüksel, I., (2012). Developing a multi-criteria decision-making model for PESTEL analysis. </w:t>
      </w:r>
      <w:r w:rsidRPr="00E67C21">
        <w:rPr>
          <w:rFonts w:ascii="Arial" w:hAnsi="Arial" w:cs="Arial"/>
          <w:i/>
          <w:iCs/>
          <w:color w:val="222222"/>
          <w:sz w:val="24"/>
          <w:szCs w:val="24"/>
          <w:shd w:val="clear" w:color="auto" w:fill="FFFFFF"/>
        </w:rPr>
        <w:t>International Journal of Business and Management</w:t>
      </w:r>
      <w:r w:rsidRPr="00E67C21">
        <w:rPr>
          <w:rFonts w:ascii="Arial" w:hAnsi="Arial" w:cs="Arial"/>
          <w:color w:val="222222"/>
          <w:sz w:val="24"/>
          <w:szCs w:val="24"/>
          <w:shd w:val="clear" w:color="auto" w:fill="FFFFFF"/>
        </w:rPr>
        <w:t>, </w:t>
      </w:r>
      <w:r w:rsidRPr="00E67C21">
        <w:rPr>
          <w:rFonts w:ascii="Arial" w:hAnsi="Arial" w:cs="Arial"/>
          <w:i/>
          <w:iCs/>
          <w:color w:val="222222"/>
          <w:sz w:val="24"/>
          <w:szCs w:val="24"/>
          <w:shd w:val="clear" w:color="auto" w:fill="FFFFFF"/>
        </w:rPr>
        <w:t>7</w:t>
      </w:r>
      <w:r w:rsidRPr="00E67C21">
        <w:rPr>
          <w:rFonts w:ascii="Arial" w:hAnsi="Arial" w:cs="Arial"/>
          <w:color w:val="222222"/>
          <w:sz w:val="24"/>
          <w:szCs w:val="24"/>
          <w:shd w:val="clear" w:color="auto" w:fill="FFFFFF"/>
        </w:rPr>
        <w:t>(24), p.52.</w:t>
      </w:r>
    </w:p>
    <w:bookmarkEnd w:id="74"/>
    <w:p w14:paraId="2E592192" w14:textId="77777777" w:rsidR="00244D4D" w:rsidRPr="00E67C21" w:rsidRDefault="00244D4D" w:rsidP="00C435E1">
      <w:pPr>
        <w:rPr>
          <w:rFonts w:ascii="Arial" w:hAnsi="Arial" w:cs="Arial"/>
          <w:sz w:val="24"/>
          <w:szCs w:val="24"/>
        </w:rPr>
      </w:pPr>
    </w:p>
    <w:p w14:paraId="2C69981C" w14:textId="77777777" w:rsidR="00244D4D" w:rsidRPr="00E67C21" w:rsidRDefault="00244D4D" w:rsidP="00C435E1">
      <w:pPr>
        <w:rPr>
          <w:rFonts w:ascii="Arial" w:hAnsi="Arial" w:cs="Arial"/>
          <w:sz w:val="24"/>
          <w:szCs w:val="24"/>
        </w:rPr>
      </w:pPr>
    </w:p>
    <w:p w14:paraId="69FD3B3E" w14:textId="77777777" w:rsidR="00244D4D" w:rsidRPr="00E67C21" w:rsidRDefault="00244D4D" w:rsidP="00C435E1">
      <w:pPr>
        <w:rPr>
          <w:rFonts w:ascii="Arial" w:hAnsi="Arial" w:cs="Arial"/>
          <w:sz w:val="24"/>
          <w:szCs w:val="24"/>
        </w:rPr>
      </w:pPr>
    </w:p>
    <w:p w14:paraId="32D6A7E5" w14:textId="77777777" w:rsidR="00244D4D" w:rsidRPr="00E67C21" w:rsidRDefault="00244D4D" w:rsidP="00C435E1">
      <w:pPr>
        <w:rPr>
          <w:rFonts w:ascii="Arial" w:hAnsi="Arial" w:cs="Arial"/>
          <w:sz w:val="24"/>
          <w:szCs w:val="24"/>
        </w:rPr>
      </w:pPr>
    </w:p>
    <w:p w14:paraId="40E34387" w14:textId="77777777" w:rsidR="00244D4D" w:rsidRPr="00E67C21" w:rsidRDefault="00244D4D" w:rsidP="00244D4D">
      <w:pPr>
        <w:rPr>
          <w:rFonts w:ascii="Arial" w:hAnsi="Arial" w:cs="Arial"/>
          <w:sz w:val="24"/>
          <w:szCs w:val="24"/>
        </w:rPr>
      </w:pPr>
    </w:p>
    <w:p w14:paraId="2597BA93" w14:textId="1BCDCAA1" w:rsidR="00244D4D" w:rsidRPr="00E67C21" w:rsidRDefault="00244D4D" w:rsidP="00244D4D">
      <w:pPr>
        <w:rPr>
          <w:rFonts w:ascii="Arial" w:hAnsi="Arial" w:cs="Arial"/>
          <w:sz w:val="24"/>
          <w:szCs w:val="24"/>
        </w:rPr>
      </w:pPr>
      <w:r w:rsidRPr="00E67C21">
        <w:rPr>
          <w:rFonts w:ascii="Arial" w:hAnsi="Arial" w:cs="Arial"/>
          <w:sz w:val="24"/>
          <w:szCs w:val="24"/>
        </w:rPr>
        <w:t>Appendix 1</w:t>
      </w:r>
    </w:p>
    <w:tbl>
      <w:tblPr>
        <w:tblStyle w:val="TableGrid"/>
        <w:tblW w:w="0" w:type="auto"/>
        <w:tblInd w:w="0" w:type="dxa"/>
        <w:tblLook w:val="04A0" w:firstRow="1" w:lastRow="0" w:firstColumn="1" w:lastColumn="0" w:noHBand="0" w:noVBand="1"/>
      </w:tblPr>
      <w:tblGrid>
        <w:gridCol w:w="4508"/>
        <w:gridCol w:w="4508"/>
      </w:tblGrid>
      <w:tr w:rsidR="00244D4D" w:rsidRPr="00E67C21" w14:paraId="6E2C0554" w14:textId="77777777" w:rsidTr="00B344FF">
        <w:tc>
          <w:tcPr>
            <w:tcW w:w="4508" w:type="dxa"/>
            <w:tcBorders>
              <w:top w:val="single" w:sz="4" w:space="0" w:color="auto"/>
              <w:left w:val="single" w:sz="4" w:space="0" w:color="auto"/>
              <w:bottom w:val="single" w:sz="4" w:space="0" w:color="auto"/>
              <w:right w:val="single" w:sz="4" w:space="0" w:color="auto"/>
            </w:tcBorders>
          </w:tcPr>
          <w:p w14:paraId="48DD7171" w14:textId="77777777" w:rsidR="00244D4D" w:rsidRPr="00E67C21" w:rsidRDefault="00244D4D" w:rsidP="00B344FF">
            <w:pPr>
              <w:rPr>
                <w:rFonts w:ascii="Arial" w:hAnsi="Arial" w:cs="Arial"/>
                <w:sz w:val="24"/>
                <w:szCs w:val="24"/>
              </w:rPr>
            </w:pPr>
            <w:r w:rsidRPr="00E67C21">
              <w:rPr>
                <w:rFonts w:ascii="Arial" w:hAnsi="Arial" w:cs="Arial"/>
                <w:sz w:val="24"/>
                <w:szCs w:val="24"/>
              </w:rPr>
              <w:t xml:space="preserve">           Amazon UK (2022)</w:t>
            </w:r>
          </w:p>
          <w:p w14:paraId="7255E64C" w14:textId="77777777" w:rsidR="00244D4D" w:rsidRPr="00E67C21" w:rsidRDefault="00244D4D" w:rsidP="00B344FF">
            <w:pP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tcPr>
          <w:p w14:paraId="6470E12D" w14:textId="77777777" w:rsidR="00244D4D" w:rsidRPr="00E67C21" w:rsidRDefault="00244D4D" w:rsidP="00B344FF">
            <w:pPr>
              <w:rPr>
                <w:rFonts w:ascii="Arial" w:hAnsi="Arial" w:cs="Arial"/>
                <w:sz w:val="24"/>
                <w:szCs w:val="24"/>
              </w:rPr>
            </w:pPr>
            <w:r w:rsidRPr="00E67C21">
              <w:rPr>
                <w:rFonts w:ascii="Arial" w:hAnsi="Arial" w:cs="Arial"/>
                <w:sz w:val="24"/>
                <w:szCs w:val="24"/>
              </w:rPr>
              <w:t xml:space="preserve">            Screwfix (2022)</w:t>
            </w:r>
          </w:p>
          <w:p w14:paraId="597B6705" w14:textId="77777777" w:rsidR="00244D4D" w:rsidRPr="00E67C21" w:rsidRDefault="00244D4D" w:rsidP="00B344FF">
            <w:pPr>
              <w:rPr>
                <w:rFonts w:ascii="Arial" w:hAnsi="Arial" w:cs="Arial"/>
                <w:sz w:val="24"/>
                <w:szCs w:val="24"/>
              </w:rPr>
            </w:pPr>
          </w:p>
        </w:tc>
      </w:tr>
      <w:tr w:rsidR="00244D4D" w:rsidRPr="00E67C21" w14:paraId="35262134" w14:textId="77777777" w:rsidTr="00B344FF">
        <w:tc>
          <w:tcPr>
            <w:tcW w:w="4508" w:type="dxa"/>
            <w:tcBorders>
              <w:top w:val="single" w:sz="4" w:space="0" w:color="auto"/>
              <w:left w:val="single" w:sz="4" w:space="0" w:color="auto"/>
              <w:bottom w:val="single" w:sz="4" w:space="0" w:color="auto"/>
              <w:right w:val="single" w:sz="4" w:space="0" w:color="auto"/>
            </w:tcBorders>
          </w:tcPr>
          <w:p w14:paraId="29D5518A" w14:textId="77777777" w:rsidR="00244D4D" w:rsidRPr="00E67C21" w:rsidRDefault="00244D4D" w:rsidP="00244D4D">
            <w:pPr>
              <w:numPr>
                <w:ilvl w:val="0"/>
                <w:numId w:val="16"/>
              </w:numPr>
              <w:contextualSpacing/>
              <w:rPr>
                <w:rFonts w:ascii="Arial" w:eastAsia="Times New Roman" w:hAnsi="Arial" w:cs="Arial"/>
                <w:sz w:val="24"/>
                <w:szCs w:val="24"/>
                <w:lang w:eastAsia="en-GB"/>
              </w:rPr>
            </w:pPr>
            <w:r w:rsidRPr="00E67C21">
              <w:rPr>
                <w:rFonts w:ascii="Arial" w:eastAsia="Times New Roman" w:hAnsi="Arial" w:cs="Arial"/>
                <w:sz w:val="24"/>
                <w:szCs w:val="24"/>
                <w:lang w:eastAsia="en-GB"/>
              </w:rPr>
              <w:t>Price: £7.39 (£1.48 / count)</w:t>
            </w:r>
          </w:p>
          <w:p w14:paraId="77A5F5DE" w14:textId="77777777" w:rsidR="00244D4D" w:rsidRPr="00E67C21" w:rsidRDefault="00244D4D" w:rsidP="00B344FF">
            <w:pPr>
              <w:rPr>
                <w:rFonts w:ascii="Arial" w:hAnsi="Arial" w:cs="Arial"/>
                <w:sz w:val="24"/>
                <w:szCs w:val="24"/>
              </w:rPr>
            </w:pPr>
            <w:r w:rsidRPr="00E67C21">
              <w:rPr>
                <w:rFonts w:ascii="Arial" w:hAnsi="Arial" w:cs="Arial"/>
                <w:noProof/>
                <w:sz w:val="24"/>
                <w:szCs w:val="24"/>
              </w:rPr>
              <w:drawing>
                <wp:inline distT="0" distB="0" distL="0" distR="0" wp14:anchorId="758C8D8D" wp14:editId="2C1F6404">
                  <wp:extent cx="1005205" cy="577215"/>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1005205" cy="577215"/>
                          </a:xfrm>
                          <a:prstGeom prst="rect">
                            <a:avLst/>
                          </a:prstGeom>
                          <a:noFill/>
                          <a:ln>
                            <a:noFill/>
                          </a:ln>
                        </pic:spPr>
                      </pic:pic>
                    </a:graphicData>
                  </a:graphic>
                </wp:inline>
              </w:drawing>
            </w:r>
            <w:r w:rsidRPr="00E67C21">
              <w:rPr>
                <w:rFonts w:ascii="Arial" w:hAnsi="Arial" w:cs="Arial"/>
                <w:sz w:val="24"/>
                <w:szCs w:val="24"/>
              </w:rPr>
              <w:t xml:space="preserve"> Full face Prismatic Lens - Average life 25000 hours</w:t>
            </w:r>
          </w:p>
          <w:p w14:paraId="34D64494" w14:textId="77777777" w:rsidR="00244D4D" w:rsidRPr="00E67C21" w:rsidRDefault="00244D4D" w:rsidP="00B344FF">
            <w:pPr>
              <w:rPr>
                <w:rFonts w:ascii="Arial" w:hAnsi="Arial" w:cs="Arial"/>
                <w:sz w:val="24"/>
                <w:szCs w:val="24"/>
              </w:rPr>
            </w:pPr>
            <w:r w:rsidRPr="00E67C21">
              <w:rPr>
                <w:rFonts w:ascii="Arial" w:hAnsi="Arial" w:cs="Arial"/>
                <w:sz w:val="24"/>
                <w:szCs w:val="24"/>
              </w:rPr>
              <w:t>5W 38° beam angle - Equivalent to 55W</w:t>
            </w:r>
          </w:p>
          <w:p w14:paraId="1B11B038" w14:textId="77777777" w:rsidR="00244D4D" w:rsidRPr="00E67C21" w:rsidRDefault="00244D4D" w:rsidP="00B344FF">
            <w:pPr>
              <w:rPr>
                <w:rFonts w:ascii="Arial" w:hAnsi="Arial" w:cs="Arial"/>
                <w:sz w:val="24"/>
                <w:szCs w:val="24"/>
              </w:rPr>
            </w:pPr>
            <w:r w:rsidRPr="00E67C21">
              <w:rPr>
                <w:rFonts w:ascii="Arial" w:hAnsi="Arial" w:cs="Arial"/>
                <w:sz w:val="24"/>
                <w:szCs w:val="24"/>
              </w:rPr>
              <w:t>Energy class A+, Up to 80% saving over halogen</w:t>
            </w:r>
          </w:p>
          <w:p w14:paraId="10A20EA4" w14:textId="77777777" w:rsidR="00244D4D" w:rsidRPr="00E67C21" w:rsidRDefault="00244D4D" w:rsidP="00B344FF">
            <w:pPr>
              <w:rPr>
                <w:rFonts w:ascii="Arial" w:hAnsi="Arial" w:cs="Arial"/>
                <w:sz w:val="24"/>
                <w:szCs w:val="24"/>
              </w:rPr>
            </w:pPr>
            <w:r w:rsidRPr="00E67C21">
              <w:rPr>
                <w:rFonts w:ascii="Arial" w:hAnsi="Arial" w:cs="Arial"/>
                <w:sz w:val="24"/>
                <w:szCs w:val="24"/>
              </w:rPr>
              <w:t>IP Rating 20 - Finished in white</w:t>
            </w:r>
          </w:p>
          <w:p w14:paraId="34186931" w14:textId="77777777" w:rsidR="00244D4D" w:rsidRPr="00E67C21" w:rsidRDefault="00244D4D" w:rsidP="00B344FF">
            <w:pPr>
              <w:rPr>
                <w:rFonts w:ascii="Arial" w:hAnsi="Arial" w:cs="Arial"/>
                <w:sz w:val="24"/>
                <w:szCs w:val="24"/>
              </w:rPr>
            </w:pPr>
          </w:p>
          <w:p w14:paraId="27885ECF" w14:textId="77777777" w:rsidR="00244D4D" w:rsidRPr="00E67C21" w:rsidRDefault="00244D4D" w:rsidP="00244D4D">
            <w:pPr>
              <w:numPr>
                <w:ilvl w:val="0"/>
                <w:numId w:val="16"/>
              </w:numPr>
              <w:contextualSpacing/>
              <w:rPr>
                <w:rFonts w:ascii="Arial" w:eastAsia="Times New Roman" w:hAnsi="Arial" w:cs="Arial"/>
                <w:sz w:val="24"/>
                <w:szCs w:val="24"/>
                <w:lang w:eastAsia="en-GB"/>
              </w:rPr>
            </w:pPr>
            <w:r w:rsidRPr="00E67C21">
              <w:rPr>
                <w:rFonts w:ascii="Arial" w:eastAsia="Times New Roman" w:hAnsi="Arial" w:cs="Arial"/>
                <w:sz w:val="24"/>
                <w:szCs w:val="24"/>
                <w:lang w:eastAsia="en-GB"/>
              </w:rPr>
              <w:t>Price: £14.99 (£1.50 / count)</w:t>
            </w:r>
          </w:p>
          <w:p w14:paraId="35A9F528" w14:textId="77777777" w:rsidR="00244D4D" w:rsidRPr="00E67C21" w:rsidRDefault="00244D4D" w:rsidP="00B344FF">
            <w:pPr>
              <w:rPr>
                <w:rFonts w:ascii="Arial" w:hAnsi="Arial" w:cs="Arial"/>
                <w:sz w:val="24"/>
                <w:szCs w:val="24"/>
              </w:rPr>
            </w:pPr>
            <w:r w:rsidRPr="00E67C21">
              <w:rPr>
                <w:rFonts w:ascii="Arial" w:hAnsi="Arial" w:cs="Arial"/>
                <w:noProof/>
                <w:sz w:val="24"/>
                <w:szCs w:val="24"/>
              </w:rPr>
              <w:drawing>
                <wp:inline distT="0" distB="0" distL="0" distR="0" wp14:anchorId="4B4CC8CA" wp14:editId="5BBFD754">
                  <wp:extent cx="1069340" cy="9359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1069340" cy="935990"/>
                          </a:xfrm>
                          <a:prstGeom prst="rect">
                            <a:avLst/>
                          </a:prstGeom>
                          <a:noFill/>
                          <a:ln>
                            <a:noFill/>
                          </a:ln>
                        </pic:spPr>
                      </pic:pic>
                    </a:graphicData>
                  </a:graphic>
                </wp:inline>
              </w:drawing>
            </w:r>
            <w:r w:rsidRPr="00E67C21">
              <w:rPr>
                <w:rFonts w:ascii="Arial" w:hAnsi="Arial" w:cs="Arial"/>
                <w:sz w:val="24"/>
                <w:szCs w:val="24"/>
              </w:rPr>
              <w:t xml:space="preserve"> GU10 LED Bulbs, Warm White 3000K GU10 Bulb 6W </w:t>
            </w:r>
            <w:r w:rsidRPr="00E67C21">
              <w:rPr>
                <w:rFonts w:ascii="Arial" w:hAnsi="Arial" w:cs="Arial"/>
                <w:sz w:val="24"/>
                <w:szCs w:val="24"/>
              </w:rPr>
              <w:lastRenderedPageBreak/>
              <w:t>350LM, 50W Halogen Equivalent, Non-dimmable Spot Light Bulb, 120° Beam Angle, AC 220-245V LED Bulbs, Pack of 10</w:t>
            </w:r>
          </w:p>
          <w:p w14:paraId="542EBDB9" w14:textId="77777777" w:rsidR="00244D4D" w:rsidRPr="00E67C21" w:rsidRDefault="00244D4D" w:rsidP="00B344FF">
            <w:pPr>
              <w:rPr>
                <w:rFonts w:ascii="Arial" w:hAnsi="Arial" w:cs="Arial"/>
                <w:sz w:val="24"/>
                <w:szCs w:val="24"/>
              </w:rPr>
            </w:pPr>
          </w:p>
          <w:p w14:paraId="203132E8" w14:textId="77777777" w:rsidR="00244D4D" w:rsidRPr="00E67C21" w:rsidRDefault="00244D4D" w:rsidP="00244D4D">
            <w:pPr>
              <w:numPr>
                <w:ilvl w:val="0"/>
                <w:numId w:val="16"/>
              </w:numPr>
              <w:contextualSpacing/>
              <w:rPr>
                <w:rFonts w:ascii="Arial" w:eastAsia="Times New Roman" w:hAnsi="Arial" w:cs="Arial"/>
                <w:sz w:val="24"/>
                <w:szCs w:val="24"/>
                <w:lang w:eastAsia="en-GB"/>
              </w:rPr>
            </w:pPr>
            <w:r w:rsidRPr="00E67C21">
              <w:rPr>
                <w:rFonts w:ascii="Arial" w:eastAsia="Times New Roman" w:hAnsi="Arial" w:cs="Arial"/>
                <w:sz w:val="24"/>
                <w:szCs w:val="24"/>
                <w:lang w:eastAsia="en-GB"/>
              </w:rPr>
              <w:t>Price: £15.99 (£2.67 / count)</w:t>
            </w:r>
          </w:p>
          <w:p w14:paraId="1A7AB9D0" w14:textId="77777777" w:rsidR="00244D4D" w:rsidRPr="00E67C21" w:rsidRDefault="00244D4D" w:rsidP="00B344FF">
            <w:pPr>
              <w:rPr>
                <w:rFonts w:ascii="Arial" w:hAnsi="Arial" w:cs="Arial"/>
                <w:sz w:val="24"/>
                <w:szCs w:val="24"/>
              </w:rPr>
            </w:pPr>
            <w:r w:rsidRPr="00E67C21">
              <w:rPr>
                <w:rFonts w:ascii="Arial" w:hAnsi="Arial" w:cs="Arial"/>
                <w:noProof/>
                <w:sz w:val="24"/>
                <w:szCs w:val="24"/>
              </w:rPr>
              <w:drawing>
                <wp:inline distT="0" distB="0" distL="0" distR="0" wp14:anchorId="69B4AB92" wp14:editId="5326FC1F">
                  <wp:extent cx="845185" cy="8077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845185" cy="807720"/>
                          </a:xfrm>
                          <a:prstGeom prst="rect">
                            <a:avLst/>
                          </a:prstGeom>
                          <a:noFill/>
                          <a:ln>
                            <a:noFill/>
                          </a:ln>
                        </pic:spPr>
                      </pic:pic>
                    </a:graphicData>
                  </a:graphic>
                </wp:inline>
              </w:drawing>
            </w:r>
            <w:r w:rsidRPr="00E67C21">
              <w:rPr>
                <w:rFonts w:ascii="Arial" w:hAnsi="Arial" w:cs="Arial"/>
                <w:sz w:val="24"/>
                <w:szCs w:val="24"/>
              </w:rPr>
              <w:t xml:space="preserve"> Paul resells 16W LED GLS Light Bulbs Edison Screw ES, Equivalent 120w Bulb, 6500K Day Light, 1901lm Brightness Classic Frosted A70 Standard E27 Globe Lamp</w:t>
            </w:r>
          </w:p>
          <w:p w14:paraId="713717A2" w14:textId="77777777" w:rsidR="00244D4D" w:rsidRPr="00E67C21" w:rsidRDefault="00244D4D" w:rsidP="00B344FF">
            <w:pPr>
              <w:rPr>
                <w:rFonts w:ascii="Arial" w:hAnsi="Arial" w:cs="Arial"/>
                <w:sz w:val="24"/>
                <w:szCs w:val="24"/>
              </w:rPr>
            </w:pPr>
          </w:p>
          <w:p w14:paraId="69928F18" w14:textId="77777777" w:rsidR="00244D4D" w:rsidRPr="00E67C21" w:rsidRDefault="00244D4D" w:rsidP="00B344FF">
            <w:pP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tcPr>
          <w:p w14:paraId="368885A1" w14:textId="77777777" w:rsidR="00244D4D" w:rsidRPr="00E67C21" w:rsidRDefault="00244D4D" w:rsidP="00244D4D">
            <w:pPr>
              <w:numPr>
                <w:ilvl w:val="0"/>
                <w:numId w:val="18"/>
              </w:numPr>
              <w:contextualSpacing/>
              <w:rPr>
                <w:rFonts w:ascii="Arial" w:eastAsia="Times New Roman" w:hAnsi="Arial" w:cs="Arial"/>
                <w:sz w:val="24"/>
                <w:szCs w:val="24"/>
                <w:lang w:eastAsia="en-GB"/>
              </w:rPr>
            </w:pPr>
            <w:r w:rsidRPr="00E67C21">
              <w:rPr>
                <w:rFonts w:ascii="Arial" w:eastAsia="Times New Roman" w:hAnsi="Arial" w:cs="Arial"/>
                <w:sz w:val="24"/>
                <w:szCs w:val="24"/>
                <w:lang w:eastAsia="en-GB"/>
              </w:rPr>
              <w:lastRenderedPageBreak/>
              <w:t>Price: £7.98 INC VAT Was £12.99</w:t>
            </w:r>
          </w:p>
          <w:p w14:paraId="2E7B3945" w14:textId="77777777" w:rsidR="00244D4D" w:rsidRPr="00E67C21" w:rsidRDefault="00244D4D" w:rsidP="00B344FF">
            <w:pPr>
              <w:rPr>
                <w:rFonts w:ascii="Arial" w:hAnsi="Arial" w:cs="Arial"/>
                <w:sz w:val="24"/>
                <w:szCs w:val="24"/>
              </w:rPr>
            </w:pPr>
            <w:r w:rsidRPr="00E67C21">
              <w:rPr>
                <w:rFonts w:ascii="Arial" w:hAnsi="Arial" w:cs="Arial"/>
                <w:noProof/>
                <w:sz w:val="24"/>
                <w:szCs w:val="24"/>
              </w:rPr>
              <w:drawing>
                <wp:inline distT="0" distB="0" distL="0" distR="0" wp14:anchorId="19A30350" wp14:editId="1DC2C392">
                  <wp:extent cx="839470" cy="8769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839470" cy="876935"/>
                          </a:xfrm>
                          <a:prstGeom prst="rect">
                            <a:avLst/>
                          </a:prstGeom>
                          <a:noFill/>
                          <a:ln>
                            <a:noFill/>
                          </a:ln>
                        </pic:spPr>
                      </pic:pic>
                    </a:graphicData>
                  </a:graphic>
                </wp:inline>
              </w:drawing>
            </w:r>
            <w:r w:rsidRPr="00E67C21">
              <w:rPr>
                <w:rFonts w:ascii="Arial" w:hAnsi="Arial" w:cs="Arial"/>
                <w:sz w:val="24"/>
                <w:szCs w:val="24"/>
              </w:rPr>
              <w:t xml:space="preserve"> Cool White Dimmable</w:t>
            </w:r>
          </w:p>
          <w:p w14:paraId="4850E65B" w14:textId="77777777" w:rsidR="00244D4D" w:rsidRPr="00E67C21" w:rsidRDefault="00244D4D" w:rsidP="00B344FF">
            <w:pPr>
              <w:rPr>
                <w:rFonts w:ascii="Arial" w:hAnsi="Arial" w:cs="Arial"/>
                <w:sz w:val="24"/>
                <w:szCs w:val="24"/>
              </w:rPr>
            </w:pPr>
            <w:r w:rsidRPr="00E67C21">
              <w:rPr>
                <w:rFonts w:ascii="Arial" w:hAnsi="Arial" w:cs="Arial"/>
                <w:sz w:val="24"/>
                <w:szCs w:val="24"/>
              </w:rPr>
              <w:t>345lm - Equivalent to 50W</w:t>
            </w:r>
          </w:p>
          <w:p w14:paraId="62A2062D" w14:textId="77777777" w:rsidR="00244D4D" w:rsidRPr="00E67C21" w:rsidRDefault="00244D4D" w:rsidP="00B344FF">
            <w:pPr>
              <w:rPr>
                <w:rFonts w:ascii="Arial" w:hAnsi="Arial" w:cs="Arial"/>
                <w:sz w:val="24"/>
                <w:szCs w:val="24"/>
              </w:rPr>
            </w:pPr>
            <w:r w:rsidRPr="00E67C21">
              <w:rPr>
                <w:rFonts w:ascii="Arial" w:hAnsi="Arial" w:cs="Arial"/>
                <w:sz w:val="24"/>
                <w:szCs w:val="24"/>
              </w:rPr>
              <w:t>Up to 25,000 Hours Life</w:t>
            </w:r>
          </w:p>
          <w:p w14:paraId="7CD3D35F" w14:textId="77777777" w:rsidR="00244D4D" w:rsidRPr="00E67C21" w:rsidRDefault="00244D4D" w:rsidP="00B344FF">
            <w:pPr>
              <w:rPr>
                <w:rFonts w:ascii="Arial" w:hAnsi="Arial" w:cs="Arial"/>
                <w:sz w:val="24"/>
                <w:szCs w:val="24"/>
              </w:rPr>
            </w:pPr>
            <w:r w:rsidRPr="00E67C21">
              <w:rPr>
                <w:rFonts w:ascii="Arial" w:hAnsi="Arial" w:cs="Arial"/>
                <w:sz w:val="24"/>
                <w:szCs w:val="24"/>
              </w:rPr>
              <w:t>4kWh/1000h Life</w:t>
            </w:r>
          </w:p>
          <w:p w14:paraId="6560DA59" w14:textId="77777777" w:rsidR="00244D4D" w:rsidRPr="00E67C21" w:rsidRDefault="00244D4D" w:rsidP="00B344FF">
            <w:pPr>
              <w:rPr>
                <w:rFonts w:ascii="Arial" w:hAnsi="Arial" w:cs="Arial"/>
                <w:sz w:val="24"/>
                <w:szCs w:val="24"/>
              </w:rPr>
            </w:pPr>
            <w:r w:rsidRPr="00E67C21">
              <w:rPr>
                <w:rFonts w:ascii="Arial" w:hAnsi="Arial" w:cs="Arial"/>
                <w:sz w:val="24"/>
                <w:szCs w:val="24"/>
              </w:rPr>
              <w:t>36° Beam Angle</w:t>
            </w:r>
          </w:p>
          <w:p w14:paraId="4FA56578" w14:textId="77777777" w:rsidR="00244D4D" w:rsidRPr="00E67C21" w:rsidRDefault="00244D4D" w:rsidP="00B344FF">
            <w:pPr>
              <w:rPr>
                <w:rFonts w:ascii="Arial" w:hAnsi="Arial" w:cs="Arial"/>
                <w:sz w:val="24"/>
                <w:szCs w:val="24"/>
              </w:rPr>
            </w:pPr>
            <w:r w:rsidRPr="00E67C21">
              <w:rPr>
                <w:rFonts w:ascii="Arial" w:hAnsi="Arial" w:cs="Arial"/>
                <w:sz w:val="24"/>
                <w:szCs w:val="24"/>
              </w:rPr>
              <w:t>3 Year Manufacturer's Guarantee</w:t>
            </w:r>
          </w:p>
          <w:p w14:paraId="17327DF8" w14:textId="77777777" w:rsidR="00244D4D" w:rsidRPr="00E67C21" w:rsidRDefault="00244D4D" w:rsidP="00B344FF">
            <w:pPr>
              <w:rPr>
                <w:rFonts w:ascii="Arial" w:hAnsi="Arial" w:cs="Arial"/>
                <w:sz w:val="24"/>
                <w:szCs w:val="24"/>
              </w:rPr>
            </w:pPr>
          </w:p>
          <w:p w14:paraId="0717509D" w14:textId="77777777" w:rsidR="00244D4D" w:rsidRPr="00E67C21" w:rsidRDefault="00244D4D" w:rsidP="00244D4D">
            <w:pPr>
              <w:numPr>
                <w:ilvl w:val="0"/>
                <w:numId w:val="20"/>
              </w:numPr>
              <w:contextualSpacing/>
              <w:rPr>
                <w:rFonts w:ascii="Arial" w:eastAsia="Times New Roman" w:hAnsi="Arial" w:cs="Arial"/>
                <w:sz w:val="24"/>
                <w:szCs w:val="24"/>
                <w:lang w:eastAsia="en-GB"/>
              </w:rPr>
            </w:pPr>
            <w:r w:rsidRPr="00E67C21">
              <w:rPr>
                <w:rFonts w:ascii="Arial" w:eastAsia="Times New Roman" w:hAnsi="Arial" w:cs="Arial"/>
                <w:sz w:val="24"/>
                <w:szCs w:val="24"/>
                <w:lang w:eastAsia="en-GB"/>
              </w:rPr>
              <w:t>Price: £7.88INC VAT Was £8.99</w:t>
            </w:r>
          </w:p>
          <w:p w14:paraId="247C4F62" w14:textId="77777777" w:rsidR="00244D4D" w:rsidRPr="00E67C21" w:rsidRDefault="00244D4D" w:rsidP="00B344FF">
            <w:pPr>
              <w:rPr>
                <w:rFonts w:ascii="Arial" w:hAnsi="Arial" w:cs="Arial"/>
                <w:sz w:val="24"/>
                <w:szCs w:val="24"/>
              </w:rPr>
            </w:pPr>
            <w:r w:rsidRPr="00E67C21">
              <w:rPr>
                <w:rFonts w:ascii="Arial" w:hAnsi="Arial" w:cs="Arial"/>
                <w:noProof/>
                <w:sz w:val="24"/>
                <w:szCs w:val="24"/>
              </w:rPr>
              <w:lastRenderedPageBreak/>
              <w:drawing>
                <wp:inline distT="0" distB="0" distL="0" distR="0" wp14:anchorId="53D571A8" wp14:editId="3E762E05">
                  <wp:extent cx="1117600" cy="1267460"/>
                  <wp:effectExtent l="0" t="0" r="635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1117600" cy="1267460"/>
                          </a:xfrm>
                          <a:prstGeom prst="rect">
                            <a:avLst/>
                          </a:prstGeom>
                          <a:noFill/>
                          <a:ln>
                            <a:noFill/>
                          </a:ln>
                        </pic:spPr>
                      </pic:pic>
                    </a:graphicData>
                  </a:graphic>
                </wp:inline>
              </w:drawing>
            </w:r>
            <w:r w:rsidRPr="00E67C21">
              <w:rPr>
                <w:rFonts w:ascii="Arial" w:hAnsi="Arial" w:cs="Arial"/>
                <w:sz w:val="24"/>
                <w:szCs w:val="24"/>
              </w:rPr>
              <w:t>470lm - Equivalent to 40W</w:t>
            </w:r>
          </w:p>
          <w:p w14:paraId="4FFE2CDB" w14:textId="77777777" w:rsidR="00244D4D" w:rsidRPr="00E67C21" w:rsidRDefault="00244D4D" w:rsidP="00B344FF">
            <w:pPr>
              <w:rPr>
                <w:rFonts w:ascii="Arial" w:hAnsi="Arial" w:cs="Arial"/>
                <w:sz w:val="24"/>
                <w:szCs w:val="24"/>
              </w:rPr>
            </w:pPr>
            <w:r w:rsidRPr="00E67C21">
              <w:rPr>
                <w:rFonts w:ascii="Arial" w:hAnsi="Arial" w:cs="Arial"/>
                <w:sz w:val="24"/>
                <w:szCs w:val="24"/>
              </w:rPr>
              <w:t>Up to 25,000 Hours Life</w:t>
            </w:r>
          </w:p>
          <w:p w14:paraId="650BA79F" w14:textId="77777777" w:rsidR="00244D4D" w:rsidRPr="00E67C21" w:rsidRDefault="00244D4D" w:rsidP="00B344FF">
            <w:pPr>
              <w:rPr>
                <w:rFonts w:ascii="Arial" w:hAnsi="Arial" w:cs="Arial"/>
                <w:sz w:val="24"/>
                <w:szCs w:val="24"/>
              </w:rPr>
            </w:pPr>
            <w:r w:rsidRPr="00E67C21">
              <w:rPr>
                <w:rFonts w:ascii="Arial" w:hAnsi="Arial" w:cs="Arial"/>
                <w:sz w:val="24"/>
                <w:szCs w:val="24"/>
              </w:rPr>
              <w:t>5kWh/1000h Life</w:t>
            </w:r>
          </w:p>
          <w:p w14:paraId="0B2A6558" w14:textId="77777777" w:rsidR="00244D4D" w:rsidRPr="00E67C21" w:rsidRDefault="00244D4D" w:rsidP="00B344FF">
            <w:pPr>
              <w:rPr>
                <w:rFonts w:ascii="Arial" w:hAnsi="Arial" w:cs="Arial"/>
                <w:sz w:val="24"/>
                <w:szCs w:val="24"/>
              </w:rPr>
            </w:pPr>
            <w:r w:rsidRPr="00E67C21">
              <w:rPr>
                <w:rFonts w:ascii="Arial" w:hAnsi="Arial" w:cs="Arial"/>
                <w:sz w:val="24"/>
                <w:szCs w:val="24"/>
              </w:rPr>
              <w:t>3 Year Manufacturer's Guarantee</w:t>
            </w:r>
          </w:p>
          <w:p w14:paraId="747E87A1" w14:textId="77777777" w:rsidR="00244D4D" w:rsidRPr="00E67C21" w:rsidRDefault="00244D4D" w:rsidP="00B344FF">
            <w:pPr>
              <w:rPr>
                <w:rFonts w:ascii="Arial" w:hAnsi="Arial" w:cs="Arial"/>
                <w:sz w:val="24"/>
                <w:szCs w:val="24"/>
              </w:rPr>
            </w:pPr>
          </w:p>
        </w:tc>
      </w:tr>
    </w:tbl>
    <w:p w14:paraId="12D48928" w14:textId="77777777" w:rsidR="00244D4D" w:rsidRPr="00E67C21" w:rsidRDefault="00244D4D" w:rsidP="00244D4D">
      <w:pPr>
        <w:rPr>
          <w:rFonts w:ascii="Arial" w:hAnsi="Arial" w:cs="Arial"/>
          <w:sz w:val="24"/>
          <w:szCs w:val="24"/>
        </w:rPr>
      </w:pPr>
    </w:p>
    <w:p w14:paraId="7E9E7F05" w14:textId="77777777" w:rsidR="00244D4D" w:rsidRPr="00E67C21" w:rsidRDefault="00244D4D" w:rsidP="00244D4D">
      <w:pPr>
        <w:rPr>
          <w:rFonts w:ascii="Arial" w:hAnsi="Arial" w:cs="Arial"/>
          <w:sz w:val="24"/>
          <w:szCs w:val="24"/>
        </w:rPr>
      </w:pPr>
    </w:p>
    <w:p w14:paraId="217BEB90" w14:textId="77777777" w:rsidR="00244D4D" w:rsidRPr="00E67C21" w:rsidRDefault="00244D4D" w:rsidP="00244D4D">
      <w:pPr>
        <w:rPr>
          <w:rFonts w:ascii="Arial" w:hAnsi="Arial" w:cs="Arial"/>
          <w:sz w:val="24"/>
          <w:szCs w:val="24"/>
        </w:rPr>
      </w:pPr>
    </w:p>
    <w:p w14:paraId="2A08B9D2" w14:textId="77777777" w:rsidR="00244D4D" w:rsidRPr="00E67C21" w:rsidRDefault="00244D4D" w:rsidP="00244D4D">
      <w:pPr>
        <w:rPr>
          <w:rFonts w:ascii="Arial" w:hAnsi="Arial" w:cs="Arial"/>
          <w:sz w:val="24"/>
          <w:szCs w:val="24"/>
        </w:rPr>
      </w:pPr>
    </w:p>
    <w:p w14:paraId="2BCD8435" w14:textId="66353CD1" w:rsidR="00244D4D" w:rsidRPr="00E67C21" w:rsidRDefault="00244D4D" w:rsidP="00244D4D">
      <w:pPr>
        <w:rPr>
          <w:rFonts w:ascii="Arial" w:hAnsi="Arial" w:cs="Arial"/>
          <w:sz w:val="24"/>
          <w:szCs w:val="24"/>
        </w:rPr>
      </w:pPr>
    </w:p>
    <w:p w14:paraId="236B1C2F" w14:textId="5F24ED05" w:rsidR="00244D4D" w:rsidRPr="00E67C21" w:rsidRDefault="00244D4D" w:rsidP="00244D4D">
      <w:pPr>
        <w:rPr>
          <w:rFonts w:ascii="Arial" w:hAnsi="Arial" w:cs="Arial"/>
          <w:sz w:val="24"/>
          <w:szCs w:val="24"/>
        </w:rPr>
      </w:pPr>
    </w:p>
    <w:p w14:paraId="26A5D0A1" w14:textId="424174F9" w:rsidR="00244D4D" w:rsidRPr="00E67C21" w:rsidRDefault="00244D4D" w:rsidP="00244D4D">
      <w:pPr>
        <w:rPr>
          <w:rFonts w:ascii="Arial" w:hAnsi="Arial" w:cs="Arial"/>
          <w:sz w:val="24"/>
          <w:szCs w:val="24"/>
        </w:rPr>
      </w:pPr>
    </w:p>
    <w:p w14:paraId="1CCD4574" w14:textId="09EE451E" w:rsidR="00244D4D" w:rsidRPr="00E67C21" w:rsidRDefault="00244D4D" w:rsidP="00244D4D">
      <w:pPr>
        <w:rPr>
          <w:rFonts w:ascii="Arial" w:hAnsi="Arial" w:cs="Arial"/>
          <w:sz w:val="24"/>
          <w:szCs w:val="24"/>
        </w:rPr>
      </w:pPr>
    </w:p>
    <w:p w14:paraId="14DE3870" w14:textId="0A097A93" w:rsidR="00244D4D" w:rsidRPr="00E67C21" w:rsidRDefault="00244D4D" w:rsidP="00244D4D">
      <w:pPr>
        <w:rPr>
          <w:rFonts w:ascii="Arial" w:hAnsi="Arial" w:cs="Arial"/>
          <w:sz w:val="24"/>
          <w:szCs w:val="24"/>
        </w:rPr>
      </w:pPr>
    </w:p>
    <w:p w14:paraId="20DBE10D" w14:textId="77777777" w:rsidR="00244D4D" w:rsidRPr="00E67C21" w:rsidRDefault="00244D4D" w:rsidP="00244D4D">
      <w:pPr>
        <w:rPr>
          <w:rFonts w:ascii="Arial" w:hAnsi="Arial" w:cs="Arial"/>
          <w:sz w:val="24"/>
          <w:szCs w:val="24"/>
        </w:rPr>
      </w:pPr>
      <w:r w:rsidRPr="00E67C21">
        <w:rPr>
          <w:rFonts w:ascii="Arial" w:hAnsi="Arial" w:cs="Arial"/>
          <w:sz w:val="24"/>
          <w:szCs w:val="24"/>
        </w:rPr>
        <w:t>Appendix 2 (Amazon,2022)</w:t>
      </w:r>
    </w:p>
    <w:p w14:paraId="2E556F57" w14:textId="77777777" w:rsidR="00244D4D" w:rsidRPr="00E67C21" w:rsidRDefault="00244D4D" w:rsidP="00244D4D">
      <w:pPr>
        <w:rPr>
          <w:rFonts w:ascii="Arial" w:hAnsi="Arial" w:cs="Arial"/>
          <w:sz w:val="24"/>
          <w:szCs w:val="24"/>
        </w:rPr>
      </w:pPr>
      <w:r w:rsidRPr="00E67C21">
        <w:rPr>
          <w:rFonts w:ascii="Arial" w:hAnsi="Arial" w:cs="Arial"/>
          <w:noProof/>
          <w:sz w:val="24"/>
          <w:szCs w:val="24"/>
        </w:rPr>
        <w:drawing>
          <wp:inline distT="0" distB="0" distL="0" distR="0" wp14:anchorId="56D0568C" wp14:editId="119525CF">
            <wp:extent cx="6154821" cy="33788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6196457" cy="3401692"/>
                    </a:xfrm>
                    <a:prstGeom prst="rect">
                      <a:avLst/>
                    </a:prstGeom>
                    <a:noFill/>
                    <a:ln>
                      <a:noFill/>
                    </a:ln>
                  </pic:spPr>
                </pic:pic>
              </a:graphicData>
            </a:graphic>
          </wp:inline>
        </w:drawing>
      </w:r>
    </w:p>
    <w:p w14:paraId="1E9D1840" w14:textId="77777777" w:rsidR="00244D4D" w:rsidRPr="00E67C21" w:rsidRDefault="00244D4D" w:rsidP="00244D4D">
      <w:pPr>
        <w:rPr>
          <w:rFonts w:ascii="Arial" w:hAnsi="Arial" w:cs="Arial"/>
          <w:sz w:val="24"/>
          <w:szCs w:val="24"/>
        </w:rPr>
      </w:pPr>
      <w:r w:rsidRPr="00E67C21">
        <w:rPr>
          <w:rFonts w:ascii="Arial" w:hAnsi="Arial" w:cs="Arial"/>
          <w:noProof/>
          <w:sz w:val="24"/>
          <w:szCs w:val="24"/>
        </w:rPr>
        <w:lastRenderedPageBreak/>
        <w:drawing>
          <wp:inline distT="0" distB="0" distL="0" distR="0" wp14:anchorId="21D82DB9" wp14:editId="7D5EDC88">
            <wp:extent cx="6213475" cy="2796674"/>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6282592" cy="2827783"/>
                    </a:xfrm>
                    <a:prstGeom prst="rect">
                      <a:avLst/>
                    </a:prstGeom>
                    <a:noFill/>
                    <a:ln>
                      <a:noFill/>
                    </a:ln>
                  </pic:spPr>
                </pic:pic>
              </a:graphicData>
            </a:graphic>
          </wp:inline>
        </w:drawing>
      </w:r>
    </w:p>
    <w:p w14:paraId="0BB81935" w14:textId="77777777" w:rsidR="00244D4D" w:rsidRPr="00E67C21" w:rsidRDefault="00244D4D" w:rsidP="00244D4D">
      <w:pPr>
        <w:rPr>
          <w:rFonts w:ascii="Arial" w:hAnsi="Arial" w:cs="Arial"/>
          <w:sz w:val="24"/>
          <w:szCs w:val="24"/>
        </w:rPr>
      </w:pPr>
    </w:p>
    <w:p w14:paraId="30ABC472" w14:textId="77777777" w:rsidR="00244D4D" w:rsidRPr="00E67C21" w:rsidRDefault="00244D4D" w:rsidP="00244D4D">
      <w:pPr>
        <w:rPr>
          <w:rFonts w:ascii="Arial" w:hAnsi="Arial" w:cs="Arial"/>
          <w:sz w:val="24"/>
          <w:szCs w:val="24"/>
        </w:rPr>
      </w:pPr>
    </w:p>
    <w:p w14:paraId="489C1A1D" w14:textId="77777777" w:rsidR="00244D4D" w:rsidRPr="00E67C21" w:rsidRDefault="00244D4D" w:rsidP="00244D4D">
      <w:pPr>
        <w:rPr>
          <w:rFonts w:ascii="Arial" w:hAnsi="Arial" w:cs="Arial"/>
          <w:sz w:val="24"/>
          <w:szCs w:val="24"/>
        </w:rPr>
      </w:pPr>
    </w:p>
    <w:p w14:paraId="27A29611" w14:textId="77777777" w:rsidR="00244D4D" w:rsidRPr="00E67C21" w:rsidRDefault="00244D4D" w:rsidP="00244D4D">
      <w:pPr>
        <w:rPr>
          <w:rFonts w:ascii="Arial" w:hAnsi="Arial" w:cs="Arial"/>
          <w:sz w:val="24"/>
          <w:szCs w:val="24"/>
        </w:rPr>
      </w:pPr>
    </w:p>
    <w:p w14:paraId="2363C140" w14:textId="2C27DE6E" w:rsidR="00244D4D" w:rsidRPr="00E67C21" w:rsidRDefault="00244D4D" w:rsidP="00244D4D">
      <w:pPr>
        <w:rPr>
          <w:rFonts w:ascii="Arial" w:hAnsi="Arial" w:cs="Arial"/>
          <w:sz w:val="24"/>
          <w:szCs w:val="24"/>
        </w:rPr>
      </w:pPr>
    </w:p>
    <w:p w14:paraId="108CEF37" w14:textId="09C1CEE0" w:rsidR="00244D4D" w:rsidRPr="00E67C21" w:rsidRDefault="00244D4D" w:rsidP="00244D4D">
      <w:pPr>
        <w:rPr>
          <w:rFonts w:ascii="Arial" w:hAnsi="Arial" w:cs="Arial"/>
          <w:sz w:val="24"/>
          <w:szCs w:val="24"/>
        </w:rPr>
      </w:pPr>
    </w:p>
    <w:p w14:paraId="6B2A1C32" w14:textId="4988AC8A" w:rsidR="00244D4D" w:rsidRPr="00E67C21" w:rsidRDefault="00244D4D" w:rsidP="00244D4D">
      <w:pPr>
        <w:rPr>
          <w:rFonts w:ascii="Arial" w:hAnsi="Arial" w:cs="Arial"/>
          <w:sz w:val="24"/>
          <w:szCs w:val="24"/>
        </w:rPr>
      </w:pPr>
    </w:p>
    <w:p w14:paraId="1B500613" w14:textId="6805B581" w:rsidR="00244D4D" w:rsidRPr="00E67C21" w:rsidRDefault="00244D4D" w:rsidP="00244D4D">
      <w:pPr>
        <w:rPr>
          <w:rFonts w:ascii="Arial" w:hAnsi="Arial" w:cs="Arial"/>
          <w:sz w:val="24"/>
          <w:szCs w:val="24"/>
        </w:rPr>
      </w:pPr>
    </w:p>
    <w:p w14:paraId="3E111551" w14:textId="306B9D24" w:rsidR="00244D4D" w:rsidRPr="00E67C21" w:rsidRDefault="00244D4D" w:rsidP="00244D4D">
      <w:pPr>
        <w:rPr>
          <w:rFonts w:ascii="Arial" w:hAnsi="Arial" w:cs="Arial"/>
          <w:sz w:val="24"/>
          <w:szCs w:val="24"/>
        </w:rPr>
      </w:pPr>
    </w:p>
    <w:p w14:paraId="51717E5C" w14:textId="77777777" w:rsidR="00244D4D" w:rsidRPr="00E67C21" w:rsidRDefault="00244D4D" w:rsidP="00244D4D">
      <w:pPr>
        <w:rPr>
          <w:rFonts w:ascii="Arial" w:hAnsi="Arial" w:cs="Arial"/>
          <w:sz w:val="24"/>
          <w:szCs w:val="24"/>
        </w:rPr>
      </w:pPr>
    </w:p>
    <w:p w14:paraId="44F97B22" w14:textId="77777777" w:rsidR="00244D4D" w:rsidRPr="00E67C21" w:rsidRDefault="00244D4D" w:rsidP="00244D4D">
      <w:pPr>
        <w:rPr>
          <w:rFonts w:ascii="Arial" w:hAnsi="Arial" w:cs="Arial"/>
          <w:sz w:val="24"/>
          <w:szCs w:val="24"/>
        </w:rPr>
      </w:pPr>
    </w:p>
    <w:p w14:paraId="31F59ABF" w14:textId="77777777" w:rsidR="00244D4D" w:rsidRPr="00E67C21" w:rsidRDefault="00244D4D" w:rsidP="00244D4D">
      <w:pPr>
        <w:rPr>
          <w:rFonts w:ascii="Arial" w:hAnsi="Arial" w:cs="Arial"/>
          <w:sz w:val="24"/>
          <w:szCs w:val="24"/>
        </w:rPr>
      </w:pPr>
      <w:r w:rsidRPr="00E67C21">
        <w:rPr>
          <w:rFonts w:ascii="Arial" w:hAnsi="Arial" w:cs="Arial"/>
          <w:sz w:val="24"/>
          <w:szCs w:val="24"/>
        </w:rPr>
        <w:t>Appendix 3</w:t>
      </w:r>
    </w:p>
    <w:p w14:paraId="363E7198" w14:textId="77777777" w:rsidR="00244D4D" w:rsidRPr="00E67C21" w:rsidRDefault="00244D4D" w:rsidP="00244D4D">
      <w:pPr>
        <w:rPr>
          <w:rFonts w:ascii="Arial" w:hAnsi="Arial" w:cs="Arial"/>
          <w:sz w:val="24"/>
          <w:szCs w:val="24"/>
        </w:rPr>
      </w:pPr>
      <w:r w:rsidRPr="00E67C21">
        <w:rPr>
          <w:rFonts w:ascii="Arial" w:hAnsi="Arial" w:cs="Arial"/>
          <w:sz w:val="24"/>
          <w:szCs w:val="24"/>
        </w:rPr>
        <w:t>GreenMatch (2022)</w:t>
      </w:r>
    </w:p>
    <w:tbl>
      <w:tblPr>
        <w:tblW w:w="10950" w:type="dxa"/>
        <w:shd w:val="clear" w:color="auto" w:fill="FFFFFF"/>
        <w:tblCellMar>
          <w:top w:w="15" w:type="dxa"/>
          <w:left w:w="15" w:type="dxa"/>
          <w:bottom w:w="15" w:type="dxa"/>
          <w:right w:w="15" w:type="dxa"/>
        </w:tblCellMar>
        <w:tblLook w:val="04A0" w:firstRow="1" w:lastRow="0" w:firstColumn="1" w:lastColumn="0" w:noHBand="0" w:noVBand="1"/>
      </w:tblPr>
      <w:tblGrid>
        <w:gridCol w:w="1467"/>
        <w:gridCol w:w="1527"/>
        <w:gridCol w:w="1477"/>
        <w:gridCol w:w="1030"/>
        <w:gridCol w:w="2447"/>
        <w:gridCol w:w="3002"/>
      </w:tblGrid>
      <w:tr w:rsidR="00244D4D" w:rsidRPr="009D1BFE" w14:paraId="41A7B81F" w14:textId="77777777" w:rsidTr="00B344FF">
        <w:tc>
          <w:tcPr>
            <w:tcW w:w="0" w:type="auto"/>
            <w:gridSpan w:val="6"/>
            <w:tcBorders>
              <w:top w:val="nil"/>
              <w:left w:val="nil"/>
              <w:bottom w:val="nil"/>
              <w:right w:val="nil"/>
            </w:tcBorders>
            <w:shd w:val="clear" w:color="auto" w:fill="72A201"/>
            <w:vAlign w:val="center"/>
            <w:hideMark/>
          </w:tcPr>
          <w:p w14:paraId="1498B6C1" w14:textId="77777777" w:rsidR="00244D4D" w:rsidRPr="009D1BFE" w:rsidRDefault="00244D4D" w:rsidP="00B344FF">
            <w:pPr>
              <w:spacing w:after="0" w:line="240" w:lineRule="auto"/>
              <w:jc w:val="center"/>
              <w:rPr>
                <w:rFonts w:ascii="Arial" w:eastAsia="Times New Roman" w:hAnsi="Arial" w:cs="Arial"/>
                <w:b/>
                <w:bCs/>
                <w:color w:val="444444"/>
                <w:sz w:val="24"/>
                <w:szCs w:val="24"/>
                <w:lang w:eastAsia="en-GB"/>
              </w:rPr>
            </w:pPr>
            <w:r w:rsidRPr="009D1BFE">
              <w:rPr>
                <w:rFonts w:ascii="Arial" w:eastAsia="Times New Roman" w:hAnsi="Arial" w:cs="Arial"/>
                <w:b/>
                <w:bCs/>
                <w:color w:val="444444"/>
                <w:sz w:val="24"/>
                <w:szCs w:val="24"/>
                <w:lang w:eastAsia="en-GB"/>
              </w:rPr>
              <w:t>Cost of Solar Panels per kW System in the UK </w:t>
            </w:r>
          </w:p>
        </w:tc>
      </w:tr>
      <w:tr w:rsidR="00244D4D" w:rsidRPr="009D1BFE" w14:paraId="133EE448" w14:textId="77777777" w:rsidTr="00B344FF">
        <w:tc>
          <w:tcPr>
            <w:tcW w:w="0" w:type="auto"/>
            <w:tcBorders>
              <w:top w:val="outset" w:sz="6" w:space="0" w:color="auto"/>
              <w:left w:val="outset" w:sz="6" w:space="0" w:color="auto"/>
              <w:bottom w:val="outset" w:sz="6" w:space="0" w:color="auto"/>
              <w:right w:val="outset" w:sz="6" w:space="0" w:color="auto"/>
            </w:tcBorders>
            <w:shd w:val="clear" w:color="auto" w:fill="72A201"/>
            <w:vAlign w:val="center"/>
            <w:hideMark/>
          </w:tcPr>
          <w:p w14:paraId="5A4F44F8" w14:textId="77777777" w:rsidR="00244D4D" w:rsidRPr="009D1BFE" w:rsidRDefault="00244D4D" w:rsidP="00B344FF">
            <w:pPr>
              <w:spacing w:after="0" w:line="240" w:lineRule="auto"/>
              <w:jc w:val="center"/>
              <w:rPr>
                <w:rFonts w:ascii="Arial" w:eastAsia="Times New Roman" w:hAnsi="Arial" w:cs="Arial"/>
                <w:b/>
                <w:bCs/>
                <w:color w:val="FFFFFF"/>
                <w:sz w:val="24"/>
                <w:szCs w:val="24"/>
                <w:lang w:eastAsia="en-GB"/>
              </w:rPr>
            </w:pPr>
            <w:r w:rsidRPr="009D1BFE">
              <w:rPr>
                <w:rFonts w:ascii="Arial" w:eastAsia="Times New Roman" w:hAnsi="Arial" w:cs="Arial"/>
                <w:b/>
                <w:bCs/>
                <w:color w:val="FFFFFF"/>
                <w:sz w:val="24"/>
                <w:szCs w:val="24"/>
                <w:lang w:eastAsia="en-GB"/>
              </w:rPr>
              <w:t>System Size</w:t>
            </w:r>
          </w:p>
        </w:tc>
        <w:tc>
          <w:tcPr>
            <w:tcW w:w="0" w:type="auto"/>
            <w:tcBorders>
              <w:top w:val="outset" w:sz="6" w:space="0" w:color="auto"/>
              <w:left w:val="outset" w:sz="6" w:space="0" w:color="auto"/>
              <w:bottom w:val="outset" w:sz="6" w:space="0" w:color="auto"/>
              <w:right w:val="outset" w:sz="6" w:space="0" w:color="auto"/>
            </w:tcBorders>
            <w:shd w:val="clear" w:color="auto" w:fill="72A201"/>
            <w:vAlign w:val="center"/>
            <w:hideMark/>
          </w:tcPr>
          <w:p w14:paraId="2E15B16A" w14:textId="77777777" w:rsidR="00244D4D" w:rsidRPr="009D1BFE" w:rsidRDefault="00244D4D" w:rsidP="00B344FF">
            <w:pPr>
              <w:spacing w:after="0" w:line="240" w:lineRule="auto"/>
              <w:jc w:val="center"/>
              <w:rPr>
                <w:rFonts w:ascii="Arial" w:eastAsia="Times New Roman" w:hAnsi="Arial" w:cs="Arial"/>
                <w:b/>
                <w:bCs/>
                <w:color w:val="FFFFFF"/>
                <w:sz w:val="24"/>
                <w:szCs w:val="24"/>
                <w:lang w:eastAsia="en-GB"/>
              </w:rPr>
            </w:pPr>
            <w:r w:rsidRPr="009D1BFE">
              <w:rPr>
                <w:rFonts w:ascii="Arial" w:eastAsia="Times New Roman" w:hAnsi="Arial" w:cs="Arial"/>
                <w:b/>
                <w:bCs/>
                <w:color w:val="FFFFFF"/>
                <w:sz w:val="24"/>
                <w:szCs w:val="24"/>
                <w:lang w:eastAsia="en-GB"/>
              </w:rPr>
              <w:t>Estimated Costs</w:t>
            </w:r>
          </w:p>
        </w:tc>
        <w:tc>
          <w:tcPr>
            <w:tcW w:w="0" w:type="auto"/>
            <w:tcBorders>
              <w:top w:val="outset" w:sz="6" w:space="0" w:color="auto"/>
              <w:left w:val="outset" w:sz="6" w:space="0" w:color="auto"/>
              <w:bottom w:val="outset" w:sz="6" w:space="0" w:color="auto"/>
              <w:right w:val="outset" w:sz="6" w:space="0" w:color="auto"/>
            </w:tcBorders>
            <w:shd w:val="clear" w:color="auto" w:fill="72A201"/>
            <w:vAlign w:val="center"/>
            <w:hideMark/>
          </w:tcPr>
          <w:p w14:paraId="114408C0" w14:textId="77777777" w:rsidR="00244D4D" w:rsidRPr="009D1BFE" w:rsidRDefault="00244D4D" w:rsidP="00B344FF">
            <w:pPr>
              <w:spacing w:after="0" w:line="240" w:lineRule="auto"/>
              <w:jc w:val="center"/>
              <w:rPr>
                <w:rFonts w:ascii="Arial" w:eastAsia="Times New Roman" w:hAnsi="Arial" w:cs="Arial"/>
                <w:b/>
                <w:bCs/>
                <w:color w:val="FFFFFF"/>
                <w:sz w:val="24"/>
                <w:szCs w:val="24"/>
                <w:lang w:eastAsia="en-GB"/>
              </w:rPr>
            </w:pPr>
            <w:r w:rsidRPr="009D1BFE">
              <w:rPr>
                <w:rFonts w:ascii="Arial" w:eastAsia="Times New Roman" w:hAnsi="Arial" w:cs="Arial"/>
                <w:b/>
                <w:bCs/>
                <w:color w:val="FFFFFF"/>
                <w:sz w:val="24"/>
                <w:szCs w:val="24"/>
                <w:lang w:eastAsia="en-GB"/>
              </w:rPr>
              <w:t>Number of Panels</w:t>
            </w:r>
          </w:p>
        </w:tc>
        <w:tc>
          <w:tcPr>
            <w:tcW w:w="0" w:type="auto"/>
            <w:tcBorders>
              <w:top w:val="outset" w:sz="6" w:space="0" w:color="auto"/>
              <w:left w:val="outset" w:sz="6" w:space="0" w:color="auto"/>
              <w:bottom w:val="outset" w:sz="6" w:space="0" w:color="auto"/>
              <w:right w:val="outset" w:sz="6" w:space="0" w:color="auto"/>
            </w:tcBorders>
            <w:shd w:val="clear" w:color="auto" w:fill="72A201"/>
            <w:vAlign w:val="center"/>
            <w:hideMark/>
          </w:tcPr>
          <w:p w14:paraId="7A106E09" w14:textId="77777777" w:rsidR="00244D4D" w:rsidRPr="009D1BFE" w:rsidRDefault="00244D4D" w:rsidP="00B344FF">
            <w:pPr>
              <w:spacing w:after="0" w:line="240" w:lineRule="auto"/>
              <w:jc w:val="center"/>
              <w:rPr>
                <w:rFonts w:ascii="Arial" w:eastAsia="Times New Roman" w:hAnsi="Arial" w:cs="Arial"/>
                <w:b/>
                <w:bCs/>
                <w:color w:val="FFFFFF"/>
                <w:sz w:val="24"/>
                <w:szCs w:val="24"/>
                <w:lang w:eastAsia="en-GB"/>
              </w:rPr>
            </w:pPr>
            <w:r w:rsidRPr="009D1BFE">
              <w:rPr>
                <w:rFonts w:ascii="Arial" w:eastAsia="Times New Roman" w:hAnsi="Arial" w:cs="Arial"/>
                <w:b/>
                <w:bCs/>
                <w:color w:val="FFFFFF"/>
                <w:sz w:val="24"/>
                <w:szCs w:val="24"/>
                <w:lang w:eastAsia="en-GB"/>
              </w:rPr>
              <w:t>Roof Space</w:t>
            </w:r>
          </w:p>
        </w:tc>
        <w:tc>
          <w:tcPr>
            <w:tcW w:w="0" w:type="auto"/>
            <w:tcBorders>
              <w:top w:val="outset" w:sz="6" w:space="0" w:color="auto"/>
              <w:left w:val="outset" w:sz="6" w:space="0" w:color="auto"/>
              <w:bottom w:val="outset" w:sz="6" w:space="0" w:color="auto"/>
              <w:right w:val="outset" w:sz="6" w:space="0" w:color="auto"/>
            </w:tcBorders>
            <w:shd w:val="clear" w:color="auto" w:fill="72A201"/>
            <w:vAlign w:val="center"/>
            <w:hideMark/>
          </w:tcPr>
          <w:p w14:paraId="635A49A0" w14:textId="77777777" w:rsidR="00244D4D" w:rsidRPr="009D1BFE" w:rsidRDefault="00244D4D" w:rsidP="00B344FF">
            <w:pPr>
              <w:spacing w:after="0" w:line="240" w:lineRule="auto"/>
              <w:jc w:val="center"/>
              <w:rPr>
                <w:rFonts w:ascii="Arial" w:eastAsia="Times New Roman" w:hAnsi="Arial" w:cs="Arial"/>
                <w:b/>
                <w:bCs/>
                <w:color w:val="FFFFFF"/>
                <w:sz w:val="24"/>
                <w:szCs w:val="24"/>
                <w:lang w:eastAsia="en-GB"/>
              </w:rPr>
            </w:pPr>
            <w:r w:rsidRPr="009D1BFE">
              <w:rPr>
                <w:rFonts w:ascii="Arial" w:eastAsia="Times New Roman" w:hAnsi="Arial" w:cs="Arial"/>
                <w:b/>
                <w:bCs/>
                <w:color w:val="FFFFFF"/>
                <w:sz w:val="24"/>
                <w:szCs w:val="24"/>
                <w:lang w:eastAsia="en-GB"/>
              </w:rPr>
              <w:t>Annual Savings on Electricity Bill</w:t>
            </w:r>
          </w:p>
        </w:tc>
        <w:tc>
          <w:tcPr>
            <w:tcW w:w="0" w:type="auto"/>
            <w:tcBorders>
              <w:top w:val="outset" w:sz="6" w:space="0" w:color="auto"/>
              <w:left w:val="outset" w:sz="6" w:space="0" w:color="auto"/>
              <w:bottom w:val="outset" w:sz="6" w:space="0" w:color="auto"/>
              <w:right w:val="nil"/>
            </w:tcBorders>
            <w:shd w:val="clear" w:color="auto" w:fill="72A201"/>
            <w:vAlign w:val="center"/>
            <w:hideMark/>
          </w:tcPr>
          <w:p w14:paraId="19C770CB" w14:textId="77777777" w:rsidR="00244D4D" w:rsidRPr="009D1BFE" w:rsidRDefault="00244D4D" w:rsidP="00B344FF">
            <w:pPr>
              <w:spacing w:after="0" w:line="240" w:lineRule="auto"/>
              <w:jc w:val="center"/>
              <w:rPr>
                <w:rFonts w:ascii="Arial" w:eastAsia="Times New Roman" w:hAnsi="Arial" w:cs="Arial"/>
                <w:b/>
                <w:bCs/>
                <w:color w:val="FFFFFF"/>
                <w:sz w:val="24"/>
                <w:szCs w:val="24"/>
                <w:lang w:eastAsia="en-GB"/>
              </w:rPr>
            </w:pPr>
            <w:r w:rsidRPr="009D1BFE">
              <w:rPr>
                <w:rFonts w:ascii="Arial" w:eastAsia="Times New Roman" w:hAnsi="Arial" w:cs="Arial"/>
                <w:b/>
                <w:bCs/>
                <w:color w:val="FFFFFF"/>
                <w:sz w:val="24"/>
                <w:szCs w:val="24"/>
                <w:lang w:eastAsia="en-GB"/>
              </w:rPr>
              <w:t>Savings after 25 Years (plus profit from SEG)</w:t>
            </w:r>
          </w:p>
        </w:tc>
      </w:tr>
      <w:tr w:rsidR="00244D4D" w:rsidRPr="009D1BFE" w14:paraId="7F004235" w14:textId="77777777" w:rsidTr="00B344FF">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6EC84B09"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hyperlink r:id="rId91" w:tooltip="3kW Solar Panel System" w:history="1">
              <w:r w:rsidRPr="009D1BFE">
                <w:rPr>
                  <w:rFonts w:ascii="Arial" w:eastAsia="Times New Roman" w:hAnsi="Arial" w:cs="Arial"/>
                  <w:b/>
                  <w:bCs/>
                  <w:color w:val="72A201"/>
                  <w:sz w:val="24"/>
                  <w:szCs w:val="24"/>
                  <w:u w:val="single"/>
                  <w:lang w:eastAsia="en-GB"/>
                </w:rPr>
                <w:t>3kW panel system</w:t>
              </w:r>
            </w:hyperlink>
          </w:p>
        </w:tc>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14F390E8"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£5,000 - £6,000</w:t>
            </w:r>
          </w:p>
        </w:tc>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5F0AD8D7"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12</w:t>
            </w:r>
          </w:p>
        </w:tc>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3E2D91AA"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22 m²</w:t>
            </w:r>
          </w:p>
        </w:tc>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7539ED43"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£850</w:t>
            </w:r>
          </w:p>
        </w:tc>
        <w:tc>
          <w:tcPr>
            <w:tcW w:w="0" w:type="auto"/>
            <w:tcBorders>
              <w:top w:val="outset" w:sz="6" w:space="0" w:color="auto"/>
              <w:left w:val="outset" w:sz="6" w:space="0" w:color="auto"/>
              <w:bottom w:val="outset" w:sz="6" w:space="0" w:color="auto"/>
              <w:right w:val="nil"/>
            </w:tcBorders>
            <w:shd w:val="clear" w:color="auto" w:fill="FFFFFF"/>
            <w:vAlign w:val="center"/>
            <w:hideMark/>
          </w:tcPr>
          <w:p w14:paraId="4A50209F"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£21,250</w:t>
            </w:r>
          </w:p>
        </w:tc>
      </w:tr>
      <w:tr w:rsidR="00244D4D" w:rsidRPr="009D1BFE" w14:paraId="5366EA8A" w14:textId="77777777" w:rsidTr="00B344FF">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47F8F246"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hyperlink r:id="rId92" w:tooltip="4kW Solar Panel System" w:history="1">
              <w:r w:rsidRPr="009D1BFE">
                <w:rPr>
                  <w:rFonts w:ascii="Arial" w:eastAsia="Times New Roman" w:hAnsi="Arial" w:cs="Arial"/>
                  <w:b/>
                  <w:bCs/>
                  <w:color w:val="72A201"/>
                  <w:sz w:val="24"/>
                  <w:szCs w:val="24"/>
                  <w:u w:val="single"/>
                  <w:lang w:eastAsia="en-GB"/>
                </w:rPr>
                <w:t>4kW panel system</w:t>
              </w:r>
            </w:hyperlink>
          </w:p>
        </w:tc>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34734D8F"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£6,000 - £8,000</w:t>
            </w:r>
          </w:p>
        </w:tc>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46733087"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16</w:t>
            </w:r>
          </w:p>
        </w:tc>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4C19931E"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29 m²</w:t>
            </w:r>
          </w:p>
        </w:tc>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0C2DCB34"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£980</w:t>
            </w:r>
          </w:p>
        </w:tc>
        <w:tc>
          <w:tcPr>
            <w:tcW w:w="0" w:type="auto"/>
            <w:tcBorders>
              <w:top w:val="outset" w:sz="6" w:space="0" w:color="auto"/>
              <w:left w:val="outset" w:sz="6" w:space="0" w:color="auto"/>
              <w:bottom w:val="outset" w:sz="6" w:space="0" w:color="auto"/>
              <w:right w:val="nil"/>
            </w:tcBorders>
            <w:shd w:val="clear" w:color="auto" w:fill="FFFFFF"/>
            <w:vAlign w:val="center"/>
            <w:hideMark/>
          </w:tcPr>
          <w:p w14:paraId="53D9538B"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£27,150</w:t>
            </w:r>
          </w:p>
        </w:tc>
      </w:tr>
      <w:tr w:rsidR="00244D4D" w:rsidRPr="009D1BFE" w14:paraId="5BD5B0FA" w14:textId="77777777" w:rsidTr="00B344FF">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2E409151"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hyperlink r:id="rId93" w:tooltip="5kW Solar Panel System" w:history="1">
              <w:r w:rsidRPr="009D1BFE">
                <w:rPr>
                  <w:rFonts w:ascii="Arial" w:eastAsia="Times New Roman" w:hAnsi="Arial" w:cs="Arial"/>
                  <w:b/>
                  <w:bCs/>
                  <w:color w:val="72A201"/>
                  <w:sz w:val="24"/>
                  <w:szCs w:val="24"/>
                  <w:u w:val="single"/>
                  <w:lang w:eastAsia="en-GB"/>
                </w:rPr>
                <w:t>5kW panel system</w:t>
              </w:r>
            </w:hyperlink>
          </w:p>
        </w:tc>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7E139A74"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£8,000 - £9,000</w:t>
            </w:r>
          </w:p>
        </w:tc>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51193FA9"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20</w:t>
            </w:r>
          </w:p>
        </w:tc>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50AC2969"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32 m²</w:t>
            </w:r>
          </w:p>
        </w:tc>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77BD7403"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£1,460</w:t>
            </w:r>
          </w:p>
        </w:tc>
        <w:tc>
          <w:tcPr>
            <w:tcW w:w="0" w:type="auto"/>
            <w:tcBorders>
              <w:top w:val="outset" w:sz="6" w:space="0" w:color="auto"/>
              <w:left w:val="outset" w:sz="6" w:space="0" w:color="auto"/>
              <w:bottom w:val="outset" w:sz="6" w:space="0" w:color="auto"/>
              <w:right w:val="nil"/>
            </w:tcBorders>
            <w:shd w:val="clear" w:color="auto" w:fill="FFFFFF"/>
            <w:vAlign w:val="center"/>
            <w:hideMark/>
          </w:tcPr>
          <w:p w14:paraId="3A18933F"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£39,550</w:t>
            </w:r>
          </w:p>
        </w:tc>
      </w:tr>
      <w:tr w:rsidR="00244D4D" w:rsidRPr="009D1BFE" w14:paraId="0CB36670" w14:textId="77777777" w:rsidTr="00B344FF">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2FF33F89"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hyperlink r:id="rId94" w:tooltip="6kW Solar Panel System" w:history="1">
              <w:r w:rsidRPr="009D1BFE">
                <w:rPr>
                  <w:rFonts w:ascii="Arial" w:eastAsia="Times New Roman" w:hAnsi="Arial" w:cs="Arial"/>
                  <w:b/>
                  <w:bCs/>
                  <w:color w:val="72A201"/>
                  <w:sz w:val="24"/>
                  <w:szCs w:val="24"/>
                  <w:u w:val="single"/>
                  <w:lang w:eastAsia="en-GB"/>
                </w:rPr>
                <w:t>6kW panel system</w:t>
              </w:r>
            </w:hyperlink>
          </w:p>
        </w:tc>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21D94702"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£9,000 - £11,000</w:t>
            </w:r>
          </w:p>
        </w:tc>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2785E235"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24</w:t>
            </w:r>
          </w:p>
        </w:tc>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5643D3DC"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43 m²</w:t>
            </w:r>
          </w:p>
        </w:tc>
        <w:tc>
          <w:tcPr>
            <w:tcW w:w="0" w:type="auto"/>
            <w:tcBorders>
              <w:top w:val="outset" w:sz="6" w:space="0" w:color="auto"/>
              <w:left w:val="outset" w:sz="6" w:space="0" w:color="auto"/>
              <w:bottom w:val="outset" w:sz="6" w:space="0" w:color="auto"/>
              <w:right w:val="single" w:sz="6" w:space="0" w:color="DDDDDD"/>
            </w:tcBorders>
            <w:shd w:val="clear" w:color="auto" w:fill="FFFFFF"/>
            <w:vAlign w:val="center"/>
            <w:hideMark/>
          </w:tcPr>
          <w:p w14:paraId="03237924"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£1,460+</w:t>
            </w:r>
          </w:p>
        </w:tc>
        <w:tc>
          <w:tcPr>
            <w:tcW w:w="0" w:type="auto"/>
            <w:tcBorders>
              <w:top w:val="outset" w:sz="6" w:space="0" w:color="auto"/>
              <w:left w:val="outset" w:sz="6" w:space="0" w:color="auto"/>
              <w:bottom w:val="outset" w:sz="6" w:space="0" w:color="auto"/>
              <w:right w:val="nil"/>
            </w:tcBorders>
            <w:shd w:val="clear" w:color="auto" w:fill="FFFFFF"/>
            <w:vAlign w:val="center"/>
            <w:hideMark/>
          </w:tcPr>
          <w:p w14:paraId="02EB01DE" w14:textId="77777777" w:rsidR="00244D4D" w:rsidRPr="009D1BFE" w:rsidRDefault="00244D4D" w:rsidP="00B344FF">
            <w:pPr>
              <w:spacing w:after="0" w:line="240" w:lineRule="auto"/>
              <w:jc w:val="center"/>
              <w:rPr>
                <w:rFonts w:ascii="Arial" w:eastAsia="Times New Roman" w:hAnsi="Arial" w:cs="Arial"/>
                <w:color w:val="444444"/>
                <w:sz w:val="24"/>
                <w:szCs w:val="24"/>
                <w:lang w:eastAsia="en-GB"/>
              </w:rPr>
            </w:pPr>
            <w:r w:rsidRPr="009D1BFE">
              <w:rPr>
                <w:rFonts w:ascii="Arial" w:eastAsia="Times New Roman" w:hAnsi="Arial" w:cs="Arial"/>
                <w:color w:val="444444"/>
                <w:sz w:val="24"/>
                <w:szCs w:val="24"/>
                <w:lang w:eastAsia="en-GB"/>
              </w:rPr>
              <w:t>£40,325+</w:t>
            </w:r>
          </w:p>
        </w:tc>
      </w:tr>
    </w:tbl>
    <w:p w14:paraId="596D976B" w14:textId="77777777" w:rsidR="00244D4D" w:rsidRPr="00E67C21" w:rsidRDefault="00244D4D" w:rsidP="00244D4D">
      <w:pPr>
        <w:rPr>
          <w:rFonts w:ascii="Arial" w:hAnsi="Arial" w:cs="Arial"/>
          <w:sz w:val="24"/>
          <w:szCs w:val="24"/>
        </w:rPr>
      </w:pPr>
    </w:p>
    <w:p w14:paraId="5C56DA0D" w14:textId="77777777" w:rsidR="00244D4D" w:rsidRPr="00E67C21" w:rsidRDefault="00244D4D" w:rsidP="00244D4D">
      <w:pPr>
        <w:rPr>
          <w:rFonts w:ascii="Arial" w:hAnsi="Arial" w:cs="Arial"/>
          <w:sz w:val="24"/>
          <w:szCs w:val="24"/>
        </w:rPr>
      </w:pPr>
    </w:p>
    <w:p w14:paraId="0AF807DB" w14:textId="77777777" w:rsidR="00244D4D" w:rsidRPr="00E67C21" w:rsidRDefault="00244D4D" w:rsidP="00244D4D">
      <w:pPr>
        <w:rPr>
          <w:rFonts w:ascii="Arial" w:hAnsi="Arial" w:cs="Arial"/>
          <w:sz w:val="24"/>
          <w:szCs w:val="24"/>
        </w:rPr>
      </w:pPr>
    </w:p>
    <w:p w14:paraId="0023DDD0" w14:textId="0F63E572" w:rsidR="00244D4D" w:rsidRPr="00E67C21" w:rsidRDefault="00244D4D" w:rsidP="004473C9">
      <w:pPr>
        <w:rPr>
          <w:rFonts w:ascii="Arial" w:hAnsi="Arial" w:cs="Arial"/>
          <w:sz w:val="24"/>
          <w:szCs w:val="24"/>
        </w:rPr>
      </w:pPr>
    </w:p>
    <w:p w14:paraId="06660B94" w14:textId="77777777" w:rsidR="00244D4D" w:rsidRPr="00E67C21" w:rsidRDefault="00244D4D" w:rsidP="004473C9">
      <w:pPr>
        <w:rPr>
          <w:rFonts w:ascii="Arial" w:hAnsi="Arial" w:cs="Arial"/>
          <w:sz w:val="24"/>
          <w:szCs w:val="24"/>
        </w:rPr>
      </w:pPr>
    </w:p>
    <w:sectPr w:rsidR="00244D4D" w:rsidRPr="00E67C21" w:rsidSect="006E56F3">
      <w:footerReference w:type="default" r:id="rId95"/>
      <w:pgSz w:w="11906" w:h="16838"/>
      <w:pgMar w:top="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9ACE8E" w14:textId="77777777" w:rsidR="001F4E3F" w:rsidRDefault="001F4E3F" w:rsidP="006E56F3">
      <w:pPr>
        <w:spacing w:after="0" w:line="240" w:lineRule="auto"/>
      </w:pPr>
      <w:r>
        <w:separator/>
      </w:r>
    </w:p>
  </w:endnote>
  <w:endnote w:type="continuationSeparator" w:id="0">
    <w:p w14:paraId="7230979B" w14:textId="77777777" w:rsidR="001F4E3F" w:rsidRDefault="001F4E3F" w:rsidP="006E56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8946770"/>
      <w:docPartObj>
        <w:docPartGallery w:val="Page Numbers (Bottom of Page)"/>
        <w:docPartUnique/>
      </w:docPartObj>
    </w:sdtPr>
    <w:sdtEndPr>
      <w:rPr>
        <w:noProof/>
      </w:rPr>
    </w:sdtEndPr>
    <w:sdtContent>
      <w:p w14:paraId="247CF784" w14:textId="4CCB280C" w:rsidR="00E67C21" w:rsidRDefault="00E67C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0DC191" w14:textId="77777777" w:rsidR="00C435E1" w:rsidRDefault="00C435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DE517" w14:textId="77777777" w:rsidR="001F4E3F" w:rsidRDefault="001F4E3F" w:rsidP="006E56F3">
      <w:pPr>
        <w:spacing w:after="0" w:line="240" w:lineRule="auto"/>
      </w:pPr>
      <w:r>
        <w:separator/>
      </w:r>
    </w:p>
  </w:footnote>
  <w:footnote w:type="continuationSeparator" w:id="0">
    <w:p w14:paraId="3D09ECA0" w14:textId="77777777" w:rsidR="001F4E3F" w:rsidRDefault="001F4E3F" w:rsidP="006E56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20843"/>
    <w:multiLevelType w:val="hybridMultilevel"/>
    <w:tmpl w:val="6008816A"/>
    <w:lvl w:ilvl="0" w:tplc="08090001">
      <w:start w:val="1"/>
      <w:numFmt w:val="bullet"/>
      <w:lvlText w:val=""/>
      <w:lvlJc w:val="left"/>
      <w:pPr>
        <w:ind w:left="709" w:hanging="360"/>
      </w:pPr>
      <w:rPr>
        <w:rFonts w:ascii="Symbol" w:hAnsi="Symbol" w:hint="default"/>
      </w:rPr>
    </w:lvl>
    <w:lvl w:ilvl="1" w:tplc="08090003">
      <w:start w:val="1"/>
      <w:numFmt w:val="bullet"/>
      <w:lvlText w:val="o"/>
      <w:lvlJc w:val="left"/>
      <w:pPr>
        <w:ind w:left="1429" w:hanging="360"/>
      </w:pPr>
      <w:rPr>
        <w:rFonts w:ascii="Courier New" w:hAnsi="Courier New" w:cs="Courier New" w:hint="default"/>
      </w:rPr>
    </w:lvl>
    <w:lvl w:ilvl="2" w:tplc="08090005">
      <w:start w:val="1"/>
      <w:numFmt w:val="bullet"/>
      <w:lvlText w:val=""/>
      <w:lvlJc w:val="left"/>
      <w:pPr>
        <w:ind w:left="2149" w:hanging="360"/>
      </w:pPr>
      <w:rPr>
        <w:rFonts w:ascii="Wingdings" w:hAnsi="Wingdings" w:hint="default"/>
      </w:rPr>
    </w:lvl>
    <w:lvl w:ilvl="3" w:tplc="08090001">
      <w:start w:val="1"/>
      <w:numFmt w:val="bullet"/>
      <w:lvlText w:val=""/>
      <w:lvlJc w:val="left"/>
      <w:pPr>
        <w:ind w:left="2869" w:hanging="360"/>
      </w:pPr>
      <w:rPr>
        <w:rFonts w:ascii="Symbol" w:hAnsi="Symbol" w:hint="default"/>
      </w:rPr>
    </w:lvl>
    <w:lvl w:ilvl="4" w:tplc="08090003">
      <w:start w:val="1"/>
      <w:numFmt w:val="bullet"/>
      <w:lvlText w:val="o"/>
      <w:lvlJc w:val="left"/>
      <w:pPr>
        <w:ind w:left="3589" w:hanging="360"/>
      </w:pPr>
      <w:rPr>
        <w:rFonts w:ascii="Courier New" w:hAnsi="Courier New" w:cs="Courier New" w:hint="default"/>
      </w:rPr>
    </w:lvl>
    <w:lvl w:ilvl="5" w:tplc="08090005">
      <w:start w:val="1"/>
      <w:numFmt w:val="bullet"/>
      <w:lvlText w:val=""/>
      <w:lvlJc w:val="left"/>
      <w:pPr>
        <w:ind w:left="4309" w:hanging="360"/>
      </w:pPr>
      <w:rPr>
        <w:rFonts w:ascii="Wingdings" w:hAnsi="Wingdings" w:hint="default"/>
      </w:rPr>
    </w:lvl>
    <w:lvl w:ilvl="6" w:tplc="08090001">
      <w:start w:val="1"/>
      <w:numFmt w:val="bullet"/>
      <w:lvlText w:val=""/>
      <w:lvlJc w:val="left"/>
      <w:pPr>
        <w:ind w:left="5029" w:hanging="360"/>
      </w:pPr>
      <w:rPr>
        <w:rFonts w:ascii="Symbol" w:hAnsi="Symbol" w:hint="default"/>
      </w:rPr>
    </w:lvl>
    <w:lvl w:ilvl="7" w:tplc="08090003">
      <w:start w:val="1"/>
      <w:numFmt w:val="bullet"/>
      <w:lvlText w:val="o"/>
      <w:lvlJc w:val="left"/>
      <w:pPr>
        <w:ind w:left="5749" w:hanging="360"/>
      </w:pPr>
      <w:rPr>
        <w:rFonts w:ascii="Courier New" w:hAnsi="Courier New" w:cs="Courier New" w:hint="default"/>
      </w:rPr>
    </w:lvl>
    <w:lvl w:ilvl="8" w:tplc="08090005">
      <w:start w:val="1"/>
      <w:numFmt w:val="bullet"/>
      <w:lvlText w:val=""/>
      <w:lvlJc w:val="left"/>
      <w:pPr>
        <w:ind w:left="6469" w:hanging="360"/>
      </w:pPr>
      <w:rPr>
        <w:rFonts w:ascii="Wingdings" w:hAnsi="Wingdings" w:hint="default"/>
      </w:rPr>
    </w:lvl>
  </w:abstractNum>
  <w:abstractNum w:abstractNumId="1" w15:restartNumberingAfterBreak="0">
    <w:nsid w:val="0619134B"/>
    <w:multiLevelType w:val="hybridMultilevel"/>
    <w:tmpl w:val="CA12BD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CFD79B8"/>
    <w:multiLevelType w:val="hybridMultilevel"/>
    <w:tmpl w:val="84EE1E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E447B54"/>
    <w:multiLevelType w:val="hybridMultilevel"/>
    <w:tmpl w:val="225440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0ED659BE"/>
    <w:multiLevelType w:val="hybridMultilevel"/>
    <w:tmpl w:val="D37E35D8"/>
    <w:lvl w:ilvl="0" w:tplc="A266A076">
      <w:start w:val="1"/>
      <w:numFmt w:val="decimal"/>
      <w:lvlText w:val="%1-"/>
      <w:lvlJc w:val="left"/>
      <w:pPr>
        <w:ind w:left="1069"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102B7602"/>
    <w:multiLevelType w:val="hybridMultilevel"/>
    <w:tmpl w:val="EC04E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786536"/>
    <w:multiLevelType w:val="hybridMultilevel"/>
    <w:tmpl w:val="7A4067AE"/>
    <w:lvl w:ilvl="0" w:tplc="A266A076">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1B1A6EB0"/>
    <w:multiLevelType w:val="hybridMultilevel"/>
    <w:tmpl w:val="5E8A2F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D5C0C6C"/>
    <w:multiLevelType w:val="hybridMultilevel"/>
    <w:tmpl w:val="62086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A5335C"/>
    <w:multiLevelType w:val="hybridMultilevel"/>
    <w:tmpl w:val="904672B6"/>
    <w:lvl w:ilvl="0" w:tplc="5390344C">
      <w:start w:val="2"/>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24576611"/>
    <w:multiLevelType w:val="hybridMultilevel"/>
    <w:tmpl w:val="B554F5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7F652B7"/>
    <w:multiLevelType w:val="hybridMultilevel"/>
    <w:tmpl w:val="E1BC8CF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2" w15:restartNumberingAfterBreak="0">
    <w:nsid w:val="28947ECC"/>
    <w:multiLevelType w:val="hybridMultilevel"/>
    <w:tmpl w:val="701C5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B56BEA"/>
    <w:multiLevelType w:val="hybridMultilevel"/>
    <w:tmpl w:val="E1BC8CF0"/>
    <w:lvl w:ilvl="0" w:tplc="55B459D0">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2A524142"/>
    <w:multiLevelType w:val="hybridMultilevel"/>
    <w:tmpl w:val="A96633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3A760B19"/>
    <w:multiLevelType w:val="hybridMultilevel"/>
    <w:tmpl w:val="DDD022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5B2477E"/>
    <w:multiLevelType w:val="hybridMultilevel"/>
    <w:tmpl w:val="BDD2C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B14424"/>
    <w:multiLevelType w:val="hybridMultilevel"/>
    <w:tmpl w:val="B316C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A51B15"/>
    <w:multiLevelType w:val="hybridMultilevel"/>
    <w:tmpl w:val="A9EC4C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6D465F72"/>
    <w:multiLevelType w:val="hybridMultilevel"/>
    <w:tmpl w:val="CBB8C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BB2B01"/>
    <w:multiLevelType w:val="hybridMultilevel"/>
    <w:tmpl w:val="E03AC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010D1C"/>
    <w:multiLevelType w:val="hybridMultilevel"/>
    <w:tmpl w:val="53A2CE7C"/>
    <w:lvl w:ilvl="0" w:tplc="014AF310">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7C2C64E6"/>
    <w:multiLevelType w:val="hybridMultilevel"/>
    <w:tmpl w:val="135AD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3920933">
    <w:abstractNumId w:val="6"/>
  </w:num>
  <w:num w:numId="2" w16cid:durableId="208498362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408501494">
    <w:abstractNumId w:val="2"/>
  </w:num>
  <w:num w:numId="4" w16cid:durableId="1984506377">
    <w:abstractNumId w:val="0"/>
  </w:num>
  <w:num w:numId="5" w16cid:durableId="1735852956">
    <w:abstractNumId w:val="14"/>
  </w:num>
  <w:num w:numId="6" w16cid:durableId="508062103">
    <w:abstractNumId w:val="3"/>
  </w:num>
  <w:num w:numId="7" w16cid:durableId="138425404">
    <w:abstractNumId w:val="1"/>
  </w:num>
  <w:num w:numId="8" w16cid:durableId="572156657">
    <w:abstractNumId w:val="7"/>
  </w:num>
  <w:num w:numId="9" w16cid:durableId="1984194465">
    <w:abstractNumId w:val="18"/>
  </w:num>
  <w:num w:numId="10" w16cid:durableId="1436056587">
    <w:abstractNumId w:val="9"/>
  </w:num>
  <w:num w:numId="11" w16cid:durableId="1736468988">
    <w:abstractNumId w:val="9"/>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367148319">
    <w:abstractNumId w:val="10"/>
  </w:num>
  <w:num w:numId="13" w16cid:durableId="2130395757">
    <w:abstractNumId w:val="4"/>
  </w:num>
  <w:num w:numId="14" w16cid:durableId="7408633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756248831">
    <w:abstractNumId w:val="21"/>
  </w:num>
  <w:num w:numId="16" w16cid:durableId="99799637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468324847">
    <w:abstractNumId w:val="13"/>
  </w:num>
  <w:num w:numId="18" w16cid:durableId="12538078">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5794986">
    <w:abstractNumId w:val="11"/>
  </w:num>
  <w:num w:numId="20" w16cid:durableId="88679619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876237764">
    <w:abstractNumId w:val="5"/>
  </w:num>
  <w:num w:numId="22" w16cid:durableId="363558883">
    <w:abstractNumId w:val="12"/>
  </w:num>
  <w:num w:numId="23" w16cid:durableId="30111814">
    <w:abstractNumId w:val="22"/>
  </w:num>
  <w:num w:numId="24" w16cid:durableId="1816530488">
    <w:abstractNumId w:val="8"/>
  </w:num>
  <w:num w:numId="25" w16cid:durableId="468327662">
    <w:abstractNumId w:val="16"/>
  </w:num>
  <w:num w:numId="26" w16cid:durableId="16124210">
    <w:abstractNumId w:val="20"/>
  </w:num>
  <w:num w:numId="27" w16cid:durableId="1771466090">
    <w:abstractNumId w:val="17"/>
  </w:num>
  <w:num w:numId="28" w16cid:durableId="1341616545">
    <w:abstractNumId w:val="19"/>
  </w:num>
  <w:num w:numId="29" w16cid:durableId="29171189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2F8"/>
    <w:rsid w:val="001F4E3F"/>
    <w:rsid w:val="00244D4D"/>
    <w:rsid w:val="003910E6"/>
    <w:rsid w:val="004473C9"/>
    <w:rsid w:val="00453636"/>
    <w:rsid w:val="004B0AD3"/>
    <w:rsid w:val="004D22F8"/>
    <w:rsid w:val="00516704"/>
    <w:rsid w:val="006E56F3"/>
    <w:rsid w:val="00B42028"/>
    <w:rsid w:val="00C435E1"/>
    <w:rsid w:val="00E67C21"/>
    <w:rsid w:val="00F809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BC53F"/>
  <w15:chartTrackingRefBased/>
  <w15:docId w15:val="{C90B3FF2-8B3D-4AB6-A604-220BC72DD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2F8"/>
  </w:style>
  <w:style w:type="paragraph" w:styleId="Heading2">
    <w:name w:val="heading 2"/>
    <w:basedOn w:val="Normal"/>
    <w:next w:val="Normal"/>
    <w:link w:val="Heading2Char"/>
    <w:semiHidden/>
    <w:unhideWhenUsed/>
    <w:qFormat/>
    <w:rsid w:val="00244D4D"/>
    <w:pPr>
      <w:keepNext/>
      <w:overflowPunct w:val="0"/>
      <w:autoSpaceDE w:val="0"/>
      <w:autoSpaceDN w:val="0"/>
      <w:adjustRightInd w:val="0"/>
      <w:spacing w:after="0" w:line="240" w:lineRule="auto"/>
      <w:jc w:val="both"/>
      <w:outlineLvl w:val="1"/>
    </w:pPr>
    <w:rPr>
      <w:rFonts w:ascii="Times New Roman" w:eastAsia="Times New Roman" w:hAnsi="Times New Roman" w:cs="Times New Roman"/>
      <w:bCs/>
      <w:i/>
      <w:iCs/>
      <w:sz w:val="24"/>
      <w:szCs w:val="20"/>
    </w:rPr>
  </w:style>
  <w:style w:type="paragraph" w:styleId="Heading3">
    <w:name w:val="heading 3"/>
    <w:basedOn w:val="Normal"/>
    <w:next w:val="Normal"/>
    <w:link w:val="Heading3Char"/>
    <w:uiPriority w:val="9"/>
    <w:semiHidden/>
    <w:unhideWhenUsed/>
    <w:qFormat/>
    <w:rsid w:val="00244D4D"/>
    <w:pPr>
      <w:keepNext/>
      <w:keepLines/>
      <w:spacing w:before="40" w:after="0" w:line="254" w:lineRule="auto"/>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44D4D"/>
    <w:pPr>
      <w:keepNext/>
      <w:keepLines/>
      <w:spacing w:before="40" w:after="0" w:line="256" w:lineRule="auto"/>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44D4D"/>
    <w:pPr>
      <w:keepNext/>
      <w:keepLines/>
      <w:spacing w:before="40" w:after="0" w:line="256" w:lineRule="auto"/>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44D4D"/>
    <w:pPr>
      <w:keepNext/>
      <w:keepLines/>
      <w:spacing w:before="40" w:after="0" w:line="256" w:lineRule="auto"/>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56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6F3"/>
  </w:style>
  <w:style w:type="paragraph" w:styleId="Footer">
    <w:name w:val="footer"/>
    <w:basedOn w:val="Normal"/>
    <w:link w:val="FooterChar"/>
    <w:uiPriority w:val="99"/>
    <w:unhideWhenUsed/>
    <w:rsid w:val="006E56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6F3"/>
  </w:style>
  <w:style w:type="character" w:customStyle="1" w:styleId="Heading2Char">
    <w:name w:val="Heading 2 Char"/>
    <w:basedOn w:val="DefaultParagraphFont"/>
    <w:link w:val="Heading2"/>
    <w:semiHidden/>
    <w:rsid w:val="00244D4D"/>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uiPriority w:val="9"/>
    <w:semiHidden/>
    <w:rsid w:val="00244D4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44D4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44D4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44D4D"/>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244D4D"/>
    <w:rPr>
      <w:color w:val="0563C1" w:themeColor="hyperlink"/>
      <w:u w:val="single"/>
    </w:rPr>
  </w:style>
  <w:style w:type="character" w:styleId="FollowedHyperlink">
    <w:name w:val="FollowedHyperlink"/>
    <w:basedOn w:val="DefaultParagraphFont"/>
    <w:uiPriority w:val="99"/>
    <w:semiHidden/>
    <w:unhideWhenUsed/>
    <w:rsid w:val="00244D4D"/>
    <w:rPr>
      <w:color w:val="954F72" w:themeColor="followedHyperlink"/>
      <w:u w:val="single"/>
    </w:rPr>
  </w:style>
  <w:style w:type="paragraph" w:customStyle="1" w:styleId="msonormal0">
    <w:name w:val="msonormal"/>
    <w:basedOn w:val="Normal"/>
    <w:uiPriority w:val="99"/>
    <w:rsid w:val="00244D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44D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244D4D"/>
    <w:pPr>
      <w:spacing w:line="240" w:lineRule="auto"/>
    </w:pPr>
    <w:rPr>
      <w:sz w:val="20"/>
      <w:szCs w:val="20"/>
    </w:rPr>
  </w:style>
  <w:style w:type="character" w:customStyle="1" w:styleId="CommentTextChar">
    <w:name w:val="Comment Text Char"/>
    <w:basedOn w:val="DefaultParagraphFont"/>
    <w:link w:val="CommentText"/>
    <w:uiPriority w:val="99"/>
    <w:semiHidden/>
    <w:rsid w:val="00244D4D"/>
    <w:rPr>
      <w:sz w:val="20"/>
      <w:szCs w:val="20"/>
    </w:rPr>
  </w:style>
  <w:style w:type="paragraph" w:styleId="BodyText">
    <w:name w:val="Body Text"/>
    <w:basedOn w:val="Normal"/>
    <w:link w:val="BodyTextChar"/>
    <w:uiPriority w:val="99"/>
    <w:semiHidden/>
    <w:unhideWhenUsed/>
    <w:rsid w:val="00244D4D"/>
    <w:pPr>
      <w:spacing w:after="0" w:line="240" w:lineRule="auto"/>
    </w:pPr>
    <w:rPr>
      <w:rFonts w:ascii="Times New Roman" w:eastAsia="Times New Roman" w:hAnsi="Times New Roman" w:cs="Times New Roman"/>
      <w:b/>
      <w:sz w:val="24"/>
      <w:szCs w:val="20"/>
    </w:rPr>
  </w:style>
  <w:style w:type="character" w:customStyle="1" w:styleId="BodyTextChar">
    <w:name w:val="Body Text Char"/>
    <w:basedOn w:val="DefaultParagraphFont"/>
    <w:link w:val="BodyText"/>
    <w:uiPriority w:val="99"/>
    <w:semiHidden/>
    <w:rsid w:val="00244D4D"/>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244D4D"/>
    <w:rPr>
      <w:b/>
      <w:bCs/>
    </w:rPr>
  </w:style>
  <w:style w:type="character" w:customStyle="1" w:styleId="CommentSubjectChar">
    <w:name w:val="Comment Subject Char"/>
    <w:basedOn w:val="CommentTextChar"/>
    <w:link w:val="CommentSubject"/>
    <w:uiPriority w:val="99"/>
    <w:semiHidden/>
    <w:rsid w:val="00244D4D"/>
    <w:rPr>
      <w:b/>
      <w:bCs/>
      <w:sz w:val="20"/>
      <w:szCs w:val="20"/>
    </w:rPr>
  </w:style>
  <w:style w:type="paragraph" w:styleId="ListParagraph">
    <w:name w:val="List Paragraph"/>
    <w:basedOn w:val="Normal"/>
    <w:uiPriority w:val="34"/>
    <w:qFormat/>
    <w:rsid w:val="00244D4D"/>
    <w:pPr>
      <w:spacing w:after="0" w:line="240" w:lineRule="auto"/>
      <w:ind w:left="720"/>
      <w:contextualSpacing/>
    </w:pPr>
    <w:rPr>
      <w:rFonts w:ascii="Times New Roman" w:eastAsia="Times New Roman" w:hAnsi="Times New Roman" w:cs="Times New Roman"/>
      <w:sz w:val="24"/>
      <w:szCs w:val="24"/>
      <w:lang w:eastAsia="en-GB"/>
    </w:rPr>
  </w:style>
  <w:style w:type="paragraph" w:customStyle="1" w:styleId="large">
    <w:name w:val="large"/>
    <w:basedOn w:val="Normal"/>
    <w:uiPriority w:val="99"/>
    <w:rsid w:val="00244D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1vtk2mf">
    <w:name w:val="dcr-1vtk2mf"/>
    <w:basedOn w:val="Normal"/>
    <w:uiPriority w:val="99"/>
    <w:rsid w:val="00244D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ui-listitem">
    <w:name w:val="bui-list__item"/>
    <w:basedOn w:val="Normal"/>
    <w:uiPriority w:val="99"/>
    <w:rsid w:val="00244D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kt-svg-icon-list-style-default">
    <w:name w:val="kt-svg-icon-list-style-default"/>
    <w:basedOn w:val="Normal"/>
    <w:uiPriority w:val="99"/>
    <w:rsid w:val="00244D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244D4D"/>
    <w:rPr>
      <w:sz w:val="16"/>
      <w:szCs w:val="16"/>
    </w:rPr>
  </w:style>
  <w:style w:type="character" w:customStyle="1" w:styleId="kt-svg-icon-list-text">
    <w:name w:val="kt-svg-icon-list-text"/>
    <w:basedOn w:val="DefaultParagraphFont"/>
    <w:rsid w:val="00244D4D"/>
  </w:style>
  <w:style w:type="table" w:styleId="TableGrid">
    <w:name w:val="Table Grid"/>
    <w:basedOn w:val="TableNormal"/>
    <w:uiPriority w:val="59"/>
    <w:rsid w:val="00244D4D"/>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44D4D"/>
    <w:rPr>
      <w:color w:val="605E5C"/>
      <w:shd w:val="clear" w:color="auto" w:fill="E1DFDD"/>
    </w:rPr>
  </w:style>
  <w:style w:type="character" w:customStyle="1" w:styleId="normaltextrun">
    <w:name w:val="normaltextrun"/>
    <w:basedOn w:val="DefaultParagraphFont"/>
    <w:rsid w:val="00244D4D"/>
  </w:style>
  <w:style w:type="character" w:customStyle="1" w:styleId="eop">
    <w:name w:val="eop"/>
    <w:basedOn w:val="DefaultParagraphFont"/>
    <w:rsid w:val="00244D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ospitalitytech.com/first-marriott-property-be-100-solar-powered-now-operational" TargetMode="External"/><Relationship Id="rId21" Type="http://schemas.openxmlformats.org/officeDocument/2006/relationships/hyperlink" Target="https://www.cipd.co.uk/knowledge/work/trends/future-work-insights/future-fit-your-workspace" TargetMode="External"/><Relationship Id="rId42" Type="http://schemas.openxmlformats.org/officeDocument/2006/relationships/hyperlink" Target="https://Ddoi.org/10.1080/15623599.2021.1889749" TargetMode="External"/><Relationship Id="rId47" Type="http://schemas.openxmlformats.org/officeDocument/2006/relationships/hyperlink" Target="https://doi.org/10.1080/15567249.2017.1336813" TargetMode="External"/><Relationship Id="rId63" Type="http://schemas.openxmlformats.org/officeDocument/2006/relationships/hyperlink" Target="https://nationalhotels.co.uk/much-electricity-hotels-use/" TargetMode="External"/><Relationship Id="rId68" Type="http://schemas.openxmlformats.org/officeDocument/2006/relationships/hyperlink" Target="https://doi.org/10.1007/s10098-019-01739-4" TargetMode="External"/><Relationship Id="rId84" Type="http://schemas.openxmlformats.org/officeDocument/2006/relationships/image" Target="media/image4.png"/><Relationship Id="rId89" Type="http://schemas.openxmlformats.org/officeDocument/2006/relationships/image" Target="media/image9.png"/><Relationship Id="rId16" Type="http://schemas.openxmlformats.org/officeDocument/2006/relationships/hyperlink" Target="https://www.birminghammail.co.uk/whats-on/food-drink-news/seven-recent-pub-bar-closures-24931176" TargetMode="External"/><Relationship Id="rId11" Type="http://schemas.openxmlformats.org/officeDocument/2006/relationships/hyperlink" Target="https://www.amazon.co.uk/LED-GU10-Lamp-Warm-White/dp/B06ZZ83JCQ/ref=asc_df_B06ZZ83JCQ/?tag=googshopuk-21&amp;linkCode=df0&amp;hvadid=310060303421&amp;hvpos=&amp;hvnetw=g&amp;hvrand=12752647728013953876&amp;hvpone=&amp;hvptwo=&amp;hvqmt=&amp;hvdev=c&amp;hvdvcmdl=&amp;hvlocint=&amp;hvlocphy=9045468&amp;hvtargid=pla-698743058521&amp;psc=1" TargetMode="External"/><Relationship Id="rId32" Type="http://schemas.openxmlformats.org/officeDocument/2006/relationships/hyperlink" Target="https://consumer.ftc.gov/consumer-alerts/2018/12/marriott-data-breach" TargetMode="External"/><Relationship Id="rId37" Type="http://schemas.openxmlformats.org/officeDocument/2006/relationships/hyperlink" Target="https://www.gov.uk/penalties-for-employing-illegal-workers" TargetMode="External"/><Relationship Id="rId53" Type="http://schemas.openxmlformats.org/officeDocument/2006/relationships/hyperlink" Target="https://serve360.marriott.com/sustain/" TargetMode="External"/><Relationship Id="rId58" Type="http://schemas.openxmlformats.org/officeDocument/2006/relationships/hyperlink" Target="https://news.marriott.com/news/2022/11/03/marriott-international-reports-outstanding-third-quarter-2022-results" TargetMode="External"/><Relationship Id="rId74" Type="http://schemas.openxmlformats.org/officeDocument/2006/relationships/hyperlink" Target="https://doi.org/10.1016/j.rser.2018.03.065" TargetMode="External"/><Relationship Id="rId79" Type="http://schemas.openxmlformats.org/officeDocument/2006/relationships/hyperlink" Target="https://www.tripadvisor.co.uk/Hotel_Review-g186402-d229510-Reviews-Forest_of_Arden_Marriott_Hotel_Country_Club-Birmingham_West_Midlands_England.html" TargetMode="External"/><Relationship Id="rId5" Type="http://schemas.openxmlformats.org/officeDocument/2006/relationships/footnotes" Target="footnotes.xml"/><Relationship Id="rId90" Type="http://schemas.openxmlformats.org/officeDocument/2006/relationships/image" Target="media/image10.png"/><Relationship Id="rId95" Type="http://schemas.openxmlformats.org/officeDocument/2006/relationships/footer" Target="footer1.xml"/><Relationship Id="rId22" Type="http://schemas.openxmlformats.org/officeDocument/2006/relationships/hyperlink" Target="https://blog.constellation.com/2020/12/14/small-business-energy-consumption/" TargetMode="External"/><Relationship Id="rId27" Type="http://schemas.openxmlformats.org/officeDocument/2006/relationships/hyperlink" Target="https://www.epa.gov/statelocalenergy/local-energy-efficiency-benefits-and-opportunities" TargetMode="External"/><Relationship Id="rId43" Type="http://schemas.openxmlformats.org/officeDocument/2006/relationships/hyperlink" Target="https://doi.org/10.1016/j.rser.2016.05.022" TargetMode="External"/><Relationship Id="rId48" Type="http://schemas.openxmlformats.org/officeDocument/2006/relationships/hyperlink" Target="https://www.statista.com/topics/3131/restaurant-industry-in-the-united-kingdom-uk/#topicHeader__wrapper(Accessed" TargetMode="External"/><Relationship Id="rId64" Type="http://schemas.openxmlformats.org/officeDocument/2006/relationships/hyperlink" Target="https://www.bighospitality.co.uk/Article/2013/11/21/Energy-price-hikes-What-can-hospitality-businesses-do-now" TargetMode="External"/><Relationship Id="rId69" Type="http://schemas.openxmlformats.org/officeDocument/2006/relationships/hyperlink" Target="https://doi.org/10.1016/j.enpol.2020.111284" TargetMode="External"/><Relationship Id="rId80" Type="http://schemas.openxmlformats.org/officeDocument/2006/relationships/hyperlink" Target="https://philpapers.org/archive/UGLTIO.pdf" TargetMode="External"/><Relationship Id="rId85" Type="http://schemas.openxmlformats.org/officeDocument/2006/relationships/image" Target="media/image5.png"/><Relationship Id="rId3" Type="http://schemas.openxmlformats.org/officeDocument/2006/relationships/settings" Target="settings.xml"/><Relationship Id="rId12" Type="http://schemas.openxmlformats.org/officeDocument/2006/relationships/hyperlink" Target="https://doi.org/10.1007/s12053-022-10059-4" TargetMode="External"/><Relationship Id="rId17" Type="http://schemas.openxmlformats.org/officeDocument/2006/relationships/hyperlink" Target="https://www.booking.com/hotel/gb/marriott-forest-of-arden-country-club.en-gb.html?hpos=2&amp;sid=a2e8730f9469a683174e832aa07a6d6a&amp;aid=311076&amp;label=arden-house-birmingham-s33qU8cVtclYflqWjKQavQS253708318204%3Apl%3Ata%3Ap1%3Ap2%3Aac%3Aap%3Aneg%3Afi%3Atiaud-146342138710%3Akwd-95066376%3Alp9045468%3Ali%3Adec%3Adm%3Appccp%3DUmFuZG9tSVYkc2RlIyh9YVujEjbMrKBVEQO8hCDrg-c&amp;room1=A%2CA&amp;sb_price_type=total&amp;dist=0&amp;no_rooms=1&amp;req_adults=2&amp;group_adults=2&amp;group_children=0&amp;sr_order=popularity&amp;type=total&amp;hapos=2&amp;dest_type=city&amp;dest_id=-2589864&amp;srpvid=7c2c9ce68ffd0410&amp;req_children=0&amp;srepoch=1666131533&amp;ucfs=1#tab-reviews" TargetMode="External"/><Relationship Id="rId25" Type="http://schemas.openxmlformats.org/officeDocument/2006/relationships/hyperlink" Target="https://energyrenewals.co.uk/01/energy-grant/index.html" TargetMode="External"/><Relationship Id="rId33" Type="http://schemas.openxmlformats.org/officeDocument/2006/relationships/hyperlink" Target="https://golfbusinessnews.com/news/corporate/forest-of-arden-in-final-stages-of-GBP5m-redevelopment/" TargetMode="External"/><Relationship Id="rId38" Type="http://schemas.openxmlformats.org/officeDocument/2006/relationships/hyperlink" Target="https://www.greenmatch.co.uk/blog/2014/08/what-is-the-installation-cost-for-solar-panels" TargetMode="External"/><Relationship Id="rId46" Type="http://schemas.openxmlformats.org/officeDocument/2006/relationships/hyperlink" Target="https://www.leadingedgepower.com/case-studies/marriott-heathrow-hybrid-solar-wind-system.html" TargetMode="External"/><Relationship Id="rId59" Type="http://schemas.openxmlformats.org/officeDocument/2006/relationships/hyperlink" Target="https://blog.oup.com/2022/05/renewable-solar-energy-how-does-it-work-and-can-it-meet-demand/?utm_source=TrendMD&amp;utm_medium=cpc&amp;utm_campaign=OUPBlog_TrendMD_1" TargetMode="External"/><Relationship Id="rId67" Type="http://schemas.openxmlformats.org/officeDocument/2006/relationships/hyperlink" Target="https://www.ons.gov.uk/businessindustryandtrade/changestobusiness/bankruptcyinsolvency/articles/risingbusinessinsolvenciesandhighenergyprices/2022-10-07" TargetMode="External"/><Relationship Id="rId20" Type="http://schemas.openxmlformats.org/officeDocument/2006/relationships/hyperlink" Target="https://doi.org/10.1080/1331677X.2017.1421994" TargetMode="External"/><Relationship Id="rId41" Type="http://schemas.openxmlformats.org/officeDocument/2006/relationships/hyperlink" Target="https://www.theecoexperts.co.uk/solar-panels/best-installers" TargetMode="External"/><Relationship Id="rId54" Type="http://schemas.openxmlformats.org/officeDocument/2006/relationships/hyperlink" Target="https://www.marriott.com/loyalty/member-benefits/member.mi" TargetMode="External"/><Relationship Id="rId62" Type="http://schemas.openxmlformats.org/officeDocument/2006/relationships/hyperlink" Target="https://www.nationalgrid.com/stories/energy-explained/how-does-solar-power-work" TargetMode="External"/><Relationship Id="rId70" Type="http://schemas.openxmlformats.org/officeDocument/2006/relationships/hyperlink" Target="http://dx.doi.org/10.21622/RESD.2017.03.1.099" TargetMode="External"/><Relationship Id="rId75" Type="http://schemas.openxmlformats.org/officeDocument/2006/relationships/hyperlink" Target="https://news.sky.com/story/climate-change-global-wind-and-solar-power-growth-on-track-to-meet-climate-targets-if-progress-maintained-report-says-12577994" TargetMode="External"/><Relationship Id="rId83" Type="http://schemas.openxmlformats.org/officeDocument/2006/relationships/hyperlink" Target="https://www.yourgolftravel.com/forest-of-arden" TargetMode="External"/><Relationship Id="rId88" Type="http://schemas.openxmlformats.org/officeDocument/2006/relationships/image" Target="media/image8.png"/><Relationship Id="rId91" Type="http://schemas.openxmlformats.org/officeDocument/2006/relationships/hyperlink" Target="https://www.greenmatch.co.uk/solar-energy/solar-system/3kw-solar-panel-system" TargetMode="External"/><Relationship Id="rId9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bbc.co.uk/news/business-62031833" TargetMode="External"/><Relationship Id="rId23" Type="http://schemas.openxmlformats.org/officeDocument/2006/relationships/hyperlink" Target="https://coastalsolar.com/resorts-hotels-with-solar-panels/" TargetMode="External"/><Relationship Id="rId28" Type="http://schemas.openxmlformats.org/officeDocument/2006/relationships/hyperlink" Target="https://europeanseniormasters.com/news/forest-of-arden-nominated-for-six-prestigious-golf-industry-awards-" TargetMode="External"/><Relationship Id="rId36" Type="http://schemas.openxmlformats.org/officeDocument/2006/relationships/hyperlink" Target="https://www.gov.uk/government/news/energy-efficiency-what-you-need-to-know" TargetMode="External"/><Relationship Id="rId49" Type="http://schemas.openxmlformats.org/officeDocument/2006/relationships/hyperlink" Target="https://doi.org/10.32479/ijeep.11027" TargetMode="External"/><Relationship Id="rId57" Type="http://schemas.openxmlformats.org/officeDocument/2006/relationships/hyperlink" Target="https://marriott.gcs-web.com/static-files/b82978a6-9d28-4e38-9855-fc4ae2cebe11" TargetMode="External"/><Relationship Id="rId10" Type="http://schemas.openxmlformats.org/officeDocument/2006/relationships/hyperlink" Target="https://www.amazon.co.uk/Occupancy-Sensor/s?k=Occupancy+Sensor" TargetMode="External"/><Relationship Id="rId31" Type="http://schemas.openxmlformats.org/officeDocument/2006/relationships/hyperlink" Target="https://www.theecoexperts.co.uk/solar-panels/commercial-solar-panels" TargetMode="External"/><Relationship Id="rId44" Type="http://schemas.openxmlformats.org/officeDocument/2006/relationships/hyperlink" Target="https://doi.org/10.1016/j.techsoc.2018.09.004" TargetMode="External"/><Relationship Id="rId52" Type="http://schemas.openxmlformats.org/officeDocument/2006/relationships/hyperlink" Target="http://serve360.marriott.com/wp-content/uploads/2019/10/Serve-360-goals-page-tabloid_2-updated-20180916-English.pdf" TargetMode="External"/><Relationship Id="rId60" Type="http://schemas.openxmlformats.org/officeDocument/2006/relationships/hyperlink" Target="https://news.sky.com/story/global-shift-away-from-fossil-fuels-to-renewable-energy-by-2050-would-save-10trn-scientists-say-12696452" TargetMode="External"/><Relationship Id="rId65" Type="http://schemas.openxmlformats.org/officeDocument/2006/relationships/hyperlink" Target="https://doi.org/10.1080/23311916.2016.1167990" TargetMode="External"/><Relationship Id="rId73" Type="http://schemas.openxmlformats.org/officeDocument/2006/relationships/hyperlink" Target="https://www.sefe-energy.co.uk/blog/an-energy-saving-guide-for-hotels/" TargetMode="External"/><Relationship Id="rId78" Type="http://schemas.openxmlformats.org/officeDocument/2006/relationships/hyperlink" Target="https://thecaterer.com/business/hospitality-energy-bills-impact-the-caterer-survey-2022" TargetMode="External"/><Relationship Id="rId81" Type="http://schemas.openxmlformats.org/officeDocument/2006/relationships/hyperlink" Target="https://www.ukhospitality.org.uk/news/599740/Skyrocketing-energy-costs-force-hospitality-businesses-to-raise-prices-and-cut-opening-hours.htm" TargetMode="External"/><Relationship Id="rId86" Type="http://schemas.openxmlformats.org/officeDocument/2006/relationships/image" Target="media/image6.png"/><Relationship Id="rId94" Type="http://schemas.openxmlformats.org/officeDocument/2006/relationships/hyperlink" Target="https://www.greenmatch.co.uk/solar-energy/solar-system/6kw-solar-panel-system"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bankofengland.co.uk/monetary-policy-report/2022/november-2022" TargetMode="External"/><Relationship Id="rId18" Type="http://schemas.openxmlformats.org/officeDocument/2006/relationships/hyperlink" Target="https://www.bp.com/content/dam/bp/business-sites/en/global/corporate/pdfs/energy-economics/energy-outlook/bp-energy-outlook-2022.pdf" TargetMode="External"/><Relationship Id="rId39" Type="http://schemas.openxmlformats.org/officeDocument/2006/relationships/hyperlink" Target="https://www.greenmatch.co.uk/blog/2014/08/what-is-the-installation-cost-for-solar-panels" TargetMode="External"/><Relationship Id="rId34" Type="http://schemas.openxmlformats.org/officeDocument/2006/relationships/hyperlink" Target="https://www.gov.uk/guidance/recruiting-people-from-outside-the-uk" TargetMode="External"/><Relationship Id="rId50" Type="http://schemas.openxmlformats.org/officeDocument/2006/relationships/hyperlink" Target="https://advantage-marketline-com.ezproxy.uwtsd.ac.uk/News/marriott-faces-fresh-data-breach-woes-as-london-lawsuit-launched_219615" TargetMode="External"/><Relationship Id="rId55" Type="http://schemas.openxmlformats.org/officeDocument/2006/relationships/hyperlink" Target="https://www.marriott.com/loyalty.mi?scid=48066388-e510-46da-8805-a5fec468e3cc&amp;gclid=EAIaIQobChMI1pb63emu-wIVwoFQBh3hWwPbEAAYASABEgIk9PD_BwE&amp;gclsrc=aw.ds" TargetMode="External"/><Relationship Id="rId76" Type="http://schemas.openxmlformats.org/officeDocument/2006/relationships/hyperlink" Target="https://www.theguardian.com/business/2022/aug/25/sleepless-nights-business-owners-energy-bills-quadruple" TargetMode="External"/><Relationship Id="rId97"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hyperlink" Target="https://www.dailymail.co.uk/news/article-11164111/Pub-closes-58-000-bill-hike-Energy-bill-crisis-bigger-Covid-businesses.html" TargetMode="External"/><Relationship Id="rId92" Type="http://schemas.openxmlformats.org/officeDocument/2006/relationships/hyperlink" Target="https://www.greenmatch.co.uk/solar-energy/solar-system/4kw-solar-panel-system" TargetMode="External"/><Relationship Id="rId2" Type="http://schemas.openxmlformats.org/officeDocument/2006/relationships/styles" Target="styles.xml"/><Relationship Id="rId29" Type="http://schemas.openxmlformats.org/officeDocument/2006/relationships/hyperlink" Target="https://www.expedia.co.uk/Birmingham-Hotels-Forest-Of-Arden-Marriott-Hotel-Country-Club.h28506.Hotel-Information" TargetMode="External"/><Relationship Id="rId24" Type="http://schemas.openxmlformats.org/officeDocument/2006/relationships/hyperlink" Target="https://doi.org/10.1016/j.matpr.2020.12.1020" TargetMode="External"/><Relationship Id="rId40" Type="http://schemas.openxmlformats.org/officeDocument/2006/relationships/hyperlink" Target="https://www.hospitalitynet.org/opinion/4109726.html" TargetMode="External"/><Relationship Id="rId45" Type="http://schemas.openxmlformats.org/officeDocument/2006/relationships/hyperlink" Target="https://doi.org/10.1177/0972262917716759" TargetMode="External"/><Relationship Id="rId66" Type="http://schemas.openxmlformats.org/officeDocument/2006/relationships/hyperlink" Target="https://www.ons.gov.uk/economy/inflationandpriceindices/bulletins/consumerpriceinflation/latest" TargetMode="External"/><Relationship Id="rId87" Type="http://schemas.openxmlformats.org/officeDocument/2006/relationships/image" Target="media/image7.png"/><Relationship Id="rId61" Type="http://schemas.openxmlformats.org/officeDocument/2006/relationships/hyperlink" Target="https://www.fsb.org.uk/resources-page/energy-help-is-needed-now-small-firms-urge-as-many-struggle-to-get-through-winter.html" TargetMode="External"/><Relationship Id="rId82" Type="http://schemas.openxmlformats.org/officeDocument/2006/relationships/hyperlink" Target="https://unstats.un.org/sdgs/report/2020/The-Sustainable-Development-Goals-Report-2020.pdf" TargetMode="External"/><Relationship Id="rId19" Type="http://schemas.openxmlformats.org/officeDocument/2006/relationships/hyperlink" Target="https://www.businesstraveller.com/business-travel/2022/08/22/marriott-to-reflag-23-uk-regional-properties-under-delta-brand/" TargetMode="External"/><Relationship Id="rId14" Type="http://schemas.openxmlformats.org/officeDocument/2006/relationships/hyperlink" Target="https://www.bbc.co.uk/news/uk-england-york-north-yorkshire-62724135" TargetMode="External"/><Relationship Id="rId30" Type="http://schemas.openxmlformats.org/officeDocument/2006/relationships/hyperlink" Target="https://www.fdf.org.uk/fdf/what-we-do/environmental-sustainability/energy-costs/" TargetMode="External"/><Relationship Id="rId35" Type="http://schemas.openxmlformats.org/officeDocument/2006/relationships/hyperlink" Target="https://www.gov.uk/data-protection" TargetMode="External"/><Relationship Id="rId56" Type="http://schemas.openxmlformats.org/officeDocument/2006/relationships/hyperlink" Target="https://www.marriott.com/marriott/aboutmarriott.mi" TargetMode="External"/><Relationship Id="rId77" Type="http://schemas.openxmlformats.org/officeDocument/2006/relationships/hyperlink" Target="https://doi.org/10.1016/j.respol.2018.09.010" TargetMode="External"/><Relationship Id="rId8" Type="http://schemas.openxmlformats.org/officeDocument/2006/relationships/image" Target="media/image2.png"/><Relationship Id="rId51" Type="http://schemas.openxmlformats.org/officeDocument/2006/relationships/hyperlink" Target="https://advantage-marketline-com.ezproxy.uwtsd.ac.uk/Analysis/ViewasPDF/war-in-ukraine-six-months-on-and-the-conflict-is-creating-a-global-crisis-162097" TargetMode="External"/><Relationship Id="rId72" Type="http://schemas.openxmlformats.org/officeDocument/2006/relationships/hyperlink" Target="https://www.screwfix.com/p/lap-ses-candle-led-light-bulb-470lm-4-2w-4-pack/842pp" TargetMode="External"/><Relationship Id="rId93" Type="http://schemas.openxmlformats.org/officeDocument/2006/relationships/hyperlink" Target="https://www.greenmatch.co.uk/solar-energy/solar-system/5kw-solar-panel-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35</Pages>
  <Words>10195</Words>
  <Characters>58116</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nelson capela</dc:creator>
  <cp:keywords/>
  <dc:description/>
  <cp:lastModifiedBy>nelson capela</cp:lastModifiedBy>
  <cp:revision>2</cp:revision>
  <dcterms:created xsi:type="dcterms:W3CDTF">2022-12-09T10:50:00Z</dcterms:created>
  <dcterms:modified xsi:type="dcterms:W3CDTF">2022-12-09T10:50:00Z</dcterms:modified>
</cp:coreProperties>
</file>