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_rels/fontTable.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9.png" ContentType="image/png"/>
  <Override PartName="/word/media/image10.png" ContentType="image/png"/>
  <Override PartName="/word/media/image11.png" ContentType="image/png"/>
  <Override PartName="/word/media/image12.png" ContentType="image/png"/>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nts/font10.odttf" ContentType="application/vnd.openxmlformats-officedocument.obfuscatedFont"/>
  <Override PartName="/word/fonts/font11.odttf" ContentType="application/vnd.openxmlformats-officedocument.obfuscatedFont"/>
  <Override PartName="/word/fonts/font12.odttf" ContentType="application/vnd.openxmlformats-officedocument.obfuscatedFont"/>
  <Override PartName="/word/fonts/font13.odttf" ContentType="application/vnd.openxmlformats-officedocument.obfuscatedFont"/>
  <Override PartName="/word/fonts/font14.odttf" ContentType="application/vnd.openxmlformats-officedocument.obfuscatedFont"/>
  <Override PartName="/word/fonts/font15.odttf" ContentType="application/vnd.openxmlformats-officedocument.obfuscatedFont"/>
  <Override PartName="/word/fonts/font16.odttf" ContentType="application/vnd.openxmlformats-officedocument.obfuscatedFont"/>
  <Override PartName="/word/fonts/font17.odttf" ContentType="application/vnd.openxmlformats-officedocument.obfuscatedFont"/>
  <Override PartName="/word/fonts/font18.odttf" ContentType="application/vnd.openxmlformats-officedocument.obfuscatedFont"/>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1"/>
        <w:spacing w:lineRule="auto" w:line="259" w:before="0" w:after="160"/>
        <w:jc w:val="center"/>
        <w:rPr>
          <w:rFonts w:ascii="Calibri" w:hAnsi="Calibri" w:eastAsia="Calibri" w:cs="Calibri"/>
          <w:sz w:val="56"/>
          <w:szCs w:val="56"/>
        </w:rPr>
      </w:pPr>
      <w:r>
        <w:rPr>
          <w:sz w:val="56"/>
          <w:szCs w:val="56"/>
        </w:rPr>
        <w:t>Ai assignment - SVM Decision Tree Model</w:t>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left"/>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left"/>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left"/>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48"/>
          <w:szCs w:val="48"/>
        </w:rPr>
      </w:pPr>
      <w:r>
        <w:rPr>
          <w:rFonts w:eastAsia="Calibri" w:cs="Calibri" w:ascii="Calibri" w:hAnsi="Calibri"/>
          <w:sz w:val="48"/>
          <w:szCs w:val="48"/>
        </w:rPr>
        <w:t>Student name : Teifion Cellan Gibson</w:t>
      </w:r>
    </w:p>
    <w:p>
      <w:pPr>
        <w:pStyle w:val="Normal1"/>
        <w:spacing w:lineRule="auto" w:line="259" w:before="0" w:after="160"/>
        <w:jc w:val="center"/>
        <w:rPr>
          <w:rFonts w:ascii="Calibri" w:hAnsi="Calibri" w:eastAsia="Calibri" w:cs="Calibri"/>
          <w:sz w:val="48"/>
          <w:szCs w:val="48"/>
        </w:rPr>
      </w:pPr>
      <w:r>
        <w:rPr>
          <w:rFonts w:eastAsia="Calibri" w:cs="Calibri" w:ascii="Calibri" w:hAnsi="Calibri"/>
          <w:sz w:val="48"/>
          <w:szCs w:val="48"/>
        </w:rPr>
        <w:t>Student number : 2304294</w:t>
      </w:r>
    </w:p>
    <w:p>
      <w:pPr>
        <w:pStyle w:val="Normal1"/>
        <w:spacing w:lineRule="auto" w:line="259" w:before="0" w:after="160"/>
        <w:rPr>
          <w:b/>
          <w:bCs/>
          <w:sz w:val="32"/>
          <w:szCs w:val="32"/>
        </w:rPr>
      </w:pPr>
      <w:r>
        <w:rPr>
          <w:b/>
          <w:bCs/>
          <w:sz w:val="32"/>
          <w:szCs w:val="32"/>
        </w:rPr>
      </w:r>
      <w:r>
        <w:br w:type="page"/>
      </w:r>
    </w:p>
    <w:p>
      <w:pPr>
        <w:pStyle w:val="Normal1"/>
        <w:spacing w:before="0" w:after="0"/>
        <w:rPr>
          <w:b/>
          <w:bCs/>
          <w:sz w:val="32"/>
          <w:szCs w:val="32"/>
        </w:rPr>
      </w:pPr>
      <w:r>
        <w:rPr>
          <w:b/>
          <w:bCs/>
          <w:sz w:val="32"/>
          <w:szCs w:val="32"/>
        </w:rPr>
        <w:t>Contents</w:t>
      </w:r>
    </w:p>
    <w:sdt>
      <w:sdtPr>
        <w:docPartObj>
          <w:docPartGallery w:val="Table of Contents"/>
          <w:docPartUnique w:val="true"/>
        </w:docPartObj>
      </w:sdtPr>
      <w:sdtContent>
        <w:p>
          <w:pPr>
            <w:pStyle w:val="TOC2"/>
            <w:tabs>
              <w:tab w:val="clear" w:pos="9077"/>
              <w:tab w:val="right" w:pos="9360" w:leader="dot"/>
            </w:tabs>
            <w:rPr/>
          </w:pPr>
          <w:r>
            <w:fldChar w:fldCharType="begin"/>
          </w:r>
          <w:r>
            <w:rPr>
              <w:webHidden/>
              <w:rStyle w:val="IndexLink"/>
            </w:rPr>
            <w:instrText xml:space="preserve"> TOC \z \o "1-9" \u \t "Heading 1,1,Heading 2,2,Heading 3,3,Heading 4,4,Heading 5,5,Heading 6,6" \h</w:instrText>
          </w:r>
          <w:r>
            <w:rPr>
              <w:webHidden/>
              <w:rStyle w:val="IndexLink"/>
            </w:rPr>
            <w:fldChar w:fldCharType="separate"/>
          </w:r>
          <w:hyperlink w:anchor="__RefHeading___Toc468_804703218">
            <w:r>
              <w:rPr>
                <w:webHidden/>
                <w:rStyle w:val="IndexLink"/>
              </w:rPr>
              <w:t>Decision Tree</w:t>
              <w:tab/>
              <w:t>3</w:t>
            </w:r>
          </w:hyperlink>
        </w:p>
        <w:p>
          <w:pPr>
            <w:pStyle w:val="TOC2"/>
            <w:tabs>
              <w:tab w:val="clear" w:pos="9077"/>
              <w:tab w:val="right" w:pos="9360" w:leader="dot"/>
            </w:tabs>
            <w:rPr/>
          </w:pPr>
          <w:hyperlink w:anchor="__RefHeading___Toc480_804703218">
            <w:r>
              <w:rPr>
                <w:webHidden/>
                <w:rStyle w:val="IndexLink"/>
              </w:rPr>
              <w:t>SVM</w:t>
              <w:tab/>
              <w:t>4</w:t>
            </w:r>
          </w:hyperlink>
        </w:p>
        <w:p>
          <w:pPr>
            <w:pStyle w:val="TOC2"/>
            <w:tabs>
              <w:tab w:val="clear" w:pos="9077"/>
              <w:tab w:val="right" w:pos="9360" w:leader="dot"/>
            </w:tabs>
            <w:rPr/>
          </w:pPr>
          <w:hyperlink w:anchor="__RefHeading___Toc478_804703218">
            <w:r>
              <w:rPr>
                <w:webHidden/>
                <w:rStyle w:val="IndexLink"/>
              </w:rPr>
              <w:t>clustering techniques</w:t>
              <w:tab/>
              <w:t>4</w:t>
            </w:r>
          </w:hyperlink>
        </w:p>
        <w:p>
          <w:pPr>
            <w:pStyle w:val="TOC2"/>
            <w:tabs>
              <w:tab w:val="clear" w:pos="9077"/>
              <w:tab w:val="right" w:pos="9360" w:leader="dot"/>
            </w:tabs>
            <w:rPr/>
          </w:pPr>
          <w:hyperlink w:anchor="__RefHeading___Toc476_804703218">
            <w:r>
              <w:rPr>
                <w:webHidden/>
                <w:rStyle w:val="IndexLink"/>
              </w:rPr>
              <w:t>Analysis of data</w:t>
              <w:tab/>
              <w:t>7</w:t>
            </w:r>
          </w:hyperlink>
        </w:p>
        <w:p>
          <w:pPr>
            <w:pStyle w:val="TOC2"/>
            <w:tabs>
              <w:tab w:val="clear" w:pos="9077"/>
              <w:tab w:val="right" w:pos="9360" w:leader="dot"/>
            </w:tabs>
            <w:rPr/>
          </w:pPr>
          <w:hyperlink w:anchor="__RefHeading___Toc474_804703218">
            <w:r>
              <w:rPr>
                <w:webHidden/>
                <w:rStyle w:val="IndexLink"/>
              </w:rPr>
              <w:t>Creation of SVM and Decision Tree Prediction Model</w:t>
              <w:tab/>
              <w:t>15</w:t>
            </w:r>
          </w:hyperlink>
        </w:p>
        <w:p>
          <w:pPr>
            <w:pStyle w:val="TOC1"/>
            <w:rPr/>
          </w:pPr>
          <w:hyperlink w:anchor="__RefHeading___Toc466_804703218">
            <w:r>
              <w:rPr>
                <w:webHidden/>
                <w:rStyle w:val="IndexLink"/>
              </w:rPr>
              <w:t>Bibliography</w:t>
              <w:tab/>
              <w:t>19</w:t>
            </w:r>
          </w:hyperlink>
        </w:p>
        <w:p>
          <w:pPr>
            <w:pStyle w:val="TOC2"/>
            <w:tabs>
              <w:tab w:val="clear" w:pos="9077"/>
              <w:tab w:val="right" w:pos="9360" w:leader="dot"/>
            </w:tabs>
            <w:rPr/>
          </w:pPr>
          <w:hyperlink w:anchor="__RefHeading___Toc472_804703218">
            <w:r>
              <w:rPr>
                <w:webHidden/>
                <w:rStyle w:val="IndexLink"/>
              </w:rPr>
              <w:t>Appendix 1 - link to demonstration video</w:t>
              <w:tab/>
              <w:t>20</w:t>
            </w:r>
          </w:hyperlink>
        </w:p>
        <w:p>
          <w:pPr>
            <w:pStyle w:val="TOC2"/>
            <w:tabs>
              <w:tab w:val="clear" w:pos="9077"/>
              <w:tab w:val="right" w:pos="9360" w:leader="dot"/>
            </w:tabs>
            <w:rPr/>
          </w:pPr>
          <w:hyperlink w:anchor="__RefHeading___Toc470_804703218">
            <w:r>
              <w:rPr>
                <w:webHidden/>
                <w:rStyle w:val="IndexLink"/>
              </w:rPr>
              <w:t>Appendix 2 - Code blocks copy (for if html submission has issues)</w:t>
              <w:tab/>
              <w:t>20</w:t>
            </w:r>
          </w:hyperlink>
        </w:p>
        <w:p>
          <w:pPr>
            <w:pStyle w:val="TOC3"/>
            <w:tabs>
              <w:tab w:val="clear" w:pos="8793"/>
              <w:tab w:val="right" w:pos="9360" w:leader="dot"/>
            </w:tabs>
            <w:rPr/>
          </w:pPr>
          <w:hyperlink w:anchor="__RefHeading___Toc482_804703218">
            <w:r>
              <w:rPr>
                <w:webHidden/>
                <w:rStyle w:val="IndexLink"/>
              </w:rPr>
              <w:t>Block 1</w:t>
              <w:tab/>
              <w:t>20</w:t>
            </w:r>
          </w:hyperlink>
        </w:p>
        <w:p>
          <w:pPr>
            <w:pStyle w:val="TOC3"/>
            <w:tabs>
              <w:tab w:val="clear" w:pos="8793"/>
              <w:tab w:val="right" w:pos="9360" w:leader="dot"/>
            </w:tabs>
            <w:rPr/>
          </w:pPr>
          <w:hyperlink w:anchor="__RefHeading___Toc502_804703218">
            <w:r>
              <w:rPr>
                <w:webHidden/>
                <w:rStyle w:val="IndexLink"/>
              </w:rPr>
              <w:t>Block 2</w:t>
              <w:tab/>
              <w:t>21</w:t>
            </w:r>
          </w:hyperlink>
        </w:p>
        <w:p>
          <w:pPr>
            <w:pStyle w:val="TOC3"/>
            <w:tabs>
              <w:tab w:val="clear" w:pos="8793"/>
              <w:tab w:val="right" w:pos="9360" w:leader="dot"/>
            </w:tabs>
            <w:rPr/>
          </w:pPr>
          <w:hyperlink w:anchor="__RefHeading___Toc500_804703218">
            <w:r>
              <w:rPr>
                <w:webHidden/>
                <w:rStyle w:val="IndexLink"/>
              </w:rPr>
              <w:t>Block 3</w:t>
              <w:tab/>
              <w:t>21</w:t>
            </w:r>
          </w:hyperlink>
        </w:p>
        <w:p>
          <w:pPr>
            <w:pStyle w:val="TOC3"/>
            <w:tabs>
              <w:tab w:val="clear" w:pos="8793"/>
              <w:tab w:val="right" w:pos="9360" w:leader="dot"/>
            </w:tabs>
            <w:rPr/>
          </w:pPr>
          <w:hyperlink w:anchor="__RefHeading___Toc498_804703218">
            <w:r>
              <w:rPr>
                <w:webHidden/>
                <w:rStyle w:val="IndexLink"/>
              </w:rPr>
              <w:t>Block 4</w:t>
              <w:tab/>
              <w:t>21</w:t>
            </w:r>
          </w:hyperlink>
        </w:p>
        <w:p>
          <w:pPr>
            <w:pStyle w:val="TOC3"/>
            <w:tabs>
              <w:tab w:val="clear" w:pos="8793"/>
              <w:tab w:val="right" w:pos="9360" w:leader="dot"/>
            </w:tabs>
            <w:rPr/>
          </w:pPr>
          <w:hyperlink w:anchor="__RefHeading___Toc496_804703218">
            <w:r>
              <w:rPr>
                <w:webHidden/>
                <w:rStyle w:val="IndexLink"/>
              </w:rPr>
              <w:t>Block 5</w:t>
              <w:tab/>
              <w:t>21</w:t>
            </w:r>
          </w:hyperlink>
        </w:p>
        <w:p>
          <w:pPr>
            <w:pStyle w:val="TOC3"/>
            <w:tabs>
              <w:tab w:val="clear" w:pos="8793"/>
              <w:tab w:val="right" w:pos="9360" w:leader="dot"/>
            </w:tabs>
            <w:rPr/>
          </w:pPr>
          <w:hyperlink w:anchor="__RefHeading___Toc494_804703218">
            <w:r>
              <w:rPr>
                <w:webHidden/>
                <w:rStyle w:val="IndexLink"/>
              </w:rPr>
              <w:t>Block 6</w:t>
              <w:tab/>
              <w:t>21</w:t>
            </w:r>
          </w:hyperlink>
        </w:p>
        <w:p>
          <w:pPr>
            <w:pStyle w:val="TOC3"/>
            <w:tabs>
              <w:tab w:val="clear" w:pos="8793"/>
              <w:tab w:val="right" w:pos="9360" w:leader="dot"/>
            </w:tabs>
            <w:rPr/>
          </w:pPr>
          <w:hyperlink w:anchor="__RefHeading___Toc492_804703218">
            <w:r>
              <w:rPr>
                <w:webHidden/>
                <w:rStyle w:val="IndexLink"/>
              </w:rPr>
              <w:t>Block 7</w:t>
              <w:tab/>
              <w:t>21</w:t>
            </w:r>
          </w:hyperlink>
        </w:p>
        <w:p>
          <w:pPr>
            <w:pStyle w:val="TOC3"/>
            <w:tabs>
              <w:tab w:val="clear" w:pos="8793"/>
              <w:tab w:val="right" w:pos="9360" w:leader="dot"/>
            </w:tabs>
            <w:rPr/>
          </w:pPr>
          <w:hyperlink w:anchor="__RefHeading___Toc490_804703218">
            <w:r>
              <w:rPr>
                <w:webHidden/>
                <w:rStyle w:val="IndexLink"/>
              </w:rPr>
              <w:t>Block 8</w:t>
              <w:tab/>
              <w:t>22</w:t>
            </w:r>
          </w:hyperlink>
        </w:p>
        <w:p>
          <w:pPr>
            <w:pStyle w:val="TOC3"/>
            <w:tabs>
              <w:tab w:val="clear" w:pos="8793"/>
              <w:tab w:val="right" w:pos="9360" w:leader="dot"/>
            </w:tabs>
            <w:rPr/>
          </w:pPr>
          <w:hyperlink w:anchor="__RefHeading___Toc488_804703218">
            <w:r>
              <w:rPr>
                <w:webHidden/>
                <w:rStyle w:val="IndexLink"/>
              </w:rPr>
              <w:t>Block 9</w:t>
              <w:tab/>
              <w:t>22</w:t>
            </w:r>
          </w:hyperlink>
        </w:p>
        <w:p>
          <w:pPr>
            <w:pStyle w:val="TOC3"/>
            <w:tabs>
              <w:tab w:val="clear" w:pos="8793"/>
              <w:tab w:val="right" w:pos="9360" w:leader="dot"/>
            </w:tabs>
            <w:rPr/>
          </w:pPr>
          <w:hyperlink w:anchor="__RefHeading___Toc486_804703218">
            <w:r>
              <w:rPr>
                <w:webHidden/>
                <w:rStyle w:val="IndexLink"/>
              </w:rPr>
              <w:t>Block 10</w:t>
              <w:tab/>
              <w:t>23</w:t>
            </w:r>
          </w:hyperlink>
        </w:p>
        <w:p>
          <w:pPr>
            <w:pStyle w:val="TOC3"/>
            <w:tabs>
              <w:tab w:val="clear" w:pos="8793"/>
              <w:tab w:val="right" w:pos="9360" w:leader="dot"/>
            </w:tabs>
            <w:rPr/>
          </w:pPr>
          <w:hyperlink w:anchor="__RefHeading___Toc484_804703218">
            <w:r>
              <w:rPr>
                <w:webHidden/>
                <w:rStyle w:val="IndexLink"/>
              </w:rPr>
              <w:t>Block 11</w:t>
              <w:tab/>
              <w:t>23</w:t>
            </w:r>
          </w:hyperlink>
          <w:r>
            <w:rPr>
              <w:rStyle w:val="IndexLink"/>
            </w:rPr>
            <w:fldChar w:fldCharType="end"/>
          </w:r>
        </w:p>
      </w:sdtContent>
    </w:sdt>
    <w:p>
      <w:pPr>
        <w:pStyle w:val="Normal1"/>
        <w:rPr>
          <w:b/>
          <w:bCs/>
          <w:sz w:val="32"/>
          <w:szCs w:val="32"/>
        </w:rPr>
      </w:pPr>
      <w:r>
        <w:rPr>
          <w:b/>
          <w:bCs/>
          <w:sz w:val="32"/>
          <w:szCs w:val="32"/>
        </w:rPr>
      </w:r>
    </w:p>
    <w:p>
      <w:pPr>
        <w:pStyle w:val="Normal1"/>
        <w:rPr>
          <w:b/>
          <w:bCs/>
          <w:sz w:val="32"/>
          <w:szCs w:val="32"/>
        </w:rPr>
      </w:pPr>
      <w:r>
        <w:rPr>
          <w:b/>
          <w:bCs/>
          <w:sz w:val="32"/>
          <w:szCs w:val="32"/>
        </w:rPr>
      </w:r>
    </w:p>
    <w:p>
      <w:pPr>
        <w:pStyle w:val="Normal1"/>
        <w:rPr/>
      </w:pPr>
      <w:r>
        <w:rPr/>
      </w:r>
      <w:r>
        <w:br w:type="page"/>
      </w:r>
    </w:p>
    <w:p>
      <w:pPr>
        <w:pStyle w:val="Heading2"/>
        <w:spacing w:before="0" w:after="120"/>
        <w:rPr/>
      </w:pPr>
      <w:bookmarkStart w:id="0" w:name="__RefHeading___Toc468_804703218"/>
      <w:bookmarkStart w:id="1" w:name="_nzq9ssdiytku"/>
      <w:bookmarkEnd w:id="0"/>
      <w:bookmarkEnd w:id="1"/>
      <w:r>
        <w:rPr/>
        <w:t>Decision Tree</w:t>
      </w:r>
    </w:p>
    <w:p>
      <w:pPr>
        <w:pStyle w:val="Normal1"/>
        <w:rPr/>
      </w:pPr>
      <w:r>
        <w:rPr/>
        <w:t>Decision trees are utilized by an algorithm to path through logic, in a system decision trees are utilized to create subsets based on the inputted data. To come to a defined outcome, such as yes or no. These trees are utilized to create ranges based on the data, for example a decision tree can be utilized to come to a conclusion of whether the glass is empty, half full and full, based on the inputted data [4].</w:t>
      </w:r>
    </w:p>
    <w:p>
      <w:pPr>
        <w:pStyle w:val="Normal1"/>
        <w:rPr/>
      </w:pPr>
      <w:r>
        <w:rPr/>
      </w:r>
    </w:p>
    <w:p>
      <w:pPr>
        <w:pStyle w:val="Normal1"/>
        <w:rPr/>
      </w:pPr>
      <w:r>
        <w:rPr/>
        <w:t>The decision trees are constructed of a root node, internal nodes and lead nodes.</w:t>
      </w:r>
    </w:p>
    <w:p>
      <w:pPr>
        <w:pStyle w:val="Normal1"/>
        <w:rPr/>
      </w:pPr>
      <w:r>
        <w:rPr/>
      </w:r>
    </w:p>
    <w:p>
      <w:pPr>
        <w:pStyle w:val="Normal1"/>
        <w:rPr/>
      </w:pPr>
      <w:r>
        <w:rPr/>
        <w:t>Rootnodes are the starting point of a decision tree where the first decision is made - eg, is the glass half full or half empty[5].</w:t>
      </w:r>
    </w:p>
    <w:p>
      <w:pPr>
        <w:pStyle w:val="Normal1"/>
        <w:rPr/>
      </w:pPr>
      <w:r>
        <w:rPr/>
      </w:r>
    </w:p>
    <w:p>
      <w:pPr>
        <w:pStyle w:val="Normal1"/>
        <w:rPr/>
      </w:pPr>
      <w:r>
        <w:rPr/>
        <w:t>Internal nodes are points where further decisions are made based on the datasets features for example if the glass is half full, we can then run a decision to check that the glass is full, or half full[5].</w:t>
      </w:r>
    </w:p>
    <w:p>
      <w:pPr>
        <w:pStyle w:val="Normal1"/>
        <w:rPr/>
      </w:pPr>
      <w:r>
        <w:rPr/>
      </w:r>
    </w:p>
    <w:p>
      <w:pPr>
        <w:pStyle w:val="Normal1"/>
        <w:rPr/>
      </w:pPr>
      <w:r>
        <w:rPr/>
        <w:t>Finally leaf nodes are the endpoints of the decision tree where the final decision of the tree is created[5]. This is shown in a diagram below Unlike in the example image below, a real decision tree is based on the data's value, such as the % of how full the glass is, and divides the data in half and then half again to reach the leaf nodes.</w:t>
      </w:r>
      <w:r>
        <w:rPr/>
        <w:drawing>
          <wp:inline distT="0" distB="0" distL="0" distR="0">
            <wp:extent cx="4490720" cy="2338705"/>
            <wp:effectExtent l="0" t="0" r="0" b="0"/>
            <wp:docPr id="1"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3.png" descr=""/>
                    <pic:cNvPicPr>
                      <a:picLocks noChangeAspect="1" noChangeArrowheads="1"/>
                    </pic:cNvPicPr>
                  </pic:nvPicPr>
                  <pic:blipFill>
                    <a:blip r:embed="rId2"/>
                    <a:stretch>
                      <a:fillRect/>
                    </a:stretch>
                  </pic:blipFill>
                  <pic:spPr bwMode="auto">
                    <a:xfrm>
                      <a:off x="0" y="0"/>
                      <a:ext cx="4490720" cy="2338705"/>
                    </a:xfrm>
                    <a:prstGeom prst="rect">
                      <a:avLst/>
                    </a:prstGeom>
                  </pic:spPr>
                </pic:pic>
              </a:graphicData>
            </a:graphic>
          </wp:inline>
        </w:drawing>
      </w:r>
    </w:p>
    <w:p>
      <w:pPr>
        <w:pStyle w:val="Normal1"/>
        <w:rPr/>
      </w:pPr>
      <w:r>
        <w:rPr/>
        <w:t>Fig 1 : Decision Tree Example</w:t>
      </w:r>
    </w:p>
    <w:p>
      <w:pPr>
        <w:pStyle w:val="Normal1"/>
        <w:rPr/>
      </w:pPr>
      <w:r>
        <w:rPr/>
      </w:r>
    </w:p>
    <w:p>
      <w:pPr>
        <w:pStyle w:val="Normal1"/>
        <w:rPr/>
      </w:pPr>
      <w:r>
        <w:rPr/>
        <w:t>The Benefits of a decision tree are that they can handle datasets with missing values, by defaulting them to 0, this allows for better usage for real world datasets as they require less preprocessing[6], additionally they are effective and perform well in multi output tasks, such as the task in the assignment brief of predicting user engagement [5].</w:t>
      </w:r>
    </w:p>
    <w:p>
      <w:pPr>
        <w:pStyle w:val="Normal1"/>
        <w:rPr/>
      </w:pPr>
      <w:r>
        <w:rPr/>
      </w:r>
    </w:p>
    <w:p>
      <w:pPr>
        <w:pStyle w:val="Normal1"/>
        <w:rPr/>
      </w:pPr>
      <w:r>
        <w:rPr/>
        <w:t>Some downsides to decision trees are that they are less effective for unseen data, and may overfit data into different categories resulting in incorrect predictions in a trained data model[5]. Additionally decision trees can be biased to data classes that are dominant within datasets, which can result in poor performance [5]..</w:t>
      </w:r>
    </w:p>
    <w:p>
      <w:pPr>
        <w:pStyle w:val="Heading2"/>
        <w:rPr/>
      </w:pPr>
      <w:bookmarkStart w:id="2" w:name="__RefHeading___Toc480_804703218"/>
      <w:bookmarkStart w:id="3" w:name="_6yhxrxkg2npn"/>
      <w:bookmarkEnd w:id="2"/>
      <w:bookmarkEnd w:id="3"/>
      <w:r>
        <w:rPr/>
        <w:t>SVM</w:t>
      </w:r>
    </w:p>
    <w:p>
      <w:pPr>
        <w:pStyle w:val="Normal1"/>
        <w:rPr/>
      </w:pPr>
      <w:r>
        <w:rPr/>
        <w:t>An SVM is a supervised machine learning algorithm, that organizes and classifieds data, SVMs are utilised to organize and classify data [3] furthermore the algorithm approximates the data, for the purpose of organisation. It is utilised within machine learning when the data can be organised into two groups, therefore we can utilise this alongside a decision tree to create a sorting algorithm that can accurately categorise and organize the data[3].</w:t>
      </w:r>
    </w:p>
    <w:p>
      <w:pPr>
        <w:pStyle w:val="Normal1"/>
        <w:rPr/>
      </w:pPr>
      <w:r>
        <w:rPr/>
      </w:r>
    </w:p>
    <w:p>
      <w:pPr>
        <w:pStyle w:val="Normal1"/>
        <w:rPr/>
      </w:pPr>
      <w:r>
        <w:rPr/>
        <w:t>There are 3 different types of SVM these are linear SVM, nonlinear SVM and Support vector regression.</w:t>
      </w:r>
    </w:p>
    <w:p>
      <w:pPr>
        <w:pStyle w:val="Normal1"/>
        <w:rPr/>
      </w:pPr>
      <w:r>
        <w:rPr/>
      </w:r>
    </w:p>
    <w:p>
      <w:pPr>
        <w:pStyle w:val="Normal1"/>
        <w:rPr/>
      </w:pPr>
      <w:r>
        <w:rPr/>
        <w:t>Linear SVMs are utilised for datasets that do not require any transformations to separate the data into different classes, such as within an organised dataset[3].</w:t>
      </w:r>
    </w:p>
    <w:p>
      <w:pPr>
        <w:pStyle w:val="Normal1"/>
        <w:rPr/>
      </w:pPr>
      <w:r>
        <w:rPr/>
      </w:r>
    </w:p>
    <w:p>
      <w:pPr>
        <w:pStyle w:val="Normal1"/>
        <w:rPr/>
      </w:pPr>
      <w:r>
        <w:rPr/>
        <w:t>Non-Linear SVMs are utilised for datasets for realistic scenarios where data may be unorganised and cannot be separated linearly, these models adjust the data into organised datasets that can then be processed [3].</w:t>
      </w:r>
    </w:p>
    <w:p>
      <w:pPr>
        <w:pStyle w:val="Normal1"/>
        <w:rPr/>
      </w:pPr>
      <w:r>
        <w:rPr/>
      </w:r>
    </w:p>
    <w:p>
      <w:pPr>
        <w:pStyle w:val="Normal1"/>
        <w:rPr/>
      </w:pPr>
      <w:r>
        <w:rPr/>
        <w:t>Finally Support vector regression is applied for continuous outcome utilisations where new data to be interpreted is regularly entered into a dataset. These algorithms do not require you to specify the relationship between variables, unlike in SVMs [3].</w:t>
      </w:r>
    </w:p>
    <w:p>
      <w:pPr>
        <w:pStyle w:val="Normal1"/>
        <w:rPr>
          <w:shd w:fill="A4C2F4" w:val="clear"/>
        </w:rPr>
      </w:pPr>
      <w:r>
        <w:rPr>
          <w:shd w:fill="A4C2F4" w:val="clear"/>
        </w:rPr>
      </w:r>
    </w:p>
    <w:p>
      <w:pPr>
        <w:pStyle w:val="Heading2"/>
        <w:rPr/>
      </w:pPr>
      <w:bookmarkStart w:id="4" w:name="__RefHeading___Toc478_804703218"/>
      <w:bookmarkStart w:id="5" w:name="_79x714uexssu"/>
      <w:bookmarkEnd w:id="4"/>
      <w:bookmarkEnd w:id="5"/>
      <w:r>
        <w:rPr/>
        <w:t>clustering techniques</w:t>
      </w:r>
    </w:p>
    <w:p>
      <w:pPr>
        <w:pStyle w:val="Normal1"/>
        <w:rPr/>
      </w:pPr>
      <w:r>
        <w:rPr/>
        <w:t>Clustering techniques are utilised in unsupervised machine learning to group, and categorise  data. The data is organised to be similar to other data points within the cluster [1]. Utilisation of a clustering algorithm is utilised when the algorithm is given lots of input data with no labels, and leaves the algorithm to find data groups [1].</w:t>
      </w:r>
    </w:p>
    <w:p>
      <w:pPr>
        <w:pStyle w:val="Normal1"/>
        <w:rPr/>
      </w:pPr>
      <w:r>
        <w:rPr/>
      </w:r>
    </w:p>
    <w:p>
      <w:pPr>
        <w:pStyle w:val="Normal1"/>
        <w:rPr/>
      </w:pPr>
      <w:r>
        <w:rPr/>
        <w:t>One type of clustering algorithm are density based, within these data algorithms data is grouped by concentration of similar data points. The algorithm finds the densest points of data, and makes these the clusters[1].</w:t>
      </w:r>
    </w:p>
    <w:p>
      <w:pPr>
        <w:pStyle w:val="Normal1"/>
        <w:rPr/>
      </w:pPr>
      <w:r>
        <w:rPr/>
      </w:r>
    </w:p>
    <w:p>
      <w:pPr>
        <w:pStyle w:val="Normal1"/>
        <w:rPr/>
      </w:pPr>
      <w:r>
        <w:rPr/>
        <w:t>Distribution based clustering considers data points based on the probability that the data points belong to a given cluster. the further away the data point is from the center data point the lower the probability that they belong to the data cluster[1].</w:t>
      </w:r>
    </w:p>
    <w:p>
      <w:pPr>
        <w:pStyle w:val="Normal1"/>
        <w:rPr/>
      </w:pPr>
      <w:r>
        <w:rPr/>
      </w:r>
    </w:p>
    <w:p>
      <w:pPr>
        <w:pStyle w:val="Normal1"/>
        <w:rPr/>
      </w:pPr>
      <w:r>
        <w:rPr/>
        <w:t>Centroid based clustering is fast and efficient algorithms that separate data points based on multiple points within the data [1]. This is the most commonly utilised form of clustering [1].</w:t>
      </w:r>
    </w:p>
    <w:p>
      <w:pPr>
        <w:pStyle w:val="Normal1"/>
        <w:rPr/>
      </w:pPr>
      <w:r>
        <w:rPr/>
      </w:r>
    </w:p>
    <w:p>
      <w:pPr>
        <w:pStyle w:val="Normal1"/>
        <w:rPr/>
      </w:pPr>
      <w:r>
        <w:rPr/>
        <w:t>Finally hierarchical based clustering is utilized on hierarchical data, it builds an organised tree of clusters. This method is more restrictive than other clustering types, but is good for specific data sets [1].</w:t>
      </w:r>
    </w:p>
    <w:p>
      <w:pPr>
        <w:pStyle w:val="Normal1"/>
        <w:rPr/>
      </w:pPr>
      <w:r>
        <w:rPr/>
      </w:r>
    </w:p>
    <w:p>
      <w:pPr>
        <w:pStyle w:val="Normal1"/>
        <w:rPr>
          <w:highlight w:val="yellow"/>
        </w:rPr>
      </w:pPr>
      <w:r>
        <w:rPr/>
        <w:t>Described below are three different clustering algorithms [2].</w:t>
      </w:r>
    </w:p>
    <w:p>
      <w:pPr>
        <w:pStyle w:val="Normal1"/>
        <w:rPr/>
      </w:pPr>
      <w:r>
        <w:rPr/>
        <w:t>K-Means clustering is a data clustering algorithm, that organizes data into clusters of similar data, by organising the data by similarity, it can identify and reveal hidden patterns within the dataset that otherwise may not have been noticeable within the algorithm [10].</w:t>
      </w:r>
    </w:p>
    <w:p>
      <w:pPr>
        <w:pStyle w:val="Normal1"/>
        <w:rPr/>
      </w:pPr>
      <w:r>
        <w:rPr/>
      </w:r>
    </w:p>
    <w:p>
      <w:pPr>
        <w:pStyle w:val="Normal1"/>
        <w:rPr/>
      </w:pPr>
      <w:r>
        <w:rPr/>
        <w:t>Some advantages of K-Means clustering are that its scalable to large dataset, always finds and organizes the data into data clusters, can adapt to new data examples, and can be generalised to multiple data-points for a cluster [11].</w:t>
      </w:r>
    </w:p>
    <w:p>
      <w:pPr>
        <w:pStyle w:val="Normal1"/>
        <w:rPr/>
      </w:pPr>
      <w:r>
        <w:rPr/>
      </w:r>
    </w:p>
    <w:p>
      <w:pPr>
        <w:pStyle w:val="Normal1"/>
        <w:rPr/>
      </w:pPr>
      <w:r>
        <w:rPr/>
        <w:t>However some disadvantages are that the K value must be chosen manually meaning the user has to define this, additionally the results of the clustering is based on the initial k value, as some values provide better clustering as the initial value. Another disadvantage to k-means clustering that the algorithm can have issues identifying outliers within the dataset. Finally the algorithm can have issues when scaling to datasets with higher dimensions meaning, in datasets with multiple data values the algorithm struggles[11].</w:t>
      </w:r>
    </w:p>
    <w:p>
      <w:pPr>
        <w:pStyle w:val="Normal1"/>
        <w:rPr/>
      </w:pPr>
      <w:r>
        <w:rPr/>
      </w:r>
    </w:p>
    <w:p>
      <w:pPr>
        <w:pStyle w:val="Normal1"/>
        <w:rPr/>
      </w:pPr>
      <w:r>
        <w:rPr/>
        <w:t>MeanShift</w:t>
      </w:r>
    </w:p>
    <w:p>
      <w:pPr>
        <w:pStyle w:val="Normal1"/>
        <w:rPr/>
      </w:pPr>
      <w:r>
        <w:rPr/>
        <w:t>Meanshift is an algorithm that clusters data inot blobs. These blobs are collections of similar points of data, and are utilised to calculate the mean of groups of data [6].</w:t>
      </w:r>
    </w:p>
    <w:p>
      <w:pPr>
        <w:pStyle w:val="Normal1"/>
        <w:rPr/>
      </w:pPr>
      <w:r>
        <w:rPr/>
      </w:r>
    </w:p>
    <w:p>
      <w:pPr>
        <w:pStyle w:val="Normal1"/>
        <w:rPr/>
      </w:pPr>
      <w:r>
        <w:rPr/>
        <w:t>There are a few advantages to Meanshift, these are that it can handle arbitrary datasets of any size, it doesn't need the number of clusters, the algorithm does not make assumptions about the distribution of data, and can work well with “noisy” data, this is disorganised datasets with gaps within the dataset, making it effective for real world applications [7].</w:t>
      </w:r>
    </w:p>
    <w:p>
      <w:pPr>
        <w:pStyle w:val="Normal1"/>
        <w:rPr/>
      </w:pPr>
      <w:r>
        <w:rPr/>
      </w:r>
    </w:p>
    <w:p>
      <w:pPr>
        <w:pStyle w:val="Normal1"/>
        <w:rPr/>
      </w:pPr>
      <w:r>
        <w:rPr/>
        <w:t xml:space="preserve">Additionally the disadvantages to using </w:t>
      </w:r>
      <w:r>
        <w:rPr/>
        <w:t>M</w:t>
      </w:r>
      <w:r>
        <w:rPr/>
        <w:t>eanShift are that it us computationally expensive, and the dataset can trend to the local optima instead of the global optima, so in a dataset with two peaks, one being slightly higher than the other dataset peak the algorithm may trend and group towards the lower peak within the dataset [7].</w:t>
      </w:r>
    </w:p>
    <w:p>
      <w:pPr>
        <w:pStyle w:val="Normal1"/>
        <w:rPr/>
      </w:pPr>
      <w:r>
        <w:rPr/>
      </w:r>
    </w:p>
    <w:p>
      <w:pPr>
        <w:pStyle w:val="Normal1"/>
        <w:rPr/>
      </w:pPr>
      <w:r>
        <w:rPr/>
        <w:t>DBSCAN - Density Based Spatial Clustering of Applications</w:t>
      </w:r>
    </w:p>
    <w:p>
      <w:pPr>
        <w:pStyle w:val="Normal1"/>
        <w:rPr/>
      </w:pPr>
      <w:r>
        <w:rPr/>
        <w:t>DBSCAN is an algorithm that finds samples of high density data, and expands them to form clusters [9], this algorithm unlike K-Means clustering does not require specifying the number of data clusters and can approximate and find the clusters of data within a dataset[8].</w:t>
      </w:r>
    </w:p>
    <w:p>
      <w:pPr>
        <w:pStyle w:val="Normal1"/>
        <w:rPr/>
      </w:pPr>
      <w:r>
        <w:rPr/>
      </w:r>
    </w:p>
    <w:p>
      <w:pPr>
        <w:pStyle w:val="Normal1"/>
        <w:rPr/>
      </w:pPr>
      <w:r>
        <w:rPr/>
        <w:t>There are a few advantages to DBSCAN, in a article from the website engati.ai [9] a couple of these are that it is great at separating large clusters of high density data, from low density data within a dataset, and is good at handling outliers within the dataset[9].</w:t>
      </w:r>
    </w:p>
    <w:p>
      <w:pPr>
        <w:pStyle w:val="Normal1"/>
        <w:rPr/>
      </w:pPr>
      <w:r>
        <w:rPr/>
      </w:r>
    </w:p>
    <w:p>
      <w:pPr>
        <w:pStyle w:val="Normal1"/>
        <w:rPr/>
      </w:pPr>
      <w:r>
        <w:rPr/>
        <w:t>The website also describes how there are a couple of disadvantages to the usage of DBSCAN, these are that it struggles with data clusters of similar density, and struggles with data with too much information and can cause the algorithm to become slower than other choices[9].</w:t>
      </w:r>
      <w:bookmarkStart w:id="6" w:name="_zho29tvguymx"/>
      <w:bookmarkEnd w:id="6"/>
      <w:r>
        <w:br w:type="page"/>
      </w:r>
    </w:p>
    <w:p>
      <w:pPr>
        <w:pStyle w:val="Heading2"/>
        <w:spacing w:before="0" w:after="120"/>
        <w:rPr>
          <w:highlight w:val="yellow"/>
        </w:rPr>
      </w:pPr>
      <w:bookmarkStart w:id="7" w:name="__RefHeading___Toc476_804703218"/>
      <w:bookmarkStart w:id="8" w:name="_onag4fqw7vk7"/>
      <w:bookmarkEnd w:id="7"/>
      <w:bookmarkEnd w:id="8"/>
      <w:r>
        <w:rPr/>
        <w:t>Analysis of data</w:t>
      </w:r>
    </w:p>
    <w:p>
      <w:pPr>
        <w:pStyle w:val="Normal1"/>
        <w:rPr/>
      </w:pPr>
      <w:r>
        <w:rPr/>
      </w:r>
    </w:p>
    <w:p>
      <w:pPr>
        <w:pStyle w:val="Normal1"/>
        <w:rPr/>
      </w:pPr>
      <w:r>
        <w:rPr/>
        <w:t>The First part of the code is the importation of libraries that we will be utilising for the analysis of the data, and the creation and utilisation of the prediction model and decision tree. Additionally at the end of the code block it loads the Online gaming behavior dataset that we will be analysing.</w:t>
      </w:r>
    </w:p>
    <w:p>
      <w:pPr>
        <w:pStyle w:val="Normal1"/>
        <w:rPr/>
      </w:pPr>
      <w:r>
        <w:rPr/>
        <w:drawing>
          <wp:inline distT="0" distB="0" distL="0" distR="0">
            <wp:extent cx="6155055" cy="4647565"/>
            <wp:effectExtent l="0" t="0" r="0" b="0"/>
            <wp:docPr id="2" name="image5.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5.png" descr=""/>
                    <pic:cNvPicPr>
                      <a:picLocks noChangeAspect="1" noChangeArrowheads="1"/>
                    </pic:cNvPicPr>
                  </pic:nvPicPr>
                  <pic:blipFill>
                    <a:blip r:embed="rId3"/>
                    <a:srcRect l="0" t="0" r="28685" b="24395"/>
                    <a:stretch>
                      <a:fillRect/>
                    </a:stretch>
                  </pic:blipFill>
                  <pic:spPr bwMode="auto">
                    <a:xfrm>
                      <a:off x="0" y="0"/>
                      <a:ext cx="6155055" cy="4647565"/>
                    </a:xfrm>
                    <a:prstGeom prst="rect">
                      <a:avLst/>
                    </a:prstGeom>
                  </pic:spPr>
                </pic:pic>
              </a:graphicData>
            </a:graphic>
          </wp:inline>
        </w:drawing>
      </w:r>
    </w:p>
    <w:p>
      <w:pPr>
        <w:pStyle w:val="Normal1"/>
        <w:rPr/>
      </w:pPr>
      <w:r>
        <w:rPr/>
        <w:t>Fig 2 : code Block 1</w:t>
      </w:r>
    </w:p>
    <w:p>
      <w:pPr>
        <w:pStyle w:val="Normal1"/>
        <w:rPr/>
      </w:pPr>
      <w:r>
        <w:rPr/>
      </w:r>
    </w:p>
    <w:p>
      <w:pPr>
        <w:pStyle w:val="Normal1"/>
        <w:rPr/>
      </w:pPr>
      <w:r>
        <w:rPr/>
        <w:t>This section of code outputs a visual of the dataset, this shows that the dataset has loaded successfully.</w:t>
      </w:r>
    </w:p>
    <w:p>
      <w:pPr>
        <w:pStyle w:val="Normal1"/>
        <w:rPr/>
      </w:pPr>
      <w:r>
        <w:rPr/>
        <w:drawing>
          <wp:inline distT="0" distB="0" distL="0" distR="0">
            <wp:extent cx="5943600" cy="1104900"/>
            <wp:effectExtent l="0" t="0" r="0" b="0"/>
            <wp:docPr id="3"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descr=""/>
                    <pic:cNvPicPr>
                      <a:picLocks noChangeAspect="1" noChangeArrowheads="1"/>
                    </pic:cNvPicPr>
                  </pic:nvPicPr>
                  <pic:blipFill>
                    <a:blip r:embed="rId4"/>
                    <a:srcRect l="0" t="73931" r="0" b="0"/>
                    <a:stretch>
                      <a:fillRect/>
                    </a:stretch>
                  </pic:blipFill>
                  <pic:spPr bwMode="auto">
                    <a:xfrm>
                      <a:off x="0" y="0"/>
                      <a:ext cx="5943600" cy="1104900"/>
                    </a:xfrm>
                    <a:prstGeom prst="rect">
                      <a:avLst/>
                    </a:prstGeom>
                  </pic:spPr>
                </pic:pic>
              </a:graphicData>
            </a:graphic>
          </wp:inline>
        </w:drawing>
      </w:r>
      <w:r>
        <w:rPr/>
        <w:t>Fig 3 : code Output 1</w:t>
      </w:r>
    </w:p>
    <w:p>
      <w:pPr>
        <w:pStyle w:val="Normal1"/>
        <w:rPr/>
      </w:pPr>
      <w:r>
        <w:rPr/>
        <w:t>The next block of code shows information about the dataset.</w:t>
      </w:r>
      <w:r>
        <w:rPr/>
        <w:drawing>
          <wp:inline distT="0" distB="0" distL="0" distR="0">
            <wp:extent cx="4581525" cy="561340"/>
            <wp:effectExtent l="0" t="0" r="0" b="0"/>
            <wp:docPr id="4" name="image1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2.png" descr=""/>
                    <pic:cNvPicPr>
                      <a:picLocks noChangeAspect="1" noChangeArrowheads="1"/>
                    </pic:cNvPicPr>
                  </pic:nvPicPr>
                  <pic:blipFill>
                    <a:blip r:embed="rId5"/>
                    <a:srcRect l="0" t="0" r="0" b="85407"/>
                    <a:stretch>
                      <a:fillRect/>
                    </a:stretch>
                  </pic:blipFill>
                  <pic:spPr bwMode="auto">
                    <a:xfrm>
                      <a:off x="0" y="0"/>
                      <a:ext cx="4581525" cy="561340"/>
                    </a:xfrm>
                    <a:prstGeom prst="rect">
                      <a:avLst/>
                    </a:prstGeom>
                  </pic:spPr>
                </pic:pic>
              </a:graphicData>
            </a:graphic>
          </wp:inline>
        </w:drawing>
      </w:r>
    </w:p>
    <w:p>
      <w:pPr>
        <w:pStyle w:val="Normal1"/>
        <w:rPr/>
      </w:pPr>
      <w:r>
        <w:rPr/>
        <w:t>Fig 4 : code Block 2</w:t>
      </w:r>
    </w:p>
    <w:p>
      <w:pPr>
        <w:pStyle w:val="Normal1"/>
        <w:rPr/>
      </w:pPr>
      <w:r>
        <w:rPr/>
        <w:t>The output of this code displays statistical information, this information is the dataclass type, the size of the dataset, the number and name of columns, and the datatype stored within and how many entries into the dataset exist. As we can see below, the dataset has no gaps with data, this signifies we don't need to create code to exclude blank data entries for the prediction model.</w:t>
      </w:r>
    </w:p>
    <w:p>
      <w:pPr>
        <w:pStyle w:val="Normal1"/>
        <w:rPr/>
      </w:pPr>
      <w:r>
        <w:rPr/>
        <w:drawing>
          <wp:inline distT="0" distB="0" distL="0" distR="0">
            <wp:extent cx="4581525" cy="3286125"/>
            <wp:effectExtent l="0" t="0" r="0" b="0"/>
            <wp:docPr id="5"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descr=""/>
                    <pic:cNvPicPr>
                      <a:picLocks noChangeAspect="1" noChangeArrowheads="1"/>
                    </pic:cNvPicPr>
                  </pic:nvPicPr>
                  <pic:blipFill>
                    <a:blip r:embed="rId6"/>
                    <a:srcRect l="0" t="14602" r="0" b="0"/>
                    <a:stretch>
                      <a:fillRect/>
                    </a:stretch>
                  </pic:blipFill>
                  <pic:spPr bwMode="auto">
                    <a:xfrm>
                      <a:off x="0" y="0"/>
                      <a:ext cx="4581525" cy="3286125"/>
                    </a:xfrm>
                    <a:prstGeom prst="rect">
                      <a:avLst/>
                    </a:prstGeom>
                  </pic:spPr>
                </pic:pic>
              </a:graphicData>
            </a:graphic>
          </wp:inline>
        </w:drawing>
      </w:r>
    </w:p>
    <w:p>
      <w:pPr>
        <w:pStyle w:val="Normal1"/>
        <w:rPr/>
      </w:pPr>
      <w:r>
        <w:rPr/>
        <w:t>Fig 5 : code output 2</w:t>
      </w:r>
    </w:p>
    <w:p>
      <w:pPr>
        <w:pStyle w:val="Normal1"/>
        <w:rPr/>
      </w:pPr>
      <w:r>
        <w:rPr/>
        <w:t>The third code block checks the amount of different data values within the dataset, as we can see below there is decent variety within the dataset, with most columns having a few different numbers appearing within the dataset, with the exception of playerid and playtime hours, this makes sense as this data is based on user playtime, and player id is just an  useridentifier</w:t>
      </w:r>
      <w:r>
        <w:rPr/>
        <w:drawing>
          <wp:inline distT="0" distB="0" distL="0" distR="0">
            <wp:extent cx="4190365" cy="663575"/>
            <wp:effectExtent l="0" t="0" r="0" b="0"/>
            <wp:docPr id="6" name="image8.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8.png" descr=""/>
                    <pic:cNvPicPr>
                      <a:picLocks noChangeAspect="1" noChangeArrowheads="1"/>
                    </pic:cNvPicPr>
                  </pic:nvPicPr>
                  <pic:blipFill>
                    <a:blip r:embed="rId7"/>
                    <a:srcRect l="0" t="0" r="0" b="79536"/>
                    <a:stretch>
                      <a:fillRect/>
                    </a:stretch>
                  </pic:blipFill>
                  <pic:spPr bwMode="auto">
                    <a:xfrm>
                      <a:off x="0" y="0"/>
                      <a:ext cx="4190365" cy="663575"/>
                    </a:xfrm>
                    <a:prstGeom prst="rect">
                      <a:avLst/>
                    </a:prstGeom>
                  </pic:spPr>
                </pic:pic>
              </a:graphicData>
            </a:graphic>
          </wp:inline>
        </w:drawing>
      </w:r>
    </w:p>
    <w:p>
      <w:pPr>
        <w:pStyle w:val="Normal1"/>
        <w:rPr/>
      </w:pPr>
      <w:r>
        <w:rPr/>
        <w:t>Fig 6 : code Block 3</w:t>
      </w:r>
    </w:p>
    <w:p>
      <w:pPr>
        <w:pStyle w:val="Normal1"/>
        <w:rPr/>
      </w:pPr>
      <w:r>
        <w:rPr/>
        <w:drawing>
          <wp:inline distT="0" distB="0" distL="0" distR="0">
            <wp:extent cx="2924175" cy="2362200"/>
            <wp:effectExtent l="0" t="0" r="0" b="0"/>
            <wp:docPr id="7"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4" descr=""/>
                    <pic:cNvPicPr>
                      <a:picLocks noChangeAspect="1" noChangeArrowheads="1"/>
                    </pic:cNvPicPr>
                  </pic:nvPicPr>
                  <pic:blipFill>
                    <a:blip r:embed="rId8"/>
                    <a:srcRect l="0" t="18958" r="22079" b="0"/>
                    <a:stretch>
                      <a:fillRect/>
                    </a:stretch>
                  </pic:blipFill>
                  <pic:spPr bwMode="auto">
                    <a:xfrm>
                      <a:off x="0" y="0"/>
                      <a:ext cx="2924175" cy="2362200"/>
                    </a:xfrm>
                    <a:prstGeom prst="rect">
                      <a:avLst/>
                    </a:prstGeom>
                  </pic:spPr>
                </pic:pic>
              </a:graphicData>
            </a:graphic>
          </wp:inline>
        </w:drawing>
      </w:r>
    </w:p>
    <w:p>
      <w:pPr>
        <w:pStyle w:val="Normal1"/>
        <w:rPr/>
      </w:pPr>
      <w:r>
        <w:rPr/>
        <w:t>Fig 7 : code output 3</w:t>
      </w:r>
    </w:p>
    <w:p>
      <w:pPr>
        <w:pStyle w:val="Normal1"/>
        <w:rPr/>
      </w:pPr>
      <w:r>
        <w:rPr/>
      </w:r>
    </w:p>
    <w:p>
      <w:pPr>
        <w:pStyle w:val="Normal1"/>
        <w:rPr/>
      </w:pPr>
      <w:r>
        <w:rPr/>
        <w:t>The fourth block of code does 2 different tasks, first it drops the playerid column as it will be irrelevant for the prediction model and data analysis as it is just a user identifier and is different for each user, furthermore this block of code categorises the code into two categories, these are cat_cols and Num_cols, this is done to organize the strings and numerical values within the dataset.</w:t>
      </w:r>
    </w:p>
    <w:p>
      <w:pPr>
        <w:pStyle w:val="Normal1"/>
        <w:rPr/>
      </w:pPr>
      <w:r>
        <w:rPr/>
        <w:drawing>
          <wp:inline distT="0" distB="0" distL="0" distR="0">
            <wp:extent cx="5943600" cy="863600"/>
            <wp:effectExtent l="0" t="0" r="0" b="0"/>
            <wp:docPr id="8" name="image6.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6.png" descr=""/>
                    <pic:cNvPicPr>
                      <a:picLocks noChangeAspect="1" noChangeArrowheads="1"/>
                    </pic:cNvPicPr>
                  </pic:nvPicPr>
                  <pic:blipFill>
                    <a:blip r:embed="rId9"/>
                    <a:stretch>
                      <a:fillRect/>
                    </a:stretch>
                  </pic:blipFill>
                  <pic:spPr bwMode="auto">
                    <a:xfrm>
                      <a:off x="0" y="0"/>
                      <a:ext cx="5943600" cy="863600"/>
                    </a:xfrm>
                    <a:prstGeom prst="rect">
                      <a:avLst/>
                    </a:prstGeom>
                  </pic:spPr>
                </pic:pic>
              </a:graphicData>
            </a:graphic>
          </wp:inline>
        </w:drawing>
      </w:r>
    </w:p>
    <w:p>
      <w:pPr>
        <w:pStyle w:val="Normal1"/>
        <w:rPr/>
      </w:pPr>
      <w:r>
        <w:rPr/>
        <w:t>Fig 8 : code Block 4</w:t>
      </w:r>
    </w:p>
    <w:p>
      <w:pPr>
        <w:pStyle w:val="Normal1"/>
        <w:rPr/>
      </w:pPr>
      <w:r>
        <w:rPr/>
        <w:t>Next we check the statistics of the number columns, utilising the describe function.</w:t>
      </w:r>
      <w:r>
        <w:rPr/>
        <w:drawing>
          <wp:inline distT="0" distB="0" distL="0" distR="0">
            <wp:extent cx="3628390" cy="1160145"/>
            <wp:effectExtent l="0" t="0" r="0" b="0"/>
            <wp:docPr id="9" name="image1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11.png" descr=""/>
                    <pic:cNvPicPr>
                      <a:picLocks noChangeAspect="1" noChangeArrowheads="1"/>
                    </pic:cNvPicPr>
                  </pic:nvPicPr>
                  <pic:blipFill>
                    <a:blip r:embed="rId10"/>
                    <a:srcRect l="0" t="0" r="68428" b="75166"/>
                    <a:stretch>
                      <a:fillRect/>
                    </a:stretch>
                  </pic:blipFill>
                  <pic:spPr bwMode="auto">
                    <a:xfrm>
                      <a:off x="0" y="0"/>
                      <a:ext cx="3628390" cy="1160145"/>
                    </a:xfrm>
                    <a:prstGeom prst="rect">
                      <a:avLst/>
                    </a:prstGeom>
                  </pic:spPr>
                </pic:pic>
              </a:graphicData>
            </a:graphic>
          </wp:inline>
        </w:drawing>
      </w:r>
    </w:p>
    <w:p>
      <w:pPr>
        <w:pStyle w:val="Normal1"/>
        <w:rPr/>
      </w:pPr>
      <w:r>
        <w:rPr/>
        <w:t>Fig 9 : code Block 5</w:t>
      </w:r>
    </w:p>
    <w:p>
      <w:pPr>
        <w:pStyle w:val="Normal1"/>
        <w:rPr/>
      </w:pPr>
      <w:r>
        <w:rPr/>
        <w:t>This function outputs the count of data amounts, the mean of the data, the standard deviation and the minimum, 25%, 50%, 75% and max values of the dataset. This allows us to visualise the frequency of data values.</w:t>
      </w:r>
    </w:p>
    <w:p>
      <w:pPr>
        <w:pStyle w:val="Normal1"/>
        <w:rPr/>
      </w:pPr>
      <w:r>
        <w:rPr/>
        <w:drawing>
          <wp:inline distT="0" distB="0" distL="0" distR="0">
            <wp:extent cx="5943600" cy="1809750"/>
            <wp:effectExtent l="0" t="0" r="0" b="0"/>
            <wp:docPr id="10"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 descr=""/>
                    <pic:cNvPicPr>
                      <a:picLocks noChangeAspect="1" noChangeArrowheads="1"/>
                    </pic:cNvPicPr>
                  </pic:nvPicPr>
                  <pic:blipFill>
                    <a:blip r:embed="rId11"/>
                    <a:srcRect l="0" t="25474" r="0" b="0"/>
                    <a:stretch>
                      <a:fillRect/>
                    </a:stretch>
                  </pic:blipFill>
                  <pic:spPr bwMode="auto">
                    <a:xfrm>
                      <a:off x="0" y="0"/>
                      <a:ext cx="5943600" cy="1809750"/>
                    </a:xfrm>
                    <a:prstGeom prst="rect">
                      <a:avLst/>
                    </a:prstGeom>
                  </pic:spPr>
                </pic:pic>
              </a:graphicData>
            </a:graphic>
          </wp:inline>
        </w:drawing>
      </w:r>
    </w:p>
    <w:p>
      <w:pPr>
        <w:pStyle w:val="Normal1"/>
        <w:rPr/>
      </w:pPr>
      <w:r>
        <w:rPr/>
        <w:t>Fig 10 : code output 5</w:t>
      </w:r>
    </w:p>
    <w:p>
      <w:pPr>
        <w:pStyle w:val="Normal1"/>
        <w:rPr/>
      </w:pPr>
      <w:r>
        <w:rPr/>
        <w:t>The sixth block of code creates histograms of the numerical columns data, this allows us to visualise the data-spread of the different datasets.</w:t>
      </w:r>
    </w:p>
    <w:p>
      <w:pPr>
        <w:pStyle w:val="Normal1"/>
        <w:rPr/>
      </w:pPr>
      <w:r>
        <w:rPr/>
        <w:drawing>
          <wp:inline distT="0" distB="0" distL="0" distR="0">
            <wp:extent cx="3997325" cy="876935"/>
            <wp:effectExtent l="0" t="0" r="0" b="0"/>
            <wp:docPr id="11" name="image9.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9.png" descr=""/>
                    <pic:cNvPicPr>
                      <a:picLocks noChangeAspect="1" noChangeArrowheads="1"/>
                    </pic:cNvPicPr>
                  </pic:nvPicPr>
                  <pic:blipFill>
                    <a:blip r:embed="rId12"/>
                    <a:srcRect l="0" t="0" r="68588" b="81960"/>
                    <a:stretch>
                      <a:fillRect/>
                    </a:stretch>
                  </pic:blipFill>
                  <pic:spPr bwMode="auto">
                    <a:xfrm>
                      <a:off x="0" y="0"/>
                      <a:ext cx="3997325" cy="876935"/>
                    </a:xfrm>
                    <a:prstGeom prst="rect">
                      <a:avLst/>
                    </a:prstGeom>
                  </pic:spPr>
                </pic:pic>
              </a:graphicData>
            </a:graphic>
          </wp:inline>
        </w:drawing>
      </w:r>
    </w:p>
    <w:p>
      <w:pPr>
        <w:pStyle w:val="Normal1"/>
        <w:rPr/>
      </w:pPr>
      <w:r>
        <w:rPr/>
        <w:t>Fig 11 : code Block 6</w:t>
      </w:r>
    </w:p>
    <w:p>
      <w:pPr>
        <w:pStyle w:val="Normal1"/>
        <w:rPr/>
      </w:pPr>
      <w:r>
        <w:rPr/>
        <w:t xml:space="preserve">The first histogram shows the age-range </w:t>
      </w:r>
      <w:r>
        <w:rPr/>
        <w:t>a</w:t>
      </w:r>
      <w:r>
        <w:rPr/>
        <w:t>nd frequency of the age of users, we can see that there are 5 distinct higher age groups within the dataset spread out, additionally the oldest individuals within the dataset are under 50, this suggests that the data does-not reflect on older users. The data is relatively evenly split, with the mentioned peaks, being around 1000 more than the other data ranges.</w:t>
      </w:r>
    </w:p>
    <w:p>
      <w:pPr>
        <w:pStyle w:val="Normal1"/>
        <w:rPr/>
      </w:pPr>
      <w:r>
        <w:rPr/>
        <w:drawing>
          <wp:inline distT="0" distB="0" distL="0" distR="0">
            <wp:extent cx="2700655" cy="2429510"/>
            <wp:effectExtent l="0" t="0" r="0" b="0"/>
            <wp:docPr id="12"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 descr=""/>
                    <pic:cNvPicPr>
                      <a:picLocks noChangeAspect="1" noChangeArrowheads="1"/>
                    </pic:cNvPicPr>
                  </pic:nvPicPr>
                  <pic:blipFill>
                    <a:blip r:embed="rId13"/>
                    <a:srcRect l="3114" t="16486" r="63784" b="4660"/>
                    <a:stretch>
                      <a:fillRect/>
                    </a:stretch>
                  </pic:blipFill>
                  <pic:spPr bwMode="auto">
                    <a:xfrm>
                      <a:off x="0" y="0"/>
                      <a:ext cx="2700655" cy="2429510"/>
                    </a:xfrm>
                    <a:prstGeom prst="rect">
                      <a:avLst/>
                    </a:prstGeom>
                  </pic:spPr>
                </pic:pic>
              </a:graphicData>
            </a:graphic>
          </wp:inline>
        </w:drawing>
      </w:r>
    </w:p>
    <w:p>
      <w:pPr>
        <w:pStyle w:val="Normal1"/>
        <w:rPr/>
      </w:pPr>
      <w:r>
        <w:rPr/>
        <w:t>Fig 12 : Histogram 1</w:t>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t>The Next Histogram visualises the total play time hours of the users within the dataset, as we can see the users have an even spread of playtime hours with low deviation, the highest playtime hours is just below 25 hours.</w:t>
      </w:r>
    </w:p>
    <w:p>
      <w:pPr>
        <w:pStyle w:val="Normal1"/>
        <w:rPr/>
      </w:pPr>
      <w:r>
        <w:rPr/>
        <w:drawing>
          <wp:inline distT="0" distB="0" distL="0" distR="0">
            <wp:extent cx="3002280" cy="3032125"/>
            <wp:effectExtent l="0" t="0" r="0" b="0"/>
            <wp:docPr id="13"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7" descr=""/>
                    <pic:cNvPicPr>
                      <a:picLocks noChangeAspect="1" noChangeArrowheads="1"/>
                    </pic:cNvPicPr>
                  </pic:nvPicPr>
                  <pic:blipFill>
                    <a:blip r:embed="rId14"/>
                    <a:srcRect l="36216" t="15256" r="32051" b="0"/>
                    <a:stretch>
                      <a:fillRect/>
                    </a:stretch>
                  </pic:blipFill>
                  <pic:spPr bwMode="auto">
                    <a:xfrm>
                      <a:off x="0" y="0"/>
                      <a:ext cx="3002280" cy="3032125"/>
                    </a:xfrm>
                    <a:prstGeom prst="rect">
                      <a:avLst/>
                    </a:prstGeom>
                  </pic:spPr>
                </pic:pic>
              </a:graphicData>
            </a:graphic>
          </wp:inline>
        </w:drawing>
      </w:r>
    </w:p>
    <w:p>
      <w:pPr>
        <w:pStyle w:val="Normal1"/>
        <w:rPr/>
      </w:pPr>
      <w:r>
        <w:rPr/>
        <w:t>Fig 13 : Histogram 2</w:t>
      </w:r>
    </w:p>
    <w:p>
      <w:pPr>
        <w:pStyle w:val="Normal1"/>
        <w:rPr/>
      </w:pPr>
      <w:r>
        <w:rPr/>
        <w:t>This histogram like the playtime hours has low deviation, between the graphed columns.</w:t>
      </w:r>
      <w:r>
        <w:rPr/>
        <w:drawing>
          <wp:inline distT="0" distB="0" distL="0" distR="0">
            <wp:extent cx="3212465" cy="3172460"/>
            <wp:effectExtent l="0" t="0" r="0" b="0"/>
            <wp:docPr id="14"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8" descr=""/>
                    <pic:cNvPicPr>
                      <a:picLocks noChangeAspect="1" noChangeArrowheads="1"/>
                    </pic:cNvPicPr>
                  </pic:nvPicPr>
                  <pic:blipFill>
                    <a:blip r:embed="rId15"/>
                    <a:srcRect l="68273" t="17071" r="0" b="0"/>
                    <a:stretch>
                      <a:fillRect/>
                    </a:stretch>
                  </pic:blipFill>
                  <pic:spPr bwMode="auto">
                    <a:xfrm>
                      <a:off x="0" y="0"/>
                      <a:ext cx="3212465" cy="3172460"/>
                    </a:xfrm>
                    <a:prstGeom prst="rect">
                      <a:avLst/>
                    </a:prstGeom>
                  </pic:spPr>
                </pic:pic>
              </a:graphicData>
            </a:graphic>
          </wp:inline>
        </w:drawing>
      </w:r>
    </w:p>
    <w:p>
      <w:pPr>
        <w:pStyle w:val="Normal1"/>
        <w:rPr/>
      </w:pPr>
      <w:r>
        <w:rPr/>
        <w:t>Fig 14 : Histogram 3</w:t>
      </w:r>
    </w:p>
    <w:p>
      <w:pPr>
        <w:pStyle w:val="Normal1"/>
        <w:rPr/>
      </w:pPr>
      <w:r>
        <w:rPr/>
      </w:r>
    </w:p>
    <w:p>
      <w:pPr>
        <w:pStyle w:val="Normal1"/>
        <w:rPr/>
      </w:pPr>
      <w:r>
        <w:rPr/>
      </w:r>
    </w:p>
    <w:p>
      <w:pPr>
        <w:pStyle w:val="Normal1"/>
        <w:rPr/>
      </w:pPr>
      <w:r>
        <w:rPr/>
        <w:t>This Histogram shows the in game purchases, this data had only two values but it allows us to see that the majority of users within this dataset have never made an in game purchase. With under 10000 users purchasing an in game purchase, this means a statistical minority of around 25% of users have made an in game purchase.</w:t>
      </w:r>
    </w:p>
    <w:p>
      <w:pPr>
        <w:pStyle w:val="Normal1"/>
        <w:rPr/>
      </w:pPr>
      <w:r>
        <w:rPr/>
        <w:drawing>
          <wp:inline distT="0" distB="0" distL="0" distR="0">
            <wp:extent cx="3066415" cy="2961640"/>
            <wp:effectExtent l="0" t="0" r="0" b="0"/>
            <wp:docPr id="15"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2.png" descr=""/>
                    <pic:cNvPicPr>
                      <a:picLocks noChangeAspect="1" noChangeArrowheads="1"/>
                    </pic:cNvPicPr>
                  </pic:nvPicPr>
                  <pic:blipFill>
                    <a:blip r:embed="rId16"/>
                    <a:srcRect l="0" t="0" r="66026" b="49634"/>
                    <a:stretch>
                      <a:fillRect/>
                    </a:stretch>
                  </pic:blipFill>
                  <pic:spPr bwMode="auto">
                    <a:xfrm>
                      <a:off x="0" y="0"/>
                      <a:ext cx="3066415" cy="2961640"/>
                    </a:xfrm>
                    <a:prstGeom prst="rect">
                      <a:avLst/>
                    </a:prstGeom>
                  </pic:spPr>
                </pic:pic>
              </a:graphicData>
            </a:graphic>
          </wp:inline>
        </w:drawing>
      </w:r>
    </w:p>
    <w:p>
      <w:pPr>
        <w:pStyle w:val="Normal1"/>
        <w:rPr/>
      </w:pPr>
      <w:r>
        <w:rPr/>
        <w:t>Fig 15 : Histogram 4</w:t>
      </w:r>
    </w:p>
    <w:p>
      <w:pPr>
        <w:pStyle w:val="Normal1"/>
        <w:rPr/>
      </w:pPr>
      <w:r>
        <w:rPr/>
      </w:r>
    </w:p>
    <w:p>
      <w:pPr>
        <w:pStyle w:val="Normal1"/>
        <w:rPr/>
      </w:pPr>
      <w:r>
        <w:rPr/>
      </w:r>
    </w:p>
    <w:p>
      <w:pPr>
        <w:pStyle w:val="Normal1"/>
        <w:rPr/>
      </w:pPr>
      <w:r>
        <w:rPr/>
        <w:t>This histogram like the histograms for playtime hours and sessions per week has a relatively even spread of data, with low variance.</w:t>
      </w:r>
    </w:p>
    <w:p>
      <w:pPr>
        <w:pStyle w:val="Normal1"/>
        <w:rPr/>
      </w:pPr>
      <w:r>
        <w:rPr/>
        <w:drawing>
          <wp:inline distT="0" distB="0" distL="0" distR="0">
            <wp:extent cx="3014345" cy="3034030"/>
            <wp:effectExtent l="0" t="0" r="0" b="0"/>
            <wp:docPr id="16"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9" descr=""/>
                    <pic:cNvPicPr>
                      <a:picLocks noChangeAspect="1" noChangeArrowheads="1"/>
                    </pic:cNvPicPr>
                  </pic:nvPicPr>
                  <pic:blipFill>
                    <a:blip r:embed="rId17"/>
                    <a:srcRect l="34289" t="0" r="32214" b="48407"/>
                    <a:stretch>
                      <a:fillRect/>
                    </a:stretch>
                  </pic:blipFill>
                  <pic:spPr bwMode="auto">
                    <a:xfrm>
                      <a:off x="0" y="0"/>
                      <a:ext cx="3014345" cy="3034030"/>
                    </a:xfrm>
                    <a:prstGeom prst="rect">
                      <a:avLst/>
                    </a:prstGeom>
                  </pic:spPr>
                </pic:pic>
              </a:graphicData>
            </a:graphic>
          </wp:inline>
        </w:drawing>
      </w:r>
    </w:p>
    <w:p>
      <w:pPr>
        <w:pStyle w:val="Normal1"/>
        <w:rPr/>
      </w:pPr>
      <w:r>
        <w:rPr/>
        <w:t>Fig 16 : Histogram 5</w:t>
      </w:r>
    </w:p>
    <w:p>
      <w:pPr>
        <w:pStyle w:val="Normal1"/>
        <w:rPr/>
      </w:pPr>
      <w:r>
        <w:rPr/>
      </w:r>
    </w:p>
    <w:p>
      <w:pPr>
        <w:pStyle w:val="Normal1"/>
        <w:rPr/>
      </w:pPr>
      <w:r>
        <w:rPr/>
        <w:t>This dataset shows the player level in a range of 0 to 100. This dataset also has a low variance with the exception of the 40-45 level range where there is a noticeable dip within the histogram, which means there is noticeably less users with this level range.</w:t>
      </w:r>
    </w:p>
    <w:p>
      <w:pPr>
        <w:pStyle w:val="Normal1"/>
        <w:rPr/>
      </w:pPr>
      <w:r>
        <w:rPr/>
        <w:drawing>
          <wp:inline distT="0" distB="0" distL="0" distR="0">
            <wp:extent cx="3060065" cy="3134995"/>
            <wp:effectExtent l="0" t="0" r="0" b="0"/>
            <wp:docPr id="17"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10" descr=""/>
                    <pic:cNvPicPr>
                      <a:picLocks noChangeAspect="1" noChangeArrowheads="1"/>
                    </pic:cNvPicPr>
                  </pic:nvPicPr>
                  <pic:blipFill>
                    <a:blip r:embed="rId18"/>
                    <a:srcRect l="67306" t="0" r="0" b="48641"/>
                    <a:stretch>
                      <a:fillRect/>
                    </a:stretch>
                  </pic:blipFill>
                  <pic:spPr bwMode="auto">
                    <a:xfrm>
                      <a:off x="0" y="0"/>
                      <a:ext cx="3060065" cy="3134995"/>
                    </a:xfrm>
                    <a:prstGeom prst="rect">
                      <a:avLst/>
                    </a:prstGeom>
                  </pic:spPr>
                </pic:pic>
              </a:graphicData>
            </a:graphic>
          </wp:inline>
        </w:drawing>
      </w:r>
    </w:p>
    <w:p>
      <w:pPr>
        <w:pStyle w:val="Normal1"/>
        <w:rPr/>
      </w:pPr>
      <w:r>
        <w:rPr/>
        <w:t>Fig 17 : Histogram 6</w:t>
      </w:r>
    </w:p>
    <w:p>
      <w:pPr>
        <w:pStyle w:val="Normal1"/>
        <w:rPr/>
      </w:pPr>
      <w:r>
        <w:rPr/>
      </w:r>
    </w:p>
    <w:p>
      <w:pPr>
        <w:pStyle w:val="Normal1"/>
        <w:rPr/>
      </w:pPr>
      <w:r>
        <w:rPr/>
        <w:t>The Final dataset visualises the achievements unlocked, this histogram shows little variance within the dataset for this value.</w:t>
      </w:r>
    </w:p>
    <w:p>
      <w:pPr>
        <w:pStyle w:val="Normal1"/>
        <w:rPr/>
      </w:pPr>
      <w:r>
        <w:rPr/>
        <w:drawing>
          <wp:inline distT="0" distB="0" distL="0" distR="0">
            <wp:extent cx="3710305" cy="3375660"/>
            <wp:effectExtent l="0" t="0" r="0" b="0"/>
            <wp:docPr id="18" name="Imag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1" descr=""/>
                    <pic:cNvPicPr>
                      <a:picLocks noChangeAspect="1" noChangeArrowheads="1"/>
                    </pic:cNvPicPr>
                  </pic:nvPicPr>
                  <pic:blipFill>
                    <a:blip r:embed="rId19"/>
                    <a:srcRect l="0" t="50366" r="64424" b="0"/>
                    <a:stretch>
                      <a:fillRect/>
                    </a:stretch>
                  </pic:blipFill>
                  <pic:spPr bwMode="auto">
                    <a:xfrm>
                      <a:off x="0" y="0"/>
                      <a:ext cx="3710305" cy="3375660"/>
                    </a:xfrm>
                    <a:prstGeom prst="rect">
                      <a:avLst/>
                    </a:prstGeom>
                  </pic:spPr>
                </pic:pic>
              </a:graphicData>
            </a:graphic>
          </wp:inline>
        </w:drawing>
      </w:r>
    </w:p>
    <w:p>
      <w:pPr>
        <w:pStyle w:val="Normal1"/>
        <w:rPr/>
      </w:pPr>
      <w:r>
        <w:rPr/>
        <w:t>Fig 18 : Histogram 7</w:t>
      </w:r>
    </w:p>
    <w:p>
      <w:pPr>
        <w:pStyle w:val="Normal1"/>
        <w:rPr/>
      </w:pPr>
      <w:r>
        <w:rPr/>
      </w:r>
    </w:p>
    <w:p>
      <w:pPr>
        <w:pStyle w:val="Normal1"/>
        <w:rPr/>
      </w:pPr>
      <w:r>
        <w:rPr/>
      </w:r>
    </w:p>
    <w:p>
      <w:pPr>
        <w:pStyle w:val="Normal1"/>
        <w:rPr/>
      </w:pPr>
      <w:r>
        <w:rPr/>
      </w:r>
    </w:p>
    <w:p>
      <w:pPr>
        <w:pStyle w:val="Normal1"/>
        <w:rPr/>
      </w:pPr>
      <w:r>
        <w:rPr/>
        <w:t>The seventh block of code prints the percentage of data distribution of data within the category columns,</w:t>
      </w:r>
    </w:p>
    <w:p>
      <w:pPr>
        <w:pStyle w:val="Normal1"/>
        <w:rPr/>
      </w:pPr>
      <w:r>
        <w:rPr/>
        <w:drawing>
          <wp:inline distT="0" distB="0" distL="0" distR="0">
            <wp:extent cx="3714750" cy="914400"/>
            <wp:effectExtent l="0" t="0" r="0" b="0"/>
            <wp:docPr id="19" name="image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4.png" descr=""/>
                    <pic:cNvPicPr>
                      <a:picLocks noChangeAspect="1" noChangeArrowheads="1"/>
                    </pic:cNvPicPr>
                  </pic:nvPicPr>
                  <pic:blipFill>
                    <a:blip r:embed="rId20"/>
                    <a:srcRect l="0" t="0" r="0" b="85001"/>
                    <a:stretch>
                      <a:fillRect/>
                    </a:stretch>
                  </pic:blipFill>
                  <pic:spPr bwMode="auto">
                    <a:xfrm>
                      <a:off x="0" y="0"/>
                      <a:ext cx="3714750" cy="914400"/>
                    </a:xfrm>
                    <a:prstGeom prst="rect">
                      <a:avLst/>
                    </a:prstGeom>
                  </pic:spPr>
                </pic:pic>
              </a:graphicData>
            </a:graphic>
          </wp:inline>
        </w:drawing>
      </w:r>
    </w:p>
    <w:p>
      <w:pPr>
        <w:pStyle w:val="Normal1"/>
        <w:rPr/>
      </w:pPr>
      <w:r>
        <w:rPr/>
        <w:t>Fig 19 : Code Block 7</w:t>
      </w:r>
    </w:p>
    <w:p>
      <w:pPr>
        <w:pStyle w:val="Normal1"/>
        <w:rPr/>
      </w:pPr>
      <w:r>
        <w:rPr/>
      </w:r>
    </w:p>
    <w:p>
      <w:pPr>
        <w:pStyle w:val="Normal1"/>
        <w:rPr/>
      </w:pPr>
      <w:r>
        <w:rPr/>
      </w:r>
    </w:p>
    <w:p>
      <w:pPr>
        <w:pStyle w:val="Normal1"/>
        <w:rPr/>
      </w:pPr>
      <w:r>
        <w:rPr/>
        <w:t>The first percentage of data is the gender, it is notable that within the dataset there is 10% more males than females, which means when creating a model, there will be on average 10% more males within the training data then women.</w:t>
      </w:r>
    </w:p>
    <w:p>
      <w:pPr>
        <w:pStyle w:val="Normal1"/>
        <w:rPr/>
      </w:pPr>
      <w:r>
        <w:rPr/>
        <w:drawing>
          <wp:inline distT="0" distB="0" distL="0" distR="0">
            <wp:extent cx="3714750" cy="771525"/>
            <wp:effectExtent l="0" t="0" r="0" b="0"/>
            <wp:docPr id="20" name="Imag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2" descr=""/>
                    <pic:cNvPicPr>
                      <a:picLocks noChangeAspect="1" noChangeArrowheads="1"/>
                    </pic:cNvPicPr>
                  </pic:nvPicPr>
                  <pic:blipFill>
                    <a:blip r:embed="rId21"/>
                    <a:srcRect l="0" t="14532" r="0" b="72814"/>
                    <a:stretch>
                      <a:fillRect/>
                    </a:stretch>
                  </pic:blipFill>
                  <pic:spPr bwMode="auto">
                    <a:xfrm>
                      <a:off x="0" y="0"/>
                      <a:ext cx="3714750" cy="771525"/>
                    </a:xfrm>
                    <a:prstGeom prst="rect">
                      <a:avLst/>
                    </a:prstGeom>
                  </pic:spPr>
                </pic:pic>
              </a:graphicData>
            </a:graphic>
          </wp:inline>
        </w:drawing>
      </w:r>
    </w:p>
    <w:p>
      <w:pPr>
        <w:pStyle w:val="Normal1"/>
        <w:rPr/>
      </w:pPr>
      <w:r>
        <w:rPr/>
        <w:t>Fig 20 : % distribution 1</w:t>
      </w:r>
    </w:p>
    <w:p>
      <w:pPr>
        <w:pStyle w:val="Normal1"/>
        <w:rPr/>
      </w:pPr>
      <w:r>
        <w:rPr/>
      </w:r>
    </w:p>
    <w:p>
      <w:pPr>
        <w:pStyle w:val="Normal1"/>
        <w:rPr/>
      </w:pPr>
      <w:r>
        <w:rPr/>
        <w:t>The Next percentage of datasets shows the location of the user data, there is a noticeable bias within this distribution, where there is just under 40% of usa users, followed by 30% europe users, 20% asian users and 10% users from other regions, this means the trained model is more likely to reflect engagement for Users from united states and europe, as they have the largest representation within the dataset.</w:t>
      </w:r>
    </w:p>
    <w:p>
      <w:pPr>
        <w:pStyle w:val="Normal1"/>
        <w:rPr/>
      </w:pPr>
      <w:r>
        <w:rPr/>
        <w:drawing>
          <wp:inline distT="0" distB="0" distL="0" distR="0">
            <wp:extent cx="3714750" cy="1123950"/>
            <wp:effectExtent l="0" t="0" r="0" b="0"/>
            <wp:docPr id="21" name="Imag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13" descr=""/>
                    <pic:cNvPicPr>
                      <a:picLocks noChangeAspect="1" noChangeArrowheads="1"/>
                    </pic:cNvPicPr>
                  </pic:nvPicPr>
                  <pic:blipFill>
                    <a:blip r:embed="rId22"/>
                    <a:srcRect l="0" t="27653" r="0" b="53900"/>
                    <a:stretch>
                      <a:fillRect/>
                    </a:stretch>
                  </pic:blipFill>
                  <pic:spPr bwMode="auto">
                    <a:xfrm>
                      <a:off x="0" y="0"/>
                      <a:ext cx="3714750" cy="1123950"/>
                    </a:xfrm>
                    <a:prstGeom prst="rect">
                      <a:avLst/>
                    </a:prstGeom>
                  </pic:spPr>
                </pic:pic>
              </a:graphicData>
            </a:graphic>
          </wp:inline>
        </w:drawing>
      </w:r>
    </w:p>
    <w:p>
      <w:pPr>
        <w:pStyle w:val="Normal1"/>
        <w:rPr/>
      </w:pPr>
      <w:r>
        <w:rPr/>
        <w:t>Fig 21 : % distribution 2</w:t>
      </w:r>
    </w:p>
    <w:p>
      <w:pPr>
        <w:pStyle w:val="Normal1"/>
        <w:rPr/>
      </w:pPr>
      <w:r>
        <w:rPr/>
        <w:t>The next dataset outlines the game genre the users utilised, this has an even distribution within the dataset with low variance in representation, with each dataset having 20% of the users</w:t>
      </w:r>
    </w:p>
    <w:p>
      <w:pPr>
        <w:pStyle w:val="Normal1"/>
        <w:rPr/>
      </w:pPr>
      <w:r>
        <w:rPr/>
        <w:drawing>
          <wp:inline distT="0" distB="0" distL="0" distR="0">
            <wp:extent cx="3714750" cy="1289050"/>
            <wp:effectExtent l="0" t="0" r="0" b="0"/>
            <wp:docPr id="22" name="Image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4" descr=""/>
                    <pic:cNvPicPr>
                      <a:picLocks noChangeAspect="1" noChangeArrowheads="1"/>
                    </pic:cNvPicPr>
                  </pic:nvPicPr>
                  <pic:blipFill>
                    <a:blip r:embed="rId23"/>
                    <a:srcRect l="0" t="45994" r="0" b="32808"/>
                    <a:stretch>
                      <a:fillRect/>
                    </a:stretch>
                  </pic:blipFill>
                  <pic:spPr bwMode="auto">
                    <a:xfrm>
                      <a:off x="0" y="0"/>
                      <a:ext cx="3714750" cy="1289050"/>
                    </a:xfrm>
                    <a:prstGeom prst="rect">
                      <a:avLst/>
                    </a:prstGeom>
                  </pic:spPr>
                </pic:pic>
              </a:graphicData>
            </a:graphic>
          </wp:inline>
        </w:drawing>
      </w:r>
    </w:p>
    <w:p>
      <w:pPr>
        <w:pStyle w:val="Normal1"/>
        <w:rPr/>
      </w:pPr>
      <w:r>
        <w:rPr/>
        <w:t>Fig 22 : % distribution 3</w:t>
      </w:r>
    </w:p>
    <w:p>
      <w:pPr>
        <w:pStyle w:val="Normal1"/>
        <w:rPr/>
      </w:pPr>
      <w:r>
        <w:rPr/>
        <w:t>The next distribution is the game difficulty that the users selected. It is notable that Half the users have selected the Easy game difficulty, while 30% selected medium and 20% selected hard, this means half of the trained data is likely to contain easy game difficulty which could effect the output of the prediction model.</w:t>
      </w:r>
    </w:p>
    <w:p>
      <w:pPr>
        <w:pStyle w:val="Normal1"/>
        <w:rPr/>
      </w:pPr>
      <w:r>
        <w:rPr/>
        <w:drawing>
          <wp:inline distT="0" distB="0" distL="0" distR="0">
            <wp:extent cx="3714750" cy="1002665"/>
            <wp:effectExtent l="0" t="0" r="0" b="0"/>
            <wp:docPr id="23" name="Image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15" descr=""/>
                    <pic:cNvPicPr>
                      <a:picLocks noChangeAspect="1" noChangeArrowheads="1"/>
                    </pic:cNvPicPr>
                  </pic:nvPicPr>
                  <pic:blipFill>
                    <a:blip r:embed="rId24"/>
                    <a:srcRect l="0" t="67033" r="0" b="16522"/>
                    <a:stretch>
                      <a:fillRect/>
                    </a:stretch>
                  </pic:blipFill>
                  <pic:spPr bwMode="auto">
                    <a:xfrm>
                      <a:off x="0" y="0"/>
                      <a:ext cx="3714750" cy="1002665"/>
                    </a:xfrm>
                    <a:prstGeom prst="rect">
                      <a:avLst/>
                    </a:prstGeom>
                  </pic:spPr>
                </pic:pic>
              </a:graphicData>
            </a:graphic>
          </wp:inline>
        </w:drawing>
      </w:r>
    </w:p>
    <w:p>
      <w:pPr>
        <w:pStyle w:val="Normal1"/>
        <w:rPr/>
      </w:pPr>
      <w:r>
        <w:rPr/>
        <w:t>Fig 23 : % distribution 4</w:t>
      </w:r>
    </w:p>
    <w:p>
      <w:pPr>
        <w:pStyle w:val="Normal1"/>
        <w:rPr/>
      </w:pPr>
      <w:r>
        <w:rPr/>
        <w:t>Finally the engagement levels data distribution was analysed, this dataset will be the target for our prediction model, it should be noted that half of the user dataset has medium engagement, meaning that the model is more likely to accurate with the predication of medium engagement as there is likely to be more medium engagement data within the dataset in comparison to high and low engagement level.</w:t>
      </w:r>
    </w:p>
    <w:p>
      <w:pPr>
        <w:pStyle w:val="Normal1"/>
        <w:rPr/>
      </w:pPr>
      <w:r>
        <w:rPr/>
        <w:drawing>
          <wp:inline distT="0" distB="0" distL="0" distR="0">
            <wp:extent cx="3714750" cy="1028700"/>
            <wp:effectExtent l="0" t="0" r="0" b="0"/>
            <wp:docPr id="24" name="Image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6" descr=""/>
                    <pic:cNvPicPr>
                      <a:picLocks noChangeAspect="1" noChangeArrowheads="1"/>
                    </pic:cNvPicPr>
                  </pic:nvPicPr>
                  <pic:blipFill>
                    <a:blip r:embed="rId25"/>
                    <a:srcRect l="0" t="83130" r="0" b="0"/>
                    <a:stretch>
                      <a:fillRect/>
                    </a:stretch>
                  </pic:blipFill>
                  <pic:spPr bwMode="auto">
                    <a:xfrm>
                      <a:off x="0" y="0"/>
                      <a:ext cx="3714750" cy="1028700"/>
                    </a:xfrm>
                    <a:prstGeom prst="rect">
                      <a:avLst/>
                    </a:prstGeom>
                  </pic:spPr>
                </pic:pic>
              </a:graphicData>
            </a:graphic>
          </wp:inline>
        </w:drawing>
      </w:r>
    </w:p>
    <w:p>
      <w:pPr>
        <w:pStyle w:val="Normal1"/>
        <w:rPr/>
      </w:pPr>
      <w:r>
        <w:rPr/>
        <w:t>Fig 24 : % distribution 5</w:t>
      </w:r>
    </w:p>
    <w:p>
      <w:pPr>
        <w:pStyle w:val="Normal1"/>
        <w:rPr/>
      </w:pPr>
      <w:r>
        <w:rPr/>
      </w:r>
    </w:p>
    <w:p>
      <w:pPr>
        <w:pStyle w:val="Heading2"/>
        <w:rPr/>
      </w:pPr>
      <w:bookmarkStart w:id="9" w:name="__RefHeading___Toc474_804703218"/>
      <w:bookmarkStart w:id="10" w:name="_1ovy0fd8ez2a"/>
      <w:bookmarkEnd w:id="9"/>
      <w:bookmarkEnd w:id="10"/>
      <w:r>
        <w:rPr/>
        <w:t>Creation of SVM and Decision Tree Prediction Model</w:t>
      </w:r>
    </w:p>
    <w:p>
      <w:pPr>
        <w:pStyle w:val="Normal1"/>
        <w:rPr/>
      </w:pPr>
      <w:r>
        <w:rPr/>
        <w:t>The 8th block of code number values to the strings, this is done so that the svm model can use this data to train the prediction algorithm, the block then prints the updated dataset to conform the data has been correctly mapped</w:t>
      </w:r>
    </w:p>
    <w:p>
      <w:pPr>
        <w:pStyle w:val="Normal1"/>
        <w:rPr/>
      </w:pPr>
      <w:r>
        <w:rPr/>
        <w:drawing>
          <wp:inline distT="0" distB="0" distL="0" distR="0">
            <wp:extent cx="2877185" cy="4900930"/>
            <wp:effectExtent l="0" t="0" r="0" b="0"/>
            <wp:docPr id="25"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age1.png" descr=""/>
                    <pic:cNvPicPr>
                      <a:picLocks noChangeAspect="1" noChangeArrowheads="1"/>
                    </pic:cNvPicPr>
                  </pic:nvPicPr>
                  <pic:blipFill>
                    <a:blip r:embed="rId26"/>
                    <a:stretch>
                      <a:fillRect/>
                    </a:stretch>
                  </pic:blipFill>
                  <pic:spPr bwMode="auto">
                    <a:xfrm>
                      <a:off x="0" y="0"/>
                      <a:ext cx="2877185" cy="4900930"/>
                    </a:xfrm>
                    <a:prstGeom prst="rect">
                      <a:avLst/>
                    </a:prstGeom>
                  </pic:spPr>
                </pic:pic>
              </a:graphicData>
            </a:graphic>
          </wp:inline>
        </w:drawing>
      </w:r>
    </w:p>
    <w:p>
      <w:pPr>
        <w:pStyle w:val="Normal1"/>
        <w:rPr/>
      </w:pPr>
      <w:r>
        <w:rPr/>
        <w:t>Fig 25 : code Block and output 8</w:t>
      </w:r>
    </w:p>
    <w:p>
      <w:pPr>
        <w:pStyle w:val="Normal1"/>
        <w:rPr/>
      </w:pPr>
      <w:r>
        <w:rPr/>
      </w:r>
    </w:p>
    <w:p>
      <w:pPr>
        <w:pStyle w:val="Normal1"/>
        <w:rPr/>
      </w:pPr>
      <w:r>
        <w:rPr/>
      </w:r>
    </w:p>
    <w:p>
      <w:pPr>
        <w:pStyle w:val="Normal1"/>
        <w:rPr/>
      </w:pPr>
      <w:r>
        <w:rPr/>
        <w:t>The 9th block of code defines the features of the dataset that will be utilised for the creation of the prediction tree, next we define an x and y values, this will be our dataset data and the prediction data, then we split the data into a training dataset and a training dataset. These will be utilised to create the decision tree model utilising 20% of the dataset as training data.</w:t>
      </w:r>
    </w:p>
    <w:p>
      <w:pPr>
        <w:pStyle w:val="Normal1"/>
        <w:rPr/>
      </w:pPr>
      <w:r>
        <w:rPr/>
      </w:r>
    </w:p>
    <w:p>
      <w:pPr>
        <w:pStyle w:val="Normal1"/>
        <w:rPr/>
      </w:pPr>
      <w:r>
        <w:rPr/>
        <w:t>Next the code creates the SVM classifier and the decision tree, then we map the test data to the tree to create a decision tree to predict engagement.</w:t>
      </w:r>
    </w:p>
    <w:p>
      <w:pPr>
        <w:pStyle w:val="Normal1"/>
        <w:rPr/>
      </w:pPr>
      <w:r>
        <w:rPr/>
        <w:drawing>
          <wp:inline distT="0" distB="0" distL="0" distR="0">
            <wp:extent cx="5943600" cy="1679575"/>
            <wp:effectExtent l="0" t="0" r="0" b="0"/>
            <wp:docPr id="26" name="image10.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0.png" descr=""/>
                    <pic:cNvPicPr>
                      <a:picLocks noChangeAspect="1" noChangeArrowheads="1"/>
                    </pic:cNvPicPr>
                  </pic:nvPicPr>
                  <pic:blipFill>
                    <a:blip r:embed="rId27"/>
                    <a:srcRect l="0" t="0" r="0" b="67990"/>
                    <a:stretch>
                      <a:fillRect/>
                    </a:stretch>
                  </pic:blipFill>
                  <pic:spPr bwMode="auto">
                    <a:xfrm>
                      <a:off x="0" y="0"/>
                      <a:ext cx="5943600" cy="1679575"/>
                    </a:xfrm>
                    <a:prstGeom prst="rect">
                      <a:avLst/>
                    </a:prstGeom>
                  </pic:spPr>
                </pic:pic>
              </a:graphicData>
            </a:graphic>
          </wp:inline>
        </w:drawing>
      </w:r>
    </w:p>
    <w:p>
      <w:pPr>
        <w:pStyle w:val="Normal1"/>
        <w:rPr/>
      </w:pPr>
      <w:r>
        <w:rPr/>
        <w:t>Fig 26 : Code Block 9</w:t>
      </w:r>
    </w:p>
    <w:p>
      <w:pPr>
        <w:pStyle w:val="Normal1"/>
        <w:rPr/>
      </w:pPr>
      <w:r>
        <w:rPr/>
        <w:t>this block of code also prints the output of features, this is just to ensure that the data being inputted is being correctly set and is unnecessary for the creation of the decision tree</w:t>
      </w:r>
    </w:p>
    <w:p>
      <w:pPr>
        <w:pStyle w:val="Normal1"/>
        <w:rPr/>
      </w:pPr>
      <w:r>
        <w:rPr/>
      </w:r>
    </w:p>
    <w:p>
      <w:pPr>
        <w:pStyle w:val="Normal1"/>
        <w:rPr/>
      </w:pPr>
      <w:r>
        <w:rPr/>
      </w:r>
    </w:p>
    <w:p>
      <w:pPr>
        <w:pStyle w:val="Normal1"/>
        <w:rPr/>
      </w:pPr>
      <w:r>
        <w:rPr/>
        <w:drawing>
          <wp:inline distT="0" distB="0" distL="0" distR="0">
            <wp:extent cx="4410075" cy="3581400"/>
            <wp:effectExtent l="0" t="0" r="0" b="0"/>
            <wp:docPr id="27" name="Image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17" descr=""/>
                    <pic:cNvPicPr>
                      <a:picLocks noChangeAspect="1" noChangeArrowheads="1"/>
                    </pic:cNvPicPr>
                  </pic:nvPicPr>
                  <pic:blipFill>
                    <a:blip r:embed="rId28"/>
                    <a:srcRect l="0" t="31761" r="25806" b="0"/>
                    <a:stretch>
                      <a:fillRect/>
                    </a:stretch>
                  </pic:blipFill>
                  <pic:spPr bwMode="auto">
                    <a:xfrm>
                      <a:off x="0" y="0"/>
                      <a:ext cx="4410075" cy="3581400"/>
                    </a:xfrm>
                    <a:prstGeom prst="rect">
                      <a:avLst/>
                    </a:prstGeom>
                  </pic:spPr>
                </pic:pic>
              </a:graphicData>
            </a:graphic>
          </wp:inline>
        </w:drawing>
      </w:r>
    </w:p>
    <w:p>
      <w:pPr>
        <w:pStyle w:val="Normal1"/>
        <w:rPr/>
      </w:pPr>
      <w:r>
        <w:rPr/>
        <w:t>Fig 27 :  code output 9</w:t>
      </w:r>
    </w:p>
    <w:p>
      <w:pPr>
        <w:pStyle w:val="Normal1"/>
        <w:rPr/>
      </w:pPr>
      <w:r>
        <w:rPr/>
        <w:t>The Tenth block of code creates the voting classifier utilising the estimators, and the decision tree. For this prediction algorithm i have chosen to utilise soft voting. For the prediction model.</w:t>
      </w:r>
      <w:r>
        <w:rPr/>
        <w:drawing>
          <wp:inline distT="0" distB="0" distL="0" distR="0">
            <wp:extent cx="5943600" cy="895350"/>
            <wp:effectExtent l="0" t="0" r="0" b="0"/>
            <wp:docPr id="28" name="image7.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7.png" descr=""/>
                    <pic:cNvPicPr>
                      <a:picLocks noChangeAspect="1" noChangeArrowheads="1"/>
                    </pic:cNvPicPr>
                  </pic:nvPicPr>
                  <pic:blipFill>
                    <a:blip r:embed="rId29"/>
                    <a:srcRect l="0" t="0" r="0" b="72017"/>
                    <a:stretch>
                      <a:fillRect/>
                    </a:stretch>
                  </pic:blipFill>
                  <pic:spPr bwMode="auto">
                    <a:xfrm>
                      <a:off x="0" y="0"/>
                      <a:ext cx="5943600" cy="895350"/>
                    </a:xfrm>
                    <a:prstGeom prst="rect">
                      <a:avLst/>
                    </a:prstGeom>
                  </pic:spPr>
                </pic:pic>
              </a:graphicData>
            </a:graphic>
          </wp:inline>
        </w:drawing>
      </w:r>
    </w:p>
    <w:p>
      <w:pPr>
        <w:pStyle w:val="Normal1"/>
        <w:rPr/>
      </w:pPr>
      <w:r>
        <w:rPr/>
        <w:t>Fig 28 : Code Block 10</w:t>
      </w:r>
    </w:p>
    <w:p>
      <w:pPr>
        <w:pStyle w:val="Normal1"/>
        <w:rPr/>
      </w:pPr>
      <w:r>
        <w:rPr/>
        <w:t>The output of this block of code is the voteing classifier showing the svm and the decision tree that the data was trained on.</w:t>
      </w:r>
    </w:p>
    <w:p>
      <w:pPr>
        <w:pStyle w:val="Normal1"/>
        <w:rPr/>
      </w:pPr>
      <w:r>
        <w:rPr/>
        <w:drawing>
          <wp:inline distT="0" distB="0" distL="0" distR="0">
            <wp:extent cx="3829050" cy="981075"/>
            <wp:effectExtent l="0" t="0" r="0" b="0"/>
            <wp:docPr id="29" name="Image1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18" descr=""/>
                    <pic:cNvPicPr>
                      <a:picLocks noChangeAspect="1" noChangeArrowheads="1"/>
                    </pic:cNvPicPr>
                  </pic:nvPicPr>
                  <pic:blipFill>
                    <a:blip r:embed="rId30"/>
                    <a:srcRect l="0" t="26849" r="35578" b="42475"/>
                    <a:stretch>
                      <a:fillRect/>
                    </a:stretch>
                  </pic:blipFill>
                  <pic:spPr bwMode="auto">
                    <a:xfrm>
                      <a:off x="0" y="0"/>
                      <a:ext cx="3829050" cy="981075"/>
                    </a:xfrm>
                    <a:prstGeom prst="rect">
                      <a:avLst/>
                    </a:prstGeom>
                  </pic:spPr>
                </pic:pic>
              </a:graphicData>
            </a:graphic>
          </wp:inline>
        </w:drawing>
      </w:r>
    </w:p>
    <w:p>
      <w:pPr>
        <w:pStyle w:val="Normal1"/>
        <w:rPr/>
      </w:pPr>
      <w:r>
        <w:rPr/>
        <w:t xml:space="preserve">Fig 29 </w:t>
      </w:r>
    </w:p>
    <w:p>
      <w:pPr>
        <w:pStyle w:val="Normal1"/>
        <w:rPr/>
      </w:pPr>
      <w:r>
        <w:rPr/>
        <w:t>The final code block uses the voting classif</w:t>
      </w:r>
      <w:r>
        <w:rPr/>
        <w:t>i</w:t>
      </w:r>
      <w:r>
        <w:rPr/>
        <w:t>er to make predications based on the dataset, then after the predictions are made we calculate the accuracy score based on the test and predicted data output. This is then printed, in the shown example the accuracy of the predictive model is 0.83 which means 83% of the algorithms predicted data is correct,</w:t>
      </w:r>
    </w:p>
    <w:p>
      <w:pPr>
        <w:pStyle w:val="Normal1"/>
        <w:rPr/>
      </w:pPr>
      <w:r>
        <w:rPr/>
        <w:drawing>
          <wp:inline distT="0" distB="0" distL="0" distR="0">
            <wp:extent cx="5943600" cy="1333500"/>
            <wp:effectExtent l="0" t="0" r="0" b="0"/>
            <wp:docPr id="30" name="Image1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9" descr=""/>
                    <pic:cNvPicPr>
                      <a:picLocks noChangeAspect="1" noChangeArrowheads="1"/>
                    </pic:cNvPicPr>
                  </pic:nvPicPr>
                  <pic:blipFill>
                    <a:blip r:embed="rId31"/>
                    <a:srcRect l="0" t="58333" r="0" b="0"/>
                    <a:stretch>
                      <a:fillRect/>
                    </a:stretch>
                  </pic:blipFill>
                  <pic:spPr bwMode="auto">
                    <a:xfrm>
                      <a:off x="0" y="0"/>
                      <a:ext cx="5943600" cy="1333500"/>
                    </a:xfrm>
                    <a:prstGeom prst="rect">
                      <a:avLst/>
                    </a:prstGeom>
                  </pic:spPr>
                </pic:pic>
              </a:graphicData>
            </a:graphic>
          </wp:inline>
        </w:drawing>
      </w:r>
    </w:p>
    <w:p>
      <w:pPr>
        <w:pStyle w:val="Normal1"/>
        <w:rPr/>
      </w:pPr>
      <w:r>
        <w:rPr/>
        <w:t>Fig 30 : Code Block 11 and Output</w:t>
      </w:r>
    </w:p>
    <w:p>
      <w:pPr>
        <w:pStyle w:val="Normal1"/>
        <w:rPr>
          <w:highlight w:val="yellow"/>
        </w:rPr>
      </w:pPr>
      <w:r>
        <w:rPr>
          <w:highlight w:val="yellow"/>
        </w:rPr>
      </w:r>
    </w:p>
    <w:p>
      <w:pPr>
        <w:pStyle w:val="Normal1"/>
        <w:rPr/>
      </w:pPr>
      <w:r>
        <w:rPr/>
      </w:r>
    </w:p>
    <w:p>
      <w:pPr>
        <w:pStyle w:val="Normal1"/>
        <w:rPr/>
      </w:pPr>
      <w:r>
        <w:rPr/>
      </w:r>
      <w:r>
        <w:br w:type="page"/>
      </w:r>
    </w:p>
    <w:p>
      <w:pPr>
        <w:pStyle w:val="Heading1"/>
        <w:keepNext w:val="false"/>
        <w:keepLines w:val="false"/>
        <w:spacing w:lineRule="auto" w:line="360" w:before="0" w:after="360"/>
        <w:rPr>
          <w:b/>
          <w:bCs/>
          <w:sz w:val="36"/>
          <w:szCs w:val="36"/>
        </w:rPr>
      </w:pPr>
      <w:bookmarkStart w:id="11" w:name="__RefHeading___Toc466_804703218"/>
      <w:bookmarkStart w:id="12" w:name="_239ruoqjbjog"/>
      <w:bookmarkEnd w:id="11"/>
      <w:bookmarkEnd w:id="12"/>
      <w:r>
        <w:rPr>
          <w:b/>
          <w:bCs/>
          <w:sz w:val="36"/>
          <w:szCs w:val="36"/>
        </w:rPr>
        <w:t>Bibliography</w:t>
      </w:r>
    </w:p>
    <w:p>
      <w:pPr>
        <w:pStyle w:val="Normal1"/>
        <w:rPr/>
      </w:pPr>
      <w:r>
        <w:rPr/>
        <w:t>[1]</w:t>
      </w:r>
    </w:p>
    <w:p>
      <w:pPr>
        <w:pStyle w:val="Normal1"/>
        <w:rPr/>
      </w:pPr>
      <w:r>
        <w:rPr/>
        <w:t xml:space="preserve">freeCodeCamp, “8 Clustering Algorithms in Machine Learning that All Data Scientists Should Know,” </w:t>
      </w:r>
      <w:r>
        <w:rPr>
          <w:i/>
          <w:iCs/>
        </w:rPr>
        <w:t>freeCodeCamp.org</w:t>
      </w:r>
      <w:r>
        <w:rPr/>
        <w:t>, Sep. 21, 2020. https://www.freecodecamp.org/news/8-clustering-algorithms-in-machine-learning-that-all-data-scientists-should-know (accessed Dec. 15, 2025).</w:t>
      </w:r>
    </w:p>
    <w:p>
      <w:pPr>
        <w:pStyle w:val="Normal1"/>
        <w:rPr/>
      </w:pPr>
      <w:r>
        <w:rPr/>
        <w:t>[2]</w:t>
      </w:r>
    </w:p>
    <w:p>
      <w:pPr>
        <w:pStyle w:val="Normal1"/>
        <w:rPr/>
      </w:pPr>
      <w:r>
        <w:rPr/>
        <w:t xml:space="preserve">M. Ali, “Clustering in Machine Learning: 5 Essential Clustering Algorithms,” </w:t>
      </w:r>
      <w:r>
        <w:rPr>
          <w:i/>
          <w:iCs/>
        </w:rPr>
        <w:t>www.datacamp.com</w:t>
      </w:r>
      <w:r>
        <w:rPr/>
        <w:t>, Aug. 2022. https://www.datacamp.com/blog/clustering-in-machine-learning-5-essential-clustering-algorithms</w:t>
      </w:r>
    </w:p>
    <w:p>
      <w:pPr>
        <w:pStyle w:val="Normal1"/>
        <w:rPr/>
      </w:pPr>
      <w:r>
        <w:rPr/>
        <w:t>[3]</w:t>
      </w:r>
    </w:p>
    <w:p>
      <w:pPr>
        <w:pStyle w:val="Normal1"/>
        <w:rPr/>
      </w:pPr>
      <w:r>
        <w:rPr/>
        <w:t xml:space="preserve">IBM, “Support Vector Machine,” </w:t>
      </w:r>
      <w:r>
        <w:rPr>
          <w:i/>
          <w:iCs/>
        </w:rPr>
        <w:t>IBM</w:t>
      </w:r>
      <w:r>
        <w:rPr/>
        <w:t>, Dec. 12, 2023. https://www.ibm.com/think/topics/support-vector-machine</w:t>
      </w:r>
    </w:p>
    <w:p>
      <w:pPr>
        <w:pStyle w:val="Normal1"/>
        <w:rPr/>
      </w:pPr>
      <w:r>
        <w:rPr/>
        <w:t>[4]</w:t>
      </w:r>
    </w:p>
    <w:p>
      <w:pPr>
        <w:pStyle w:val="Normal1"/>
        <w:rPr/>
      </w:pPr>
      <w:r>
        <w:rPr/>
        <w:t xml:space="preserve">IBM, “What Is a Decision Tree?,” </w:t>
      </w:r>
      <w:r>
        <w:rPr>
          <w:i/>
          <w:iCs/>
        </w:rPr>
        <w:t>IBM</w:t>
      </w:r>
      <w:r>
        <w:rPr/>
        <w:t>, Nov. 02, 2021. https://www.ibm.com/think/topics/decision-trees</w:t>
      </w:r>
    </w:p>
    <w:p>
      <w:pPr>
        <w:pStyle w:val="Normal1"/>
        <w:rPr/>
      </w:pPr>
      <w:r>
        <w:rPr/>
        <w:t>[5]</w:t>
      </w:r>
    </w:p>
    <w:p>
      <w:pPr>
        <w:pStyle w:val="Normal1"/>
        <w:rPr/>
      </w:pPr>
      <w:r>
        <w:rPr/>
        <w:t xml:space="preserve">Gyansetu Team, “Decision Trees Advantages and Disadvantages - Gyansetu,” </w:t>
      </w:r>
      <w:r>
        <w:rPr>
          <w:i/>
          <w:iCs/>
        </w:rPr>
        <w:t>GyanSetu</w:t>
      </w:r>
      <w:r>
        <w:rPr/>
        <w:t>, Oct. 17, 2023. https://www.gyansetu.in/blog/decision-trees-advantages-and-disadvantages/</w:t>
      </w:r>
    </w:p>
    <w:p>
      <w:pPr>
        <w:pStyle w:val="Normal1"/>
        <w:rPr/>
      </w:pPr>
      <w:r>
        <w:rPr/>
        <w:t>[6]</w:t>
      </w:r>
    </w:p>
    <w:p>
      <w:pPr>
        <w:pStyle w:val="Normal1"/>
        <w:rPr/>
      </w:pPr>
      <w:r>
        <w:rPr/>
        <w:t xml:space="preserve">scikit-learn, “sklearn.cluster.MeanShift — scikit-learn 0.22.2 documentation,” </w:t>
      </w:r>
      <w:r>
        <w:rPr>
          <w:i/>
          <w:iCs/>
        </w:rPr>
        <w:t>scikit-learn.org</w:t>
      </w:r>
      <w:r>
        <w:rPr/>
        <w:t>. https://scikit-learn.org/stable/modules/generated/sklearn.cluster.MeanShift.html</w:t>
      </w:r>
    </w:p>
    <w:p>
      <w:pPr>
        <w:pStyle w:val="Normal1"/>
        <w:rPr/>
      </w:pPr>
      <w:r>
        <w:rPr/>
        <w:t>[7]</w:t>
      </w:r>
    </w:p>
    <w:p>
      <w:pPr>
        <w:pStyle w:val="Normal1"/>
        <w:rPr/>
      </w:pPr>
      <w:r>
        <w:rPr/>
        <w:t xml:space="preserve">aitechtrend, “AITechTrend,” </w:t>
      </w:r>
      <w:r>
        <w:rPr>
          <w:i/>
          <w:iCs/>
        </w:rPr>
        <w:t>AITechTrend - Further into the Future</w:t>
      </w:r>
      <w:r>
        <w:rPr/>
        <w:t>, May 04, 2023. https://aitechtrend.com/mean-shift-clustering-advantages-and-limitations-for-real-world-data/</w:t>
      </w:r>
    </w:p>
    <w:p>
      <w:pPr>
        <w:pStyle w:val="Normal1"/>
        <w:rPr/>
      </w:pPr>
      <w:r>
        <w:rPr/>
        <w:t>[8]</w:t>
      </w:r>
    </w:p>
    <w:p>
      <w:pPr>
        <w:pStyle w:val="Normal1"/>
        <w:rPr/>
      </w:pPr>
      <w:r>
        <w:rPr/>
        <w:t xml:space="preserve">scikit-learn, “sklearn.cluster.DBSCAN — scikit-learn 0.22 documentation,” </w:t>
      </w:r>
      <w:r>
        <w:rPr>
          <w:i/>
          <w:iCs/>
        </w:rPr>
        <w:t>Scikit-learn.org</w:t>
      </w:r>
      <w:r>
        <w:rPr/>
        <w:t>, 2017. https://scikit-learn.org/stable/modules/generated/sklearn.cluster.DBSCAN.html</w:t>
      </w:r>
    </w:p>
    <w:p>
      <w:pPr>
        <w:pStyle w:val="Normal1"/>
        <w:rPr/>
      </w:pPr>
      <w:r>
        <w:rPr/>
        <w:t>[9]</w:t>
      </w:r>
    </w:p>
    <w:p>
      <w:pPr>
        <w:pStyle w:val="Normal1"/>
        <w:rPr/>
      </w:pPr>
      <w:r>
        <w:rPr/>
        <w:t xml:space="preserve">Engati , “Blocked,” </w:t>
      </w:r>
      <w:r>
        <w:rPr>
          <w:i/>
          <w:iCs/>
        </w:rPr>
        <w:t>Engati.ai</w:t>
      </w:r>
      <w:r>
        <w:rPr/>
        <w:t>, 2025. https://www.engati.ai/glossary/dbscan (accessed Dec. 15, 2025).</w:t>
      </w:r>
    </w:p>
    <w:p>
      <w:pPr>
        <w:pStyle w:val="Normal1"/>
        <w:rPr/>
      </w:pPr>
      <w:r>
        <w:rPr/>
        <w:t>[10]</w:t>
      </w:r>
    </w:p>
    <w:p>
      <w:pPr>
        <w:pStyle w:val="Normal1"/>
        <w:rPr/>
      </w:pPr>
      <w:r>
        <w:rPr/>
        <w:t xml:space="preserve">GeeksforGeeks, “K means Clustering – Introduction,” </w:t>
      </w:r>
      <w:r>
        <w:rPr>
          <w:i/>
          <w:iCs/>
        </w:rPr>
        <w:t>GeeksforGeeks</w:t>
      </w:r>
      <w:r>
        <w:rPr/>
        <w:t>, May 02, 2017. https://www.geeksforgeeks.org/machine-learning/k-means-clustering-introduction/</w:t>
      </w:r>
    </w:p>
    <w:p>
      <w:pPr>
        <w:pStyle w:val="Normal1"/>
        <w:rPr/>
      </w:pPr>
      <w:r>
        <w:rPr/>
        <w:t>[11]</w:t>
      </w:r>
    </w:p>
    <w:p>
      <w:pPr>
        <w:pStyle w:val="Normal1"/>
        <w:rPr/>
      </w:pPr>
      <w:r>
        <w:rPr/>
        <w:t xml:space="preserve">Google, “Advantages and disadvantages of k-means,” </w:t>
      </w:r>
      <w:r>
        <w:rPr>
          <w:i/>
          <w:iCs/>
        </w:rPr>
        <w:t>Google for Developers</w:t>
      </w:r>
      <w:r>
        <w:rPr/>
        <w:t>, 2024. https://developers.google.com/machine-learning/clustering/kmeans/advantages-disadvantages</w:t>
      </w:r>
    </w:p>
    <w:p>
      <w:pPr>
        <w:pStyle w:val="Normal1"/>
        <w:rPr/>
      </w:pPr>
      <w:r>
        <w:rPr/>
      </w:r>
    </w:p>
    <w:p>
      <w:pPr>
        <w:pStyle w:val="Normal1"/>
        <w:rPr/>
      </w:pPr>
      <w:r>
        <w:rPr/>
      </w:r>
    </w:p>
    <w:p>
      <w:pPr>
        <w:pStyle w:val="Normal1"/>
        <w:rPr/>
      </w:pPr>
      <w:r>
        <w:rPr/>
      </w:r>
      <w:r>
        <w:br w:type="page"/>
      </w:r>
    </w:p>
    <w:p>
      <w:pPr>
        <w:pStyle w:val="Heading2"/>
        <w:spacing w:before="0" w:after="120"/>
        <w:rPr/>
      </w:pPr>
      <w:bookmarkStart w:id="13" w:name="__RefHeading___Toc472_804703218"/>
      <w:bookmarkStart w:id="14" w:name="_pgxwsug77lu9"/>
      <w:bookmarkEnd w:id="13"/>
      <w:bookmarkEnd w:id="14"/>
      <w:r>
        <w:rPr/>
        <w:t>Appendix 1 - link to demonstration video</w:t>
      </w:r>
    </w:p>
    <w:p>
      <w:pPr>
        <w:pStyle w:val="Normal1"/>
        <w:rPr>
          <w:highlight w:val="yellow"/>
        </w:rPr>
      </w:pPr>
      <w:hyperlink r:id="rId32">
        <w:r>
          <w:rPr>
            <w:rStyle w:val="ListLabel1"/>
            <w:color w:val="1155CC"/>
            <w:u w:val="single"/>
          </w:rPr>
          <w:t>https://youtu.be/BMEe-vceVFk</w:t>
        </w:r>
      </w:hyperlink>
    </w:p>
    <w:p>
      <w:pPr>
        <w:pStyle w:val="Heading2"/>
        <w:rPr/>
      </w:pPr>
      <w:bookmarkStart w:id="15" w:name="__RefHeading___Toc470_804703218"/>
      <w:bookmarkStart w:id="16" w:name="_206ammx4fhl"/>
      <w:bookmarkEnd w:id="15"/>
      <w:bookmarkEnd w:id="16"/>
      <w:r>
        <w:rPr/>
        <w:t>Appendix 2 - Code blocks copy (for if html submission has issues)</w:t>
      </w:r>
    </w:p>
    <w:p>
      <w:pPr>
        <w:pStyle w:val="Heading3"/>
        <w:rPr/>
      </w:pPr>
      <w:bookmarkStart w:id="17" w:name="__RefHeading___Toc482_804703218"/>
      <w:bookmarkStart w:id="18" w:name="_s3f2uswq5ms"/>
      <w:bookmarkEnd w:id="17"/>
      <w:bookmarkEnd w:id="18"/>
      <w:r>
        <w:rPr/>
        <w:t>Block 1</w:t>
      </w:r>
    </w:p>
    <w:p>
      <w:pPr>
        <w:pStyle w:val="Normal1"/>
        <w:rPr/>
      </w:pPr>
      <w:r>
        <w:rPr/>
        <w:t>import pandas as pd</w:t>
      </w:r>
    </w:p>
    <w:p>
      <w:pPr>
        <w:pStyle w:val="Normal1"/>
        <w:rPr/>
      </w:pPr>
      <w:r>
        <w:rPr/>
        <w:t>import numpy as np</w:t>
      </w:r>
    </w:p>
    <w:p>
      <w:pPr>
        <w:pStyle w:val="Normal1"/>
        <w:rPr/>
      </w:pPr>
      <w:r>
        <w:rPr/>
        <w:t>import matplotlib.pyplot as plt</w:t>
      </w:r>
    </w:p>
    <w:p>
      <w:pPr>
        <w:pStyle w:val="Normal1"/>
        <w:rPr/>
      </w:pPr>
      <w:r>
        <w:rPr/>
        <w:t>import seaborn as sns</w:t>
      </w:r>
    </w:p>
    <w:p>
      <w:pPr>
        <w:pStyle w:val="Normal1"/>
        <w:rPr/>
      </w:pPr>
      <w:r>
        <w:rPr/>
      </w:r>
    </w:p>
    <w:p>
      <w:pPr>
        <w:pStyle w:val="Normal1"/>
        <w:rPr/>
      </w:pPr>
      <w:r>
        <w:rPr/>
        <w:t>#data analysis and preprocessing</w:t>
      </w:r>
    </w:p>
    <w:p>
      <w:pPr>
        <w:pStyle w:val="Normal1"/>
        <w:rPr/>
      </w:pPr>
      <w:r>
        <w:rPr/>
        <w:t>from sklearn.preprocessing import StandardScaler</w:t>
      </w:r>
    </w:p>
    <w:p>
      <w:pPr>
        <w:pStyle w:val="Normal1"/>
        <w:rPr/>
      </w:pPr>
      <w:r>
        <w:rPr/>
        <w:t>from sklearn.model_selection import train_test_split</w:t>
      </w:r>
    </w:p>
    <w:p>
      <w:pPr>
        <w:pStyle w:val="Normal1"/>
        <w:rPr/>
      </w:pPr>
      <w:r>
        <w:rPr/>
        <w:t>from sklearn.linear_model import LogisticRegression</w:t>
      </w:r>
    </w:p>
    <w:p>
      <w:pPr>
        <w:pStyle w:val="Normal1"/>
        <w:rPr/>
      </w:pPr>
      <w:r>
        <w:rPr/>
        <w:t>from sklearn.svm import SVC</w:t>
      </w:r>
    </w:p>
    <w:p>
      <w:pPr>
        <w:pStyle w:val="Normal1"/>
        <w:rPr/>
      </w:pPr>
      <w:r>
        <w:rPr/>
      </w:r>
    </w:p>
    <w:p>
      <w:pPr>
        <w:pStyle w:val="Normal1"/>
        <w:rPr/>
      </w:pPr>
      <w:r>
        <w:rPr/>
        <w:t>#Model Evaluation</w:t>
      </w:r>
    </w:p>
    <w:p>
      <w:pPr>
        <w:pStyle w:val="Normal1"/>
        <w:rPr/>
      </w:pPr>
      <w:r>
        <w:rPr/>
        <w:t>from sklearn import metrics</w:t>
      </w:r>
    </w:p>
    <w:p>
      <w:pPr>
        <w:pStyle w:val="Normal1"/>
        <w:rPr/>
      </w:pPr>
      <w:r>
        <w:rPr/>
        <w:t>from sklearn.metrics import confusion_matrix, classification_report, precision_recall_curve,recall_score</w:t>
      </w:r>
    </w:p>
    <w:p>
      <w:pPr>
        <w:pStyle w:val="Normal1"/>
        <w:rPr/>
      </w:pPr>
      <w:r>
        <w:rPr/>
      </w:r>
    </w:p>
    <w:p>
      <w:pPr>
        <w:pStyle w:val="Normal1"/>
        <w:rPr/>
      </w:pPr>
      <w:r>
        <w:rPr/>
        <w:t>#decision tree</w:t>
      </w:r>
    </w:p>
    <w:p>
      <w:pPr>
        <w:pStyle w:val="Normal1"/>
        <w:rPr/>
      </w:pPr>
      <w:r>
        <w:rPr/>
        <w:t>from sklearn import tree</w:t>
      </w:r>
    </w:p>
    <w:p>
      <w:pPr>
        <w:pStyle w:val="Normal1"/>
        <w:rPr/>
      </w:pPr>
      <w:r>
        <w:rPr/>
        <w:t>from sklearn.tree import DecisionTreeClassifier</w:t>
      </w:r>
    </w:p>
    <w:p>
      <w:pPr>
        <w:pStyle w:val="Normal1"/>
        <w:rPr/>
      </w:pPr>
      <w:r>
        <w:rPr/>
        <w:t>import matplotlib.pyplot as plt</w:t>
      </w:r>
    </w:p>
    <w:p>
      <w:pPr>
        <w:pStyle w:val="Normal1"/>
        <w:rPr/>
      </w:pPr>
      <w:r>
        <w:rPr/>
      </w:r>
    </w:p>
    <w:p>
      <w:pPr>
        <w:pStyle w:val="Normal1"/>
        <w:rPr/>
      </w:pPr>
      <w:r>
        <w:rPr/>
        <w:t>#svm</w:t>
      </w:r>
    </w:p>
    <w:p>
      <w:pPr>
        <w:pStyle w:val="Normal1"/>
        <w:rPr/>
      </w:pPr>
      <w:r>
        <w:rPr/>
        <w:t>from sklearn.model_selection import train_test_split</w:t>
      </w:r>
    </w:p>
    <w:p>
      <w:pPr>
        <w:pStyle w:val="Normal1"/>
        <w:rPr/>
      </w:pPr>
      <w:r>
        <w:rPr/>
        <w:t>from sklearn.metrics import accuracy_score</w:t>
      </w:r>
    </w:p>
    <w:p>
      <w:pPr>
        <w:pStyle w:val="Normal1"/>
        <w:rPr/>
      </w:pPr>
      <w:r>
        <w:rPr/>
        <w:t>from sklearn.ensemble import VotingClassifier</w:t>
      </w:r>
    </w:p>
    <w:p>
      <w:pPr>
        <w:pStyle w:val="Normal1"/>
        <w:rPr/>
      </w:pPr>
      <w:r>
        <w:rPr/>
        <w:t>from sklearn.svm import SVC</w:t>
      </w:r>
    </w:p>
    <w:p>
      <w:pPr>
        <w:pStyle w:val="Normal1"/>
        <w:rPr/>
      </w:pPr>
      <w:r>
        <w:rPr/>
      </w:r>
    </w:p>
    <w:p>
      <w:pPr>
        <w:pStyle w:val="Normal1"/>
        <w:rPr/>
      </w:pPr>
      <w:r>
        <w:rPr/>
        <w:t>#ignore warnings</w:t>
      </w:r>
    </w:p>
    <w:p>
      <w:pPr>
        <w:pStyle w:val="Normal1"/>
        <w:rPr/>
      </w:pPr>
      <w:r>
        <w:rPr/>
        <w:t>import warnings</w:t>
      </w:r>
    </w:p>
    <w:p>
      <w:pPr>
        <w:pStyle w:val="Normal1"/>
        <w:rPr/>
      </w:pPr>
      <w:r>
        <w:rPr/>
        <w:t>warnings.filterwarnings("ignore")</w:t>
      </w:r>
    </w:p>
    <w:p>
      <w:pPr>
        <w:pStyle w:val="Normal1"/>
        <w:rPr/>
      </w:pPr>
      <w:r>
        <w:rPr/>
      </w:r>
    </w:p>
    <w:p>
      <w:pPr>
        <w:pStyle w:val="Normal1"/>
        <w:rPr/>
      </w:pPr>
      <w:r>
        <w:rPr/>
        <w:t>#Loading dataset</w:t>
      </w:r>
    </w:p>
    <w:p>
      <w:pPr>
        <w:pStyle w:val="Normal1"/>
        <w:rPr/>
      </w:pPr>
      <w:r>
        <w:rPr/>
        <w:t>df = pd.read_csv('online_gaming_behavior_dataset.csv')</w:t>
      </w:r>
    </w:p>
    <w:p>
      <w:pPr>
        <w:pStyle w:val="Normal1"/>
        <w:rPr/>
      </w:pPr>
      <w:r>
        <w:rPr/>
        <w:t>df.head()</w:t>
      </w:r>
    </w:p>
    <w:p>
      <w:pPr>
        <w:pStyle w:val="Normal1"/>
        <w:rPr/>
      </w:pPr>
      <w:r>
        <w:rPr/>
      </w:r>
    </w:p>
    <w:p>
      <w:pPr>
        <w:pStyle w:val="Heading3"/>
        <w:rPr/>
      </w:pPr>
      <w:bookmarkStart w:id="19" w:name="__RefHeading___Toc502_804703218"/>
      <w:bookmarkStart w:id="20" w:name="_drveoe2bevs4"/>
      <w:bookmarkEnd w:id="19"/>
      <w:bookmarkEnd w:id="20"/>
      <w:r>
        <w:rPr/>
        <w:t>Block 2</w:t>
      </w:r>
    </w:p>
    <w:p>
      <w:pPr>
        <w:pStyle w:val="Normal1"/>
        <w:rPr/>
      </w:pPr>
      <w:r>
        <w:rPr/>
        <w:t>#Information about the dataset</w:t>
      </w:r>
    </w:p>
    <w:p>
      <w:pPr>
        <w:pStyle w:val="Normal1"/>
        <w:rPr/>
      </w:pPr>
      <w:r>
        <w:rPr/>
        <w:t>df.info()</w:t>
      </w:r>
    </w:p>
    <w:p>
      <w:pPr>
        <w:pStyle w:val="Normal1"/>
        <w:rPr/>
      </w:pPr>
      <w:r>
        <w:rPr/>
      </w:r>
    </w:p>
    <w:p>
      <w:pPr>
        <w:pStyle w:val="Heading3"/>
        <w:rPr/>
      </w:pPr>
      <w:bookmarkStart w:id="21" w:name="__RefHeading___Toc500_804703218"/>
      <w:bookmarkStart w:id="22" w:name="_gih9obfcy0wo"/>
      <w:bookmarkEnd w:id="21"/>
      <w:bookmarkEnd w:id="22"/>
      <w:r>
        <w:rPr/>
        <w:t>Block 3</w:t>
      </w:r>
    </w:p>
    <w:p>
      <w:pPr>
        <w:pStyle w:val="Normal1"/>
        <w:rPr/>
      </w:pPr>
      <w:r>
        <w:rPr/>
        <w:t>#Checking Frequency of unique values in collums</w:t>
      </w:r>
    </w:p>
    <w:p>
      <w:pPr>
        <w:pStyle w:val="Normal1"/>
        <w:rPr/>
      </w:pPr>
      <w:r>
        <w:rPr/>
        <w:t>df.nunique()</w:t>
      </w:r>
    </w:p>
    <w:p>
      <w:pPr>
        <w:pStyle w:val="Normal1"/>
        <w:rPr/>
      </w:pPr>
      <w:r>
        <w:rPr/>
      </w:r>
    </w:p>
    <w:p>
      <w:pPr>
        <w:pStyle w:val="Heading3"/>
        <w:rPr/>
      </w:pPr>
      <w:bookmarkStart w:id="23" w:name="__RefHeading___Toc498_804703218"/>
      <w:bookmarkStart w:id="24" w:name="_llrwe548apru"/>
      <w:bookmarkEnd w:id="23"/>
      <w:bookmarkEnd w:id="24"/>
      <w:r>
        <w:rPr/>
        <w:t>Block 4</w:t>
      </w:r>
    </w:p>
    <w:p>
      <w:pPr>
        <w:pStyle w:val="Normal1"/>
        <w:rPr/>
      </w:pPr>
      <w:r>
        <w:rPr/>
        <w:t>#Dropping collums irrelevent for prediction model</w:t>
      </w:r>
    </w:p>
    <w:p>
      <w:pPr>
        <w:pStyle w:val="Normal1"/>
        <w:rPr/>
      </w:pPr>
      <w:r>
        <w:rPr/>
        <w:t>df=df.drop(['PlayerID'], axis=1)  # axis 1 means column</w:t>
      </w:r>
    </w:p>
    <w:p>
      <w:pPr>
        <w:pStyle w:val="Normal1"/>
        <w:rPr/>
      </w:pPr>
      <w:r>
        <w:rPr/>
      </w:r>
    </w:p>
    <w:p>
      <w:pPr>
        <w:pStyle w:val="Normal1"/>
        <w:rPr/>
      </w:pPr>
      <w:r>
        <w:rPr/>
        <w:t>#Sorting data into numerical and catagorical collums</w:t>
      </w:r>
    </w:p>
    <w:p>
      <w:pPr>
        <w:pStyle w:val="Normal1"/>
        <w:rPr/>
      </w:pPr>
      <w:r>
        <w:rPr/>
        <w:t>num_cols=['Age', 'PlayTimeHours','SessionsPerWeek','InGamePurchases','AvgSessionDurationMinutes','PlayerLevel','AchievementsUnlocked']</w:t>
      </w:r>
    </w:p>
    <w:p>
      <w:pPr>
        <w:pStyle w:val="Normal1"/>
        <w:rPr/>
      </w:pPr>
      <w:r>
        <w:rPr/>
      </w:r>
    </w:p>
    <w:p>
      <w:pPr>
        <w:pStyle w:val="Normal1"/>
        <w:rPr/>
      </w:pPr>
      <w:r>
        <w:rPr/>
        <w:t>cat_cols= ['Gender','Location','GameGenre','GameDifficulty','EngagementLevel']</w:t>
      </w:r>
    </w:p>
    <w:p>
      <w:pPr>
        <w:pStyle w:val="Normal1"/>
        <w:rPr/>
      </w:pPr>
      <w:r>
        <w:rPr/>
      </w:r>
    </w:p>
    <w:p>
      <w:pPr>
        <w:pStyle w:val="Heading3"/>
        <w:rPr/>
      </w:pPr>
      <w:bookmarkStart w:id="25" w:name="__RefHeading___Toc496_804703218"/>
      <w:bookmarkStart w:id="26" w:name="_c1mep8ddt83d"/>
      <w:bookmarkEnd w:id="25"/>
      <w:bookmarkEnd w:id="26"/>
      <w:r>
        <w:rPr/>
        <w:t>Block 5</w:t>
      </w:r>
    </w:p>
    <w:p>
      <w:pPr>
        <w:pStyle w:val="Normal1"/>
        <w:rPr/>
      </w:pPr>
      <w:r>
        <w:rPr/>
        <w:t>#Checking summary statistics</w:t>
      </w:r>
    </w:p>
    <w:p>
      <w:pPr>
        <w:pStyle w:val="Normal1"/>
        <w:rPr/>
      </w:pPr>
      <w:r>
        <w:rPr/>
        <w:t>df[num_cols].describe().T</w:t>
      </w:r>
    </w:p>
    <w:p>
      <w:pPr>
        <w:pStyle w:val="Normal1"/>
        <w:rPr/>
      </w:pPr>
      <w:r>
        <w:rPr/>
      </w:r>
    </w:p>
    <w:p>
      <w:pPr>
        <w:pStyle w:val="Normal1"/>
        <w:rPr/>
      </w:pPr>
      <w:r>
        <w:rPr/>
      </w:r>
    </w:p>
    <w:p>
      <w:pPr>
        <w:pStyle w:val="Heading3"/>
        <w:rPr/>
      </w:pPr>
      <w:bookmarkStart w:id="27" w:name="__RefHeading___Toc494_804703218"/>
      <w:bookmarkStart w:id="28" w:name="_t11i3cfasdzh"/>
      <w:bookmarkEnd w:id="27"/>
      <w:bookmarkEnd w:id="28"/>
      <w:r>
        <w:rPr/>
        <w:t>Block 6</w:t>
      </w:r>
    </w:p>
    <w:p>
      <w:pPr>
        <w:pStyle w:val="Normal1"/>
        <w:rPr/>
      </w:pPr>
      <w:r>
        <w:rPr/>
        <w:t># Creation of histograms of data frequency</w:t>
      </w:r>
    </w:p>
    <w:p>
      <w:pPr>
        <w:pStyle w:val="Normal1"/>
        <w:rPr/>
      </w:pPr>
      <w:r>
        <w:rPr/>
        <w:t>df[num_cols].hist(figsize=(14,14))</w:t>
      </w:r>
    </w:p>
    <w:p>
      <w:pPr>
        <w:pStyle w:val="Normal1"/>
        <w:rPr/>
      </w:pPr>
      <w:r>
        <w:rPr/>
        <w:t>plt.show()</w:t>
      </w:r>
    </w:p>
    <w:p>
      <w:pPr>
        <w:pStyle w:val="Normal1"/>
        <w:rPr/>
      </w:pPr>
      <w:r>
        <w:rPr/>
      </w:r>
    </w:p>
    <w:p>
      <w:pPr>
        <w:pStyle w:val="Heading3"/>
        <w:rPr/>
      </w:pPr>
      <w:bookmarkStart w:id="29" w:name="__RefHeading___Toc492_804703218"/>
      <w:bookmarkStart w:id="30" w:name="_cgd4ym5ay1t"/>
      <w:bookmarkEnd w:id="29"/>
      <w:bookmarkEnd w:id="30"/>
      <w:r>
        <w:rPr/>
        <w:t>Block 7</w:t>
      </w:r>
    </w:p>
    <w:p>
      <w:pPr>
        <w:pStyle w:val="Normal1"/>
        <w:rPr/>
      </w:pPr>
      <w:r>
        <w:rPr/>
        <w:t>#printing the % of data in catagory collums</w:t>
      </w:r>
    </w:p>
    <w:p>
      <w:pPr>
        <w:pStyle w:val="Normal1"/>
        <w:rPr/>
      </w:pPr>
      <w:r>
        <w:rPr/>
        <w:t>for i in cat_cols:</w:t>
      </w:r>
    </w:p>
    <w:p>
      <w:pPr>
        <w:pStyle w:val="Normal1"/>
        <w:rPr/>
      </w:pPr>
      <w:r>
        <w:rPr/>
        <w:t xml:space="preserve">    </w:t>
      </w:r>
      <w:r>
        <w:rPr/>
        <w:t>print(df[i].value_counts (normalize=True))</w:t>
      </w:r>
    </w:p>
    <w:p>
      <w:pPr>
        <w:pStyle w:val="Normal1"/>
        <w:rPr/>
      </w:pPr>
      <w:r>
        <w:rPr/>
        <w:t xml:space="preserve">    </w:t>
      </w:r>
      <w:r>
        <w:rPr/>
        <w:t>print('*'*40)</w:t>
      </w:r>
    </w:p>
    <w:p>
      <w:pPr>
        <w:pStyle w:val="Normal1"/>
        <w:rPr/>
      </w:pPr>
      <w:r>
        <w:rPr/>
      </w:r>
    </w:p>
    <w:p>
      <w:pPr>
        <w:pStyle w:val="Heading3"/>
        <w:rPr/>
      </w:pPr>
      <w:bookmarkStart w:id="31" w:name="__RefHeading___Toc490_804703218"/>
      <w:bookmarkStart w:id="32" w:name="_jnn7sfeeqjc7"/>
      <w:bookmarkEnd w:id="31"/>
      <w:bookmarkEnd w:id="32"/>
      <w:r>
        <w:rPr/>
        <w:t>Block 8</w:t>
      </w:r>
    </w:p>
    <w:p>
      <w:pPr>
        <w:pStyle w:val="Normal1"/>
        <w:rPr/>
      </w:pPr>
      <w:r>
        <w:rPr/>
        <w:t>#prepping data for decision tree</w:t>
      </w:r>
    </w:p>
    <w:p>
      <w:pPr>
        <w:pStyle w:val="Normal1"/>
        <w:rPr/>
      </w:pPr>
      <w:r>
        <w:rPr/>
        <w:t>d={'Male':1,'Female':2}</w:t>
      </w:r>
    </w:p>
    <w:p>
      <w:pPr>
        <w:pStyle w:val="Normal1"/>
        <w:rPr/>
      </w:pPr>
      <w:r>
        <w:rPr/>
        <w:t>df['Gender'] = df['Gender'].map(d)</w:t>
      </w:r>
    </w:p>
    <w:p>
      <w:pPr>
        <w:pStyle w:val="Normal1"/>
        <w:rPr/>
      </w:pPr>
      <w:r>
        <w:rPr/>
      </w:r>
    </w:p>
    <w:p>
      <w:pPr>
        <w:pStyle w:val="Normal1"/>
        <w:rPr/>
      </w:pPr>
      <w:r>
        <w:rPr/>
        <w:t>d={'USA':1,'Europe':2,'Aisa':3,'Other':4}</w:t>
      </w:r>
    </w:p>
    <w:p>
      <w:pPr>
        <w:pStyle w:val="Normal1"/>
        <w:rPr/>
      </w:pPr>
      <w:r>
        <w:rPr/>
        <w:t>df['Location'] = df['Location'].map(d)</w:t>
      </w:r>
    </w:p>
    <w:p>
      <w:pPr>
        <w:pStyle w:val="Normal1"/>
        <w:rPr/>
      </w:pPr>
      <w:r>
        <w:rPr/>
      </w:r>
    </w:p>
    <w:p>
      <w:pPr>
        <w:pStyle w:val="Normal1"/>
        <w:rPr/>
      </w:pPr>
      <w:r>
        <w:rPr/>
        <w:t>d={'Sports':1,'Action':2,'Strategy':3, 'Simulation':4,'RPG':5}</w:t>
      </w:r>
    </w:p>
    <w:p>
      <w:pPr>
        <w:pStyle w:val="Normal1"/>
        <w:rPr/>
      </w:pPr>
      <w:r>
        <w:rPr/>
        <w:t>df['GameGenre'] = df['GameGenre'].map(d)</w:t>
      </w:r>
    </w:p>
    <w:p>
      <w:pPr>
        <w:pStyle w:val="Normal1"/>
        <w:rPr/>
      </w:pPr>
      <w:r>
        <w:rPr/>
      </w:r>
    </w:p>
    <w:p>
      <w:pPr>
        <w:pStyle w:val="Normal1"/>
        <w:rPr/>
      </w:pPr>
      <w:r>
        <w:rPr/>
        <w:t>d={'Easy':1,'Medium':2,'Hard':3}</w:t>
      </w:r>
    </w:p>
    <w:p>
      <w:pPr>
        <w:pStyle w:val="Normal1"/>
        <w:rPr/>
      </w:pPr>
      <w:r>
        <w:rPr/>
        <w:t>df['GameDifficulty'] = df['GameDifficulty'].map(d)</w:t>
      </w:r>
    </w:p>
    <w:p>
      <w:pPr>
        <w:pStyle w:val="Normal1"/>
        <w:rPr/>
      </w:pPr>
      <w:r>
        <w:rPr/>
      </w:r>
    </w:p>
    <w:p>
      <w:pPr>
        <w:pStyle w:val="Normal1"/>
        <w:rPr/>
      </w:pPr>
      <w:r>
        <w:rPr/>
        <w:t>d={'Low':1,'Medium':2,'High':3}</w:t>
      </w:r>
    </w:p>
    <w:p>
      <w:pPr>
        <w:pStyle w:val="Normal1"/>
        <w:rPr/>
      </w:pPr>
      <w:r>
        <w:rPr/>
        <w:t>df['EngagementLevel'] = df['EngagementLevel'].map(d)</w:t>
      </w:r>
    </w:p>
    <w:p>
      <w:pPr>
        <w:pStyle w:val="Normal1"/>
        <w:rPr/>
      </w:pPr>
      <w:r>
        <w:rPr/>
      </w:r>
    </w:p>
    <w:p>
      <w:pPr>
        <w:pStyle w:val="Normal1"/>
        <w:rPr/>
      </w:pPr>
      <w:r>
        <w:rPr/>
        <w:t>#assigning updated catagory information to dataset</w:t>
      </w:r>
    </w:p>
    <w:p>
      <w:pPr>
        <w:pStyle w:val="Normal1"/>
        <w:rPr/>
      </w:pPr>
      <w:r>
        <w:rPr/>
        <w:t>df = df.fillna(0)</w:t>
      </w:r>
    </w:p>
    <w:p>
      <w:pPr>
        <w:pStyle w:val="Normal1"/>
        <w:rPr/>
      </w:pPr>
      <w:r>
        <w:rPr/>
        <w:t>print(df)</w:t>
      </w:r>
    </w:p>
    <w:p>
      <w:pPr>
        <w:pStyle w:val="Normal1"/>
        <w:rPr/>
      </w:pPr>
      <w:r>
        <w:rPr/>
      </w:r>
    </w:p>
    <w:p>
      <w:pPr>
        <w:pStyle w:val="Heading3"/>
        <w:rPr/>
      </w:pPr>
      <w:bookmarkStart w:id="33" w:name="__RefHeading___Toc488_804703218"/>
      <w:bookmarkStart w:id="34" w:name="_3rltjia5mw4n"/>
      <w:bookmarkEnd w:id="33"/>
      <w:bookmarkEnd w:id="34"/>
      <w:r>
        <w:rPr/>
        <w:t>Block 9</w:t>
      </w:r>
    </w:p>
    <w:p>
      <w:pPr>
        <w:pStyle w:val="Normal1"/>
        <w:rPr/>
      </w:pPr>
      <w:r>
        <w:rPr/>
        <w:t>#defineing Features for prediction model</w:t>
      </w:r>
    </w:p>
    <w:p>
      <w:pPr>
        <w:pStyle w:val="Normal1"/>
        <w:rPr/>
      </w:pPr>
      <w:r>
        <w:rPr/>
        <w:t>features = ['Age', 'PlayTimeHours','SessionsPerWeek','InGamePurchases','AvgSessionDurationMinutes','PlayerLevel','AchievementsUnlocked','Gender','Location','GameGenre','GameDifficulty']</w:t>
      </w:r>
    </w:p>
    <w:p>
      <w:pPr>
        <w:pStyle w:val="Normal1"/>
        <w:rPr/>
      </w:pPr>
      <w:r>
        <w:rPr/>
        <w:t>#dataset for model training (x) and target (y)</w:t>
      </w:r>
    </w:p>
    <w:p>
      <w:pPr>
        <w:pStyle w:val="Normal1"/>
        <w:rPr/>
      </w:pPr>
      <w:r>
        <w:rPr/>
        <w:t>x = df[features]</w:t>
      </w:r>
    </w:p>
    <w:p>
      <w:pPr>
        <w:pStyle w:val="Normal1"/>
        <w:rPr/>
      </w:pPr>
      <w:r>
        <w:rPr/>
        <w:t>print(x)</w:t>
      </w:r>
    </w:p>
    <w:p>
      <w:pPr>
        <w:pStyle w:val="Normal1"/>
        <w:rPr/>
      </w:pPr>
      <w:r>
        <w:rPr/>
        <w:t>y = df.EngagementLevel  #['EngagementLevel']</w:t>
      </w:r>
    </w:p>
    <w:p>
      <w:pPr>
        <w:pStyle w:val="Normal1"/>
        <w:rPr/>
      </w:pPr>
      <w:r>
        <w:rPr/>
      </w:r>
    </w:p>
    <w:p>
      <w:pPr>
        <w:pStyle w:val="Normal1"/>
        <w:rPr/>
      </w:pPr>
      <w:r>
        <w:rPr/>
        <w:t>#Splitting the dataset into training and test sets</w:t>
      </w:r>
    </w:p>
    <w:p>
      <w:pPr>
        <w:pStyle w:val="Normal1"/>
        <w:rPr/>
      </w:pPr>
      <w:r>
        <w:rPr/>
        <w:t>xtrain, xtest, ytrain, ytest = train_test_split(df[features], y, test_size=0.2, random_state=42)</w:t>
      </w:r>
    </w:p>
    <w:p>
      <w:pPr>
        <w:pStyle w:val="Normal1"/>
        <w:rPr/>
      </w:pPr>
      <w:r>
        <w:rPr/>
      </w:r>
    </w:p>
    <w:p>
      <w:pPr>
        <w:pStyle w:val="Normal1"/>
        <w:rPr/>
      </w:pPr>
      <w:r>
        <w:rPr/>
        <w:t>#svm classifyer and creation of decision tree</w:t>
      </w:r>
    </w:p>
    <w:p>
      <w:pPr>
        <w:pStyle w:val="Normal1"/>
        <w:rPr/>
      </w:pPr>
      <w:r>
        <w:rPr/>
        <w:t>svm_bc = SVC(probability=True)</w:t>
      </w:r>
    </w:p>
    <w:p>
      <w:pPr>
        <w:pStyle w:val="Normal1"/>
        <w:rPr/>
      </w:pPr>
      <w:r>
        <w:rPr/>
        <w:t>dtree = DecisionTreeClassifier()</w:t>
      </w:r>
    </w:p>
    <w:p>
      <w:pPr>
        <w:pStyle w:val="Normal1"/>
        <w:rPr/>
      </w:pPr>
      <w:r>
        <w:rPr/>
      </w:r>
    </w:p>
    <w:p>
      <w:pPr>
        <w:pStyle w:val="Normal1"/>
        <w:rPr/>
      </w:pPr>
      <w:r>
        <w:rPr/>
        <w:t>#createing tree for model</w:t>
      </w:r>
    </w:p>
    <w:p>
      <w:pPr>
        <w:pStyle w:val="Normal1"/>
        <w:rPr/>
      </w:pPr>
      <w:r>
        <w:rPr/>
        <w:t>dtree = dtree.fit(xtest, ytest)</w:t>
      </w:r>
    </w:p>
    <w:p>
      <w:pPr>
        <w:pStyle w:val="Normal1"/>
        <w:rPr/>
      </w:pPr>
      <w:r>
        <w:rPr/>
      </w:r>
    </w:p>
    <w:p>
      <w:pPr>
        <w:pStyle w:val="Heading3"/>
        <w:rPr/>
      </w:pPr>
      <w:bookmarkStart w:id="35" w:name="__RefHeading___Toc486_804703218"/>
      <w:bookmarkStart w:id="36" w:name="_3snmnq61dlrf"/>
      <w:bookmarkEnd w:id="35"/>
      <w:bookmarkEnd w:id="36"/>
      <w:r>
        <w:rPr/>
        <w:t>Block 10</w:t>
      </w:r>
    </w:p>
    <w:p>
      <w:pPr>
        <w:pStyle w:val="Normal1"/>
        <w:rPr/>
      </w:pPr>
      <w:r>
        <w:rPr/>
        <w:t>#Createion of the voting classifier</w:t>
      </w:r>
    </w:p>
    <w:p>
      <w:pPr>
        <w:pStyle w:val="Normal1"/>
        <w:rPr/>
      </w:pPr>
      <w:r>
        <w:rPr/>
        <w:t>voting_clf_bc = VotingClassifier(estimators=[('svm', svm_bc), ('dt', dtree)], voting='soft')</w:t>
      </w:r>
    </w:p>
    <w:p>
      <w:pPr>
        <w:pStyle w:val="Normal1"/>
        <w:rPr/>
      </w:pPr>
      <w:r>
        <w:rPr/>
      </w:r>
    </w:p>
    <w:p>
      <w:pPr>
        <w:pStyle w:val="Normal1"/>
        <w:rPr/>
      </w:pPr>
      <w:r>
        <w:rPr/>
        <w:t>#Training the voting classifier</w:t>
      </w:r>
    </w:p>
    <w:p>
      <w:pPr>
        <w:pStyle w:val="Normal1"/>
        <w:rPr/>
      </w:pPr>
      <w:r>
        <w:rPr/>
        <w:t>voting_clf_bc.fit(xtrain, ytrain)</w:t>
      </w:r>
    </w:p>
    <w:p>
      <w:pPr>
        <w:pStyle w:val="Normal1"/>
        <w:rPr/>
      </w:pPr>
      <w:r>
        <w:rPr/>
      </w:r>
    </w:p>
    <w:p>
      <w:pPr>
        <w:pStyle w:val="Heading3"/>
        <w:rPr/>
      </w:pPr>
      <w:bookmarkStart w:id="37" w:name="__RefHeading___Toc484_804703218"/>
      <w:bookmarkStart w:id="38" w:name="_jsj2ipyf8hd"/>
      <w:bookmarkEnd w:id="37"/>
      <w:bookmarkEnd w:id="38"/>
      <w:r>
        <w:rPr/>
        <w:t>Block 11</w:t>
      </w:r>
    </w:p>
    <w:p>
      <w:pPr>
        <w:pStyle w:val="Normal1"/>
        <w:rPr/>
      </w:pPr>
      <w:r>
        <w:rPr/>
        <w:t>#Make predictions of dataset</w:t>
      </w:r>
    </w:p>
    <w:p>
      <w:pPr>
        <w:pStyle w:val="Normal1"/>
        <w:rPr/>
      </w:pPr>
      <w:r>
        <w:rPr/>
        <w:t>y_pred_bc = voting_clf_bc.predict(xtest)</w:t>
      </w:r>
    </w:p>
    <w:p>
      <w:pPr>
        <w:pStyle w:val="Normal1"/>
        <w:rPr/>
      </w:pPr>
      <w:r>
        <w:rPr/>
        <w:t xml:space="preserve"> </w:t>
      </w:r>
    </w:p>
    <w:p>
      <w:pPr>
        <w:pStyle w:val="Normal1"/>
        <w:rPr/>
      </w:pPr>
      <w:r>
        <w:rPr/>
        <w:t>#Calculate accuracy of model</w:t>
      </w:r>
    </w:p>
    <w:p>
      <w:pPr>
        <w:pStyle w:val="Normal1"/>
        <w:rPr/>
      </w:pPr>
      <w:r>
        <w:rPr/>
        <w:t>accuracy_bc = accuracy_score(ytest, y_pred_bc)</w:t>
      </w:r>
    </w:p>
    <w:p>
      <w:pPr>
        <w:pStyle w:val="Normal1"/>
        <w:rPr/>
      </w:pPr>
      <w:r>
        <w:rPr/>
        <w:t>print(f'Accuracy on User Engagement: {accuracy_bc}')</w:t>
      </w:r>
    </w:p>
    <w:p>
      <w:pPr>
        <w:pStyle w:val="Normal1"/>
        <w:rPr/>
      </w:pPr>
      <w:r>
        <w:rPr/>
      </w:r>
    </w:p>
    <w:sectPr>
      <w:type w:val="nextPage"/>
      <w:pgSz w:w="12240" w:h="15840"/>
      <w:pgMar w:left="1440" w:right="1440" w:gutter="0" w:header="0" w:top="1440" w:footer="0" w:bottom="144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embedRegular r:id="rId1" w:fontKey="{01014A78-CABC-4EF0-12AC-5CD89AEFDE01}"/>
    <w:embedBold r:id="rId2" w:fontKey="{02014A78-CABC-4EF0-12AC-5CD89AEFDE02}"/>
    <w:embedItalic r:id="rId3" w:fontKey="{03014A78-CABC-4EF0-12AC-5CD89AEFDE03}"/>
    <w:embedBoldItalic r:id="rId4" w:fontKey="{04014A78-CABC-4EF0-12AC-5CD89AEFDE04}"/>
  </w:font>
  <w:font w:name="Symbol">
    <w:charset w:val="02"/>
    <w:family w:val="roman"/>
    <w:pitch w:val="variable"/>
    <w:embedRegular r:id="rId5" w:fontKey="{05014A78-CABC-4EF0-12AC-5CD89AEFDE05}"/>
  </w:font>
  <w:font w:name="Arial">
    <w:charset w:val="00"/>
    <w:family w:val="swiss"/>
    <w:pitch w:val="variable"/>
    <w:embedRegular r:id="rId6" w:fontKey="{06014A78-CABC-4EF0-12AC-5CD89AEFDE06}"/>
    <w:embedBold r:id="rId7" w:fontKey="{07014A78-CABC-4EF0-12AC-5CD89AEFDE07}"/>
    <w:embedItalic r:id="rId8" w:fontKey="{08014A78-CABC-4EF0-12AC-5CD89AEFDE08}"/>
    <w:embedBoldItalic r:id="rId9" w:fontKey="{09014A78-CABC-4EF0-12AC-5CD89AEFDE09}"/>
  </w:font>
  <w:font w:name="Liberation Serif">
    <w:altName w:val="Times New Roman"/>
    <w:charset w:val="00"/>
    <w:family w:val="roman"/>
    <w:pitch w:val="variable"/>
    <w:embedRegular r:id="rId10" w:fontKey="{0A014A78-CABC-4EF0-12AC-5CD89AEFDE0A}"/>
    <w:embedBold r:id="rId11" w:fontKey="{0B014A78-CABC-4EF0-12AC-5CD89AEFDE0B}"/>
    <w:embedItalic r:id="rId12" w:fontKey="{0C014A78-CABC-4EF0-12AC-5CD89AEFDE0C}"/>
    <w:embedBoldItalic r:id="rId13" w:fontKey="{0D014A78-CABC-4EF0-12AC-5CD89AEFDE0D}"/>
  </w:font>
  <w:font w:name="Arial">
    <w:charset w:val="00"/>
    <w:family w:val="roman"/>
    <w:pitch w:val="variable"/>
  </w:font>
  <w:font w:name="Liberation Sans">
    <w:altName w:val="Arial"/>
    <w:charset w:val="00"/>
    <w:family w:val="swiss"/>
    <w:pitch w:val="variable"/>
    <w:embedRegular r:id="rId14" w:fontKey="{0E014A78-CABC-4EF0-12AC-5CD89AEFDE0E}"/>
    <w:embedBold r:id="rId15" w:fontKey="{0F014A78-CABC-4EF0-12AC-5CD89AEFDE0F}"/>
    <w:embedItalic r:id="rId16" w:fontKey="{10014A78-CABC-4EF0-12AC-5CD89AEFDE10}"/>
    <w:embedBoldItalic r:id="rId17" w:fontKey="{11014A78-CABC-4EF0-12AC-5CD89AEFDE11}"/>
  </w:font>
  <w:font w:name="Calibri">
    <w:charset w:val="00"/>
    <w:family w:val="roman"/>
    <w:pitch w:val="variable"/>
    <w:embedRegular r:id="rId18" w:fontKey="{12014A78-CABC-4EF0-12AC-5CD89AEFDE12}"/>
  </w:font>
</w:fonts>
</file>

<file path=word/settings.xml><?xml version="1.0" encoding="utf-8"?>
<w:settings xmlns:w="http://schemas.openxmlformats.org/wordprocessingml/2006/main">
  <w:zoom w:percent="100"/>
  <w:embedTrueTypeFonts/>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US" w:eastAsia="zh-CN" w:bidi="hi-IN"/>
      </w:rPr>
    </w:rPrDefault>
    <w:pPrDefault>
      <w:pPr>
        <w:suppressAutoHyphens w:val="true"/>
      </w:pPr>
    </w:pPrDefault>
  </w:docDefaults>
  <w:style w:type="paragraph" w:styleId="Normal">
    <w:name w:val="Normal"/>
    <w:qFormat/>
    <w:pPr>
      <w:widowControl/>
      <w:bidi w:val="0"/>
      <w:spacing w:lineRule="auto" w:line="276" w:before="0" w:after="0"/>
      <w:jc w:val="left"/>
    </w:pPr>
    <w:rPr>
      <w:rFonts w:ascii="Arial" w:hAnsi="Arial" w:eastAsia="Arial" w:cs="Arial"/>
      <w:color w:val="auto"/>
      <w:kern w:val="0"/>
      <w:sz w:val="22"/>
      <w:szCs w:val="22"/>
      <w:lang w:val="en-US" w:eastAsia="zh-CN" w:bidi="hi-IN"/>
    </w:rPr>
  </w:style>
  <w:style w:type="paragraph" w:styleId="Heading1">
    <w:name w:val="Heading 1"/>
    <w:basedOn w:val="Normal1"/>
    <w:next w:val="Normal1"/>
    <w:qFormat/>
    <w:pPr>
      <w:keepNext w:val="true"/>
      <w:keepLines/>
      <w:pageBreakBefore w:val="false"/>
      <w:spacing w:lineRule="auto" w:line="240" w:before="400" w:after="120"/>
    </w:pPr>
    <w:rPr>
      <w:sz w:val="40"/>
      <w:szCs w:val="40"/>
    </w:rPr>
  </w:style>
  <w:style w:type="paragraph" w:styleId="Heading2">
    <w:name w:val="Heading 2"/>
    <w:basedOn w:val="Normal1"/>
    <w:next w:val="Normal1"/>
    <w:qFormat/>
    <w:pPr>
      <w:keepNext w:val="true"/>
      <w:keepLines/>
      <w:pageBreakBefore w:val="false"/>
      <w:spacing w:lineRule="auto" w:line="240" w:before="360" w:after="120"/>
    </w:pPr>
    <w:rPr>
      <w:b w:val="false"/>
      <w:bCs w:val="false"/>
      <w:sz w:val="32"/>
      <w:szCs w:val="32"/>
    </w:rPr>
  </w:style>
  <w:style w:type="paragraph" w:styleId="Heading3">
    <w:name w:val="Heading 3"/>
    <w:basedOn w:val="Normal1"/>
    <w:next w:val="Normal1"/>
    <w:qFormat/>
    <w:pPr>
      <w:keepNext w:val="true"/>
      <w:keepLines/>
      <w:pageBreakBefore w:val="false"/>
      <w:spacing w:lineRule="auto" w:line="240" w:before="320" w:after="80"/>
    </w:pPr>
    <w:rPr>
      <w:b w:val="false"/>
      <w:bCs w:val="false"/>
      <w:color w:val="434343"/>
      <w:sz w:val="28"/>
      <w:szCs w:val="28"/>
    </w:rPr>
  </w:style>
  <w:style w:type="paragraph" w:styleId="Heading4">
    <w:name w:val="Heading 4"/>
    <w:basedOn w:val="Normal1"/>
    <w:next w:val="Normal1"/>
    <w:qFormat/>
    <w:pPr>
      <w:keepNext w:val="true"/>
      <w:keepLines/>
      <w:pageBreakBefore w:val="false"/>
      <w:spacing w:lineRule="auto" w:line="240" w:before="280" w:after="80"/>
    </w:pPr>
    <w:rPr>
      <w:color w:val="666666"/>
      <w:sz w:val="24"/>
      <w:szCs w:val="24"/>
    </w:rPr>
  </w:style>
  <w:style w:type="paragraph" w:styleId="Heading5">
    <w:name w:val="Heading 5"/>
    <w:basedOn w:val="Normal1"/>
    <w:next w:val="Normal1"/>
    <w:qFormat/>
    <w:pPr>
      <w:keepNext w:val="true"/>
      <w:keepLines/>
      <w:pageBreakBefore w:val="false"/>
      <w:spacing w:lineRule="auto" w:line="240" w:before="240" w:after="80"/>
    </w:pPr>
    <w:rPr>
      <w:color w:val="666666"/>
      <w:sz w:val="22"/>
      <w:szCs w:val="22"/>
    </w:rPr>
  </w:style>
  <w:style w:type="paragraph" w:styleId="Heading6">
    <w:name w:val="Heading 6"/>
    <w:basedOn w:val="Normal1"/>
    <w:next w:val="Normal1"/>
    <w:qFormat/>
    <w:pPr>
      <w:keepNext w:val="true"/>
      <w:keepLines/>
      <w:pageBreakBefore w:val="false"/>
      <w:spacing w:lineRule="auto" w:line="240" w:before="240" w:after="80"/>
    </w:pPr>
    <w:rPr>
      <w:i/>
      <w:iCs/>
      <w:color w:val="666666"/>
      <w:sz w:val="22"/>
      <w:szCs w:val="22"/>
    </w:rPr>
  </w:style>
  <w:style w:type="character" w:styleId="Hyperlink">
    <w:name w:val="Hyperlink"/>
    <w:rPr>
      <w:color w:val="000080"/>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normal1"/>
    <w:qFormat/>
    <w:pPr>
      <w:widowControl/>
      <w:bidi w:val="0"/>
      <w:spacing w:lineRule="auto" w:line="276" w:before="0" w:after="0"/>
      <w:jc w:val="left"/>
    </w:pPr>
    <w:rPr>
      <w:rFonts w:ascii="Arial" w:hAnsi="Arial" w:eastAsia="Arial" w:cs="Arial"/>
      <w:color w:val="auto"/>
      <w:kern w:val="0"/>
      <w:sz w:val="22"/>
      <w:szCs w:val="22"/>
      <w:lang w:val="en-US" w:eastAsia="zh-CN" w:bidi="hi-IN"/>
    </w:rPr>
  </w:style>
  <w:style w:type="paragraph" w:styleId="Title">
    <w:name w:val="Title"/>
    <w:basedOn w:val="Normal1"/>
    <w:next w:val="Normal1"/>
    <w:qFormat/>
    <w:pPr>
      <w:keepNext w:val="true"/>
      <w:keepLines/>
      <w:pageBreakBefore w:val="false"/>
      <w:spacing w:lineRule="auto" w:line="240" w:before="0" w:after="60"/>
    </w:pPr>
    <w:rPr>
      <w:sz w:val="52"/>
      <w:szCs w:val="52"/>
    </w:rPr>
  </w:style>
  <w:style w:type="paragraph" w:styleId="Subtitle">
    <w:name w:val="Subtitle"/>
    <w:basedOn w:val="Normal1"/>
    <w:next w:val="Normal1"/>
    <w:qFormat/>
    <w:pPr>
      <w:keepNext w:val="true"/>
      <w:keepLines/>
      <w:pageBreakBefore w:val="false"/>
      <w:spacing w:lineRule="auto" w:line="240" w:before="0" w:after="320"/>
    </w:pPr>
    <w:rPr>
      <w:rFonts w:ascii="Arial" w:hAnsi="Arial" w:eastAsia="Arial" w:cs="Arial"/>
      <w:i w:val="false"/>
      <w:iCs w:val="false"/>
      <w:color w:val="666666"/>
      <w:sz w:val="30"/>
      <w:szCs w:val="30"/>
    </w:rPr>
  </w:style>
  <w:style w:type="paragraph" w:styleId="TOC2">
    <w:name w:val="TOC 2"/>
    <w:basedOn w:val="Index"/>
    <w:pPr>
      <w:tabs>
        <w:tab w:val="clear" w:pos="720"/>
        <w:tab w:val="right" w:pos="9077" w:leader="dot"/>
      </w:tabs>
      <w:ind w:hanging="0" w:left="283"/>
    </w:pPr>
    <w:rPr/>
  </w:style>
  <w:style w:type="paragraph" w:styleId="TOC1">
    <w:name w:val="TOC 1"/>
    <w:basedOn w:val="Index"/>
    <w:pPr>
      <w:tabs>
        <w:tab w:val="clear" w:pos="720"/>
        <w:tab w:val="right" w:pos="9360" w:leader="dot"/>
      </w:tabs>
      <w:ind w:hanging="0" w:left="0"/>
    </w:pPr>
    <w:rPr/>
  </w:style>
  <w:style w:type="paragraph" w:styleId="TOC3">
    <w:name w:val="TOC 3"/>
    <w:basedOn w:val="Index"/>
    <w:pPr>
      <w:tabs>
        <w:tab w:val="clear" w:pos="720"/>
        <w:tab w:val="right" w:pos="8793" w:leader="dot"/>
      </w:tabs>
      <w:ind w:hanging="0" w:left="567"/>
    </w:pPr>
    <w:rPr/>
  </w:style>
  <w:style w:type="table" w:default="1" w:styleId="TableNormal">
    <w:name w:val="TableNormal"/>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png"/><Relationship Id="rId5" Type="http://schemas.openxmlformats.org/officeDocument/2006/relationships/image" Target="media/image3.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7.png"/><Relationship Id="rId14" Type="http://schemas.openxmlformats.org/officeDocument/2006/relationships/image" Target="media/image7.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8.png"/><Relationship Id="rId18" Type="http://schemas.openxmlformats.org/officeDocument/2006/relationships/image" Target="media/image8.png"/><Relationship Id="rId19" Type="http://schemas.openxmlformats.org/officeDocument/2006/relationships/image" Target="media/image8.png"/><Relationship Id="rId20" Type="http://schemas.openxmlformats.org/officeDocument/2006/relationships/image" Target="media/image9.png"/><Relationship Id="rId21" Type="http://schemas.openxmlformats.org/officeDocument/2006/relationships/image" Target="media/image9.png"/><Relationship Id="rId22" Type="http://schemas.openxmlformats.org/officeDocument/2006/relationships/image" Target="media/image9.png"/><Relationship Id="rId23" Type="http://schemas.openxmlformats.org/officeDocument/2006/relationships/image" Target="media/image9.png"/><Relationship Id="rId24" Type="http://schemas.openxmlformats.org/officeDocument/2006/relationships/image" Target="media/image9.png"/><Relationship Id="rId25" Type="http://schemas.openxmlformats.org/officeDocument/2006/relationships/image" Target="media/image9.png"/><Relationship Id="rId26" Type="http://schemas.openxmlformats.org/officeDocument/2006/relationships/image" Target="media/image10.png"/><Relationship Id="rId27" Type="http://schemas.openxmlformats.org/officeDocument/2006/relationships/image" Target="media/image11.png"/><Relationship Id="rId28" Type="http://schemas.openxmlformats.org/officeDocument/2006/relationships/image" Target="media/image11.png"/><Relationship Id="rId29" Type="http://schemas.openxmlformats.org/officeDocument/2006/relationships/image" Target="media/image12.png"/><Relationship Id="rId30" Type="http://schemas.openxmlformats.org/officeDocument/2006/relationships/image" Target="media/image12.png"/><Relationship Id="rId31" Type="http://schemas.openxmlformats.org/officeDocument/2006/relationships/image" Target="media/image12.png"/><Relationship Id="rId32" Type="http://schemas.openxmlformats.org/officeDocument/2006/relationships/hyperlink" Target="https://youtu.be/BMEe-vceVFk" TargetMode="External"/><Relationship Id="rId33" Type="http://schemas.openxmlformats.org/officeDocument/2006/relationships/fontTable" Target="fontTable.xml"/><Relationship Id="rId34" Type="http://schemas.openxmlformats.org/officeDocument/2006/relationships/settings" Target="settings.xml"/><Relationship Id="rId35" Type="http://schemas.openxmlformats.org/officeDocument/2006/relationships/theme" Target="theme/theme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Relationship Id="rId4" Type="http://schemas.openxmlformats.org/officeDocument/2006/relationships/font" Target="fonts/font4.odttf"/><Relationship Id="rId5" Type="http://schemas.openxmlformats.org/officeDocument/2006/relationships/font" Target="fonts/font5.odttf"/><Relationship Id="rId6" Type="http://schemas.openxmlformats.org/officeDocument/2006/relationships/font" Target="fonts/font6.odttf"/><Relationship Id="rId7" Type="http://schemas.openxmlformats.org/officeDocument/2006/relationships/font" Target="fonts/font7.odttf"/><Relationship Id="rId8" Type="http://schemas.openxmlformats.org/officeDocument/2006/relationships/font" Target="fonts/font8.odttf"/><Relationship Id="rId9" Type="http://schemas.openxmlformats.org/officeDocument/2006/relationships/font" Target="fonts/font9.odttf"/><Relationship Id="rId10" Type="http://schemas.openxmlformats.org/officeDocument/2006/relationships/font" Target="fonts/font10.odttf"/><Relationship Id="rId11" Type="http://schemas.openxmlformats.org/officeDocument/2006/relationships/font" Target="fonts/font11.odttf"/><Relationship Id="rId12" Type="http://schemas.openxmlformats.org/officeDocument/2006/relationships/font" Target="fonts/font12.odttf"/><Relationship Id="rId13" Type="http://schemas.openxmlformats.org/officeDocument/2006/relationships/font" Target="fonts/font13.odttf"/><Relationship Id="rId14" Type="http://schemas.openxmlformats.org/officeDocument/2006/relationships/font" Target="fonts/font14.odttf"/><Relationship Id="rId15" Type="http://schemas.openxmlformats.org/officeDocument/2006/relationships/font" Target="fonts/font15.odttf"/><Relationship Id="rId16" Type="http://schemas.openxmlformats.org/officeDocument/2006/relationships/font" Target="fonts/font16.odttf"/><Relationship Id="rId17" Type="http://schemas.openxmlformats.org/officeDocument/2006/relationships/font" Target="fonts/font17.odttf"/><Relationship Id="rId18" Type="http://schemas.openxmlformats.org/officeDocument/2006/relationships/font" Target="fonts/font18.odttf"/>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2</TotalTime>
  <Application>LibreOffice/24.2.3.2$Windows_X86_64 LibreOffice_project/433d9c2ded56988e8a90e6b2e771ee4e6a5ab2ba</Application>
  <AppVersion>15.0000</AppVersion>
  <Pages>22</Pages>
  <Words>3124</Words>
  <Characters>17523</Characters>
  <CharactersWithSpaces>20431</CharactersWithSpaces>
  <Paragraphs>258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en-GB</dc:language>
  <cp:lastModifiedBy/>
  <dcterms:modified xsi:type="dcterms:W3CDTF">2025-12-15T02:48:13Z</dcterms:modified>
  <cp:revision>1</cp:revision>
  <dc:subject/>
  <dc:title/>
</cp:coreProperties>
</file>