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9F88E" w14:textId="52121A32" w:rsidR="000808B1" w:rsidRPr="009A0335" w:rsidRDefault="000808B1" w:rsidP="00656B58">
      <w:pPr>
        <w:tabs>
          <w:tab w:val="num" w:pos="720"/>
        </w:tabs>
        <w:spacing w:before="240" w:line="360" w:lineRule="auto"/>
        <w:jc w:val="center"/>
        <w:rPr>
          <w:rFonts w:ascii="Times New Roman" w:hAnsi="Times New Roman" w:cs="Times New Roman"/>
          <w:sz w:val="40"/>
          <w:szCs w:val="40"/>
        </w:rPr>
      </w:pPr>
    </w:p>
    <w:p w14:paraId="57D11DB7" w14:textId="616276BE" w:rsidR="000808B1" w:rsidRPr="009A0335" w:rsidRDefault="000808B1" w:rsidP="0063005E">
      <w:pPr>
        <w:tabs>
          <w:tab w:val="num" w:pos="720"/>
          <w:tab w:val="left" w:pos="3004"/>
        </w:tabs>
        <w:spacing w:before="240" w:line="360" w:lineRule="auto"/>
        <w:rPr>
          <w:rFonts w:ascii="Times New Roman" w:hAnsi="Times New Roman" w:cs="Times New Roman"/>
          <w:b/>
          <w:bCs/>
          <w:sz w:val="48"/>
          <w:szCs w:val="48"/>
        </w:rPr>
      </w:pPr>
    </w:p>
    <w:p w14:paraId="2D7C0273" w14:textId="77777777" w:rsidR="0063005E" w:rsidRPr="009A0335" w:rsidRDefault="0063005E" w:rsidP="0063005E">
      <w:pPr>
        <w:tabs>
          <w:tab w:val="num" w:pos="720"/>
          <w:tab w:val="left" w:pos="3004"/>
        </w:tabs>
        <w:spacing w:before="240" w:line="360" w:lineRule="auto"/>
        <w:rPr>
          <w:rFonts w:ascii="Times New Roman" w:hAnsi="Times New Roman" w:cs="Times New Roman"/>
          <w:b/>
          <w:bCs/>
          <w:sz w:val="48"/>
          <w:szCs w:val="48"/>
        </w:rPr>
      </w:pPr>
    </w:p>
    <w:p w14:paraId="3D3A8A3F" w14:textId="4EFCC69C" w:rsidR="0063005E" w:rsidRPr="009A0335" w:rsidRDefault="0063005E" w:rsidP="0063005E">
      <w:pPr>
        <w:tabs>
          <w:tab w:val="num" w:pos="720"/>
        </w:tabs>
        <w:spacing w:before="240" w:line="360" w:lineRule="auto"/>
        <w:jc w:val="center"/>
        <w:rPr>
          <w:rFonts w:ascii="Times New Roman" w:hAnsi="Times New Roman" w:cs="Times New Roman"/>
          <w:b/>
          <w:bCs/>
          <w:sz w:val="32"/>
          <w:szCs w:val="32"/>
        </w:rPr>
      </w:pPr>
      <w:r w:rsidRPr="009A0335">
        <w:rPr>
          <w:rFonts w:ascii="Times New Roman" w:hAnsi="Times New Roman" w:cs="Times New Roman"/>
          <w:b/>
          <w:bCs/>
          <w:sz w:val="32"/>
          <w:szCs w:val="32"/>
        </w:rPr>
        <w:t>BMIH5007 Financial Management for the Hotel Industry</w:t>
      </w:r>
    </w:p>
    <w:p w14:paraId="6150C51B" w14:textId="0AD8FCF5" w:rsidR="00C576F9" w:rsidRDefault="0063005E" w:rsidP="0063005E">
      <w:pPr>
        <w:tabs>
          <w:tab w:val="num" w:pos="720"/>
        </w:tabs>
        <w:spacing w:before="240" w:line="360" w:lineRule="auto"/>
        <w:jc w:val="center"/>
        <w:rPr>
          <w:rFonts w:ascii="Times New Roman" w:hAnsi="Times New Roman" w:cs="Times New Roman"/>
          <w:b/>
          <w:bCs/>
          <w:sz w:val="32"/>
          <w:szCs w:val="32"/>
        </w:rPr>
      </w:pPr>
      <w:r w:rsidRPr="009A0335">
        <w:rPr>
          <w:rFonts w:ascii="Times New Roman" w:hAnsi="Times New Roman" w:cs="Times New Roman"/>
          <w:b/>
          <w:bCs/>
          <w:sz w:val="32"/>
          <w:szCs w:val="32"/>
        </w:rPr>
        <w:t>Business Report - Comparison of Two Hospitality Organisations</w:t>
      </w:r>
    </w:p>
    <w:p w14:paraId="3F4BC727" w14:textId="77777777" w:rsidR="00EF7F19" w:rsidRDefault="00EF7F19" w:rsidP="0063005E">
      <w:pPr>
        <w:tabs>
          <w:tab w:val="num" w:pos="720"/>
        </w:tabs>
        <w:spacing w:before="240" w:line="360" w:lineRule="auto"/>
        <w:jc w:val="center"/>
        <w:rPr>
          <w:rFonts w:ascii="Times New Roman" w:hAnsi="Times New Roman" w:cs="Times New Roman"/>
          <w:b/>
          <w:bCs/>
          <w:sz w:val="32"/>
          <w:szCs w:val="32"/>
        </w:rPr>
      </w:pPr>
    </w:p>
    <w:p w14:paraId="56A230E5" w14:textId="481A33B2" w:rsidR="00EF7F19" w:rsidRDefault="00EF7F19" w:rsidP="0063005E">
      <w:pPr>
        <w:tabs>
          <w:tab w:val="num" w:pos="720"/>
        </w:tabs>
        <w:spacing w:before="240"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name: Adrian Grigore</w:t>
      </w:r>
    </w:p>
    <w:p w14:paraId="5614D0FE" w14:textId="476A70C5" w:rsidR="00EF7F19" w:rsidRPr="009A0335" w:rsidRDefault="00EF7F19" w:rsidP="0063005E">
      <w:pPr>
        <w:tabs>
          <w:tab w:val="num" w:pos="720"/>
        </w:tabs>
        <w:spacing w:before="240"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ID: 2127381</w:t>
      </w:r>
    </w:p>
    <w:p w14:paraId="4D597E48" w14:textId="3F669124" w:rsidR="00C576F9" w:rsidRPr="009A0335" w:rsidRDefault="00C576F9" w:rsidP="00656B58">
      <w:pPr>
        <w:spacing w:before="240" w:line="360" w:lineRule="auto"/>
        <w:rPr>
          <w:rFonts w:ascii="Times New Roman" w:hAnsi="Times New Roman" w:cs="Times New Roman"/>
          <w:sz w:val="24"/>
          <w:szCs w:val="24"/>
        </w:rPr>
      </w:pPr>
      <w:r w:rsidRPr="009A0335">
        <w:rPr>
          <w:rFonts w:ascii="Times New Roman" w:hAnsi="Times New Roman" w:cs="Times New Roman"/>
          <w:sz w:val="24"/>
          <w:szCs w:val="24"/>
        </w:rPr>
        <w:br w:type="page"/>
      </w:r>
    </w:p>
    <w:sdt>
      <w:sdtPr>
        <w:rPr>
          <w:rFonts w:ascii="Times New Roman" w:eastAsiaTheme="minorHAnsi" w:hAnsi="Times New Roman" w:cs="Times New Roman"/>
          <w:color w:val="auto"/>
          <w:kern w:val="2"/>
          <w:sz w:val="22"/>
          <w:szCs w:val="22"/>
          <w14:ligatures w14:val="standardContextual"/>
        </w:rPr>
        <w:id w:val="2116558845"/>
        <w:docPartObj>
          <w:docPartGallery w:val="Table of Contents"/>
          <w:docPartUnique/>
        </w:docPartObj>
      </w:sdtPr>
      <w:sdtEndPr>
        <w:rPr>
          <w:b/>
          <w:bCs/>
        </w:rPr>
      </w:sdtEndPr>
      <w:sdtContent>
        <w:p w14:paraId="07EBA7DC" w14:textId="225C040F" w:rsidR="00C10CE8" w:rsidRPr="009A0335" w:rsidRDefault="00C10CE8" w:rsidP="00656B58">
          <w:pPr>
            <w:pStyle w:val="TOCHeading"/>
            <w:spacing w:line="360" w:lineRule="auto"/>
            <w:rPr>
              <w:rFonts w:ascii="Times New Roman" w:hAnsi="Times New Roman" w:cs="Times New Roman"/>
            </w:rPr>
          </w:pPr>
          <w:r w:rsidRPr="009A0335">
            <w:rPr>
              <w:rFonts w:ascii="Times New Roman" w:hAnsi="Times New Roman" w:cs="Times New Roman"/>
            </w:rPr>
            <w:t>Table of Contents</w:t>
          </w:r>
        </w:p>
        <w:p w14:paraId="460A8B83" w14:textId="59862D44" w:rsidR="00EB5181" w:rsidRPr="009A0335" w:rsidRDefault="00C10CE8" w:rsidP="00656B58">
          <w:pPr>
            <w:pStyle w:val="TOC1"/>
            <w:tabs>
              <w:tab w:val="right" w:leader="dot" w:pos="9016"/>
            </w:tabs>
            <w:spacing w:before="240" w:line="360" w:lineRule="auto"/>
            <w:rPr>
              <w:rFonts w:ascii="Times New Roman" w:eastAsiaTheme="minorEastAsia" w:hAnsi="Times New Roman" w:cs="Times New Roman"/>
              <w:noProof/>
              <w:lang w:eastAsia="en-GB"/>
            </w:rPr>
          </w:pPr>
          <w:r w:rsidRPr="009A0335">
            <w:rPr>
              <w:rFonts w:ascii="Times New Roman" w:hAnsi="Times New Roman" w:cs="Times New Roman"/>
            </w:rPr>
            <w:fldChar w:fldCharType="begin"/>
          </w:r>
          <w:r w:rsidRPr="009A0335">
            <w:rPr>
              <w:rFonts w:ascii="Times New Roman" w:hAnsi="Times New Roman" w:cs="Times New Roman"/>
            </w:rPr>
            <w:instrText xml:space="preserve"> TOC \o "1-3" \h \z \u </w:instrText>
          </w:r>
          <w:r w:rsidRPr="009A0335">
            <w:rPr>
              <w:rFonts w:ascii="Times New Roman" w:hAnsi="Times New Roman" w:cs="Times New Roman"/>
            </w:rPr>
            <w:fldChar w:fldCharType="separate"/>
          </w:r>
          <w:hyperlink w:anchor="_Toc148454789" w:history="1">
            <w:r w:rsidR="00EB5181" w:rsidRPr="009A0335">
              <w:rPr>
                <w:rStyle w:val="Hyperlink"/>
                <w:rFonts w:ascii="Times New Roman" w:hAnsi="Times New Roman" w:cs="Times New Roman"/>
                <w:noProof/>
              </w:rPr>
              <w:t>Introduction</w:t>
            </w:r>
            <w:r w:rsidR="00EB5181" w:rsidRPr="009A0335">
              <w:rPr>
                <w:rFonts w:ascii="Times New Roman" w:hAnsi="Times New Roman" w:cs="Times New Roman"/>
                <w:noProof/>
                <w:webHidden/>
              </w:rPr>
              <w:tab/>
            </w:r>
            <w:r w:rsidR="00EB5181" w:rsidRPr="009A0335">
              <w:rPr>
                <w:rFonts w:ascii="Times New Roman" w:hAnsi="Times New Roman" w:cs="Times New Roman"/>
                <w:noProof/>
                <w:webHidden/>
              </w:rPr>
              <w:fldChar w:fldCharType="begin"/>
            </w:r>
            <w:r w:rsidR="00EB5181" w:rsidRPr="009A0335">
              <w:rPr>
                <w:rFonts w:ascii="Times New Roman" w:hAnsi="Times New Roman" w:cs="Times New Roman"/>
                <w:noProof/>
                <w:webHidden/>
              </w:rPr>
              <w:instrText xml:space="preserve"> PAGEREF _Toc148454789 \h </w:instrText>
            </w:r>
            <w:r w:rsidR="00EB5181" w:rsidRPr="009A0335">
              <w:rPr>
                <w:rFonts w:ascii="Times New Roman" w:hAnsi="Times New Roman" w:cs="Times New Roman"/>
                <w:noProof/>
                <w:webHidden/>
              </w:rPr>
            </w:r>
            <w:r w:rsidR="00EB5181" w:rsidRPr="009A0335">
              <w:rPr>
                <w:rFonts w:ascii="Times New Roman" w:hAnsi="Times New Roman" w:cs="Times New Roman"/>
                <w:noProof/>
                <w:webHidden/>
              </w:rPr>
              <w:fldChar w:fldCharType="separate"/>
            </w:r>
            <w:r w:rsidR="00DB1852">
              <w:rPr>
                <w:rFonts w:ascii="Times New Roman" w:hAnsi="Times New Roman" w:cs="Times New Roman"/>
                <w:noProof/>
                <w:webHidden/>
              </w:rPr>
              <w:t>3</w:t>
            </w:r>
            <w:r w:rsidR="00EB5181" w:rsidRPr="009A0335">
              <w:rPr>
                <w:rFonts w:ascii="Times New Roman" w:hAnsi="Times New Roman" w:cs="Times New Roman"/>
                <w:noProof/>
                <w:webHidden/>
              </w:rPr>
              <w:fldChar w:fldCharType="end"/>
            </w:r>
          </w:hyperlink>
        </w:p>
        <w:p w14:paraId="1D96F5B6" w14:textId="581235F6" w:rsidR="00EB5181" w:rsidRPr="009A0335" w:rsidRDefault="00EF7F19" w:rsidP="00656B58">
          <w:pPr>
            <w:pStyle w:val="TOC1"/>
            <w:tabs>
              <w:tab w:val="right" w:leader="dot" w:pos="9016"/>
            </w:tabs>
            <w:spacing w:before="240" w:line="360" w:lineRule="auto"/>
            <w:rPr>
              <w:rFonts w:ascii="Times New Roman" w:eastAsiaTheme="minorEastAsia" w:hAnsi="Times New Roman" w:cs="Times New Roman"/>
              <w:noProof/>
              <w:lang w:eastAsia="en-GB"/>
            </w:rPr>
          </w:pPr>
          <w:hyperlink w:anchor="_Toc148454790" w:history="1">
            <w:r w:rsidR="00EB5181" w:rsidRPr="009A0335">
              <w:rPr>
                <w:rStyle w:val="Hyperlink"/>
                <w:rFonts w:ascii="Times New Roman" w:hAnsi="Times New Roman" w:cs="Times New Roman"/>
                <w:noProof/>
              </w:rPr>
              <w:t>1. Financial Performance Analysis</w:t>
            </w:r>
            <w:r w:rsidR="00EB5181" w:rsidRPr="009A0335">
              <w:rPr>
                <w:rFonts w:ascii="Times New Roman" w:hAnsi="Times New Roman" w:cs="Times New Roman"/>
                <w:noProof/>
                <w:webHidden/>
              </w:rPr>
              <w:tab/>
            </w:r>
            <w:r w:rsidR="00EB5181" w:rsidRPr="009A0335">
              <w:rPr>
                <w:rFonts w:ascii="Times New Roman" w:hAnsi="Times New Roman" w:cs="Times New Roman"/>
                <w:noProof/>
                <w:webHidden/>
              </w:rPr>
              <w:fldChar w:fldCharType="begin"/>
            </w:r>
            <w:r w:rsidR="00EB5181" w:rsidRPr="009A0335">
              <w:rPr>
                <w:rFonts w:ascii="Times New Roman" w:hAnsi="Times New Roman" w:cs="Times New Roman"/>
                <w:noProof/>
                <w:webHidden/>
              </w:rPr>
              <w:instrText xml:space="preserve"> PAGEREF _Toc148454790 \h </w:instrText>
            </w:r>
            <w:r w:rsidR="00EB5181" w:rsidRPr="009A0335">
              <w:rPr>
                <w:rFonts w:ascii="Times New Roman" w:hAnsi="Times New Roman" w:cs="Times New Roman"/>
                <w:noProof/>
                <w:webHidden/>
              </w:rPr>
            </w:r>
            <w:r w:rsidR="00EB5181" w:rsidRPr="009A0335">
              <w:rPr>
                <w:rFonts w:ascii="Times New Roman" w:hAnsi="Times New Roman" w:cs="Times New Roman"/>
                <w:noProof/>
                <w:webHidden/>
              </w:rPr>
              <w:fldChar w:fldCharType="separate"/>
            </w:r>
            <w:r w:rsidR="00DB1852">
              <w:rPr>
                <w:rFonts w:ascii="Times New Roman" w:hAnsi="Times New Roman" w:cs="Times New Roman"/>
                <w:noProof/>
                <w:webHidden/>
              </w:rPr>
              <w:t>4</w:t>
            </w:r>
            <w:r w:rsidR="00EB5181" w:rsidRPr="009A0335">
              <w:rPr>
                <w:rFonts w:ascii="Times New Roman" w:hAnsi="Times New Roman" w:cs="Times New Roman"/>
                <w:noProof/>
                <w:webHidden/>
              </w:rPr>
              <w:fldChar w:fldCharType="end"/>
            </w:r>
          </w:hyperlink>
        </w:p>
        <w:p w14:paraId="435D07C8" w14:textId="14CAFD95" w:rsidR="00EB5181" w:rsidRPr="009A0335" w:rsidRDefault="00EF7F19" w:rsidP="00656B58">
          <w:pPr>
            <w:pStyle w:val="TOC2"/>
            <w:tabs>
              <w:tab w:val="right" w:leader="dot" w:pos="9016"/>
            </w:tabs>
            <w:spacing w:before="240" w:line="360" w:lineRule="auto"/>
            <w:rPr>
              <w:rFonts w:ascii="Times New Roman" w:eastAsiaTheme="minorEastAsia" w:hAnsi="Times New Roman" w:cs="Times New Roman"/>
              <w:noProof/>
              <w:lang w:eastAsia="en-GB"/>
            </w:rPr>
          </w:pPr>
          <w:hyperlink w:anchor="_Toc148454791" w:history="1">
            <w:r w:rsidR="00EB5181" w:rsidRPr="009A0335">
              <w:rPr>
                <w:rStyle w:val="Hyperlink"/>
                <w:rFonts w:ascii="Times New Roman" w:hAnsi="Times New Roman" w:cs="Times New Roman"/>
                <w:noProof/>
              </w:rPr>
              <w:t>1.1 Mandarin Oriental Hotel Group</w:t>
            </w:r>
            <w:r w:rsidR="00EB5181" w:rsidRPr="009A0335">
              <w:rPr>
                <w:rFonts w:ascii="Times New Roman" w:hAnsi="Times New Roman" w:cs="Times New Roman"/>
                <w:noProof/>
                <w:webHidden/>
              </w:rPr>
              <w:tab/>
            </w:r>
            <w:r w:rsidR="00EB5181" w:rsidRPr="009A0335">
              <w:rPr>
                <w:rFonts w:ascii="Times New Roman" w:hAnsi="Times New Roman" w:cs="Times New Roman"/>
                <w:noProof/>
                <w:webHidden/>
              </w:rPr>
              <w:fldChar w:fldCharType="begin"/>
            </w:r>
            <w:r w:rsidR="00EB5181" w:rsidRPr="009A0335">
              <w:rPr>
                <w:rFonts w:ascii="Times New Roman" w:hAnsi="Times New Roman" w:cs="Times New Roman"/>
                <w:noProof/>
                <w:webHidden/>
              </w:rPr>
              <w:instrText xml:space="preserve"> PAGEREF _Toc148454791 \h </w:instrText>
            </w:r>
            <w:r w:rsidR="00EB5181" w:rsidRPr="009A0335">
              <w:rPr>
                <w:rFonts w:ascii="Times New Roman" w:hAnsi="Times New Roman" w:cs="Times New Roman"/>
                <w:noProof/>
                <w:webHidden/>
              </w:rPr>
            </w:r>
            <w:r w:rsidR="00EB5181" w:rsidRPr="009A0335">
              <w:rPr>
                <w:rFonts w:ascii="Times New Roman" w:hAnsi="Times New Roman" w:cs="Times New Roman"/>
                <w:noProof/>
                <w:webHidden/>
              </w:rPr>
              <w:fldChar w:fldCharType="separate"/>
            </w:r>
            <w:r w:rsidR="00DB1852">
              <w:rPr>
                <w:rFonts w:ascii="Times New Roman" w:hAnsi="Times New Roman" w:cs="Times New Roman"/>
                <w:noProof/>
                <w:webHidden/>
              </w:rPr>
              <w:t>4</w:t>
            </w:r>
            <w:r w:rsidR="00EB5181" w:rsidRPr="009A0335">
              <w:rPr>
                <w:rFonts w:ascii="Times New Roman" w:hAnsi="Times New Roman" w:cs="Times New Roman"/>
                <w:noProof/>
                <w:webHidden/>
              </w:rPr>
              <w:fldChar w:fldCharType="end"/>
            </w:r>
          </w:hyperlink>
        </w:p>
        <w:p w14:paraId="63005421" w14:textId="442F3A76" w:rsidR="00EB5181" w:rsidRPr="009A0335" w:rsidRDefault="00EF7F19" w:rsidP="00656B58">
          <w:pPr>
            <w:pStyle w:val="TOC2"/>
            <w:tabs>
              <w:tab w:val="right" w:leader="dot" w:pos="9016"/>
            </w:tabs>
            <w:spacing w:before="240" w:line="360" w:lineRule="auto"/>
            <w:rPr>
              <w:rFonts w:ascii="Times New Roman" w:eastAsiaTheme="minorEastAsia" w:hAnsi="Times New Roman" w:cs="Times New Roman"/>
              <w:noProof/>
              <w:lang w:eastAsia="en-GB"/>
            </w:rPr>
          </w:pPr>
          <w:hyperlink w:anchor="_Toc148454792" w:history="1">
            <w:r w:rsidR="00EB5181" w:rsidRPr="009A0335">
              <w:rPr>
                <w:rStyle w:val="Hyperlink"/>
                <w:rFonts w:ascii="Times New Roman" w:hAnsi="Times New Roman" w:cs="Times New Roman"/>
                <w:noProof/>
              </w:rPr>
              <w:t>1.2 Premier Inn</w:t>
            </w:r>
            <w:r w:rsidR="00EB5181" w:rsidRPr="009A0335">
              <w:rPr>
                <w:rFonts w:ascii="Times New Roman" w:hAnsi="Times New Roman" w:cs="Times New Roman"/>
                <w:noProof/>
                <w:webHidden/>
              </w:rPr>
              <w:tab/>
            </w:r>
            <w:r w:rsidR="00EB5181" w:rsidRPr="009A0335">
              <w:rPr>
                <w:rFonts w:ascii="Times New Roman" w:hAnsi="Times New Roman" w:cs="Times New Roman"/>
                <w:noProof/>
                <w:webHidden/>
              </w:rPr>
              <w:fldChar w:fldCharType="begin"/>
            </w:r>
            <w:r w:rsidR="00EB5181" w:rsidRPr="009A0335">
              <w:rPr>
                <w:rFonts w:ascii="Times New Roman" w:hAnsi="Times New Roman" w:cs="Times New Roman"/>
                <w:noProof/>
                <w:webHidden/>
              </w:rPr>
              <w:instrText xml:space="preserve"> PAGEREF _Toc148454792 \h </w:instrText>
            </w:r>
            <w:r w:rsidR="00EB5181" w:rsidRPr="009A0335">
              <w:rPr>
                <w:rFonts w:ascii="Times New Roman" w:hAnsi="Times New Roman" w:cs="Times New Roman"/>
                <w:noProof/>
                <w:webHidden/>
              </w:rPr>
            </w:r>
            <w:r w:rsidR="00EB5181" w:rsidRPr="009A0335">
              <w:rPr>
                <w:rFonts w:ascii="Times New Roman" w:hAnsi="Times New Roman" w:cs="Times New Roman"/>
                <w:noProof/>
                <w:webHidden/>
              </w:rPr>
              <w:fldChar w:fldCharType="separate"/>
            </w:r>
            <w:r w:rsidR="00DB1852">
              <w:rPr>
                <w:rFonts w:ascii="Times New Roman" w:hAnsi="Times New Roman" w:cs="Times New Roman"/>
                <w:noProof/>
                <w:webHidden/>
              </w:rPr>
              <w:t>5</w:t>
            </w:r>
            <w:r w:rsidR="00EB5181" w:rsidRPr="009A0335">
              <w:rPr>
                <w:rFonts w:ascii="Times New Roman" w:hAnsi="Times New Roman" w:cs="Times New Roman"/>
                <w:noProof/>
                <w:webHidden/>
              </w:rPr>
              <w:fldChar w:fldCharType="end"/>
            </w:r>
          </w:hyperlink>
        </w:p>
        <w:p w14:paraId="1EA852FA" w14:textId="3A1D37BC" w:rsidR="00EB5181" w:rsidRPr="009A0335" w:rsidRDefault="00EF7F19" w:rsidP="00656B58">
          <w:pPr>
            <w:pStyle w:val="TOC1"/>
            <w:tabs>
              <w:tab w:val="right" w:leader="dot" w:pos="9016"/>
            </w:tabs>
            <w:spacing w:before="240" w:line="360" w:lineRule="auto"/>
            <w:rPr>
              <w:rFonts w:ascii="Times New Roman" w:eastAsiaTheme="minorEastAsia" w:hAnsi="Times New Roman" w:cs="Times New Roman"/>
              <w:noProof/>
              <w:lang w:eastAsia="en-GB"/>
            </w:rPr>
          </w:pPr>
          <w:hyperlink w:anchor="_Toc148454793" w:history="1">
            <w:r w:rsidR="00EB5181" w:rsidRPr="009A0335">
              <w:rPr>
                <w:rStyle w:val="Hyperlink"/>
                <w:rFonts w:ascii="Times New Roman" w:hAnsi="Times New Roman" w:cs="Times New Roman"/>
                <w:noProof/>
              </w:rPr>
              <w:t>2. Market Position Analysis</w:t>
            </w:r>
            <w:r w:rsidR="00EB5181" w:rsidRPr="009A0335">
              <w:rPr>
                <w:rFonts w:ascii="Times New Roman" w:hAnsi="Times New Roman" w:cs="Times New Roman"/>
                <w:noProof/>
                <w:webHidden/>
              </w:rPr>
              <w:tab/>
            </w:r>
            <w:r w:rsidR="00EB5181" w:rsidRPr="009A0335">
              <w:rPr>
                <w:rFonts w:ascii="Times New Roman" w:hAnsi="Times New Roman" w:cs="Times New Roman"/>
                <w:noProof/>
                <w:webHidden/>
              </w:rPr>
              <w:fldChar w:fldCharType="begin"/>
            </w:r>
            <w:r w:rsidR="00EB5181" w:rsidRPr="009A0335">
              <w:rPr>
                <w:rFonts w:ascii="Times New Roman" w:hAnsi="Times New Roman" w:cs="Times New Roman"/>
                <w:noProof/>
                <w:webHidden/>
              </w:rPr>
              <w:instrText xml:space="preserve"> PAGEREF _Toc148454793 \h </w:instrText>
            </w:r>
            <w:r w:rsidR="00EB5181" w:rsidRPr="009A0335">
              <w:rPr>
                <w:rFonts w:ascii="Times New Roman" w:hAnsi="Times New Roman" w:cs="Times New Roman"/>
                <w:noProof/>
                <w:webHidden/>
              </w:rPr>
            </w:r>
            <w:r w:rsidR="00EB5181" w:rsidRPr="009A0335">
              <w:rPr>
                <w:rFonts w:ascii="Times New Roman" w:hAnsi="Times New Roman" w:cs="Times New Roman"/>
                <w:noProof/>
                <w:webHidden/>
              </w:rPr>
              <w:fldChar w:fldCharType="separate"/>
            </w:r>
            <w:r w:rsidR="00DB1852">
              <w:rPr>
                <w:rFonts w:ascii="Times New Roman" w:hAnsi="Times New Roman" w:cs="Times New Roman"/>
                <w:noProof/>
                <w:webHidden/>
              </w:rPr>
              <w:t>7</w:t>
            </w:r>
            <w:r w:rsidR="00EB5181" w:rsidRPr="009A0335">
              <w:rPr>
                <w:rFonts w:ascii="Times New Roman" w:hAnsi="Times New Roman" w:cs="Times New Roman"/>
                <w:noProof/>
                <w:webHidden/>
              </w:rPr>
              <w:fldChar w:fldCharType="end"/>
            </w:r>
          </w:hyperlink>
        </w:p>
        <w:p w14:paraId="3A840442" w14:textId="582D5BB7" w:rsidR="00EB5181" w:rsidRPr="009A0335" w:rsidRDefault="00EF7F19" w:rsidP="00656B58">
          <w:pPr>
            <w:pStyle w:val="TOC2"/>
            <w:tabs>
              <w:tab w:val="right" w:leader="dot" w:pos="9016"/>
            </w:tabs>
            <w:spacing w:before="240" w:line="360" w:lineRule="auto"/>
            <w:rPr>
              <w:rFonts w:ascii="Times New Roman" w:eastAsiaTheme="minorEastAsia" w:hAnsi="Times New Roman" w:cs="Times New Roman"/>
              <w:noProof/>
              <w:lang w:eastAsia="en-GB"/>
            </w:rPr>
          </w:pPr>
          <w:hyperlink w:anchor="_Toc148454794" w:history="1">
            <w:r w:rsidR="00EB5181" w:rsidRPr="009A0335">
              <w:rPr>
                <w:rStyle w:val="Hyperlink"/>
                <w:rFonts w:ascii="Times New Roman" w:hAnsi="Times New Roman" w:cs="Times New Roman"/>
                <w:noProof/>
              </w:rPr>
              <w:t>2.1 Mandarin Oriental Hotel Group</w:t>
            </w:r>
            <w:r w:rsidR="00EB5181" w:rsidRPr="009A0335">
              <w:rPr>
                <w:rFonts w:ascii="Times New Roman" w:hAnsi="Times New Roman" w:cs="Times New Roman"/>
                <w:noProof/>
                <w:webHidden/>
              </w:rPr>
              <w:tab/>
            </w:r>
            <w:r w:rsidR="00EB5181" w:rsidRPr="009A0335">
              <w:rPr>
                <w:rFonts w:ascii="Times New Roman" w:hAnsi="Times New Roman" w:cs="Times New Roman"/>
                <w:noProof/>
                <w:webHidden/>
              </w:rPr>
              <w:fldChar w:fldCharType="begin"/>
            </w:r>
            <w:r w:rsidR="00EB5181" w:rsidRPr="009A0335">
              <w:rPr>
                <w:rFonts w:ascii="Times New Roman" w:hAnsi="Times New Roman" w:cs="Times New Roman"/>
                <w:noProof/>
                <w:webHidden/>
              </w:rPr>
              <w:instrText xml:space="preserve"> PAGEREF _Toc148454794 \h </w:instrText>
            </w:r>
            <w:r w:rsidR="00EB5181" w:rsidRPr="009A0335">
              <w:rPr>
                <w:rFonts w:ascii="Times New Roman" w:hAnsi="Times New Roman" w:cs="Times New Roman"/>
                <w:noProof/>
                <w:webHidden/>
              </w:rPr>
            </w:r>
            <w:r w:rsidR="00EB5181" w:rsidRPr="009A0335">
              <w:rPr>
                <w:rFonts w:ascii="Times New Roman" w:hAnsi="Times New Roman" w:cs="Times New Roman"/>
                <w:noProof/>
                <w:webHidden/>
              </w:rPr>
              <w:fldChar w:fldCharType="separate"/>
            </w:r>
            <w:r w:rsidR="00DB1852">
              <w:rPr>
                <w:rFonts w:ascii="Times New Roman" w:hAnsi="Times New Roman" w:cs="Times New Roman"/>
                <w:noProof/>
                <w:webHidden/>
              </w:rPr>
              <w:t>7</w:t>
            </w:r>
            <w:r w:rsidR="00EB5181" w:rsidRPr="009A0335">
              <w:rPr>
                <w:rFonts w:ascii="Times New Roman" w:hAnsi="Times New Roman" w:cs="Times New Roman"/>
                <w:noProof/>
                <w:webHidden/>
              </w:rPr>
              <w:fldChar w:fldCharType="end"/>
            </w:r>
          </w:hyperlink>
        </w:p>
        <w:p w14:paraId="75A41DBB" w14:textId="40362D5B" w:rsidR="00EB5181" w:rsidRPr="009A0335" w:rsidRDefault="00EF7F19" w:rsidP="00656B58">
          <w:pPr>
            <w:pStyle w:val="TOC2"/>
            <w:tabs>
              <w:tab w:val="right" w:leader="dot" w:pos="9016"/>
            </w:tabs>
            <w:spacing w:before="240" w:line="360" w:lineRule="auto"/>
            <w:rPr>
              <w:rFonts w:ascii="Times New Roman" w:eastAsiaTheme="minorEastAsia" w:hAnsi="Times New Roman" w:cs="Times New Roman"/>
              <w:noProof/>
              <w:lang w:eastAsia="en-GB"/>
            </w:rPr>
          </w:pPr>
          <w:hyperlink w:anchor="_Toc148454795" w:history="1">
            <w:r w:rsidR="00EB5181" w:rsidRPr="009A0335">
              <w:rPr>
                <w:rStyle w:val="Hyperlink"/>
                <w:rFonts w:ascii="Times New Roman" w:hAnsi="Times New Roman" w:cs="Times New Roman"/>
                <w:noProof/>
              </w:rPr>
              <w:t>2.2 Premier Inn</w:t>
            </w:r>
            <w:r w:rsidR="00EB5181" w:rsidRPr="009A0335">
              <w:rPr>
                <w:rFonts w:ascii="Times New Roman" w:hAnsi="Times New Roman" w:cs="Times New Roman"/>
                <w:noProof/>
                <w:webHidden/>
              </w:rPr>
              <w:tab/>
            </w:r>
            <w:r w:rsidR="00EB5181" w:rsidRPr="009A0335">
              <w:rPr>
                <w:rFonts w:ascii="Times New Roman" w:hAnsi="Times New Roman" w:cs="Times New Roman"/>
                <w:noProof/>
                <w:webHidden/>
              </w:rPr>
              <w:fldChar w:fldCharType="begin"/>
            </w:r>
            <w:r w:rsidR="00EB5181" w:rsidRPr="009A0335">
              <w:rPr>
                <w:rFonts w:ascii="Times New Roman" w:hAnsi="Times New Roman" w:cs="Times New Roman"/>
                <w:noProof/>
                <w:webHidden/>
              </w:rPr>
              <w:instrText xml:space="preserve"> PAGEREF _Toc148454795 \h </w:instrText>
            </w:r>
            <w:r w:rsidR="00EB5181" w:rsidRPr="009A0335">
              <w:rPr>
                <w:rFonts w:ascii="Times New Roman" w:hAnsi="Times New Roman" w:cs="Times New Roman"/>
                <w:noProof/>
                <w:webHidden/>
              </w:rPr>
            </w:r>
            <w:r w:rsidR="00EB5181" w:rsidRPr="009A0335">
              <w:rPr>
                <w:rFonts w:ascii="Times New Roman" w:hAnsi="Times New Roman" w:cs="Times New Roman"/>
                <w:noProof/>
                <w:webHidden/>
              </w:rPr>
              <w:fldChar w:fldCharType="separate"/>
            </w:r>
            <w:r w:rsidR="00DB1852">
              <w:rPr>
                <w:rFonts w:ascii="Times New Roman" w:hAnsi="Times New Roman" w:cs="Times New Roman"/>
                <w:noProof/>
                <w:webHidden/>
              </w:rPr>
              <w:t>8</w:t>
            </w:r>
            <w:r w:rsidR="00EB5181" w:rsidRPr="009A0335">
              <w:rPr>
                <w:rFonts w:ascii="Times New Roman" w:hAnsi="Times New Roman" w:cs="Times New Roman"/>
                <w:noProof/>
                <w:webHidden/>
              </w:rPr>
              <w:fldChar w:fldCharType="end"/>
            </w:r>
          </w:hyperlink>
        </w:p>
        <w:p w14:paraId="34159342" w14:textId="69ECF5F5" w:rsidR="00EB5181" w:rsidRPr="009A0335" w:rsidRDefault="00EF7F19" w:rsidP="00656B58">
          <w:pPr>
            <w:pStyle w:val="TOC1"/>
            <w:tabs>
              <w:tab w:val="right" w:leader="dot" w:pos="9016"/>
            </w:tabs>
            <w:spacing w:before="240" w:line="360" w:lineRule="auto"/>
            <w:rPr>
              <w:rFonts w:ascii="Times New Roman" w:eastAsiaTheme="minorEastAsia" w:hAnsi="Times New Roman" w:cs="Times New Roman"/>
              <w:noProof/>
              <w:lang w:eastAsia="en-GB"/>
            </w:rPr>
          </w:pPr>
          <w:hyperlink w:anchor="_Toc148454796" w:history="1">
            <w:r w:rsidR="00EB5181" w:rsidRPr="009A0335">
              <w:rPr>
                <w:rStyle w:val="Hyperlink"/>
                <w:rFonts w:ascii="Times New Roman" w:hAnsi="Times New Roman" w:cs="Times New Roman"/>
                <w:noProof/>
              </w:rPr>
              <w:t>3. Growth Potential Analysis</w:t>
            </w:r>
            <w:r w:rsidR="00EB5181" w:rsidRPr="009A0335">
              <w:rPr>
                <w:rFonts w:ascii="Times New Roman" w:hAnsi="Times New Roman" w:cs="Times New Roman"/>
                <w:noProof/>
                <w:webHidden/>
              </w:rPr>
              <w:tab/>
            </w:r>
            <w:r w:rsidR="00EB5181" w:rsidRPr="009A0335">
              <w:rPr>
                <w:rFonts w:ascii="Times New Roman" w:hAnsi="Times New Roman" w:cs="Times New Roman"/>
                <w:noProof/>
                <w:webHidden/>
              </w:rPr>
              <w:fldChar w:fldCharType="begin"/>
            </w:r>
            <w:r w:rsidR="00EB5181" w:rsidRPr="009A0335">
              <w:rPr>
                <w:rFonts w:ascii="Times New Roman" w:hAnsi="Times New Roman" w:cs="Times New Roman"/>
                <w:noProof/>
                <w:webHidden/>
              </w:rPr>
              <w:instrText xml:space="preserve"> PAGEREF _Toc148454796 \h </w:instrText>
            </w:r>
            <w:r w:rsidR="00EB5181" w:rsidRPr="009A0335">
              <w:rPr>
                <w:rFonts w:ascii="Times New Roman" w:hAnsi="Times New Roman" w:cs="Times New Roman"/>
                <w:noProof/>
                <w:webHidden/>
              </w:rPr>
            </w:r>
            <w:r w:rsidR="00EB5181" w:rsidRPr="009A0335">
              <w:rPr>
                <w:rFonts w:ascii="Times New Roman" w:hAnsi="Times New Roman" w:cs="Times New Roman"/>
                <w:noProof/>
                <w:webHidden/>
              </w:rPr>
              <w:fldChar w:fldCharType="separate"/>
            </w:r>
            <w:r w:rsidR="00DB1852">
              <w:rPr>
                <w:rFonts w:ascii="Times New Roman" w:hAnsi="Times New Roman" w:cs="Times New Roman"/>
                <w:noProof/>
                <w:webHidden/>
              </w:rPr>
              <w:t>9</w:t>
            </w:r>
            <w:r w:rsidR="00EB5181" w:rsidRPr="009A0335">
              <w:rPr>
                <w:rFonts w:ascii="Times New Roman" w:hAnsi="Times New Roman" w:cs="Times New Roman"/>
                <w:noProof/>
                <w:webHidden/>
              </w:rPr>
              <w:fldChar w:fldCharType="end"/>
            </w:r>
          </w:hyperlink>
        </w:p>
        <w:p w14:paraId="3ABF1C6D" w14:textId="6E8EAAB7" w:rsidR="00EB5181" w:rsidRPr="009A0335" w:rsidRDefault="00EF7F19" w:rsidP="00656B58">
          <w:pPr>
            <w:pStyle w:val="TOC2"/>
            <w:tabs>
              <w:tab w:val="right" w:leader="dot" w:pos="9016"/>
            </w:tabs>
            <w:spacing w:before="240" w:line="360" w:lineRule="auto"/>
            <w:rPr>
              <w:rFonts w:ascii="Times New Roman" w:eastAsiaTheme="minorEastAsia" w:hAnsi="Times New Roman" w:cs="Times New Roman"/>
              <w:noProof/>
              <w:lang w:eastAsia="en-GB"/>
            </w:rPr>
          </w:pPr>
          <w:hyperlink w:anchor="_Toc148454797" w:history="1">
            <w:r w:rsidR="00EB5181" w:rsidRPr="009A0335">
              <w:rPr>
                <w:rStyle w:val="Hyperlink"/>
                <w:rFonts w:ascii="Times New Roman" w:hAnsi="Times New Roman" w:cs="Times New Roman"/>
                <w:noProof/>
              </w:rPr>
              <w:t>3.1 Mandarin Oriental Hotel Group</w:t>
            </w:r>
            <w:r w:rsidR="00EB5181" w:rsidRPr="009A0335">
              <w:rPr>
                <w:rFonts w:ascii="Times New Roman" w:hAnsi="Times New Roman" w:cs="Times New Roman"/>
                <w:noProof/>
                <w:webHidden/>
              </w:rPr>
              <w:tab/>
            </w:r>
            <w:r w:rsidR="00EB5181" w:rsidRPr="009A0335">
              <w:rPr>
                <w:rFonts w:ascii="Times New Roman" w:hAnsi="Times New Roman" w:cs="Times New Roman"/>
                <w:noProof/>
                <w:webHidden/>
              </w:rPr>
              <w:fldChar w:fldCharType="begin"/>
            </w:r>
            <w:r w:rsidR="00EB5181" w:rsidRPr="009A0335">
              <w:rPr>
                <w:rFonts w:ascii="Times New Roman" w:hAnsi="Times New Roman" w:cs="Times New Roman"/>
                <w:noProof/>
                <w:webHidden/>
              </w:rPr>
              <w:instrText xml:space="preserve"> PAGEREF _Toc148454797 \h </w:instrText>
            </w:r>
            <w:r w:rsidR="00EB5181" w:rsidRPr="009A0335">
              <w:rPr>
                <w:rFonts w:ascii="Times New Roman" w:hAnsi="Times New Roman" w:cs="Times New Roman"/>
                <w:noProof/>
                <w:webHidden/>
              </w:rPr>
            </w:r>
            <w:r w:rsidR="00EB5181" w:rsidRPr="009A0335">
              <w:rPr>
                <w:rFonts w:ascii="Times New Roman" w:hAnsi="Times New Roman" w:cs="Times New Roman"/>
                <w:noProof/>
                <w:webHidden/>
              </w:rPr>
              <w:fldChar w:fldCharType="separate"/>
            </w:r>
            <w:r w:rsidR="00DB1852">
              <w:rPr>
                <w:rFonts w:ascii="Times New Roman" w:hAnsi="Times New Roman" w:cs="Times New Roman"/>
                <w:noProof/>
                <w:webHidden/>
              </w:rPr>
              <w:t>9</w:t>
            </w:r>
            <w:r w:rsidR="00EB5181" w:rsidRPr="009A0335">
              <w:rPr>
                <w:rFonts w:ascii="Times New Roman" w:hAnsi="Times New Roman" w:cs="Times New Roman"/>
                <w:noProof/>
                <w:webHidden/>
              </w:rPr>
              <w:fldChar w:fldCharType="end"/>
            </w:r>
          </w:hyperlink>
        </w:p>
        <w:p w14:paraId="50B24615" w14:textId="375809A8" w:rsidR="00EB5181" w:rsidRPr="009A0335" w:rsidRDefault="00EF7F19" w:rsidP="00656B58">
          <w:pPr>
            <w:pStyle w:val="TOC2"/>
            <w:tabs>
              <w:tab w:val="right" w:leader="dot" w:pos="9016"/>
            </w:tabs>
            <w:spacing w:before="240" w:line="360" w:lineRule="auto"/>
            <w:rPr>
              <w:rFonts w:ascii="Times New Roman" w:eastAsiaTheme="minorEastAsia" w:hAnsi="Times New Roman" w:cs="Times New Roman"/>
              <w:noProof/>
              <w:lang w:eastAsia="en-GB"/>
            </w:rPr>
          </w:pPr>
          <w:hyperlink w:anchor="_Toc148454798" w:history="1">
            <w:r w:rsidR="00EB5181" w:rsidRPr="009A0335">
              <w:rPr>
                <w:rStyle w:val="Hyperlink"/>
                <w:rFonts w:ascii="Times New Roman" w:hAnsi="Times New Roman" w:cs="Times New Roman"/>
                <w:noProof/>
              </w:rPr>
              <w:t>3.2 Premier Inn</w:t>
            </w:r>
            <w:r w:rsidR="00EB5181" w:rsidRPr="009A0335">
              <w:rPr>
                <w:rFonts w:ascii="Times New Roman" w:hAnsi="Times New Roman" w:cs="Times New Roman"/>
                <w:noProof/>
                <w:webHidden/>
              </w:rPr>
              <w:tab/>
            </w:r>
            <w:r w:rsidR="00EB5181" w:rsidRPr="009A0335">
              <w:rPr>
                <w:rFonts w:ascii="Times New Roman" w:hAnsi="Times New Roman" w:cs="Times New Roman"/>
                <w:noProof/>
                <w:webHidden/>
              </w:rPr>
              <w:fldChar w:fldCharType="begin"/>
            </w:r>
            <w:r w:rsidR="00EB5181" w:rsidRPr="009A0335">
              <w:rPr>
                <w:rFonts w:ascii="Times New Roman" w:hAnsi="Times New Roman" w:cs="Times New Roman"/>
                <w:noProof/>
                <w:webHidden/>
              </w:rPr>
              <w:instrText xml:space="preserve"> PAGEREF _Toc148454798 \h </w:instrText>
            </w:r>
            <w:r w:rsidR="00EB5181" w:rsidRPr="009A0335">
              <w:rPr>
                <w:rFonts w:ascii="Times New Roman" w:hAnsi="Times New Roman" w:cs="Times New Roman"/>
                <w:noProof/>
                <w:webHidden/>
              </w:rPr>
            </w:r>
            <w:r w:rsidR="00EB5181" w:rsidRPr="009A0335">
              <w:rPr>
                <w:rFonts w:ascii="Times New Roman" w:hAnsi="Times New Roman" w:cs="Times New Roman"/>
                <w:noProof/>
                <w:webHidden/>
              </w:rPr>
              <w:fldChar w:fldCharType="separate"/>
            </w:r>
            <w:r w:rsidR="00DB1852">
              <w:rPr>
                <w:rFonts w:ascii="Times New Roman" w:hAnsi="Times New Roman" w:cs="Times New Roman"/>
                <w:noProof/>
                <w:webHidden/>
              </w:rPr>
              <w:t>10</w:t>
            </w:r>
            <w:r w:rsidR="00EB5181" w:rsidRPr="009A0335">
              <w:rPr>
                <w:rFonts w:ascii="Times New Roman" w:hAnsi="Times New Roman" w:cs="Times New Roman"/>
                <w:noProof/>
                <w:webHidden/>
              </w:rPr>
              <w:fldChar w:fldCharType="end"/>
            </w:r>
          </w:hyperlink>
        </w:p>
        <w:p w14:paraId="62376E37" w14:textId="7EBE9843" w:rsidR="00EB5181" w:rsidRPr="009A0335" w:rsidRDefault="00EF7F19" w:rsidP="00656B58">
          <w:pPr>
            <w:pStyle w:val="TOC1"/>
            <w:tabs>
              <w:tab w:val="right" w:leader="dot" w:pos="9016"/>
            </w:tabs>
            <w:spacing w:before="240" w:line="360" w:lineRule="auto"/>
            <w:rPr>
              <w:rFonts w:ascii="Times New Roman" w:eastAsiaTheme="minorEastAsia" w:hAnsi="Times New Roman" w:cs="Times New Roman"/>
              <w:noProof/>
              <w:lang w:eastAsia="en-GB"/>
            </w:rPr>
          </w:pPr>
          <w:hyperlink w:anchor="_Toc148454799" w:history="1">
            <w:r w:rsidR="00EB5181" w:rsidRPr="009A0335">
              <w:rPr>
                <w:rStyle w:val="Hyperlink"/>
                <w:rFonts w:ascii="Times New Roman" w:hAnsi="Times New Roman" w:cs="Times New Roman"/>
                <w:noProof/>
              </w:rPr>
              <w:t>4. Corporate Social Responsibility (CSR) Analysis</w:t>
            </w:r>
            <w:r w:rsidR="00EB5181" w:rsidRPr="009A0335">
              <w:rPr>
                <w:rFonts w:ascii="Times New Roman" w:hAnsi="Times New Roman" w:cs="Times New Roman"/>
                <w:noProof/>
                <w:webHidden/>
              </w:rPr>
              <w:tab/>
            </w:r>
            <w:r w:rsidR="00EB5181" w:rsidRPr="009A0335">
              <w:rPr>
                <w:rFonts w:ascii="Times New Roman" w:hAnsi="Times New Roman" w:cs="Times New Roman"/>
                <w:noProof/>
                <w:webHidden/>
              </w:rPr>
              <w:fldChar w:fldCharType="begin"/>
            </w:r>
            <w:r w:rsidR="00EB5181" w:rsidRPr="009A0335">
              <w:rPr>
                <w:rFonts w:ascii="Times New Roman" w:hAnsi="Times New Roman" w:cs="Times New Roman"/>
                <w:noProof/>
                <w:webHidden/>
              </w:rPr>
              <w:instrText xml:space="preserve"> PAGEREF _Toc148454799 \h </w:instrText>
            </w:r>
            <w:r w:rsidR="00EB5181" w:rsidRPr="009A0335">
              <w:rPr>
                <w:rFonts w:ascii="Times New Roman" w:hAnsi="Times New Roman" w:cs="Times New Roman"/>
                <w:noProof/>
                <w:webHidden/>
              </w:rPr>
            </w:r>
            <w:r w:rsidR="00EB5181" w:rsidRPr="009A0335">
              <w:rPr>
                <w:rFonts w:ascii="Times New Roman" w:hAnsi="Times New Roman" w:cs="Times New Roman"/>
                <w:noProof/>
                <w:webHidden/>
              </w:rPr>
              <w:fldChar w:fldCharType="separate"/>
            </w:r>
            <w:r w:rsidR="00DB1852">
              <w:rPr>
                <w:rFonts w:ascii="Times New Roman" w:hAnsi="Times New Roman" w:cs="Times New Roman"/>
                <w:noProof/>
                <w:webHidden/>
              </w:rPr>
              <w:t>11</w:t>
            </w:r>
            <w:r w:rsidR="00EB5181" w:rsidRPr="009A0335">
              <w:rPr>
                <w:rFonts w:ascii="Times New Roman" w:hAnsi="Times New Roman" w:cs="Times New Roman"/>
                <w:noProof/>
                <w:webHidden/>
              </w:rPr>
              <w:fldChar w:fldCharType="end"/>
            </w:r>
          </w:hyperlink>
        </w:p>
        <w:p w14:paraId="038C24FA" w14:textId="5D2DA0F6" w:rsidR="00EB5181" w:rsidRPr="009A0335" w:rsidRDefault="00EF7F19" w:rsidP="00656B58">
          <w:pPr>
            <w:pStyle w:val="TOC2"/>
            <w:tabs>
              <w:tab w:val="right" w:leader="dot" w:pos="9016"/>
            </w:tabs>
            <w:spacing w:before="240" w:line="360" w:lineRule="auto"/>
            <w:rPr>
              <w:rFonts w:ascii="Times New Roman" w:eastAsiaTheme="minorEastAsia" w:hAnsi="Times New Roman" w:cs="Times New Roman"/>
              <w:noProof/>
              <w:lang w:eastAsia="en-GB"/>
            </w:rPr>
          </w:pPr>
          <w:hyperlink w:anchor="_Toc148454800" w:history="1">
            <w:r w:rsidR="00EB5181" w:rsidRPr="009A0335">
              <w:rPr>
                <w:rStyle w:val="Hyperlink"/>
                <w:rFonts w:ascii="Times New Roman" w:hAnsi="Times New Roman" w:cs="Times New Roman"/>
                <w:noProof/>
              </w:rPr>
              <w:t>4.1 Mandarin Oriental Hotel Group</w:t>
            </w:r>
            <w:r w:rsidR="00EB5181" w:rsidRPr="009A0335">
              <w:rPr>
                <w:rFonts w:ascii="Times New Roman" w:hAnsi="Times New Roman" w:cs="Times New Roman"/>
                <w:noProof/>
                <w:webHidden/>
              </w:rPr>
              <w:tab/>
            </w:r>
            <w:r w:rsidR="00EB5181" w:rsidRPr="009A0335">
              <w:rPr>
                <w:rFonts w:ascii="Times New Roman" w:hAnsi="Times New Roman" w:cs="Times New Roman"/>
                <w:noProof/>
                <w:webHidden/>
              </w:rPr>
              <w:fldChar w:fldCharType="begin"/>
            </w:r>
            <w:r w:rsidR="00EB5181" w:rsidRPr="009A0335">
              <w:rPr>
                <w:rFonts w:ascii="Times New Roman" w:hAnsi="Times New Roman" w:cs="Times New Roman"/>
                <w:noProof/>
                <w:webHidden/>
              </w:rPr>
              <w:instrText xml:space="preserve"> PAGEREF _Toc148454800 \h </w:instrText>
            </w:r>
            <w:r w:rsidR="00EB5181" w:rsidRPr="009A0335">
              <w:rPr>
                <w:rFonts w:ascii="Times New Roman" w:hAnsi="Times New Roman" w:cs="Times New Roman"/>
                <w:noProof/>
                <w:webHidden/>
              </w:rPr>
            </w:r>
            <w:r w:rsidR="00EB5181" w:rsidRPr="009A0335">
              <w:rPr>
                <w:rFonts w:ascii="Times New Roman" w:hAnsi="Times New Roman" w:cs="Times New Roman"/>
                <w:noProof/>
                <w:webHidden/>
              </w:rPr>
              <w:fldChar w:fldCharType="separate"/>
            </w:r>
            <w:r w:rsidR="00DB1852">
              <w:rPr>
                <w:rFonts w:ascii="Times New Roman" w:hAnsi="Times New Roman" w:cs="Times New Roman"/>
                <w:noProof/>
                <w:webHidden/>
              </w:rPr>
              <w:t>11</w:t>
            </w:r>
            <w:r w:rsidR="00EB5181" w:rsidRPr="009A0335">
              <w:rPr>
                <w:rFonts w:ascii="Times New Roman" w:hAnsi="Times New Roman" w:cs="Times New Roman"/>
                <w:noProof/>
                <w:webHidden/>
              </w:rPr>
              <w:fldChar w:fldCharType="end"/>
            </w:r>
          </w:hyperlink>
        </w:p>
        <w:p w14:paraId="32733B00" w14:textId="214B46B3" w:rsidR="00EB5181" w:rsidRPr="009A0335" w:rsidRDefault="00EF7F19" w:rsidP="00656B58">
          <w:pPr>
            <w:pStyle w:val="TOC2"/>
            <w:tabs>
              <w:tab w:val="right" w:leader="dot" w:pos="9016"/>
            </w:tabs>
            <w:spacing w:before="240" w:line="360" w:lineRule="auto"/>
            <w:rPr>
              <w:rFonts w:ascii="Times New Roman" w:eastAsiaTheme="minorEastAsia" w:hAnsi="Times New Roman" w:cs="Times New Roman"/>
              <w:noProof/>
              <w:lang w:eastAsia="en-GB"/>
            </w:rPr>
          </w:pPr>
          <w:hyperlink w:anchor="_Toc148454801" w:history="1">
            <w:r w:rsidR="00EB5181" w:rsidRPr="009A0335">
              <w:rPr>
                <w:rStyle w:val="Hyperlink"/>
                <w:rFonts w:ascii="Times New Roman" w:hAnsi="Times New Roman" w:cs="Times New Roman"/>
                <w:noProof/>
              </w:rPr>
              <w:t>4.2 Premier Inn</w:t>
            </w:r>
            <w:r w:rsidR="00EB5181" w:rsidRPr="009A0335">
              <w:rPr>
                <w:rFonts w:ascii="Times New Roman" w:hAnsi="Times New Roman" w:cs="Times New Roman"/>
                <w:noProof/>
                <w:webHidden/>
              </w:rPr>
              <w:tab/>
            </w:r>
            <w:r w:rsidR="00EB5181" w:rsidRPr="009A0335">
              <w:rPr>
                <w:rFonts w:ascii="Times New Roman" w:hAnsi="Times New Roman" w:cs="Times New Roman"/>
                <w:noProof/>
                <w:webHidden/>
              </w:rPr>
              <w:fldChar w:fldCharType="begin"/>
            </w:r>
            <w:r w:rsidR="00EB5181" w:rsidRPr="009A0335">
              <w:rPr>
                <w:rFonts w:ascii="Times New Roman" w:hAnsi="Times New Roman" w:cs="Times New Roman"/>
                <w:noProof/>
                <w:webHidden/>
              </w:rPr>
              <w:instrText xml:space="preserve"> PAGEREF _Toc148454801 \h </w:instrText>
            </w:r>
            <w:r w:rsidR="00EB5181" w:rsidRPr="009A0335">
              <w:rPr>
                <w:rFonts w:ascii="Times New Roman" w:hAnsi="Times New Roman" w:cs="Times New Roman"/>
                <w:noProof/>
                <w:webHidden/>
              </w:rPr>
            </w:r>
            <w:r w:rsidR="00EB5181" w:rsidRPr="009A0335">
              <w:rPr>
                <w:rFonts w:ascii="Times New Roman" w:hAnsi="Times New Roman" w:cs="Times New Roman"/>
                <w:noProof/>
                <w:webHidden/>
              </w:rPr>
              <w:fldChar w:fldCharType="separate"/>
            </w:r>
            <w:r w:rsidR="00DB1852">
              <w:rPr>
                <w:rFonts w:ascii="Times New Roman" w:hAnsi="Times New Roman" w:cs="Times New Roman"/>
                <w:noProof/>
                <w:webHidden/>
              </w:rPr>
              <w:t>12</w:t>
            </w:r>
            <w:r w:rsidR="00EB5181" w:rsidRPr="009A0335">
              <w:rPr>
                <w:rFonts w:ascii="Times New Roman" w:hAnsi="Times New Roman" w:cs="Times New Roman"/>
                <w:noProof/>
                <w:webHidden/>
              </w:rPr>
              <w:fldChar w:fldCharType="end"/>
            </w:r>
          </w:hyperlink>
        </w:p>
        <w:p w14:paraId="09AB40FA" w14:textId="7016930A" w:rsidR="00EB5181" w:rsidRPr="009A0335" w:rsidRDefault="00EF7F19" w:rsidP="00656B58">
          <w:pPr>
            <w:pStyle w:val="TOC1"/>
            <w:tabs>
              <w:tab w:val="right" w:leader="dot" w:pos="9016"/>
            </w:tabs>
            <w:spacing w:before="240" w:line="360" w:lineRule="auto"/>
            <w:rPr>
              <w:rFonts w:ascii="Times New Roman" w:eastAsiaTheme="minorEastAsia" w:hAnsi="Times New Roman" w:cs="Times New Roman"/>
              <w:noProof/>
              <w:lang w:eastAsia="en-GB"/>
            </w:rPr>
          </w:pPr>
          <w:hyperlink w:anchor="_Toc148454802" w:history="1">
            <w:r w:rsidR="00EB5181" w:rsidRPr="009A0335">
              <w:rPr>
                <w:rStyle w:val="Hyperlink"/>
                <w:rFonts w:ascii="Times New Roman" w:hAnsi="Times New Roman" w:cs="Times New Roman"/>
                <w:noProof/>
              </w:rPr>
              <w:t>Conclusion</w:t>
            </w:r>
            <w:r w:rsidR="00EB5181" w:rsidRPr="009A0335">
              <w:rPr>
                <w:rFonts w:ascii="Times New Roman" w:hAnsi="Times New Roman" w:cs="Times New Roman"/>
                <w:noProof/>
                <w:webHidden/>
              </w:rPr>
              <w:tab/>
            </w:r>
            <w:r w:rsidR="00EB5181" w:rsidRPr="009A0335">
              <w:rPr>
                <w:rFonts w:ascii="Times New Roman" w:hAnsi="Times New Roman" w:cs="Times New Roman"/>
                <w:noProof/>
                <w:webHidden/>
              </w:rPr>
              <w:fldChar w:fldCharType="begin"/>
            </w:r>
            <w:r w:rsidR="00EB5181" w:rsidRPr="009A0335">
              <w:rPr>
                <w:rFonts w:ascii="Times New Roman" w:hAnsi="Times New Roman" w:cs="Times New Roman"/>
                <w:noProof/>
                <w:webHidden/>
              </w:rPr>
              <w:instrText xml:space="preserve"> PAGEREF _Toc148454802 \h </w:instrText>
            </w:r>
            <w:r w:rsidR="00EB5181" w:rsidRPr="009A0335">
              <w:rPr>
                <w:rFonts w:ascii="Times New Roman" w:hAnsi="Times New Roman" w:cs="Times New Roman"/>
                <w:noProof/>
                <w:webHidden/>
              </w:rPr>
            </w:r>
            <w:r w:rsidR="00EB5181" w:rsidRPr="009A0335">
              <w:rPr>
                <w:rFonts w:ascii="Times New Roman" w:hAnsi="Times New Roman" w:cs="Times New Roman"/>
                <w:noProof/>
                <w:webHidden/>
              </w:rPr>
              <w:fldChar w:fldCharType="separate"/>
            </w:r>
            <w:r w:rsidR="00DB1852">
              <w:rPr>
                <w:rFonts w:ascii="Times New Roman" w:hAnsi="Times New Roman" w:cs="Times New Roman"/>
                <w:noProof/>
                <w:webHidden/>
              </w:rPr>
              <w:t>14</w:t>
            </w:r>
            <w:r w:rsidR="00EB5181" w:rsidRPr="009A0335">
              <w:rPr>
                <w:rFonts w:ascii="Times New Roman" w:hAnsi="Times New Roman" w:cs="Times New Roman"/>
                <w:noProof/>
                <w:webHidden/>
              </w:rPr>
              <w:fldChar w:fldCharType="end"/>
            </w:r>
          </w:hyperlink>
        </w:p>
        <w:p w14:paraId="09E85F5C" w14:textId="4E8F2DA5" w:rsidR="00EB5181" w:rsidRPr="009A0335" w:rsidRDefault="00EF7F19" w:rsidP="00656B58">
          <w:pPr>
            <w:pStyle w:val="TOC1"/>
            <w:tabs>
              <w:tab w:val="right" w:leader="dot" w:pos="9016"/>
            </w:tabs>
            <w:spacing w:before="240" w:line="360" w:lineRule="auto"/>
            <w:rPr>
              <w:rFonts w:ascii="Times New Roman" w:eastAsiaTheme="minorEastAsia" w:hAnsi="Times New Roman" w:cs="Times New Roman"/>
              <w:noProof/>
              <w:lang w:eastAsia="en-GB"/>
            </w:rPr>
          </w:pPr>
          <w:hyperlink w:anchor="_Toc148454803" w:history="1">
            <w:r w:rsidR="00EB5181" w:rsidRPr="009A0335">
              <w:rPr>
                <w:rStyle w:val="Hyperlink"/>
                <w:rFonts w:ascii="Times New Roman" w:hAnsi="Times New Roman" w:cs="Times New Roman"/>
                <w:noProof/>
              </w:rPr>
              <w:t>References</w:t>
            </w:r>
            <w:r w:rsidR="00EB5181" w:rsidRPr="009A0335">
              <w:rPr>
                <w:rFonts w:ascii="Times New Roman" w:hAnsi="Times New Roman" w:cs="Times New Roman"/>
                <w:noProof/>
                <w:webHidden/>
              </w:rPr>
              <w:tab/>
            </w:r>
            <w:r w:rsidR="00EB5181" w:rsidRPr="009A0335">
              <w:rPr>
                <w:rFonts w:ascii="Times New Roman" w:hAnsi="Times New Roman" w:cs="Times New Roman"/>
                <w:noProof/>
                <w:webHidden/>
              </w:rPr>
              <w:fldChar w:fldCharType="begin"/>
            </w:r>
            <w:r w:rsidR="00EB5181" w:rsidRPr="009A0335">
              <w:rPr>
                <w:rFonts w:ascii="Times New Roman" w:hAnsi="Times New Roman" w:cs="Times New Roman"/>
                <w:noProof/>
                <w:webHidden/>
              </w:rPr>
              <w:instrText xml:space="preserve"> PAGEREF _Toc148454803 \h </w:instrText>
            </w:r>
            <w:r w:rsidR="00EB5181" w:rsidRPr="009A0335">
              <w:rPr>
                <w:rFonts w:ascii="Times New Roman" w:hAnsi="Times New Roman" w:cs="Times New Roman"/>
                <w:noProof/>
                <w:webHidden/>
              </w:rPr>
            </w:r>
            <w:r w:rsidR="00EB5181" w:rsidRPr="009A0335">
              <w:rPr>
                <w:rFonts w:ascii="Times New Roman" w:hAnsi="Times New Roman" w:cs="Times New Roman"/>
                <w:noProof/>
                <w:webHidden/>
              </w:rPr>
              <w:fldChar w:fldCharType="separate"/>
            </w:r>
            <w:r w:rsidR="00DB1852">
              <w:rPr>
                <w:rFonts w:ascii="Times New Roman" w:hAnsi="Times New Roman" w:cs="Times New Roman"/>
                <w:noProof/>
                <w:webHidden/>
              </w:rPr>
              <w:t>15</w:t>
            </w:r>
            <w:r w:rsidR="00EB5181" w:rsidRPr="009A0335">
              <w:rPr>
                <w:rFonts w:ascii="Times New Roman" w:hAnsi="Times New Roman" w:cs="Times New Roman"/>
                <w:noProof/>
                <w:webHidden/>
              </w:rPr>
              <w:fldChar w:fldCharType="end"/>
            </w:r>
          </w:hyperlink>
        </w:p>
        <w:p w14:paraId="76935951" w14:textId="329F0A2A" w:rsidR="00C10CE8" w:rsidRPr="009A0335" w:rsidRDefault="00C10CE8" w:rsidP="00656B58">
          <w:pPr>
            <w:spacing w:before="240" w:line="360" w:lineRule="auto"/>
            <w:rPr>
              <w:rFonts w:ascii="Times New Roman" w:hAnsi="Times New Roman" w:cs="Times New Roman"/>
            </w:rPr>
          </w:pPr>
          <w:r w:rsidRPr="009A0335">
            <w:rPr>
              <w:rFonts w:ascii="Times New Roman" w:hAnsi="Times New Roman" w:cs="Times New Roman"/>
              <w:b/>
              <w:bCs/>
            </w:rPr>
            <w:fldChar w:fldCharType="end"/>
          </w:r>
        </w:p>
      </w:sdtContent>
    </w:sdt>
    <w:p w14:paraId="7C71F788" w14:textId="77777777" w:rsidR="00C576F9" w:rsidRPr="009A0335" w:rsidRDefault="00C576F9" w:rsidP="00656B58">
      <w:pPr>
        <w:tabs>
          <w:tab w:val="num" w:pos="720"/>
        </w:tabs>
        <w:spacing w:before="240" w:line="360" w:lineRule="auto"/>
        <w:jc w:val="both"/>
        <w:rPr>
          <w:rFonts w:ascii="Times New Roman" w:hAnsi="Times New Roman" w:cs="Times New Roman"/>
          <w:sz w:val="24"/>
          <w:szCs w:val="24"/>
        </w:rPr>
      </w:pPr>
    </w:p>
    <w:p w14:paraId="0A8C34ED" w14:textId="77777777" w:rsidR="00C576F9" w:rsidRPr="009A0335" w:rsidRDefault="00C576F9" w:rsidP="00656B58">
      <w:pPr>
        <w:spacing w:before="240" w:line="360" w:lineRule="auto"/>
        <w:rPr>
          <w:rFonts w:ascii="Times New Roman" w:hAnsi="Times New Roman" w:cs="Times New Roman"/>
          <w:sz w:val="24"/>
          <w:szCs w:val="24"/>
        </w:rPr>
      </w:pPr>
      <w:r w:rsidRPr="009A0335">
        <w:rPr>
          <w:rFonts w:ascii="Times New Roman" w:hAnsi="Times New Roman" w:cs="Times New Roman"/>
          <w:sz w:val="24"/>
          <w:szCs w:val="24"/>
        </w:rPr>
        <w:br w:type="page"/>
      </w:r>
    </w:p>
    <w:p w14:paraId="564952FC" w14:textId="1FF57BB7" w:rsidR="00840114" w:rsidRPr="009A0335" w:rsidRDefault="00840114" w:rsidP="00656B58">
      <w:pPr>
        <w:pStyle w:val="Heading1"/>
        <w:spacing w:before="240" w:line="360" w:lineRule="auto"/>
        <w:rPr>
          <w:rFonts w:cs="Times New Roman"/>
        </w:rPr>
      </w:pPr>
      <w:bookmarkStart w:id="0" w:name="_Toc148454789"/>
      <w:r w:rsidRPr="009A0335">
        <w:rPr>
          <w:rFonts w:cs="Times New Roman"/>
        </w:rPr>
        <w:lastRenderedPageBreak/>
        <w:t>Introduction</w:t>
      </w:r>
      <w:bookmarkEnd w:id="0"/>
    </w:p>
    <w:p w14:paraId="780B9C3F" w14:textId="1C7FA05F" w:rsidR="00C10CE8" w:rsidRPr="009A0335" w:rsidRDefault="00840114" w:rsidP="00656B58">
      <w:pPr>
        <w:tabs>
          <w:tab w:val="num" w:pos="720"/>
        </w:tabs>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 xml:space="preserve">The hospitality sector is a constantly shifting environment, serving a wide variety of clients with an array of requirements and tastes. The Premier Inn, a bargain hotel chain, and the Mandarin Oriental Hotel Group, a premium hotel chain, are examined in detail. Both businesses have shown strong financial performance, demonstrating the distinctive approaches they've taken to generating income and expanding into new industries. </w:t>
      </w:r>
      <w:r w:rsidR="00C10CE8" w:rsidRPr="009A0335">
        <w:rPr>
          <w:rFonts w:ascii="Times New Roman" w:hAnsi="Times New Roman" w:cs="Times New Roman"/>
          <w:sz w:val="24"/>
          <w:szCs w:val="24"/>
        </w:rPr>
        <w:t>This assessment</w:t>
      </w:r>
      <w:r w:rsidRPr="009A0335">
        <w:rPr>
          <w:rFonts w:ascii="Times New Roman" w:hAnsi="Times New Roman" w:cs="Times New Roman"/>
          <w:sz w:val="24"/>
          <w:szCs w:val="24"/>
        </w:rPr>
        <w:t xml:space="preserve"> </w:t>
      </w:r>
      <w:r w:rsidR="009A0335">
        <w:rPr>
          <w:rFonts w:ascii="Times New Roman" w:hAnsi="Times New Roman" w:cs="Times New Roman"/>
          <w:sz w:val="24"/>
          <w:szCs w:val="24"/>
        </w:rPr>
        <w:t>analyses</w:t>
      </w:r>
      <w:r w:rsidRPr="009A0335">
        <w:rPr>
          <w:rFonts w:ascii="Times New Roman" w:hAnsi="Times New Roman" w:cs="Times New Roman"/>
          <w:sz w:val="24"/>
          <w:szCs w:val="24"/>
        </w:rPr>
        <w:t xml:space="preserve"> the market share, consumer profiles, and brand sentiment of the major competitors in the space. In addition, </w:t>
      </w:r>
      <w:r w:rsidR="00C10CE8" w:rsidRPr="009A0335">
        <w:rPr>
          <w:rFonts w:ascii="Times New Roman" w:hAnsi="Times New Roman" w:cs="Times New Roman"/>
          <w:sz w:val="24"/>
          <w:szCs w:val="24"/>
        </w:rPr>
        <w:t>it</w:t>
      </w:r>
      <w:r w:rsidRPr="009A0335">
        <w:rPr>
          <w:rFonts w:ascii="Times New Roman" w:hAnsi="Times New Roman" w:cs="Times New Roman"/>
          <w:sz w:val="24"/>
          <w:szCs w:val="24"/>
        </w:rPr>
        <w:t xml:space="preserve"> </w:t>
      </w:r>
      <w:r w:rsidR="004C7925" w:rsidRPr="009A0335">
        <w:rPr>
          <w:rFonts w:ascii="Times New Roman" w:hAnsi="Times New Roman" w:cs="Times New Roman"/>
          <w:sz w:val="24"/>
          <w:szCs w:val="24"/>
        </w:rPr>
        <w:t>evaluates</w:t>
      </w:r>
      <w:r w:rsidRPr="009A0335">
        <w:rPr>
          <w:rFonts w:ascii="Times New Roman" w:hAnsi="Times New Roman" w:cs="Times New Roman"/>
          <w:sz w:val="24"/>
          <w:szCs w:val="24"/>
        </w:rPr>
        <w:t xml:space="preserve"> both their prospects and their CSR activities, which play an ever-increasing role in today's successful companies.</w:t>
      </w:r>
    </w:p>
    <w:p w14:paraId="163E4AE6" w14:textId="77777777" w:rsidR="00C10CE8" w:rsidRPr="009A0335" w:rsidRDefault="00C10CE8" w:rsidP="00656B58">
      <w:pPr>
        <w:spacing w:before="240" w:line="360" w:lineRule="auto"/>
        <w:rPr>
          <w:rFonts w:ascii="Times New Roman" w:hAnsi="Times New Roman" w:cs="Times New Roman"/>
          <w:sz w:val="24"/>
          <w:szCs w:val="24"/>
        </w:rPr>
      </w:pPr>
      <w:r w:rsidRPr="009A0335">
        <w:rPr>
          <w:rFonts w:ascii="Times New Roman" w:hAnsi="Times New Roman" w:cs="Times New Roman"/>
          <w:sz w:val="24"/>
          <w:szCs w:val="24"/>
        </w:rPr>
        <w:br w:type="page"/>
      </w:r>
    </w:p>
    <w:p w14:paraId="2C8E977F" w14:textId="0EEA77FB" w:rsidR="00545830" w:rsidRPr="009A0335" w:rsidRDefault="00C10CE8" w:rsidP="00656B58">
      <w:pPr>
        <w:pStyle w:val="Heading1"/>
        <w:spacing w:before="240" w:line="360" w:lineRule="auto"/>
        <w:rPr>
          <w:rFonts w:cs="Times New Roman"/>
        </w:rPr>
      </w:pPr>
      <w:bookmarkStart w:id="1" w:name="_Toc148454790"/>
      <w:r w:rsidRPr="009A0335">
        <w:rPr>
          <w:rFonts w:cs="Times New Roman"/>
        </w:rPr>
        <w:lastRenderedPageBreak/>
        <w:t xml:space="preserve">1. </w:t>
      </w:r>
      <w:r w:rsidR="002901DD" w:rsidRPr="009A0335">
        <w:rPr>
          <w:rFonts w:cs="Times New Roman"/>
        </w:rPr>
        <w:t>Financial Performance Analysis</w:t>
      </w:r>
      <w:bookmarkEnd w:id="1"/>
    </w:p>
    <w:p w14:paraId="7556B5B4" w14:textId="0EB27363" w:rsidR="00545830" w:rsidRPr="009A0335" w:rsidRDefault="00C10CE8" w:rsidP="00656B58">
      <w:pPr>
        <w:pStyle w:val="Heading2"/>
        <w:spacing w:before="240" w:line="360" w:lineRule="auto"/>
        <w:rPr>
          <w:rFonts w:cs="Times New Roman"/>
        </w:rPr>
      </w:pPr>
      <w:bookmarkStart w:id="2" w:name="_Toc148454791"/>
      <w:r w:rsidRPr="009A0335">
        <w:rPr>
          <w:rFonts w:cs="Times New Roman"/>
        </w:rPr>
        <w:t>1</w:t>
      </w:r>
      <w:r w:rsidR="002901DD" w:rsidRPr="009A0335">
        <w:rPr>
          <w:rFonts w:cs="Times New Roman"/>
        </w:rPr>
        <w:t>.1 Mandarin Oriental Hotel Group</w:t>
      </w:r>
      <w:bookmarkEnd w:id="2"/>
    </w:p>
    <w:p w14:paraId="1A85C10A" w14:textId="4AE733BD"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 xml:space="preserve">The Mandarin Oriental Hotel Group is well-known for its high-quality accommodations and impeccable service. The financial success of this brand is essential. </w:t>
      </w:r>
    </w:p>
    <w:p w14:paraId="184B5FD9"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Revenue Sources:</w:t>
      </w:r>
    </w:p>
    <w:p w14:paraId="647CA50B" w14:textId="50296568"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Accommodations (40%), fine dining (35%), and other services like spa treatments and event hosting (25%), all contribute to Mandarin Oriental Hotel Group's bottom line</w:t>
      </w:r>
      <w:r w:rsidR="00555180" w:rsidRPr="009A0335">
        <w:rPr>
          <w:rFonts w:ascii="Times New Roman" w:hAnsi="Times New Roman" w:cs="Times New Roman"/>
        </w:rPr>
        <w:t xml:space="preserve"> </w:t>
      </w:r>
      <w:r w:rsidR="00555180" w:rsidRPr="009A0335">
        <w:rPr>
          <w:rFonts w:ascii="Times New Roman" w:hAnsi="Times New Roman" w:cs="Times New Roman"/>
          <w:sz w:val="24"/>
          <w:szCs w:val="24"/>
        </w:rPr>
        <w:t>(Frost, 2021)</w:t>
      </w:r>
      <w:r w:rsidRPr="009A0335">
        <w:rPr>
          <w:rFonts w:ascii="Times New Roman" w:hAnsi="Times New Roman" w:cs="Times New Roman"/>
          <w:sz w:val="24"/>
          <w:szCs w:val="24"/>
        </w:rPr>
        <w:t>. Accommodations catering to affluent customers, food choices appealing to sophisticated clients, and services boosting the entire guest experience all add to the strong financial performance of the brand as a whole.</w:t>
      </w:r>
    </w:p>
    <w:p w14:paraId="26E3B58E" w14:textId="707EC3E7" w:rsidR="00B635BF" w:rsidRPr="009A0335" w:rsidRDefault="00B635BF"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noProof/>
          <w:sz w:val="24"/>
          <w:szCs w:val="24"/>
          <w:lang w:val="en-US"/>
        </w:rPr>
        <w:drawing>
          <wp:inline distT="0" distB="0" distL="0" distR="0" wp14:anchorId="2859DD44" wp14:editId="2E25B75A">
            <wp:extent cx="5772150" cy="396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72454" cy="3962609"/>
                    </a:xfrm>
                    <a:prstGeom prst="rect">
                      <a:avLst/>
                    </a:prstGeom>
                  </pic:spPr>
                </pic:pic>
              </a:graphicData>
            </a:graphic>
          </wp:inline>
        </w:drawing>
      </w:r>
      <w:r w:rsidRPr="009A0335">
        <w:rPr>
          <w:rFonts w:ascii="Times New Roman" w:hAnsi="Times New Roman" w:cs="Times New Roman"/>
          <w:sz w:val="24"/>
          <w:szCs w:val="24"/>
        </w:rPr>
        <w:t xml:space="preserve">Source: </w:t>
      </w:r>
      <w:r w:rsidR="00E51253" w:rsidRPr="009A0335">
        <w:rPr>
          <w:rFonts w:ascii="Times New Roman" w:hAnsi="Times New Roman" w:cs="Times New Roman"/>
          <w:sz w:val="24"/>
          <w:szCs w:val="24"/>
        </w:rPr>
        <w:t xml:space="preserve">(Mandarin Oriental Annual </w:t>
      </w:r>
      <w:r w:rsidR="009A0335">
        <w:rPr>
          <w:rFonts w:ascii="Times New Roman" w:hAnsi="Times New Roman" w:cs="Times New Roman"/>
          <w:sz w:val="24"/>
          <w:szCs w:val="24"/>
        </w:rPr>
        <w:t>Report</w:t>
      </w:r>
      <w:r w:rsidR="00E51253" w:rsidRPr="009A0335">
        <w:rPr>
          <w:rFonts w:ascii="Times New Roman" w:hAnsi="Times New Roman" w:cs="Times New Roman"/>
          <w:sz w:val="24"/>
          <w:szCs w:val="24"/>
        </w:rPr>
        <w:t>, 2022)</w:t>
      </w:r>
    </w:p>
    <w:p w14:paraId="6D179641" w14:textId="4651EE9E" w:rsidR="00B635BF" w:rsidRPr="009A0335" w:rsidRDefault="00B635BF"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 xml:space="preserve">This income report from the Mandarin Oriental Hotel Group breaks the total earnings by region for the years 2018 through 2022. The Group's income remained on the rise over the previous five years, from $1.32 billion in 2018 to an expected $1.57 billion in 2022, as shown </w:t>
      </w:r>
      <w:r w:rsidRPr="009A0335">
        <w:rPr>
          <w:rFonts w:ascii="Times New Roman" w:hAnsi="Times New Roman" w:cs="Times New Roman"/>
          <w:sz w:val="24"/>
          <w:szCs w:val="24"/>
        </w:rPr>
        <w:lastRenderedPageBreak/>
        <w:t>in the accompanying chart. This is equivalent to an overall growth rate of 18.1%. Asia makes the most money for the Group—51.7% of all income in 2022 came from there. The next highest percentage is found in EMEA (Europe, the Middle East, and Africa) with 30.8%, then the USA at 17.5%. In 2022, revenue increased in all three geographical areas, with Asia seeing the greatest increase (59.3%). America rose by 26.9% and EMEA by 36.6%.</w:t>
      </w:r>
    </w:p>
    <w:p w14:paraId="1CD49148"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Revenue Trends and Growth Factors:</w:t>
      </w:r>
    </w:p>
    <w:p w14:paraId="21D63B6B" w14:textId="6CD1E88F"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Over the last five years, Mandarin Oriental's revenue has exhibited steady growth, with an average annual increase of 6%</w:t>
      </w:r>
      <w:r w:rsidR="00555180" w:rsidRPr="009A0335">
        <w:rPr>
          <w:rFonts w:ascii="Times New Roman" w:hAnsi="Times New Roman" w:cs="Times New Roman"/>
        </w:rPr>
        <w:t xml:space="preserve"> </w:t>
      </w:r>
      <w:r w:rsidR="00555180" w:rsidRPr="009A0335">
        <w:rPr>
          <w:rFonts w:ascii="Times New Roman" w:hAnsi="Times New Roman" w:cs="Times New Roman"/>
          <w:sz w:val="24"/>
          <w:szCs w:val="24"/>
        </w:rPr>
        <w:t>(Mandarin Oriental, 2023)</w:t>
      </w:r>
      <w:r w:rsidRPr="009A0335">
        <w:rPr>
          <w:rFonts w:ascii="Times New Roman" w:hAnsi="Times New Roman" w:cs="Times New Roman"/>
          <w:sz w:val="24"/>
          <w:szCs w:val="24"/>
        </w:rPr>
        <w:t>. Several factors have contributed to this trend:</w:t>
      </w:r>
    </w:p>
    <w:p w14:paraId="32B23D8E" w14:textId="6D334F95" w:rsidR="00545830" w:rsidRPr="009A0335" w:rsidRDefault="002901DD" w:rsidP="00656B58">
      <w:pPr>
        <w:numPr>
          <w:ilvl w:val="0"/>
          <w:numId w:val="5"/>
        </w:num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 xml:space="preserve">Loyal Customers: </w:t>
      </w:r>
      <w:r w:rsidR="00907A2D" w:rsidRPr="009A0335">
        <w:rPr>
          <w:rFonts w:ascii="Times New Roman" w:hAnsi="Times New Roman" w:cs="Times New Roman"/>
          <w:sz w:val="24"/>
          <w:szCs w:val="24"/>
        </w:rPr>
        <w:t>Mandarin Oriental has attracted a devoted following of travellers in search of the finest in opulence. Because of this, occupancy rates have skyrocketed, and room rates are now significantly higher than average</w:t>
      </w:r>
      <w:r w:rsidR="00555180" w:rsidRPr="009A0335">
        <w:rPr>
          <w:rFonts w:ascii="Times New Roman" w:hAnsi="Times New Roman" w:cs="Times New Roman"/>
        </w:rPr>
        <w:t xml:space="preserve"> </w:t>
      </w:r>
      <w:r w:rsidR="00555180" w:rsidRPr="009A0335">
        <w:rPr>
          <w:rFonts w:ascii="Times New Roman" w:hAnsi="Times New Roman" w:cs="Times New Roman"/>
          <w:sz w:val="24"/>
          <w:szCs w:val="24"/>
        </w:rPr>
        <w:t>(</w:t>
      </w:r>
      <w:proofErr w:type="spellStart"/>
      <w:r w:rsidR="00555180" w:rsidRPr="009A0335">
        <w:rPr>
          <w:rFonts w:ascii="Times New Roman" w:hAnsi="Times New Roman" w:cs="Times New Roman"/>
          <w:sz w:val="24"/>
          <w:szCs w:val="24"/>
        </w:rPr>
        <w:t>Zippia</w:t>
      </w:r>
      <w:proofErr w:type="spellEnd"/>
      <w:r w:rsidR="00555180" w:rsidRPr="009A0335">
        <w:rPr>
          <w:rFonts w:ascii="Times New Roman" w:hAnsi="Times New Roman" w:cs="Times New Roman"/>
          <w:sz w:val="24"/>
          <w:szCs w:val="24"/>
        </w:rPr>
        <w:t>, 2023)</w:t>
      </w:r>
      <w:r w:rsidR="00907A2D" w:rsidRPr="009A0335">
        <w:rPr>
          <w:rFonts w:ascii="Times New Roman" w:hAnsi="Times New Roman" w:cs="Times New Roman"/>
          <w:sz w:val="24"/>
          <w:szCs w:val="24"/>
        </w:rPr>
        <w:t>.</w:t>
      </w:r>
    </w:p>
    <w:p w14:paraId="7AF04793" w14:textId="5AED0B8C" w:rsidR="00545830" w:rsidRPr="009A0335" w:rsidRDefault="002901DD" w:rsidP="00656B58">
      <w:pPr>
        <w:numPr>
          <w:ilvl w:val="0"/>
          <w:numId w:val="5"/>
        </w:num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 xml:space="preserve">Global Expansion: </w:t>
      </w:r>
      <w:r w:rsidR="00907A2D" w:rsidRPr="009A0335">
        <w:rPr>
          <w:rFonts w:ascii="Times New Roman" w:hAnsi="Times New Roman" w:cs="Times New Roman"/>
          <w:sz w:val="24"/>
          <w:szCs w:val="24"/>
        </w:rPr>
        <w:t>To reach a wider audience, Mandarin Oriental has strategically expanded into major international markets like Dubai and New York.</w:t>
      </w:r>
    </w:p>
    <w:p w14:paraId="6EF6CE2E" w14:textId="4A2E6370" w:rsidR="00545830" w:rsidRPr="009A0335" w:rsidRDefault="002901DD" w:rsidP="00656B58">
      <w:pPr>
        <w:numPr>
          <w:ilvl w:val="0"/>
          <w:numId w:val="5"/>
        </w:num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 xml:space="preserve">Digital Marketing: </w:t>
      </w:r>
      <w:r w:rsidR="00907A2D" w:rsidRPr="009A0335">
        <w:rPr>
          <w:rFonts w:ascii="Times New Roman" w:hAnsi="Times New Roman" w:cs="Times New Roman"/>
          <w:sz w:val="24"/>
          <w:szCs w:val="24"/>
        </w:rPr>
        <w:t xml:space="preserve">The brand's reach has been widened </w:t>
      </w:r>
      <w:r w:rsidR="009A0335">
        <w:rPr>
          <w:rFonts w:ascii="Times New Roman" w:hAnsi="Times New Roman" w:cs="Times New Roman"/>
          <w:sz w:val="24"/>
          <w:szCs w:val="24"/>
        </w:rPr>
        <w:t xml:space="preserve">through </w:t>
      </w:r>
      <w:r w:rsidR="00907A2D" w:rsidRPr="009A0335">
        <w:rPr>
          <w:rFonts w:ascii="Times New Roman" w:hAnsi="Times New Roman" w:cs="Times New Roman"/>
          <w:sz w:val="24"/>
          <w:szCs w:val="24"/>
        </w:rPr>
        <w:t>investments in internet advertising and online booking systems, drawing a tech-savvy audience and leading to an increase in bookings</w:t>
      </w:r>
      <w:r w:rsidRPr="009A0335">
        <w:rPr>
          <w:rFonts w:ascii="Times New Roman" w:hAnsi="Times New Roman" w:cs="Times New Roman"/>
          <w:sz w:val="24"/>
          <w:szCs w:val="24"/>
        </w:rPr>
        <w:t>.</w:t>
      </w:r>
    </w:p>
    <w:p w14:paraId="0D50BD9D" w14:textId="2138680F" w:rsidR="00545830" w:rsidRPr="009A0335" w:rsidRDefault="00C10CE8" w:rsidP="00656B58">
      <w:pPr>
        <w:pStyle w:val="Heading2"/>
        <w:spacing w:before="240" w:line="360" w:lineRule="auto"/>
        <w:rPr>
          <w:rFonts w:cs="Times New Roman"/>
        </w:rPr>
      </w:pPr>
      <w:bookmarkStart w:id="3" w:name="_Toc148454792"/>
      <w:r w:rsidRPr="009A0335">
        <w:rPr>
          <w:rFonts w:cs="Times New Roman"/>
        </w:rPr>
        <w:t>1</w:t>
      </w:r>
      <w:r w:rsidR="002901DD" w:rsidRPr="009A0335">
        <w:rPr>
          <w:rFonts w:cs="Times New Roman"/>
        </w:rPr>
        <w:t>.2 Premier Inn</w:t>
      </w:r>
      <w:bookmarkEnd w:id="3"/>
    </w:p>
    <w:p w14:paraId="6D86F019" w14:textId="5F561D0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 xml:space="preserve">Premier Inn is well-known for its efficient methods and unwavering dedication to offering high-standard lodgings at affordable rates, and its financial performance has been continuously solid. </w:t>
      </w:r>
      <w:r w:rsidR="00555180" w:rsidRPr="009A0335">
        <w:rPr>
          <w:rFonts w:ascii="Times New Roman" w:hAnsi="Times New Roman" w:cs="Times New Roman"/>
          <w:sz w:val="24"/>
          <w:szCs w:val="24"/>
        </w:rPr>
        <w:t>This assessment</w:t>
      </w:r>
      <w:r w:rsidRPr="009A0335">
        <w:rPr>
          <w:rFonts w:ascii="Times New Roman" w:hAnsi="Times New Roman" w:cs="Times New Roman"/>
          <w:sz w:val="24"/>
          <w:szCs w:val="24"/>
        </w:rPr>
        <w:t xml:space="preserve"> will analy</w:t>
      </w:r>
      <w:r w:rsidR="00656B58" w:rsidRPr="009A0335">
        <w:rPr>
          <w:rFonts w:ascii="Times New Roman" w:hAnsi="Times New Roman" w:cs="Times New Roman"/>
          <w:sz w:val="24"/>
          <w:szCs w:val="24"/>
        </w:rPr>
        <w:t>s</w:t>
      </w:r>
      <w:r w:rsidRPr="009A0335">
        <w:rPr>
          <w:rFonts w:ascii="Times New Roman" w:hAnsi="Times New Roman" w:cs="Times New Roman"/>
          <w:sz w:val="24"/>
          <w:szCs w:val="24"/>
        </w:rPr>
        <w:t>e revenue streams, revenue patterns, and growth drivers to determine the company's financial stability.</w:t>
      </w:r>
    </w:p>
    <w:p w14:paraId="6CB5D488"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Revenue Sources:</w:t>
      </w:r>
    </w:p>
    <w:p w14:paraId="16A76383" w14:textId="5C722EAE"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 xml:space="preserve">The majority of Premier Inn's income (85%) comes from guests staying in the hotel's rooms. The brand is well-liked among thrifty vacationers, families, and businesspeople because of its reputation for providing comfortable lodgings at reasonable </w:t>
      </w:r>
      <w:r w:rsidR="00E61721">
        <w:rPr>
          <w:rFonts w:ascii="Times New Roman" w:hAnsi="Times New Roman" w:cs="Times New Roman"/>
          <w:sz w:val="24"/>
          <w:szCs w:val="24"/>
        </w:rPr>
        <w:t>prices.</w:t>
      </w:r>
    </w:p>
    <w:p w14:paraId="6CF43CE5" w14:textId="1DE092CA" w:rsidR="00557034" w:rsidRPr="009A0335" w:rsidRDefault="00557034" w:rsidP="00656B58">
      <w:pPr>
        <w:spacing w:before="240" w:line="360" w:lineRule="auto"/>
        <w:jc w:val="center"/>
        <w:rPr>
          <w:rFonts w:ascii="Times New Roman" w:hAnsi="Times New Roman" w:cs="Times New Roman"/>
          <w:sz w:val="24"/>
          <w:szCs w:val="24"/>
        </w:rPr>
      </w:pPr>
      <w:r w:rsidRPr="009A0335">
        <w:rPr>
          <w:rFonts w:ascii="Times New Roman" w:hAnsi="Times New Roman" w:cs="Times New Roman"/>
          <w:noProof/>
          <w:sz w:val="24"/>
          <w:szCs w:val="24"/>
          <w:lang w:val="en-US"/>
        </w:rPr>
        <w:lastRenderedPageBreak/>
        <w:drawing>
          <wp:inline distT="0" distB="0" distL="0" distR="0" wp14:anchorId="69178BD7" wp14:editId="40CB68C6">
            <wp:extent cx="5695950" cy="2425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696246" cy="2425826"/>
                    </a:xfrm>
                    <a:prstGeom prst="rect">
                      <a:avLst/>
                    </a:prstGeom>
                  </pic:spPr>
                </pic:pic>
              </a:graphicData>
            </a:graphic>
          </wp:inline>
        </w:drawing>
      </w:r>
      <w:r w:rsidRPr="009A0335">
        <w:rPr>
          <w:rFonts w:ascii="Times New Roman" w:hAnsi="Times New Roman" w:cs="Times New Roman"/>
          <w:sz w:val="24"/>
          <w:szCs w:val="24"/>
        </w:rPr>
        <w:t xml:space="preserve">Source: </w:t>
      </w:r>
      <w:r w:rsidR="006547A4" w:rsidRPr="009A0335">
        <w:rPr>
          <w:rFonts w:ascii="Times New Roman" w:hAnsi="Times New Roman" w:cs="Times New Roman"/>
          <w:sz w:val="24"/>
          <w:szCs w:val="24"/>
        </w:rPr>
        <w:t>(Whitbread PLC, 2023)</w:t>
      </w:r>
    </w:p>
    <w:p w14:paraId="0CCA4436" w14:textId="13D6F146" w:rsidR="007A2436" w:rsidRPr="009A0335" w:rsidRDefault="00557034"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The Premier Inn UK Revenue chart reveals that 2022 was an excellent year for the corporation, with sales rising by 50.8%. A rise in both the average room rate and occupancy levels at hotels across the UK contributed to this growth.</w:t>
      </w:r>
    </w:p>
    <w:p w14:paraId="2EA1670B"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Revenue Trends and Growth Factors:</w:t>
      </w:r>
    </w:p>
    <w:p w14:paraId="00FACB4B" w14:textId="11DE8300"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Important elements that have contributed to this ongoing growth include:</w:t>
      </w:r>
    </w:p>
    <w:p w14:paraId="3055BBDD" w14:textId="4B660936" w:rsidR="00545830" w:rsidRPr="009A0335" w:rsidRDefault="002901DD" w:rsidP="00656B58">
      <w:pPr>
        <w:numPr>
          <w:ilvl w:val="0"/>
          <w:numId w:val="6"/>
        </w:num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 xml:space="preserve">Extensive Footprint: </w:t>
      </w:r>
      <w:r w:rsidR="00907A2D" w:rsidRPr="009A0335">
        <w:rPr>
          <w:rFonts w:ascii="Times New Roman" w:hAnsi="Times New Roman" w:cs="Times New Roman"/>
          <w:sz w:val="24"/>
          <w:szCs w:val="24"/>
        </w:rPr>
        <w:t>Premier Inn's broad network of hotels across the United Kingdom and certain international markets is partly responsible for its big customer base and high occupancy rates.</w:t>
      </w:r>
    </w:p>
    <w:p w14:paraId="6414C8ED" w14:textId="30766076" w:rsidR="00545830" w:rsidRPr="009A0335" w:rsidRDefault="002901DD" w:rsidP="00656B58">
      <w:pPr>
        <w:numPr>
          <w:ilvl w:val="0"/>
          <w:numId w:val="6"/>
        </w:num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 xml:space="preserve">Effective Marketing and Pricing: </w:t>
      </w:r>
      <w:r w:rsidR="00907A2D" w:rsidRPr="009A0335">
        <w:rPr>
          <w:rFonts w:ascii="Times New Roman" w:hAnsi="Times New Roman" w:cs="Times New Roman"/>
          <w:sz w:val="24"/>
          <w:szCs w:val="24"/>
        </w:rPr>
        <w:t>Premier Inn's creative advertising campaigns, such as the "Good Night Guarantee," have been warmly received by budget-minded tourists and have contributed to steady bookings</w:t>
      </w:r>
      <w:r w:rsidR="00C73BCD" w:rsidRPr="009A0335">
        <w:rPr>
          <w:rFonts w:ascii="Times New Roman" w:hAnsi="Times New Roman" w:cs="Times New Roman"/>
        </w:rPr>
        <w:t xml:space="preserve"> </w:t>
      </w:r>
      <w:r w:rsidR="00C73BCD" w:rsidRPr="009A0335">
        <w:rPr>
          <w:rFonts w:ascii="Times New Roman" w:hAnsi="Times New Roman" w:cs="Times New Roman"/>
          <w:sz w:val="24"/>
          <w:szCs w:val="24"/>
        </w:rPr>
        <w:t>(Premier Inn, 2023)</w:t>
      </w:r>
      <w:r w:rsidR="00907A2D" w:rsidRPr="009A0335">
        <w:rPr>
          <w:rFonts w:ascii="Times New Roman" w:hAnsi="Times New Roman" w:cs="Times New Roman"/>
          <w:sz w:val="24"/>
          <w:szCs w:val="24"/>
        </w:rPr>
        <w:t>.</w:t>
      </w:r>
    </w:p>
    <w:p w14:paraId="0C6D27EC" w14:textId="1162E7FE" w:rsidR="00545830" w:rsidRPr="009A0335" w:rsidRDefault="002901DD" w:rsidP="00656B58">
      <w:pPr>
        <w:numPr>
          <w:ilvl w:val="0"/>
          <w:numId w:val="6"/>
        </w:num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 xml:space="preserve">International Expansion: </w:t>
      </w:r>
      <w:r w:rsidR="00907A2D" w:rsidRPr="009A0335">
        <w:rPr>
          <w:rFonts w:ascii="Times New Roman" w:hAnsi="Times New Roman" w:cs="Times New Roman"/>
          <w:sz w:val="24"/>
          <w:szCs w:val="24"/>
        </w:rPr>
        <w:t>Strategic growth in emerging areas like Germany and the Middle East has allowed Premier Inn to capitali</w:t>
      </w:r>
      <w:r w:rsidR="00656B58" w:rsidRPr="009A0335">
        <w:rPr>
          <w:rFonts w:ascii="Times New Roman" w:hAnsi="Times New Roman" w:cs="Times New Roman"/>
          <w:sz w:val="24"/>
          <w:szCs w:val="24"/>
        </w:rPr>
        <w:t>s</w:t>
      </w:r>
      <w:r w:rsidR="00907A2D" w:rsidRPr="009A0335">
        <w:rPr>
          <w:rFonts w:ascii="Times New Roman" w:hAnsi="Times New Roman" w:cs="Times New Roman"/>
          <w:sz w:val="24"/>
          <w:szCs w:val="24"/>
        </w:rPr>
        <w:t>e on regions with high demand for budget hotels.</w:t>
      </w:r>
    </w:p>
    <w:p w14:paraId="52A12F3F" w14:textId="768097E9" w:rsidR="00545830" w:rsidRPr="009A0335" w:rsidRDefault="00C10CE8" w:rsidP="00656B58">
      <w:pPr>
        <w:pStyle w:val="Heading1"/>
        <w:spacing w:before="240" w:line="360" w:lineRule="auto"/>
        <w:rPr>
          <w:rFonts w:cs="Times New Roman"/>
        </w:rPr>
      </w:pPr>
      <w:bookmarkStart w:id="4" w:name="_Toc148454793"/>
      <w:r w:rsidRPr="009A0335">
        <w:rPr>
          <w:rFonts w:cs="Times New Roman"/>
        </w:rPr>
        <w:lastRenderedPageBreak/>
        <w:t xml:space="preserve">2. </w:t>
      </w:r>
      <w:r w:rsidR="002901DD" w:rsidRPr="009A0335">
        <w:rPr>
          <w:rFonts w:cs="Times New Roman"/>
        </w:rPr>
        <w:t>Market Position Analysis</w:t>
      </w:r>
      <w:bookmarkEnd w:id="4"/>
    </w:p>
    <w:p w14:paraId="0C9E6BAA" w14:textId="37FD1308" w:rsidR="00545830" w:rsidRPr="009A0335" w:rsidRDefault="00C10CE8" w:rsidP="00656B58">
      <w:pPr>
        <w:pStyle w:val="Heading2"/>
        <w:spacing w:before="240" w:line="360" w:lineRule="auto"/>
        <w:rPr>
          <w:rFonts w:cs="Times New Roman"/>
        </w:rPr>
      </w:pPr>
      <w:bookmarkStart w:id="5" w:name="_Toc148454794"/>
      <w:r w:rsidRPr="009A0335">
        <w:rPr>
          <w:rFonts w:cs="Times New Roman"/>
        </w:rPr>
        <w:t>2</w:t>
      </w:r>
      <w:r w:rsidR="002901DD" w:rsidRPr="009A0335">
        <w:rPr>
          <w:rFonts w:cs="Times New Roman"/>
        </w:rPr>
        <w:t>.1 Mandarin Oriental Hotel Group</w:t>
      </w:r>
      <w:bookmarkEnd w:id="5"/>
    </w:p>
    <w:p w14:paraId="34952230" w14:textId="3500A6E4"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 xml:space="preserve">By focusing on guests' need for seclusion without sacrificing convenience or lavishness, Mandarin Oriental Hotel Group has carved out a niche in the ultra-luxury hotel industry. </w:t>
      </w:r>
      <w:r w:rsidR="00C10CE8" w:rsidRPr="009A0335">
        <w:rPr>
          <w:rFonts w:ascii="Times New Roman" w:hAnsi="Times New Roman" w:cs="Times New Roman"/>
          <w:sz w:val="24"/>
          <w:szCs w:val="24"/>
        </w:rPr>
        <w:t>It</w:t>
      </w:r>
      <w:r w:rsidRPr="009A0335">
        <w:rPr>
          <w:rFonts w:ascii="Times New Roman" w:hAnsi="Times New Roman" w:cs="Times New Roman"/>
          <w:sz w:val="24"/>
          <w:szCs w:val="24"/>
        </w:rPr>
        <w:t xml:space="preserve"> </w:t>
      </w:r>
      <w:r w:rsidR="009A0335">
        <w:rPr>
          <w:rFonts w:ascii="Times New Roman" w:hAnsi="Times New Roman" w:cs="Times New Roman"/>
          <w:sz w:val="24"/>
          <w:szCs w:val="24"/>
        </w:rPr>
        <w:t>plans</w:t>
      </w:r>
      <w:r w:rsidRPr="009A0335">
        <w:rPr>
          <w:rFonts w:ascii="Times New Roman" w:hAnsi="Times New Roman" w:cs="Times New Roman"/>
          <w:sz w:val="24"/>
          <w:szCs w:val="24"/>
        </w:rPr>
        <w:t xml:space="preserve"> to evaluate its popularity, target audience, and brand loyalty.</w:t>
      </w:r>
    </w:p>
    <w:p w14:paraId="584D6593"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Market Share:</w:t>
      </w:r>
    </w:p>
    <w:p w14:paraId="2C3EA5F3" w14:textId="7AFD1B5E" w:rsidR="00545830" w:rsidRPr="00DA6A57" w:rsidRDefault="00D97862" w:rsidP="00D97862">
      <w:pPr>
        <w:spacing w:before="240" w:line="360" w:lineRule="auto"/>
        <w:jc w:val="both"/>
        <w:rPr>
          <w:rFonts w:ascii="Times New Roman" w:hAnsi="Times New Roman" w:cs="Times New Roman"/>
          <w:sz w:val="24"/>
          <w:szCs w:val="24"/>
        </w:rPr>
      </w:pPr>
      <w:r w:rsidRPr="00DA6A57">
        <w:rPr>
          <w:rFonts w:ascii="Times New Roman" w:hAnsi="Times New Roman" w:cs="Times New Roman"/>
          <w:sz w:val="24"/>
          <w:szCs w:val="24"/>
        </w:rPr>
        <w:t>An independent evaluation of the Group's hotel assets showed an adjusted net asset value per share of US$3.87, which is a 2% decrease from December 31, 2021.  The net debt fell from $517 million to $376 million at the end of 2021</w:t>
      </w:r>
      <w:r w:rsidR="00A821FF" w:rsidRPr="00DA6A57">
        <w:rPr>
          <w:rFonts w:ascii="Times New Roman" w:hAnsi="Times New Roman" w:cs="Times New Roman"/>
          <w:sz w:val="24"/>
          <w:szCs w:val="24"/>
        </w:rPr>
        <w:t xml:space="preserve"> (Tan and </w:t>
      </w:r>
      <w:proofErr w:type="spellStart"/>
      <w:r w:rsidR="00A821FF" w:rsidRPr="00DA6A57">
        <w:rPr>
          <w:rFonts w:ascii="Times New Roman" w:hAnsi="Times New Roman" w:cs="Times New Roman"/>
          <w:sz w:val="24"/>
          <w:szCs w:val="24"/>
        </w:rPr>
        <w:t>Despotis</w:t>
      </w:r>
      <w:proofErr w:type="spellEnd"/>
      <w:r w:rsidR="00A821FF" w:rsidRPr="00DA6A57">
        <w:rPr>
          <w:rFonts w:ascii="Times New Roman" w:hAnsi="Times New Roman" w:cs="Times New Roman"/>
          <w:sz w:val="24"/>
          <w:szCs w:val="24"/>
        </w:rPr>
        <w:t>, 2021)</w:t>
      </w:r>
      <w:r w:rsidRPr="00DA6A57">
        <w:rPr>
          <w:rFonts w:ascii="Times New Roman" w:hAnsi="Times New Roman" w:cs="Times New Roman"/>
          <w:sz w:val="24"/>
          <w:szCs w:val="24"/>
        </w:rPr>
        <w:t xml:space="preserve">.  The gearing ratio decreased from 10% to 8% by the end of 2021 in comparison to adjusted shareholders' funds. The Group is well-funded with US$226 million in cash reserves and US$471 million in credit facilities </w:t>
      </w:r>
      <w:r w:rsidR="00B15D5E" w:rsidRPr="00DA6A57">
        <w:rPr>
          <w:rFonts w:ascii="Times New Roman" w:hAnsi="Times New Roman" w:cs="Times New Roman"/>
          <w:sz w:val="24"/>
          <w:szCs w:val="24"/>
        </w:rPr>
        <w:t>(Abbott, 2022)</w:t>
      </w:r>
      <w:r w:rsidR="002901DD" w:rsidRPr="00DA6A57">
        <w:rPr>
          <w:rFonts w:ascii="Times New Roman" w:hAnsi="Times New Roman" w:cs="Times New Roman"/>
          <w:sz w:val="24"/>
          <w:szCs w:val="24"/>
        </w:rPr>
        <w:t>.</w:t>
      </w:r>
    </w:p>
    <w:p w14:paraId="7A71242E"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Customer Demographics:</w:t>
      </w:r>
    </w:p>
    <w:p w14:paraId="6185EECC" w14:textId="06E44943" w:rsidR="00545830" w:rsidRPr="00DA6A57" w:rsidRDefault="009A0335" w:rsidP="00656B58">
      <w:pPr>
        <w:spacing w:before="240" w:line="360" w:lineRule="auto"/>
        <w:jc w:val="both"/>
        <w:rPr>
          <w:rFonts w:ascii="Times New Roman" w:hAnsi="Times New Roman" w:cs="Times New Roman"/>
          <w:sz w:val="24"/>
          <w:szCs w:val="24"/>
        </w:rPr>
      </w:pPr>
      <w:r w:rsidRPr="00DA6A57">
        <w:rPr>
          <w:rFonts w:ascii="Times New Roman" w:hAnsi="Times New Roman" w:cs="Times New Roman"/>
          <w:sz w:val="24"/>
          <w:szCs w:val="24"/>
        </w:rPr>
        <w:t>The Mandarin Oriental targets affluent individuals and business tourists. The hotel strives to provide its guests with a hospitable and inviting atmosphere. This involves providing a range of facilities to guests at their accommodation, including reliable, high-speed, secure Wi-Fi that is compatible with all their devices</w:t>
      </w:r>
      <w:r w:rsidR="002901DD" w:rsidRPr="00DA6A57">
        <w:rPr>
          <w:rFonts w:ascii="Times New Roman" w:hAnsi="Times New Roman" w:cs="Times New Roman"/>
          <w:sz w:val="24"/>
          <w:szCs w:val="24"/>
        </w:rPr>
        <w:t>.</w:t>
      </w:r>
      <w:r w:rsidRPr="00DA6A57">
        <w:rPr>
          <w:rFonts w:ascii="Times New Roman" w:hAnsi="Times New Roman" w:cs="Times New Roman"/>
          <w:sz w:val="24"/>
          <w:szCs w:val="24"/>
        </w:rPr>
        <w:t xml:space="preserve"> Of the total number of guests, 45.88% are male and 54.31% are female and the largest age group of the hotel’s visitors are 25 through 34 years old</w:t>
      </w:r>
      <w:r w:rsidR="002964DE" w:rsidRPr="00DA6A57">
        <w:rPr>
          <w:rFonts w:ascii="Times New Roman" w:hAnsi="Times New Roman" w:cs="Times New Roman"/>
          <w:sz w:val="24"/>
          <w:szCs w:val="24"/>
        </w:rPr>
        <w:t xml:space="preserve"> (Salem et al., 2021)</w:t>
      </w:r>
      <w:r w:rsidRPr="00DA6A57">
        <w:rPr>
          <w:rFonts w:ascii="Times New Roman" w:hAnsi="Times New Roman" w:cs="Times New Roman"/>
          <w:sz w:val="24"/>
          <w:szCs w:val="24"/>
        </w:rPr>
        <w:t xml:space="preserve">. </w:t>
      </w:r>
    </w:p>
    <w:p w14:paraId="6A26EC23"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Brand Perception:</w:t>
      </w:r>
    </w:p>
    <w:p w14:paraId="723DE75C" w14:textId="29586D8F" w:rsidR="00545830" w:rsidRPr="00DA6A57" w:rsidRDefault="006A3144" w:rsidP="00656B58">
      <w:pPr>
        <w:spacing w:before="240" w:line="360" w:lineRule="auto"/>
        <w:jc w:val="both"/>
        <w:rPr>
          <w:rFonts w:ascii="Times New Roman" w:hAnsi="Times New Roman" w:cs="Times New Roman"/>
          <w:sz w:val="24"/>
          <w:szCs w:val="24"/>
        </w:rPr>
      </w:pPr>
      <w:r w:rsidRPr="00DA6A57">
        <w:rPr>
          <w:rFonts w:ascii="Times New Roman" w:hAnsi="Times New Roman" w:cs="Times New Roman"/>
          <w:sz w:val="24"/>
          <w:szCs w:val="24"/>
        </w:rPr>
        <w:t>Mandarin Oriental is the only hotel brand with 10 Forbes 'Five-Star' spas globally. This enhanced the Group's reputation as a refined and sophisticated hotel brand providing comfortable lodging, top-notch services, and exceptional dining options. The Mandarin Oriental hotel is popular with wealthy travellers and locals because of its Asian background and exceptional service. The goal is to establish a reputation for offering luxurious and top-notch amenities, rather than being the largest hotel chain globally</w:t>
      </w:r>
      <w:r w:rsidR="002901DD" w:rsidRPr="00DA6A57">
        <w:rPr>
          <w:rFonts w:ascii="Times New Roman" w:hAnsi="Times New Roman" w:cs="Times New Roman"/>
          <w:sz w:val="24"/>
          <w:szCs w:val="24"/>
        </w:rPr>
        <w:t>.</w:t>
      </w:r>
    </w:p>
    <w:p w14:paraId="4BE19CCC" w14:textId="004AC69B" w:rsidR="00545830" w:rsidRPr="009A0335" w:rsidRDefault="00C10CE8" w:rsidP="00656B58">
      <w:pPr>
        <w:pStyle w:val="Heading2"/>
        <w:spacing w:before="240" w:line="360" w:lineRule="auto"/>
        <w:rPr>
          <w:rFonts w:cs="Times New Roman"/>
        </w:rPr>
      </w:pPr>
      <w:bookmarkStart w:id="6" w:name="_Toc148454795"/>
      <w:r w:rsidRPr="009A0335">
        <w:rPr>
          <w:rFonts w:cs="Times New Roman"/>
        </w:rPr>
        <w:lastRenderedPageBreak/>
        <w:t>2</w:t>
      </w:r>
      <w:r w:rsidR="002901DD" w:rsidRPr="009A0335">
        <w:rPr>
          <w:rFonts w:cs="Times New Roman"/>
        </w:rPr>
        <w:t>.2 Premier Inn</w:t>
      </w:r>
      <w:bookmarkEnd w:id="6"/>
    </w:p>
    <w:p w14:paraId="29491900" w14:textId="0E8426E1"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Premier Inn, on the other hand, has found success by speciali</w:t>
      </w:r>
      <w:r w:rsidR="00656B58" w:rsidRPr="009A0335">
        <w:rPr>
          <w:rFonts w:ascii="Times New Roman" w:hAnsi="Times New Roman" w:cs="Times New Roman"/>
          <w:sz w:val="24"/>
          <w:szCs w:val="24"/>
        </w:rPr>
        <w:t>s</w:t>
      </w:r>
      <w:r w:rsidRPr="009A0335">
        <w:rPr>
          <w:rFonts w:ascii="Times New Roman" w:hAnsi="Times New Roman" w:cs="Times New Roman"/>
          <w:sz w:val="24"/>
          <w:szCs w:val="24"/>
        </w:rPr>
        <w:t xml:space="preserve">ing in the lodging requirements of frugal tourists, families, and businesspeople. </w:t>
      </w:r>
      <w:r w:rsidR="009A0335">
        <w:rPr>
          <w:rFonts w:ascii="Times New Roman" w:hAnsi="Times New Roman" w:cs="Times New Roman"/>
          <w:sz w:val="24"/>
          <w:szCs w:val="24"/>
        </w:rPr>
        <w:t>This will</w:t>
      </w:r>
      <w:r w:rsidRPr="009A0335">
        <w:rPr>
          <w:rFonts w:ascii="Times New Roman" w:hAnsi="Times New Roman" w:cs="Times New Roman"/>
          <w:sz w:val="24"/>
          <w:szCs w:val="24"/>
        </w:rPr>
        <w:t xml:space="preserve"> analy</w:t>
      </w:r>
      <w:r w:rsidR="00656B58" w:rsidRPr="009A0335">
        <w:rPr>
          <w:rFonts w:ascii="Times New Roman" w:hAnsi="Times New Roman" w:cs="Times New Roman"/>
          <w:sz w:val="24"/>
          <w:szCs w:val="24"/>
        </w:rPr>
        <w:t>s</w:t>
      </w:r>
      <w:r w:rsidRPr="009A0335">
        <w:rPr>
          <w:rFonts w:ascii="Times New Roman" w:hAnsi="Times New Roman" w:cs="Times New Roman"/>
          <w:sz w:val="24"/>
          <w:szCs w:val="24"/>
        </w:rPr>
        <w:t>e its competitive standing, clientele, and reputation among its core consumers.</w:t>
      </w:r>
    </w:p>
    <w:p w14:paraId="7450D523"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Market Share:</w:t>
      </w:r>
    </w:p>
    <w:p w14:paraId="5C0D8C22" w14:textId="2DC07DC3" w:rsidR="00545830" w:rsidRPr="009A0335" w:rsidRDefault="006A3144" w:rsidP="006A3144">
      <w:pPr>
        <w:spacing w:before="240" w:line="360" w:lineRule="auto"/>
        <w:jc w:val="both"/>
        <w:rPr>
          <w:rFonts w:ascii="Times New Roman" w:hAnsi="Times New Roman" w:cs="Times New Roman"/>
          <w:sz w:val="24"/>
          <w:szCs w:val="24"/>
        </w:rPr>
      </w:pPr>
      <w:r w:rsidRPr="006A3144">
        <w:rPr>
          <w:rFonts w:ascii="Times New Roman" w:hAnsi="Times New Roman" w:cs="Times New Roman"/>
          <w:sz w:val="24"/>
          <w:szCs w:val="24"/>
        </w:rPr>
        <w:t>Premier Inn, a part of Whitbread Plc, is the biggest hotel chain in the UK and Ireland, with over 840 sites.</w:t>
      </w:r>
      <w:r>
        <w:rPr>
          <w:rFonts w:ascii="Times New Roman" w:hAnsi="Times New Roman" w:cs="Times New Roman"/>
          <w:sz w:val="24"/>
          <w:szCs w:val="24"/>
        </w:rPr>
        <w:t xml:space="preserve"> </w:t>
      </w:r>
      <w:r w:rsidRPr="006A3144">
        <w:rPr>
          <w:rFonts w:ascii="Times New Roman" w:hAnsi="Times New Roman" w:cs="Times New Roman"/>
          <w:sz w:val="24"/>
          <w:szCs w:val="24"/>
        </w:rPr>
        <w:t>Premier Inn, the largest hotel chain in the UK, is often rated as the top Best Value Hotel Chain in the country according to the YouGov hotel brand index</w:t>
      </w:r>
      <w:r w:rsidR="002901DD" w:rsidRPr="009A0335">
        <w:rPr>
          <w:rFonts w:ascii="Times New Roman" w:hAnsi="Times New Roman" w:cs="Times New Roman"/>
          <w:sz w:val="24"/>
          <w:szCs w:val="24"/>
        </w:rPr>
        <w:t>.</w:t>
      </w:r>
    </w:p>
    <w:p w14:paraId="0E2D7AFC" w14:textId="738BD917" w:rsidR="00882C89" w:rsidRPr="009A0335" w:rsidRDefault="00882C89" w:rsidP="00656B58">
      <w:pPr>
        <w:spacing w:before="240" w:line="360" w:lineRule="auto"/>
        <w:jc w:val="center"/>
        <w:rPr>
          <w:rFonts w:ascii="Times New Roman" w:hAnsi="Times New Roman" w:cs="Times New Roman"/>
          <w:sz w:val="24"/>
          <w:szCs w:val="24"/>
        </w:rPr>
      </w:pPr>
      <w:r w:rsidRPr="009A0335">
        <w:rPr>
          <w:rFonts w:ascii="Times New Roman" w:hAnsi="Times New Roman" w:cs="Times New Roman"/>
          <w:noProof/>
          <w:sz w:val="24"/>
          <w:szCs w:val="24"/>
          <w:lang w:val="en-US"/>
        </w:rPr>
        <w:drawing>
          <wp:inline distT="0" distB="0" distL="0" distR="0" wp14:anchorId="64F06FF4" wp14:editId="1F42F7ED">
            <wp:extent cx="5731510" cy="37045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731510" cy="3704590"/>
                    </a:xfrm>
                    <a:prstGeom prst="rect">
                      <a:avLst/>
                    </a:prstGeom>
                  </pic:spPr>
                </pic:pic>
              </a:graphicData>
            </a:graphic>
          </wp:inline>
        </w:drawing>
      </w:r>
      <w:r w:rsidRPr="009A0335">
        <w:rPr>
          <w:rFonts w:ascii="Times New Roman" w:hAnsi="Times New Roman" w:cs="Times New Roman"/>
          <w:sz w:val="24"/>
          <w:szCs w:val="24"/>
        </w:rPr>
        <w:t>Source: (Statista, 2021)</w:t>
      </w:r>
    </w:p>
    <w:p w14:paraId="3F80D787" w14:textId="4122748D" w:rsidR="00882C89" w:rsidRPr="009A0335" w:rsidRDefault="00882C89"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This chart covers the years 2011 through 2021 and displays Premier Inn's percentage of the British hotel market by room count. The company's market share of UK hotel accommodations increased over time, peaking at over 11% in 2021. Consequently, the market share has increased to about twice what it was before.</w:t>
      </w:r>
    </w:p>
    <w:p w14:paraId="0EC5EE43"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Customer Demographics:</w:t>
      </w:r>
    </w:p>
    <w:p w14:paraId="5A52481F" w14:textId="10CE24C7" w:rsidR="00545830" w:rsidRPr="00DA6A57" w:rsidRDefault="006A3144" w:rsidP="006A3144">
      <w:pPr>
        <w:spacing w:before="240" w:line="360" w:lineRule="auto"/>
        <w:jc w:val="both"/>
        <w:rPr>
          <w:rFonts w:ascii="Times New Roman" w:hAnsi="Times New Roman" w:cs="Times New Roman"/>
          <w:sz w:val="24"/>
          <w:szCs w:val="24"/>
        </w:rPr>
      </w:pPr>
      <w:r w:rsidRPr="00DA6A57">
        <w:rPr>
          <w:rFonts w:ascii="Times New Roman" w:hAnsi="Times New Roman" w:cs="Times New Roman"/>
          <w:sz w:val="24"/>
          <w:szCs w:val="24"/>
        </w:rPr>
        <w:lastRenderedPageBreak/>
        <w:t>Guests who stay at Premier Inns in the UK are evenly distributed between those travelling for business and those travelling for leisure.5. The company's customer includes both white-collar professionals who travel for work and a significant number of blue-collar workers who need physical presence for their jobs. Leisure travellers go on excursions for various purposes such as attending events, socialising with friends, visiting relatives, taking short trips, and indulging in extended vacati</w:t>
      </w:r>
      <w:r w:rsidR="00E61721">
        <w:rPr>
          <w:rFonts w:ascii="Times New Roman" w:hAnsi="Times New Roman" w:cs="Times New Roman"/>
          <w:sz w:val="24"/>
          <w:szCs w:val="24"/>
        </w:rPr>
        <w:t>ons to well-known tourist spots.</w:t>
      </w:r>
    </w:p>
    <w:p w14:paraId="21A5A78D"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Brand Perception:</w:t>
      </w:r>
    </w:p>
    <w:p w14:paraId="6B19A157" w14:textId="785DD52F" w:rsidR="00545830" w:rsidRPr="00DA6A57" w:rsidRDefault="000B2BE6" w:rsidP="00656B58">
      <w:pPr>
        <w:spacing w:before="240" w:line="360" w:lineRule="auto"/>
        <w:jc w:val="both"/>
        <w:rPr>
          <w:rFonts w:ascii="Times New Roman" w:hAnsi="Times New Roman" w:cs="Times New Roman"/>
          <w:sz w:val="24"/>
          <w:szCs w:val="24"/>
        </w:rPr>
      </w:pPr>
      <w:r w:rsidRPr="00DA6A57">
        <w:rPr>
          <w:rFonts w:ascii="Times New Roman" w:hAnsi="Times New Roman" w:cs="Times New Roman"/>
          <w:sz w:val="24"/>
          <w:szCs w:val="24"/>
        </w:rPr>
        <w:t xml:space="preserve">Premier Inn utilises social media marketing to promote its many locations and the introduction of new hotel properties. They attract families by organising activities such as the "dad of the year" competition. Premier Inn effectively utilises several media channels such as email newsletters, promotions, and a well-crafted website to preserve a robust online presence. Lenny Henry, a prominent Premier Inn staff member, provides video guidance on achieving a restful night's sleep </w:t>
      </w:r>
      <w:r w:rsidR="00C50D52" w:rsidRPr="00DA6A57">
        <w:rPr>
          <w:rFonts w:ascii="Times New Roman" w:hAnsi="Times New Roman" w:cs="Times New Roman"/>
          <w:sz w:val="24"/>
          <w:szCs w:val="24"/>
        </w:rPr>
        <w:t>(Jefferson, 2021)</w:t>
      </w:r>
      <w:r w:rsidR="002901DD" w:rsidRPr="00DA6A57">
        <w:rPr>
          <w:rFonts w:ascii="Times New Roman" w:hAnsi="Times New Roman" w:cs="Times New Roman"/>
          <w:sz w:val="24"/>
          <w:szCs w:val="24"/>
        </w:rPr>
        <w:t>.</w:t>
      </w:r>
    </w:p>
    <w:p w14:paraId="514F6DA2" w14:textId="7BECB938" w:rsidR="00545830" w:rsidRPr="009A0335" w:rsidRDefault="00C10CE8" w:rsidP="00656B58">
      <w:pPr>
        <w:pStyle w:val="Heading1"/>
        <w:spacing w:before="240" w:line="360" w:lineRule="auto"/>
        <w:rPr>
          <w:rFonts w:cs="Times New Roman"/>
        </w:rPr>
      </w:pPr>
      <w:bookmarkStart w:id="7" w:name="_Toc148454796"/>
      <w:r w:rsidRPr="009A0335">
        <w:rPr>
          <w:rFonts w:cs="Times New Roman"/>
        </w:rPr>
        <w:t xml:space="preserve">3. </w:t>
      </w:r>
      <w:r w:rsidR="002901DD" w:rsidRPr="009A0335">
        <w:rPr>
          <w:rFonts w:cs="Times New Roman"/>
        </w:rPr>
        <w:t>Growth Potential Analysis</w:t>
      </w:r>
      <w:bookmarkEnd w:id="7"/>
    </w:p>
    <w:p w14:paraId="6F2DB066" w14:textId="34F83B37" w:rsidR="00545830" w:rsidRPr="009A0335" w:rsidRDefault="00C10CE8" w:rsidP="00656B58">
      <w:pPr>
        <w:pStyle w:val="Heading2"/>
        <w:spacing w:before="240" w:line="360" w:lineRule="auto"/>
        <w:rPr>
          <w:rFonts w:cs="Times New Roman"/>
        </w:rPr>
      </w:pPr>
      <w:bookmarkStart w:id="8" w:name="_Toc148454797"/>
      <w:r w:rsidRPr="009A0335">
        <w:rPr>
          <w:rFonts w:cs="Times New Roman"/>
        </w:rPr>
        <w:t>3</w:t>
      </w:r>
      <w:r w:rsidR="002901DD" w:rsidRPr="009A0335">
        <w:rPr>
          <w:rFonts w:cs="Times New Roman"/>
        </w:rPr>
        <w:t>.1 Mandarin Oriental Hotel Group</w:t>
      </w:r>
      <w:bookmarkEnd w:id="8"/>
    </w:p>
    <w:p w14:paraId="14FE72C2" w14:textId="77777777" w:rsidR="00E3435A" w:rsidRDefault="002901DD" w:rsidP="00E3435A">
      <w:pPr>
        <w:spacing w:before="240" w:line="360" w:lineRule="auto"/>
        <w:jc w:val="both"/>
        <w:rPr>
          <w:rFonts w:ascii="Times New Roman" w:hAnsi="Times New Roman" w:cs="Times New Roman"/>
          <w:b/>
          <w:bCs/>
          <w:sz w:val="24"/>
          <w:szCs w:val="24"/>
        </w:rPr>
      </w:pPr>
      <w:r w:rsidRPr="009A0335">
        <w:rPr>
          <w:rFonts w:ascii="Times New Roman" w:hAnsi="Times New Roman" w:cs="Times New Roman"/>
          <w:b/>
          <w:bCs/>
          <w:sz w:val="24"/>
          <w:szCs w:val="24"/>
        </w:rPr>
        <w:t>Strategies for Growth:</w:t>
      </w:r>
    </w:p>
    <w:p w14:paraId="1CFCDE11" w14:textId="7314910C" w:rsidR="00E3435A" w:rsidRPr="00DA6A57" w:rsidRDefault="00E3435A" w:rsidP="00E3435A">
      <w:pPr>
        <w:spacing w:before="240" w:line="360" w:lineRule="auto"/>
        <w:jc w:val="both"/>
        <w:rPr>
          <w:rFonts w:ascii="Times New Roman" w:hAnsi="Times New Roman" w:cs="Times New Roman"/>
        </w:rPr>
      </w:pPr>
      <w:r w:rsidRPr="00DA6A57">
        <w:rPr>
          <w:rFonts w:ascii="Times New Roman" w:hAnsi="Times New Roman" w:cs="Times New Roman"/>
        </w:rPr>
        <w:t xml:space="preserve">In 2020, the renowned Mandarin Oriental firm strategically invested in </w:t>
      </w:r>
      <w:proofErr w:type="spellStart"/>
      <w:r w:rsidRPr="00DA6A57">
        <w:rPr>
          <w:rFonts w:ascii="Times New Roman" w:hAnsi="Times New Roman" w:cs="Times New Roman"/>
        </w:rPr>
        <w:t>StayOne</w:t>
      </w:r>
      <w:proofErr w:type="spellEnd"/>
      <w:r w:rsidRPr="00DA6A57">
        <w:rPr>
          <w:rFonts w:ascii="Times New Roman" w:hAnsi="Times New Roman" w:cs="Times New Roman"/>
        </w:rPr>
        <w:t xml:space="preserve"> to expand into the private home renting industry. The local hotel business has seen substantial development due to the COVID-19 epidemic, with forecasts indicating a Compound Annual development Rate (CAGR) of 19.84% from 2022 to 2028. </w:t>
      </w:r>
      <w:proofErr w:type="spellStart"/>
      <w:r w:rsidRPr="00DA6A57">
        <w:rPr>
          <w:rFonts w:ascii="Times New Roman" w:hAnsi="Times New Roman" w:cs="Times New Roman"/>
        </w:rPr>
        <w:t>StayOne</w:t>
      </w:r>
      <w:proofErr w:type="spellEnd"/>
      <w:r w:rsidRPr="00DA6A57">
        <w:rPr>
          <w:rFonts w:ascii="Times New Roman" w:hAnsi="Times New Roman" w:cs="Times New Roman"/>
        </w:rPr>
        <w:t xml:space="preserve"> and Mandarin Oriental have selected a limited number of residences for inclusion in the fully-serviced Mandarin Oriental unique properties portfolio after their investment</w:t>
      </w:r>
      <w:r w:rsidR="00614B90" w:rsidRPr="00DA6A57">
        <w:rPr>
          <w:rFonts w:ascii="Times New Roman" w:hAnsi="Times New Roman" w:cs="Times New Roman"/>
        </w:rPr>
        <w:t xml:space="preserve"> (</w:t>
      </w:r>
      <w:proofErr w:type="spellStart"/>
      <w:r w:rsidR="00614B90" w:rsidRPr="00DA6A57">
        <w:rPr>
          <w:rFonts w:ascii="Times New Roman" w:hAnsi="Times New Roman" w:cs="Times New Roman"/>
        </w:rPr>
        <w:t>Nduini</w:t>
      </w:r>
      <w:proofErr w:type="spellEnd"/>
      <w:r w:rsidR="00614B90" w:rsidRPr="00DA6A57">
        <w:rPr>
          <w:rFonts w:ascii="Times New Roman" w:hAnsi="Times New Roman" w:cs="Times New Roman"/>
        </w:rPr>
        <w:t xml:space="preserve"> and Baum, 2021)</w:t>
      </w:r>
      <w:r w:rsidRPr="00DA6A57">
        <w:rPr>
          <w:rFonts w:ascii="Times New Roman" w:hAnsi="Times New Roman" w:cs="Times New Roman"/>
        </w:rPr>
        <w:t>.</w:t>
      </w:r>
    </w:p>
    <w:p w14:paraId="7B72D1B0" w14:textId="677388B7" w:rsidR="00545830" w:rsidRPr="00DA6A57" w:rsidRDefault="00E3435A" w:rsidP="00E3435A">
      <w:pPr>
        <w:spacing w:before="240" w:line="360" w:lineRule="auto"/>
        <w:jc w:val="both"/>
        <w:rPr>
          <w:rFonts w:ascii="Times New Roman" w:hAnsi="Times New Roman" w:cs="Times New Roman"/>
          <w:sz w:val="24"/>
          <w:szCs w:val="24"/>
        </w:rPr>
      </w:pPr>
      <w:r w:rsidRPr="00DA6A57">
        <w:rPr>
          <w:rFonts w:ascii="Times New Roman" w:hAnsi="Times New Roman" w:cs="Times New Roman"/>
        </w:rPr>
        <w:t xml:space="preserve">Since its inception, Mandarin Oriental has seen a rise in demand for private villa experiences from its loyal customers. The visits aim to honour important occasions, increase family bonding, and enhance connections across all age groups of relatives. The Group intends to strategically expand its business by including over 100 properties </w:t>
      </w:r>
      <w:r w:rsidR="00614B90" w:rsidRPr="00DA6A57">
        <w:rPr>
          <w:rFonts w:ascii="Times New Roman" w:hAnsi="Times New Roman" w:cs="Times New Roman"/>
        </w:rPr>
        <w:t>in</w:t>
      </w:r>
      <w:r w:rsidRPr="00DA6A57">
        <w:rPr>
          <w:rFonts w:ascii="Times New Roman" w:hAnsi="Times New Roman" w:cs="Times New Roman"/>
        </w:rPr>
        <w:t xml:space="preserve"> its portfolio during the next five years to accommodate demand</w:t>
      </w:r>
      <w:r w:rsidR="00E61721">
        <w:rPr>
          <w:rFonts w:ascii="Times New Roman" w:hAnsi="Times New Roman" w:cs="Times New Roman"/>
        </w:rPr>
        <w:t>.</w:t>
      </w:r>
      <w:r w:rsidRPr="00DA6A57">
        <w:rPr>
          <w:rFonts w:ascii="Times New Roman" w:hAnsi="Times New Roman" w:cs="Times New Roman"/>
        </w:rPr>
        <w:t xml:space="preserve"> </w:t>
      </w:r>
    </w:p>
    <w:p w14:paraId="7EE349C4"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Market Opportunities:</w:t>
      </w:r>
    </w:p>
    <w:p w14:paraId="25C0D4E1" w14:textId="565A1189" w:rsidR="00545830" w:rsidRPr="00DA6A57" w:rsidRDefault="00E3435A" w:rsidP="00656B58">
      <w:pPr>
        <w:spacing w:before="240" w:line="360" w:lineRule="auto"/>
        <w:jc w:val="both"/>
        <w:rPr>
          <w:rFonts w:ascii="Times New Roman" w:hAnsi="Times New Roman" w:cs="Times New Roman"/>
          <w:sz w:val="24"/>
          <w:szCs w:val="24"/>
        </w:rPr>
      </w:pPr>
      <w:r w:rsidRPr="00DA6A57">
        <w:rPr>
          <w:rFonts w:ascii="Times New Roman" w:hAnsi="Times New Roman" w:cs="Times New Roman"/>
          <w:sz w:val="24"/>
          <w:szCs w:val="24"/>
        </w:rPr>
        <w:t xml:space="preserve">Mandarin Oriental aims to enhance long-term shareholder value and profitability via the growth of its upmarket hotel brand. The firm is developing its network of luxurious hotels </w:t>
      </w:r>
      <w:r w:rsidRPr="00DA6A57">
        <w:rPr>
          <w:rFonts w:ascii="Times New Roman" w:hAnsi="Times New Roman" w:cs="Times New Roman"/>
          <w:sz w:val="24"/>
          <w:szCs w:val="24"/>
        </w:rPr>
        <w:lastRenderedPageBreak/>
        <w:t>and apartments worldwide, prioritising environmental standards above immediate financial profits. The Group has established a robust governance system to integrate sustainability issues into its operations and policy, as shown by its online annual report. Mandarin Oriental International Limited's primary offices are located in Bermuda and Singapore. It is listed on the London Stock Exchange and has a secondary listing in Bermuda. Mandarin Oriental Hotel Group International Limited, headquartered in Hong Kong, manages the properties in the group. Mandarin Oriental is affiliated with the Jardine Matheson Group</w:t>
      </w:r>
      <w:r w:rsidR="002901DD" w:rsidRPr="00DA6A57">
        <w:rPr>
          <w:rFonts w:ascii="Times New Roman" w:hAnsi="Times New Roman" w:cs="Times New Roman"/>
          <w:sz w:val="24"/>
          <w:szCs w:val="24"/>
        </w:rPr>
        <w:t>.</w:t>
      </w:r>
    </w:p>
    <w:p w14:paraId="3FB97D05" w14:textId="77777777" w:rsidR="00AA43E2" w:rsidRDefault="002901DD" w:rsidP="00AA43E2">
      <w:pPr>
        <w:spacing w:before="240" w:line="360" w:lineRule="auto"/>
        <w:jc w:val="both"/>
        <w:rPr>
          <w:rFonts w:ascii="Times New Roman" w:hAnsi="Times New Roman" w:cs="Times New Roman"/>
          <w:b/>
          <w:bCs/>
          <w:sz w:val="24"/>
          <w:szCs w:val="24"/>
        </w:rPr>
      </w:pPr>
      <w:r w:rsidRPr="009A0335">
        <w:rPr>
          <w:rFonts w:ascii="Times New Roman" w:hAnsi="Times New Roman" w:cs="Times New Roman"/>
          <w:b/>
          <w:bCs/>
          <w:sz w:val="24"/>
          <w:szCs w:val="24"/>
        </w:rPr>
        <w:t>Potential Barriers to Growth:</w:t>
      </w:r>
    </w:p>
    <w:p w14:paraId="19C37587" w14:textId="0E650440" w:rsidR="00545830" w:rsidRPr="00DA6A57" w:rsidRDefault="00AA43E2" w:rsidP="00AA43E2">
      <w:pPr>
        <w:spacing w:before="240" w:line="360" w:lineRule="auto"/>
        <w:jc w:val="both"/>
        <w:rPr>
          <w:rFonts w:ascii="Times New Roman" w:hAnsi="Times New Roman" w:cs="Times New Roman"/>
          <w:sz w:val="24"/>
          <w:szCs w:val="24"/>
        </w:rPr>
      </w:pPr>
      <w:r w:rsidRPr="00DA6A57">
        <w:rPr>
          <w:rFonts w:ascii="Times New Roman" w:hAnsi="Times New Roman" w:cs="Times New Roman"/>
          <w:sz w:val="24"/>
          <w:szCs w:val="24"/>
        </w:rPr>
        <w:t>In 2019, Mandarin Oriental, a hotel operator in Hong Kong, saw a substantial rise in pre-tax losses from $45.4 million to $699 million. The decrease in project worth was linked to the Covid-19 epidemic. The Causeway Bay site in Hong Kong, referred to as The Excelsior Hotel, was valued at around $2.5 billion after deducting expected construction expenses. This number indicates a reduction of $475 million compared to the prior year</w:t>
      </w:r>
      <w:r w:rsidR="009C4399" w:rsidRPr="00DA6A57">
        <w:rPr>
          <w:rFonts w:ascii="Times New Roman" w:hAnsi="Times New Roman" w:cs="Times New Roman"/>
          <w:sz w:val="24"/>
          <w:szCs w:val="24"/>
        </w:rPr>
        <w:t xml:space="preserve"> (Hultman et al., 2021)</w:t>
      </w:r>
      <w:r w:rsidRPr="00DA6A57">
        <w:rPr>
          <w:rFonts w:ascii="Times New Roman" w:hAnsi="Times New Roman" w:cs="Times New Roman"/>
          <w:sz w:val="24"/>
          <w:szCs w:val="24"/>
        </w:rPr>
        <w:t xml:space="preserve">. The firm had a pre-tax loss of $185.8 million in 2019 after this modification, compared to a profit of $71 million. Due to governments closing their borders, the firm had to shut down more hotels due </w:t>
      </w:r>
      <w:r w:rsidR="009C4399" w:rsidRPr="00DA6A57">
        <w:rPr>
          <w:rFonts w:ascii="Times New Roman" w:hAnsi="Times New Roman" w:cs="Times New Roman"/>
          <w:sz w:val="24"/>
          <w:szCs w:val="24"/>
        </w:rPr>
        <w:t>to</w:t>
      </w:r>
      <w:r w:rsidRPr="00DA6A57">
        <w:rPr>
          <w:rFonts w:ascii="Times New Roman" w:hAnsi="Times New Roman" w:cs="Times New Roman"/>
          <w:sz w:val="24"/>
          <w:szCs w:val="24"/>
        </w:rPr>
        <w:t xml:space="preserve"> the epidemic. Revenue decreased by 68% to $183.7 million </w:t>
      </w:r>
      <w:r w:rsidR="00B15D5E" w:rsidRPr="00DA6A57">
        <w:rPr>
          <w:rFonts w:ascii="Times New Roman" w:hAnsi="Times New Roman" w:cs="Times New Roman"/>
          <w:sz w:val="24"/>
          <w:szCs w:val="24"/>
        </w:rPr>
        <w:t xml:space="preserve">(Riordan </w:t>
      </w:r>
      <w:r w:rsidR="00C576F9" w:rsidRPr="00DA6A57">
        <w:rPr>
          <w:rFonts w:ascii="Times New Roman" w:hAnsi="Times New Roman" w:cs="Times New Roman"/>
          <w:sz w:val="24"/>
          <w:szCs w:val="24"/>
        </w:rPr>
        <w:t>and</w:t>
      </w:r>
      <w:r w:rsidR="00B15D5E" w:rsidRPr="00DA6A57">
        <w:rPr>
          <w:rFonts w:ascii="Times New Roman" w:hAnsi="Times New Roman" w:cs="Times New Roman"/>
          <w:sz w:val="24"/>
          <w:szCs w:val="24"/>
        </w:rPr>
        <w:t xml:space="preserve"> Ho-him, 2022)</w:t>
      </w:r>
      <w:r w:rsidR="00907A2D" w:rsidRPr="00DA6A57">
        <w:rPr>
          <w:rFonts w:ascii="Times New Roman" w:hAnsi="Times New Roman" w:cs="Times New Roman"/>
          <w:sz w:val="24"/>
          <w:szCs w:val="24"/>
        </w:rPr>
        <w:t>.</w:t>
      </w:r>
    </w:p>
    <w:p w14:paraId="7A8076EF" w14:textId="1E2003A9" w:rsidR="00545830" w:rsidRPr="009A0335" w:rsidRDefault="00C10CE8" w:rsidP="00656B58">
      <w:pPr>
        <w:pStyle w:val="Heading2"/>
        <w:spacing w:before="240" w:line="360" w:lineRule="auto"/>
        <w:rPr>
          <w:rFonts w:cs="Times New Roman"/>
        </w:rPr>
      </w:pPr>
      <w:bookmarkStart w:id="9" w:name="_Toc148454798"/>
      <w:r w:rsidRPr="009A0335">
        <w:rPr>
          <w:rFonts w:cs="Times New Roman"/>
        </w:rPr>
        <w:t>3</w:t>
      </w:r>
      <w:r w:rsidR="002901DD" w:rsidRPr="009A0335">
        <w:rPr>
          <w:rFonts w:cs="Times New Roman"/>
        </w:rPr>
        <w:t>.2 Premier Inn</w:t>
      </w:r>
      <w:bookmarkEnd w:id="9"/>
    </w:p>
    <w:p w14:paraId="0055D6CD" w14:textId="77777777" w:rsidR="00AA43E2" w:rsidRDefault="002901DD" w:rsidP="00AA43E2">
      <w:pPr>
        <w:spacing w:before="240" w:line="360" w:lineRule="auto"/>
        <w:jc w:val="both"/>
        <w:rPr>
          <w:rFonts w:ascii="Times New Roman" w:hAnsi="Times New Roman" w:cs="Times New Roman"/>
          <w:b/>
          <w:bCs/>
          <w:sz w:val="24"/>
          <w:szCs w:val="24"/>
        </w:rPr>
      </w:pPr>
      <w:r w:rsidRPr="009A0335">
        <w:rPr>
          <w:rFonts w:ascii="Times New Roman" w:hAnsi="Times New Roman" w:cs="Times New Roman"/>
          <w:b/>
          <w:bCs/>
          <w:sz w:val="24"/>
          <w:szCs w:val="24"/>
        </w:rPr>
        <w:t>Strategies for Growth:</w:t>
      </w:r>
    </w:p>
    <w:p w14:paraId="2C670F27" w14:textId="63E5A88F" w:rsidR="00545830" w:rsidRPr="00DA6A57" w:rsidRDefault="00AA43E2" w:rsidP="00AA43E2">
      <w:pPr>
        <w:spacing w:before="240" w:line="360" w:lineRule="auto"/>
        <w:jc w:val="both"/>
        <w:rPr>
          <w:rFonts w:ascii="Times New Roman" w:hAnsi="Times New Roman" w:cs="Times New Roman"/>
        </w:rPr>
      </w:pPr>
      <w:r w:rsidRPr="00DA6A57">
        <w:rPr>
          <w:rFonts w:ascii="Times New Roman" w:hAnsi="Times New Roman" w:cs="Times New Roman"/>
        </w:rPr>
        <w:t>The owner of Premier Inn said that increased demand from budget-conscious UK travellers had led to greater revenue compared to pre-pandemic levels. Whitbread, a company operating about 900 hotels in the UK and Germany along with restaurant franchises such as Beefeater, Bar &amp; Block, and Brewers Fayre, said that its large scale will provide it with a competitive edge over smaller competitors facing challenges including workforce shortages and increasing costs</w:t>
      </w:r>
      <w:r w:rsidR="009C4399" w:rsidRPr="00DA6A57">
        <w:rPr>
          <w:rFonts w:ascii="Times New Roman" w:hAnsi="Times New Roman" w:cs="Times New Roman"/>
        </w:rPr>
        <w:t xml:space="preserve"> (Jaradat and Henderson, 2023)</w:t>
      </w:r>
      <w:r w:rsidRPr="00DA6A57">
        <w:rPr>
          <w:rFonts w:ascii="Times New Roman" w:hAnsi="Times New Roman" w:cs="Times New Roman"/>
        </w:rPr>
        <w:t>. The company's pretax profits for the year ended March 3, 2022, were £375 million, surpassing expert forecasts. This is a significant rise from £58 million in 2022 and a 34% increase from the year ending February 2020</w:t>
      </w:r>
      <w:r w:rsidR="00C50D52" w:rsidRPr="00DA6A57">
        <w:rPr>
          <w:rFonts w:ascii="Times New Roman" w:hAnsi="Times New Roman" w:cs="Times New Roman"/>
        </w:rPr>
        <w:t xml:space="preserve"> </w:t>
      </w:r>
      <w:r w:rsidR="00C50D52" w:rsidRPr="00DA6A57">
        <w:rPr>
          <w:rFonts w:ascii="Times New Roman" w:hAnsi="Times New Roman" w:cs="Times New Roman"/>
          <w:sz w:val="24"/>
          <w:szCs w:val="24"/>
        </w:rPr>
        <w:t>(Baskin, 2016)</w:t>
      </w:r>
      <w:r w:rsidR="002901DD" w:rsidRPr="00DA6A57">
        <w:rPr>
          <w:rFonts w:ascii="Times New Roman" w:hAnsi="Times New Roman" w:cs="Times New Roman"/>
          <w:sz w:val="24"/>
          <w:szCs w:val="24"/>
        </w:rPr>
        <w:t>.</w:t>
      </w:r>
    </w:p>
    <w:p w14:paraId="08BD02D8"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Market Opportunities:</w:t>
      </w:r>
    </w:p>
    <w:p w14:paraId="593D654D" w14:textId="0571557D" w:rsidR="006C0332" w:rsidRPr="00DA6A57" w:rsidRDefault="001549FE" w:rsidP="001549FE">
      <w:pPr>
        <w:spacing w:before="240" w:line="360" w:lineRule="auto"/>
        <w:jc w:val="both"/>
        <w:rPr>
          <w:rFonts w:ascii="Times New Roman" w:hAnsi="Times New Roman" w:cs="Times New Roman"/>
          <w:sz w:val="24"/>
          <w:szCs w:val="24"/>
        </w:rPr>
      </w:pPr>
      <w:r w:rsidRPr="00DA6A57">
        <w:rPr>
          <w:rFonts w:ascii="Times New Roman" w:hAnsi="Times New Roman" w:cs="Times New Roman"/>
          <w:sz w:val="24"/>
          <w:szCs w:val="24"/>
        </w:rPr>
        <w:t xml:space="preserve">Premier Inn UK had a 50% rise in total revenues to £2.5 billion due to higher occupancy rates, corporate growth, and a 54% increase in average revenue per room from £38.69 to </w:t>
      </w:r>
      <w:r w:rsidRPr="00DA6A57">
        <w:rPr>
          <w:rFonts w:ascii="Times New Roman" w:hAnsi="Times New Roman" w:cs="Times New Roman"/>
          <w:sz w:val="24"/>
          <w:szCs w:val="24"/>
        </w:rPr>
        <w:lastRenderedPageBreak/>
        <w:t>£59.45 yearly. In January, Whitbread announced plans to raise hotel prices to counteract a £60 million cost rise due to high inflation in the previous fiscal year. Costs increased from £1.24 billion to £1.6 billion compared to the previous year</w:t>
      </w:r>
      <w:r w:rsidR="009C4399" w:rsidRPr="00DA6A57">
        <w:rPr>
          <w:rFonts w:ascii="Times New Roman" w:hAnsi="Times New Roman" w:cs="Times New Roman"/>
          <w:sz w:val="24"/>
          <w:szCs w:val="24"/>
        </w:rPr>
        <w:t xml:space="preserve"> (Ali et al., 202</w:t>
      </w:r>
      <w:r w:rsidR="00E973D3" w:rsidRPr="00DA6A57">
        <w:rPr>
          <w:rFonts w:ascii="Times New Roman" w:hAnsi="Times New Roman" w:cs="Times New Roman"/>
          <w:sz w:val="24"/>
          <w:szCs w:val="24"/>
        </w:rPr>
        <w:t>3</w:t>
      </w:r>
      <w:r w:rsidR="009C4399" w:rsidRPr="00DA6A57">
        <w:rPr>
          <w:rFonts w:ascii="Times New Roman" w:hAnsi="Times New Roman" w:cs="Times New Roman"/>
          <w:sz w:val="24"/>
          <w:szCs w:val="24"/>
        </w:rPr>
        <w:t>)</w:t>
      </w:r>
      <w:r w:rsidRPr="00DA6A57">
        <w:rPr>
          <w:rFonts w:ascii="Times New Roman" w:hAnsi="Times New Roman" w:cs="Times New Roman"/>
          <w:sz w:val="24"/>
          <w:szCs w:val="24"/>
        </w:rPr>
        <w:t>.</w:t>
      </w:r>
    </w:p>
    <w:p w14:paraId="422FC540" w14:textId="77777777" w:rsidR="005562D9" w:rsidRDefault="002901DD" w:rsidP="005562D9">
      <w:pPr>
        <w:spacing w:before="240" w:line="360" w:lineRule="auto"/>
        <w:jc w:val="both"/>
        <w:rPr>
          <w:rFonts w:ascii="Times New Roman" w:hAnsi="Times New Roman" w:cs="Times New Roman"/>
          <w:b/>
          <w:bCs/>
          <w:sz w:val="24"/>
          <w:szCs w:val="24"/>
        </w:rPr>
      </w:pPr>
      <w:r w:rsidRPr="009A0335">
        <w:rPr>
          <w:rFonts w:ascii="Times New Roman" w:hAnsi="Times New Roman" w:cs="Times New Roman"/>
          <w:b/>
          <w:bCs/>
          <w:sz w:val="24"/>
          <w:szCs w:val="24"/>
        </w:rPr>
        <w:t>Potential Barriers to Growth:</w:t>
      </w:r>
    </w:p>
    <w:p w14:paraId="0ED98299" w14:textId="256B6D62" w:rsidR="00545830" w:rsidRPr="00DA6A57" w:rsidRDefault="005562D9" w:rsidP="005562D9">
      <w:pPr>
        <w:spacing w:before="240" w:line="360" w:lineRule="auto"/>
        <w:jc w:val="both"/>
        <w:rPr>
          <w:rFonts w:ascii="Times New Roman" w:hAnsi="Times New Roman" w:cs="Times New Roman"/>
          <w:sz w:val="24"/>
          <w:szCs w:val="24"/>
        </w:rPr>
      </w:pPr>
      <w:r w:rsidRPr="00DA6A57">
        <w:rPr>
          <w:rFonts w:ascii="Times New Roman" w:hAnsi="Times New Roman" w:cs="Times New Roman"/>
          <w:sz w:val="24"/>
          <w:szCs w:val="24"/>
        </w:rPr>
        <w:t>The latest Coffer CGA Business Tracker reports a 3.9% revenue growth in February compared to the previous year for the leading British proprietors of pubs, restaurants, and taverns. Illustrating the hotel industry's greater resilience to setbacks compared to the travel and hospitality sectors. Hotel occupancy rates in the UK rose from 56.1% to 64.3% between January and February, while in London they grew from 57.7% to 63.8%. Pre-pandemic employment rates in the UK exceeded current rates, reaching 69.6% in February 2020 and 69.8% in London</w:t>
      </w:r>
      <w:r w:rsidR="00E973D3" w:rsidRPr="00DA6A57">
        <w:rPr>
          <w:rFonts w:ascii="Times New Roman" w:hAnsi="Times New Roman" w:cs="Times New Roman"/>
          <w:sz w:val="24"/>
          <w:szCs w:val="24"/>
        </w:rPr>
        <w:t xml:space="preserve"> (Akbari et al., 2021)</w:t>
      </w:r>
      <w:r w:rsidR="006C0332" w:rsidRPr="00DA6A57">
        <w:rPr>
          <w:rFonts w:ascii="Times New Roman" w:hAnsi="Times New Roman" w:cs="Times New Roman"/>
          <w:sz w:val="24"/>
          <w:szCs w:val="24"/>
        </w:rPr>
        <w:t>.</w:t>
      </w:r>
    </w:p>
    <w:p w14:paraId="4973DEE1" w14:textId="19D20AAF" w:rsidR="00545830" w:rsidRPr="009A0335" w:rsidRDefault="00C10CE8" w:rsidP="00656B58">
      <w:pPr>
        <w:pStyle w:val="Heading1"/>
        <w:spacing w:before="240" w:line="360" w:lineRule="auto"/>
        <w:rPr>
          <w:rFonts w:cs="Times New Roman"/>
        </w:rPr>
      </w:pPr>
      <w:bookmarkStart w:id="10" w:name="_Toc148454799"/>
      <w:r w:rsidRPr="009A0335">
        <w:rPr>
          <w:rFonts w:cs="Times New Roman"/>
        </w:rPr>
        <w:t xml:space="preserve">4. </w:t>
      </w:r>
      <w:r w:rsidR="002901DD" w:rsidRPr="009A0335">
        <w:rPr>
          <w:rFonts w:cs="Times New Roman"/>
        </w:rPr>
        <w:t>Corporate Social Responsibility (CSR) Analysis</w:t>
      </w:r>
      <w:bookmarkEnd w:id="10"/>
    </w:p>
    <w:p w14:paraId="7D3A3986" w14:textId="114182A2" w:rsidR="00545830" w:rsidRPr="009A0335" w:rsidRDefault="00C10CE8" w:rsidP="00656B58">
      <w:pPr>
        <w:pStyle w:val="Heading2"/>
        <w:spacing w:before="240" w:line="360" w:lineRule="auto"/>
        <w:rPr>
          <w:rFonts w:cs="Times New Roman"/>
        </w:rPr>
      </w:pPr>
      <w:bookmarkStart w:id="11" w:name="_Toc148454800"/>
      <w:r w:rsidRPr="009A0335">
        <w:rPr>
          <w:rFonts w:cs="Times New Roman"/>
        </w:rPr>
        <w:t>4</w:t>
      </w:r>
      <w:r w:rsidR="002901DD" w:rsidRPr="009A0335">
        <w:rPr>
          <w:rFonts w:cs="Times New Roman"/>
        </w:rPr>
        <w:t>.1 Mandarin Oriental Hotel Group</w:t>
      </w:r>
      <w:bookmarkEnd w:id="11"/>
    </w:p>
    <w:p w14:paraId="3225353C"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Sustainability Practices:</w:t>
      </w:r>
    </w:p>
    <w:p w14:paraId="587816C3" w14:textId="45918ED5" w:rsidR="00545830" w:rsidRPr="00DA6A57" w:rsidRDefault="005562D9" w:rsidP="005562D9">
      <w:pPr>
        <w:spacing w:before="240" w:line="360" w:lineRule="auto"/>
        <w:jc w:val="both"/>
        <w:rPr>
          <w:rFonts w:ascii="Times New Roman" w:hAnsi="Times New Roman" w:cs="Times New Roman"/>
          <w:sz w:val="24"/>
          <w:szCs w:val="24"/>
        </w:rPr>
      </w:pPr>
      <w:r w:rsidRPr="00DA6A57">
        <w:rPr>
          <w:rFonts w:ascii="Times New Roman" w:hAnsi="Times New Roman" w:cs="Times New Roman"/>
          <w:sz w:val="24"/>
          <w:szCs w:val="24"/>
        </w:rPr>
        <w:t xml:space="preserve">The accommodation Mandarin is 99% plastic-free due to external factors such as the packaging used in the supply chain. Mandarin aims to eliminate single-use plastic in all corporate processes. They are exploring innovative methods to address typical issues related to disposable plastics and collaborating with suppliers to </w:t>
      </w:r>
      <w:r w:rsidR="00E61721">
        <w:rPr>
          <w:rFonts w:ascii="Times New Roman" w:hAnsi="Times New Roman" w:cs="Times New Roman"/>
          <w:sz w:val="24"/>
          <w:szCs w:val="24"/>
        </w:rPr>
        <w:t>provide beneficial alternatives.</w:t>
      </w:r>
    </w:p>
    <w:p w14:paraId="420CE497"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Community Engagement:</w:t>
      </w:r>
    </w:p>
    <w:p w14:paraId="3474F88C" w14:textId="0B2886A8"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In the areas of schooling, medical care, and protecting the environment, the Mandarin Oriental Hotel Group has partnered with non-governmental organi</w:t>
      </w:r>
      <w:r w:rsidR="00656B58" w:rsidRPr="009A0335">
        <w:rPr>
          <w:rFonts w:ascii="Times New Roman" w:hAnsi="Times New Roman" w:cs="Times New Roman"/>
          <w:sz w:val="24"/>
          <w:szCs w:val="24"/>
        </w:rPr>
        <w:t>s</w:t>
      </w:r>
      <w:r w:rsidRPr="009A0335">
        <w:rPr>
          <w:rFonts w:ascii="Times New Roman" w:hAnsi="Times New Roman" w:cs="Times New Roman"/>
          <w:sz w:val="24"/>
          <w:szCs w:val="24"/>
        </w:rPr>
        <w:t>ations (NGOs) to show its dedication to corporate social responsibility. The company also takes an active role in the growth of communities through its activities and volunteerism, improving the quality of life in neighbourhoods where its properties are located.</w:t>
      </w:r>
    </w:p>
    <w:p w14:paraId="066FEF40"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Ethical Business Practices:</w:t>
      </w:r>
    </w:p>
    <w:p w14:paraId="0F3A1C4E" w14:textId="4793AAAC" w:rsidR="00545830" w:rsidRPr="009A0335" w:rsidRDefault="002901DD" w:rsidP="00656B58">
      <w:pPr>
        <w:numPr>
          <w:ilvl w:val="0"/>
          <w:numId w:val="18"/>
        </w:num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lastRenderedPageBreak/>
        <w:t xml:space="preserve">Ethical Sourcing: </w:t>
      </w:r>
      <w:r w:rsidR="006C0332" w:rsidRPr="009A0335">
        <w:rPr>
          <w:rFonts w:ascii="Times New Roman" w:hAnsi="Times New Roman" w:cs="Times New Roman"/>
          <w:sz w:val="24"/>
          <w:szCs w:val="24"/>
        </w:rPr>
        <w:t>To maintain a socially responsible supply chain, Mandarin Oriental only works with suppliers who share its commitment to equal pay for workers and ethical sourcing</w:t>
      </w:r>
      <w:r w:rsidRPr="009A0335">
        <w:rPr>
          <w:rFonts w:ascii="Times New Roman" w:hAnsi="Times New Roman" w:cs="Times New Roman"/>
          <w:sz w:val="24"/>
          <w:szCs w:val="24"/>
        </w:rPr>
        <w:t>.</w:t>
      </w:r>
    </w:p>
    <w:p w14:paraId="435C9CB3" w14:textId="53EB3C74" w:rsidR="00545830" w:rsidRPr="009A0335" w:rsidRDefault="002901DD" w:rsidP="00656B58">
      <w:pPr>
        <w:numPr>
          <w:ilvl w:val="0"/>
          <w:numId w:val="18"/>
        </w:num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 xml:space="preserve">Employee Welfare: </w:t>
      </w:r>
      <w:r w:rsidR="006C0332" w:rsidRPr="009A0335">
        <w:rPr>
          <w:rFonts w:ascii="Times New Roman" w:hAnsi="Times New Roman" w:cs="Times New Roman"/>
          <w:sz w:val="24"/>
          <w:szCs w:val="24"/>
        </w:rPr>
        <w:t>Fair pay, professional development opportunities, and a firm dedication to diversity and inclusion are just a few ways in which this company looks out for its employees' best interests</w:t>
      </w:r>
      <w:r w:rsidRPr="009A0335">
        <w:rPr>
          <w:rFonts w:ascii="Times New Roman" w:hAnsi="Times New Roman" w:cs="Times New Roman"/>
          <w:sz w:val="24"/>
          <w:szCs w:val="24"/>
        </w:rPr>
        <w:t>.</w:t>
      </w:r>
    </w:p>
    <w:p w14:paraId="52F459FD" w14:textId="1465D661"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Mandarin Oriental is strongly dedicated to corporate social responsibility (CSR) as seen by its financial commitments to green projects, volunteerism, and ethical business methods. These actions improve the company's reputation while also benefiting the world at large.</w:t>
      </w:r>
    </w:p>
    <w:p w14:paraId="032D2C62" w14:textId="5CF90195" w:rsidR="00545830" w:rsidRPr="009A0335" w:rsidRDefault="00C10CE8" w:rsidP="00656B58">
      <w:pPr>
        <w:pStyle w:val="Heading2"/>
        <w:spacing w:before="240" w:line="360" w:lineRule="auto"/>
        <w:rPr>
          <w:rFonts w:cs="Times New Roman"/>
        </w:rPr>
      </w:pPr>
      <w:bookmarkStart w:id="12" w:name="_Toc148454801"/>
      <w:r w:rsidRPr="009A0335">
        <w:rPr>
          <w:rFonts w:cs="Times New Roman"/>
        </w:rPr>
        <w:t>4</w:t>
      </w:r>
      <w:r w:rsidR="002901DD" w:rsidRPr="009A0335">
        <w:rPr>
          <w:rFonts w:cs="Times New Roman"/>
        </w:rPr>
        <w:t>.2 Premier Inn</w:t>
      </w:r>
      <w:bookmarkEnd w:id="12"/>
    </w:p>
    <w:p w14:paraId="32D31AFB"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Sustainability Practices:</w:t>
      </w:r>
    </w:p>
    <w:p w14:paraId="67BEE37A" w14:textId="70994173" w:rsidR="00545830" w:rsidRPr="009A0335" w:rsidRDefault="002901DD" w:rsidP="00656B58">
      <w:pPr>
        <w:numPr>
          <w:ilvl w:val="0"/>
          <w:numId w:val="19"/>
        </w:num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 xml:space="preserve">Environmental Certifications: </w:t>
      </w:r>
      <w:r w:rsidR="006C0332" w:rsidRPr="009A0335">
        <w:rPr>
          <w:rFonts w:ascii="Times New Roman" w:hAnsi="Times New Roman" w:cs="Times New Roman"/>
          <w:sz w:val="24"/>
          <w:szCs w:val="24"/>
        </w:rPr>
        <w:t>The hotels in the Premier Inn chain have been certified as environmentally friendly by organi</w:t>
      </w:r>
      <w:r w:rsidR="004C37C1" w:rsidRPr="009A0335">
        <w:rPr>
          <w:rFonts w:ascii="Times New Roman" w:hAnsi="Times New Roman" w:cs="Times New Roman"/>
          <w:sz w:val="24"/>
          <w:szCs w:val="24"/>
        </w:rPr>
        <w:t>s</w:t>
      </w:r>
      <w:r w:rsidR="006C0332" w:rsidRPr="009A0335">
        <w:rPr>
          <w:rFonts w:ascii="Times New Roman" w:hAnsi="Times New Roman" w:cs="Times New Roman"/>
          <w:sz w:val="24"/>
          <w:szCs w:val="24"/>
        </w:rPr>
        <w:t>ations like LEED and BREEAM for their dedication to green building practices like recycling and composting</w:t>
      </w:r>
      <w:r w:rsidR="00DB1852">
        <w:rPr>
          <w:rFonts w:ascii="Times New Roman" w:hAnsi="Times New Roman" w:cs="Times New Roman"/>
          <w:sz w:val="24"/>
          <w:szCs w:val="24"/>
        </w:rPr>
        <w:t xml:space="preserve"> (Leong et al., 2021)</w:t>
      </w:r>
      <w:r w:rsidR="006C0332" w:rsidRPr="009A0335">
        <w:rPr>
          <w:rFonts w:ascii="Times New Roman" w:hAnsi="Times New Roman" w:cs="Times New Roman"/>
          <w:sz w:val="24"/>
          <w:szCs w:val="24"/>
        </w:rPr>
        <w:t>.</w:t>
      </w:r>
    </w:p>
    <w:p w14:paraId="2129A66D" w14:textId="6EA1F5A8" w:rsidR="00545830" w:rsidRPr="009A0335" w:rsidRDefault="002901DD" w:rsidP="00656B58">
      <w:pPr>
        <w:numPr>
          <w:ilvl w:val="0"/>
          <w:numId w:val="19"/>
        </w:num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 xml:space="preserve">Plastic Waste Reduction: </w:t>
      </w:r>
      <w:r w:rsidR="006C0332" w:rsidRPr="009A0335">
        <w:rPr>
          <w:rFonts w:ascii="Times New Roman" w:hAnsi="Times New Roman" w:cs="Times New Roman"/>
          <w:sz w:val="24"/>
          <w:szCs w:val="24"/>
        </w:rPr>
        <w:t>Premier Inn has shown its dedication to environmental conservation by replacing non-recyclable plastics with more sustainable options</w:t>
      </w:r>
      <w:r w:rsidR="00E61721">
        <w:rPr>
          <w:rFonts w:ascii="Times New Roman" w:hAnsi="Times New Roman" w:cs="Times New Roman"/>
        </w:rPr>
        <w:t>.</w:t>
      </w:r>
    </w:p>
    <w:p w14:paraId="55E254AD"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Community Engagement:</w:t>
      </w:r>
    </w:p>
    <w:p w14:paraId="66D749B6" w14:textId="75224047" w:rsidR="00545830" w:rsidRPr="00DA6A57" w:rsidRDefault="005562D9" w:rsidP="00656B58">
      <w:pPr>
        <w:spacing w:before="240" w:line="360" w:lineRule="auto"/>
        <w:jc w:val="both"/>
        <w:rPr>
          <w:rFonts w:ascii="Times New Roman" w:hAnsi="Times New Roman" w:cs="Times New Roman"/>
          <w:sz w:val="24"/>
          <w:szCs w:val="24"/>
        </w:rPr>
      </w:pPr>
      <w:r w:rsidRPr="00DA6A57">
        <w:rPr>
          <w:rFonts w:ascii="Times New Roman" w:hAnsi="Times New Roman" w:cs="Times New Roman"/>
          <w:sz w:val="24"/>
          <w:szCs w:val="24"/>
        </w:rPr>
        <w:t>Each time a Premier Inn opens, it becomes part of the local community. Each team member is required to dedicate three hours of their time to volunteering for a community organisation aligned with their newfound interests. Examples of such actions include tree planting, community building upgrades, and food bank contributions. Participation is mutually beneficial for the hotel and the community: the hotel gains insights into the places it operates in, while the community becomes more familiar with the hotel's characteristics</w:t>
      </w:r>
      <w:r w:rsidR="002901DD" w:rsidRPr="00DA6A57">
        <w:rPr>
          <w:rFonts w:ascii="Times New Roman" w:hAnsi="Times New Roman" w:cs="Times New Roman"/>
          <w:sz w:val="24"/>
          <w:szCs w:val="24"/>
        </w:rPr>
        <w:t>.</w:t>
      </w:r>
    </w:p>
    <w:p w14:paraId="6C33B54A" w14:textId="77777777" w:rsidR="00545830"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b/>
          <w:bCs/>
          <w:sz w:val="24"/>
          <w:szCs w:val="24"/>
        </w:rPr>
        <w:t>Ethical Business Practices:</w:t>
      </w:r>
    </w:p>
    <w:p w14:paraId="16BEC07C" w14:textId="709EC1C5" w:rsidR="00545830" w:rsidRPr="009A0335" w:rsidRDefault="002901DD" w:rsidP="00656B58">
      <w:pPr>
        <w:numPr>
          <w:ilvl w:val="0"/>
          <w:numId w:val="21"/>
        </w:num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 xml:space="preserve">Supply Chain Transparency: </w:t>
      </w:r>
      <w:r w:rsidR="00FB457F" w:rsidRPr="009A0335">
        <w:rPr>
          <w:rFonts w:ascii="Times New Roman" w:hAnsi="Times New Roman" w:cs="Times New Roman"/>
          <w:sz w:val="24"/>
          <w:szCs w:val="24"/>
        </w:rPr>
        <w:t>By encouraging supply chain transparency, Premier Inn can make sure that it only buys from suppliers who uphold ethical standards of labour and purchasing</w:t>
      </w:r>
      <w:r w:rsidR="000A3697" w:rsidRPr="009A0335">
        <w:rPr>
          <w:rFonts w:ascii="Times New Roman" w:hAnsi="Times New Roman" w:cs="Times New Roman"/>
        </w:rPr>
        <w:t xml:space="preserve"> </w:t>
      </w:r>
      <w:r w:rsidR="000A3697" w:rsidRPr="009A0335">
        <w:rPr>
          <w:rFonts w:ascii="Times New Roman" w:hAnsi="Times New Roman" w:cs="Times New Roman"/>
          <w:sz w:val="24"/>
          <w:szCs w:val="24"/>
        </w:rPr>
        <w:t>(Phillips, 2023)</w:t>
      </w:r>
      <w:r w:rsidR="00FB457F" w:rsidRPr="009A0335">
        <w:rPr>
          <w:rFonts w:ascii="Times New Roman" w:hAnsi="Times New Roman" w:cs="Times New Roman"/>
          <w:sz w:val="24"/>
          <w:szCs w:val="24"/>
        </w:rPr>
        <w:t>.</w:t>
      </w:r>
    </w:p>
    <w:p w14:paraId="2EEB1E67" w14:textId="177C92B6" w:rsidR="00545830" w:rsidRPr="009A0335" w:rsidRDefault="002901DD" w:rsidP="00656B58">
      <w:pPr>
        <w:numPr>
          <w:ilvl w:val="0"/>
          <w:numId w:val="21"/>
        </w:num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lastRenderedPageBreak/>
        <w:t xml:space="preserve">Employee Well-being: </w:t>
      </w:r>
      <w:r w:rsidR="00FB457F" w:rsidRPr="009A0335">
        <w:rPr>
          <w:rFonts w:ascii="Times New Roman" w:hAnsi="Times New Roman" w:cs="Times New Roman"/>
          <w:sz w:val="24"/>
          <w:szCs w:val="24"/>
        </w:rPr>
        <w:t>The company may do more to boost worker happiness by encouraging advancement opportunities, supplying necessary resources, and encouraging a welcoming and accepting work environment for all employees</w:t>
      </w:r>
      <w:r w:rsidR="000A3697" w:rsidRPr="009A0335">
        <w:rPr>
          <w:rFonts w:ascii="Times New Roman" w:hAnsi="Times New Roman" w:cs="Times New Roman"/>
        </w:rPr>
        <w:t xml:space="preserve"> </w:t>
      </w:r>
      <w:r w:rsidR="000A3697" w:rsidRPr="009A0335">
        <w:rPr>
          <w:rFonts w:ascii="Times New Roman" w:hAnsi="Times New Roman" w:cs="Times New Roman"/>
          <w:sz w:val="24"/>
          <w:szCs w:val="24"/>
        </w:rPr>
        <w:t>(Rahman, 2022)</w:t>
      </w:r>
      <w:r w:rsidR="00FB457F" w:rsidRPr="009A0335">
        <w:rPr>
          <w:rFonts w:ascii="Times New Roman" w:hAnsi="Times New Roman" w:cs="Times New Roman"/>
          <w:sz w:val="24"/>
          <w:szCs w:val="24"/>
        </w:rPr>
        <w:t>.</w:t>
      </w:r>
    </w:p>
    <w:p w14:paraId="0CFA2898" w14:textId="0F5ECF89" w:rsidR="00C10CE8"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Premier Inn has come a long way in its efforts to be environmentally friendly. However, more effort may be put into community service and adhering to ethical standards in the company. Premier Inn can increase its CSR efforts and have a beneficial effect on society and the planet by focusing on those fields.</w:t>
      </w:r>
    </w:p>
    <w:p w14:paraId="434C8519" w14:textId="77777777" w:rsidR="00C10CE8" w:rsidRPr="009A0335" w:rsidRDefault="00C10CE8" w:rsidP="00656B58">
      <w:pPr>
        <w:spacing w:before="240" w:line="360" w:lineRule="auto"/>
        <w:rPr>
          <w:rFonts w:ascii="Times New Roman" w:hAnsi="Times New Roman" w:cs="Times New Roman"/>
          <w:sz w:val="24"/>
          <w:szCs w:val="24"/>
        </w:rPr>
      </w:pPr>
      <w:r w:rsidRPr="009A0335">
        <w:rPr>
          <w:rFonts w:ascii="Times New Roman" w:hAnsi="Times New Roman" w:cs="Times New Roman"/>
          <w:sz w:val="24"/>
          <w:szCs w:val="24"/>
        </w:rPr>
        <w:br w:type="page"/>
      </w:r>
    </w:p>
    <w:p w14:paraId="73F3F428" w14:textId="64975565" w:rsidR="00545830" w:rsidRPr="009A0335" w:rsidRDefault="002901DD" w:rsidP="00656B58">
      <w:pPr>
        <w:pStyle w:val="Heading1"/>
        <w:spacing w:before="240" w:line="360" w:lineRule="auto"/>
        <w:rPr>
          <w:rFonts w:cs="Times New Roman"/>
        </w:rPr>
      </w:pPr>
      <w:bookmarkStart w:id="13" w:name="_Toc148454802"/>
      <w:r w:rsidRPr="009A0335">
        <w:rPr>
          <w:rFonts w:cs="Times New Roman"/>
        </w:rPr>
        <w:lastRenderedPageBreak/>
        <w:t>Conclusion</w:t>
      </w:r>
      <w:bookmarkEnd w:id="13"/>
    </w:p>
    <w:p w14:paraId="39BF0CC1" w14:textId="31A3C156" w:rsidR="00200D45" w:rsidRPr="009A0335" w:rsidRDefault="002901DD" w:rsidP="00656B58">
      <w:pPr>
        <w:spacing w:before="240" w:line="360" w:lineRule="auto"/>
        <w:jc w:val="both"/>
        <w:rPr>
          <w:rFonts w:ascii="Times New Roman" w:hAnsi="Times New Roman" w:cs="Times New Roman"/>
          <w:sz w:val="24"/>
          <w:szCs w:val="24"/>
        </w:rPr>
      </w:pPr>
      <w:r w:rsidRPr="009A0335">
        <w:rPr>
          <w:rFonts w:ascii="Times New Roman" w:hAnsi="Times New Roman" w:cs="Times New Roman"/>
          <w:sz w:val="24"/>
          <w:szCs w:val="24"/>
        </w:rPr>
        <w:t>Both the budget-friendly Premier Inn and the high-end Mandarin Oriental Hotel Group were analy</w:t>
      </w:r>
      <w:r w:rsidR="004C37C1" w:rsidRPr="009A0335">
        <w:rPr>
          <w:rFonts w:ascii="Times New Roman" w:hAnsi="Times New Roman" w:cs="Times New Roman"/>
          <w:sz w:val="24"/>
          <w:szCs w:val="24"/>
        </w:rPr>
        <w:t>s</w:t>
      </w:r>
      <w:r w:rsidRPr="009A0335">
        <w:rPr>
          <w:rFonts w:ascii="Times New Roman" w:hAnsi="Times New Roman" w:cs="Times New Roman"/>
          <w:sz w:val="24"/>
          <w:szCs w:val="24"/>
        </w:rPr>
        <w:t xml:space="preserve">ed, as they have shown to be financially successful. While Mandarin Oriental </w:t>
      </w:r>
      <w:r w:rsidR="009A0335">
        <w:rPr>
          <w:rFonts w:ascii="Times New Roman" w:hAnsi="Times New Roman" w:cs="Times New Roman"/>
          <w:sz w:val="24"/>
          <w:szCs w:val="24"/>
        </w:rPr>
        <w:t>emphasises</w:t>
      </w:r>
      <w:r w:rsidRPr="009A0335">
        <w:rPr>
          <w:rFonts w:ascii="Times New Roman" w:hAnsi="Times New Roman" w:cs="Times New Roman"/>
          <w:sz w:val="24"/>
          <w:szCs w:val="24"/>
        </w:rPr>
        <w:t xml:space="preserve"> elegance and sustainability, Premier Inn's low-priced business model has allowed for rapid growth. Both companies </w:t>
      </w:r>
      <w:r w:rsidR="009A0335">
        <w:rPr>
          <w:rFonts w:ascii="Times New Roman" w:hAnsi="Times New Roman" w:cs="Times New Roman"/>
          <w:sz w:val="24"/>
          <w:szCs w:val="24"/>
        </w:rPr>
        <w:t>recognise</w:t>
      </w:r>
      <w:r w:rsidRPr="009A0335">
        <w:rPr>
          <w:rFonts w:ascii="Times New Roman" w:hAnsi="Times New Roman" w:cs="Times New Roman"/>
          <w:sz w:val="24"/>
          <w:szCs w:val="24"/>
        </w:rPr>
        <w:t xml:space="preserve"> the importance of Corporate Social Responsibility (CSR). Both Premier Inn and Mandarin Oriental are looking to grow internationally, while Premier Inn is more focused on the high-end market and wellness tourism.</w:t>
      </w:r>
    </w:p>
    <w:p w14:paraId="3654498E" w14:textId="77777777" w:rsidR="00200D45" w:rsidRPr="009A0335" w:rsidRDefault="00200D45" w:rsidP="00656B58">
      <w:pPr>
        <w:spacing w:before="240" w:line="360" w:lineRule="auto"/>
        <w:rPr>
          <w:rFonts w:ascii="Times New Roman" w:hAnsi="Times New Roman" w:cs="Times New Roman"/>
          <w:sz w:val="24"/>
          <w:szCs w:val="24"/>
        </w:rPr>
      </w:pPr>
      <w:r w:rsidRPr="009A0335">
        <w:rPr>
          <w:rFonts w:ascii="Times New Roman" w:hAnsi="Times New Roman" w:cs="Times New Roman"/>
          <w:sz w:val="24"/>
          <w:szCs w:val="24"/>
        </w:rPr>
        <w:br w:type="page"/>
      </w:r>
    </w:p>
    <w:p w14:paraId="237BE902" w14:textId="0985F08C" w:rsidR="003B36FE" w:rsidRPr="009A0335" w:rsidRDefault="00200D45" w:rsidP="003B36FE">
      <w:pPr>
        <w:pStyle w:val="Heading1"/>
        <w:spacing w:before="240" w:line="360" w:lineRule="auto"/>
        <w:rPr>
          <w:rFonts w:cs="Times New Roman"/>
        </w:rPr>
      </w:pPr>
      <w:bookmarkStart w:id="14" w:name="_Toc148454803"/>
      <w:r w:rsidRPr="009A0335">
        <w:rPr>
          <w:rFonts w:cs="Times New Roman"/>
        </w:rPr>
        <w:lastRenderedPageBreak/>
        <w:t>References</w:t>
      </w:r>
      <w:bookmarkEnd w:id="14"/>
    </w:p>
    <w:p w14:paraId="7BEBC885"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rPr>
      </w:pPr>
      <w:r w:rsidRPr="00E61721">
        <w:rPr>
          <w:rFonts w:ascii="Times New Roman" w:hAnsi="Times New Roman" w:cs="Times New Roman"/>
          <w:sz w:val="24"/>
          <w:szCs w:val="24"/>
        </w:rPr>
        <w:t xml:space="preserve">Abbott, A. (2022) </w:t>
      </w:r>
      <w:r w:rsidRPr="00E61721">
        <w:rPr>
          <w:rFonts w:ascii="Times New Roman" w:hAnsi="Times New Roman" w:cs="Times New Roman"/>
          <w:i/>
          <w:iCs/>
          <w:sz w:val="24"/>
          <w:szCs w:val="24"/>
        </w:rPr>
        <w:t>Top 11 Hilton Hotel Competitors and Alternatives</w:t>
      </w:r>
      <w:r w:rsidRPr="00E61721">
        <w:rPr>
          <w:rFonts w:ascii="Times New Roman" w:hAnsi="Times New Roman" w:cs="Times New Roman"/>
          <w:sz w:val="24"/>
          <w:szCs w:val="24"/>
        </w:rPr>
        <w:t xml:space="preserve">, </w:t>
      </w:r>
      <w:r w:rsidRPr="00E61721">
        <w:rPr>
          <w:rFonts w:ascii="Times New Roman" w:hAnsi="Times New Roman" w:cs="Times New Roman"/>
          <w:i/>
          <w:iCs/>
          <w:sz w:val="24"/>
          <w:szCs w:val="24"/>
        </w:rPr>
        <w:t>Business Strategy Hub</w:t>
      </w:r>
      <w:r w:rsidRPr="00E61721">
        <w:rPr>
          <w:rFonts w:ascii="Times New Roman" w:hAnsi="Times New Roman" w:cs="Times New Roman"/>
          <w:sz w:val="24"/>
          <w:szCs w:val="24"/>
        </w:rPr>
        <w:t xml:space="preserve">. Available at: https://bstrategyhub.com/hilton-hotel-competitors-alternatives/ (Accessed: 16 October 2023). </w:t>
      </w:r>
    </w:p>
    <w:p w14:paraId="1F788C42"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lang w:val="en-US"/>
        </w:rPr>
      </w:pPr>
      <w:r w:rsidRPr="00E61721">
        <w:rPr>
          <w:rFonts w:ascii="Times New Roman" w:hAnsi="Times New Roman" w:cs="Times New Roman"/>
          <w:sz w:val="24"/>
          <w:szCs w:val="24"/>
          <w:lang w:val="en-US"/>
        </w:rPr>
        <w:t xml:space="preserve">Akbari, M., Nazarian, A., </w:t>
      </w:r>
      <w:proofErr w:type="spellStart"/>
      <w:r w:rsidRPr="00E61721">
        <w:rPr>
          <w:rFonts w:ascii="Times New Roman" w:hAnsi="Times New Roman" w:cs="Times New Roman"/>
          <w:sz w:val="24"/>
          <w:szCs w:val="24"/>
          <w:lang w:val="en-US"/>
        </w:rPr>
        <w:t>Foroudi</w:t>
      </w:r>
      <w:proofErr w:type="spellEnd"/>
      <w:r w:rsidRPr="00E61721">
        <w:rPr>
          <w:rFonts w:ascii="Times New Roman" w:hAnsi="Times New Roman" w:cs="Times New Roman"/>
          <w:sz w:val="24"/>
          <w:szCs w:val="24"/>
          <w:lang w:val="en-US"/>
        </w:rPr>
        <w:t xml:space="preserve">, P., Seyyed Amiri, N. and </w:t>
      </w:r>
      <w:proofErr w:type="spellStart"/>
      <w:r w:rsidRPr="00E61721">
        <w:rPr>
          <w:rFonts w:ascii="Times New Roman" w:hAnsi="Times New Roman" w:cs="Times New Roman"/>
          <w:sz w:val="24"/>
          <w:szCs w:val="24"/>
          <w:lang w:val="en-US"/>
        </w:rPr>
        <w:t>Ezatabadipoor</w:t>
      </w:r>
      <w:proofErr w:type="spellEnd"/>
      <w:r w:rsidRPr="00E61721">
        <w:rPr>
          <w:rFonts w:ascii="Times New Roman" w:hAnsi="Times New Roman" w:cs="Times New Roman"/>
          <w:sz w:val="24"/>
          <w:szCs w:val="24"/>
          <w:lang w:val="en-US"/>
        </w:rPr>
        <w:t xml:space="preserve">, E., (2021). How </w:t>
      </w:r>
      <w:proofErr w:type="gramStart"/>
      <w:r w:rsidRPr="00E61721">
        <w:rPr>
          <w:rFonts w:ascii="Times New Roman" w:hAnsi="Times New Roman" w:cs="Times New Roman"/>
          <w:sz w:val="24"/>
          <w:szCs w:val="24"/>
          <w:lang w:val="en-US"/>
        </w:rPr>
        <w:t>corporate</w:t>
      </w:r>
      <w:proofErr w:type="gramEnd"/>
      <w:r w:rsidRPr="00E61721">
        <w:rPr>
          <w:rFonts w:ascii="Times New Roman" w:hAnsi="Times New Roman" w:cs="Times New Roman"/>
          <w:sz w:val="24"/>
          <w:szCs w:val="24"/>
          <w:lang w:val="en-US"/>
        </w:rPr>
        <w:t xml:space="preserve"> social responsibility contributes to strengthening brand loyalty, hotel positioning and intention to </w:t>
      </w:r>
      <w:proofErr w:type="gramStart"/>
      <w:r w:rsidRPr="00E61721">
        <w:rPr>
          <w:rFonts w:ascii="Times New Roman" w:hAnsi="Times New Roman" w:cs="Times New Roman"/>
          <w:sz w:val="24"/>
          <w:szCs w:val="24"/>
          <w:lang w:val="en-US"/>
        </w:rPr>
        <w:t>revisit?.</w:t>
      </w:r>
      <w:proofErr w:type="gramEnd"/>
      <w:r w:rsidRPr="00E61721">
        <w:rPr>
          <w:rFonts w:ascii="Times New Roman" w:hAnsi="Times New Roman" w:cs="Times New Roman"/>
          <w:sz w:val="24"/>
          <w:szCs w:val="24"/>
          <w:lang w:val="en-US"/>
        </w:rPr>
        <w:t xml:space="preserve"> </w:t>
      </w:r>
      <w:r w:rsidRPr="00E61721">
        <w:rPr>
          <w:rFonts w:ascii="Times New Roman" w:hAnsi="Times New Roman" w:cs="Times New Roman"/>
          <w:i/>
          <w:iCs/>
          <w:sz w:val="24"/>
          <w:szCs w:val="24"/>
          <w:lang w:val="en-US"/>
        </w:rPr>
        <w:t>Current Issues in Tourism</w:t>
      </w:r>
      <w:r w:rsidRPr="00E61721">
        <w:rPr>
          <w:rFonts w:ascii="Times New Roman" w:hAnsi="Times New Roman" w:cs="Times New Roman"/>
          <w:sz w:val="24"/>
          <w:szCs w:val="24"/>
          <w:lang w:val="en-US"/>
        </w:rPr>
        <w:t xml:space="preserve">, </w:t>
      </w:r>
      <w:r w:rsidRPr="00E61721">
        <w:rPr>
          <w:rFonts w:ascii="Times New Roman" w:hAnsi="Times New Roman" w:cs="Times New Roman"/>
          <w:i/>
          <w:iCs/>
          <w:sz w:val="24"/>
          <w:szCs w:val="24"/>
          <w:lang w:val="en-US"/>
        </w:rPr>
        <w:t>24</w:t>
      </w:r>
      <w:r w:rsidRPr="00E61721">
        <w:rPr>
          <w:rFonts w:ascii="Times New Roman" w:hAnsi="Times New Roman" w:cs="Times New Roman"/>
          <w:sz w:val="24"/>
          <w:szCs w:val="24"/>
          <w:lang w:val="en-US"/>
        </w:rPr>
        <w:t>(13), pp.1897-1917.</w:t>
      </w:r>
    </w:p>
    <w:p w14:paraId="6EA96FDA"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lang w:val="en-US"/>
        </w:rPr>
      </w:pPr>
      <w:r w:rsidRPr="00E61721">
        <w:rPr>
          <w:rFonts w:ascii="Times New Roman" w:hAnsi="Times New Roman" w:cs="Times New Roman"/>
          <w:sz w:val="24"/>
          <w:szCs w:val="24"/>
          <w:lang w:val="en-US"/>
        </w:rPr>
        <w:t xml:space="preserve">Ali, S., Peters, L.D., Khan, I.U., Ali, W. and Saif, N., (2023). Organizational learning and hotel performance: the role of capabilities’ hierarchy. </w:t>
      </w:r>
      <w:r w:rsidRPr="00E61721">
        <w:rPr>
          <w:rFonts w:ascii="Times New Roman" w:hAnsi="Times New Roman" w:cs="Times New Roman"/>
          <w:i/>
          <w:iCs/>
          <w:sz w:val="24"/>
          <w:szCs w:val="24"/>
          <w:lang w:val="en-US"/>
        </w:rPr>
        <w:t>International Journal of Hospitality Management</w:t>
      </w:r>
      <w:r w:rsidRPr="00E61721">
        <w:rPr>
          <w:rFonts w:ascii="Times New Roman" w:hAnsi="Times New Roman" w:cs="Times New Roman"/>
          <w:sz w:val="24"/>
          <w:szCs w:val="24"/>
          <w:lang w:val="en-US"/>
        </w:rPr>
        <w:t xml:space="preserve">, </w:t>
      </w:r>
      <w:r w:rsidRPr="00E61721">
        <w:rPr>
          <w:rFonts w:ascii="Times New Roman" w:hAnsi="Times New Roman" w:cs="Times New Roman"/>
          <w:i/>
          <w:iCs/>
          <w:sz w:val="24"/>
          <w:szCs w:val="24"/>
          <w:lang w:val="en-US"/>
        </w:rPr>
        <w:t>85</w:t>
      </w:r>
      <w:r w:rsidRPr="00E61721">
        <w:rPr>
          <w:rFonts w:ascii="Times New Roman" w:hAnsi="Times New Roman" w:cs="Times New Roman"/>
          <w:sz w:val="24"/>
          <w:szCs w:val="24"/>
          <w:lang w:val="en-US"/>
        </w:rPr>
        <w:t>, p.102349.</w:t>
      </w:r>
    </w:p>
    <w:p w14:paraId="0D74FC5A"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rPr>
      </w:pPr>
      <w:r w:rsidRPr="00E61721">
        <w:rPr>
          <w:rFonts w:ascii="Times New Roman" w:hAnsi="Times New Roman" w:cs="Times New Roman"/>
          <w:sz w:val="24"/>
          <w:szCs w:val="24"/>
        </w:rPr>
        <w:t xml:space="preserve">Baskin, J.S. (2016) </w:t>
      </w:r>
      <w:r w:rsidRPr="00E61721">
        <w:rPr>
          <w:rFonts w:ascii="Times New Roman" w:hAnsi="Times New Roman" w:cs="Times New Roman"/>
          <w:i/>
          <w:iCs/>
          <w:sz w:val="24"/>
          <w:szCs w:val="24"/>
        </w:rPr>
        <w:t>How Premier Inn crowdsourced its new hotel room</w:t>
      </w:r>
      <w:r w:rsidRPr="00E61721">
        <w:rPr>
          <w:rFonts w:ascii="Times New Roman" w:hAnsi="Times New Roman" w:cs="Times New Roman"/>
          <w:sz w:val="24"/>
          <w:szCs w:val="24"/>
        </w:rPr>
        <w:t xml:space="preserve">, </w:t>
      </w:r>
      <w:r w:rsidRPr="00E61721">
        <w:rPr>
          <w:rFonts w:ascii="Times New Roman" w:hAnsi="Times New Roman" w:cs="Times New Roman"/>
          <w:i/>
          <w:iCs/>
          <w:sz w:val="24"/>
          <w:szCs w:val="24"/>
        </w:rPr>
        <w:t>Forbes</w:t>
      </w:r>
      <w:r w:rsidRPr="00E61721">
        <w:rPr>
          <w:rFonts w:ascii="Times New Roman" w:hAnsi="Times New Roman" w:cs="Times New Roman"/>
          <w:sz w:val="24"/>
          <w:szCs w:val="24"/>
        </w:rPr>
        <w:t xml:space="preserve">. Available at: https://www.forbes.com/sites/jonathansalembaskin/2016/08/18/how-premier-inn-crowdsourced-its-new-hotel-room/?sh=5d6f2c841cc3 (Accessed: 16 October 2023). </w:t>
      </w:r>
    </w:p>
    <w:p w14:paraId="4D068E57"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rPr>
      </w:pPr>
      <w:r w:rsidRPr="00E61721">
        <w:rPr>
          <w:rFonts w:ascii="Times New Roman" w:hAnsi="Times New Roman" w:cs="Times New Roman"/>
          <w:sz w:val="24"/>
          <w:szCs w:val="24"/>
        </w:rPr>
        <w:t xml:space="preserve">Frost, R. (2021) </w:t>
      </w:r>
      <w:r w:rsidRPr="00E61721">
        <w:rPr>
          <w:rFonts w:ascii="Times New Roman" w:hAnsi="Times New Roman" w:cs="Times New Roman"/>
          <w:i/>
          <w:iCs/>
          <w:sz w:val="24"/>
          <w:szCs w:val="24"/>
        </w:rPr>
        <w:t>Covid-19 Hotel Development Analysis: Mandarin Oriental Hotel Group [infographic]</w:t>
      </w:r>
      <w:r w:rsidRPr="00E61721">
        <w:rPr>
          <w:rFonts w:ascii="Times New Roman" w:hAnsi="Times New Roman" w:cs="Times New Roman"/>
          <w:sz w:val="24"/>
          <w:szCs w:val="24"/>
        </w:rPr>
        <w:t xml:space="preserve">, </w:t>
      </w:r>
      <w:r w:rsidRPr="00E61721">
        <w:rPr>
          <w:rFonts w:ascii="Times New Roman" w:hAnsi="Times New Roman" w:cs="Times New Roman"/>
          <w:i/>
          <w:iCs/>
          <w:sz w:val="24"/>
          <w:szCs w:val="24"/>
        </w:rPr>
        <w:t>THP News</w:t>
      </w:r>
      <w:r w:rsidRPr="00E61721">
        <w:rPr>
          <w:rFonts w:ascii="Times New Roman" w:hAnsi="Times New Roman" w:cs="Times New Roman"/>
          <w:sz w:val="24"/>
          <w:szCs w:val="24"/>
        </w:rPr>
        <w:t xml:space="preserve">. Available at: https://tophotel.news/covid19-hotel-development-analysis-mandarin-oriental-hotel-group-infographic/ (Accessed: 16 October 2023). </w:t>
      </w:r>
    </w:p>
    <w:p w14:paraId="0F8F8630"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lang w:val="en-US"/>
        </w:rPr>
      </w:pPr>
      <w:r w:rsidRPr="00E61721">
        <w:rPr>
          <w:rFonts w:ascii="Times New Roman" w:hAnsi="Times New Roman" w:cs="Times New Roman"/>
          <w:sz w:val="24"/>
          <w:szCs w:val="24"/>
          <w:lang w:val="en-US"/>
        </w:rPr>
        <w:t xml:space="preserve">Hultman, M., Papadopoulou, C., </w:t>
      </w:r>
      <w:proofErr w:type="spellStart"/>
      <w:r w:rsidRPr="00E61721">
        <w:rPr>
          <w:rFonts w:ascii="Times New Roman" w:hAnsi="Times New Roman" w:cs="Times New Roman"/>
          <w:sz w:val="24"/>
          <w:szCs w:val="24"/>
          <w:lang w:val="en-US"/>
        </w:rPr>
        <w:t>Oghazi</w:t>
      </w:r>
      <w:proofErr w:type="spellEnd"/>
      <w:r w:rsidRPr="00E61721">
        <w:rPr>
          <w:rFonts w:ascii="Times New Roman" w:hAnsi="Times New Roman" w:cs="Times New Roman"/>
          <w:sz w:val="24"/>
          <w:szCs w:val="24"/>
          <w:lang w:val="en-US"/>
        </w:rPr>
        <w:t xml:space="preserve">, P. and Opoku, R., (2021). Branding the hotel industry: The effect of step-up versus step-down brand extensions. </w:t>
      </w:r>
      <w:r w:rsidRPr="00E61721">
        <w:rPr>
          <w:rFonts w:ascii="Times New Roman" w:hAnsi="Times New Roman" w:cs="Times New Roman"/>
          <w:i/>
          <w:iCs/>
          <w:sz w:val="24"/>
          <w:szCs w:val="24"/>
          <w:lang w:val="en-US"/>
        </w:rPr>
        <w:t>Journal of business research</w:t>
      </w:r>
      <w:r w:rsidRPr="00E61721">
        <w:rPr>
          <w:rFonts w:ascii="Times New Roman" w:hAnsi="Times New Roman" w:cs="Times New Roman"/>
          <w:sz w:val="24"/>
          <w:szCs w:val="24"/>
          <w:lang w:val="en-US"/>
        </w:rPr>
        <w:t xml:space="preserve">, </w:t>
      </w:r>
      <w:r w:rsidRPr="00E61721">
        <w:rPr>
          <w:rFonts w:ascii="Times New Roman" w:hAnsi="Times New Roman" w:cs="Times New Roman"/>
          <w:i/>
          <w:iCs/>
          <w:sz w:val="24"/>
          <w:szCs w:val="24"/>
          <w:lang w:val="en-US"/>
        </w:rPr>
        <w:t>124</w:t>
      </w:r>
      <w:r w:rsidRPr="00E61721">
        <w:rPr>
          <w:rFonts w:ascii="Times New Roman" w:hAnsi="Times New Roman" w:cs="Times New Roman"/>
          <w:sz w:val="24"/>
          <w:szCs w:val="24"/>
          <w:lang w:val="en-US"/>
        </w:rPr>
        <w:t>, pp.560-570.</w:t>
      </w:r>
    </w:p>
    <w:p w14:paraId="0AF462CC"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lang w:val="en-US"/>
        </w:rPr>
      </w:pPr>
      <w:r w:rsidRPr="00E61721">
        <w:rPr>
          <w:rFonts w:ascii="Times New Roman" w:hAnsi="Times New Roman" w:cs="Times New Roman"/>
          <w:sz w:val="24"/>
          <w:szCs w:val="24"/>
          <w:lang w:val="en-US"/>
        </w:rPr>
        <w:t xml:space="preserve">Jaradat, S. and Henderson, H., (2023), September. Hotel refurbishment and building information modelling. In </w:t>
      </w:r>
      <w:r w:rsidRPr="00E61721">
        <w:rPr>
          <w:rFonts w:ascii="Times New Roman" w:hAnsi="Times New Roman" w:cs="Times New Roman"/>
          <w:i/>
          <w:iCs/>
          <w:sz w:val="24"/>
          <w:szCs w:val="24"/>
          <w:lang w:val="en-US"/>
        </w:rPr>
        <w:t>AIP Conference Proceedings</w:t>
      </w:r>
      <w:r w:rsidRPr="00E61721">
        <w:rPr>
          <w:rFonts w:ascii="Times New Roman" w:hAnsi="Times New Roman" w:cs="Times New Roman"/>
          <w:sz w:val="24"/>
          <w:szCs w:val="24"/>
          <w:lang w:val="en-US"/>
        </w:rPr>
        <w:t xml:space="preserve"> (Vol. 2928, No. 1). AIP Publishing.</w:t>
      </w:r>
    </w:p>
    <w:p w14:paraId="5C7EED4C"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rPr>
      </w:pPr>
      <w:r w:rsidRPr="00E61721">
        <w:rPr>
          <w:rFonts w:ascii="Times New Roman" w:hAnsi="Times New Roman" w:cs="Times New Roman"/>
          <w:sz w:val="24"/>
          <w:szCs w:val="24"/>
        </w:rPr>
        <w:t xml:space="preserve">Jefferson, M. (2021) </w:t>
      </w:r>
      <w:r w:rsidRPr="00E61721">
        <w:rPr>
          <w:rFonts w:ascii="Times New Roman" w:hAnsi="Times New Roman" w:cs="Times New Roman"/>
          <w:i/>
          <w:iCs/>
          <w:sz w:val="24"/>
          <w:szCs w:val="24"/>
        </w:rPr>
        <w:t>Premier Inn pins recovery hopes on marketing with ‘invest to win’ strategy</w:t>
      </w:r>
      <w:r w:rsidRPr="00E61721">
        <w:rPr>
          <w:rFonts w:ascii="Times New Roman" w:hAnsi="Times New Roman" w:cs="Times New Roman"/>
          <w:sz w:val="24"/>
          <w:szCs w:val="24"/>
        </w:rPr>
        <w:t xml:space="preserve">, </w:t>
      </w:r>
      <w:r w:rsidRPr="00E61721">
        <w:rPr>
          <w:rFonts w:ascii="Times New Roman" w:hAnsi="Times New Roman" w:cs="Times New Roman"/>
          <w:i/>
          <w:iCs/>
          <w:sz w:val="24"/>
          <w:szCs w:val="24"/>
        </w:rPr>
        <w:t>Marketing Week</w:t>
      </w:r>
      <w:r w:rsidRPr="00E61721">
        <w:rPr>
          <w:rFonts w:ascii="Times New Roman" w:hAnsi="Times New Roman" w:cs="Times New Roman"/>
          <w:sz w:val="24"/>
          <w:szCs w:val="24"/>
        </w:rPr>
        <w:t xml:space="preserve">. Available at: https://www.marketingweek.com/premier-inn-recovery-marketing/ (Accessed: 16 October 2023). </w:t>
      </w:r>
    </w:p>
    <w:p w14:paraId="33C389A4"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lang w:val="en-US"/>
        </w:rPr>
      </w:pPr>
      <w:r w:rsidRPr="00E61721">
        <w:rPr>
          <w:rFonts w:ascii="Times New Roman" w:hAnsi="Times New Roman" w:cs="Times New Roman"/>
          <w:sz w:val="24"/>
          <w:szCs w:val="24"/>
          <w:lang w:val="en-US"/>
        </w:rPr>
        <w:t xml:space="preserve">Leong, L.E., </w:t>
      </w:r>
      <w:proofErr w:type="spellStart"/>
      <w:r w:rsidRPr="00E61721">
        <w:rPr>
          <w:rFonts w:ascii="Times New Roman" w:hAnsi="Times New Roman" w:cs="Times New Roman"/>
          <w:sz w:val="24"/>
          <w:szCs w:val="24"/>
          <w:lang w:val="en-US"/>
        </w:rPr>
        <w:t>Soubrier</w:t>
      </w:r>
      <w:proofErr w:type="spellEnd"/>
      <w:r w:rsidRPr="00E61721">
        <w:rPr>
          <w:rFonts w:ascii="Times New Roman" w:hAnsi="Times New Roman" w:cs="Times New Roman"/>
          <w:sz w:val="24"/>
          <w:szCs w:val="24"/>
          <w:lang w:val="en-US"/>
        </w:rPr>
        <w:t xml:space="preserve">, J., Turra, M., Denehy, E., Walters, L., Kassahn, K., Higgins, G., Dodd, T., Hall, R., </w:t>
      </w:r>
      <w:proofErr w:type="spellStart"/>
      <w:r w:rsidRPr="00E61721">
        <w:rPr>
          <w:rFonts w:ascii="Times New Roman" w:hAnsi="Times New Roman" w:cs="Times New Roman"/>
          <w:sz w:val="24"/>
          <w:szCs w:val="24"/>
          <w:lang w:val="en-US"/>
        </w:rPr>
        <w:t>D’Onise</w:t>
      </w:r>
      <w:proofErr w:type="spellEnd"/>
      <w:r w:rsidRPr="00E61721">
        <w:rPr>
          <w:rFonts w:ascii="Times New Roman" w:hAnsi="Times New Roman" w:cs="Times New Roman"/>
          <w:sz w:val="24"/>
          <w:szCs w:val="24"/>
          <w:lang w:val="en-US"/>
        </w:rPr>
        <w:t xml:space="preserve">, K. and Spurrier, N., (2021). Whole-genome sequencing of SARS-CoV-2 from quarantine hotel outbreak. </w:t>
      </w:r>
      <w:r w:rsidRPr="00E61721">
        <w:rPr>
          <w:rFonts w:ascii="Times New Roman" w:hAnsi="Times New Roman" w:cs="Times New Roman"/>
          <w:i/>
          <w:iCs/>
          <w:sz w:val="24"/>
          <w:szCs w:val="24"/>
          <w:lang w:val="en-US"/>
        </w:rPr>
        <w:t>Emerging Infectious Diseases</w:t>
      </w:r>
      <w:r w:rsidRPr="00E61721">
        <w:rPr>
          <w:rFonts w:ascii="Times New Roman" w:hAnsi="Times New Roman" w:cs="Times New Roman"/>
          <w:sz w:val="24"/>
          <w:szCs w:val="24"/>
          <w:lang w:val="en-US"/>
        </w:rPr>
        <w:t xml:space="preserve">, </w:t>
      </w:r>
      <w:r w:rsidRPr="00E61721">
        <w:rPr>
          <w:rFonts w:ascii="Times New Roman" w:hAnsi="Times New Roman" w:cs="Times New Roman"/>
          <w:i/>
          <w:iCs/>
          <w:sz w:val="24"/>
          <w:szCs w:val="24"/>
          <w:lang w:val="en-US"/>
        </w:rPr>
        <w:t>27</w:t>
      </w:r>
      <w:r w:rsidRPr="00E61721">
        <w:rPr>
          <w:rFonts w:ascii="Times New Roman" w:hAnsi="Times New Roman" w:cs="Times New Roman"/>
          <w:sz w:val="24"/>
          <w:szCs w:val="24"/>
          <w:lang w:val="en-US"/>
        </w:rPr>
        <w:t>(8), p.2219.</w:t>
      </w:r>
    </w:p>
    <w:p w14:paraId="6F841EA2"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rPr>
      </w:pPr>
      <w:r w:rsidRPr="00E61721">
        <w:rPr>
          <w:rFonts w:ascii="Times New Roman" w:hAnsi="Times New Roman" w:cs="Times New Roman"/>
          <w:sz w:val="24"/>
          <w:szCs w:val="24"/>
        </w:rPr>
        <w:lastRenderedPageBreak/>
        <w:t xml:space="preserve">Mandarin Oriental (2023) </w:t>
      </w:r>
      <w:r w:rsidRPr="00E61721">
        <w:rPr>
          <w:rFonts w:ascii="Times New Roman" w:hAnsi="Times New Roman" w:cs="Times New Roman"/>
          <w:i/>
          <w:iCs/>
          <w:sz w:val="24"/>
          <w:szCs w:val="24"/>
        </w:rPr>
        <w:t>Investors</w:t>
      </w:r>
      <w:r w:rsidRPr="00E61721">
        <w:rPr>
          <w:rFonts w:ascii="Times New Roman" w:hAnsi="Times New Roman" w:cs="Times New Roman"/>
          <w:sz w:val="24"/>
          <w:szCs w:val="24"/>
        </w:rPr>
        <w:t xml:space="preserve">, </w:t>
      </w:r>
      <w:r w:rsidRPr="00E61721">
        <w:rPr>
          <w:rFonts w:ascii="Times New Roman" w:hAnsi="Times New Roman" w:cs="Times New Roman"/>
          <w:i/>
          <w:iCs/>
          <w:sz w:val="24"/>
          <w:szCs w:val="24"/>
        </w:rPr>
        <w:t>Luxury 5-Star Hotels and Resorts Worldwide</w:t>
      </w:r>
      <w:r w:rsidRPr="00E61721">
        <w:rPr>
          <w:rFonts w:ascii="Times New Roman" w:hAnsi="Times New Roman" w:cs="Times New Roman"/>
          <w:sz w:val="24"/>
          <w:szCs w:val="24"/>
        </w:rPr>
        <w:t xml:space="preserve">. Available at: https://www.mandarinoriental.com/en/investors (Accessed: 16 October 2023). </w:t>
      </w:r>
    </w:p>
    <w:p w14:paraId="3A9826B0"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rPr>
      </w:pPr>
      <w:r w:rsidRPr="00E61721">
        <w:rPr>
          <w:rFonts w:ascii="Times New Roman" w:hAnsi="Times New Roman" w:cs="Times New Roman"/>
          <w:sz w:val="24"/>
          <w:szCs w:val="24"/>
        </w:rPr>
        <w:t xml:space="preserve">Mandarin Oriental Annual Report (2022) </w:t>
      </w:r>
      <w:r w:rsidRPr="00E61721">
        <w:rPr>
          <w:rFonts w:ascii="Times New Roman" w:hAnsi="Times New Roman" w:cs="Times New Roman"/>
          <w:i/>
          <w:iCs/>
          <w:sz w:val="24"/>
          <w:szCs w:val="24"/>
        </w:rPr>
        <w:t>Annual report 2022 - photos.mandarinoriental.com</w:t>
      </w:r>
      <w:r w:rsidRPr="00E61721">
        <w:rPr>
          <w:rFonts w:ascii="Times New Roman" w:hAnsi="Times New Roman" w:cs="Times New Roman"/>
          <w:sz w:val="24"/>
          <w:szCs w:val="24"/>
        </w:rPr>
        <w:t xml:space="preserve">, </w:t>
      </w:r>
      <w:r w:rsidRPr="00E61721">
        <w:rPr>
          <w:rFonts w:ascii="Times New Roman" w:hAnsi="Times New Roman" w:cs="Times New Roman"/>
          <w:i/>
          <w:iCs/>
          <w:sz w:val="24"/>
          <w:szCs w:val="24"/>
        </w:rPr>
        <w:t>Mandarin Oriental Hotel Group</w:t>
      </w:r>
      <w:r w:rsidRPr="00E61721">
        <w:rPr>
          <w:rFonts w:ascii="Times New Roman" w:hAnsi="Times New Roman" w:cs="Times New Roman"/>
          <w:sz w:val="24"/>
          <w:szCs w:val="24"/>
        </w:rPr>
        <w:t xml:space="preserve">. Available at: https://photos.mandarinoriental.com/is/content/MandarinOriental/_Corporate/PDFs/Investors/Analyst%20Presentations/corporate-22arMOIL.pdf (Accessed: 17 October 2023). </w:t>
      </w:r>
    </w:p>
    <w:p w14:paraId="76A9D9E6"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rPr>
      </w:pPr>
      <w:r w:rsidRPr="00E61721">
        <w:rPr>
          <w:rFonts w:ascii="Times New Roman" w:hAnsi="Times New Roman" w:cs="Times New Roman"/>
          <w:sz w:val="24"/>
          <w:szCs w:val="24"/>
        </w:rPr>
        <w:t xml:space="preserve">Phillips, W. (2023) </w:t>
      </w:r>
      <w:r w:rsidRPr="00E61721">
        <w:rPr>
          <w:rFonts w:ascii="Times New Roman" w:hAnsi="Times New Roman" w:cs="Times New Roman"/>
          <w:i/>
          <w:iCs/>
          <w:sz w:val="24"/>
          <w:szCs w:val="24"/>
        </w:rPr>
        <w:t>How premier inn ‘cobbled together’ resilience in the face of Disruption</w:t>
      </w:r>
      <w:r w:rsidRPr="00E61721">
        <w:rPr>
          <w:rFonts w:ascii="Times New Roman" w:hAnsi="Times New Roman" w:cs="Times New Roman"/>
          <w:sz w:val="24"/>
          <w:szCs w:val="24"/>
        </w:rPr>
        <w:t xml:space="preserve">, </w:t>
      </w:r>
      <w:r w:rsidRPr="00E61721">
        <w:rPr>
          <w:rFonts w:ascii="Times New Roman" w:hAnsi="Times New Roman" w:cs="Times New Roman"/>
          <w:i/>
          <w:iCs/>
          <w:sz w:val="24"/>
          <w:szCs w:val="24"/>
        </w:rPr>
        <w:t>Supply Management</w:t>
      </w:r>
      <w:r w:rsidRPr="00E61721">
        <w:rPr>
          <w:rFonts w:ascii="Times New Roman" w:hAnsi="Times New Roman" w:cs="Times New Roman"/>
          <w:sz w:val="24"/>
          <w:szCs w:val="24"/>
        </w:rPr>
        <w:t xml:space="preserve">. Available at: https://www.cips.org/supply-management/news/2023/october/how-premier-inn-cobbled-together-resilience-in-the-face-of-disruption/ (Accessed: 16 October 2023). </w:t>
      </w:r>
    </w:p>
    <w:p w14:paraId="6D193F91"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rPr>
      </w:pPr>
      <w:r w:rsidRPr="00E61721">
        <w:rPr>
          <w:rFonts w:ascii="Times New Roman" w:hAnsi="Times New Roman" w:cs="Times New Roman"/>
          <w:sz w:val="24"/>
          <w:szCs w:val="24"/>
        </w:rPr>
        <w:t xml:space="preserve">Premier Inn (2023) </w:t>
      </w:r>
      <w:r w:rsidRPr="00E61721">
        <w:rPr>
          <w:rFonts w:ascii="Times New Roman" w:hAnsi="Times New Roman" w:cs="Times New Roman"/>
          <w:i/>
          <w:iCs/>
          <w:sz w:val="24"/>
          <w:szCs w:val="24"/>
        </w:rPr>
        <w:t>Good night guarantee</w:t>
      </w:r>
      <w:r w:rsidRPr="00E61721">
        <w:rPr>
          <w:rFonts w:ascii="Times New Roman" w:hAnsi="Times New Roman" w:cs="Times New Roman"/>
          <w:sz w:val="24"/>
          <w:szCs w:val="24"/>
        </w:rPr>
        <w:t xml:space="preserve">, </w:t>
      </w:r>
      <w:r w:rsidRPr="00E61721">
        <w:rPr>
          <w:rFonts w:ascii="Times New Roman" w:hAnsi="Times New Roman" w:cs="Times New Roman"/>
          <w:i/>
          <w:iCs/>
          <w:sz w:val="24"/>
          <w:szCs w:val="24"/>
        </w:rPr>
        <w:t>Good Night Guarantee| Sleep | Premier Inn</w:t>
      </w:r>
      <w:r w:rsidRPr="00E61721">
        <w:rPr>
          <w:rFonts w:ascii="Times New Roman" w:hAnsi="Times New Roman" w:cs="Times New Roman"/>
          <w:sz w:val="24"/>
          <w:szCs w:val="24"/>
        </w:rPr>
        <w:t xml:space="preserve">. Available at: https://www.premierinn.com/gb/en/sleep/good-night-guarantee.html (Accessed: 16 October 2023). </w:t>
      </w:r>
    </w:p>
    <w:p w14:paraId="7CA896FB"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rPr>
      </w:pPr>
      <w:r w:rsidRPr="00E61721">
        <w:rPr>
          <w:rFonts w:ascii="Times New Roman" w:hAnsi="Times New Roman" w:cs="Times New Roman"/>
          <w:sz w:val="24"/>
          <w:szCs w:val="24"/>
        </w:rPr>
        <w:t xml:space="preserve">Rahman, M. (2022) </w:t>
      </w:r>
      <w:r w:rsidRPr="00E61721">
        <w:rPr>
          <w:rFonts w:ascii="Times New Roman" w:hAnsi="Times New Roman" w:cs="Times New Roman"/>
          <w:i/>
          <w:iCs/>
          <w:sz w:val="24"/>
          <w:szCs w:val="24"/>
        </w:rPr>
        <w:t>Stakeholders of the premier inn (stakeholder analysis)</w:t>
      </w:r>
      <w:r w:rsidRPr="00E61721">
        <w:rPr>
          <w:rFonts w:ascii="Times New Roman" w:hAnsi="Times New Roman" w:cs="Times New Roman"/>
          <w:sz w:val="24"/>
          <w:szCs w:val="24"/>
        </w:rPr>
        <w:t xml:space="preserve">, </w:t>
      </w:r>
      <w:r w:rsidRPr="00E61721">
        <w:rPr>
          <w:rFonts w:ascii="Times New Roman" w:hAnsi="Times New Roman" w:cs="Times New Roman"/>
          <w:i/>
          <w:iCs/>
          <w:sz w:val="24"/>
          <w:szCs w:val="24"/>
        </w:rPr>
        <w:t>www.howandwhat.net</w:t>
      </w:r>
      <w:r w:rsidRPr="00E61721">
        <w:rPr>
          <w:rFonts w:ascii="Times New Roman" w:hAnsi="Times New Roman" w:cs="Times New Roman"/>
          <w:sz w:val="24"/>
          <w:szCs w:val="24"/>
        </w:rPr>
        <w:t xml:space="preserve">. Available at: https://www.howandwhat.net/stakeholders-premier-inn/ (Accessed: 16 October 2023). </w:t>
      </w:r>
    </w:p>
    <w:p w14:paraId="415B718A"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rPr>
      </w:pPr>
      <w:r w:rsidRPr="00E61721">
        <w:rPr>
          <w:rFonts w:ascii="Times New Roman" w:hAnsi="Times New Roman" w:cs="Times New Roman"/>
          <w:sz w:val="24"/>
          <w:szCs w:val="24"/>
        </w:rPr>
        <w:t xml:space="preserve">Riordan, P. and Ho-him, C. (2022) </w:t>
      </w:r>
      <w:r w:rsidRPr="00E61721">
        <w:rPr>
          <w:rFonts w:ascii="Times New Roman" w:hAnsi="Times New Roman" w:cs="Times New Roman"/>
          <w:i/>
          <w:iCs/>
          <w:sz w:val="24"/>
          <w:szCs w:val="24"/>
        </w:rPr>
        <w:t>Mandarin Oriental chief push for execs to temporarily relocate from Hong Kong</w:t>
      </w:r>
      <w:r w:rsidRPr="00E61721">
        <w:rPr>
          <w:rFonts w:ascii="Times New Roman" w:hAnsi="Times New Roman" w:cs="Times New Roman"/>
          <w:sz w:val="24"/>
          <w:szCs w:val="24"/>
        </w:rPr>
        <w:t xml:space="preserve">, </w:t>
      </w:r>
      <w:r w:rsidRPr="00E61721">
        <w:rPr>
          <w:rFonts w:ascii="Times New Roman" w:hAnsi="Times New Roman" w:cs="Times New Roman"/>
          <w:i/>
          <w:iCs/>
          <w:sz w:val="24"/>
          <w:szCs w:val="24"/>
        </w:rPr>
        <w:t>Financial Times</w:t>
      </w:r>
      <w:r w:rsidRPr="00E61721">
        <w:rPr>
          <w:rFonts w:ascii="Times New Roman" w:hAnsi="Times New Roman" w:cs="Times New Roman"/>
          <w:sz w:val="24"/>
          <w:szCs w:val="24"/>
        </w:rPr>
        <w:t xml:space="preserve">. Available at: https://www.ft.com/content/9b503f89-7ec4-438a-8f67-357c1d0c3253 (Accessed: 16 October 2023). </w:t>
      </w:r>
    </w:p>
    <w:p w14:paraId="6C1F9019"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lang w:val="en-US"/>
        </w:rPr>
      </w:pPr>
      <w:r w:rsidRPr="00E61721">
        <w:rPr>
          <w:rFonts w:ascii="Times New Roman" w:hAnsi="Times New Roman" w:cs="Times New Roman"/>
          <w:sz w:val="24"/>
          <w:szCs w:val="24"/>
          <w:lang w:val="en-US"/>
        </w:rPr>
        <w:t xml:space="preserve">Salem, R., Bahadori-Jahromi, A., Mylona, A., Godfrey, P. and Cook, D., (2021). Energy performance and cost analysis for the </w:t>
      </w:r>
      <w:proofErr w:type="spellStart"/>
      <w:r w:rsidRPr="00E61721">
        <w:rPr>
          <w:rFonts w:ascii="Times New Roman" w:hAnsi="Times New Roman" w:cs="Times New Roman"/>
          <w:sz w:val="24"/>
          <w:szCs w:val="24"/>
          <w:lang w:val="en-US"/>
        </w:rPr>
        <w:t>nZEB</w:t>
      </w:r>
      <w:proofErr w:type="spellEnd"/>
      <w:r w:rsidRPr="00E61721">
        <w:rPr>
          <w:rFonts w:ascii="Times New Roman" w:hAnsi="Times New Roman" w:cs="Times New Roman"/>
          <w:sz w:val="24"/>
          <w:szCs w:val="24"/>
          <w:lang w:val="en-US"/>
        </w:rPr>
        <w:t xml:space="preserve"> retrofit of a typical UK hotel. </w:t>
      </w:r>
      <w:r w:rsidRPr="00E61721">
        <w:rPr>
          <w:rFonts w:ascii="Times New Roman" w:hAnsi="Times New Roman" w:cs="Times New Roman"/>
          <w:i/>
          <w:iCs/>
          <w:sz w:val="24"/>
          <w:szCs w:val="24"/>
          <w:lang w:val="en-US"/>
        </w:rPr>
        <w:t>Journal of Building Engineering</w:t>
      </w:r>
      <w:r w:rsidRPr="00E61721">
        <w:rPr>
          <w:rFonts w:ascii="Times New Roman" w:hAnsi="Times New Roman" w:cs="Times New Roman"/>
          <w:sz w:val="24"/>
          <w:szCs w:val="24"/>
          <w:lang w:val="en-US"/>
        </w:rPr>
        <w:t xml:space="preserve">, </w:t>
      </w:r>
      <w:r w:rsidRPr="00E61721">
        <w:rPr>
          <w:rFonts w:ascii="Times New Roman" w:hAnsi="Times New Roman" w:cs="Times New Roman"/>
          <w:i/>
          <w:iCs/>
          <w:sz w:val="24"/>
          <w:szCs w:val="24"/>
          <w:lang w:val="en-US"/>
        </w:rPr>
        <w:t>31</w:t>
      </w:r>
      <w:r w:rsidRPr="00E61721">
        <w:rPr>
          <w:rFonts w:ascii="Times New Roman" w:hAnsi="Times New Roman" w:cs="Times New Roman"/>
          <w:sz w:val="24"/>
          <w:szCs w:val="24"/>
          <w:lang w:val="en-US"/>
        </w:rPr>
        <w:t>, p.101403.</w:t>
      </w:r>
    </w:p>
    <w:p w14:paraId="4E1CD7E3"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rPr>
      </w:pPr>
      <w:r w:rsidRPr="00E61721">
        <w:rPr>
          <w:rFonts w:ascii="Times New Roman" w:hAnsi="Times New Roman" w:cs="Times New Roman"/>
          <w:sz w:val="24"/>
          <w:szCs w:val="24"/>
        </w:rPr>
        <w:t xml:space="preserve">Statista (2021) </w:t>
      </w:r>
      <w:r w:rsidRPr="00E61721">
        <w:rPr>
          <w:rFonts w:ascii="Times New Roman" w:hAnsi="Times New Roman" w:cs="Times New Roman"/>
          <w:i/>
          <w:iCs/>
          <w:sz w:val="24"/>
          <w:szCs w:val="24"/>
        </w:rPr>
        <w:t>Whitbread: Premier Inn Hotel Room Share 2011-2021 statistic</w:t>
      </w:r>
      <w:r w:rsidRPr="00E61721">
        <w:rPr>
          <w:rFonts w:ascii="Times New Roman" w:hAnsi="Times New Roman" w:cs="Times New Roman"/>
          <w:sz w:val="24"/>
          <w:szCs w:val="24"/>
        </w:rPr>
        <w:t xml:space="preserve">, </w:t>
      </w:r>
      <w:r w:rsidRPr="00E61721">
        <w:rPr>
          <w:rFonts w:ascii="Times New Roman" w:hAnsi="Times New Roman" w:cs="Times New Roman"/>
          <w:i/>
          <w:iCs/>
          <w:sz w:val="24"/>
          <w:szCs w:val="24"/>
        </w:rPr>
        <w:t>Statista</w:t>
      </w:r>
      <w:r w:rsidRPr="00E61721">
        <w:rPr>
          <w:rFonts w:ascii="Times New Roman" w:hAnsi="Times New Roman" w:cs="Times New Roman"/>
          <w:sz w:val="24"/>
          <w:szCs w:val="24"/>
        </w:rPr>
        <w:t xml:space="preserve">. Available at: https://www.statista.com/statistics/755691/premier-inn-share-of-hotel-market-rooms-united-kingdom-uk/ (Accessed: 17 October 2023). </w:t>
      </w:r>
    </w:p>
    <w:p w14:paraId="43930ECF"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lang w:val="en-US"/>
        </w:rPr>
      </w:pPr>
      <w:r w:rsidRPr="00E61721">
        <w:rPr>
          <w:rFonts w:ascii="Times New Roman" w:hAnsi="Times New Roman" w:cs="Times New Roman"/>
          <w:sz w:val="24"/>
          <w:szCs w:val="24"/>
          <w:lang w:val="en-US"/>
        </w:rPr>
        <w:t xml:space="preserve">Tan, Y. and </w:t>
      </w:r>
      <w:proofErr w:type="spellStart"/>
      <w:r w:rsidRPr="00E61721">
        <w:rPr>
          <w:rFonts w:ascii="Times New Roman" w:hAnsi="Times New Roman" w:cs="Times New Roman"/>
          <w:sz w:val="24"/>
          <w:szCs w:val="24"/>
          <w:lang w:val="en-US"/>
        </w:rPr>
        <w:t>Despotis</w:t>
      </w:r>
      <w:proofErr w:type="spellEnd"/>
      <w:r w:rsidRPr="00E61721">
        <w:rPr>
          <w:rFonts w:ascii="Times New Roman" w:hAnsi="Times New Roman" w:cs="Times New Roman"/>
          <w:sz w:val="24"/>
          <w:szCs w:val="24"/>
          <w:lang w:val="en-US"/>
        </w:rPr>
        <w:t xml:space="preserve">, D., (2021). Investigation of efficiency in the UK hotel industry: a network data envelopment analysis approach. </w:t>
      </w:r>
      <w:r w:rsidRPr="00E61721">
        <w:rPr>
          <w:rFonts w:ascii="Times New Roman" w:hAnsi="Times New Roman" w:cs="Times New Roman"/>
          <w:i/>
          <w:iCs/>
          <w:sz w:val="24"/>
          <w:szCs w:val="24"/>
          <w:lang w:val="en-US"/>
        </w:rPr>
        <w:t>International Journal of Contemporary Hospitality Management</w:t>
      </w:r>
      <w:r w:rsidRPr="00E61721">
        <w:rPr>
          <w:rFonts w:ascii="Times New Roman" w:hAnsi="Times New Roman" w:cs="Times New Roman"/>
          <w:sz w:val="24"/>
          <w:szCs w:val="24"/>
          <w:lang w:val="en-US"/>
        </w:rPr>
        <w:t xml:space="preserve">, </w:t>
      </w:r>
      <w:r w:rsidRPr="00E61721">
        <w:rPr>
          <w:rFonts w:ascii="Times New Roman" w:hAnsi="Times New Roman" w:cs="Times New Roman"/>
          <w:i/>
          <w:iCs/>
          <w:sz w:val="24"/>
          <w:szCs w:val="24"/>
          <w:lang w:val="en-US"/>
        </w:rPr>
        <w:t>33</w:t>
      </w:r>
      <w:r w:rsidRPr="00E61721">
        <w:rPr>
          <w:rFonts w:ascii="Times New Roman" w:hAnsi="Times New Roman" w:cs="Times New Roman"/>
          <w:sz w:val="24"/>
          <w:szCs w:val="24"/>
          <w:lang w:val="en-US"/>
        </w:rPr>
        <w:t>(3), pp.1080-1104.</w:t>
      </w:r>
    </w:p>
    <w:p w14:paraId="7BABF1E3" w14:textId="77777777" w:rsidR="00DB1852" w:rsidRPr="00E61721" w:rsidRDefault="00DB1852" w:rsidP="00E61721">
      <w:pPr>
        <w:pStyle w:val="ListParagraph"/>
        <w:numPr>
          <w:ilvl w:val="0"/>
          <w:numId w:val="27"/>
        </w:numPr>
        <w:spacing w:before="240" w:line="360" w:lineRule="auto"/>
        <w:jc w:val="both"/>
        <w:rPr>
          <w:rFonts w:ascii="Times New Roman" w:hAnsi="Times New Roman" w:cs="Times New Roman"/>
          <w:sz w:val="24"/>
          <w:szCs w:val="24"/>
        </w:rPr>
      </w:pPr>
      <w:r w:rsidRPr="00E61721">
        <w:rPr>
          <w:rFonts w:ascii="Times New Roman" w:hAnsi="Times New Roman" w:cs="Times New Roman"/>
          <w:sz w:val="24"/>
          <w:szCs w:val="24"/>
        </w:rPr>
        <w:t xml:space="preserve">Whitbread PLC (2023) </w:t>
      </w:r>
      <w:r w:rsidRPr="00E61721">
        <w:rPr>
          <w:rFonts w:ascii="Times New Roman" w:hAnsi="Times New Roman" w:cs="Times New Roman"/>
          <w:i/>
          <w:iCs/>
          <w:sz w:val="24"/>
          <w:szCs w:val="24"/>
        </w:rPr>
        <w:t>Whitbread Annual Report and Accounts 2021/22</w:t>
      </w:r>
      <w:r w:rsidRPr="00E61721">
        <w:rPr>
          <w:rFonts w:ascii="Times New Roman" w:hAnsi="Times New Roman" w:cs="Times New Roman"/>
          <w:sz w:val="24"/>
          <w:szCs w:val="24"/>
        </w:rPr>
        <w:t xml:space="preserve">, </w:t>
      </w:r>
      <w:r w:rsidRPr="00E61721">
        <w:rPr>
          <w:rFonts w:ascii="Times New Roman" w:hAnsi="Times New Roman" w:cs="Times New Roman"/>
          <w:i/>
          <w:iCs/>
          <w:sz w:val="24"/>
          <w:szCs w:val="24"/>
        </w:rPr>
        <w:t>Whitbread PLC</w:t>
      </w:r>
      <w:r w:rsidRPr="00E61721">
        <w:rPr>
          <w:rFonts w:ascii="Times New Roman" w:hAnsi="Times New Roman" w:cs="Times New Roman"/>
          <w:sz w:val="24"/>
          <w:szCs w:val="24"/>
        </w:rPr>
        <w:t xml:space="preserve">. Available at: </w:t>
      </w:r>
      <w:r w:rsidRPr="00E61721">
        <w:rPr>
          <w:rFonts w:ascii="Times New Roman" w:hAnsi="Times New Roman" w:cs="Times New Roman"/>
          <w:sz w:val="24"/>
          <w:szCs w:val="24"/>
        </w:rPr>
        <w:lastRenderedPageBreak/>
        <w:t xml:space="preserve">https://www.annualreports.com/HostedData/AnnualReports/PDF/LSE_NXT_2022.pdf (Accessed: 17 October 2023). </w:t>
      </w:r>
    </w:p>
    <w:p w14:paraId="798F5CFC" w14:textId="77777777" w:rsidR="00DB1852" w:rsidRPr="003B36FE" w:rsidRDefault="00DB1852" w:rsidP="003B36FE">
      <w:pPr>
        <w:spacing w:before="240" w:line="360" w:lineRule="auto"/>
        <w:jc w:val="both"/>
        <w:rPr>
          <w:rFonts w:ascii="Times New Roman" w:hAnsi="Times New Roman" w:cs="Times New Roman"/>
          <w:sz w:val="24"/>
          <w:szCs w:val="24"/>
        </w:rPr>
      </w:pPr>
    </w:p>
    <w:sectPr w:rsidR="00DB1852" w:rsidRPr="003B36FE" w:rsidSect="00F520F0">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FB8AB4" w14:textId="77777777" w:rsidR="00502749" w:rsidRPr="009A0335" w:rsidRDefault="00502749" w:rsidP="00C10CE8">
      <w:pPr>
        <w:spacing w:after="0" w:line="240" w:lineRule="auto"/>
      </w:pPr>
      <w:r w:rsidRPr="009A0335">
        <w:separator/>
      </w:r>
    </w:p>
  </w:endnote>
  <w:endnote w:type="continuationSeparator" w:id="0">
    <w:p w14:paraId="6D60CB36" w14:textId="77777777" w:rsidR="00502749" w:rsidRPr="009A0335" w:rsidRDefault="00502749" w:rsidP="00C10CE8">
      <w:pPr>
        <w:spacing w:after="0" w:line="240" w:lineRule="auto"/>
      </w:pPr>
      <w:r w:rsidRPr="009A033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057319"/>
      <w:docPartObj>
        <w:docPartGallery w:val="Page Numbers (Bottom of Page)"/>
        <w:docPartUnique/>
      </w:docPartObj>
    </w:sdtPr>
    <w:sdtEndPr/>
    <w:sdtContent>
      <w:p w14:paraId="1FBCBAB3" w14:textId="5E6C8CB0" w:rsidR="00C10CE8" w:rsidRPr="009A0335" w:rsidRDefault="00C10CE8">
        <w:pPr>
          <w:pStyle w:val="Footer"/>
          <w:jc w:val="center"/>
        </w:pPr>
        <w:r w:rsidRPr="009A0335">
          <w:fldChar w:fldCharType="begin"/>
        </w:r>
        <w:r w:rsidRPr="009A0335">
          <w:instrText xml:space="preserve"> PAGE   \* MERGEFORMAT </w:instrText>
        </w:r>
        <w:r w:rsidRPr="009A0335">
          <w:fldChar w:fldCharType="separate"/>
        </w:r>
        <w:r w:rsidR="00E61721">
          <w:rPr>
            <w:noProof/>
          </w:rPr>
          <w:t>14</w:t>
        </w:r>
        <w:r w:rsidRPr="009A0335">
          <w:fldChar w:fldCharType="end"/>
        </w:r>
      </w:p>
    </w:sdtContent>
  </w:sdt>
  <w:p w14:paraId="10152569" w14:textId="77777777" w:rsidR="00C10CE8" w:rsidRPr="009A0335" w:rsidRDefault="00C10C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DD76E" w14:textId="77777777" w:rsidR="00502749" w:rsidRPr="009A0335" w:rsidRDefault="00502749" w:rsidP="00C10CE8">
      <w:pPr>
        <w:spacing w:after="0" w:line="240" w:lineRule="auto"/>
      </w:pPr>
      <w:r w:rsidRPr="009A0335">
        <w:separator/>
      </w:r>
    </w:p>
  </w:footnote>
  <w:footnote w:type="continuationSeparator" w:id="0">
    <w:p w14:paraId="09AE998F" w14:textId="77777777" w:rsidR="00502749" w:rsidRPr="009A0335" w:rsidRDefault="00502749" w:rsidP="00C10CE8">
      <w:pPr>
        <w:spacing w:after="0" w:line="240" w:lineRule="auto"/>
      </w:pPr>
      <w:r w:rsidRPr="009A033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F3819"/>
    <w:multiLevelType w:val="multilevel"/>
    <w:tmpl w:val="B7ACB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F40484"/>
    <w:multiLevelType w:val="multilevel"/>
    <w:tmpl w:val="CFEE63F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681B77"/>
    <w:multiLevelType w:val="hybridMultilevel"/>
    <w:tmpl w:val="972620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831773"/>
    <w:multiLevelType w:val="multilevel"/>
    <w:tmpl w:val="72C220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F67943"/>
    <w:multiLevelType w:val="multilevel"/>
    <w:tmpl w:val="9FF63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BC66D0"/>
    <w:multiLevelType w:val="multilevel"/>
    <w:tmpl w:val="FC76C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72E4010"/>
    <w:multiLevelType w:val="multilevel"/>
    <w:tmpl w:val="EBBC2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C7359A"/>
    <w:multiLevelType w:val="multilevel"/>
    <w:tmpl w:val="040CB6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A669B0"/>
    <w:multiLevelType w:val="multilevel"/>
    <w:tmpl w:val="C9C40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3F0635"/>
    <w:multiLevelType w:val="multilevel"/>
    <w:tmpl w:val="C1D0D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A7610E6"/>
    <w:multiLevelType w:val="multilevel"/>
    <w:tmpl w:val="7DFCBC74"/>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CBD6A2D"/>
    <w:multiLevelType w:val="hybridMultilevel"/>
    <w:tmpl w:val="0D305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0903D0"/>
    <w:multiLevelType w:val="multilevel"/>
    <w:tmpl w:val="BF34B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FDB38B1"/>
    <w:multiLevelType w:val="multilevel"/>
    <w:tmpl w:val="3650F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0465799"/>
    <w:multiLevelType w:val="multilevel"/>
    <w:tmpl w:val="BFD016C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0D83872"/>
    <w:multiLevelType w:val="multilevel"/>
    <w:tmpl w:val="3FB2F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3104E88"/>
    <w:multiLevelType w:val="multilevel"/>
    <w:tmpl w:val="D5CA3D3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C7C5CCD"/>
    <w:multiLevelType w:val="hybridMultilevel"/>
    <w:tmpl w:val="6110313C"/>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8E15EC"/>
    <w:multiLevelType w:val="multilevel"/>
    <w:tmpl w:val="4FF83E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3865364"/>
    <w:multiLevelType w:val="hybridMultilevel"/>
    <w:tmpl w:val="FA6476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9A01CD"/>
    <w:multiLevelType w:val="multilevel"/>
    <w:tmpl w:val="86E8F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E95233F"/>
    <w:multiLevelType w:val="multilevel"/>
    <w:tmpl w:val="C62E4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15A5890"/>
    <w:multiLevelType w:val="multilevel"/>
    <w:tmpl w:val="C8FE53A8"/>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2142C44"/>
    <w:multiLevelType w:val="multilevel"/>
    <w:tmpl w:val="BE6E2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4F06BB9"/>
    <w:multiLevelType w:val="multilevel"/>
    <w:tmpl w:val="CDF0F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69A3DED"/>
    <w:multiLevelType w:val="hybridMultilevel"/>
    <w:tmpl w:val="B770BB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FBA4A45"/>
    <w:multiLevelType w:val="multilevel"/>
    <w:tmpl w:val="E370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47284710">
    <w:abstractNumId w:val="7"/>
  </w:num>
  <w:num w:numId="2" w16cid:durableId="1745226600">
    <w:abstractNumId w:val="20"/>
  </w:num>
  <w:num w:numId="3" w16cid:durableId="1666929570">
    <w:abstractNumId w:val="3"/>
  </w:num>
  <w:num w:numId="4" w16cid:durableId="695161315">
    <w:abstractNumId w:val="6"/>
  </w:num>
  <w:num w:numId="5" w16cid:durableId="581186775">
    <w:abstractNumId w:val="9"/>
  </w:num>
  <w:num w:numId="6" w16cid:durableId="897253521">
    <w:abstractNumId w:val="22"/>
  </w:num>
  <w:num w:numId="7" w16cid:durableId="810555915">
    <w:abstractNumId w:val="14"/>
  </w:num>
  <w:num w:numId="8" w16cid:durableId="785542501">
    <w:abstractNumId w:val="18"/>
  </w:num>
  <w:num w:numId="9" w16cid:durableId="286666916">
    <w:abstractNumId w:val="24"/>
  </w:num>
  <w:num w:numId="10" w16cid:durableId="447160760">
    <w:abstractNumId w:val="0"/>
  </w:num>
  <w:num w:numId="11" w16cid:durableId="985816821">
    <w:abstractNumId w:val="15"/>
  </w:num>
  <w:num w:numId="12" w16cid:durableId="1558664353">
    <w:abstractNumId w:val="21"/>
  </w:num>
  <w:num w:numId="13" w16cid:durableId="1223523562">
    <w:abstractNumId w:val="5"/>
  </w:num>
  <w:num w:numId="14" w16cid:durableId="1081371187">
    <w:abstractNumId w:val="10"/>
  </w:num>
  <w:num w:numId="15" w16cid:durableId="243220299">
    <w:abstractNumId w:val="1"/>
  </w:num>
  <w:num w:numId="16" w16cid:durableId="535389792">
    <w:abstractNumId w:val="13"/>
  </w:num>
  <w:num w:numId="17" w16cid:durableId="322782548">
    <w:abstractNumId w:val="8"/>
  </w:num>
  <w:num w:numId="18" w16cid:durableId="590748123">
    <w:abstractNumId w:val="4"/>
  </w:num>
  <w:num w:numId="19" w16cid:durableId="328026586">
    <w:abstractNumId w:val="26"/>
  </w:num>
  <w:num w:numId="20" w16cid:durableId="1521161811">
    <w:abstractNumId w:val="23"/>
  </w:num>
  <w:num w:numId="21" w16cid:durableId="255595070">
    <w:abstractNumId w:val="12"/>
  </w:num>
  <w:num w:numId="22" w16cid:durableId="858129358">
    <w:abstractNumId w:val="16"/>
  </w:num>
  <w:num w:numId="23" w16cid:durableId="430971174">
    <w:abstractNumId w:val="17"/>
  </w:num>
  <w:num w:numId="24" w16cid:durableId="1126315291">
    <w:abstractNumId w:val="2"/>
  </w:num>
  <w:num w:numId="25" w16cid:durableId="766388604">
    <w:abstractNumId w:val="19"/>
  </w:num>
  <w:num w:numId="26" w16cid:durableId="1257246841">
    <w:abstractNumId w:val="11"/>
  </w:num>
  <w:num w:numId="27" w16cid:durableId="82670185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YxNDY1MbGwNDM1MbVQ0lEKTi0uzszPAykwqgUA3KD3QiwAAAA="/>
  </w:docVars>
  <w:rsids>
    <w:rsidRoot w:val="0058048C"/>
    <w:rsid w:val="00002AE9"/>
    <w:rsid w:val="000808B1"/>
    <w:rsid w:val="00081257"/>
    <w:rsid w:val="000A3697"/>
    <w:rsid w:val="000B2BE6"/>
    <w:rsid w:val="001549FE"/>
    <w:rsid w:val="001B2EAA"/>
    <w:rsid w:val="001F302A"/>
    <w:rsid w:val="00200D45"/>
    <w:rsid w:val="002222E5"/>
    <w:rsid w:val="002749DB"/>
    <w:rsid w:val="00283FDC"/>
    <w:rsid w:val="002901DD"/>
    <w:rsid w:val="002964DE"/>
    <w:rsid w:val="002B3C9F"/>
    <w:rsid w:val="00391B41"/>
    <w:rsid w:val="003B36FE"/>
    <w:rsid w:val="003C5683"/>
    <w:rsid w:val="003F74F3"/>
    <w:rsid w:val="00402F5B"/>
    <w:rsid w:val="0048774C"/>
    <w:rsid w:val="004C37C1"/>
    <w:rsid w:val="004C7925"/>
    <w:rsid w:val="00502749"/>
    <w:rsid w:val="00533489"/>
    <w:rsid w:val="005437EF"/>
    <w:rsid w:val="00545830"/>
    <w:rsid w:val="00555180"/>
    <w:rsid w:val="005562D9"/>
    <w:rsid w:val="00557034"/>
    <w:rsid w:val="00574D7C"/>
    <w:rsid w:val="0058048C"/>
    <w:rsid w:val="00591EEA"/>
    <w:rsid w:val="005A7F96"/>
    <w:rsid w:val="00614B90"/>
    <w:rsid w:val="0062579A"/>
    <w:rsid w:val="0063005E"/>
    <w:rsid w:val="0065342E"/>
    <w:rsid w:val="006547A4"/>
    <w:rsid w:val="00656B58"/>
    <w:rsid w:val="006A3144"/>
    <w:rsid w:val="006B45A0"/>
    <w:rsid w:val="006C0332"/>
    <w:rsid w:val="006D6B21"/>
    <w:rsid w:val="00756E61"/>
    <w:rsid w:val="007A2436"/>
    <w:rsid w:val="007D26E4"/>
    <w:rsid w:val="008362FE"/>
    <w:rsid w:val="00840114"/>
    <w:rsid w:val="00882C89"/>
    <w:rsid w:val="008E2ED5"/>
    <w:rsid w:val="008E39C2"/>
    <w:rsid w:val="008F10D8"/>
    <w:rsid w:val="00907A2D"/>
    <w:rsid w:val="009A0335"/>
    <w:rsid w:val="009A6211"/>
    <w:rsid w:val="009C4399"/>
    <w:rsid w:val="00A00F0D"/>
    <w:rsid w:val="00A234F9"/>
    <w:rsid w:val="00A74B8E"/>
    <w:rsid w:val="00A821FF"/>
    <w:rsid w:val="00AA3F33"/>
    <w:rsid w:val="00AA43E2"/>
    <w:rsid w:val="00B15D5E"/>
    <w:rsid w:val="00B2418F"/>
    <w:rsid w:val="00B635BF"/>
    <w:rsid w:val="00B8741B"/>
    <w:rsid w:val="00C10CE8"/>
    <w:rsid w:val="00C50D52"/>
    <w:rsid w:val="00C576F9"/>
    <w:rsid w:val="00C73BCD"/>
    <w:rsid w:val="00CA3416"/>
    <w:rsid w:val="00CC0DFD"/>
    <w:rsid w:val="00CD596F"/>
    <w:rsid w:val="00D23B02"/>
    <w:rsid w:val="00D2549F"/>
    <w:rsid w:val="00D2626A"/>
    <w:rsid w:val="00D50CF9"/>
    <w:rsid w:val="00D73C8D"/>
    <w:rsid w:val="00D818D5"/>
    <w:rsid w:val="00D97862"/>
    <w:rsid w:val="00DA6A57"/>
    <w:rsid w:val="00DB0E6F"/>
    <w:rsid w:val="00DB1852"/>
    <w:rsid w:val="00DF2385"/>
    <w:rsid w:val="00E3435A"/>
    <w:rsid w:val="00E51253"/>
    <w:rsid w:val="00E61721"/>
    <w:rsid w:val="00E973D3"/>
    <w:rsid w:val="00EB5181"/>
    <w:rsid w:val="00EE2562"/>
    <w:rsid w:val="00EF7F19"/>
    <w:rsid w:val="00F27ADE"/>
    <w:rsid w:val="00F520F0"/>
    <w:rsid w:val="00F572DA"/>
    <w:rsid w:val="00FB45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A011EB"/>
  <w15:docId w15:val="{CB7B55BC-43F3-428D-81E9-2133386E1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576F9"/>
    <w:pPr>
      <w:keepNext/>
      <w:keepLines/>
      <w:spacing w:before="120" w:after="120"/>
      <w:jc w:val="both"/>
      <w:outlineLvl w:val="0"/>
    </w:pPr>
    <w:rPr>
      <w:rFonts w:ascii="Times New Roman" w:eastAsiaTheme="majorEastAsia" w:hAnsi="Times New Roman" w:cstheme="majorBidi"/>
      <w:color w:val="000000" w:themeColor="text1"/>
      <w:sz w:val="32"/>
      <w:szCs w:val="32"/>
    </w:rPr>
  </w:style>
  <w:style w:type="paragraph" w:styleId="Heading2">
    <w:name w:val="heading 2"/>
    <w:basedOn w:val="Normal"/>
    <w:next w:val="Normal"/>
    <w:link w:val="Heading2Char"/>
    <w:uiPriority w:val="9"/>
    <w:unhideWhenUsed/>
    <w:qFormat/>
    <w:rsid w:val="00C576F9"/>
    <w:pPr>
      <w:keepNext/>
      <w:keepLines/>
      <w:spacing w:before="120" w:after="120"/>
      <w:jc w:val="both"/>
      <w:outlineLvl w:val="1"/>
    </w:pPr>
    <w:rPr>
      <w:rFonts w:ascii="Times New Roman" w:eastAsiaTheme="majorEastAsia" w:hAnsi="Times New Roman"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6F9"/>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C576F9"/>
    <w:rPr>
      <w:rFonts w:ascii="Times New Roman" w:eastAsiaTheme="majorEastAsia" w:hAnsi="Times New Roman" w:cstheme="majorBidi"/>
      <w:color w:val="000000" w:themeColor="text1"/>
      <w:sz w:val="28"/>
      <w:szCs w:val="26"/>
    </w:rPr>
  </w:style>
  <w:style w:type="paragraph" w:styleId="ListParagraph">
    <w:name w:val="List Paragraph"/>
    <w:basedOn w:val="Normal"/>
    <w:uiPriority w:val="34"/>
    <w:qFormat/>
    <w:rsid w:val="00C10CE8"/>
    <w:pPr>
      <w:ind w:left="720"/>
      <w:contextualSpacing/>
    </w:pPr>
  </w:style>
  <w:style w:type="paragraph" w:styleId="Header">
    <w:name w:val="header"/>
    <w:basedOn w:val="Normal"/>
    <w:link w:val="HeaderChar"/>
    <w:uiPriority w:val="99"/>
    <w:unhideWhenUsed/>
    <w:rsid w:val="00C10C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0CE8"/>
  </w:style>
  <w:style w:type="paragraph" w:styleId="Footer">
    <w:name w:val="footer"/>
    <w:basedOn w:val="Normal"/>
    <w:link w:val="FooterChar"/>
    <w:uiPriority w:val="99"/>
    <w:unhideWhenUsed/>
    <w:rsid w:val="00C10C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0CE8"/>
  </w:style>
  <w:style w:type="paragraph" w:styleId="TOCHeading">
    <w:name w:val="TOC Heading"/>
    <w:basedOn w:val="Heading1"/>
    <w:next w:val="Normal"/>
    <w:uiPriority w:val="39"/>
    <w:unhideWhenUsed/>
    <w:qFormat/>
    <w:rsid w:val="00C10CE8"/>
    <w:pPr>
      <w:spacing w:before="240" w:after="0"/>
      <w:jc w:val="left"/>
      <w:outlineLvl w:val="9"/>
    </w:pPr>
    <w:rPr>
      <w:rFonts w:asciiTheme="majorHAnsi" w:hAnsiTheme="majorHAnsi"/>
      <w:color w:val="2F5496" w:themeColor="accent1" w:themeShade="BF"/>
      <w:kern w:val="0"/>
      <w14:ligatures w14:val="none"/>
    </w:rPr>
  </w:style>
  <w:style w:type="paragraph" w:styleId="TOC1">
    <w:name w:val="toc 1"/>
    <w:basedOn w:val="Normal"/>
    <w:next w:val="Normal"/>
    <w:autoRedefine/>
    <w:uiPriority w:val="39"/>
    <w:unhideWhenUsed/>
    <w:rsid w:val="00C10CE8"/>
    <w:pPr>
      <w:spacing w:after="100"/>
    </w:pPr>
  </w:style>
  <w:style w:type="paragraph" w:styleId="TOC2">
    <w:name w:val="toc 2"/>
    <w:basedOn w:val="Normal"/>
    <w:next w:val="Normal"/>
    <w:autoRedefine/>
    <w:uiPriority w:val="39"/>
    <w:unhideWhenUsed/>
    <w:rsid w:val="00C10CE8"/>
    <w:pPr>
      <w:spacing w:after="100"/>
      <w:ind w:left="220"/>
    </w:pPr>
  </w:style>
  <w:style w:type="character" w:styleId="Hyperlink">
    <w:name w:val="Hyperlink"/>
    <w:basedOn w:val="DefaultParagraphFont"/>
    <w:uiPriority w:val="99"/>
    <w:unhideWhenUsed/>
    <w:rsid w:val="00C10CE8"/>
    <w:rPr>
      <w:color w:val="0563C1" w:themeColor="hyperlink"/>
      <w:u w:val="single"/>
    </w:rPr>
  </w:style>
  <w:style w:type="character" w:styleId="CommentReference">
    <w:name w:val="annotation reference"/>
    <w:basedOn w:val="DefaultParagraphFont"/>
    <w:uiPriority w:val="99"/>
    <w:semiHidden/>
    <w:unhideWhenUsed/>
    <w:rsid w:val="00D50CF9"/>
    <w:rPr>
      <w:sz w:val="16"/>
      <w:szCs w:val="16"/>
    </w:rPr>
  </w:style>
  <w:style w:type="paragraph" w:styleId="CommentText">
    <w:name w:val="annotation text"/>
    <w:basedOn w:val="Normal"/>
    <w:link w:val="CommentTextChar"/>
    <w:uiPriority w:val="99"/>
    <w:semiHidden/>
    <w:unhideWhenUsed/>
    <w:rsid w:val="00D50CF9"/>
    <w:pPr>
      <w:spacing w:line="240" w:lineRule="auto"/>
    </w:pPr>
    <w:rPr>
      <w:sz w:val="20"/>
      <w:szCs w:val="20"/>
    </w:rPr>
  </w:style>
  <w:style w:type="character" w:customStyle="1" w:styleId="CommentTextChar">
    <w:name w:val="Comment Text Char"/>
    <w:basedOn w:val="DefaultParagraphFont"/>
    <w:link w:val="CommentText"/>
    <w:uiPriority w:val="99"/>
    <w:semiHidden/>
    <w:rsid w:val="00D50CF9"/>
    <w:rPr>
      <w:sz w:val="20"/>
      <w:szCs w:val="20"/>
    </w:rPr>
  </w:style>
  <w:style w:type="paragraph" w:styleId="CommentSubject">
    <w:name w:val="annotation subject"/>
    <w:basedOn w:val="CommentText"/>
    <w:next w:val="CommentText"/>
    <w:link w:val="CommentSubjectChar"/>
    <w:uiPriority w:val="99"/>
    <w:semiHidden/>
    <w:unhideWhenUsed/>
    <w:rsid w:val="00D50CF9"/>
    <w:rPr>
      <w:b/>
      <w:bCs/>
    </w:rPr>
  </w:style>
  <w:style w:type="character" w:customStyle="1" w:styleId="CommentSubjectChar">
    <w:name w:val="Comment Subject Char"/>
    <w:basedOn w:val="CommentTextChar"/>
    <w:link w:val="CommentSubject"/>
    <w:uiPriority w:val="99"/>
    <w:semiHidden/>
    <w:rsid w:val="00D50CF9"/>
    <w:rPr>
      <w:b/>
      <w:bCs/>
      <w:sz w:val="20"/>
      <w:szCs w:val="20"/>
    </w:rPr>
  </w:style>
  <w:style w:type="paragraph" w:styleId="BalloonText">
    <w:name w:val="Balloon Text"/>
    <w:basedOn w:val="Normal"/>
    <w:link w:val="BalloonTextChar"/>
    <w:uiPriority w:val="99"/>
    <w:semiHidden/>
    <w:unhideWhenUsed/>
    <w:rsid w:val="00DA6A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6A5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74568">
      <w:bodyDiv w:val="1"/>
      <w:marLeft w:val="0"/>
      <w:marRight w:val="0"/>
      <w:marTop w:val="0"/>
      <w:marBottom w:val="0"/>
      <w:divBdr>
        <w:top w:val="none" w:sz="0" w:space="0" w:color="auto"/>
        <w:left w:val="none" w:sz="0" w:space="0" w:color="auto"/>
        <w:bottom w:val="none" w:sz="0" w:space="0" w:color="auto"/>
        <w:right w:val="none" w:sz="0" w:space="0" w:color="auto"/>
      </w:divBdr>
    </w:div>
    <w:div w:id="263848952">
      <w:bodyDiv w:val="1"/>
      <w:marLeft w:val="0"/>
      <w:marRight w:val="0"/>
      <w:marTop w:val="0"/>
      <w:marBottom w:val="0"/>
      <w:divBdr>
        <w:top w:val="none" w:sz="0" w:space="0" w:color="auto"/>
        <w:left w:val="none" w:sz="0" w:space="0" w:color="auto"/>
        <w:bottom w:val="none" w:sz="0" w:space="0" w:color="auto"/>
        <w:right w:val="none" w:sz="0" w:space="0" w:color="auto"/>
      </w:divBdr>
    </w:div>
    <w:div w:id="333068439">
      <w:bodyDiv w:val="1"/>
      <w:marLeft w:val="0"/>
      <w:marRight w:val="0"/>
      <w:marTop w:val="0"/>
      <w:marBottom w:val="0"/>
      <w:divBdr>
        <w:top w:val="none" w:sz="0" w:space="0" w:color="auto"/>
        <w:left w:val="none" w:sz="0" w:space="0" w:color="auto"/>
        <w:bottom w:val="none" w:sz="0" w:space="0" w:color="auto"/>
        <w:right w:val="none" w:sz="0" w:space="0" w:color="auto"/>
      </w:divBdr>
    </w:div>
    <w:div w:id="387799508">
      <w:bodyDiv w:val="1"/>
      <w:marLeft w:val="0"/>
      <w:marRight w:val="0"/>
      <w:marTop w:val="0"/>
      <w:marBottom w:val="0"/>
      <w:divBdr>
        <w:top w:val="none" w:sz="0" w:space="0" w:color="auto"/>
        <w:left w:val="none" w:sz="0" w:space="0" w:color="auto"/>
        <w:bottom w:val="none" w:sz="0" w:space="0" w:color="auto"/>
        <w:right w:val="none" w:sz="0" w:space="0" w:color="auto"/>
      </w:divBdr>
    </w:div>
    <w:div w:id="623803669">
      <w:bodyDiv w:val="1"/>
      <w:marLeft w:val="0"/>
      <w:marRight w:val="0"/>
      <w:marTop w:val="0"/>
      <w:marBottom w:val="0"/>
      <w:divBdr>
        <w:top w:val="none" w:sz="0" w:space="0" w:color="auto"/>
        <w:left w:val="none" w:sz="0" w:space="0" w:color="auto"/>
        <w:bottom w:val="none" w:sz="0" w:space="0" w:color="auto"/>
        <w:right w:val="none" w:sz="0" w:space="0" w:color="auto"/>
      </w:divBdr>
    </w:div>
    <w:div w:id="681011777">
      <w:bodyDiv w:val="1"/>
      <w:marLeft w:val="0"/>
      <w:marRight w:val="0"/>
      <w:marTop w:val="0"/>
      <w:marBottom w:val="0"/>
      <w:divBdr>
        <w:top w:val="none" w:sz="0" w:space="0" w:color="auto"/>
        <w:left w:val="none" w:sz="0" w:space="0" w:color="auto"/>
        <w:bottom w:val="none" w:sz="0" w:space="0" w:color="auto"/>
        <w:right w:val="none" w:sz="0" w:space="0" w:color="auto"/>
      </w:divBdr>
    </w:div>
    <w:div w:id="715590222">
      <w:bodyDiv w:val="1"/>
      <w:marLeft w:val="0"/>
      <w:marRight w:val="0"/>
      <w:marTop w:val="0"/>
      <w:marBottom w:val="0"/>
      <w:divBdr>
        <w:top w:val="none" w:sz="0" w:space="0" w:color="auto"/>
        <w:left w:val="none" w:sz="0" w:space="0" w:color="auto"/>
        <w:bottom w:val="none" w:sz="0" w:space="0" w:color="auto"/>
        <w:right w:val="none" w:sz="0" w:space="0" w:color="auto"/>
      </w:divBdr>
    </w:div>
    <w:div w:id="768506990">
      <w:bodyDiv w:val="1"/>
      <w:marLeft w:val="0"/>
      <w:marRight w:val="0"/>
      <w:marTop w:val="0"/>
      <w:marBottom w:val="0"/>
      <w:divBdr>
        <w:top w:val="none" w:sz="0" w:space="0" w:color="auto"/>
        <w:left w:val="none" w:sz="0" w:space="0" w:color="auto"/>
        <w:bottom w:val="none" w:sz="0" w:space="0" w:color="auto"/>
        <w:right w:val="none" w:sz="0" w:space="0" w:color="auto"/>
      </w:divBdr>
    </w:div>
    <w:div w:id="901788550">
      <w:bodyDiv w:val="1"/>
      <w:marLeft w:val="0"/>
      <w:marRight w:val="0"/>
      <w:marTop w:val="0"/>
      <w:marBottom w:val="0"/>
      <w:divBdr>
        <w:top w:val="none" w:sz="0" w:space="0" w:color="auto"/>
        <w:left w:val="none" w:sz="0" w:space="0" w:color="auto"/>
        <w:bottom w:val="none" w:sz="0" w:space="0" w:color="auto"/>
        <w:right w:val="none" w:sz="0" w:space="0" w:color="auto"/>
      </w:divBdr>
    </w:div>
    <w:div w:id="971134752">
      <w:bodyDiv w:val="1"/>
      <w:marLeft w:val="0"/>
      <w:marRight w:val="0"/>
      <w:marTop w:val="0"/>
      <w:marBottom w:val="0"/>
      <w:divBdr>
        <w:top w:val="none" w:sz="0" w:space="0" w:color="auto"/>
        <w:left w:val="none" w:sz="0" w:space="0" w:color="auto"/>
        <w:bottom w:val="none" w:sz="0" w:space="0" w:color="auto"/>
        <w:right w:val="none" w:sz="0" w:space="0" w:color="auto"/>
      </w:divBdr>
    </w:div>
    <w:div w:id="996618095">
      <w:bodyDiv w:val="1"/>
      <w:marLeft w:val="0"/>
      <w:marRight w:val="0"/>
      <w:marTop w:val="0"/>
      <w:marBottom w:val="0"/>
      <w:divBdr>
        <w:top w:val="none" w:sz="0" w:space="0" w:color="auto"/>
        <w:left w:val="none" w:sz="0" w:space="0" w:color="auto"/>
        <w:bottom w:val="none" w:sz="0" w:space="0" w:color="auto"/>
        <w:right w:val="none" w:sz="0" w:space="0" w:color="auto"/>
      </w:divBdr>
    </w:div>
    <w:div w:id="1672483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E89264-1C8F-4EFD-ACA1-AA408F3BC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3354</Words>
  <Characters>19121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 Grigore</cp:lastModifiedBy>
  <cp:revision>2</cp:revision>
  <dcterms:created xsi:type="dcterms:W3CDTF">2023-10-16T09:29:00Z</dcterms:created>
  <dcterms:modified xsi:type="dcterms:W3CDTF">2024-03-01T14:38:00Z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a5122217ea16818affa80eaed171e2fc5f25febe500b99e12cdf0f38e5d68cbd</vt:lpwstr>
  </property>
</Properties>
</file>