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CF6AE" w14:textId="1FB99280" w:rsidR="001445DF" w:rsidRDefault="009A0CFA" w:rsidP="001445DF">
      <w:pPr>
        <w:rPr>
          <w:sz w:val="32"/>
          <w:szCs w:val="32"/>
        </w:rPr>
      </w:pPr>
      <w:r>
        <w:rPr>
          <w:noProof/>
        </w:rPr>
        <w:drawing>
          <wp:anchor distT="0" distB="0" distL="114300" distR="114300" simplePos="0" relativeHeight="251655680" behindDoc="1" locked="0" layoutInCell="1" allowOverlap="1" wp14:anchorId="59D4DD25" wp14:editId="2F3BAF1C">
            <wp:simplePos x="0" y="0"/>
            <wp:positionH relativeFrom="column">
              <wp:posOffset>63500</wp:posOffset>
            </wp:positionH>
            <wp:positionV relativeFrom="paragraph">
              <wp:posOffset>0</wp:posOffset>
            </wp:positionV>
            <wp:extent cx="2228850" cy="885825"/>
            <wp:effectExtent l="0" t="0" r="0" b="0"/>
            <wp:wrapTight wrapText="bothSides">
              <wp:wrapPolygon edited="0">
                <wp:start x="0" y="0"/>
                <wp:lineTo x="0" y="21368"/>
                <wp:lineTo x="21415" y="21368"/>
                <wp:lineTo x="21415" y="0"/>
                <wp:lineTo x="0" y="0"/>
              </wp:wrapPolygon>
            </wp:wrapTight>
            <wp:docPr id="4" name="Picture 1823432417"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432417" descr="A close-up of a sig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8850"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04AE7" w14:textId="77777777" w:rsidR="001445DF" w:rsidRDefault="001445DF" w:rsidP="001445DF">
      <w:pPr>
        <w:rPr>
          <w:sz w:val="32"/>
          <w:szCs w:val="32"/>
        </w:rPr>
      </w:pPr>
    </w:p>
    <w:p w14:paraId="6A0643A7" w14:textId="77777777" w:rsidR="001445DF" w:rsidRDefault="001445DF" w:rsidP="001445DF">
      <w:pPr>
        <w:rPr>
          <w:sz w:val="32"/>
          <w:szCs w:val="32"/>
        </w:rPr>
      </w:pPr>
    </w:p>
    <w:p w14:paraId="0D5E3F4E" w14:textId="77777777" w:rsidR="001445DF" w:rsidRDefault="001445DF" w:rsidP="001445DF">
      <w:pPr>
        <w:rPr>
          <w:sz w:val="32"/>
          <w:szCs w:val="32"/>
        </w:rPr>
      </w:pPr>
    </w:p>
    <w:p w14:paraId="73AF3A72" w14:textId="77777777" w:rsidR="001445DF" w:rsidRDefault="001445DF" w:rsidP="001445DF">
      <w:pPr>
        <w:rPr>
          <w:sz w:val="32"/>
          <w:szCs w:val="32"/>
        </w:rPr>
      </w:pPr>
    </w:p>
    <w:p w14:paraId="24622093" w14:textId="77777777" w:rsidR="001445DF" w:rsidRDefault="001445DF" w:rsidP="001445DF">
      <w:pPr>
        <w:rPr>
          <w:sz w:val="32"/>
          <w:szCs w:val="32"/>
        </w:rPr>
      </w:pPr>
    </w:p>
    <w:p w14:paraId="6388764D" w14:textId="77777777" w:rsidR="001445DF" w:rsidRDefault="001445DF" w:rsidP="001445DF">
      <w:pPr>
        <w:rPr>
          <w:sz w:val="32"/>
          <w:szCs w:val="32"/>
        </w:rPr>
      </w:pPr>
    </w:p>
    <w:p w14:paraId="052F4C15" w14:textId="77777777" w:rsidR="001445DF" w:rsidRDefault="001445DF" w:rsidP="001445DF">
      <w:pPr>
        <w:rPr>
          <w:sz w:val="32"/>
          <w:szCs w:val="32"/>
        </w:rPr>
      </w:pPr>
    </w:p>
    <w:p w14:paraId="02866885" w14:textId="77777777" w:rsidR="001445DF" w:rsidRDefault="001445DF" w:rsidP="001445DF">
      <w:pPr>
        <w:jc w:val="center"/>
        <w:rPr>
          <w:sz w:val="32"/>
          <w:szCs w:val="32"/>
        </w:rPr>
      </w:pPr>
    </w:p>
    <w:p w14:paraId="79647434" w14:textId="77777777" w:rsidR="001445DF" w:rsidRPr="00337E6E" w:rsidRDefault="001445DF" w:rsidP="001445DF">
      <w:pPr>
        <w:jc w:val="center"/>
        <w:rPr>
          <w:bCs/>
          <w:sz w:val="32"/>
          <w:szCs w:val="32"/>
        </w:rPr>
      </w:pPr>
      <w:r w:rsidRPr="00337E6E">
        <w:rPr>
          <w:rFonts w:cs="Arial"/>
          <w:bCs/>
          <w:sz w:val="32"/>
          <w:szCs w:val="32"/>
        </w:rPr>
        <w:t>BEng OME</w:t>
      </w:r>
      <w:r w:rsidRPr="00337E6E">
        <w:rPr>
          <w:bCs/>
          <w:sz w:val="32"/>
          <w:szCs w:val="32"/>
        </w:rPr>
        <w:t xml:space="preserve"> </w:t>
      </w:r>
    </w:p>
    <w:p w14:paraId="1DCAF072" w14:textId="77777777" w:rsidR="001445DF" w:rsidRPr="00117294" w:rsidRDefault="001445DF" w:rsidP="001445DF">
      <w:pPr>
        <w:jc w:val="center"/>
        <w:rPr>
          <w:sz w:val="32"/>
          <w:szCs w:val="32"/>
        </w:rPr>
      </w:pPr>
      <w:r w:rsidRPr="00117294">
        <w:rPr>
          <w:sz w:val="32"/>
          <w:szCs w:val="32"/>
        </w:rPr>
        <w:t>ACDB 5015</w:t>
      </w:r>
    </w:p>
    <w:p w14:paraId="0D771212" w14:textId="77777777" w:rsidR="001445DF" w:rsidRPr="00117294" w:rsidRDefault="001445DF" w:rsidP="001445DF">
      <w:pPr>
        <w:jc w:val="center"/>
        <w:rPr>
          <w:bCs/>
          <w:sz w:val="32"/>
          <w:szCs w:val="32"/>
        </w:rPr>
      </w:pPr>
      <w:r w:rsidRPr="00117294">
        <w:rPr>
          <w:bCs/>
          <w:sz w:val="32"/>
          <w:szCs w:val="32"/>
        </w:rPr>
        <w:t>Design of Shaped Charges</w:t>
      </w:r>
    </w:p>
    <w:p w14:paraId="2BFCE90C" w14:textId="77777777" w:rsidR="001445DF" w:rsidRPr="00117294" w:rsidRDefault="001445DF" w:rsidP="001445DF">
      <w:pPr>
        <w:jc w:val="center"/>
        <w:rPr>
          <w:sz w:val="32"/>
          <w:szCs w:val="32"/>
        </w:rPr>
      </w:pPr>
      <w:r w:rsidRPr="00117294">
        <w:rPr>
          <w:sz w:val="32"/>
          <w:szCs w:val="32"/>
        </w:rPr>
        <w:t>Charlotte McCombe</w:t>
      </w:r>
    </w:p>
    <w:p w14:paraId="20854728" w14:textId="77777777" w:rsidR="001445DF" w:rsidRPr="00117294" w:rsidRDefault="001445DF" w:rsidP="001445DF">
      <w:pPr>
        <w:jc w:val="center"/>
        <w:rPr>
          <w:sz w:val="32"/>
          <w:szCs w:val="32"/>
        </w:rPr>
      </w:pPr>
      <w:r w:rsidRPr="00117294">
        <w:rPr>
          <w:sz w:val="32"/>
          <w:szCs w:val="32"/>
        </w:rPr>
        <w:t>Student Number: 2411524</w:t>
      </w:r>
    </w:p>
    <w:p w14:paraId="34077C2F" w14:textId="77777777" w:rsidR="001445DF" w:rsidRDefault="001445DF" w:rsidP="001445DF">
      <w:pPr>
        <w:rPr>
          <w:rFonts w:ascii="Arial" w:hAnsi="Arial" w:cs="Arial"/>
        </w:rPr>
      </w:pPr>
    </w:p>
    <w:p w14:paraId="1E33E8D3" w14:textId="77777777" w:rsidR="001445DF" w:rsidRPr="00DE563A" w:rsidRDefault="001445DF" w:rsidP="001445DF">
      <w:pPr>
        <w:rPr>
          <w:rFonts w:ascii="Arial" w:hAnsi="Arial" w:cs="Arial"/>
        </w:rPr>
      </w:pPr>
      <w:r>
        <w:rPr>
          <w:rFonts w:ascii="Arial" w:hAnsi="Arial" w:cs="Arial"/>
        </w:rPr>
        <w:br w:type="page"/>
      </w:r>
    </w:p>
    <w:p w14:paraId="4877A0A6" w14:textId="79C64E57" w:rsidR="001445DF" w:rsidRDefault="001445DF" w:rsidP="001445DF">
      <w:pPr>
        <w:pStyle w:val="TOCHeading"/>
      </w:pPr>
      <w:r>
        <w:lastRenderedPageBreak/>
        <w:t>Contents</w:t>
      </w:r>
    </w:p>
    <w:p w14:paraId="112F32C2" w14:textId="58B4DABB" w:rsidR="001445DF" w:rsidRPr="00337E6E" w:rsidRDefault="001445DF">
      <w:pPr>
        <w:pStyle w:val="TOC1"/>
        <w:tabs>
          <w:tab w:val="right" w:leader="dot" w:pos="9016"/>
        </w:tabs>
        <w:rPr>
          <w:rFonts w:eastAsia="Times New Roman"/>
          <w:noProof/>
          <w:lang w:eastAsia="en-GB"/>
        </w:rPr>
      </w:pPr>
      <w:r>
        <w:fldChar w:fldCharType="begin"/>
      </w:r>
      <w:r>
        <w:instrText xml:space="preserve"> TOC \o "1-3" \h \z \u </w:instrText>
      </w:r>
      <w:r>
        <w:fldChar w:fldCharType="separate"/>
      </w:r>
      <w:hyperlink w:anchor="_Toc229994227" w:history="1">
        <w:r w:rsidRPr="005B5F82">
          <w:rPr>
            <w:rStyle w:val="Hyperlink"/>
            <w:noProof/>
          </w:rPr>
          <w:t>List of tables</w:t>
        </w:r>
        <w:r>
          <w:rPr>
            <w:noProof/>
            <w:webHidden/>
          </w:rPr>
          <w:tab/>
        </w:r>
        <w:r>
          <w:rPr>
            <w:noProof/>
            <w:webHidden/>
          </w:rPr>
          <w:fldChar w:fldCharType="begin"/>
        </w:r>
        <w:r>
          <w:rPr>
            <w:noProof/>
            <w:webHidden/>
          </w:rPr>
          <w:instrText xml:space="preserve"> PAGEREF _Toc229994227 \h </w:instrText>
        </w:r>
        <w:r>
          <w:rPr>
            <w:noProof/>
            <w:webHidden/>
          </w:rPr>
        </w:r>
        <w:r>
          <w:rPr>
            <w:noProof/>
            <w:webHidden/>
          </w:rPr>
          <w:fldChar w:fldCharType="separate"/>
        </w:r>
        <w:r>
          <w:rPr>
            <w:noProof/>
            <w:webHidden/>
          </w:rPr>
          <w:t>3</w:t>
        </w:r>
        <w:r>
          <w:rPr>
            <w:noProof/>
            <w:webHidden/>
          </w:rPr>
          <w:fldChar w:fldCharType="end"/>
        </w:r>
      </w:hyperlink>
    </w:p>
    <w:p w14:paraId="5ABB0010" w14:textId="5E92621F" w:rsidR="001445DF" w:rsidRPr="00337E6E" w:rsidRDefault="001445DF">
      <w:pPr>
        <w:pStyle w:val="TOC1"/>
        <w:tabs>
          <w:tab w:val="right" w:leader="dot" w:pos="9016"/>
        </w:tabs>
        <w:rPr>
          <w:rFonts w:eastAsia="Times New Roman"/>
          <w:noProof/>
          <w:lang w:eastAsia="en-GB"/>
        </w:rPr>
      </w:pPr>
      <w:hyperlink w:anchor="_Toc229994228" w:history="1">
        <w:r w:rsidRPr="005B5F82">
          <w:rPr>
            <w:rStyle w:val="Hyperlink"/>
            <w:noProof/>
          </w:rPr>
          <w:t>List of Figures</w:t>
        </w:r>
        <w:r>
          <w:rPr>
            <w:noProof/>
            <w:webHidden/>
          </w:rPr>
          <w:tab/>
        </w:r>
        <w:r>
          <w:rPr>
            <w:noProof/>
            <w:webHidden/>
          </w:rPr>
          <w:fldChar w:fldCharType="begin"/>
        </w:r>
        <w:r>
          <w:rPr>
            <w:noProof/>
            <w:webHidden/>
          </w:rPr>
          <w:instrText xml:space="preserve"> PAGEREF _Toc229994228 \h </w:instrText>
        </w:r>
        <w:r>
          <w:rPr>
            <w:noProof/>
            <w:webHidden/>
          </w:rPr>
        </w:r>
        <w:r>
          <w:rPr>
            <w:noProof/>
            <w:webHidden/>
          </w:rPr>
          <w:fldChar w:fldCharType="separate"/>
        </w:r>
        <w:r>
          <w:rPr>
            <w:noProof/>
            <w:webHidden/>
          </w:rPr>
          <w:t>3</w:t>
        </w:r>
        <w:r>
          <w:rPr>
            <w:noProof/>
            <w:webHidden/>
          </w:rPr>
          <w:fldChar w:fldCharType="end"/>
        </w:r>
      </w:hyperlink>
    </w:p>
    <w:p w14:paraId="52FE3982" w14:textId="7CA853EE" w:rsidR="001445DF" w:rsidRPr="00337E6E" w:rsidRDefault="001445DF">
      <w:pPr>
        <w:pStyle w:val="TOC1"/>
        <w:tabs>
          <w:tab w:val="right" w:leader="dot" w:pos="9016"/>
        </w:tabs>
        <w:rPr>
          <w:rFonts w:eastAsia="Times New Roman"/>
          <w:noProof/>
          <w:lang w:eastAsia="en-GB"/>
        </w:rPr>
      </w:pPr>
      <w:hyperlink w:anchor="_Toc229994229" w:history="1">
        <w:r w:rsidRPr="005B5F82">
          <w:rPr>
            <w:rStyle w:val="Hyperlink"/>
            <w:noProof/>
          </w:rPr>
          <w:t>1-Introduction</w:t>
        </w:r>
        <w:r>
          <w:rPr>
            <w:noProof/>
            <w:webHidden/>
          </w:rPr>
          <w:tab/>
        </w:r>
        <w:r>
          <w:rPr>
            <w:noProof/>
            <w:webHidden/>
          </w:rPr>
          <w:fldChar w:fldCharType="begin"/>
        </w:r>
        <w:r>
          <w:rPr>
            <w:noProof/>
            <w:webHidden/>
          </w:rPr>
          <w:instrText xml:space="preserve"> PAGEREF _Toc229994229 \h </w:instrText>
        </w:r>
        <w:r>
          <w:rPr>
            <w:noProof/>
            <w:webHidden/>
          </w:rPr>
        </w:r>
        <w:r>
          <w:rPr>
            <w:noProof/>
            <w:webHidden/>
          </w:rPr>
          <w:fldChar w:fldCharType="separate"/>
        </w:r>
        <w:r>
          <w:rPr>
            <w:noProof/>
            <w:webHidden/>
          </w:rPr>
          <w:t>4</w:t>
        </w:r>
        <w:r>
          <w:rPr>
            <w:noProof/>
            <w:webHidden/>
          </w:rPr>
          <w:fldChar w:fldCharType="end"/>
        </w:r>
      </w:hyperlink>
    </w:p>
    <w:p w14:paraId="7DF105F1" w14:textId="46ED9F06" w:rsidR="001445DF" w:rsidRPr="00337E6E" w:rsidRDefault="001445DF">
      <w:pPr>
        <w:pStyle w:val="TOC1"/>
        <w:tabs>
          <w:tab w:val="right" w:leader="dot" w:pos="9016"/>
        </w:tabs>
        <w:rPr>
          <w:rFonts w:eastAsia="Times New Roman"/>
          <w:noProof/>
          <w:lang w:eastAsia="en-GB"/>
        </w:rPr>
      </w:pPr>
      <w:hyperlink w:anchor="_Toc229994230" w:history="1">
        <w:r w:rsidRPr="005B5F82">
          <w:rPr>
            <w:rStyle w:val="Hyperlink"/>
            <w:noProof/>
          </w:rPr>
          <w:t>2-Literature Review</w:t>
        </w:r>
        <w:r>
          <w:rPr>
            <w:noProof/>
            <w:webHidden/>
          </w:rPr>
          <w:tab/>
        </w:r>
        <w:r>
          <w:rPr>
            <w:noProof/>
            <w:webHidden/>
          </w:rPr>
          <w:fldChar w:fldCharType="begin"/>
        </w:r>
        <w:r>
          <w:rPr>
            <w:noProof/>
            <w:webHidden/>
          </w:rPr>
          <w:instrText xml:space="preserve"> PAGEREF _Toc229994230 \h </w:instrText>
        </w:r>
        <w:r>
          <w:rPr>
            <w:noProof/>
            <w:webHidden/>
          </w:rPr>
        </w:r>
        <w:r>
          <w:rPr>
            <w:noProof/>
            <w:webHidden/>
          </w:rPr>
          <w:fldChar w:fldCharType="separate"/>
        </w:r>
        <w:r>
          <w:rPr>
            <w:noProof/>
            <w:webHidden/>
          </w:rPr>
          <w:t>4</w:t>
        </w:r>
        <w:r>
          <w:rPr>
            <w:noProof/>
            <w:webHidden/>
          </w:rPr>
          <w:fldChar w:fldCharType="end"/>
        </w:r>
      </w:hyperlink>
    </w:p>
    <w:p w14:paraId="227DE6F6" w14:textId="3C302994" w:rsidR="001445DF" w:rsidRPr="00337E6E" w:rsidRDefault="001445DF">
      <w:pPr>
        <w:pStyle w:val="TOC2"/>
        <w:tabs>
          <w:tab w:val="right" w:leader="dot" w:pos="9016"/>
        </w:tabs>
        <w:rPr>
          <w:rFonts w:eastAsia="Times New Roman"/>
          <w:noProof/>
          <w:lang w:eastAsia="en-GB"/>
        </w:rPr>
      </w:pPr>
      <w:hyperlink w:anchor="_Toc229994231" w:history="1">
        <w:r w:rsidRPr="005B5F82">
          <w:rPr>
            <w:rStyle w:val="Hyperlink"/>
            <w:noProof/>
          </w:rPr>
          <w:t>2.1-Shaped Charge Overview</w:t>
        </w:r>
        <w:r>
          <w:rPr>
            <w:noProof/>
            <w:webHidden/>
          </w:rPr>
          <w:tab/>
        </w:r>
        <w:r>
          <w:rPr>
            <w:noProof/>
            <w:webHidden/>
          </w:rPr>
          <w:fldChar w:fldCharType="begin"/>
        </w:r>
        <w:r>
          <w:rPr>
            <w:noProof/>
            <w:webHidden/>
          </w:rPr>
          <w:instrText xml:space="preserve"> PAGEREF _Toc229994231 \h </w:instrText>
        </w:r>
        <w:r>
          <w:rPr>
            <w:noProof/>
            <w:webHidden/>
          </w:rPr>
        </w:r>
        <w:r>
          <w:rPr>
            <w:noProof/>
            <w:webHidden/>
          </w:rPr>
          <w:fldChar w:fldCharType="separate"/>
        </w:r>
        <w:r>
          <w:rPr>
            <w:noProof/>
            <w:webHidden/>
          </w:rPr>
          <w:t>4</w:t>
        </w:r>
        <w:r>
          <w:rPr>
            <w:noProof/>
            <w:webHidden/>
          </w:rPr>
          <w:fldChar w:fldCharType="end"/>
        </w:r>
      </w:hyperlink>
    </w:p>
    <w:p w14:paraId="5312414F" w14:textId="12CB9329" w:rsidR="001445DF" w:rsidRPr="00337E6E" w:rsidRDefault="001445DF">
      <w:pPr>
        <w:pStyle w:val="TOC2"/>
        <w:tabs>
          <w:tab w:val="right" w:leader="dot" w:pos="9016"/>
        </w:tabs>
        <w:rPr>
          <w:rFonts w:eastAsia="Times New Roman"/>
          <w:noProof/>
          <w:lang w:eastAsia="en-GB"/>
        </w:rPr>
      </w:pPr>
      <w:hyperlink w:anchor="_Toc229994232" w:history="1">
        <w:r w:rsidRPr="005B5F82">
          <w:rPr>
            <w:rStyle w:val="Hyperlink"/>
            <w:noProof/>
          </w:rPr>
          <w:t>2.2 - History of shaped charges</w:t>
        </w:r>
        <w:r>
          <w:rPr>
            <w:noProof/>
            <w:webHidden/>
          </w:rPr>
          <w:tab/>
        </w:r>
        <w:r>
          <w:rPr>
            <w:noProof/>
            <w:webHidden/>
          </w:rPr>
          <w:fldChar w:fldCharType="begin"/>
        </w:r>
        <w:r>
          <w:rPr>
            <w:noProof/>
            <w:webHidden/>
          </w:rPr>
          <w:instrText xml:space="preserve"> PAGEREF _Toc229994232 \h </w:instrText>
        </w:r>
        <w:r>
          <w:rPr>
            <w:noProof/>
            <w:webHidden/>
          </w:rPr>
        </w:r>
        <w:r>
          <w:rPr>
            <w:noProof/>
            <w:webHidden/>
          </w:rPr>
          <w:fldChar w:fldCharType="separate"/>
        </w:r>
        <w:r>
          <w:rPr>
            <w:noProof/>
            <w:webHidden/>
          </w:rPr>
          <w:t>5</w:t>
        </w:r>
        <w:r>
          <w:rPr>
            <w:noProof/>
            <w:webHidden/>
          </w:rPr>
          <w:fldChar w:fldCharType="end"/>
        </w:r>
      </w:hyperlink>
    </w:p>
    <w:p w14:paraId="7E605AA6" w14:textId="7B5D6345" w:rsidR="001445DF" w:rsidRPr="00337E6E" w:rsidRDefault="001445DF">
      <w:pPr>
        <w:pStyle w:val="TOC2"/>
        <w:tabs>
          <w:tab w:val="right" w:leader="dot" w:pos="9016"/>
        </w:tabs>
        <w:rPr>
          <w:rFonts w:eastAsia="Times New Roman"/>
          <w:noProof/>
          <w:lang w:eastAsia="en-GB"/>
        </w:rPr>
      </w:pPr>
      <w:hyperlink w:anchor="_Toc229994233" w:history="1">
        <w:r w:rsidRPr="005B5F82">
          <w:rPr>
            <w:rStyle w:val="Hyperlink"/>
            <w:noProof/>
          </w:rPr>
          <w:t>2.3 - Applications</w:t>
        </w:r>
        <w:r>
          <w:rPr>
            <w:noProof/>
            <w:webHidden/>
          </w:rPr>
          <w:tab/>
        </w:r>
        <w:r>
          <w:rPr>
            <w:noProof/>
            <w:webHidden/>
          </w:rPr>
          <w:fldChar w:fldCharType="begin"/>
        </w:r>
        <w:r>
          <w:rPr>
            <w:noProof/>
            <w:webHidden/>
          </w:rPr>
          <w:instrText xml:space="preserve"> PAGEREF _Toc229994233 \h </w:instrText>
        </w:r>
        <w:r>
          <w:rPr>
            <w:noProof/>
            <w:webHidden/>
          </w:rPr>
        </w:r>
        <w:r>
          <w:rPr>
            <w:noProof/>
            <w:webHidden/>
          </w:rPr>
          <w:fldChar w:fldCharType="separate"/>
        </w:r>
        <w:r>
          <w:rPr>
            <w:noProof/>
            <w:webHidden/>
          </w:rPr>
          <w:t>5</w:t>
        </w:r>
        <w:r>
          <w:rPr>
            <w:noProof/>
            <w:webHidden/>
          </w:rPr>
          <w:fldChar w:fldCharType="end"/>
        </w:r>
      </w:hyperlink>
    </w:p>
    <w:p w14:paraId="5182822C" w14:textId="140DE871" w:rsidR="001445DF" w:rsidRPr="00337E6E" w:rsidRDefault="001445DF">
      <w:pPr>
        <w:pStyle w:val="TOC2"/>
        <w:tabs>
          <w:tab w:val="right" w:leader="dot" w:pos="9016"/>
        </w:tabs>
        <w:rPr>
          <w:rFonts w:eastAsia="Times New Roman"/>
          <w:noProof/>
          <w:lang w:eastAsia="en-GB"/>
        </w:rPr>
      </w:pPr>
      <w:hyperlink w:anchor="_Toc229994234" w:history="1">
        <w:r w:rsidRPr="005B5F82">
          <w:rPr>
            <w:rStyle w:val="Hyperlink"/>
            <w:noProof/>
          </w:rPr>
          <w:t>2.4 – Shaped Charge Operation</w:t>
        </w:r>
        <w:r>
          <w:rPr>
            <w:noProof/>
            <w:webHidden/>
          </w:rPr>
          <w:tab/>
        </w:r>
        <w:r>
          <w:rPr>
            <w:noProof/>
            <w:webHidden/>
          </w:rPr>
          <w:fldChar w:fldCharType="begin"/>
        </w:r>
        <w:r>
          <w:rPr>
            <w:noProof/>
            <w:webHidden/>
          </w:rPr>
          <w:instrText xml:space="preserve"> PAGEREF _Toc229994234 \h </w:instrText>
        </w:r>
        <w:r>
          <w:rPr>
            <w:noProof/>
            <w:webHidden/>
          </w:rPr>
        </w:r>
        <w:r>
          <w:rPr>
            <w:noProof/>
            <w:webHidden/>
          </w:rPr>
          <w:fldChar w:fldCharType="separate"/>
        </w:r>
        <w:r>
          <w:rPr>
            <w:noProof/>
            <w:webHidden/>
          </w:rPr>
          <w:t>6</w:t>
        </w:r>
        <w:r>
          <w:rPr>
            <w:noProof/>
            <w:webHidden/>
          </w:rPr>
          <w:fldChar w:fldCharType="end"/>
        </w:r>
      </w:hyperlink>
    </w:p>
    <w:p w14:paraId="16C8B32B" w14:textId="76662BBD" w:rsidR="001445DF" w:rsidRPr="00337E6E" w:rsidRDefault="001445DF">
      <w:pPr>
        <w:pStyle w:val="TOC2"/>
        <w:tabs>
          <w:tab w:val="right" w:leader="dot" w:pos="9016"/>
        </w:tabs>
        <w:rPr>
          <w:rFonts w:eastAsia="Times New Roman"/>
          <w:noProof/>
          <w:lang w:eastAsia="en-GB"/>
        </w:rPr>
      </w:pPr>
      <w:hyperlink w:anchor="_Toc229994235" w:history="1">
        <w:r w:rsidRPr="005B5F82">
          <w:rPr>
            <w:rStyle w:val="Hyperlink"/>
            <w:noProof/>
          </w:rPr>
          <w:t>2.5 – Shaped Charge Geometry</w:t>
        </w:r>
        <w:r>
          <w:rPr>
            <w:noProof/>
            <w:webHidden/>
          </w:rPr>
          <w:tab/>
        </w:r>
        <w:r>
          <w:rPr>
            <w:noProof/>
            <w:webHidden/>
          </w:rPr>
          <w:fldChar w:fldCharType="begin"/>
        </w:r>
        <w:r>
          <w:rPr>
            <w:noProof/>
            <w:webHidden/>
          </w:rPr>
          <w:instrText xml:space="preserve"> PAGEREF _Toc229994235 \h </w:instrText>
        </w:r>
        <w:r>
          <w:rPr>
            <w:noProof/>
            <w:webHidden/>
          </w:rPr>
        </w:r>
        <w:r>
          <w:rPr>
            <w:noProof/>
            <w:webHidden/>
          </w:rPr>
          <w:fldChar w:fldCharType="separate"/>
        </w:r>
        <w:r>
          <w:rPr>
            <w:noProof/>
            <w:webHidden/>
          </w:rPr>
          <w:t>7</w:t>
        </w:r>
        <w:r>
          <w:rPr>
            <w:noProof/>
            <w:webHidden/>
          </w:rPr>
          <w:fldChar w:fldCharType="end"/>
        </w:r>
      </w:hyperlink>
    </w:p>
    <w:p w14:paraId="2C8E42A7" w14:textId="11905CD9" w:rsidR="001445DF" w:rsidRPr="00337E6E" w:rsidRDefault="001445DF">
      <w:pPr>
        <w:pStyle w:val="TOC2"/>
        <w:tabs>
          <w:tab w:val="right" w:leader="dot" w:pos="9016"/>
        </w:tabs>
        <w:rPr>
          <w:rFonts w:eastAsia="Times New Roman"/>
          <w:noProof/>
          <w:lang w:eastAsia="en-GB"/>
        </w:rPr>
      </w:pPr>
      <w:hyperlink w:anchor="_Toc229994236" w:history="1">
        <w:r w:rsidRPr="005B5F82">
          <w:rPr>
            <w:rStyle w:val="Hyperlink"/>
            <w:noProof/>
          </w:rPr>
          <w:t>2.6 - Materials used in shaped charges</w:t>
        </w:r>
        <w:r>
          <w:rPr>
            <w:noProof/>
            <w:webHidden/>
          </w:rPr>
          <w:tab/>
        </w:r>
        <w:r>
          <w:rPr>
            <w:noProof/>
            <w:webHidden/>
          </w:rPr>
          <w:fldChar w:fldCharType="begin"/>
        </w:r>
        <w:r>
          <w:rPr>
            <w:noProof/>
            <w:webHidden/>
          </w:rPr>
          <w:instrText xml:space="preserve"> PAGEREF _Toc229994236 \h </w:instrText>
        </w:r>
        <w:r>
          <w:rPr>
            <w:noProof/>
            <w:webHidden/>
          </w:rPr>
        </w:r>
        <w:r>
          <w:rPr>
            <w:noProof/>
            <w:webHidden/>
          </w:rPr>
          <w:fldChar w:fldCharType="separate"/>
        </w:r>
        <w:r>
          <w:rPr>
            <w:noProof/>
            <w:webHidden/>
          </w:rPr>
          <w:t>8</w:t>
        </w:r>
        <w:r>
          <w:rPr>
            <w:noProof/>
            <w:webHidden/>
          </w:rPr>
          <w:fldChar w:fldCharType="end"/>
        </w:r>
      </w:hyperlink>
    </w:p>
    <w:p w14:paraId="689FC5D3" w14:textId="3686F4ED" w:rsidR="001445DF" w:rsidRPr="00337E6E" w:rsidRDefault="001445DF">
      <w:pPr>
        <w:pStyle w:val="TOC2"/>
        <w:tabs>
          <w:tab w:val="right" w:leader="dot" w:pos="9016"/>
        </w:tabs>
        <w:rPr>
          <w:rFonts w:eastAsia="Times New Roman"/>
          <w:noProof/>
          <w:lang w:eastAsia="en-GB"/>
        </w:rPr>
      </w:pPr>
      <w:hyperlink w:anchor="_Toc229994237" w:history="1">
        <w:r w:rsidRPr="005B5F82">
          <w:rPr>
            <w:rStyle w:val="Hyperlink"/>
            <w:noProof/>
          </w:rPr>
          <w:t>2.7 – Computational Modelling of Shaped Charges</w:t>
        </w:r>
        <w:r>
          <w:rPr>
            <w:noProof/>
            <w:webHidden/>
          </w:rPr>
          <w:tab/>
        </w:r>
        <w:r>
          <w:rPr>
            <w:noProof/>
            <w:webHidden/>
          </w:rPr>
          <w:fldChar w:fldCharType="begin"/>
        </w:r>
        <w:r>
          <w:rPr>
            <w:noProof/>
            <w:webHidden/>
          </w:rPr>
          <w:instrText xml:space="preserve"> PAGEREF _Toc229994237 \h </w:instrText>
        </w:r>
        <w:r>
          <w:rPr>
            <w:noProof/>
            <w:webHidden/>
          </w:rPr>
        </w:r>
        <w:r>
          <w:rPr>
            <w:noProof/>
            <w:webHidden/>
          </w:rPr>
          <w:fldChar w:fldCharType="separate"/>
        </w:r>
        <w:r>
          <w:rPr>
            <w:noProof/>
            <w:webHidden/>
          </w:rPr>
          <w:t>8</w:t>
        </w:r>
        <w:r>
          <w:rPr>
            <w:noProof/>
            <w:webHidden/>
          </w:rPr>
          <w:fldChar w:fldCharType="end"/>
        </w:r>
      </w:hyperlink>
    </w:p>
    <w:p w14:paraId="54752297" w14:textId="28F4B6FD" w:rsidR="001445DF" w:rsidRPr="00337E6E" w:rsidRDefault="001445DF">
      <w:pPr>
        <w:pStyle w:val="TOC1"/>
        <w:tabs>
          <w:tab w:val="right" w:leader="dot" w:pos="9016"/>
        </w:tabs>
        <w:rPr>
          <w:rFonts w:eastAsia="Times New Roman"/>
          <w:noProof/>
          <w:lang w:eastAsia="en-GB"/>
        </w:rPr>
      </w:pPr>
      <w:hyperlink w:anchor="_Toc229994238" w:history="1">
        <w:r w:rsidRPr="005B5F82">
          <w:rPr>
            <w:rStyle w:val="Hyperlink"/>
            <w:noProof/>
          </w:rPr>
          <w:t>3 - Mathematical theories and Material Models</w:t>
        </w:r>
        <w:r>
          <w:rPr>
            <w:noProof/>
            <w:webHidden/>
          </w:rPr>
          <w:tab/>
        </w:r>
        <w:r>
          <w:rPr>
            <w:noProof/>
            <w:webHidden/>
          </w:rPr>
          <w:fldChar w:fldCharType="begin"/>
        </w:r>
        <w:r>
          <w:rPr>
            <w:noProof/>
            <w:webHidden/>
          </w:rPr>
          <w:instrText xml:space="preserve"> PAGEREF _Toc229994238 \h </w:instrText>
        </w:r>
        <w:r>
          <w:rPr>
            <w:noProof/>
            <w:webHidden/>
          </w:rPr>
        </w:r>
        <w:r>
          <w:rPr>
            <w:noProof/>
            <w:webHidden/>
          </w:rPr>
          <w:fldChar w:fldCharType="separate"/>
        </w:r>
        <w:r>
          <w:rPr>
            <w:noProof/>
            <w:webHidden/>
          </w:rPr>
          <w:t>9</w:t>
        </w:r>
        <w:r>
          <w:rPr>
            <w:noProof/>
            <w:webHidden/>
          </w:rPr>
          <w:fldChar w:fldCharType="end"/>
        </w:r>
      </w:hyperlink>
    </w:p>
    <w:p w14:paraId="2CBCED1F" w14:textId="1FF6AC7B" w:rsidR="001445DF" w:rsidRPr="00337E6E" w:rsidRDefault="001445DF">
      <w:pPr>
        <w:pStyle w:val="TOC2"/>
        <w:tabs>
          <w:tab w:val="right" w:leader="dot" w:pos="9016"/>
        </w:tabs>
        <w:rPr>
          <w:rFonts w:eastAsia="Times New Roman"/>
          <w:noProof/>
          <w:lang w:eastAsia="en-GB"/>
        </w:rPr>
      </w:pPr>
      <w:hyperlink w:anchor="_Toc229994239" w:history="1">
        <w:r w:rsidRPr="005B5F82">
          <w:rPr>
            <w:rStyle w:val="Hyperlink"/>
            <w:noProof/>
          </w:rPr>
          <w:t>3.1 - Hugoniot curve</w:t>
        </w:r>
        <w:r>
          <w:rPr>
            <w:noProof/>
            <w:webHidden/>
          </w:rPr>
          <w:tab/>
        </w:r>
        <w:r>
          <w:rPr>
            <w:noProof/>
            <w:webHidden/>
          </w:rPr>
          <w:fldChar w:fldCharType="begin"/>
        </w:r>
        <w:r>
          <w:rPr>
            <w:noProof/>
            <w:webHidden/>
          </w:rPr>
          <w:instrText xml:space="preserve"> PAGEREF _Toc229994239 \h </w:instrText>
        </w:r>
        <w:r>
          <w:rPr>
            <w:noProof/>
            <w:webHidden/>
          </w:rPr>
        </w:r>
        <w:r>
          <w:rPr>
            <w:noProof/>
            <w:webHidden/>
          </w:rPr>
          <w:fldChar w:fldCharType="separate"/>
        </w:r>
        <w:r>
          <w:rPr>
            <w:noProof/>
            <w:webHidden/>
          </w:rPr>
          <w:t>12</w:t>
        </w:r>
        <w:r>
          <w:rPr>
            <w:noProof/>
            <w:webHidden/>
          </w:rPr>
          <w:fldChar w:fldCharType="end"/>
        </w:r>
      </w:hyperlink>
    </w:p>
    <w:p w14:paraId="66E1982C" w14:textId="1DE95EA3" w:rsidR="001445DF" w:rsidRPr="00337E6E" w:rsidRDefault="001445DF">
      <w:pPr>
        <w:pStyle w:val="TOC2"/>
        <w:tabs>
          <w:tab w:val="right" w:leader="dot" w:pos="9016"/>
        </w:tabs>
        <w:rPr>
          <w:rFonts w:eastAsia="Times New Roman"/>
          <w:noProof/>
          <w:lang w:eastAsia="en-GB"/>
        </w:rPr>
      </w:pPr>
      <w:hyperlink w:anchor="_Toc229994240" w:history="1">
        <w:r w:rsidRPr="005B5F82">
          <w:rPr>
            <w:rStyle w:val="Hyperlink"/>
            <w:noProof/>
          </w:rPr>
          <w:t>4-Materials used for shaped charge Simulation</w:t>
        </w:r>
        <w:r>
          <w:rPr>
            <w:noProof/>
            <w:webHidden/>
          </w:rPr>
          <w:tab/>
        </w:r>
        <w:r>
          <w:rPr>
            <w:noProof/>
            <w:webHidden/>
          </w:rPr>
          <w:fldChar w:fldCharType="begin"/>
        </w:r>
        <w:r>
          <w:rPr>
            <w:noProof/>
            <w:webHidden/>
          </w:rPr>
          <w:instrText xml:space="preserve"> PAGEREF _Toc229994240 \h </w:instrText>
        </w:r>
        <w:r>
          <w:rPr>
            <w:noProof/>
            <w:webHidden/>
          </w:rPr>
        </w:r>
        <w:r>
          <w:rPr>
            <w:noProof/>
            <w:webHidden/>
          </w:rPr>
          <w:fldChar w:fldCharType="separate"/>
        </w:r>
        <w:r>
          <w:rPr>
            <w:noProof/>
            <w:webHidden/>
          </w:rPr>
          <w:t>13</w:t>
        </w:r>
        <w:r>
          <w:rPr>
            <w:noProof/>
            <w:webHidden/>
          </w:rPr>
          <w:fldChar w:fldCharType="end"/>
        </w:r>
      </w:hyperlink>
    </w:p>
    <w:p w14:paraId="7797CEFC" w14:textId="67155728" w:rsidR="001445DF" w:rsidRPr="00337E6E" w:rsidRDefault="001445DF">
      <w:pPr>
        <w:pStyle w:val="TOC1"/>
        <w:tabs>
          <w:tab w:val="right" w:leader="dot" w:pos="9016"/>
        </w:tabs>
        <w:rPr>
          <w:rFonts w:eastAsia="Times New Roman"/>
          <w:noProof/>
          <w:lang w:eastAsia="en-GB"/>
        </w:rPr>
      </w:pPr>
      <w:hyperlink w:anchor="_Toc229994241" w:history="1">
        <w:r w:rsidRPr="005B5F82">
          <w:rPr>
            <w:rStyle w:val="Hyperlink"/>
            <w:noProof/>
          </w:rPr>
          <w:t>4 - 2D Modelling</w:t>
        </w:r>
        <w:r>
          <w:rPr>
            <w:noProof/>
            <w:webHidden/>
          </w:rPr>
          <w:tab/>
        </w:r>
        <w:r>
          <w:rPr>
            <w:noProof/>
            <w:webHidden/>
          </w:rPr>
          <w:fldChar w:fldCharType="begin"/>
        </w:r>
        <w:r>
          <w:rPr>
            <w:noProof/>
            <w:webHidden/>
          </w:rPr>
          <w:instrText xml:space="preserve"> PAGEREF _Toc229994241 \h </w:instrText>
        </w:r>
        <w:r>
          <w:rPr>
            <w:noProof/>
            <w:webHidden/>
          </w:rPr>
        </w:r>
        <w:r>
          <w:rPr>
            <w:noProof/>
            <w:webHidden/>
          </w:rPr>
          <w:fldChar w:fldCharType="separate"/>
        </w:r>
        <w:r>
          <w:rPr>
            <w:noProof/>
            <w:webHidden/>
          </w:rPr>
          <w:t>15</w:t>
        </w:r>
        <w:r>
          <w:rPr>
            <w:noProof/>
            <w:webHidden/>
          </w:rPr>
          <w:fldChar w:fldCharType="end"/>
        </w:r>
      </w:hyperlink>
    </w:p>
    <w:p w14:paraId="15EC952E" w14:textId="57954E75" w:rsidR="001445DF" w:rsidRPr="00337E6E" w:rsidRDefault="001445DF">
      <w:pPr>
        <w:pStyle w:val="TOC2"/>
        <w:tabs>
          <w:tab w:val="right" w:leader="dot" w:pos="9016"/>
        </w:tabs>
        <w:rPr>
          <w:rFonts w:eastAsia="Times New Roman"/>
          <w:noProof/>
          <w:lang w:eastAsia="en-GB"/>
        </w:rPr>
      </w:pPr>
      <w:hyperlink w:anchor="_Toc229994242" w:history="1">
        <w:r w:rsidRPr="005B5F82">
          <w:rPr>
            <w:rStyle w:val="Hyperlink"/>
            <w:noProof/>
          </w:rPr>
          <w:t>4.1 Analysis of 2D Models</w:t>
        </w:r>
        <w:r>
          <w:rPr>
            <w:noProof/>
            <w:webHidden/>
          </w:rPr>
          <w:tab/>
        </w:r>
        <w:r>
          <w:rPr>
            <w:noProof/>
            <w:webHidden/>
          </w:rPr>
          <w:fldChar w:fldCharType="begin"/>
        </w:r>
        <w:r>
          <w:rPr>
            <w:noProof/>
            <w:webHidden/>
          </w:rPr>
          <w:instrText xml:space="preserve"> PAGEREF _Toc229994242 \h </w:instrText>
        </w:r>
        <w:r>
          <w:rPr>
            <w:noProof/>
            <w:webHidden/>
          </w:rPr>
        </w:r>
        <w:r>
          <w:rPr>
            <w:noProof/>
            <w:webHidden/>
          </w:rPr>
          <w:fldChar w:fldCharType="separate"/>
        </w:r>
        <w:r>
          <w:rPr>
            <w:noProof/>
            <w:webHidden/>
          </w:rPr>
          <w:t>16</w:t>
        </w:r>
        <w:r>
          <w:rPr>
            <w:noProof/>
            <w:webHidden/>
          </w:rPr>
          <w:fldChar w:fldCharType="end"/>
        </w:r>
      </w:hyperlink>
    </w:p>
    <w:p w14:paraId="3023D476" w14:textId="2ACFFF00" w:rsidR="001445DF" w:rsidRPr="00337E6E" w:rsidRDefault="001445DF">
      <w:pPr>
        <w:pStyle w:val="TOC2"/>
        <w:tabs>
          <w:tab w:val="right" w:leader="dot" w:pos="9016"/>
        </w:tabs>
        <w:rPr>
          <w:rFonts w:eastAsia="Times New Roman"/>
          <w:noProof/>
          <w:lang w:eastAsia="en-GB"/>
        </w:rPr>
      </w:pPr>
      <w:hyperlink w:anchor="_Toc229994243" w:history="1">
        <w:r w:rsidRPr="005B5F82">
          <w:rPr>
            <w:rStyle w:val="Hyperlink"/>
            <w:noProof/>
          </w:rPr>
          <w:t>4.2 - 3D Modelling</w:t>
        </w:r>
        <w:r>
          <w:rPr>
            <w:noProof/>
            <w:webHidden/>
          </w:rPr>
          <w:tab/>
        </w:r>
        <w:r>
          <w:rPr>
            <w:noProof/>
            <w:webHidden/>
          </w:rPr>
          <w:fldChar w:fldCharType="begin"/>
        </w:r>
        <w:r>
          <w:rPr>
            <w:noProof/>
            <w:webHidden/>
          </w:rPr>
          <w:instrText xml:space="preserve"> PAGEREF _Toc229994243 \h </w:instrText>
        </w:r>
        <w:r>
          <w:rPr>
            <w:noProof/>
            <w:webHidden/>
          </w:rPr>
        </w:r>
        <w:r>
          <w:rPr>
            <w:noProof/>
            <w:webHidden/>
          </w:rPr>
          <w:fldChar w:fldCharType="separate"/>
        </w:r>
        <w:r>
          <w:rPr>
            <w:noProof/>
            <w:webHidden/>
          </w:rPr>
          <w:t>25</w:t>
        </w:r>
        <w:r>
          <w:rPr>
            <w:noProof/>
            <w:webHidden/>
          </w:rPr>
          <w:fldChar w:fldCharType="end"/>
        </w:r>
      </w:hyperlink>
    </w:p>
    <w:p w14:paraId="699A8908" w14:textId="43D11F17" w:rsidR="001445DF" w:rsidRPr="00337E6E" w:rsidRDefault="001445DF">
      <w:pPr>
        <w:pStyle w:val="TOC3"/>
        <w:tabs>
          <w:tab w:val="right" w:leader="dot" w:pos="9016"/>
        </w:tabs>
        <w:rPr>
          <w:rFonts w:eastAsia="Times New Roman"/>
          <w:noProof/>
          <w:lang w:eastAsia="en-GB"/>
        </w:rPr>
      </w:pPr>
      <w:hyperlink w:anchor="_Toc229994244" w:history="1">
        <w:r w:rsidRPr="005B5F82">
          <w:rPr>
            <w:rStyle w:val="Hyperlink"/>
            <w:noProof/>
          </w:rPr>
          <w:t>4.2.1SPH Modelling of 3D Model</w:t>
        </w:r>
        <w:r>
          <w:rPr>
            <w:noProof/>
            <w:webHidden/>
          </w:rPr>
          <w:tab/>
        </w:r>
        <w:r>
          <w:rPr>
            <w:noProof/>
            <w:webHidden/>
          </w:rPr>
          <w:fldChar w:fldCharType="begin"/>
        </w:r>
        <w:r>
          <w:rPr>
            <w:noProof/>
            <w:webHidden/>
          </w:rPr>
          <w:instrText xml:space="preserve"> PAGEREF _Toc229994244 \h </w:instrText>
        </w:r>
        <w:r>
          <w:rPr>
            <w:noProof/>
            <w:webHidden/>
          </w:rPr>
        </w:r>
        <w:r>
          <w:rPr>
            <w:noProof/>
            <w:webHidden/>
          </w:rPr>
          <w:fldChar w:fldCharType="separate"/>
        </w:r>
        <w:r>
          <w:rPr>
            <w:noProof/>
            <w:webHidden/>
          </w:rPr>
          <w:t>30</w:t>
        </w:r>
        <w:r>
          <w:rPr>
            <w:noProof/>
            <w:webHidden/>
          </w:rPr>
          <w:fldChar w:fldCharType="end"/>
        </w:r>
      </w:hyperlink>
    </w:p>
    <w:p w14:paraId="6887F3C3" w14:textId="1DC41534" w:rsidR="001445DF" w:rsidRPr="00337E6E" w:rsidRDefault="001445DF">
      <w:pPr>
        <w:pStyle w:val="TOC2"/>
        <w:tabs>
          <w:tab w:val="right" w:leader="dot" w:pos="9016"/>
        </w:tabs>
        <w:rPr>
          <w:rFonts w:eastAsia="Times New Roman"/>
          <w:noProof/>
          <w:lang w:eastAsia="en-GB"/>
        </w:rPr>
      </w:pPr>
      <w:hyperlink w:anchor="_Toc229994245" w:history="1">
        <w:r w:rsidRPr="005B5F82">
          <w:rPr>
            <w:rStyle w:val="Hyperlink"/>
            <w:noProof/>
          </w:rPr>
          <w:t>4.3 - Further improvements to models</w:t>
        </w:r>
        <w:r>
          <w:rPr>
            <w:noProof/>
            <w:webHidden/>
          </w:rPr>
          <w:tab/>
        </w:r>
        <w:r>
          <w:rPr>
            <w:noProof/>
            <w:webHidden/>
          </w:rPr>
          <w:fldChar w:fldCharType="begin"/>
        </w:r>
        <w:r>
          <w:rPr>
            <w:noProof/>
            <w:webHidden/>
          </w:rPr>
          <w:instrText xml:space="preserve"> PAGEREF _Toc229994245 \h </w:instrText>
        </w:r>
        <w:r>
          <w:rPr>
            <w:noProof/>
            <w:webHidden/>
          </w:rPr>
        </w:r>
        <w:r>
          <w:rPr>
            <w:noProof/>
            <w:webHidden/>
          </w:rPr>
          <w:fldChar w:fldCharType="separate"/>
        </w:r>
        <w:r>
          <w:rPr>
            <w:noProof/>
            <w:webHidden/>
          </w:rPr>
          <w:t>33</w:t>
        </w:r>
        <w:r>
          <w:rPr>
            <w:noProof/>
            <w:webHidden/>
          </w:rPr>
          <w:fldChar w:fldCharType="end"/>
        </w:r>
      </w:hyperlink>
    </w:p>
    <w:p w14:paraId="429F6358" w14:textId="4B1A9AC9" w:rsidR="001445DF" w:rsidRPr="00337E6E" w:rsidRDefault="001445DF">
      <w:pPr>
        <w:pStyle w:val="TOC1"/>
        <w:tabs>
          <w:tab w:val="right" w:leader="dot" w:pos="9016"/>
        </w:tabs>
        <w:rPr>
          <w:rFonts w:eastAsia="Times New Roman"/>
          <w:noProof/>
          <w:lang w:eastAsia="en-GB"/>
        </w:rPr>
      </w:pPr>
      <w:hyperlink w:anchor="_Toc229994246" w:history="1">
        <w:r w:rsidRPr="005B5F82">
          <w:rPr>
            <w:rStyle w:val="Hyperlink"/>
            <w:noProof/>
          </w:rPr>
          <w:t>Conclusion</w:t>
        </w:r>
        <w:r>
          <w:rPr>
            <w:noProof/>
            <w:webHidden/>
          </w:rPr>
          <w:tab/>
        </w:r>
        <w:r>
          <w:rPr>
            <w:noProof/>
            <w:webHidden/>
          </w:rPr>
          <w:fldChar w:fldCharType="begin"/>
        </w:r>
        <w:r>
          <w:rPr>
            <w:noProof/>
            <w:webHidden/>
          </w:rPr>
          <w:instrText xml:space="preserve"> PAGEREF _Toc229994246 \h </w:instrText>
        </w:r>
        <w:r>
          <w:rPr>
            <w:noProof/>
            <w:webHidden/>
          </w:rPr>
        </w:r>
        <w:r>
          <w:rPr>
            <w:noProof/>
            <w:webHidden/>
          </w:rPr>
          <w:fldChar w:fldCharType="separate"/>
        </w:r>
        <w:r>
          <w:rPr>
            <w:noProof/>
            <w:webHidden/>
          </w:rPr>
          <w:t>33</w:t>
        </w:r>
        <w:r>
          <w:rPr>
            <w:noProof/>
            <w:webHidden/>
          </w:rPr>
          <w:fldChar w:fldCharType="end"/>
        </w:r>
      </w:hyperlink>
    </w:p>
    <w:p w14:paraId="77B30932" w14:textId="5A462194" w:rsidR="001445DF" w:rsidRPr="00337E6E" w:rsidRDefault="001445DF">
      <w:pPr>
        <w:pStyle w:val="TOC1"/>
        <w:tabs>
          <w:tab w:val="right" w:leader="dot" w:pos="9016"/>
        </w:tabs>
        <w:rPr>
          <w:rFonts w:eastAsia="Times New Roman"/>
          <w:noProof/>
          <w:lang w:eastAsia="en-GB"/>
        </w:rPr>
      </w:pPr>
      <w:hyperlink w:anchor="_Toc229994247" w:history="1">
        <w:r w:rsidRPr="005B5F82">
          <w:rPr>
            <w:rStyle w:val="Hyperlink"/>
            <w:noProof/>
          </w:rPr>
          <w:t>Bibliography</w:t>
        </w:r>
        <w:r>
          <w:rPr>
            <w:noProof/>
            <w:webHidden/>
          </w:rPr>
          <w:tab/>
        </w:r>
        <w:r>
          <w:rPr>
            <w:noProof/>
            <w:webHidden/>
          </w:rPr>
          <w:fldChar w:fldCharType="begin"/>
        </w:r>
        <w:r>
          <w:rPr>
            <w:noProof/>
            <w:webHidden/>
          </w:rPr>
          <w:instrText xml:space="preserve"> PAGEREF _Toc229994247 \h </w:instrText>
        </w:r>
        <w:r>
          <w:rPr>
            <w:noProof/>
            <w:webHidden/>
          </w:rPr>
        </w:r>
        <w:r>
          <w:rPr>
            <w:noProof/>
            <w:webHidden/>
          </w:rPr>
          <w:fldChar w:fldCharType="separate"/>
        </w:r>
        <w:r>
          <w:rPr>
            <w:noProof/>
            <w:webHidden/>
          </w:rPr>
          <w:t>34</w:t>
        </w:r>
        <w:r>
          <w:rPr>
            <w:noProof/>
            <w:webHidden/>
          </w:rPr>
          <w:fldChar w:fldCharType="end"/>
        </w:r>
      </w:hyperlink>
    </w:p>
    <w:p w14:paraId="232DB4AE" w14:textId="6B9CCF36" w:rsidR="001445DF" w:rsidRDefault="001445DF" w:rsidP="001445DF">
      <w:r>
        <w:rPr>
          <w:b/>
          <w:bCs/>
          <w:noProof/>
        </w:rPr>
        <w:fldChar w:fldCharType="end"/>
      </w:r>
      <w:bookmarkStart w:id="0" w:name="_Toc229597770"/>
      <w:bookmarkStart w:id="1" w:name="_Toc229659209"/>
    </w:p>
    <w:p w14:paraId="2B7945F6" w14:textId="77777777" w:rsidR="001445DF" w:rsidRDefault="001445DF" w:rsidP="001445DF">
      <w:pPr>
        <w:pStyle w:val="Heading1"/>
        <w:rPr>
          <w:rFonts w:ascii="Aptos" w:hAnsi="Aptos"/>
        </w:rPr>
      </w:pPr>
    </w:p>
    <w:p w14:paraId="667DC488" w14:textId="77777777" w:rsidR="001445DF" w:rsidRDefault="001445DF" w:rsidP="001445DF">
      <w:pPr>
        <w:pStyle w:val="Heading1"/>
        <w:rPr>
          <w:rFonts w:ascii="Aptos" w:hAnsi="Aptos"/>
        </w:rPr>
      </w:pPr>
    </w:p>
    <w:p w14:paraId="01E99144" w14:textId="77777777" w:rsidR="001445DF" w:rsidRPr="00DB3792" w:rsidRDefault="001445DF" w:rsidP="001445DF"/>
    <w:p w14:paraId="78769AD7" w14:textId="77777777" w:rsidR="001445DF" w:rsidRPr="00095D19" w:rsidRDefault="001445DF" w:rsidP="001445DF"/>
    <w:p w14:paraId="791F32B3" w14:textId="77777777" w:rsidR="001445DF" w:rsidRDefault="001445DF" w:rsidP="001445DF">
      <w:pPr>
        <w:pStyle w:val="Heading1"/>
        <w:rPr>
          <w:rFonts w:ascii="Aptos" w:hAnsi="Aptos"/>
        </w:rPr>
      </w:pPr>
      <w:bookmarkStart w:id="2" w:name="_Toc229994227"/>
      <w:r>
        <w:rPr>
          <w:rFonts w:ascii="Aptos" w:hAnsi="Aptos"/>
        </w:rPr>
        <w:lastRenderedPageBreak/>
        <w:t>List</w:t>
      </w:r>
      <w:r w:rsidRPr="00227BD0">
        <w:rPr>
          <w:rFonts w:ascii="Aptos" w:hAnsi="Aptos"/>
        </w:rPr>
        <w:t xml:space="preserve"> of tables</w:t>
      </w:r>
      <w:bookmarkEnd w:id="0"/>
      <w:bookmarkEnd w:id="1"/>
      <w:bookmarkEnd w:id="2"/>
    </w:p>
    <w:p w14:paraId="3CE8F2E4" w14:textId="77777777" w:rsidR="001445DF" w:rsidRDefault="001445DF" w:rsidP="001445DF">
      <w:r>
        <w:t>Table 1 –</w:t>
      </w:r>
      <w:r w:rsidRPr="00DB3792">
        <w:t xml:space="preserve"> </w:t>
      </w:r>
      <w:r w:rsidRPr="00272F49">
        <w:t xml:space="preserve">Material parameters for </w:t>
      </w:r>
      <w:proofErr w:type="spellStart"/>
      <w:r w:rsidRPr="00272F49">
        <w:t>Octol</w:t>
      </w:r>
      <w:proofErr w:type="spellEnd"/>
      <w:r>
        <w:t>……………………………………………………………….14</w:t>
      </w:r>
    </w:p>
    <w:p w14:paraId="4FBAE407" w14:textId="77777777" w:rsidR="001445DF" w:rsidRDefault="001445DF" w:rsidP="001445DF">
      <w:r>
        <w:t xml:space="preserve">Table 2 – </w:t>
      </w:r>
      <w:r w:rsidRPr="00272F49">
        <w:t>Material Parameters for OFHC Copper</w:t>
      </w:r>
      <w:r>
        <w:t>……………………………………………………14</w:t>
      </w:r>
    </w:p>
    <w:p w14:paraId="4FCABA28" w14:textId="77777777" w:rsidR="001445DF" w:rsidRDefault="001445DF" w:rsidP="001445DF">
      <w:r>
        <w:t xml:space="preserve">Table 3 – Material Parameters for </w:t>
      </w:r>
      <w:r w:rsidRPr="003E3047">
        <w:t>AISI 1006 Steel</w:t>
      </w:r>
      <w:r>
        <w:t>………………………………………………….15</w:t>
      </w:r>
    </w:p>
    <w:p w14:paraId="2F5473AA" w14:textId="77777777" w:rsidR="001445DF" w:rsidRDefault="001445DF" w:rsidP="001445DF">
      <w:r>
        <w:t xml:space="preserve">Table 4 – </w:t>
      </w:r>
      <w:r w:rsidRPr="008737B0">
        <w:rPr>
          <w:b/>
          <w:bCs/>
        </w:rPr>
        <w:t>-</w:t>
      </w:r>
      <w:r>
        <w:t xml:space="preserve"> Jet formation in Model 1 and Model 2……………………………………………………24</w:t>
      </w:r>
    </w:p>
    <w:p w14:paraId="55E60025" w14:textId="77777777" w:rsidR="001445DF" w:rsidRDefault="001445DF" w:rsidP="001445DF">
      <w:pPr>
        <w:pStyle w:val="Heading1"/>
      </w:pPr>
      <w:bookmarkStart w:id="3" w:name="_Toc229994228"/>
      <w:r>
        <w:t>List of Figures</w:t>
      </w:r>
      <w:bookmarkEnd w:id="3"/>
    </w:p>
    <w:p w14:paraId="73A07EE7" w14:textId="77777777" w:rsidR="001445DF" w:rsidRPr="00337E6E" w:rsidRDefault="001445DF" w:rsidP="001445DF">
      <w:pPr>
        <w:pStyle w:val="TableofFigures"/>
        <w:tabs>
          <w:tab w:val="right" w:leader="dot" w:pos="9016"/>
        </w:tabs>
        <w:rPr>
          <w:rFonts w:eastAsia="Times New Roman"/>
          <w:noProof/>
          <w:lang w:eastAsia="en-GB"/>
        </w:rPr>
      </w:pPr>
      <w:r>
        <w:fldChar w:fldCharType="begin"/>
      </w:r>
      <w:r>
        <w:instrText xml:space="preserve"> TOC \h \z \c "Figure" </w:instrText>
      </w:r>
      <w:r>
        <w:fldChar w:fldCharType="separate"/>
      </w:r>
      <w:hyperlink w:anchor="_Toc229993769" w:history="1">
        <w:r w:rsidRPr="00915FA4">
          <w:rPr>
            <w:rStyle w:val="Hyperlink"/>
            <w:noProof/>
          </w:rPr>
          <w:t>Figure 1 - Comparison of jet created by an EFP and Conical Shaped Charge [10]</w:t>
        </w:r>
        <w:r>
          <w:rPr>
            <w:noProof/>
            <w:webHidden/>
          </w:rPr>
          <w:tab/>
        </w:r>
        <w:r>
          <w:rPr>
            <w:noProof/>
            <w:webHidden/>
          </w:rPr>
          <w:fldChar w:fldCharType="begin"/>
        </w:r>
        <w:r>
          <w:rPr>
            <w:noProof/>
            <w:webHidden/>
          </w:rPr>
          <w:instrText xml:space="preserve"> PAGEREF _Toc229993769 \h </w:instrText>
        </w:r>
        <w:r>
          <w:rPr>
            <w:noProof/>
            <w:webHidden/>
          </w:rPr>
        </w:r>
        <w:r>
          <w:rPr>
            <w:noProof/>
            <w:webHidden/>
          </w:rPr>
          <w:fldChar w:fldCharType="separate"/>
        </w:r>
        <w:r>
          <w:rPr>
            <w:noProof/>
            <w:webHidden/>
          </w:rPr>
          <w:t>6</w:t>
        </w:r>
        <w:r>
          <w:rPr>
            <w:noProof/>
            <w:webHidden/>
          </w:rPr>
          <w:fldChar w:fldCharType="end"/>
        </w:r>
      </w:hyperlink>
    </w:p>
    <w:p w14:paraId="6F316099" w14:textId="77777777" w:rsidR="001445DF" w:rsidRPr="00337E6E" w:rsidRDefault="001445DF" w:rsidP="001445DF">
      <w:pPr>
        <w:pStyle w:val="TableofFigures"/>
        <w:tabs>
          <w:tab w:val="right" w:leader="dot" w:pos="9016"/>
        </w:tabs>
        <w:rPr>
          <w:rFonts w:eastAsia="Times New Roman"/>
          <w:noProof/>
          <w:lang w:eastAsia="en-GB"/>
        </w:rPr>
      </w:pPr>
      <w:hyperlink w:anchor="_Toc229993770" w:history="1">
        <w:r w:rsidRPr="00915FA4">
          <w:rPr>
            <w:rStyle w:val="Hyperlink"/>
            <w:noProof/>
          </w:rPr>
          <w:t>Figure 2 - Common shaped charge shapes [12]</w:t>
        </w:r>
        <w:r>
          <w:rPr>
            <w:noProof/>
            <w:webHidden/>
          </w:rPr>
          <w:tab/>
        </w:r>
        <w:r>
          <w:rPr>
            <w:noProof/>
            <w:webHidden/>
          </w:rPr>
          <w:fldChar w:fldCharType="begin"/>
        </w:r>
        <w:r>
          <w:rPr>
            <w:noProof/>
            <w:webHidden/>
          </w:rPr>
          <w:instrText xml:space="preserve"> PAGEREF _Toc229993770 \h </w:instrText>
        </w:r>
        <w:r>
          <w:rPr>
            <w:noProof/>
            <w:webHidden/>
          </w:rPr>
        </w:r>
        <w:r>
          <w:rPr>
            <w:noProof/>
            <w:webHidden/>
          </w:rPr>
          <w:fldChar w:fldCharType="separate"/>
        </w:r>
        <w:r>
          <w:rPr>
            <w:noProof/>
            <w:webHidden/>
          </w:rPr>
          <w:t>7</w:t>
        </w:r>
        <w:r>
          <w:rPr>
            <w:noProof/>
            <w:webHidden/>
          </w:rPr>
          <w:fldChar w:fldCharType="end"/>
        </w:r>
      </w:hyperlink>
    </w:p>
    <w:p w14:paraId="5453B103" w14:textId="77777777" w:rsidR="001445DF" w:rsidRPr="00337E6E" w:rsidRDefault="001445DF" w:rsidP="001445DF">
      <w:pPr>
        <w:pStyle w:val="TableofFigures"/>
        <w:tabs>
          <w:tab w:val="right" w:leader="dot" w:pos="9016"/>
        </w:tabs>
        <w:rPr>
          <w:rFonts w:eastAsia="Times New Roman"/>
          <w:noProof/>
          <w:lang w:eastAsia="en-GB"/>
        </w:rPr>
      </w:pPr>
      <w:hyperlink w:anchor="_Toc229993771" w:history="1">
        <w:r w:rsidRPr="00915FA4">
          <w:rPr>
            <w:rStyle w:val="Hyperlink"/>
            <w:noProof/>
          </w:rPr>
          <w:t>Figure 3 – Gurney Calculation for Velocity [12]</w:t>
        </w:r>
        <w:r>
          <w:rPr>
            <w:noProof/>
            <w:webHidden/>
          </w:rPr>
          <w:tab/>
        </w:r>
        <w:r>
          <w:rPr>
            <w:noProof/>
            <w:webHidden/>
          </w:rPr>
          <w:fldChar w:fldCharType="begin"/>
        </w:r>
        <w:r>
          <w:rPr>
            <w:noProof/>
            <w:webHidden/>
          </w:rPr>
          <w:instrText xml:space="preserve"> PAGEREF _Toc229993771 \h </w:instrText>
        </w:r>
        <w:r>
          <w:rPr>
            <w:noProof/>
            <w:webHidden/>
          </w:rPr>
        </w:r>
        <w:r>
          <w:rPr>
            <w:noProof/>
            <w:webHidden/>
          </w:rPr>
          <w:fldChar w:fldCharType="separate"/>
        </w:r>
        <w:r>
          <w:rPr>
            <w:noProof/>
            <w:webHidden/>
          </w:rPr>
          <w:t>9</w:t>
        </w:r>
        <w:r>
          <w:rPr>
            <w:noProof/>
            <w:webHidden/>
          </w:rPr>
          <w:fldChar w:fldCharType="end"/>
        </w:r>
      </w:hyperlink>
    </w:p>
    <w:p w14:paraId="29BA9B6E" w14:textId="77777777" w:rsidR="001445DF" w:rsidRPr="00337E6E" w:rsidRDefault="001445DF" w:rsidP="001445DF">
      <w:pPr>
        <w:pStyle w:val="TableofFigures"/>
        <w:tabs>
          <w:tab w:val="right" w:leader="dot" w:pos="9016"/>
        </w:tabs>
        <w:rPr>
          <w:rFonts w:eastAsia="Times New Roman"/>
          <w:noProof/>
          <w:lang w:eastAsia="en-GB"/>
        </w:rPr>
      </w:pPr>
      <w:hyperlink w:anchor="_Toc229993772" w:history="1">
        <w:r w:rsidRPr="00915FA4">
          <w:rPr>
            <w:rStyle w:val="Hyperlink"/>
            <w:noProof/>
          </w:rPr>
          <w:t>Figure 4 – Mie-Gruneisen Equation of State [6]</w:t>
        </w:r>
        <w:r>
          <w:rPr>
            <w:noProof/>
            <w:webHidden/>
          </w:rPr>
          <w:tab/>
        </w:r>
        <w:r>
          <w:rPr>
            <w:noProof/>
            <w:webHidden/>
          </w:rPr>
          <w:fldChar w:fldCharType="begin"/>
        </w:r>
        <w:r>
          <w:rPr>
            <w:noProof/>
            <w:webHidden/>
          </w:rPr>
          <w:instrText xml:space="preserve"> PAGEREF _Toc229993772 \h </w:instrText>
        </w:r>
        <w:r>
          <w:rPr>
            <w:noProof/>
            <w:webHidden/>
          </w:rPr>
        </w:r>
        <w:r>
          <w:rPr>
            <w:noProof/>
            <w:webHidden/>
          </w:rPr>
          <w:fldChar w:fldCharType="separate"/>
        </w:r>
        <w:r>
          <w:rPr>
            <w:noProof/>
            <w:webHidden/>
          </w:rPr>
          <w:t>10</w:t>
        </w:r>
        <w:r>
          <w:rPr>
            <w:noProof/>
            <w:webHidden/>
          </w:rPr>
          <w:fldChar w:fldCharType="end"/>
        </w:r>
      </w:hyperlink>
    </w:p>
    <w:p w14:paraId="76E98E8B" w14:textId="77777777" w:rsidR="001445DF" w:rsidRPr="00337E6E" w:rsidRDefault="001445DF" w:rsidP="001445DF">
      <w:pPr>
        <w:pStyle w:val="TableofFigures"/>
        <w:tabs>
          <w:tab w:val="right" w:leader="dot" w:pos="9016"/>
        </w:tabs>
        <w:rPr>
          <w:rFonts w:eastAsia="Times New Roman"/>
          <w:noProof/>
          <w:lang w:eastAsia="en-GB"/>
        </w:rPr>
      </w:pPr>
      <w:hyperlink w:anchor="_Toc229993773" w:history="1">
        <w:r w:rsidRPr="00915FA4">
          <w:rPr>
            <w:rStyle w:val="Hyperlink"/>
            <w:noProof/>
          </w:rPr>
          <w:t>Figure 5 - JWL Equation of State [12].</w:t>
        </w:r>
        <w:r>
          <w:rPr>
            <w:noProof/>
            <w:webHidden/>
          </w:rPr>
          <w:tab/>
        </w:r>
        <w:r>
          <w:rPr>
            <w:noProof/>
            <w:webHidden/>
          </w:rPr>
          <w:fldChar w:fldCharType="begin"/>
        </w:r>
        <w:r>
          <w:rPr>
            <w:noProof/>
            <w:webHidden/>
          </w:rPr>
          <w:instrText xml:space="preserve"> PAGEREF _Toc229993773 \h </w:instrText>
        </w:r>
        <w:r>
          <w:rPr>
            <w:noProof/>
            <w:webHidden/>
          </w:rPr>
        </w:r>
        <w:r>
          <w:rPr>
            <w:noProof/>
            <w:webHidden/>
          </w:rPr>
          <w:fldChar w:fldCharType="separate"/>
        </w:r>
        <w:r>
          <w:rPr>
            <w:noProof/>
            <w:webHidden/>
          </w:rPr>
          <w:t>10</w:t>
        </w:r>
        <w:r>
          <w:rPr>
            <w:noProof/>
            <w:webHidden/>
          </w:rPr>
          <w:fldChar w:fldCharType="end"/>
        </w:r>
      </w:hyperlink>
    </w:p>
    <w:p w14:paraId="790E648D" w14:textId="77777777" w:rsidR="001445DF" w:rsidRPr="00337E6E" w:rsidRDefault="001445DF" w:rsidP="001445DF">
      <w:pPr>
        <w:pStyle w:val="TableofFigures"/>
        <w:tabs>
          <w:tab w:val="right" w:leader="dot" w:pos="9016"/>
        </w:tabs>
        <w:rPr>
          <w:rFonts w:eastAsia="Times New Roman"/>
          <w:noProof/>
          <w:lang w:eastAsia="en-GB"/>
        </w:rPr>
      </w:pPr>
      <w:hyperlink w:anchor="_Toc229993774" w:history="1">
        <w:r w:rsidRPr="00915FA4">
          <w:rPr>
            <w:rStyle w:val="Hyperlink"/>
            <w:noProof/>
          </w:rPr>
          <w:t>Figure 6- Johnson-Cook equation [16]</w:t>
        </w:r>
        <w:r>
          <w:rPr>
            <w:noProof/>
            <w:webHidden/>
          </w:rPr>
          <w:tab/>
        </w:r>
        <w:r>
          <w:rPr>
            <w:noProof/>
            <w:webHidden/>
          </w:rPr>
          <w:fldChar w:fldCharType="begin"/>
        </w:r>
        <w:r>
          <w:rPr>
            <w:noProof/>
            <w:webHidden/>
          </w:rPr>
          <w:instrText xml:space="preserve"> PAGEREF _Toc229993774 \h </w:instrText>
        </w:r>
        <w:r>
          <w:rPr>
            <w:noProof/>
            <w:webHidden/>
          </w:rPr>
        </w:r>
        <w:r>
          <w:rPr>
            <w:noProof/>
            <w:webHidden/>
          </w:rPr>
          <w:fldChar w:fldCharType="separate"/>
        </w:r>
        <w:r>
          <w:rPr>
            <w:noProof/>
            <w:webHidden/>
          </w:rPr>
          <w:t>11</w:t>
        </w:r>
        <w:r>
          <w:rPr>
            <w:noProof/>
            <w:webHidden/>
          </w:rPr>
          <w:fldChar w:fldCharType="end"/>
        </w:r>
      </w:hyperlink>
    </w:p>
    <w:p w14:paraId="38347161" w14:textId="77777777" w:rsidR="001445DF" w:rsidRPr="00337E6E" w:rsidRDefault="001445DF" w:rsidP="001445DF">
      <w:pPr>
        <w:pStyle w:val="TableofFigures"/>
        <w:tabs>
          <w:tab w:val="right" w:leader="dot" w:pos="9016"/>
        </w:tabs>
        <w:rPr>
          <w:rFonts w:eastAsia="Times New Roman"/>
          <w:noProof/>
          <w:lang w:eastAsia="en-GB"/>
        </w:rPr>
      </w:pPr>
      <w:hyperlink w:anchor="_Toc229993775" w:history="1">
        <w:r w:rsidRPr="00915FA4">
          <w:rPr>
            <w:rStyle w:val="Hyperlink"/>
            <w:noProof/>
          </w:rPr>
          <w:t>Figure 7 - Reduced Johnson Cook Equation [16]</w:t>
        </w:r>
        <w:r>
          <w:rPr>
            <w:noProof/>
            <w:webHidden/>
          </w:rPr>
          <w:tab/>
        </w:r>
        <w:r>
          <w:rPr>
            <w:noProof/>
            <w:webHidden/>
          </w:rPr>
          <w:fldChar w:fldCharType="begin"/>
        </w:r>
        <w:r>
          <w:rPr>
            <w:noProof/>
            <w:webHidden/>
          </w:rPr>
          <w:instrText xml:space="preserve"> PAGEREF _Toc229993775 \h </w:instrText>
        </w:r>
        <w:r>
          <w:rPr>
            <w:noProof/>
            <w:webHidden/>
          </w:rPr>
        </w:r>
        <w:r>
          <w:rPr>
            <w:noProof/>
            <w:webHidden/>
          </w:rPr>
          <w:fldChar w:fldCharType="separate"/>
        </w:r>
        <w:r>
          <w:rPr>
            <w:noProof/>
            <w:webHidden/>
          </w:rPr>
          <w:t>11</w:t>
        </w:r>
        <w:r>
          <w:rPr>
            <w:noProof/>
            <w:webHidden/>
          </w:rPr>
          <w:fldChar w:fldCharType="end"/>
        </w:r>
      </w:hyperlink>
    </w:p>
    <w:p w14:paraId="4EEE6F54" w14:textId="77777777" w:rsidR="001445DF" w:rsidRPr="00337E6E" w:rsidRDefault="001445DF" w:rsidP="001445DF">
      <w:pPr>
        <w:pStyle w:val="TableofFigures"/>
        <w:tabs>
          <w:tab w:val="right" w:leader="dot" w:pos="9016"/>
        </w:tabs>
        <w:rPr>
          <w:rFonts w:eastAsia="Times New Roman"/>
          <w:noProof/>
          <w:lang w:eastAsia="en-GB"/>
        </w:rPr>
      </w:pPr>
      <w:hyperlink w:anchor="_Toc229993776" w:history="1">
        <w:r w:rsidRPr="00915FA4">
          <w:rPr>
            <w:rStyle w:val="Hyperlink"/>
            <w:noProof/>
          </w:rPr>
          <w:t>Figure 8 - Hugoniot Curve [18]</w:t>
        </w:r>
        <w:r>
          <w:rPr>
            <w:noProof/>
            <w:webHidden/>
          </w:rPr>
          <w:tab/>
        </w:r>
        <w:r>
          <w:rPr>
            <w:noProof/>
            <w:webHidden/>
          </w:rPr>
          <w:fldChar w:fldCharType="begin"/>
        </w:r>
        <w:r>
          <w:rPr>
            <w:noProof/>
            <w:webHidden/>
          </w:rPr>
          <w:instrText xml:space="preserve"> PAGEREF _Toc229993776 \h </w:instrText>
        </w:r>
        <w:r>
          <w:rPr>
            <w:noProof/>
            <w:webHidden/>
          </w:rPr>
        </w:r>
        <w:r>
          <w:rPr>
            <w:noProof/>
            <w:webHidden/>
          </w:rPr>
          <w:fldChar w:fldCharType="separate"/>
        </w:r>
        <w:r>
          <w:rPr>
            <w:noProof/>
            <w:webHidden/>
          </w:rPr>
          <w:t>12</w:t>
        </w:r>
        <w:r>
          <w:rPr>
            <w:noProof/>
            <w:webHidden/>
          </w:rPr>
          <w:fldChar w:fldCharType="end"/>
        </w:r>
      </w:hyperlink>
    </w:p>
    <w:p w14:paraId="2C31C23B" w14:textId="77777777" w:rsidR="001445DF" w:rsidRPr="00337E6E" w:rsidRDefault="001445DF" w:rsidP="001445DF">
      <w:pPr>
        <w:pStyle w:val="TableofFigures"/>
        <w:tabs>
          <w:tab w:val="right" w:leader="dot" w:pos="9016"/>
        </w:tabs>
        <w:rPr>
          <w:rFonts w:eastAsia="Times New Roman"/>
          <w:noProof/>
          <w:lang w:eastAsia="en-GB"/>
        </w:rPr>
      </w:pPr>
      <w:hyperlink w:anchor="_Toc229993777" w:history="1">
        <w:r w:rsidRPr="00915FA4">
          <w:rPr>
            <w:rStyle w:val="Hyperlink"/>
            <w:noProof/>
          </w:rPr>
          <w:t>Figure 9 - Design of Model 1 (Left) and Model 2 (Right)</w:t>
        </w:r>
        <w:r>
          <w:rPr>
            <w:noProof/>
            <w:webHidden/>
          </w:rPr>
          <w:tab/>
        </w:r>
        <w:r>
          <w:rPr>
            <w:noProof/>
            <w:webHidden/>
          </w:rPr>
          <w:fldChar w:fldCharType="begin"/>
        </w:r>
        <w:r>
          <w:rPr>
            <w:noProof/>
            <w:webHidden/>
          </w:rPr>
          <w:instrText xml:space="preserve"> PAGEREF _Toc229993777 \h </w:instrText>
        </w:r>
        <w:r>
          <w:rPr>
            <w:noProof/>
            <w:webHidden/>
          </w:rPr>
        </w:r>
        <w:r>
          <w:rPr>
            <w:noProof/>
            <w:webHidden/>
          </w:rPr>
          <w:fldChar w:fldCharType="separate"/>
        </w:r>
        <w:r>
          <w:rPr>
            <w:noProof/>
            <w:webHidden/>
          </w:rPr>
          <w:t>18</w:t>
        </w:r>
        <w:r>
          <w:rPr>
            <w:noProof/>
            <w:webHidden/>
          </w:rPr>
          <w:fldChar w:fldCharType="end"/>
        </w:r>
      </w:hyperlink>
    </w:p>
    <w:p w14:paraId="0BF52DAC" w14:textId="77777777" w:rsidR="001445DF" w:rsidRPr="00337E6E" w:rsidRDefault="001445DF" w:rsidP="001445DF">
      <w:pPr>
        <w:pStyle w:val="TableofFigures"/>
        <w:tabs>
          <w:tab w:val="right" w:leader="dot" w:pos="9016"/>
        </w:tabs>
        <w:rPr>
          <w:rFonts w:eastAsia="Times New Roman"/>
          <w:noProof/>
          <w:lang w:eastAsia="en-GB"/>
        </w:rPr>
      </w:pPr>
      <w:hyperlink w:anchor="_Toc229993778" w:history="1">
        <w:r w:rsidRPr="00915FA4">
          <w:rPr>
            <w:rStyle w:val="Hyperlink"/>
            <w:noProof/>
          </w:rPr>
          <w:t>Figure 10 - Contact between mesh on liner and HE Charge in model 1</w:t>
        </w:r>
        <w:r>
          <w:rPr>
            <w:noProof/>
            <w:webHidden/>
          </w:rPr>
          <w:tab/>
        </w:r>
        <w:r>
          <w:rPr>
            <w:noProof/>
            <w:webHidden/>
          </w:rPr>
          <w:fldChar w:fldCharType="begin"/>
        </w:r>
        <w:r>
          <w:rPr>
            <w:noProof/>
            <w:webHidden/>
          </w:rPr>
          <w:instrText xml:space="preserve"> PAGEREF _Toc229993778 \h </w:instrText>
        </w:r>
        <w:r>
          <w:rPr>
            <w:noProof/>
            <w:webHidden/>
          </w:rPr>
        </w:r>
        <w:r>
          <w:rPr>
            <w:noProof/>
            <w:webHidden/>
          </w:rPr>
          <w:fldChar w:fldCharType="separate"/>
        </w:r>
        <w:r>
          <w:rPr>
            <w:noProof/>
            <w:webHidden/>
          </w:rPr>
          <w:t>18</w:t>
        </w:r>
        <w:r>
          <w:rPr>
            <w:noProof/>
            <w:webHidden/>
          </w:rPr>
          <w:fldChar w:fldCharType="end"/>
        </w:r>
      </w:hyperlink>
    </w:p>
    <w:p w14:paraId="57E5E9F6" w14:textId="77777777" w:rsidR="001445DF" w:rsidRPr="00337E6E" w:rsidRDefault="001445DF" w:rsidP="001445DF">
      <w:pPr>
        <w:pStyle w:val="TableofFigures"/>
        <w:tabs>
          <w:tab w:val="right" w:leader="dot" w:pos="9016"/>
        </w:tabs>
        <w:rPr>
          <w:rFonts w:eastAsia="Times New Roman"/>
          <w:noProof/>
          <w:lang w:eastAsia="en-GB"/>
        </w:rPr>
      </w:pPr>
      <w:hyperlink w:anchor="_Toc229993779" w:history="1">
        <w:r w:rsidRPr="00915FA4">
          <w:rPr>
            <w:rStyle w:val="Hyperlink"/>
            <w:noProof/>
          </w:rPr>
          <w:t>Figure 11 - Pressure wave propagation through 2D Design</w:t>
        </w:r>
        <w:r>
          <w:rPr>
            <w:noProof/>
            <w:webHidden/>
          </w:rPr>
          <w:tab/>
        </w:r>
        <w:r>
          <w:rPr>
            <w:noProof/>
            <w:webHidden/>
          </w:rPr>
          <w:fldChar w:fldCharType="begin"/>
        </w:r>
        <w:r>
          <w:rPr>
            <w:noProof/>
            <w:webHidden/>
          </w:rPr>
          <w:instrText xml:space="preserve"> PAGEREF _Toc229993779 \h </w:instrText>
        </w:r>
        <w:r>
          <w:rPr>
            <w:noProof/>
            <w:webHidden/>
          </w:rPr>
        </w:r>
        <w:r>
          <w:rPr>
            <w:noProof/>
            <w:webHidden/>
          </w:rPr>
          <w:fldChar w:fldCharType="separate"/>
        </w:r>
        <w:r>
          <w:rPr>
            <w:noProof/>
            <w:webHidden/>
          </w:rPr>
          <w:t>19</w:t>
        </w:r>
        <w:r>
          <w:rPr>
            <w:noProof/>
            <w:webHidden/>
          </w:rPr>
          <w:fldChar w:fldCharType="end"/>
        </w:r>
      </w:hyperlink>
    </w:p>
    <w:p w14:paraId="2A4D7156" w14:textId="77777777" w:rsidR="001445DF" w:rsidRPr="00337E6E" w:rsidRDefault="001445DF" w:rsidP="001445DF">
      <w:pPr>
        <w:pStyle w:val="TableofFigures"/>
        <w:tabs>
          <w:tab w:val="right" w:leader="dot" w:pos="9016"/>
        </w:tabs>
        <w:rPr>
          <w:rFonts w:eastAsia="Times New Roman"/>
          <w:noProof/>
          <w:lang w:eastAsia="en-GB"/>
        </w:rPr>
      </w:pPr>
      <w:hyperlink w:anchor="_Toc229993780" w:history="1">
        <w:r w:rsidRPr="00915FA4">
          <w:rPr>
            <w:rStyle w:val="Hyperlink"/>
            <w:noProof/>
          </w:rPr>
          <w:t>Figure 12 - S22 in 2D Models at a time of 3.8e-5</w:t>
        </w:r>
        <w:r>
          <w:rPr>
            <w:noProof/>
            <w:webHidden/>
          </w:rPr>
          <w:tab/>
        </w:r>
        <w:r>
          <w:rPr>
            <w:noProof/>
            <w:webHidden/>
          </w:rPr>
          <w:fldChar w:fldCharType="begin"/>
        </w:r>
        <w:r>
          <w:rPr>
            <w:noProof/>
            <w:webHidden/>
          </w:rPr>
          <w:instrText xml:space="preserve"> PAGEREF _Toc229993780 \h </w:instrText>
        </w:r>
        <w:r>
          <w:rPr>
            <w:noProof/>
            <w:webHidden/>
          </w:rPr>
        </w:r>
        <w:r>
          <w:rPr>
            <w:noProof/>
            <w:webHidden/>
          </w:rPr>
          <w:fldChar w:fldCharType="separate"/>
        </w:r>
        <w:r>
          <w:rPr>
            <w:noProof/>
            <w:webHidden/>
          </w:rPr>
          <w:t>20</w:t>
        </w:r>
        <w:r>
          <w:rPr>
            <w:noProof/>
            <w:webHidden/>
          </w:rPr>
          <w:fldChar w:fldCharType="end"/>
        </w:r>
      </w:hyperlink>
    </w:p>
    <w:p w14:paraId="7801CA74" w14:textId="77777777" w:rsidR="001445DF" w:rsidRPr="00337E6E" w:rsidRDefault="001445DF" w:rsidP="001445DF">
      <w:pPr>
        <w:pStyle w:val="TableofFigures"/>
        <w:tabs>
          <w:tab w:val="right" w:leader="dot" w:pos="9016"/>
        </w:tabs>
        <w:rPr>
          <w:rFonts w:eastAsia="Times New Roman"/>
          <w:noProof/>
          <w:lang w:eastAsia="en-GB"/>
        </w:rPr>
      </w:pPr>
      <w:hyperlink w:anchor="_Toc229993781" w:history="1">
        <w:r w:rsidRPr="00915FA4">
          <w:rPr>
            <w:rStyle w:val="Hyperlink"/>
            <w:noProof/>
          </w:rPr>
          <w:t>Figure 13 - Velocity-Time Graph for Model 1 and Model 2</w:t>
        </w:r>
        <w:r>
          <w:rPr>
            <w:noProof/>
            <w:webHidden/>
          </w:rPr>
          <w:tab/>
        </w:r>
        <w:r>
          <w:rPr>
            <w:noProof/>
            <w:webHidden/>
          </w:rPr>
          <w:fldChar w:fldCharType="begin"/>
        </w:r>
        <w:r>
          <w:rPr>
            <w:noProof/>
            <w:webHidden/>
          </w:rPr>
          <w:instrText xml:space="preserve"> PAGEREF _Toc229993781 \h </w:instrText>
        </w:r>
        <w:r>
          <w:rPr>
            <w:noProof/>
            <w:webHidden/>
          </w:rPr>
        </w:r>
        <w:r>
          <w:rPr>
            <w:noProof/>
            <w:webHidden/>
          </w:rPr>
          <w:fldChar w:fldCharType="separate"/>
        </w:r>
        <w:r>
          <w:rPr>
            <w:noProof/>
            <w:webHidden/>
          </w:rPr>
          <w:t>21</w:t>
        </w:r>
        <w:r>
          <w:rPr>
            <w:noProof/>
            <w:webHidden/>
          </w:rPr>
          <w:fldChar w:fldCharType="end"/>
        </w:r>
      </w:hyperlink>
    </w:p>
    <w:p w14:paraId="77C0B8A7" w14:textId="77777777" w:rsidR="001445DF" w:rsidRPr="00337E6E" w:rsidRDefault="001445DF" w:rsidP="001445DF">
      <w:pPr>
        <w:pStyle w:val="TableofFigures"/>
        <w:tabs>
          <w:tab w:val="right" w:leader="dot" w:pos="9016"/>
        </w:tabs>
        <w:rPr>
          <w:rFonts w:eastAsia="Times New Roman"/>
          <w:noProof/>
          <w:lang w:eastAsia="en-GB"/>
        </w:rPr>
      </w:pPr>
      <w:hyperlink w:anchor="_Toc229993782" w:history="1">
        <w:r w:rsidRPr="00915FA4">
          <w:rPr>
            <w:rStyle w:val="Hyperlink"/>
            <w:noProof/>
          </w:rPr>
          <w:t>Figure 14 - Side by Side Comparison of velocity in Model 1 (Left) and 2 (Right)</w:t>
        </w:r>
        <w:r>
          <w:rPr>
            <w:noProof/>
            <w:webHidden/>
          </w:rPr>
          <w:tab/>
        </w:r>
        <w:r>
          <w:rPr>
            <w:noProof/>
            <w:webHidden/>
          </w:rPr>
          <w:fldChar w:fldCharType="begin"/>
        </w:r>
        <w:r>
          <w:rPr>
            <w:noProof/>
            <w:webHidden/>
          </w:rPr>
          <w:instrText xml:space="preserve"> PAGEREF _Toc229993782 \h </w:instrText>
        </w:r>
        <w:r>
          <w:rPr>
            <w:noProof/>
            <w:webHidden/>
          </w:rPr>
        </w:r>
        <w:r>
          <w:rPr>
            <w:noProof/>
            <w:webHidden/>
          </w:rPr>
          <w:fldChar w:fldCharType="separate"/>
        </w:r>
        <w:r>
          <w:rPr>
            <w:noProof/>
            <w:webHidden/>
          </w:rPr>
          <w:t>22</w:t>
        </w:r>
        <w:r>
          <w:rPr>
            <w:noProof/>
            <w:webHidden/>
          </w:rPr>
          <w:fldChar w:fldCharType="end"/>
        </w:r>
      </w:hyperlink>
    </w:p>
    <w:p w14:paraId="3778C9E4" w14:textId="77777777" w:rsidR="001445DF" w:rsidRPr="00337E6E" w:rsidRDefault="001445DF" w:rsidP="001445DF">
      <w:pPr>
        <w:pStyle w:val="TableofFigures"/>
        <w:tabs>
          <w:tab w:val="right" w:leader="dot" w:pos="9016"/>
        </w:tabs>
        <w:rPr>
          <w:rFonts w:eastAsia="Times New Roman"/>
          <w:noProof/>
          <w:lang w:eastAsia="en-GB"/>
        </w:rPr>
      </w:pPr>
      <w:hyperlink w:anchor="_Toc229993783" w:history="1">
        <w:r w:rsidRPr="00915FA4">
          <w:rPr>
            <w:rStyle w:val="Hyperlink"/>
            <w:noProof/>
          </w:rPr>
          <w:t>Figure 15 - Final Jet formation of model 1</w:t>
        </w:r>
        <w:r>
          <w:rPr>
            <w:noProof/>
            <w:webHidden/>
          </w:rPr>
          <w:tab/>
        </w:r>
        <w:r>
          <w:rPr>
            <w:noProof/>
            <w:webHidden/>
          </w:rPr>
          <w:fldChar w:fldCharType="begin"/>
        </w:r>
        <w:r>
          <w:rPr>
            <w:noProof/>
            <w:webHidden/>
          </w:rPr>
          <w:instrText xml:space="preserve"> PAGEREF _Toc229993783 \h </w:instrText>
        </w:r>
        <w:r>
          <w:rPr>
            <w:noProof/>
            <w:webHidden/>
          </w:rPr>
        </w:r>
        <w:r>
          <w:rPr>
            <w:noProof/>
            <w:webHidden/>
          </w:rPr>
          <w:fldChar w:fldCharType="separate"/>
        </w:r>
        <w:r>
          <w:rPr>
            <w:noProof/>
            <w:webHidden/>
          </w:rPr>
          <w:t>22</w:t>
        </w:r>
        <w:r>
          <w:rPr>
            <w:noProof/>
            <w:webHidden/>
          </w:rPr>
          <w:fldChar w:fldCharType="end"/>
        </w:r>
      </w:hyperlink>
    </w:p>
    <w:p w14:paraId="2FE606F9" w14:textId="77777777" w:rsidR="001445DF" w:rsidRPr="00337E6E" w:rsidRDefault="001445DF" w:rsidP="001445DF">
      <w:pPr>
        <w:pStyle w:val="TableofFigures"/>
        <w:tabs>
          <w:tab w:val="right" w:leader="dot" w:pos="9016"/>
        </w:tabs>
        <w:rPr>
          <w:rFonts w:eastAsia="Times New Roman"/>
          <w:noProof/>
          <w:lang w:eastAsia="en-GB"/>
        </w:rPr>
      </w:pPr>
      <w:hyperlink w:anchor="_Toc229993784" w:history="1">
        <w:r w:rsidRPr="00915FA4">
          <w:rPr>
            <w:rStyle w:val="Hyperlink"/>
            <w:noProof/>
          </w:rPr>
          <w:t>Figure 16 - Strain model 1 (left), model 2 (right)</w:t>
        </w:r>
        <w:r>
          <w:rPr>
            <w:noProof/>
            <w:webHidden/>
          </w:rPr>
          <w:tab/>
        </w:r>
        <w:r>
          <w:rPr>
            <w:noProof/>
            <w:webHidden/>
          </w:rPr>
          <w:fldChar w:fldCharType="begin"/>
        </w:r>
        <w:r>
          <w:rPr>
            <w:noProof/>
            <w:webHidden/>
          </w:rPr>
          <w:instrText xml:space="preserve"> PAGEREF _Toc229993784 \h </w:instrText>
        </w:r>
        <w:r>
          <w:rPr>
            <w:noProof/>
            <w:webHidden/>
          </w:rPr>
        </w:r>
        <w:r>
          <w:rPr>
            <w:noProof/>
            <w:webHidden/>
          </w:rPr>
          <w:fldChar w:fldCharType="separate"/>
        </w:r>
        <w:r>
          <w:rPr>
            <w:noProof/>
            <w:webHidden/>
          </w:rPr>
          <w:t>23</w:t>
        </w:r>
        <w:r>
          <w:rPr>
            <w:noProof/>
            <w:webHidden/>
          </w:rPr>
          <w:fldChar w:fldCharType="end"/>
        </w:r>
      </w:hyperlink>
    </w:p>
    <w:p w14:paraId="26A63B73" w14:textId="77777777" w:rsidR="001445DF" w:rsidRPr="00337E6E" w:rsidRDefault="001445DF" w:rsidP="001445DF">
      <w:pPr>
        <w:pStyle w:val="TableofFigures"/>
        <w:tabs>
          <w:tab w:val="right" w:leader="dot" w:pos="9016"/>
        </w:tabs>
        <w:rPr>
          <w:rFonts w:eastAsia="Times New Roman"/>
          <w:noProof/>
          <w:lang w:eastAsia="en-GB"/>
        </w:rPr>
      </w:pPr>
      <w:hyperlink w:anchor="_Toc229993785" w:history="1">
        <w:r w:rsidRPr="00915FA4">
          <w:rPr>
            <w:rStyle w:val="Hyperlink"/>
            <w:noProof/>
          </w:rPr>
          <w:t>Figure 17 - Strain in model 1(left) and model 2(right)</w:t>
        </w:r>
        <w:r>
          <w:rPr>
            <w:noProof/>
            <w:webHidden/>
          </w:rPr>
          <w:tab/>
        </w:r>
        <w:r>
          <w:rPr>
            <w:noProof/>
            <w:webHidden/>
          </w:rPr>
          <w:fldChar w:fldCharType="begin"/>
        </w:r>
        <w:r>
          <w:rPr>
            <w:noProof/>
            <w:webHidden/>
          </w:rPr>
          <w:instrText xml:space="preserve"> PAGEREF _Toc229993785 \h </w:instrText>
        </w:r>
        <w:r>
          <w:rPr>
            <w:noProof/>
            <w:webHidden/>
          </w:rPr>
        </w:r>
        <w:r>
          <w:rPr>
            <w:noProof/>
            <w:webHidden/>
          </w:rPr>
          <w:fldChar w:fldCharType="separate"/>
        </w:r>
        <w:r>
          <w:rPr>
            <w:noProof/>
            <w:webHidden/>
          </w:rPr>
          <w:t>23</w:t>
        </w:r>
        <w:r>
          <w:rPr>
            <w:noProof/>
            <w:webHidden/>
          </w:rPr>
          <w:fldChar w:fldCharType="end"/>
        </w:r>
      </w:hyperlink>
    </w:p>
    <w:p w14:paraId="52437F12" w14:textId="77777777" w:rsidR="001445DF" w:rsidRPr="00337E6E" w:rsidRDefault="001445DF" w:rsidP="001445DF">
      <w:pPr>
        <w:pStyle w:val="TableofFigures"/>
        <w:tabs>
          <w:tab w:val="right" w:leader="dot" w:pos="9016"/>
        </w:tabs>
        <w:rPr>
          <w:rFonts w:eastAsia="Times New Roman"/>
          <w:noProof/>
          <w:lang w:eastAsia="en-GB"/>
        </w:rPr>
      </w:pPr>
      <w:hyperlink w:anchor="_Toc229993786" w:history="1">
        <w:r w:rsidRPr="00915FA4">
          <w:rPr>
            <w:rStyle w:val="Hyperlink"/>
            <w:noProof/>
          </w:rPr>
          <w:t>Figure 18 - Experimental mesh of 3D Model</w:t>
        </w:r>
        <w:r>
          <w:rPr>
            <w:noProof/>
            <w:webHidden/>
          </w:rPr>
          <w:tab/>
        </w:r>
        <w:r>
          <w:rPr>
            <w:noProof/>
            <w:webHidden/>
          </w:rPr>
          <w:fldChar w:fldCharType="begin"/>
        </w:r>
        <w:r>
          <w:rPr>
            <w:noProof/>
            <w:webHidden/>
          </w:rPr>
          <w:instrText xml:space="preserve"> PAGEREF _Toc229993786 \h </w:instrText>
        </w:r>
        <w:r>
          <w:rPr>
            <w:noProof/>
            <w:webHidden/>
          </w:rPr>
        </w:r>
        <w:r>
          <w:rPr>
            <w:noProof/>
            <w:webHidden/>
          </w:rPr>
          <w:fldChar w:fldCharType="separate"/>
        </w:r>
        <w:r>
          <w:rPr>
            <w:noProof/>
            <w:webHidden/>
          </w:rPr>
          <w:t>25</w:t>
        </w:r>
        <w:r>
          <w:rPr>
            <w:noProof/>
            <w:webHidden/>
          </w:rPr>
          <w:fldChar w:fldCharType="end"/>
        </w:r>
      </w:hyperlink>
    </w:p>
    <w:p w14:paraId="026EBCA5" w14:textId="77777777" w:rsidR="001445DF" w:rsidRPr="00337E6E" w:rsidRDefault="001445DF" w:rsidP="001445DF">
      <w:pPr>
        <w:pStyle w:val="TableofFigures"/>
        <w:tabs>
          <w:tab w:val="right" w:leader="dot" w:pos="9016"/>
        </w:tabs>
        <w:rPr>
          <w:rFonts w:eastAsia="Times New Roman"/>
          <w:noProof/>
          <w:lang w:eastAsia="en-GB"/>
        </w:rPr>
      </w:pPr>
      <w:hyperlink w:anchor="_Toc229993787" w:history="1">
        <w:r w:rsidRPr="00915FA4">
          <w:rPr>
            <w:rStyle w:val="Hyperlink"/>
            <w:noProof/>
          </w:rPr>
          <w:t>Figure 19- Pressure wave in Experimental mesh on 3D Model</w:t>
        </w:r>
        <w:r>
          <w:rPr>
            <w:noProof/>
            <w:webHidden/>
          </w:rPr>
          <w:tab/>
        </w:r>
        <w:r>
          <w:rPr>
            <w:noProof/>
            <w:webHidden/>
          </w:rPr>
          <w:fldChar w:fldCharType="begin"/>
        </w:r>
        <w:r>
          <w:rPr>
            <w:noProof/>
            <w:webHidden/>
          </w:rPr>
          <w:instrText xml:space="preserve"> PAGEREF _Toc229993787 \h </w:instrText>
        </w:r>
        <w:r>
          <w:rPr>
            <w:noProof/>
            <w:webHidden/>
          </w:rPr>
        </w:r>
        <w:r>
          <w:rPr>
            <w:noProof/>
            <w:webHidden/>
          </w:rPr>
          <w:fldChar w:fldCharType="separate"/>
        </w:r>
        <w:r>
          <w:rPr>
            <w:noProof/>
            <w:webHidden/>
          </w:rPr>
          <w:t>26</w:t>
        </w:r>
        <w:r>
          <w:rPr>
            <w:noProof/>
            <w:webHidden/>
          </w:rPr>
          <w:fldChar w:fldCharType="end"/>
        </w:r>
      </w:hyperlink>
    </w:p>
    <w:p w14:paraId="6D47B704" w14:textId="77777777" w:rsidR="001445DF" w:rsidRPr="00337E6E" w:rsidRDefault="001445DF" w:rsidP="001445DF">
      <w:pPr>
        <w:pStyle w:val="TableofFigures"/>
        <w:tabs>
          <w:tab w:val="right" w:leader="dot" w:pos="9016"/>
        </w:tabs>
        <w:rPr>
          <w:rFonts w:eastAsia="Times New Roman"/>
          <w:noProof/>
          <w:lang w:eastAsia="en-GB"/>
        </w:rPr>
      </w:pPr>
      <w:hyperlink w:anchor="_Toc229993788" w:history="1">
        <w:r w:rsidRPr="00915FA4">
          <w:rPr>
            <w:rStyle w:val="Hyperlink"/>
            <w:noProof/>
          </w:rPr>
          <w:t>Figure 20 - Experimental mesh 2 of 3D Model</w:t>
        </w:r>
        <w:r>
          <w:rPr>
            <w:noProof/>
            <w:webHidden/>
          </w:rPr>
          <w:tab/>
        </w:r>
        <w:r>
          <w:rPr>
            <w:noProof/>
            <w:webHidden/>
          </w:rPr>
          <w:fldChar w:fldCharType="begin"/>
        </w:r>
        <w:r>
          <w:rPr>
            <w:noProof/>
            <w:webHidden/>
          </w:rPr>
          <w:instrText xml:space="preserve"> PAGEREF _Toc229993788 \h </w:instrText>
        </w:r>
        <w:r>
          <w:rPr>
            <w:noProof/>
            <w:webHidden/>
          </w:rPr>
        </w:r>
        <w:r>
          <w:rPr>
            <w:noProof/>
            <w:webHidden/>
          </w:rPr>
          <w:fldChar w:fldCharType="separate"/>
        </w:r>
        <w:r>
          <w:rPr>
            <w:noProof/>
            <w:webHidden/>
          </w:rPr>
          <w:t>27</w:t>
        </w:r>
        <w:r>
          <w:rPr>
            <w:noProof/>
            <w:webHidden/>
          </w:rPr>
          <w:fldChar w:fldCharType="end"/>
        </w:r>
      </w:hyperlink>
    </w:p>
    <w:p w14:paraId="734513AE" w14:textId="77777777" w:rsidR="001445DF" w:rsidRPr="00337E6E" w:rsidRDefault="001445DF" w:rsidP="001445DF">
      <w:pPr>
        <w:pStyle w:val="TableofFigures"/>
        <w:tabs>
          <w:tab w:val="right" w:leader="dot" w:pos="9016"/>
        </w:tabs>
        <w:rPr>
          <w:rFonts w:eastAsia="Times New Roman"/>
          <w:noProof/>
          <w:lang w:eastAsia="en-GB"/>
        </w:rPr>
      </w:pPr>
      <w:hyperlink w:anchor="_Toc229993789" w:history="1">
        <w:r w:rsidRPr="00915FA4">
          <w:rPr>
            <w:rStyle w:val="Hyperlink"/>
            <w:noProof/>
          </w:rPr>
          <w:t>Figure 21- Strain in 3D Model</w:t>
        </w:r>
        <w:r>
          <w:rPr>
            <w:noProof/>
            <w:webHidden/>
          </w:rPr>
          <w:tab/>
        </w:r>
        <w:r>
          <w:rPr>
            <w:noProof/>
            <w:webHidden/>
          </w:rPr>
          <w:fldChar w:fldCharType="begin"/>
        </w:r>
        <w:r>
          <w:rPr>
            <w:noProof/>
            <w:webHidden/>
          </w:rPr>
          <w:instrText xml:space="preserve"> PAGEREF _Toc229993789 \h </w:instrText>
        </w:r>
        <w:r>
          <w:rPr>
            <w:noProof/>
            <w:webHidden/>
          </w:rPr>
        </w:r>
        <w:r>
          <w:rPr>
            <w:noProof/>
            <w:webHidden/>
          </w:rPr>
          <w:fldChar w:fldCharType="separate"/>
        </w:r>
        <w:r>
          <w:rPr>
            <w:noProof/>
            <w:webHidden/>
          </w:rPr>
          <w:t>27</w:t>
        </w:r>
        <w:r>
          <w:rPr>
            <w:noProof/>
            <w:webHidden/>
          </w:rPr>
          <w:fldChar w:fldCharType="end"/>
        </w:r>
      </w:hyperlink>
    </w:p>
    <w:p w14:paraId="3C10FB76" w14:textId="77777777" w:rsidR="001445DF" w:rsidRPr="00337E6E" w:rsidRDefault="001445DF" w:rsidP="001445DF">
      <w:pPr>
        <w:pStyle w:val="TableofFigures"/>
        <w:tabs>
          <w:tab w:val="right" w:leader="dot" w:pos="9016"/>
        </w:tabs>
        <w:rPr>
          <w:rFonts w:eastAsia="Times New Roman"/>
          <w:noProof/>
          <w:lang w:eastAsia="en-GB"/>
        </w:rPr>
      </w:pPr>
      <w:hyperlink w:anchor="_Toc229993790" w:history="1">
        <w:r w:rsidRPr="00915FA4">
          <w:rPr>
            <w:rStyle w:val="Hyperlink"/>
            <w:noProof/>
          </w:rPr>
          <w:t>Figure 22 - Refined experimental mesh of 3D Model</w:t>
        </w:r>
        <w:r>
          <w:rPr>
            <w:noProof/>
            <w:webHidden/>
          </w:rPr>
          <w:tab/>
        </w:r>
        <w:r>
          <w:rPr>
            <w:noProof/>
            <w:webHidden/>
          </w:rPr>
          <w:fldChar w:fldCharType="begin"/>
        </w:r>
        <w:r>
          <w:rPr>
            <w:noProof/>
            <w:webHidden/>
          </w:rPr>
          <w:instrText xml:space="preserve"> PAGEREF _Toc229993790 \h </w:instrText>
        </w:r>
        <w:r>
          <w:rPr>
            <w:noProof/>
            <w:webHidden/>
          </w:rPr>
        </w:r>
        <w:r>
          <w:rPr>
            <w:noProof/>
            <w:webHidden/>
          </w:rPr>
          <w:fldChar w:fldCharType="separate"/>
        </w:r>
        <w:r>
          <w:rPr>
            <w:noProof/>
            <w:webHidden/>
          </w:rPr>
          <w:t>28</w:t>
        </w:r>
        <w:r>
          <w:rPr>
            <w:noProof/>
            <w:webHidden/>
          </w:rPr>
          <w:fldChar w:fldCharType="end"/>
        </w:r>
      </w:hyperlink>
    </w:p>
    <w:p w14:paraId="728BC471" w14:textId="77777777" w:rsidR="001445DF" w:rsidRPr="00337E6E" w:rsidRDefault="001445DF" w:rsidP="001445DF">
      <w:pPr>
        <w:pStyle w:val="TableofFigures"/>
        <w:tabs>
          <w:tab w:val="right" w:leader="dot" w:pos="9016"/>
        </w:tabs>
        <w:rPr>
          <w:rFonts w:eastAsia="Times New Roman"/>
          <w:noProof/>
          <w:lang w:eastAsia="en-GB"/>
        </w:rPr>
      </w:pPr>
      <w:hyperlink w:anchor="_Toc229993791" w:history="1">
        <w:r w:rsidRPr="00915FA4">
          <w:rPr>
            <w:rStyle w:val="Hyperlink"/>
            <w:noProof/>
          </w:rPr>
          <w:t>Figure 23 - Velocity Gradient in 3D Model</w:t>
        </w:r>
        <w:r>
          <w:rPr>
            <w:noProof/>
            <w:webHidden/>
          </w:rPr>
          <w:tab/>
        </w:r>
        <w:r>
          <w:rPr>
            <w:noProof/>
            <w:webHidden/>
          </w:rPr>
          <w:fldChar w:fldCharType="begin"/>
        </w:r>
        <w:r>
          <w:rPr>
            <w:noProof/>
            <w:webHidden/>
          </w:rPr>
          <w:instrText xml:space="preserve"> PAGEREF _Toc229993791 \h </w:instrText>
        </w:r>
        <w:r>
          <w:rPr>
            <w:noProof/>
            <w:webHidden/>
          </w:rPr>
        </w:r>
        <w:r>
          <w:rPr>
            <w:noProof/>
            <w:webHidden/>
          </w:rPr>
          <w:fldChar w:fldCharType="separate"/>
        </w:r>
        <w:r>
          <w:rPr>
            <w:noProof/>
            <w:webHidden/>
          </w:rPr>
          <w:t>28</w:t>
        </w:r>
        <w:r>
          <w:rPr>
            <w:noProof/>
            <w:webHidden/>
          </w:rPr>
          <w:fldChar w:fldCharType="end"/>
        </w:r>
      </w:hyperlink>
    </w:p>
    <w:p w14:paraId="76FC1670" w14:textId="77777777" w:rsidR="001445DF" w:rsidRPr="00337E6E" w:rsidRDefault="001445DF" w:rsidP="001445DF">
      <w:pPr>
        <w:pStyle w:val="TableofFigures"/>
        <w:tabs>
          <w:tab w:val="right" w:leader="dot" w:pos="9016"/>
        </w:tabs>
        <w:rPr>
          <w:rFonts w:eastAsia="Times New Roman"/>
          <w:noProof/>
          <w:lang w:eastAsia="en-GB"/>
        </w:rPr>
      </w:pPr>
      <w:hyperlink w:anchor="_Toc229993792" w:history="1">
        <w:r w:rsidRPr="00915FA4">
          <w:rPr>
            <w:rStyle w:val="Hyperlink"/>
            <w:noProof/>
          </w:rPr>
          <w:t>Figure 24 - Velocity Time Graph of 3D Model</w:t>
        </w:r>
        <w:r>
          <w:rPr>
            <w:noProof/>
            <w:webHidden/>
          </w:rPr>
          <w:tab/>
        </w:r>
        <w:r>
          <w:rPr>
            <w:noProof/>
            <w:webHidden/>
          </w:rPr>
          <w:fldChar w:fldCharType="begin"/>
        </w:r>
        <w:r>
          <w:rPr>
            <w:noProof/>
            <w:webHidden/>
          </w:rPr>
          <w:instrText xml:space="preserve"> PAGEREF _Toc229993792 \h </w:instrText>
        </w:r>
        <w:r>
          <w:rPr>
            <w:noProof/>
            <w:webHidden/>
          </w:rPr>
        </w:r>
        <w:r>
          <w:rPr>
            <w:noProof/>
            <w:webHidden/>
          </w:rPr>
          <w:fldChar w:fldCharType="separate"/>
        </w:r>
        <w:r>
          <w:rPr>
            <w:noProof/>
            <w:webHidden/>
          </w:rPr>
          <w:t>29</w:t>
        </w:r>
        <w:r>
          <w:rPr>
            <w:noProof/>
            <w:webHidden/>
          </w:rPr>
          <w:fldChar w:fldCharType="end"/>
        </w:r>
      </w:hyperlink>
    </w:p>
    <w:p w14:paraId="3FF5BC66" w14:textId="77777777" w:rsidR="001445DF" w:rsidRPr="00337E6E" w:rsidRDefault="001445DF" w:rsidP="001445DF">
      <w:pPr>
        <w:pStyle w:val="TableofFigures"/>
        <w:tabs>
          <w:tab w:val="right" w:leader="dot" w:pos="9016"/>
        </w:tabs>
        <w:rPr>
          <w:rFonts w:eastAsia="Times New Roman"/>
          <w:noProof/>
          <w:lang w:eastAsia="en-GB"/>
        </w:rPr>
      </w:pPr>
      <w:hyperlink w:anchor="_Toc229993793" w:history="1">
        <w:r w:rsidRPr="00915FA4">
          <w:rPr>
            <w:rStyle w:val="Hyperlink"/>
            <w:noProof/>
          </w:rPr>
          <w:t>Figure 25 - Comparison of 3D Model with SPH and Non-SPH</w:t>
        </w:r>
        <w:r>
          <w:rPr>
            <w:noProof/>
            <w:webHidden/>
          </w:rPr>
          <w:tab/>
        </w:r>
        <w:r>
          <w:rPr>
            <w:noProof/>
            <w:webHidden/>
          </w:rPr>
          <w:fldChar w:fldCharType="begin"/>
        </w:r>
        <w:r>
          <w:rPr>
            <w:noProof/>
            <w:webHidden/>
          </w:rPr>
          <w:instrText xml:space="preserve"> PAGEREF _Toc229993793 \h </w:instrText>
        </w:r>
        <w:r>
          <w:rPr>
            <w:noProof/>
            <w:webHidden/>
          </w:rPr>
        </w:r>
        <w:r>
          <w:rPr>
            <w:noProof/>
            <w:webHidden/>
          </w:rPr>
          <w:fldChar w:fldCharType="separate"/>
        </w:r>
        <w:r>
          <w:rPr>
            <w:noProof/>
            <w:webHidden/>
          </w:rPr>
          <w:t>30</w:t>
        </w:r>
        <w:r>
          <w:rPr>
            <w:noProof/>
            <w:webHidden/>
          </w:rPr>
          <w:fldChar w:fldCharType="end"/>
        </w:r>
      </w:hyperlink>
    </w:p>
    <w:p w14:paraId="51497CAE" w14:textId="77777777" w:rsidR="001445DF" w:rsidRPr="00337E6E" w:rsidRDefault="001445DF" w:rsidP="001445DF">
      <w:pPr>
        <w:pStyle w:val="TableofFigures"/>
        <w:tabs>
          <w:tab w:val="right" w:leader="dot" w:pos="9016"/>
        </w:tabs>
        <w:rPr>
          <w:rFonts w:eastAsia="Times New Roman"/>
          <w:noProof/>
          <w:lang w:eastAsia="en-GB"/>
        </w:rPr>
      </w:pPr>
      <w:hyperlink w:anchor="_Toc229993794" w:history="1">
        <w:r w:rsidRPr="00915FA4">
          <w:rPr>
            <w:rStyle w:val="Hyperlink"/>
            <w:noProof/>
          </w:rPr>
          <w:t>Figure 26 - Jet Formation in 3D SPH Model</w:t>
        </w:r>
        <w:r>
          <w:rPr>
            <w:noProof/>
            <w:webHidden/>
          </w:rPr>
          <w:tab/>
        </w:r>
        <w:r>
          <w:rPr>
            <w:noProof/>
            <w:webHidden/>
          </w:rPr>
          <w:fldChar w:fldCharType="begin"/>
        </w:r>
        <w:r>
          <w:rPr>
            <w:noProof/>
            <w:webHidden/>
          </w:rPr>
          <w:instrText xml:space="preserve"> PAGEREF _Toc229993794 \h </w:instrText>
        </w:r>
        <w:r>
          <w:rPr>
            <w:noProof/>
            <w:webHidden/>
          </w:rPr>
        </w:r>
        <w:r>
          <w:rPr>
            <w:noProof/>
            <w:webHidden/>
          </w:rPr>
          <w:fldChar w:fldCharType="separate"/>
        </w:r>
        <w:r>
          <w:rPr>
            <w:noProof/>
            <w:webHidden/>
          </w:rPr>
          <w:t>31</w:t>
        </w:r>
        <w:r>
          <w:rPr>
            <w:noProof/>
            <w:webHidden/>
          </w:rPr>
          <w:fldChar w:fldCharType="end"/>
        </w:r>
      </w:hyperlink>
    </w:p>
    <w:p w14:paraId="0B410112" w14:textId="77777777" w:rsidR="001445DF" w:rsidRPr="00337E6E" w:rsidRDefault="001445DF" w:rsidP="001445DF">
      <w:pPr>
        <w:pStyle w:val="TableofFigures"/>
        <w:tabs>
          <w:tab w:val="right" w:leader="dot" w:pos="9016"/>
        </w:tabs>
        <w:rPr>
          <w:rFonts w:eastAsia="Times New Roman"/>
          <w:noProof/>
          <w:lang w:eastAsia="en-GB"/>
        </w:rPr>
      </w:pPr>
      <w:hyperlink w:anchor="_Toc229993795" w:history="1">
        <w:r w:rsidRPr="00915FA4">
          <w:rPr>
            <w:rStyle w:val="Hyperlink"/>
            <w:noProof/>
          </w:rPr>
          <w:t>Figure 27 - Velocity-Time Graphs of 3D Model (Left) and 3D SPH Model (Right)</w:t>
        </w:r>
        <w:r>
          <w:rPr>
            <w:noProof/>
            <w:webHidden/>
          </w:rPr>
          <w:tab/>
        </w:r>
        <w:r>
          <w:rPr>
            <w:noProof/>
            <w:webHidden/>
          </w:rPr>
          <w:fldChar w:fldCharType="begin"/>
        </w:r>
        <w:r>
          <w:rPr>
            <w:noProof/>
            <w:webHidden/>
          </w:rPr>
          <w:instrText xml:space="preserve"> PAGEREF _Toc229993795 \h </w:instrText>
        </w:r>
        <w:r>
          <w:rPr>
            <w:noProof/>
            <w:webHidden/>
          </w:rPr>
        </w:r>
        <w:r>
          <w:rPr>
            <w:noProof/>
            <w:webHidden/>
          </w:rPr>
          <w:fldChar w:fldCharType="separate"/>
        </w:r>
        <w:r>
          <w:rPr>
            <w:noProof/>
            <w:webHidden/>
          </w:rPr>
          <w:t>31</w:t>
        </w:r>
        <w:r>
          <w:rPr>
            <w:noProof/>
            <w:webHidden/>
          </w:rPr>
          <w:fldChar w:fldCharType="end"/>
        </w:r>
      </w:hyperlink>
    </w:p>
    <w:p w14:paraId="57D2CB8E" w14:textId="77777777" w:rsidR="001445DF" w:rsidRPr="00337E6E" w:rsidRDefault="001445DF" w:rsidP="001445DF">
      <w:pPr>
        <w:pStyle w:val="TableofFigures"/>
        <w:tabs>
          <w:tab w:val="right" w:leader="dot" w:pos="9016"/>
        </w:tabs>
        <w:rPr>
          <w:rFonts w:eastAsia="Times New Roman"/>
          <w:noProof/>
          <w:lang w:eastAsia="en-GB"/>
        </w:rPr>
      </w:pPr>
      <w:hyperlink w:anchor="_Toc229993796" w:history="1">
        <w:r w:rsidRPr="00915FA4">
          <w:rPr>
            <w:rStyle w:val="Hyperlink"/>
            <w:noProof/>
          </w:rPr>
          <w:t>Figure 28 - excessively distorted elements in 3D model</w:t>
        </w:r>
        <w:r>
          <w:rPr>
            <w:noProof/>
            <w:webHidden/>
          </w:rPr>
          <w:tab/>
        </w:r>
        <w:r>
          <w:rPr>
            <w:noProof/>
            <w:webHidden/>
          </w:rPr>
          <w:fldChar w:fldCharType="begin"/>
        </w:r>
        <w:r>
          <w:rPr>
            <w:noProof/>
            <w:webHidden/>
          </w:rPr>
          <w:instrText xml:space="preserve"> PAGEREF _Toc229993796 \h </w:instrText>
        </w:r>
        <w:r>
          <w:rPr>
            <w:noProof/>
            <w:webHidden/>
          </w:rPr>
        </w:r>
        <w:r>
          <w:rPr>
            <w:noProof/>
            <w:webHidden/>
          </w:rPr>
          <w:fldChar w:fldCharType="separate"/>
        </w:r>
        <w:r>
          <w:rPr>
            <w:noProof/>
            <w:webHidden/>
          </w:rPr>
          <w:t>32</w:t>
        </w:r>
        <w:r>
          <w:rPr>
            <w:noProof/>
            <w:webHidden/>
          </w:rPr>
          <w:fldChar w:fldCharType="end"/>
        </w:r>
      </w:hyperlink>
    </w:p>
    <w:p w14:paraId="4CD7F362" w14:textId="77777777" w:rsidR="001445DF" w:rsidRPr="00337E6E" w:rsidRDefault="001445DF" w:rsidP="001445DF">
      <w:pPr>
        <w:pStyle w:val="TableofFigures"/>
        <w:tabs>
          <w:tab w:val="right" w:leader="dot" w:pos="9016"/>
        </w:tabs>
        <w:rPr>
          <w:rFonts w:eastAsia="Times New Roman"/>
          <w:noProof/>
          <w:lang w:eastAsia="en-GB"/>
        </w:rPr>
      </w:pPr>
      <w:hyperlink w:anchor="_Toc229993797" w:history="1">
        <w:r w:rsidRPr="00915FA4">
          <w:rPr>
            <w:rStyle w:val="Hyperlink"/>
            <w:noProof/>
          </w:rPr>
          <w:t>Figure 29 - Strain in jet Formation of 3D Model</w:t>
        </w:r>
        <w:r>
          <w:rPr>
            <w:noProof/>
            <w:webHidden/>
          </w:rPr>
          <w:tab/>
        </w:r>
        <w:r>
          <w:rPr>
            <w:noProof/>
            <w:webHidden/>
          </w:rPr>
          <w:fldChar w:fldCharType="begin"/>
        </w:r>
        <w:r>
          <w:rPr>
            <w:noProof/>
            <w:webHidden/>
          </w:rPr>
          <w:instrText xml:space="preserve"> PAGEREF _Toc229993797 \h </w:instrText>
        </w:r>
        <w:r>
          <w:rPr>
            <w:noProof/>
            <w:webHidden/>
          </w:rPr>
        </w:r>
        <w:r>
          <w:rPr>
            <w:noProof/>
            <w:webHidden/>
          </w:rPr>
          <w:fldChar w:fldCharType="separate"/>
        </w:r>
        <w:r>
          <w:rPr>
            <w:noProof/>
            <w:webHidden/>
          </w:rPr>
          <w:t>32</w:t>
        </w:r>
        <w:r>
          <w:rPr>
            <w:noProof/>
            <w:webHidden/>
          </w:rPr>
          <w:fldChar w:fldCharType="end"/>
        </w:r>
      </w:hyperlink>
    </w:p>
    <w:p w14:paraId="13A0C68E" w14:textId="77777777" w:rsidR="001445DF" w:rsidRPr="00272F49" w:rsidRDefault="001445DF" w:rsidP="001445DF">
      <w:r>
        <w:fldChar w:fldCharType="end"/>
      </w:r>
    </w:p>
    <w:p w14:paraId="19EDE1CC" w14:textId="77777777" w:rsidR="001445DF" w:rsidRPr="00227BD0" w:rsidRDefault="001445DF" w:rsidP="001445DF">
      <w:pPr>
        <w:pStyle w:val="Heading1"/>
        <w:rPr>
          <w:rFonts w:ascii="Aptos" w:hAnsi="Aptos"/>
        </w:rPr>
      </w:pPr>
      <w:bookmarkStart w:id="4" w:name="_Toc229597772"/>
      <w:bookmarkStart w:id="5" w:name="_Toc229659211"/>
      <w:bookmarkStart w:id="6" w:name="_Toc229994229"/>
      <w:r>
        <w:rPr>
          <w:rFonts w:ascii="Aptos" w:hAnsi="Aptos"/>
        </w:rPr>
        <w:lastRenderedPageBreak/>
        <w:t>1-</w:t>
      </w:r>
      <w:r w:rsidRPr="00227BD0">
        <w:rPr>
          <w:rFonts w:ascii="Aptos" w:hAnsi="Aptos"/>
        </w:rPr>
        <w:t>Introduction</w:t>
      </w:r>
      <w:bookmarkEnd w:id="4"/>
      <w:bookmarkEnd w:id="5"/>
      <w:bookmarkEnd w:id="6"/>
    </w:p>
    <w:p w14:paraId="55FC0907" w14:textId="77777777" w:rsidR="001445DF" w:rsidRPr="00227BD0" w:rsidRDefault="001445DF" w:rsidP="001445DF">
      <w:pPr>
        <w:spacing w:line="360" w:lineRule="auto"/>
      </w:pPr>
      <w:r w:rsidRPr="00227BD0">
        <w:t>This assignment will cover the theory, design and simulation of an explosive shaped charge. The shaped charge was constructed of a liner, high explosive and case. The simulation was modelled using the ABAQUS software in both 2D and 3D simulations. The models were analysed to assess the stress, strain, deformation</w:t>
      </w:r>
      <w:r>
        <w:t>, pressure</w:t>
      </w:r>
      <w:r w:rsidRPr="00227BD0">
        <w:t xml:space="preserve"> and velocity in two 2D models and one 3D model.</w:t>
      </w:r>
    </w:p>
    <w:p w14:paraId="40F33B0B" w14:textId="77777777" w:rsidR="001445DF" w:rsidRPr="00227BD0" w:rsidRDefault="001445DF" w:rsidP="001445DF">
      <w:pPr>
        <w:pStyle w:val="Heading1"/>
        <w:rPr>
          <w:rFonts w:ascii="Aptos" w:hAnsi="Aptos"/>
        </w:rPr>
      </w:pPr>
      <w:bookmarkStart w:id="7" w:name="_Toc229597773"/>
      <w:bookmarkStart w:id="8" w:name="_Toc229659212"/>
      <w:bookmarkStart w:id="9" w:name="_Toc229994230"/>
      <w:r>
        <w:rPr>
          <w:rFonts w:ascii="Aptos" w:hAnsi="Aptos"/>
        </w:rPr>
        <w:t>2-</w:t>
      </w:r>
      <w:r w:rsidRPr="00227BD0">
        <w:rPr>
          <w:rFonts w:ascii="Aptos" w:hAnsi="Aptos"/>
        </w:rPr>
        <w:t>Literature Review</w:t>
      </w:r>
      <w:bookmarkEnd w:id="7"/>
      <w:bookmarkEnd w:id="8"/>
      <w:bookmarkEnd w:id="9"/>
    </w:p>
    <w:p w14:paraId="4E2CE53E" w14:textId="77777777" w:rsidR="001445DF" w:rsidRPr="00227BD0" w:rsidRDefault="001445DF" w:rsidP="001445DF">
      <w:pPr>
        <w:pStyle w:val="Heading2"/>
        <w:rPr>
          <w:rFonts w:ascii="Aptos" w:hAnsi="Aptos"/>
        </w:rPr>
      </w:pPr>
      <w:bookmarkStart w:id="10" w:name="_Toc229994231"/>
      <w:r>
        <w:rPr>
          <w:rFonts w:ascii="Aptos" w:hAnsi="Aptos"/>
        </w:rPr>
        <w:t>2.1-Shaped Charge Overview</w:t>
      </w:r>
      <w:bookmarkEnd w:id="10"/>
      <w:r w:rsidRPr="00227BD0">
        <w:rPr>
          <w:rFonts w:ascii="Aptos" w:hAnsi="Aptos"/>
        </w:rPr>
        <w:t xml:space="preserve"> </w:t>
      </w:r>
    </w:p>
    <w:p w14:paraId="2B6369F8" w14:textId="45CF5CBF" w:rsidR="001445DF" w:rsidRDefault="001445DF" w:rsidP="001445DF">
      <w:pPr>
        <w:spacing w:line="360" w:lineRule="auto"/>
      </w:pPr>
      <w:r w:rsidRPr="00227BD0">
        <w:t xml:space="preserve">There are various ways that a shaped charge has been defined. Many definitions highlight the differences between a hollow charge which does not have a liner, and a shaped charge </w:t>
      </w:r>
      <w:r>
        <w:t xml:space="preserve">that </w:t>
      </w:r>
      <w:r w:rsidRPr="00227BD0">
        <w:t>contains a liner</w:t>
      </w:r>
      <w:r>
        <w:t xml:space="preserve"> material </w:t>
      </w:r>
      <w:r w:rsidRPr="009D2791">
        <w:rPr>
          <w:noProof/>
        </w:rPr>
        <w:t>[1]</w:t>
      </w:r>
      <w:r w:rsidRPr="00227BD0">
        <w:t>. Shaped charges contain an explosive that when detonated produced a high velocity jet of materials</w:t>
      </w:r>
      <w:r>
        <w:rPr>
          <w:noProof/>
        </w:rPr>
        <w:t xml:space="preserve"> </w:t>
      </w:r>
      <w:r w:rsidRPr="009D2791">
        <w:rPr>
          <w:noProof/>
        </w:rPr>
        <w:t>[2]</w:t>
      </w:r>
      <w:r w:rsidRPr="00227BD0">
        <w:t xml:space="preserve">. A shaped charge is also described as </w:t>
      </w:r>
      <w:r>
        <w:t xml:space="preserve">an </w:t>
      </w:r>
      <w:r w:rsidRPr="00227BD0">
        <w:t>explosive charge with a hollowed-out area on the side facing the target producing directed and piercing</w:t>
      </w:r>
      <w:r>
        <w:t xml:space="preserve"> effects</w:t>
      </w:r>
      <w:r>
        <w:rPr>
          <w:noProof/>
        </w:rPr>
        <w:t xml:space="preserve"> </w:t>
      </w:r>
      <w:r w:rsidRPr="009D2791">
        <w:rPr>
          <w:noProof/>
        </w:rPr>
        <w:t>[3]</w:t>
      </w:r>
      <w:r>
        <w:t>.</w:t>
      </w:r>
      <w:r w:rsidRPr="00227BD0">
        <w:t xml:space="preserve"> </w:t>
      </w:r>
      <w:r>
        <w:t xml:space="preserve">Many sources of literature highlight that a </w:t>
      </w:r>
      <w:r w:rsidRPr="00227BD0">
        <w:t xml:space="preserve">shaped charge is an explosive mechanism capable of producing a high velocity jet or material with the main aim of penetrating a target. They </w:t>
      </w:r>
      <w:r>
        <w:t xml:space="preserve">have uses in many industries and </w:t>
      </w:r>
      <w:r w:rsidRPr="00227BD0">
        <w:t>can create accurate and directed energy at targets in air, land and sea</w:t>
      </w:r>
      <w:r>
        <w:rPr>
          <w:noProof/>
        </w:rPr>
        <w:t xml:space="preserve"> </w:t>
      </w:r>
      <w:r w:rsidRPr="009D2791">
        <w:rPr>
          <w:noProof/>
        </w:rPr>
        <w:t>[4]</w:t>
      </w:r>
      <w:r>
        <w:t>.</w:t>
      </w:r>
    </w:p>
    <w:p w14:paraId="1FE51EE5" w14:textId="77777777" w:rsidR="001445DF" w:rsidRDefault="001445DF" w:rsidP="001445DF">
      <w:pPr>
        <w:spacing w:line="360" w:lineRule="auto"/>
      </w:pPr>
    </w:p>
    <w:p w14:paraId="33DEFBD4" w14:textId="77777777" w:rsidR="001445DF" w:rsidRDefault="001445DF" w:rsidP="001445DF">
      <w:pPr>
        <w:spacing w:line="360" w:lineRule="auto"/>
      </w:pPr>
    </w:p>
    <w:p w14:paraId="0C6FB62E" w14:textId="77777777" w:rsidR="001445DF" w:rsidRDefault="001445DF" w:rsidP="001445DF">
      <w:pPr>
        <w:spacing w:line="360" w:lineRule="auto"/>
      </w:pPr>
    </w:p>
    <w:p w14:paraId="34ACC519" w14:textId="77777777" w:rsidR="001445DF" w:rsidRDefault="001445DF" w:rsidP="001445DF">
      <w:pPr>
        <w:spacing w:line="360" w:lineRule="auto"/>
      </w:pPr>
    </w:p>
    <w:p w14:paraId="6312275F" w14:textId="77777777" w:rsidR="001445DF" w:rsidRDefault="001445DF" w:rsidP="001445DF">
      <w:pPr>
        <w:spacing w:line="360" w:lineRule="auto"/>
      </w:pPr>
    </w:p>
    <w:p w14:paraId="4A7D58CE" w14:textId="77777777" w:rsidR="001445DF" w:rsidRDefault="001445DF" w:rsidP="001445DF">
      <w:pPr>
        <w:spacing w:line="360" w:lineRule="auto"/>
      </w:pPr>
    </w:p>
    <w:p w14:paraId="45C4A2E3" w14:textId="77777777" w:rsidR="001445DF" w:rsidRPr="00227BD0" w:rsidRDefault="001445DF" w:rsidP="001445DF">
      <w:pPr>
        <w:spacing w:line="360" w:lineRule="auto"/>
      </w:pPr>
    </w:p>
    <w:p w14:paraId="23A9C651" w14:textId="77777777" w:rsidR="001445DF" w:rsidRPr="00227BD0" w:rsidRDefault="001445DF" w:rsidP="001445DF">
      <w:pPr>
        <w:pStyle w:val="Heading2"/>
        <w:rPr>
          <w:rFonts w:ascii="Aptos" w:hAnsi="Aptos"/>
        </w:rPr>
      </w:pPr>
      <w:bookmarkStart w:id="11" w:name="_Toc229597775"/>
      <w:bookmarkStart w:id="12" w:name="_Toc229659214"/>
      <w:bookmarkStart w:id="13" w:name="_Toc229994232"/>
      <w:r>
        <w:rPr>
          <w:rFonts w:ascii="Aptos" w:hAnsi="Aptos"/>
        </w:rPr>
        <w:lastRenderedPageBreak/>
        <w:t xml:space="preserve">2.2 - </w:t>
      </w:r>
      <w:r w:rsidRPr="00227BD0">
        <w:rPr>
          <w:rFonts w:ascii="Aptos" w:hAnsi="Aptos"/>
        </w:rPr>
        <w:t>History of shaped charges</w:t>
      </w:r>
      <w:bookmarkEnd w:id="11"/>
      <w:bookmarkEnd w:id="12"/>
      <w:bookmarkEnd w:id="13"/>
      <w:r w:rsidRPr="00227BD0">
        <w:rPr>
          <w:rFonts w:ascii="Aptos" w:hAnsi="Aptos"/>
        </w:rPr>
        <w:t xml:space="preserve"> </w:t>
      </w:r>
    </w:p>
    <w:p w14:paraId="4329E1D3" w14:textId="037A2317" w:rsidR="001445DF" w:rsidRPr="00227BD0" w:rsidRDefault="001445DF" w:rsidP="001445DF">
      <w:pPr>
        <w:spacing w:line="360" w:lineRule="auto"/>
      </w:pPr>
      <w:r w:rsidRPr="00227BD0">
        <w:t xml:space="preserve">The shaped charge was developed through testing of putting a cavity opposite the initiation point in an explosive charge. It was concluded that by using a cavity, a smaller amount of explosive caused a deeper effect </w:t>
      </w:r>
      <w:r w:rsidRPr="009D2791">
        <w:rPr>
          <w:noProof/>
        </w:rPr>
        <w:t>[5]</w:t>
      </w:r>
      <w:r>
        <w:t>. The</w:t>
      </w:r>
      <w:r w:rsidRPr="00227BD0">
        <w:t xml:space="preserve"> shaped charge </w:t>
      </w:r>
      <w:r>
        <w:t xml:space="preserve">effect </w:t>
      </w:r>
      <w:r w:rsidRPr="00227BD0">
        <w:t xml:space="preserve">is also dated back to 1792 through the discovery of a cavity in black powder producing a </w:t>
      </w:r>
      <w:r>
        <w:t>greater blasting effect</w:t>
      </w:r>
      <w:r w:rsidRPr="00227BD0">
        <w:t xml:space="preserve"> in a metal plate</w:t>
      </w:r>
      <w:r>
        <w:rPr>
          <w:noProof/>
        </w:rPr>
        <w:t xml:space="preserve"> </w:t>
      </w:r>
      <w:r w:rsidRPr="009D2791">
        <w:rPr>
          <w:noProof/>
        </w:rPr>
        <w:t>[6]</w:t>
      </w:r>
      <w:r>
        <w:t>.</w:t>
      </w:r>
      <w:r w:rsidRPr="00227BD0">
        <w:t xml:space="preserve"> </w:t>
      </w:r>
      <w:r>
        <w:t xml:space="preserve"> </w:t>
      </w:r>
      <w:r w:rsidRPr="00227BD0">
        <w:t xml:space="preserve">During the second world war research was conducted into using a liner material in the cavity and this assisted into the production of high explosive anti-tank (HEAT) projectiles and HEAT machine gun grenade </w:t>
      </w:r>
      <w:r w:rsidRPr="009D2791">
        <w:rPr>
          <w:noProof/>
        </w:rPr>
        <w:t>[6]</w:t>
      </w:r>
      <w:r>
        <w:t>.</w:t>
      </w:r>
    </w:p>
    <w:p w14:paraId="38C931AC" w14:textId="77777777" w:rsidR="001445DF" w:rsidRPr="00227BD0" w:rsidRDefault="001445DF" w:rsidP="001445DF">
      <w:pPr>
        <w:pStyle w:val="Heading2"/>
        <w:rPr>
          <w:rFonts w:ascii="Aptos" w:hAnsi="Aptos"/>
        </w:rPr>
      </w:pPr>
      <w:bookmarkStart w:id="14" w:name="_Toc229597777"/>
      <w:bookmarkStart w:id="15" w:name="_Toc229659216"/>
      <w:bookmarkStart w:id="16" w:name="_Toc229994233"/>
      <w:r>
        <w:rPr>
          <w:rFonts w:ascii="Aptos" w:hAnsi="Aptos"/>
        </w:rPr>
        <w:t xml:space="preserve">2.3 - </w:t>
      </w:r>
      <w:r w:rsidRPr="00227BD0">
        <w:rPr>
          <w:rFonts w:ascii="Aptos" w:hAnsi="Aptos"/>
        </w:rPr>
        <w:t>Applications</w:t>
      </w:r>
      <w:bookmarkEnd w:id="14"/>
      <w:bookmarkEnd w:id="15"/>
      <w:bookmarkEnd w:id="16"/>
    </w:p>
    <w:p w14:paraId="19835B0B" w14:textId="0E1013B1" w:rsidR="001445DF" w:rsidRDefault="001445DF" w:rsidP="001445DF">
      <w:pPr>
        <w:spacing w:line="360" w:lineRule="auto"/>
      </w:pPr>
      <w:r w:rsidRPr="00227BD0">
        <w:t>The evolution of the shaped charge has led to many uses in military applications including Anti-Tank missiles, warhead systems, ordnance disposal and demolition</w:t>
      </w:r>
      <w:r>
        <w:rPr>
          <w:noProof/>
        </w:rPr>
        <w:t xml:space="preserve"> </w:t>
      </w:r>
      <w:r w:rsidRPr="009D2791">
        <w:rPr>
          <w:noProof/>
        </w:rPr>
        <w:t>[7]</w:t>
      </w:r>
      <w:r>
        <w:t xml:space="preserve">. </w:t>
      </w:r>
      <w:r w:rsidRPr="00227BD0">
        <w:t>Aswell as military applications, shaped charges have proved to be successful in many civil applications such as the oil, gas, mining and aerospace industries.</w:t>
      </w:r>
      <w:r>
        <w:t xml:space="preserve"> </w:t>
      </w:r>
      <w:r w:rsidRPr="00227BD0">
        <w:t xml:space="preserve">One example </w:t>
      </w:r>
      <w:r>
        <w:t xml:space="preserve">is the </w:t>
      </w:r>
      <w:r w:rsidRPr="00227BD0">
        <w:t xml:space="preserve">use of a shaped charge impact system to create a crater on the surface of an asteroid on the Hayabusa 2 </w:t>
      </w:r>
      <w:r>
        <w:t xml:space="preserve">mission </w:t>
      </w:r>
      <w:r w:rsidRPr="009D2791">
        <w:rPr>
          <w:noProof/>
        </w:rPr>
        <w:t>[8]</w:t>
      </w:r>
      <w:r>
        <w:t xml:space="preserve">. </w:t>
      </w:r>
    </w:p>
    <w:p w14:paraId="5F487A61" w14:textId="77777777" w:rsidR="001445DF" w:rsidRDefault="001445DF" w:rsidP="001445DF">
      <w:pPr>
        <w:spacing w:line="360" w:lineRule="auto"/>
      </w:pPr>
    </w:p>
    <w:p w14:paraId="7A8BBCB7" w14:textId="77777777" w:rsidR="001445DF" w:rsidRDefault="001445DF" w:rsidP="001445DF">
      <w:pPr>
        <w:spacing w:line="360" w:lineRule="auto"/>
      </w:pPr>
    </w:p>
    <w:p w14:paraId="5DD3C4BF" w14:textId="77777777" w:rsidR="001445DF" w:rsidRDefault="001445DF" w:rsidP="001445DF">
      <w:pPr>
        <w:spacing w:line="360" w:lineRule="auto"/>
      </w:pPr>
    </w:p>
    <w:p w14:paraId="202FAE6D" w14:textId="77777777" w:rsidR="001445DF" w:rsidRDefault="001445DF" w:rsidP="001445DF">
      <w:pPr>
        <w:spacing w:line="360" w:lineRule="auto"/>
      </w:pPr>
    </w:p>
    <w:p w14:paraId="604359AC" w14:textId="77777777" w:rsidR="001445DF" w:rsidRDefault="001445DF" w:rsidP="001445DF">
      <w:pPr>
        <w:spacing w:line="360" w:lineRule="auto"/>
      </w:pPr>
    </w:p>
    <w:p w14:paraId="12D3FFAB" w14:textId="77777777" w:rsidR="001445DF" w:rsidRDefault="001445DF" w:rsidP="001445DF">
      <w:pPr>
        <w:spacing w:line="360" w:lineRule="auto"/>
      </w:pPr>
    </w:p>
    <w:p w14:paraId="6A03F0FA" w14:textId="77777777" w:rsidR="001445DF" w:rsidRDefault="001445DF" w:rsidP="001445DF">
      <w:pPr>
        <w:spacing w:line="360" w:lineRule="auto"/>
      </w:pPr>
    </w:p>
    <w:p w14:paraId="344086F4" w14:textId="77777777" w:rsidR="001445DF" w:rsidRDefault="001445DF" w:rsidP="001445DF">
      <w:pPr>
        <w:spacing w:line="360" w:lineRule="auto"/>
      </w:pPr>
    </w:p>
    <w:p w14:paraId="2A861A34" w14:textId="77777777" w:rsidR="001445DF" w:rsidRDefault="001445DF" w:rsidP="001445DF">
      <w:pPr>
        <w:spacing w:line="360" w:lineRule="auto"/>
      </w:pPr>
    </w:p>
    <w:p w14:paraId="75A81561" w14:textId="77777777" w:rsidR="001445DF" w:rsidRDefault="001445DF" w:rsidP="001445DF">
      <w:pPr>
        <w:spacing w:line="360" w:lineRule="auto"/>
      </w:pPr>
    </w:p>
    <w:p w14:paraId="4C4917EF" w14:textId="77777777" w:rsidR="001445DF" w:rsidRDefault="001445DF" w:rsidP="001445DF">
      <w:pPr>
        <w:pStyle w:val="Heading2"/>
      </w:pPr>
      <w:bookmarkStart w:id="17" w:name="_Toc229994234"/>
      <w:r>
        <w:lastRenderedPageBreak/>
        <w:t>2.4 – Shaped Charge Operation</w:t>
      </w:r>
      <w:bookmarkEnd w:id="17"/>
    </w:p>
    <w:p w14:paraId="2B2802AB" w14:textId="706AE53D" w:rsidR="001445DF" w:rsidRDefault="001445DF" w:rsidP="001445DF">
      <w:pPr>
        <w:spacing w:line="360" w:lineRule="auto"/>
        <w:rPr>
          <w:rFonts w:eastAsia="Times New Roman"/>
          <w:noProof/>
        </w:rPr>
      </w:pPr>
      <w:r>
        <w:t>Shaped charges use the energy provided from a primary explosive in the detonator to provide sufficient energy to detonate the secondary explosive within the case. The spherical wave propagates from the initiation point as a shock wave with a very high velocity. When the detonation wave hits the liner material it is accelerated under extreme high pressures and collapses the line producing an elongated high velocity jet. The material of the jet can experience elongations greater than 1000% of the original length</w:t>
      </w:r>
      <w:r>
        <w:rPr>
          <w:noProof/>
        </w:rPr>
        <w:t xml:space="preserve"> </w:t>
      </w:r>
      <w:r w:rsidRPr="009D2791">
        <w:rPr>
          <w:noProof/>
        </w:rPr>
        <w:t>[9]</w:t>
      </w:r>
      <w:r>
        <w:t xml:space="preserve">.  </w:t>
      </w:r>
      <w:r w:rsidRPr="00227BD0">
        <w:t>The jet</w:t>
      </w:r>
      <w:r>
        <w:t xml:space="preserve"> produced</w:t>
      </w:r>
      <w:r w:rsidRPr="00227BD0">
        <w:t xml:space="preserve"> is at variable velocity with the tip capable of reaching speeds greater than </w:t>
      </w:r>
      <m:oMath>
        <m:r>
          <w:rPr>
            <w:rFonts w:ascii="Cambria Math" w:hAnsi="Cambria Math"/>
          </w:rPr>
          <m:t>10k</m:t>
        </m:r>
        <m:sSup>
          <m:sSupPr>
            <m:ctrlPr>
              <w:rPr>
                <w:rFonts w:ascii="Cambria Math" w:hAnsi="Cambria Math"/>
                <w:i/>
              </w:rPr>
            </m:ctrlPr>
          </m:sSupPr>
          <m:e>
            <m:r>
              <w:rPr>
                <w:rFonts w:ascii="Cambria Math" w:hAnsi="Cambria Math"/>
              </w:rPr>
              <m:t>ms</m:t>
            </m:r>
          </m:e>
          <m:sup>
            <m:r>
              <w:rPr>
                <w:rFonts w:ascii="Cambria Math" w:hAnsi="Cambria Math"/>
              </w:rPr>
              <m:t>-1</m:t>
            </m:r>
          </m:sup>
        </m:sSup>
      </m:oMath>
      <w:r w:rsidRPr="00227BD0">
        <w:rPr>
          <w:rFonts w:eastAsia="Times New Roman"/>
        </w:rPr>
        <w:t xml:space="preserve"> and the slug reaching upwards of </w:t>
      </w:r>
      <m:oMath>
        <m:r>
          <w:rPr>
            <w:rFonts w:ascii="Cambria Math" w:eastAsia="Times New Roman" w:hAnsi="Cambria Math"/>
          </w:rPr>
          <m:t>2km</m:t>
        </m:r>
        <m:sSup>
          <m:sSupPr>
            <m:ctrlPr>
              <w:rPr>
                <w:rFonts w:ascii="Cambria Math" w:eastAsia="Times New Roman" w:hAnsi="Cambria Math"/>
                <w:i/>
              </w:rPr>
            </m:ctrlPr>
          </m:sSupPr>
          <m:e>
            <m:r>
              <w:rPr>
                <w:rFonts w:ascii="Cambria Math" w:eastAsia="Times New Roman" w:hAnsi="Cambria Math"/>
              </w:rPr>
              <m:t>s</m:t>
            </m:r>
          </m:e>
          <m:sup>
            <m:r>
              <w:rPr>
                <w:rFonts w:ascii="Cambria Math" w:eastAsia="Times New Roman" w:hAnsi="Cambria Math"/>
              </w:rPr>
              <m:t>-1</m:t>
            </m:r>
          </m:sup>
        </m:sSup>
        <m:r>
          <w:rPr>
            <w:rFonts w:ascii="Cambria Math" w:eastAsia="Times New Roman" w:hAnsi="Cambria Math"/>
            <w:i/>
          </w:rPr>
          <w:fldChar w:fldCharType="begin"/>
        </m:r>
        <m:r>
          <m:rPr>
            <m:sty m:val="p"/>
          </m:rPr>
          <w:rPr>
            <w:rFonts w:ascii="Cambria Math" w:eastAsia="Times New Roman" w:hAnsi="Cambria Math"/>
          </w:rPr>
          <m:t xml:space="preserve"> CITATION Ruy21 \l 2057 </m:t>
        </m:r>
        <m:r>
          <w:rPr>
            <w:rFonts w:ascii="Cambria Math" w:eastAsia="Times New Roman" w:hAnsi="Cambria Math"/>
            <w:i/>
          </w:rPr>
          <w:fldChar w:fldCharType="separate"/>
        </m:r>
        <m:r>
          <m:rPr>
            <m:sty m:val="p"/>
          </m:rPr>
          <w:rPr>
            <w:rFonts w:ascii="Cambria Math" w:eastAsia="Times New Roman" w:hAnsi="Cambria Math"/>
            <w:noProof/>
          </w:rPr>
          <m:t xml:space="preserve"> [2]</m:t>
        </m:r>
        <m:r>
          <w:rPr>
            <w:rFonts w:ascii="Cambria Math" w:eastAsia="Times New Roman" w:hAnsi="Cambria Math"/>
            <w:i/>
          </w:rPr>
          <w:fldChar w:fldCharType="end"/>
        </m:r>
      </m:oMath>
      <w:r>
        <w:rPr>
          <w:rFonts w:eastAsia="Times New Roman"/>
          <w:noProof/>
        </w:rPr>
        <w:t xml:space="preserve">. </w:t>
      </w:r>
      <w:r>
        <w:rPr>
          <w:rFonts w:eastAsia="Times New Roman"/>
        </w:rPr>
        <w:t xml:space="preserve"> </w:t>
      </w:r>
      <w:r>
        <w:rPr>
          <w:rFonts w:eastAsia="Times New Roman"/>
          <w:noProof/>
        </w:rPr>
        <w:t>There are many contributng factors to the performance of shaped charges such as the liner angle, diameter and stand off distance.  Figure 1 shows the comparison of jet fomation in an explosively formed projectil and a conical liner, highlighting the importance of geomerty for different operations.</w:t>
      </w:r>
    </w:p>
    <w:p w14:paraId="38FB219A" w14:textId="663A3D71" w:rsidR="001445DF" w:rsidRDefault="009A0CFA" w:rsidP="001445DF">
      <w:pPr>
        <w:keepNext/>
      </w:pPr>
      <w:r w:rsidRPr="00337E6E">
        <w:rPr>
          <w:rFonts w:eastAsia="Times New Roman"/>
          <w:noProof/>
        </w:rPr>
        <w:drawing>
          <wp:inline distT="0" distB="0" distL="0" distR="0" wp14:anchorId="6396ED7B" wp14:editId="7D1D4057">
            <wp:extent cx="4572000" cy="2491105"/>
            <wp:effectExtent l="0" t="0" r="0" b="0"/>
            <wp:docPr id="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2491105"/>
                    </a:xfrm>
                    <a:prstGeom prst="rect">
                      <a:avLst/>
                    </a:prstGeom>
                    <a:noFill/>
                    <a:ln>
                      <a:noFill/>
                    </a:ln>
                  </pic:spPr>
                </pic:pic>
              </a:graphicData>
            </a:graphic>
          </wp:inline>
        </w:drawing>
      </w:r>
    </w:p>
    <w:p w14:paraId="1544F5BA" w14:textId="43B15F8F" w:rsidR="001445DF" w:rsidRDefault="001445DF" w:rsidP="001445DF">
      <w:pPr>
        <w:pStyle w:val="Caption"/>
      </w:pPr>
      <w:bookmarkStart w:id="18" w:name="_Toc229991165"/>
      <w:bookmarkStart w:id="19" w:name="_Toc229991549"/>
      <w:bookmarkStart w:id="20" w:name="_Toc229993769"/>
      <w:r>
        <w:t xml:space="preserve">Figure </w:t>
      </w:r>
      <w:fldSimple w:instr=" SEQ Figure \* ARABIC ">
        <w:r>
          <w:rPr>
            <w:noProof/>
          </w:rPr>
          <w:t>1</w:t>
        </w:r>
      </w:fldSimple>
      <w:r>
        <w:t xml:space="preserve"> - Comparison of jet created by an EFP and Conical Shaped Charge</w:t>
      </w:r>
      <w:r>
        <w:rPr>
          <w:noProof/>
        </w:rPr>
        <w:t xml:space="preserve"> </w:t>
      </w:r>
      <w:r w:rsidRPr="009D2791">
        <w:rPr>
          <w:noProof/>
        </w:rPr>
        <w:t>[10]</w:t>
      </w:r>
      <w:bookmarkEnd w:id="18"/>
      <w:bookmarkEnd w:id="19"/>
      <w:bookmarkEnd w:id="20"/>
    </w:p>
    <w:p w14:paraId="11939FD0" w14:textId="77777777" w:rsidR="001445DF" w:rsidRPr="00870915" w:rsidRDefault="001445DF" w:rsidP="001445DF">
      <w:pPr>
        <w:spacing w:line="360" w:lineRule="auto"/>
      </w:pPr>
      <w:r w:rsidRPr="00870915">
        <w:t xml:space="preserve">The Munroe effect outlined the main principals of the shaped charge explosion and focuses on the formation of the shaped charge jet. The directed force produced through the detonation of an explosive creates local and precision damage to targets. In the form of jets. </w:t>
      </w:r>
    </w:p>
    <w:p w14:paraId="6766ADBA" w14:textId="77777777" w:rsidR="001445DF" w:rsidRPr="00282790" w:rsidRDefault="001445DF" w:rsidP="001445DF"/>
    <w:p w14:paraId="69239721" w14:textId="77777777" w:rsidR="001445DF" w:rsidRDefault="001445DF" w:rsidP="001445DF">
      <w:pPr>
        <w:rPr>
          <w:rFonts w:eastAsia="Times New Roman"/>
        </w:rPr>
      </w:pPr>
    </w:p>
    <w:p w14:paraId="1569AFAC" w14:textId="77777777" w:rsidR="001445DF" w:rsidRDefault="001445DF" w:rsidP="001445DF">
      <w:pPr>
        <w:rPr>
          <w:rFonts w:eastAsia="Times New Roman"/>
        </w:rPr>
      </w:pPr>
    </w:p>
    <w:p w14:paraId="1285156E" w14:textId="77777777" w:rsidR="001445DF" w:rsidRDefault="001445DF" w:rsidP="001445DF">
      <w:pPr>
        <w:pStyle w:val="Heading2"/>
      </w:pPr>
      <w:bookmarkStart w:id="21" w:name="_Toc229994235"/>
      <w:r>
        <w:lastRenderedPageBreak/>
        <w:t>2.5 – Shaped Charge Geometry</w:t>
      </w:r>
      <w:bookmarkEnd w:id="21"/>
    </w:p>
    <w:p w14:paraId="1693DC6E" w14:textId="5B6691CD" w:rsidR="001445DF" w:rsidRDefault="001445DF" w:rsidP="001445DF">
      <w:pPr>
        <w:spacing w:line="360" w:lineRule="auto"/>
      </w:pPr>
      <w:r>
        <w:t>Shaped charges exist in many different forms such as cone shapes and variable thickness liners. Some of the most common shaped include conical liners and axial symmetric designs. Non uniform varying thickness liners have different jet effects and can create different penetration characteristics into targets</w:t>
      </w:r>
      <w:r>
        <w:rPr>
          <w:noProof/>
        </w:rPr>
        <w:t xml:space="preserve"> </w:t>
      </w:r>
      <w:r w:rsidRPr="009D2791">
        <w:rPr>
          <w:noProof/>
        </w:rPr>
        <w:t>[11</w:t>
      </w:r>
      <w:proofErr w:type="gramStart"/>
      <w:r w:rsidRPr="009D2791">
        <w:rPr>
          <w:noProof/>
        </w:rPr>
        <w:t>]</w:t>
      </w:r>
      <w:r>
        <w:t xml:space="preserve"> .</w:t>
      </w:r>
      <w:proofErr w:type="gramEnd"/>
      <w:r>
        <w:t xml:space="preserve"> </w:t>
      </w:r>
      <w:r w:rsidRPr="00227BD0">
        <w:t xml:space="preserve">Many shaped charges range from 20mm to 200mm diameters </w:t>
      </w:r>
      <w:r>
        <w:t>depending on their application</w:t>
      </w:r>
      <w:r>
        <w:rPr>
          <w:noProof/>
        </w:rPr>
        <w:t xml:space="preserve"> </w:t>
      </w:r>
      <w:r w:rsidRPr="009D2791">
        <w:rPr>
          <w:noProof/>
        </w:rPr>
        <w:t>[6]</w:t>
      </w:r>
      <w:r>
        <w:t xml:space="preserve">. </w:t>
      </w:r>
      <w:r w:rsidRPr="00227BD0">
        <w:t>The geometry of shaped charges in influenced by the desired output of the system</w:t>
      </w:r>
      <w:r>
        <w:t xml:space="preserve"> and the environment in which it is used. Common shapes include conical, truncated and ogive with some designs shown in figure 2.</w:t>
      </w:r>
    </w:p>
    <w:p w14:paraId="417C15AB" w14:textId="4AE496C1" w:rsidR="001445DF" w:rsidRDefault="009A0CFA" w:rsidP="001445DF">
      <w:pPr>
        <w:keepNext/>
      </w:pPr>
      <w:r w:rsidRPr="00252051">
        <w:rPr>
          <w:noProof/>
        </w:rPr>
        <w:drawing>
          <wp:inline distT="0" distB="0" distL="0" distR="0" wp14:anchorId="1DD2CC34" wp14:editId="640264DE">
            <wp:extent cx="5738495" cy="3405505"/>
            <wp:effectExtent l="0" t="0" r="0" b="0"/>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8495" cy="3405505"/>
                    </a:xfrm>
                    <a:prstGeom prst="rect">
                      <a:avLst/>
                    </a:prstGeom>
                    <a:noFill/>
                    <a:ln>
                      <a:noFill/>
                    </a:ln>
                  </pic:spPr>
                </pic:pic>
              </a:graphicData>
            </a:graphic>
          </wp:inline>
        </w:drawing>
      </w:r>
    </w:p>
    <w:p w14:paraId="50581351" w14:textId="21B13DBF" w:rsidR="001445DF" w:rsidRDefault="001445DF" w:rsidP="001445DF">
      <w:pPr>
        <w:pStyle w:val="Caption"/>
      </w:pPr>
      <w:bookmarkStart w:id="22" w:name="_Toc229991166"/>
      <w:bookmarkStart w:id="23" w:name="_Toc229991550"/>
      <w:bookmarkStart w:id="24" w:name="_Toc229993770"/>
      <w:r>
        <w:t xml:space="preserve">Figure </w:t>
      </w:r>
      <w:fldSimple w:instr=" SEQ Figure \* ARABIC ">
        <w:r>
          <w:rPr>
            <w:noProof/>
          </w:rPr>
          <w:t>2</w:t>
        </w:r>
      </w:fldSimple>
      <w:r>
        <w:t xml:space="preserve"> - Common shaped charge shapes</w:t>
      </w:r>
      <w:r>
        <w:rPr>
          <w:noProof/>
        </w:rPr>
        <w:t xml:space="preserve"> </w:t>
      </w:r>
      <w:r w:rsidRPr="009D2791">
        <w:rPr>
          <w:noProof/>
        </w:rPr>
        <w:t>[12]</w:t>
      </w:r>
      <w:bookmarkEnd w:id="22"/>
      <w:bookmarkEnd w:id="23"/>
      <w:bookmarkEnd w:id="24"/>
    </w:p>
    <w:p w14:paraId="5DE9EE3B" w14:textId="712EE9AC" w:rsidR="001445DF" w:rsidRPr="00227BD0" w:rsidRDefault="001445DF" w:rsidP="001445DF">
      <w:pPr>
        <w:spacing w:line="360" w:lineRule="auto"/>
      </w:pPr>
      <w:r>
        <w:t xml:space="preserve">The double angle shaped charge shown in Figure 1(e) and (f) is a deign used that can produce a higher velocity jet and uses more of the liner material.  The doubled angle liner features a narrower angle at the apex followed by a change in geometry and a winder angle at the base. There have been studies completed highlighting that a double angles liner improved penetration performance by 14.5% than that of a single angle conical liner </w:t>
      </w:r>
      <w:r w:rsidRPr="009D2791">
        <w:rPr>
          <w:noProof/>
        </w:rPr>
        <w:t>[13]</w:t>
      </w:r>
      <w:r>
        <w:t xml:space="preserve">. </w:t>
      </w:r>
    </w:p>
    <w:p w14:paraId="7265252C" w14:textId="77777777" w:rsidR="001445DF" w:rsidRPr="00227BD0" w:rsidRDefault="001445DF" w:rsidP="001445DF">
      <w:pPr>
        <w:pStyle w:val="Heading2"/>
        <w:rPr>
          <w:rFonts w:ascii="Aptos" w:hAnsi="Aptos"/>
        </w:rPr>
      </w:pPr>
      <w:bookmarkStart w:id="25" w:name="_Toc229597784"/>
      <w:bookmarkStart w:id="26" w:name="_Toc229659223"/>
      <w:bookmarkStart w:id="27" w:name="_Toc229994236"/>
      <w:r>
        <w:rPr>
          <w:rFonts w:ascii="Aptos" w:hAnsi="Aptos"/>
        </w:rPr>
        <w:lastRenderedPageBreak/>
        <w:t xml:space="preserve">2.6 - </w:t>
      </w:r>
      <w:r w:rsidRPr="00227BD0">
        <w:rPr>
          <w:rFonts w:ascii="Aptos" w:hAnsi="Aptos"/>
        </w:rPr>
        <w:t>Materials used in shaped charges</w:t>
      </w:r>
      <w:bookmarkEnd w:id="25"/>
      <w:bookmarkEnd w:id="26"/>
      <w:bookmarkEnd w:id="27"/>
      <w:r w:rsidRPr="00227BD0">
        <w:rPr>
          <w:rFonts w:ascii="Aptos" w:hAnsi="Aptos"/>
        </w:rPr>
        <w:t xml:space="preserve"> </w:t>
      </w:r>
    </w:p>
    <w:p w14:paraId="2D4FFDB9" w14:textId="6D30AD38" w:rsidR="001445DF" w:rsidRDefault="001445DF" w:rsidP="001445DF">
      <w:pPr>
        <w:spacing w:line="360" w:lineRule="auto"/>
      </w:pPr>
      <w:r w:rsidRPr="00227BD0">
        <w:t xml:space="preserve">Materials used for the explosive, case and liner of a shaped charge are selected carefully </w:t>
      </w:r>
      <w:r>
        <w:t>to</w:t>
      </w:r>
      <w:r w:rsidRPr="00227BD0">
        <w:t xml:space="preserve"> meet the optimum and desired performance</w:t>
      </w:r>
      <w:r>
        <w:t>. The liner is usually a metal to produce a high velocity jet however work has been completed on the use of non-ductile materials such as glass and ceramics. For this application the jet is formed by liner shattering and being forced together to produce a jet</w:t>
      </w:r>
      <w:r>
        <w:rPr>
          <w:noProof/>
        </w:rPr>
        <w:t xml:space="preserve"> </w:t>
      </w:r>
      <w:r w:rsidRPr="009D2791">
        <w:rPr>
          <w:noProof/>
        </w:rPr>
        <w:t>[14</w:t>
      </w:r>
      <w:proofErr w:type="gramStart"/>
      <w:r w:rsidRPr="009D2791">
        <w:rPr>
          <w:noProof/>
        </w:rPr>
        <w:t>]</w:t>
      </w:r>
      <w:r>
        <w:t xml:space="preserve"> .</w:t>
      </w:r>
      <w:proofErr w:type="gramEnd"/>
      <w:r>
        <w:t xml:space="preserve"> The explosive selected for use in shaped charges is required to have high detonation velocity and brisance to create the formation of the jet</w:t>
      </w:r>
      <w:r>
        <w:rPr>
          <w:noProof/>
        </w:rPr>
        <w:t xml:space="preserve"> </w:t>
      </w:r>
      <w:r w:rsidRPr="009D2791">
        <w:rPr>
          <w:noProof/>
        </w:rPr>
        <w:t>[14]</w:t>
      </w:r>
      <w:r>
        <w:t>. The optimum liner thickness has been validated with theories suggesting the optimum liner thickness to be related to the apex angle with the relationship of sine of one half of the apex angle</w:t>
      </w:r>
      <w:r>
        <w:rPr>
          <w:noProof/>
        </w:rPr>
        <w:t xml:space="preserve"> </w:t>
      </w:r>
      <w:r w:rsidRPr="009D2791">
        <w:rPr>
          <w:noProof/>
        </w:rPr>
        <w:t>[15]</w:t>
      </w:r>
      <w:r>
        <w:t>.</w:t>
      </w:r>
    </w:p>
    <w:p w14:paraId="70C57C0B" w14:textId="77777777" w:rsidR="001445DF" w:rsidRDefault="001445DF" w:rsidP="001445DF"/>
    <w:p w14:paraId="6334AA08" w14:textId="77777777" w:rsidR="001445DF" w:rsidRPr="00337E6E" w:rsidRDefault="001445DF" w:rsidP="001445DF">
      <w:pPr>
        <w:pStyle w:val="Heading2"/>
        <w:rPr>
          <w:color w:val="156082"/>
        </w:rPr>
      </w:pPr>
      <w:bookmarkStart w:id="28" w:name="_Toc229994237"/>
      <w:r w:rsidRPr="00337E6E">
        <w:rPr>
          <w:color w:val="156082"/>
        </w:rPr>
        <w:t>2.7 – Computational Modelling of Shaped Charges</w:t>
      </w:r>
      <w:bookmarkEnd w:id="28"/>
    </w:p>
    <w:p w14:paraId="766BCE71" w14:textId="77777777" w:rsidR="001445DF" w:rsidRDefault="001445DF" w:rsidP="001445DF">
      <w:pPr>
        <w:spacing w:line="360" w:lineRule="auto"/>
      </w:pPr>
      <w:r w:rsidRPr="00227BD0">
        <w:t>Finite element analysis</w:t>
      </w:r>
      <w:r>
        <w:t xml:space="preserve"> (FEA)</w:t>
      </w:r>
      <w:r w:rsidRPr="00227BD0">
        <w:t xml:space="preserve"> is </w:t>
      </w:r>
      <w:r>
        <w:t>a common method</w:t>
      </w:r>
      <w:r w:rsidRPr="00227BD0">
        <w:t xml:space="preserve"> use</w:t>
      </w:r>
      <w:r>
        <w:t>d</w:t>
      </w:r>
      <w:r w:rsidRPr="00227BD0">
        <w:t xml:space="preserve"> to solve numerical simulations based on input</w:t>
      </w:r>
      <w:r>
        <w:t xml:space="preserve"> values and provide solutions. This is done through graphs, simulation and data. The FEA required a model to be broken down into smaller elements through the meshing of an object. </w:t>
      </w:r>
      <w:r w:rsidRPr="00227BD0">
        <w:t xml:space="preserve">Computational modelling provides an efficient and accurate representation of the many complex problems faced withing the defence industry. </w:t>
      </w:r>
      <w:r>
        <w:t>Using models allows material data and interactions to be defined and allow the behaviour to be modelled in a time and cost-efficient method.</w:t>
      </w:r>
    </w:p>
    <w:p w14:paraId="20DBC794" w14:textId="77777777" w:rsidR="001445DF" w:rsidRDefault="001445DF" w:rsidP="001445DF">
      <w:pPr>
        <w:spacing w:line="360" w:lineRule="auto"/>
      </w:pPr>
      <w:r>
        <w:t xml:space="preserve">The Abaqus software is a CAE tool that can be used for modelling shaped charges. When using explosive materials in Abaqus it does not use chemical methodology to understand the detonation process and was instead given a specific detonation point and velocity of detonation to produce the shock wave. The J-C model is assumed to be accurate in modelling the high strain in the models and the equation of states accurate in the for the high pressure and stress in the model. The model is assumed to be symmetrical with a quarter model used in the simulations to save computing time and costs. This ensure that the submitted job was as efficient as possible. </w:t>
      </w:r>
    </w:p>
    <w:p w14:paraId="2A843C6D" w14:textId="77777777" w:rsidR="001445DF" w:rsidRPr="00117294" w:rsidRDefault="001445DF" w:rsidP="001445DF">
      <w:pPr>
        <w:spacing w:line="360" w:lineRule="auto"/>
      </w:pPr>
      <w:r>
        <w:t xml:space="preserve">The J-C model used assumed that the material was homogenous and isotropic therefore did not capture any imperfections in the materials which could happen in real word simulations. Impurities such as cracks and voids can reduce the material strength </w:t>
      </w:r>
      <w:r>
        <w:lastRenderedPageBreak/>
        <w:t>in these regions and ductility; therefore, high stress rates and pressure could affect the jet formation.</w:t>
      </w:r>
    </w:p>
    <w:p w14:paraId="2E0EFC43" w14:textId="77777777" w:rsidR="001445DF" w:rsidRPr="00337E6E" w:rsidRDefault="001445DF" w:rsidP="001445DF">
      <w:pPr>
        <w:spacing w:line="360" w:lineRule="auto"/>
        <w:rPr>
          <w:color w:val="000000"/>
        </w:rPr>
      </w:pPr>
      <w:r w:rsidRPr="00337E6E">
        <w:rPr>
          <w:color w:val="000000"/>
        </w:rPr>
        <w:t>Boundary conditions were assumed to be perfect with no boundary separation and perfect transitions between each part. Another limitation of simulating a shaped charge on Abaqus is the validation can be difficult. Using new geometries can prove difficult due to the lack of literature for comparison and validation. Experimental research can also be difficult and costly requiring many resources.</w:t>
      </w:r>
    </w:p>
    <w:p w14:paraId="0FF067F1" w14:textId="77777777" w:rsidR="001445DF" w:rsidRPr="00337E6E" w:rsidRDefault="001445DF" w:rsidP="001445DF">
      <w:pPr>
        <w:pStyle w:val="Heading1"/>
        <w:rPr>
          <w:color w:val="156082"/>
        </w:rPr>
      </w:pPr>
      <w:bookmarkStart w:id="29" w:name="_Toc229597779"/>
      <w:bookmarkStart w:id="30" w:name="_Toc229659218"/>
      <w:bookmarkStart w:id="31" w:name="_Toc229994238"/>
      <w:r w:rsidRPr="00337E6E">
        <w:rPr>
          <w:color w:val="156082"/>
        </w:rPr>
        <w:t>3 - Mathematical theories</w:t>
      </w:r>
      <w:bookmarkEnd w:id="29"/>
      <w:bookmarkEnd w:id="30"/>
      <w:r w:rsidRPr="00337E6E">
        <w:rPr>
          <w:color w:val="156082"/>
        </w:rPr>
        <w:t xml:space="preserve"> and Material Models</w:t>
      </w:r>
      <w:bookmarkEnd w:id="31"/>
      <w:r w:rsidRPr="00337E6E">
        <w:rPr>
          <w:color w:val="156082"/>
        </w:rPr>
        <w:t xml:space="preserve"> </w:t>
      </w:r>
    </w:p>
    <w:p w14:paraId="14D0349D" w14:textId="259C9C77" w:rsidR="001445DF" w:rsidRDefault="001445DF" w:rsidP="001445DF">
      <w:pPr>
        <w:spacing w:line="360" w:lineRule="auto"/>
      </w:pPr>
      <w:r>
        <w:t>There are many mathematical theories that govern shaped charges. The gurney equations are used in explosives engineering to calculate the velocity of the collapsing liner. It Is reliant on the ratio of the mass of metal to the mass of explosive and assumes that all potential energy of the explosive is transferred to the liner as kinetic energy</w:t>
      </w:r>
      <w:r>
        <w:rPr>
          <w:noProof/>
        </w:rPr>
        <w:t xml:space="preserve"> </w:t>
      </w:r>
      <w:r w:rsidRPr="009D2791">
        <w:rPr>
          <w:noProof/>
        </w:rPr>
        <w:t>[12]</w:t>
      </w:r>
      <w:r>
        <w:t xml:space="preserve">. The velocity of the collapsed liner can be calculated using the equation in figure 3 where </w:t>
      </w:r>
      <m:oMath>
        <m:r>
          <w:rPr>
            <w:rFonts w:ascii="Cambria Math" w:hAnsi="Cambria Math"/>
          </w:rPr>
          <m:t>μ=</m:t>
        </m:r>
        <m:f>
          <m:fPr>
            <m:ctrlPr>
              <w:rPr>
                <w:rFonts w:ascii="Cambria Math" w:hAnsi="Cambria Math"/>
                <w:i/>
              </w:rPr>
            </m:ctrlPr>
          </m:fPr>
          <m:num>
            <m:r>
              <w:rPr>
                <w:rFonts w:ascii="Cambria Math" w:hAnsi="Cambria Math"/>
              </w:rPr>
              <m:t>Charge mass</m:t>
            </m:r>
          </m:num>
          <m:den>
            <m:r>
              <w:rPr>
                <w:rFonts w:ascii="Cambria Math" w:hAnsi="Cambria Math"/>
              </w:rPr>
              <m:t>Case weight</m:t>
            </m:r>
          </m:den>
        </m:f>
      </m:oMath>
      <w:r>
        <w:t xml:space="preserve">. The gurney constant E is a given value for metal liner materials. Gurney equations assume that all potential energy of the explosive is transferred to the liner as kinetic energy </w:t>
      </w:r>
    </w:p>
    <w:p w14:paraId="127F1705" w14:textId="29A8AB81" w:rsidR="001445DF" w:rsidRDefault="009A0CFA" w:rsidP="001445DF">
      <w:pPr>
        <w:keepNext/>
      </w:pPr>
      <w:r w:rsidRPr="00252051">
        <w:rPr>
          <w:noProof/>
        </w:rPr>
        <w:drawing>
          <wp:inline distT="0" distB="0" distL="0" distR="0" wp14:anchorId="58FC4B93" wp14:editId="0CAB7B5F">
            <wp:extent cx="3657600" cy="1135380"/>
            <wp:effectExtent l="0" t="0" r="0" b="0"/>
            <wp:docPr id="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2818" t="35098" r="49153" b="30775"/>
                    <a:stretch>
                      <a:fillRect/>
                    </a:stretch>
                  </pic:blipFill>
                  <pic:spPr bwMode="auto">
                    <a:xfrm>
                      <a:off x="0" y="0"/>
                      <a:ext cx="3657600" cy="1135380"/>
                    </a:xfrm>
                    <a:prstGeom prst="rect">
                      <a:avLst/>
                    </a:prstGeom>
                    <a:noFill/>
                    <a:ln>
                      <a:noFill/>
                    </a:ln>
                  </pic:spPr>
                </pic:pic>
              </a:graphicData>
            </a:graphic>
          </wp:inline>
        </w:drawing>
      </w:r>
    </w:p>
    <w:p w14:paraId="30A2E632" w14:textId="42E1F5AD" w:rsidR="001445DF" w:rsidRDefault="001445DF" w:rsidP="001445DF">
      <w:pPr>
        <w:pStyle w:val="Caption"/>
      </w:pPr>
      <w:bookmarkStart w:id="32" w:name="_Toc229991167"/>
      <w:bookmarkStart w:id="33" w:name="_Toc229991551"/>
      <w:bookmarkStart w:id="34" w:name="_Toc229993771"/>
      <w:r>
        <w:t xml:space="preserve">Figure </w:t>
      </w:r>
      <w:fldSimple w:instr=" SEQ Figure \* ARABIC ">
        <w:r>
          <w:rPr>
            <w:noProof/>
          </w:rPr>
          <w:t>3</w:t>
        </w:r>
      </w:fldSimple>
      <w:r>
        <w:rPr>
          <w:noProof/>
        </w:rPr>
        <w:t xml:space="preserve"> – Gurney Calculation for Velocity </w:t>
      </w:r>
      <w:r w:rsidRPr="009D2791">
        <w:rPr>
          <w:noProof/>
        </w:rPr>
        <w:t>[12]</w:t>
      </w:r>
      <w:bookmarkEnd w:id="32"/>
      <w:bookmarkEnd w:id="33"/>
      <w:bookmarkEnd w:id="34"/>
      <w:r>
        <w:t xml:space="preserve"> </w:t>
      </w:r>
    </w:p>
    <w:p w14:paraId="7465DBA9" w14:textId="77777777" w:rsidR="001445DF" w:rsidRDefault="001445DF" w:rsidP="001445DF"/>
    <w:p w14:paraId="02A8D7E3" w14:textId="77777777" w:rsidR="001445DF" w:rsidRDefault="001445DF" w:rsidP="001445DF"/>
    <w:p w14:paraId="226ECBC0" w14:textId="77777777" w:rsidR="001445DF" w:rsidRDefault="001445DF" w:rsidP="001445DF"/>
    <w:p w14:paraId="0F8B45A5" w14:textId="77777777" w:rsidR="001445DF" w:rsidRDefault="001445DF" w:rsidP="001445DF"/>
    <w:p w14:paraId="6CFB7A98" w14:textId="77777777" w:rsidR="001445DF" w:rsidRDefault="001445DF" w:rsidP="001445DF"/>
    <w:p w14:paraId="069B0724" w14:textId="77777777" w:rsidR="001445DF" w:rsidRDefault="001445DF" w:rsidP="001445DF">
      <w:pPr>
        <w:spacing w:line="360" w:lineRule="auto"/>
      </w:pPr>
    </w:p>
    <w:p w14:paraId="046DB58A" w14:textId="1A823716" w:rsidR="001445DF" w:rsidRPr="00C60499" w:rsidRDefault="001445DF" w:rsidP="001445DF">
      <w:pPr>
        <w:spacing w:line="360" w:lineRule="auto"/>
      </w:pPr>
      <w:r w:rsidRPr="00C60499">
        <w:lastRenderedPageBreak/>
        <w:t>The selected material models used for the simulation were the Johnson-Cook, Jones Wilkins Lee and Mie-Gruneisen. The Mie-Gruneisen is an equation of state (</w:t>
      </w:r>
      <w:proofErr w:type="spellStart"/>
      <w:r w:rsidRPr="00C60499">
        <w:t>EoS</w:t>
      </w:r>
      <w:proofErr w:type="spellEnd"/>
      <w:r w:rsidRPr="00C60499">
        <w:t xml:space="preserve">) and is used for materials in extreme states and under high pressures. The </w:t>
      </w:r>
      <w:proofErr w:type="spellStart"/>
      <w:r w:rsidRPr="00C60499">
        <w:t>EoS</w:t>
      </w:r>
      <w:proofErr w:type="spellEnd"/>
      <w:r w:rsidRPr="00C60499">
        <w:t xml:space="preserve"> is used to model the high. The </w:t>
      </w:r>
      <w:proofErr w:type="spellStart"/>
      <w:r w:rsidRPr="00C60499">
        <w:t>EoS</w:t>
      </w:r>
      <w:proofErr w:type="spellEnd"/>
      <w:r w:rsidRPr="00C60499">
        <w:t xml:space="preserve"> uses the Gruneisen parameter which is a function of volume for estimating the changes and deformation in the liner collapse. This EOS works alongside the Johnson-Cook model to model the deformation and jet formation. The </w:t>
      </w:r>
      <m:oMath>
        <m:sSub>
          <m:sSubPr>
            <m:ctrlPr>
              <w:rPr>
                <w:rFonts w:ascii="Cambria Math" w:hAnsi="Cambria Math"/>
                <w:i/>
              </w:rPr>
            </m:ctrlPr>
          </m:sSubPr>
          <m:e>
            <m:r>
              <w:rPr>
                <w:rFonts w:ascii="Cambria Math" w:hAnsi="Cambria Math"/>
              </w:rPr>
              <m:t>U</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 xml:space="preserve">p </m:t>
            </m:r>
          </m:sub>
        </m:sSub>
      </m:oMath>
      <w:r w:rsidRPr="00C60499">
        <w:t xml:space="preserve"> </w:t>
      </w:r>
      <w:proofErr w:type="spellStart"/>
      <w:r w:rsidRPr="00C60499">
        <w:t>EoS</w:t>
      </w:r>
      <w:proofErr w:type="spellEnd"/>
      <w:r w:rsidRPr="00C60499">
        <w:t xml:space="preserve"> is a linear model and used for calculating the pressure in a material undergoing shock. The equation in figure 4 below is used:</w:t>
      </w:r>
    </w:p>
    <w:p w14:paraId="7FDA3137" w14:textId="3384EF8D" w:rsidR="001445DF" w:rsidRPr="00C60499" w:rsidRDefault="009A0CFA" w:rsidP="001445DF">
      <w:pPr>
        <w:keepNext/>
        <w:jc w:val="center"/>
      </w:pPr>
      <w:r w:rsidRPr="00252051">
        <w:rPr>
          <w:noProof/>
        </w:rPr>
        <w:drawing>
          <wp:inline distT="0" distB="0" distL="0" distR="0" wp14:anchorId="4224158E" wp14:editId="326A4FD2">
            <wp:extent cx="2427605" cy="1135380"/>
            <wp:effectExtent l="0" t="0" r="0" b="0"/>
            <wp:docPr id="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27605" cy="1135380"/>
                    </a:xfrm>
                    <a:prstGeom prst="rect">
                      <a:avLst/>
                    </a:prstGeom>
                    <a:noFill/>
                    <a:ln>
                      <a:noFill/>
                    </a:ln>
                  </pic:spPr>
                </pic:pic>
              </a:graphicData>
            </a:graphic>
          </wp:inline>
        </w:drawing>
      </w:r>
    </w:p>
    <w:p w14:paraId="709F131F" w14:textId="58FFC736" w:rsidR="001445DF" w:rsidRPr="00C60499" w:rsidRDefault="001445DF" w:rsidP="001445DF">
      <w:pPr>
        <w:pStyle w:val="Caption"/>
        <w:jc w:val="center"/>
      </w:pPr>
      <w:bookmarkStart w:id="35" w:name="_Toc229991168"/>
      <w:bookmarkStart w:id="36" w:name="_Toc229991552"/>
      <w:bookmarkStart w:id="37" w:name="_Toc229993772"/>
      <w:r w:rsidRPr="00C60499">
        <w:t xml:space="preserve">Figure </w:t>
      </w:r>
      <w:fldSimple w:instr=" SEQ Figure \* ARABIC ">
        <w:r>
          <w:rPr>
            <w:noProof/>
          </w:rPr>
          <w:t>4</w:t>
        </w:r>
      </w:fldSimple>
      <w:r w:rsidRPr="00C60499">
        <w:t xml:space="preserve"> – Mie-Gruneisen Equation of State</w:t>
      </w:r>
      <w:r>
        <w:rPr>
          <w:noProof/>
        </w:rPr>
        <w:t xml:space="preserve"> </w:t>
      </w:r>
      <w:r w:rsidRPr="009D2791">
        <w:rPr>
          <w:noProof/>
        </w:rPr>
        <w:t>[6]</w:t>
      </w:r>
      <w:bookmarkEnd w:id="35"/>
      <w:bookmarkEnd w:id="36"/>
      <w:bookmarkEnd w:id="37"/>
    </w:p>
    <w:p w14:paraId="21AD8E1D" w14:textId="421385AD" w:rsidR="001445DF" w:rsidRPr="009A0CFA" w:rsidRDefault="009A0CFA" w:rsidP="001445DF">
      <m:oMathPara>
        <m:oMath>
          <m:r>
            <w:rPr>
              <w:rFonts w:ascii="Cambria Math" w:hAnsi="Cambria Math"/>
            </w:rPr>
            <m:t>p=pressure, η=vlumetric compression, K=bulk modulus</m:t>
          </m:r>
        </m:oMath>
      </m:oMathPara>
    </w:p>
    <w:p w14:paraId="1A31C022" w14:textId="11F9CA43" w:rsidR="001445DF" w:rsidRPr="009A0CFA" w:rsidRDefault="009A0CFA" w:rsidP="001445DF">
      <m:oMathPara>
        <m:oMath>
          <m:r>
            <w:rPr>
              <w:rFonts w:ascii="Cambria Math" w:hAnsi="Cambria Math"/>
            </w:rPr>
            <m:t>, S=Hugoniot slope, Γ=Gruneisen paramter, ρ=current density,</m:t>
          </m:r>
        </m:oMath>
      </m:oMathPara>
    </w:p>
    <w:p w14:paraId="01A4AAC7" w14:textId="205C1EF8" w:rsidR="001445DF" w:rsidRPr="009A0CFA" w:rsidRDefault="009A0CFA" w:rsidP="001445DF">
      <m:oMathPara>
        <m:oMath>
          <m:r>
            <w:rPr>
              <w:rFonts w:ascii="Cambria Math" w:hAnsi="Cambria Math"/>
            </w:rPr>
            <m:t xml:space="preserve"> </m:t>
          </m:r>
          <m:sSub>
            <m:sSubPr>
              <m:ctrlPr>
                <w:rPr>
                  <w:rFonts w:ascii="Cambria Math" w:hAnsi="Cambria Math"/>
                  <w:i/>
                </w:rPr>
              </m:ctrlPr>
            </m:sSubPr>
            <m:e>
              <m:r>
                <w:rPr>
                  <w:rFonts w:ascii="Cambria Math" w:hAnsi="Cambria Math"/>
                </w:rPr>
                <m:t>ρ</m:t>
              </m:r>
            </m:e>
            <m:sub>
              <m:r>
                <w:rPr>
                  <w:rFonts w:ascii="Cambria Math" w:hAnsi="Cambria Math"/>
                </w:rPr>
                <m:t>0</m:t>
              </m:r>
            </m:sub>
          </m:sSub>
          <m:r>
            <w:rPr>
              <w:rFonts w:ascii="Cambria Math" w:hAnsi="Cambria Math"/>
            </w:rPr>
            <m:t xml:space="preserve">=initial density and </m:t>
          </m:r>
          <m:sSub>
            <m:sSubPr>
              <m:ctrlPr>
                <w:rPr>
                  <w:rFonts w:ascii="Cambria Math" w:hAnsi="Cambria Math"/>
                  <w:i/>
                </w:rPr>
              </m:ctrlPr>
            </m:sSubPr>
            <m:e>
              <m:r>
                <w:rPr>
                  <w:rFonts w:ascii="Cambria Math" w:hAnsi="Cambria Math"/>
                </w:rPr>
                <m:t>E</m:t>
              </m:r>
            </m:e>
            <m:sub>
              <m:r>
                <w:rPr>
                  <w:rFonts w:ascii="Cambria Math" w:hAnsi="Cambria Math"/>
                </w:rPr>
                <m:t>m</m:t>
              </m:r>
            </m:sub>
          </m:sSub>
          <m:r>
            <w:rPr>
              <w:rFonts w:ascii="Cambria Math" w:hAnsi="Cambria Math"/>
            </w:rPr>
            <m:t>=specific internal energy</m:t>
          </m:r>
        </m:oMath>
      </m:oMathPara>
    </w:p>
    <w:p w14:paraId="25384047" w14:textId="77777777" w:rsidR="001445DF" w:rsidRPr="00C60499" w:rsidRDefault="001445DF" w:rsidP="001445DF"/>
    <w:p w14:paraId="7A06AF2B" w14:textId="77777777" w:rsidR="001445DF" w:rsidRPr="00C60499" w:rsidRDefault="001445DF" w:rsidP="001445DF">
      <w:pPr>
        <w:spacing w:line="360" w:lineRule="auto"/>
      </w:pPr>
      <w:r w:rsidRPr="00C60499">
        <w:t xml:space="preserve">The Jones Wilkins Lee (JWL) is an equation of state to support detonation products and unreacted explosives in simulations. The equation models the pressure produced in the detonation of the explosive. It was applied to the </w:t>
      </w:r>
      <w:proofErr w:type="spellStart"/>
      <w:r w:rsidRPr="00C60499">
        <w:t>Octol</w:t>
      </w:r>
      <w:proofErr w:type="spellEnd"/>
      <w:r w:rsidRPr="00C60499">
        <w:t xml:space="preserve"> explosive to represent the pressure and volume relationship. This is calculated using the equation in figure 5.</w:t>
      </w:r>
    </w:p>
    <w:p w14:paraId="6D7B05FB" w14:textId="6739DB19" w:rsidR="001445DF" w:rsidRPr="00C60499" w:rsidRDefault="009A0CFA" w:rsidP="001445DF">
      <w:pPr>
        <w:keepNext/>
        <w:jc w:val="center"/>
      </w:pPr>
      <w:r w:rsidRPr="00252051">
        <w:rPr>
          <w:noProof/>
        </w:rPr>
        <w:drawing>
          <wp:inline distT="0" distB="0" distL="0" distR="0" wp14:anchorId="7457F0B1" wp14:editId="7310D149">
            <wp:extent cx="3815080" cy="756920"/>
            <wp:effectExtent l="0" t="0" r="0" b="0"/>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5080" cy="756920"/>
                    </a:xfrm>
                    <a:prstGeom prst="rect">
                      <a:avLst/>
                    </a:prstGeom>
                    <a:noFill/>
                    <a:ln>
                      <a:noFill/>
                    </a:ln>
                  </pic:spPr>
                </pic:pic>
              </a:graphicData>
            </a:graphic>
          </wp:inline>
        </w:drawing>
      </w:r>
    </w:p>
    <w:p w14:paraId="23A1726F" w14:textId="41D2F169" w:rsidR="001445DF" w:rsidRPr="00C60499" w:rsidRDefault="001445DF" w:rsidP="001445DF">
      <w:pPr>
        <w:pStyle w:val="Caption"/>
        <w:jc w:val="center"/>
      </w:pPr>
      <w:bookmarkStart w:id="38" w:name="_Toc229991169"/>
      <w:bookmarkStart w:id="39" w:name="_Toc229991553"/>
      <w:bookmarkStart w:id="40" w:name="_Toc229993773"/>
      <w:r w:rsidRPr="00C60499">
        <w:t xml:space="preserve">Figure </w:t>
      </w:r>
      <w:fldSimple w:instr=" SEQ Figure \* ARABIC ">
        <w:r>
          <w:rPr>
            <w:noProof/>
          </w:rPr>
          <w:t>5</w:t>
        </w:r>
      </w:fldSimple>
      <w:r w:rsidRPr="00C60499">
        <w:t xml:space="preserve"> - JWL Equation of State</w:t>
      </w:r>
      <w:r>
        <w:rPr>
          <w:noProof/>
        </w:rPr>
        <w:t xml:space="preserve"> </w:t>
      </w:r>
      <w:r w:rsidRPr="009D2791">
        <w:rPr>
          <w:noProof/>
        </w:rPr>
        <w:t>[12]</w:t>
      </w:r>
      <w:r w:rsidRPr="00C60499">
        <w:t>.</w:t>
      </w:r>
      <w:bookmarkEnd w:id="38"/>
      <w:bookmarkEnd w:id="39"/>
      <w:bookmarkEnd w:id="40"/>
    </w:p>
    <w:p w14:paraId="03AFD6BB" w14:textId="77777777" w:rsidR="001445DF" w:rsidRDefault="001445DF" w:rsidP="001445DF">
      <w:proofErr w:type="gramStart"/>
      <w:r w:rsidRPr="00C60499">
        <w:t>A,B</w:t>
      </w:r>
      <w:proofErr w:type="gramEnd"/>
      <w:r w:rsidRPr="00C60499">
        <w:t xml:space="preserve">, R1, R2 and </w:t>
      </w:r>
      <w:r w:rsidRPr="00C60499">
        <w:rPr>
          <w:i/>
          <w:iCs/>
        </w:rPr>
        <w:t>ω</w:t>
      </w:r>
      <w:r w:rsidRPr="00C60499">
        <w:t xml:space="preserve"> are material parameters shown in table 1, E is the internal energy and V is relative volume. </w:t>
      </w:r>
    </w:p>
    <w:p w14:paraId="0BCD8593" w14:textId="77777777" w:rsidR="001445DF" w:rsidRPr="00C60499" w:rsidRDefault="001445DF" w:rsidP="001445DF"/>
    <w:p w14:paraId="668A105F" w14:textId="77777777" w:rsidR="001445DF" w:rsidRPr="00C60499" w:rsidRDefault="001445DF" w:rsidP="001445DF">
      <w:pPr>
        <w:spacing w:line="360" w:lineRule="auto"/>
      </w:pPr>
      <w:r w:rsidRPr="00C60499">
        <w:lastRenderedPageBreak/>
        <w:t>Johnson Cook is a damage model used for materials that undergo extreme strain and deformation. The model is used to express the flow yield stress through the equation in figure 6:</w:t>
      </w:r>
    </w:p>
    <w:p w14:paraId="59A300A6" w14:textId="2D77BEB1" w:rsidR="001445DF" w:rsidRPr="00C60499" w:rsidRDefault="009A0CFA" w:rsidP="001445DF">
      <w:pPr>
        <w:keepNext/>
        <w:spacing w:line="360" w:lineRule="auto"/>
        <w:jc w:val="center"/>
      </w:pPr>
      <w:r w:rsidRPr="00252051">
        <w:rPr>
          <w:noProof/>
        </w:rPr>
        <w:drawing>
          <wp:inline distT="0" distB="0" distL="0" distR="0" wp14:anchorId="1BA34C78" wp14:editId="6566A293">
            <wp:extent cx="3468370" cy="504190"/>
            <wp:effectExtent l="0" t="0" r="0" b="0"/>
            <wp:docPr id="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8370" cy="504190"/>
                    </a:xfrm>
                    <a:prstGeom prst="rect">
                      <a:avLst/>
                    </a:prstGeom>
                    <a:noFill/>
                    <a:ln>
                      <a:noFill/>
                    </a:ln>
                  </pic:spPr>
                </pic:pic>
              </a:graphicData>
            </a:graphic>
          </wp:inline>
        </w:drawing>
      </w:r>
    </w:p>
    <w:p w14:paraId="5D5CCEF9" w14:textId="6D2AA49D" w:rsidR="001445DF" w:rsidRPr="00C60499" w:rsidRDefault="001445DF" w:rsidP="001445DF">
      <w:pPr>
        <w:pStyle w:val="Caption"/>
        <w:spacing w:line="360" w:lineRule="auto"/>
        <w:jc w:val="center"/>
      </w:pPr>
      <w:bookmarkStart w:id="41" w:name="_Toc229991170"/>
      <w:bookmarkStart w:id="42" w:name="_Toc229991554"/>
      <w:bookmarkStart w:id="43" w:name="_Toc229993774"/>
      <w:r w:rsidRPr="00C60499">
        <w:t xml:space="preserve">Figure </w:t>
      </w:r>
      <w:fldSimple w:instr=" SEQ Figure \* ARABIC ">
        <w:r>
          <w:rPr>
            <w:noProof/>
          </w:rPr>
          <w:t>6</w:t>
        </w:r>
      </w:fldSimple>
      <w:r w:rsidRPr="00C60499">
        <w:rPr>
          <w:noProof/>
        </w:rPr>
        <w:t xml:space="preserve">- Johnson-Cook equation </w:t>
      </w:r>
      <w:r w:rsidRPr="009D2791">
        <w:rPr>
          <w:noProof/>
        </w:rPr>
        <w:t>[16]</w:t>
      </w:r>
      <w:bookmarkEnd w:id="41"/>
      <w:bookmarkEnd w:id="42"/>
      <w:bookmarkEnd w:id="43"/>
    </w:p>
    <w:p w14:paraId="4C7D0B29" w14:textId="77777777" w:rsidR="001445DF" w:rsidRPr="00C60499" w:rsidRDefault="001445DF" w:rsidP="001445DF">
      <w:pPr>
        <w:spacing w:line="360" w:lineRule="auto"/>
      </w:pPr>
      <w:r w:rsidRPr="00C60499">
        <w:t>This equation can then be reduced using the yield stress under quasi-static conditions to:</w:t>
      </w:r>
    </w:p>
    <w:p w14:paraId="74220287" w14:textId="48A0ED01" w:rsidR="001445DF" w:rsidRPr="00C60499" w:rsidRDefault="009A0CFA" w:rsidP="001445DF">
      <w:pPr>
        <w:keepNext/>
        <w:spacing w:line="360" w:lineRule="auto"/>
        <w:jc w:val="center"/>
      </w:pPr>
      <w:r w:rsidRPr="00252051">
        <w:rPr>
          <w:noProof/>
        </w:rPr>
        <w:drawing>
          <wp:inline distT="0" distB="0" distL="0" distR="0" wp14:anchorId="3661B38C" wp14:editId="211F4B85">
            <wp:extent cx="1418590" cy="567690"/>
            <wp:effectExtent l="0" t="0" r="0" b="0"/>
            <wp:docPr id="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18590" cy="567690"/>
                    </a:xfrm>
                    <a:prstGeom prst="rect">
                      <a:avLst/>
                    </a:prstGeom>
                    <a:noFill/>
                    <a:ln>
                      <a:noFill/>
                    </a:ln>
                  </pic:spPr>
                </pic:pic>
              </a:graphicData>
            </a:graphic>
          </wp:inline>
        </w:drawing>
      </w:r>
    </w:p>
    <w:p w14:paraId="57C7DEB1" w14:textId="6C3C7B39" w:rsidR="001445DF" w:rsidRPr="00C60499" w:rsidRDefault="001445DF" w:rsidP="001445DF">
      <w:pPr>
        <w:pStyle w:val="Caption"/>
        <w:spacing w:line="360" w:lineRule="auto"/>
        <w:jc w:val="center"/>
      </w:pPr>
      <w:bookmarkStart w:id="44" w:name="_Toc229991171"/>
      <w:bookmarkStart w:id="45" w:name="_Toc229991555"/>
      <w:bookmarkStart w:id="46" w:name="_Toc229993775"/>
      <w:r w:rsidRPr="00C60499">
        <w:t xml:space="preserve">Figure </w:t>
      </w:r>
      <w:fldSimple w:instr=" SEQ Figure \* ARABIC ">
        <w:r>
          <w:rPr>
            <w:noProof/>
          </w:rPr>
          <w:t>7</w:t>
        </w:r>
      </w:fldSimple>
      <w:r w:rsidRPr="00C60499">
        <w:t xml:space="preserve"> - Reduced Johnson Cook Equation</w:t>
      </w:r>
      <w:r>
        <w:rPr>
          <w:noProof/>
        </w:rPr>
        <w:t xml:space="preserve"> </w:t>
      </w:r>
      <w:r w:rsidRPr="009D2791">
        <w:rPr>
          <w:noProof/>
        </w:rPr>
        <w:t>[16]</w:t>
      </w:r>
      <w:bookmarkEnd w:id="44"/>
      <w:bookmarkEnd w:id="45"/>
      <w:bookmarkEnd w:id="46"/>
    </w:p>
    <w:p w14:paraId="29B70AA3" w14:textId="6AB9B62C" w:rsidR="001445DF" w:rsidRPr="009A0CFA" w:rsidRDefault="00000000" w:rsidP="001445DF">
      <w:pPr>
        <w:spacing w:line="360" w:lineRule="auto"/>
      </w:pPr>
      <m:oMathPara>
        <m:oMath>
          <m:sSub>
            <m:sSubPr>
              <m:ctrlPr>
                <w:rPr>
                  <w:rFonts w:ascii="Cambria Math" w:hAnsi="Cambria Math"/>
                  <w:i/>
                </w:rPr>
              </m:ctrlPr>
            </m:sSubPr>
            <m:e>
              <m:r>
                <w:rPr>
                  <w:rFonts w:ascii="Cambria Math" w:hAnsi="Cambria Math"/>
                </w:rPr>
                <m:t>σ</m:t>
              </m:r>
            </m:e>
            <m:sub>
              <m:r>
                <w:rPr>
                  <w:rFonts w:ascii="Cambria Math" w:hAnsi="Cambria Math"/>
                </w:rPr>
                <m:t>eq</m:t>
              </m:r>
            </m:sub>
          </m:sSub>
          <m:r>
            <w:rPr>
              <w:rFonts w:ascii="Cambria Math" w:hAnsi="Cambria Math"/>
            </w:rPr>
            <m:t xml:space="preserve">=flow yield strength, A=yield stress, B=strain hardening modulus, </m:t>
          </m:r>
        </m:oMath>
      </m:oMathPara>
    </w:p>
    <w:p w14:paraId="6E1FDCFD" w14:textId="4C8D9A6B" w:rsidR="001445DF" w:rsidRPr="009A0CFA" w:rsidRDefault="00000000" w:rsidP="001445DF">
      <w:pPr>
        <w:spacing w:line="360" w:lineRule="auto"/>
      </w:pPr>
      <m:oMathPara>
        <m:oMath>
          <m:sSub>
            <m:sSubPr>
              <m:ctrlPr>
                <w:rPr>
                  <w:rFonts w:ascii="Cambria Math" w:hAnsi="Cambria Math"/>
                  <w:i/>
                </w:rPr>
              </m:ctrlPr>
            </m:sSubPr>
            <m:e>
              <m:r>
                <w:rPr>
                  <w:rFonts w:ascii="Cambria Math" w:hAnsi="Cambria Math"/>
                </w:rPr>
                <m:t>ε</m:t>
              </m:r>
            </m:e>
            <m:sub>
              <m:r>
                <w:rPr>
                  <w:rFonts w:ascii="Cambria Math" w:hAnsi="Cambria Math"/>
                </w:rPr>
                <m:t>eq</m:t>
              </m:r>
            </m:sub>
          </m:sSub>
          <m:r>
            <w:rPr>
              <w:rFonts w:ascii="Cambria Math" w:hAnsi="Cambria Math"/>
            </w:rPr>
            <m:t>=equivalent plastic strain</m:t>
          </m:r>
        </m:oMath>
      </m:oMathPara>
    </w:p>
    <w:p w14:paraId="576DC494" w14:textId="77777777" w:rsidR="001445DF" w:rsidRPr="00C60499" w:rsidRDefault="001445DF" w:rsidP="001445DF">
      <w:pPr>
        <w:spacing w:line="360" w:lineRule="auto"/>
      </w:pPr>
    </w:p>
    <w:p w14:paraId="291B468C" w14:textId="77777777" w:rsidR="001445DF" w:rsidRPr="00C60499" w:rsidRDefault="001445DF" w:rsidP="001445DF">
      <w:pPr>
        <w:spacing w:line="360" w:lineRule="auto"/>
      </w:pPr>
      <w:r w:rsidRPr="00C60499">
        <w:t>Using these models in the simulation allowed for an accurate representation of the deformation from explosive detonation to jet formation. This model accounted for the strain in the model and thermal softening.</w:t>
      </w:r>
    </w:p>
    <w:p w14:paraId="166E281A" w14:textId="77777777" w:rsidR="001445DF" w:rsidRPr="00920F33" w:rsidRDefault="001445DF" w:rsidP="001445DF">
      <w:pPr>
        <w:rPr>
          <w:color w:val="FF0000"/>
        </w:rPr>
      </w:pPr>
    </w:p>
    <w:p w14:paraId="1B052C9D" w14:textId="77777777" w:rsidR="001445DF" w:rsidRDefault="001445DF" w:rsidP="001445DF">
      <w:pPr>
        <w:rPr>
          <w:color w:val="FF0000"/>
        </w:rPr>
      </w:pPr>
    </w:p>
    <w:p w14:paraId="308D3B3C" w14:textId="77777777" w:rsidR="001445DF" w:rsidRDefault="001445DF" w:rsidP="001445DF">
      <w:pPr>
        <w:rPr>
          <w:color w:val="FF0000"/>
        </w:rPr>
      </w:pPr>
    </w:p>
    <w:p w14:paraId="3526291D" w14:textId="77777777" w:rsidR="001445DF" w:rsidRDefault="001445DF" w:rsidP="001445DF">
      <w:pPr>
        <w:rPr>
          <w:color w:val="FF0000"/>
        </w:rPr>
      </w:pPr>
    </w:p>
    <w:p w14:paraId="14041FD8" w14:textId="77777777" w:rsidR="001445DF" w:rsidRDefault="001445DF" w:rsidP="001445DF">
      <w:pPr>
        <w:rPr>
          <w:color w:val="FF0000"/>
        </w:rPr>
      </w:pPr>
    </w:p>
    <w:p w14:paraId="7D4660EE" w14:textId="77777777" w:rsidR="001445DF" w:rsidRDefault="001445DF" w:rsidP="001445DF">
      <w:pPr>
        <w:rPr>
          <w:color w:val="FF0000"/>
        </w:rPr>
      </w:pPr>
    </w:p>
    <w:p w14:paraId="100184E6" w14:textId="77777777" w:rsidR="001445DF" w:rsidRDefault="001445DF" w:rsidP="001445DF">
      <w:pPr>
        <w:rPr>
          <w:color w:val="FF0000"/>
        </w:rPr>
      </w:pPr>
    </w:p>
    <w:p w14:paraId="2554178A" w14:textId="77777777" w:rsidR="001445DF" w:rsidRDefault="001445DF" w:rsidP="001445DF">
      <w:pPr>
        <w:rPr>
          <w:color w:val="FF0000"/>
        </w:rPr>
      </w:pPr>
    </w:p>
    <w:p w14:paraId="2617D483" w14:textId="77777777" w:rsidR="001445DF" w:rsidRPr="00920F33" w:rsidRDefault="001445DF" w:rsidP="001445DF">
      <w:pPr>
        <w:rPr>
          <w:color w:val="FF0000"/>
        </w:rPr>
      </w:pPr>
    </w:p>
    <w:p w14:paraId="7B407516" w14:textId="77777777" w:rsidR="001445DF" w:rsidRPr="00337E6E" w:rsidRDefault="001445DF" w:rsidP="001445DF">
      <w:pPr>
        <w:pStyle w:val="Heading2"/>
        <w:rPr>
          <w:rFonts w:ascii="Aptos" w:hAnsi="Aptos"/>
          <w:color w:val="156082"/>
        </w:rPr>
      </w:pPr>
      <w:bookmarkStart w:id="47" w:name="_Toc229597794"/>
      <w:bookmarkStart w:id="48" w:name="_Toc229659233"/>
      <w:bookmarkStart w:id="49" w:name="_Toc229994239"/>
      <w:r w:rsidRPr="00337E6E">
        <w:rPr>
          <w:rFonts w:ascii="Aptos" w:hAnsi="Aptos"/>
          <w:color w:val="156082"/>
        </w:rPr>
        <w:lastRenderedPageBreak/>
        <w:t xml:space="preserve">3.1 - </w:t>
      </w:r>
      <w:proofErr w:type="spellStart"/>
      <w:r w:rsidRPr="00337E6E">
        <w:rPr>
          <w:rFonts w:ascii="Aptos" w:hAnsi="Aptos"/>
          <w:color w:val="156082"/>
        </w:rPr>
        <w:t>Hugoniot</w:t>
      </w:r>
      <w:proofErr w:type="spellEnd"/>
      <w:r w:rsidRPr="00337E6E">
        <w:rPr>
          <w:rFonts w:ascii="Aptos" w:hAnsi="Aptos"/>
          <w:color w:val="156082"/>
        </w:rPr>
        <w:t xml:space="preserve"> curve</w:t>
      </w:r>
      <w:bookmarkEnd w:id="47"/>
      <w:bookmarkEnd w:id="48"/>
      <w:bookmarkEnd w:id="49"/>
      <w:r w:rsidRPr="00337E6E">
        <w:rPr>
          <w:rFonts w:ascii="Aptos" w:hAnsi="Aptos"/>
          <w:color w:val="156082"/>
        </w:rPr>
        <w:t xml:space="preserve"> </w:t>
      </w:r>
    </w:p>
    <w:p w14:paraId="72D8C27A" w14:textId="07B140AD" w:rsidR="001445DF" w:rsidRPr="00272F49" w:rsidRDefault="001445DF" w:rsidP="001445DF">
      <w:pPr>
        <w:spacing w:line="360" w:lineRule="auto"/>
      </w:pPr>
      <w:r w:rsidRPr="00272F49">
        <w:t xml:space="preserve">The </w:t>
      </w:r>
      <w:proofErr w:type="spellStart"/>
      <w:r w:rsidRPr="00272F49">
        <w:t>Hugoniot</w:t>
      </w:r>
      <w:proofErr w:type="spellEnd"/>
      <w:r w:rsidRPr="00272F49">
        <w:t xml:space="preserve"> curve relating to explosives represents the pressure, volume and energy within shock wave interactions. The jump equations establish how materials react to shock waves and the sustainment pf detonation The </w:t>
      </w:r>
      <w:proofErr w:type="spellStart"/>
      <w:r w:rsidRPr="00272F49">
        <w:t>Hugoniot</w:t>
      </w:r>
      <w:proofErr w:type="spellEnd"/>
      <w:r w:rsidRPr="00272F49">
        <w:t xml:space="preserve"> equations are derived from newtons laws of motions are used to explain the propagation of a shock as well as the conditions either side of the wave moving through a material initially as rest. These equations can be shown in three ways for the conservation of mass, momentum and energy</w:t>
      </w:r>
      <w:r>
        <w:rPr>
          <w:noProof/>
        </w:rPr>
        <w:t xml:space="preserve"> </w:t>
      </w:r>
      <w:r w:rsidRPr="009D2791">
        <w:rPr>
          <w:noProof/>
        </w:rPr>
        <w:t>[17]</w:t>
      </w:r>
      <w:r w:rsidRPr="00272F49">
        <w:t xml:space="preserve"> </w:t>
      </w:r>
    </w:p>
    <w:p w14:paraId="00A9BB55" w14:textId="36948700" w:rsidR="001445DF" w:rsidRPr="00272F49" w:rsidRDefault="009A0CFA" w:rsidP="001445DF">
      <w:pPr>
        <w:spacing w:line="360" w:lineRule="auto"/>
      </w:pPr>
      <m:oMath>
        <m:r>
          <w:rPr>
            <w:rFonts w:ascii="Cambria Math" w:hAnsi="Cambria Math"/>
          </w:rPr>
          <m:t>ρ</m:t>
        </m:r>
        <m:d>
          <m:dPr>
            <m:ctrlPr>
              <w:rPr>
                <w:rFonts w:ascii="Cambria Math" w:hAnsi="Cambria Math"/>
                <w:i/>
              </w:rPr>
            </m:ctrlPr>
          </m:dPr>
          <m:e>
            <m:r>
              <w:rPr>
                <w:rFonts w:ascii="Cambria Math" w:hAnsi="Cambria Math"/>
              </w:rPr>
              <m:t>U-u</m:t>
            </m:r>
          </m:e>
        </m:d>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0</m:t>
            </m:r>
          </m:sub>
        </m:sSub>
        <m:r>
          <w:rPr>
            <w:rFonts w:ascii="Cambria Math" w:hAnsi="Cambria Math"/>
          </w:rPr>
          <m:t>U</m:t>
        </m:r>
      </m:oMath>
      <w:r w:rsidR="001445DF" w:rsidRPr="00272F49">
        <w:t xml:space="preserve"> conservation of mass</w:t>
      </w:r>
    </w:p>
    <w:p w14:paraId="0A846CD8" w14:textId="07BB19EA" w:rsidR="001445DF" w:rsidRPr="00272F49" w:rsidRDefault="009A0CFA" w:rsidP="001445DF">
      <w:pPr>
        <w:spacing w:line="360" w:lineRule="auto"/>
      </w:pPr>
      <m:oMath>
        <m:r>
          <w:rPr>
            <w:rFonts w:ascii="Cambria Math" w:hAnsi="Cambria Math"/>
          </w:rPr>
          <m:t>ρ-</m:t>
        </m:r>
        <m:sSub>
          <m:sSubPr>
            <m:ctrlPr>
              <w:rPr>
                <w:rFonts w:ascii="Cambria Math" w:hAnsi="Cambria Math"/>
                <w:i/>
              </w:rPr>
            </m:ctrlPr>
          </m:sSubPr>
          <m:e>
            <m:r>
              <w:rPr>
                <w:rFonts w:ascii="Cambria Math" w:hAnsi="Cambria Math"/>
              </w:rPr>
              <m:t>ρ</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0</m:t>
            </m:r>
          </m:sub>
        </m:sSub>
        <m:r>
          <w:rPr>
            <w:rFonts w:ascii="Cambria Math" w:hAnsi="Cambria Math"/>
          </w:rPr>
          <m:t xml:space="preserve"> U u</m:t>
        </m:r>
      </m:oMath>
      <w:r w:rsidR="001445DF" w:rsidRPr="00272F49">
        <w:t xml:space="preserve"> conservation of momentum</w:t>
      </w:r>
    </w:p>
    <w:p w14:paraId="15506075" w14:textId="0CEE1F9F" w:rsidR="001445DF" w:rsidRPr="00272F49" w:rsidRDefault="009A0CFA" w:rsidP="001445DF">
      <w:pPr>
        <w:spacing w:line="360" w:lineRule="auto"/>
      </w:pPr>
      <m:oMath>
        <m:r>
          <w:rPr>
            <w:rFonts w:ascii="Cambria Math" w:hAnsi="Cambria Math"/>
          </w:rPr>
          <m:t>ρ u=</m:t>
        </m:r>
        <m:sSub>
          <m:sSubPr>
            <m:ctrlPr>
              <w:rPr>
                <w:rFonts w:ascii="Cambria Math" w:hAnsi="Cambria Math"/>
                <w:i/>
              </w:rPr>
            </m:ctrlPr>
          </m:sSubPr>
          <m:e>
            <m:r>
              <w:rPr>
                <w:rFonts w:ascii="Cambria Math" w:hAnsi="Cambria Math"/>
              </w:rPr>
              <m:t>ρ</m:t>
            </m:r>
          </m:e>
          <m:sub>
            <m:r>
              <w:rPr>
                <w:rFonts w:ascii="Cambria Math" w:hAnsi="Cambria Math"/>
              </w:rPr>
              <m:t>0</m:t>
            </m:r>
          </m:sub>
        </m:sSub>
        <m:r>
          <w:rPr>
            <w:rFonts w:ascii="Cambria Math" w:hAnsi="Cambria Math"/>
          </w:rPr>
          <m:t xml:space="preserve"> U (E-</m:t>
        </m:r>
        <m:sSub>
          <m:sSubPr>
            <m:ctrlPr>
              <w:rPr>
                <w:rFonts w:ascii="Cambria Math" w:hAnsi="Cambria Math"/>
                <w:i/>
              </w:rPr>
            </m:ctrlPr>
          </m:sSubPr>
          <m:e>
            <m:r>
              <w:rPr>
                <w:rFonts w:ascii="Cambria Math" w:hAnsi="Cambria Math"/>
              </w:rPr>
              <m:t>E</m:t>
            </m:r>
          </m:e>
          <m:sub>
            <m:r>
              <w:rPr>
                <w:rFonts w:ascii="Cambria Math" w:hAnsi="Cambria Math"/>
              </w:rPr>
              <m:t>0</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rPr>
                  <m:t>2</m:t>
                </m:r>
              </m:sup>
            </m:sSup>
          </m:num>
          <m:den>
            <m:r>
              <w:rPr>
                <w:rFonts w:ascii="Cambria Math" w:hAnsi="Cambria Math"/>
              </w:rPr>
              <m:t>2</m:t>
            </m:r>
          </m:den>
        </m:f>
        <m:r>
          <w:rPr>
            <w:rFonts w:ascii="Cambria Math" w:hAnsi="Cambria Math"/>
          </w:rPr>
          <m:t>)</m:t>
        </m:r>
      </m:oMath>
      <w:r w:rsidR="001445DF" w:rsidRPr="00272F49">
        <w:t xml:space="preserve"> also written as </w:t>
      </w:r>
      <m:oMath>
        <m:r>
          <w:rPr>
            <w:rFonts w:ascii="Cambria Math" w:hAnsi="Cambria Math"/>
          </w:rPr>
          <m:t>E-</m:t>
        </m:r>
        <m:sSub>
          <m:sSubPr>
            <m:ctrlPr>
              <w:rPr>
                <w:rFonts w:ascii="Cambria Math" w:hAnsi="Cambria Math"/>
                <w:i/>
              </w:rPr>
            </m:ctrlPr>
          </m:sSubPr>
          <m:e>
            <m:r>
              <w:rPr>
                <w:rFonts w:ascii="Cambria Math" w:hAnsi="Cambria Math"/>
              </w:rPr>
              <m:t>E</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
          <m:sSubPr>
            <m:ctrlPr>
              <w:rPr>
                <w:rFonts w:ascii="Cambria Math" w:hAnsi="Cambria Math"/>
                <w:i/>
              </w:rPr>
            </m:ctrlPr>
          </m:sSubPr>
          <m:e>
            <m:r>
              <w:rPr>
                <w:rFonts w:ascii="Cambria Math" w:hAnsi="Cambria Math"/>
              </w:rPr>
              <m:t>ρ</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o</m:t>
            </m:r>
          </m:sub>
        </m:sSub>
        <m:r>
          <w:rPr>
            <w:rFonts w:ascii="Cambria Math" w:hAnsi="Cambria Math"/>
          </w:rPr>
          <m:t>-u)</m:t>
        </m:r>
      </m:oMath>
      <w:r w:rsidR="001445DF" w:rsidRPr="00272F49">
        <w:t xml:space="preserve"> conservation of energy</w:t>
      </w:r>
    </w:p>
    <w:p w14:paraId="47911A25" w14:textId="2AB2667F" w:rsidR="001445DF" w:rsidRPr="00272F49" w:rsidRDefault="001445DF" w:rsidP="001445DF">
      <w:pPr>
        <w:spacing w:line="360" w:lineRule="auto"/>
      </w:pPr>
      <w:r w:rsidRPr="00272F49">
        <w:t xml:space="preserve">U is the velocity of the shock front, u is the translational particle velocity, </w:t>
      </w:r>
      <m:oMath>
        <m:r>
          <w:rPr>
            <w:rFonts w:ascii="Cambria Math" w:hAnsi="Cambria Math"/>
          </w:rPr>
          <m:t>ρ</m:t>
        </m:r>
      </m:oMath>
      <w:r w:rsidRPr="00272F49">
        <w:t xml:space="preserve"> is the density of material behind shock front and </w:t>
      </w:r>
      <m:oMath>
        <m:sSub>
          <m:sSubPr>
            <m:ctrlPr>
              <w:rPr>
                <w:rFonts w:ascii="Cambria Math" w:hAnsi="Cambria Math"/>
                <w:i/>
              </w:rPr>
            </m:ctrlPr>
          </m:sSubPr>
          <m:e>
            <m:r>
              <w:rPr>
                <w:rFonts w:ascii="Cambria Math" w:hAnsi="Cambria Math"/>
              </w:rPr>
              <m:t>ρ</m:t>
            </m:r>
          </m:e>
          <m:sub>
            <m:r>
              <w:rPr>
                <w:rFonts w:ascii="Cambria Math" w:hAnsi="Cambria Math"/>
              </w:rPr>
              <m:t>0</m:t>
            </m:r>
          </m:sub>
        </m:sSub>
      </m:oMath>
      <w:r w:rsidRPr="00272F49">
        <w:t xml:space="preserve">is the density of material ahead of the shock wave. E ais the energy of the material after compression and </w:t>
      </w:r>
      <m:oMath>
        <m:sSub>
          <m:sSubPr>
            <m:ctrlPr>
              <w:rPr>
                <w:rFonts w:ascii="Cambria Math" w:hAnsi="Cambria Math"/>
                <w:i/>
              </w:rPr>
            </m:ctrlPr>
          </m:sSubPr>
          <m:e>
            <m:r>
              <w:rPr>
                <w:rFonts w:ascii="Cambria Math" w:hAnsi="Cambria Math"/>
              </w:rPr>
              <m:t>E</m:t>
            </m:r>
          </m:e>
          <m:sub>
            <m:r>
              <w:rPr>
                <w:rFonts w:ascii="Cambria Math" w:hAnsi="Cambria Math"/>
              </w:rPr>
              <m:t>0</m:t>
            </m:r>
          </m:sub>
        </m:sSub>
      </m:oMath>
      <w:r w:rsidRPr="00272F49">
        <w:t xml:space="preserve"> is energy before.</w:t>
      </w:r>
    </w:p>
    <w:p w14:paraId="24A4D107" w14:textId="77777777" w:rsidR="001445DF" w:rsidRPr="00272F49" w:rsidRDefault="001445DF" w:rsidP="001445DF">
      <w:pPr>
        <w:spacing w:line="360" w:lineRule="auto"/>
      </w:pPr>
      <w:r w:rsidRPr="00272F49">
        <w:t xml:space="preserve">The </w:t>
      </w:r>
      <w:proofErr w:type="spellStart"/>
      <w:r w:rsidRPr="00272F49">
        <w:t>Hugoniot</w:t>
      </w:r>
      <w:proofErr w:type="spellEnd"/>
      <w:r w:rsidRPr="00272F49">
        <w:t xml:space="preserve"> curve shown in figure 8 expresses the relationship between the velocity and pressure in both cases of detonation and deflagration. </w:t>
      </w:r>
    </w:p>
    <w:p w14:paraId="61F3B196" w14:textId="26FBC631" w:rsidR="001445DF" w:rsidRDefault="009A0CFA" w:rsidP="001445DF">
      <w:pPr>
        <w:keepNext/>
        <w:spacing w:line="360" w:lineRule="auto"/>
      </w:pPr>
      <w:r w:rsidRPr="00337E6E">
        <w:rPr>
          <w:noProof/>
          <w:color w:val="FF0000"/>
        </w:rPr>
        <w:drawing>
          <wp:inline distT="0" distB="0" distL="0" distR="0" wp14:anchorId="20082205" wp14:editId="3078D7CE">
            <wp:extent cx="4256405" cy="2964180"/>
            <wp:effectExtent l="0" t="0" r="0" b="0"/>
            <wp:docPr id="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6405" cy="2964180"/>
                    </a:xfrm>
                    <a:prstGeom prst="rect">
                      <a:avLst/>
                    </a:prstGeom>
                    <a:noFill/>
                    <a:ln>
                      <a:noFill/>
                    </a:ln>
                  </pic:spPr>
                </pic:pic>
              </a:graphicData>
            </a:graphic>
          </wp:inline>
        </w:drawing>
      </w:r>
    </w:p>
    <w:p w14:paraId="5CF0C299" w14:textId="57C5DEEC" w:rsidR="001445DF" w:rsidRPr="00920F33" w:rsidRDefault="001445DF" w:rsidP="001445DF">
      <w:pPr>
        <w:pStyle w:val="Caption"/>
        <w:spacing w:line="360" w:lineRule="auto"/>
        <w:rPr>
          <w:color w:val="FF0000"/>
        </w:rPr>
      </w:pPr>
      <w:bookmarkStart w:id="50" w:name="_Toc229991172"/>
      <w:bookmarkStart w:id="51" w:name="_Toc229991556"/>
      <w:bookmarkStart w:id="52" w:name="_Toc229993776"/>
      <w:r>
        <w:t xml:space="preserve">Figure </w:t>
      </w:r>
      <w:fldSimple w:instr=" SEQ Figure \* ARABIC ">
        <w:r>
          <w:rPr>
            <w:noProof/>
          </w:rPr>
          <w:t>8</w:t>
        </w:r>
      </w:fldSimple>
      <w:r>
        <w:t xml:space="preserve"> - </w:t>
      </w:r>
      <w:proofErr w:type="spellStart"/>
      <w:r>
        <w:t>Hugoniot</w:t>
      </w:r>
      <w:proofErr w:type="spellEnd"/>
      <w:r>
        <w:t xml:space="preserve"> Curve</w:t>
      </w:r>
      <w:r>
        <w:rPr>
          <w:noProof/>
        </w:rPr>
        <w:t xml:space="preserve"> </w:t>
      </w:r>
      <w:r w:rsidRPr="009D2791">
        <w:rPr>
          <w:noProof/>
        </w:rPr>
        <w:t>[18]</w:t>
      </w:r>
      <w:bookmarkEnd w:id="50"/>
      <w:bookmarkEnd w:id="51"/>
      <w:bookmarkEnd w:id="52"/>
    </w:p>
    <w:p w14:paraId="1B665222" w14:textId="77777777" w:rsidR="001445DF" w:rsidRPr="00272F49" w:rsidRDefault="001445DF" w:rsidP="001445DF">
      <w:pPr>
        <w:spacing w:line="360" w:lineRule="auto"/>
      </w:pPr>
      <w:r w:rsidRPr="00272F49">
        <w:lastRenderedPageBreak/>
        <w:t xml:space="preserve">The </w:t>
      </w:r>
      <w:proofErr w:type="spellStart"/>
      <w:r w:rsidRPr="00272F49">
        <w:t>Hugoniot</w:t>
      </w:r>
      <w:proofErr w:type="spellEnd"/>
      <w:r w:rsidRPr="00272F49">
        <w:t xml:space="preserve"> graph shows the initial state of the explosive at point A and the Chapman-</w:t>
      </w:r>
      <w:proofErr w:type="spellStart"/>
      <w:r w:rsidRPr="00272F49">
        <w:t>Jouguet</w:t>
      </w:r>
      <w:proofErr w:type="spellEnd"/>
      <w:r w:rsidRPr="00272F49">
        <w:t xml:space="preserve"> points at which detonation occurs (Upper point) and where deformation occurs (Lower point). The </w:t>
      </w:r>
      <w:proofErr w:type="spellStart"/>
      <w:r w:rsidRPr="00272F49">
        <w:t>Hugoniot</w:t>
      </w:r>
      <w:proofErr w:type="spellEnd"/>
      <w:r w:rsidRPr="00272F49">
        <w:t xml:space="preserve"> alone does not characterise an explosive material and only focuses on the shock transition, therefore equation of state and J-C parameters or other behavioural parameters are required. </w:t>
      </w:r>
    </w:p>
    <w:p w14:paraId="3F69A111" w14:textId="77777777" w:rsidR="001445DF" w:rsidRPr="00272F49" w:rsidRDefault="001445DF" w:rsidP="001445DF"/>
    <w:p w14:paraId="5254E44A" w14:textId="77777777" w:rsidR="001445DF" w:rsidRPr="00272F49" w:rsidRDefault="001445DF" w:rsidP="001445DF">
      <w:pPr>
        <w:pStyle w:val="Heading2"/>
        <w:spacing w:line="360" w:lineRule="auto"/>
        <w:rPr>
          <w:rFonts w:ascii="Aptos" w:hAnsi="Aptos"/>
          <w:color w:val="auto"/>
        </w:rPr>
      </w:pPr>
      <w:bookmarkStart w:id="53" w:name="_Toc229597787"/>
      <w:bookmarkStart w:id="54" w:name="_Toc229659226"/>
      <w:bookmarkStart w:id="55" w:name="_Toc229994240"/>
      <w:r w:rsidRPr="00272F49">
        <w:rPr>
          <w:rFonts w:ascii="Aptos" w:hAnsi="Aptos"/>
          <w:color w:val="auto"/>
        </w:rPr>
        <w:t>4-Materials</w:t>
      </w:r>
      <w:bookmarkEnd w:id="53"/>
      <w:bookmarkEnd w:id="54"/>
      <w:r w:rsidRPr="00272F49">
        <w:rPr>
          <w:rFonts w:ascii="Aptos" w:hAnsi="Aptos"/>
          <w:color w:val="auto"/>
        </w:rPr>
        <w:t xml:space="preserve"> used for shaped charge Simulation</w:t>
      </w:r>
      <w:bookmarkEnd w:id="55"/>
    </w:p>
    <w:p w14:paraId="1DC6BFEE" w14:textId="4BB3C7E5" w:rsidR="001445DF" w:rsidRPr="00272F49" w:rsidRDefault="001445DF" w:rsidP="001445DF">
      <w:pPr>
        <w:spacing w:line="360" w:lineRule="auto"/>
      </w:pPr>
      <w:r w:rsidRPr="00272F49">
        <w:t>The performance of shaped charges is highly dependent on the materials used for each part. Copper produces greater penetration than materials including steel and aluminium and was selected for use in the liner</w:t>
      </w:r>
      <w:r>
        <w:rPr>
          <w:noProof/>
        </w:rPr>
        <w:t xml:space="preserve"> </w:t>
      </w:r>
      <w:r w:rsidRPr="009D2791">
        <w:rPr>
          <w:noProof/>
        </w:rPr>
        <w:t>[19]</w:t>
      </w:r>
      <w:r w:rsidRPr="00272F49">
        <w:t xml:space="preserve">. </w:t>
      </w:r>
      <w:proofErr w:type="spellStart"/>
      <w:r w:rsidRPr="00272F49">
        <w:t>Octol</w:t>
      </w:r>
      <w:proofErr w:type="spellEnd"/>
      <w:r w:rsidRPr="00272F49">
        <w:t xml:space="preserve"> is </w:t>
      </w:r>
      <w:proofErr w:type="gramStart"/>
      <w:r w:rsidRPr="00272F49">
        <w:t>a</w:t>
      </w:r>
      <w:proofErr w:type="gramEnd"/>
      <w:r w:rsidRPr="00272F49">
        <w:t xml:space="preserve"> HMX/TNT mix that is meltable and castable which is ideal for shaped charge applications. It also has high energy density increasing the precision</w:t>
      </w:r>
      <w:r>
        <w:rPr>
          <w:noProof/>
        </w:rPr>
        <w:t xml:space="preserve"> </w:t>
      </w:r>
      <w:r w:rsidRPr="009D2791">
        <w:rPr>
          <w:noProof/>
        </w:rPr>
        <w:t>[20]</w:t>
      </w:r>
      <w:r w:rsidRPr="00272F49">
        <w:t>. AISI 1006 Steel was selected for the casing of the model. The material parameters are shown in Tables 1, 2 and 3 using the J-C model, the JWL model for the explosive and the Mie-</w:t>
      </w:r>
      <w:proofErr w:type="spellStart"/>
      <w:r w:rsidRPr="00272F49">
        <w:t>Grüneisen</w:t>
      </w:r>
      <w:proofErr w:type="spellEnd"/>
      <w:r w:rsidRPr="00272F49">
        <w:t xml:space="preserve"> model for the liner.</w:t>
      </w:r>
    </w:p>
    <w:p w14:paraId="6CBDC727" w14:textId="77777777" w:rsidR="001445DF" w:rsidRDefault="001445DF" w:rsidP="001445DF">
      <w:pPr>
        <w:spacing w:line="360" w:lineRule="auto"/>
        <w:rPr>
          <w:color w:val="FF0000"/>
        </w:rPr>
      </w:pPr>
    </w:p>
    <w:p w14:paraId="478E1E20" w14:textId="77777777" w:rsidR="001445DF" w:rsidRDefault="001445DF" w:rsidP="001445DF">
      <w:pPr>
        <w:spacing w:line="360" w:lineRule="auto"/>
        <w:rPr>
          <w:color w:val="FF0000"/>
        </w:rPr>
      </w:pPr>
    </w:p>
    <w:p w14:paraId="32268E50" w14:textId="77777777" w:rsidR="001445DF" w:rsidRDefault="001445DF" w:rsidP="001445DF">
      <w:pPr>
        <w:spacing w:line="360" w:lineRule="auto"/>
        <w:rPr>
          <w:color w:val="FF0000"/>
        </w:rPr>
      </w:pPr>
    </w:p>
    <w:p w14:paraId="0C2E60FE" w14:textId="77777777" w:rsidR="001445DF" w:rsidRDefault="001445DF" w:rsidP="001445DF">
      <w:pPr>
        <w:spacing w:line="360" w:lineRule="auto"/>
        <w:rPr>
          <w:color w:val="FF0000"/>
        </w:rPr>
      </w:pPr>
    </w:p>
    <w:p w14:paraId="6A4BA026" w14:textId="77777777" w:rsidR="001445DF" w:rsidRDefault="001445DF" w:rsidP="001445DF">
      <w:pPr>
        <w:spacing w:line="360" w:lineRule="auto"/>
        <w:rPr>
          <w:color w:val="FF0000"/>
        </w:rPr>
      </w:pPr>
    </w:p>
    <w:p w14:paraId="724BD4A0" w14:textId="77777777" w:rsidR="001445DF" w:rsidRDefault="001445DF" w:rsidP="001445DF">
      <w:pPr>
        <w:spacing w:line="360" w:lineRule="auto"/>
        <w:rPr>
          <w:color w:val="FF0000"/>
        </w:rPr>
      </w:pPr>
    </w:p>
    <w:p w14:paraId="622903DF" w14:textId="77777777" w:rsidR="001445DF" w:rsidRDefault="001445DF" w:rsidP="001445DF">
      <w:pPr>
        <w:spacing w:line="360" w:lineRule="auto"/>
        <w:rPr>
          <w:color w:val="FF0000"/>
        </w:rPr>
      </w:pPr>
    </w:p>
    <w:p w14:paraId="5A8664B1" w14:textId="77777777" w:rsidR="001445DF" w:rsidRDefault="001445DF" w:rsidP="001445DF">
      <w:pPr>
        <w:spacing w:line="360" w:lineRule="auto"/>
        <w:rPr>
          <w:color w:val="FF0000"/>
        </w:rPr>
      </w:pPr>
    </w:p>
    <w:p w14:paraId="70D1BC9B" w14:textId="77777777" w:rsidR="001445DF" w:rsidRDefault="001445DF" w:rsidP="001445DF">
      <w:pPr>
        <w:spacing w:line="360" w:lineRule="auto"/>
        <w:rPr>
          <w:color w:val="FF0000"/>
        </w:rPr>
      </w:pPr>
    </w:p>
    <w:p w14:paraId="393D6C23" w14:textId="77777777" w:rsidR="001445DF" w:rsidRDefault="001445DF" w:rsidP="001445DF">
      <w:pPr>
        <w:spacing w:line="360" w:lineRule="auto"/>
        <w:rPr>
          <w:color w:val="FF0000"/>
        </w:rPr>
      </w:pPr>
    </w:p>
    <w:p w14:paraId="046A4EDD" w14:textId="77777777" w:rsidR="001445DF" w:rsidRDefault="001445DF" w:rsidP="001445DF">
      <w:pPr>
        <w:spacing w:line="360" w:lineRule="auto"/>
        <w:rPr>
          <w:color w:val="FF0000"/>
        </w:rPr>
      </w:pPr>
    </w:p>
    <w:p w14:paraId="7D602715" w14:textId="77777777" w:rsidR="001445DF" w:rsidRPr="00920F33" w:rsidRDefault="001445DF" w:rsidP="001445DF">
      <w:pPr>
        <w:spacing w:line="360" w:lineRule="auto"/>
        <w:rPr>
          <w:color w:val="FF0000"/>
        </w:rPr>
      </w:pPr>
    </w:p>
    <w:p w14:paraId="6CC856AC" w14:textId="1FC73585" w:rsidR="001445DF" w:rsidRPr="00272F49" w:rsidRDefault="001445DF" w:rsidP="001445DF">
      <w:pPr>
        <w:spacing w:line="360" w:lineRule="auto"/>
      </w:pPr>
      <w:r w:rsidRPr="00272F49">
        <w:rPr>
          <w:b/>
          <w:bCs/>
        </w:rPr>
        <w:lastRenderedPageBreak/>
        <w:t>Table 1</w:t>
      </w:r>
      <w:r w:rsidRPr="00272F49">
        <w:t xml:space="preserve"> – Material parameters for </w:t>
      </w:r>
      <w:proofErr w:type="spellStart"/>
      <w:r w:rsidRPr="00272F49">
        <w:t>Octol</w:t>
      </w:r>
      <w:proofErr w:type="spellEnd"/>
      <w:r>
        <w:rPr>
          <w:noProof/>
        </w:rPr>
        <w:t xml:space="preserve"> </w:t>
      </w:r>
      <w:r w:rsidRPr="009D2791">
        <w:rPr>
          <w:noProof/>
        </w:rPr>
        <w:t>[6]</w:t>
      </w:r>
      <w:r w:rsidRPr="00272F49">
        <w:t xml:space="preserve"> </w:t>
      </w:r>
    </w:p>
    <w:tbl>
      <w:tblPr>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1"/>
        <w:gridCol w:w="4521"/>
      </w:tblGrid>
      <w:tr w:rsidR="009A0CFA" w:rsidRPr="00337E6E" w14:paraId="0055F157" w14:textId="77777777" w:rsidTr="00337E6E">
        <w:trPr>
          <w:trHeight w:val="240"/>
        </w:trPr>
        <w:tc>
          <w:tcPr>
            <w:tcW w:w="4521" w:type="dxa"/>
          </w:tcPr>
          <w:p w14:paraId="5CB20309"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Density(kg/m3)</w:t>
            </w:r>
          </w:p>
        </w:tc>
        <w:tc>
          <w:tcPr>
            <w:tcW w:w="4521" w:type="dxa"/>
          </w:tcPr>
          <w:p w14:paraId="342B6888"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1821</w:t>
            </w:r>
          </w:p>
        </w:tc>
      </w:tr>
      <w:tr w:rsidR="009A0CFA" w:rsidRPr="00337E6E" w14:paraId="1712B1C2" w14:textId="77777777" w:rsidTr="00337E6E">
        <w:trPr>
          <w:trHeight w:val="405"/>
        </w:trPr>
        <w:tc>
          <w:tcPr>
            <w:tcW w:w="4521" w:type="dxa"/>
          </w:tcPr>
          <w:p w14:paraId="7C185877"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JWL</w:t>
            </w:r>
          </w:p>
        </w:tc>
        <w:tc>
          <w:tcPr>
            <w:tcW w:w="4521" w:type="dxa"/>
          </w:tcPr>
          <w:p w14:paraId="4D06C079" w14:textId="77777777" w:rsidR="001445DF" w:rsidRPr="00337E6E" w:rsidRDefault="001445DF" w:rsidP="00337E6E">
            <w:pPr>
              <w:spacing w:after="0" w:line="240" w:lineRule="auto"/>
              <w:rPr>
                <w:kern w:val="0"/>
                <w:sz w:val="20"/>
                <w:szCs w:val="20"/>
                <w:lang w:eastAsia="en-GB"/>
              </w:rPr>
            </w:pPr>
          </w:p>
        </w:tc>
      </w:tr>
      <w:tr w:rsidR="009A0CFA" w:rsidRPr="00337E6E" w14:paraId="0B744B6B" w14:textId="77777777" w:rsidTr="00337E6E">
        <w:trPr>
          <w:trHeight w:val="417"/>
        </w:trPr>
        <w:tc>
          <w:tcPr>
            <w:tcW w:w="4521" w:type="dxa"/>
          </w:tcPr>
          <w:p w14:paraId="433A241C"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Detonation Wave Speed</w:t>
            </w:r>
          </w:p>
        </w:tc>
        <w:tc>
          <w:tcPr>
            <w:tcW w:w="4521" w:type="dxa"/>
          </w:tcPr>
          <w:p w14:paraId="28882EB3"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8480</w:t>
            </w:r>
          </w:p>
        </w:tc>
      </w:tr>
      <w:tr w:rsidR="009A0CFA" w:rsidRPr="00337E6E" w14:paraId="595C8A78" w14:textId="77777777" w:rsidTr="00337E6E">
        <w:trPr>
          <w:trHeight w:val="417"/>
        </w:trPr>
        <w:tc>
          <w:tcPr>
            <w:tcW w:w="4521" w:type="dxa"/>
          </w:tcPr>
          <w:p w14:paraId="077DF8CE"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A (Pa)</w:t>
            </w:r>
          </w:p>
        </w:tc>
        <w:tc>
          <w:tcPr>
            <w:tcW w:w="4521" w:type="dxa"/>
          </w:tcPr>
          <w:p w14:paraId="06BE9B68" w14:textId="5FFC0F8C" w:rsidR="001445DF" w:rsidRPr="00337E6E" w:rsidRDefault="001445DF" w:rsidP="00337E6E">
            <w:pPr>
              <w:spacing w:after="0" w:line="240" w:lineRule="auto"/>
              <w:rPr>
                <w:kern w:val="0"/>
                <w:sz w:val="20"/>
                <w:szCs w:val="20"/>
                <w:lang w:eastAsia="en-GB"/>
              </w:rPr>
            </w:pPr>
            <w:r w:rsidRPr="00337E6E">
              <w:rPr>
                <w:kern w:val="0"/>
                <w:sz w:val="20"/>
                <w:szCs w:val="20"/>
                <w:lang w:eastAsia="en-GB"/>
              </w:rPr>
              <w:t xml:space="preserve">7.486 </w:t>
            </w:r>
            <m:oMath>
              <m:sSup>
                <m:sSupPr>
                  <m:ctrlPr>
                    <w:rPr>
                      <w:rFonts w:ascii="Cambria Math" w:hAnsi="Cambria Math"/>
                      <w:i/>
                    </w:rPr>
                  </m:ctrlPr>
                </m:sSupPr>
                <m:e>
                  <m:r>
                    <w:rPr>
                      <w:rFonts w:ascii="Cambria Math" w:hAnsi="Cambria Math"/>
                    </w:rPr>
                    <m:t>×10</m:t>
                  </m:r>
                </m:e>
                <m:sup>
                  <m:r>
                    <w:rPr>
                      <w:rFonts w:ascii="Cambria Math" w:hAnsi="Cambria Math"/>
                    </w:rPr>
                    <m:t>11</m:t>
                  </m:r>
                </m:sup>
              </m:sSup>
            </m:oMath>
          </w:p>
        </w:tc>
      </w:tr>
      <w:tr w:rsidR="009A0CFA" w:rsidRPr="00337E6E" w14:paraId="237C1F95" w14:textId="77777777" w:rsidTr="00337E6E">
        <w:trPr>
          <w:trHeight w:val="417"/>
        </w:trPr>
        <w:tc>
          <w:tcPr>
            <w:tcW w:w="4521" w:type="dxa"/>
          </w:tcPr>
          <w:p w14:paraId="4E390572"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B (Pa)</w:t>
            </w:r>
          </w:p>
        </w:tc>
        <w:tc>
          <w:tcPr>
            <w:tcW w:w="4521" w:type="dxa"/>
          </w:tcPr>
          <w:p w14:paraId="7C92B6CF" w14:textId="561AC977" w:rsidR="001445DF" w:rsidRPr="00337E6E" w:rsidRDefault="001445DF" w:rsidP="00337E6E">
            <w:pPr>
              <w:spacing w:after="0" w:line="240" w:lineRule="auto"/>
              <w:rPr>
                <w:kern w:val="0"/>
                <w:sz w:val="20"/>
                <w:szCs w:val="20"/>
                <w:lang w:eastAsia="en-GB"/>
              </w:rPr>
            </w:pPr>
            <w:r w:rsidRPr="00337E6E">
              <w:rPr>
                <w:kern w:val="0"/>
                <w:sz w:val="20"/>
                <w:szCs w:val="20"/>
                <w:lang w:eastAsia="en-GB"/>
              </w:rPr>
              <w:t>1.338</w:t>
            </w:r>
            <m:oMath>
              <m:sSup>
                <m:sSupPr>
                  <m:ctrlPr>
                    <w:rPr>
                      <w:rFonts w:ascii="Cambria Math" w:hAnsi="Cambria Math"/>
                      <w:i/>
                    </w:rPr>
                  </m:ctrlPr>
                </m:sSupPr>
                <m:e>
                  <m:r>
                    <w:rPr>
                      <w:rFonts w:ascii="Cambria Math" w:hAnsi="Cambria Math"/>
                    </w:rPr>
                    <m:t>×10</m:t>
                  </m:r>
                </m:e>
                <m:sup>
                  <m:r>
                    <w:rPr>
                      <w:rFonts w:ascii="Cambria Math" w:hAnsi="Cambria Math"/>
                    </w:rPr>
                    <m:t>10</m:t>
                  </m:r>
                </m:sup>
              </m:sSup>
            </m:oMath>
          </w:p>
        </w:tc>
      </w:tr>
      <w:tr w:rsidR="009A0CFA" w:rsidRPr="00337E6E" w14:paraId="5CF36A6B" w14:textId="77777777" w:rsidTr="00337E6E">
        <w:trPr>
          <w:trHeight w:val="417"/>
        </w:trPr>
        <w:tc>
          <w:tcPr>
            <w:tcW w:w="4521" w:type="dxa"/>
          </w:tcPr>
          <w:p w14:paraId="6BD45EAF"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Omega</w:t>
            </w:r>
          </w:p>
        </w:tc>
        <w:tc>
          <w:tcPr>
            <w:tcW w:w="4521" w:type="dxa"/>
          </w:tcPr>
          <w:p w14:paraId="4D414B52"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0.38</w:t>
            </w:r>
          </w:p>
        </w:tc>
      </w:tr>
      <w:tr w:rsidR="009A0CFA" w:rsidRPr="00337E6E" w14:paraId="79AF85D5" w14:textId="77777777" w:rsidTr="00337E6E">
        <w:trPr>
          <w:trHeight w:val="417"/>
        </w:trPr>
        <w:tc>
          <w:tcPr>
            <w:tcW w:w="4521" w:type="dxa"/>
          </w:tcPr>
          <w:p w14:paraId="01467EB7"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R1</w:t>
            </w:r>
          </w:p>
        </w:tc>
        <w:tc>
          <w:tcPr>
            <w:tcW w:w="4521" w:type="dxa"/>
          </w:tcPr>
          <w:p w14:paraId="0877DEEB"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4.5</w:t>
            </w:r>
          </w:p>
        </w:tc>
      </w:tr>
      <w:tr w:rsidR="009A0CFA" w:rsidRPr="00337E6E" w14:paraId="290A580E" w14:textId="77777777" w:rsidTr="00337E6E">
        <w:trPr>
          <w:trHeight w:val="405"/>
        </w:trPr>
        <w:tc>
          <w:tcPr>
            <w:tcW w:w="4521" w:type="dxa"/>
          </w:tcPr>
          <w:p w14:paraId="5DAE2504"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R2</w:t>
            </w:r>
          </w:p>
        </w:tc>
        <w:tc>
          <w:tcPr>
            <w:tcW w:w="4521" w:type="dxa"/>
          </w:tcPr>
          <w:p w14:paraId="7CCEEA95"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1.2</w:t>
            </w:r>
          </w:p>
        </w:tc>
      </w:tr>
      <w:tr w:rsidR="009A0CFA" w:rsidRPr="00337E6E" w14:paraId="034A5BB6" w14:textId="77777777" w:rsidTr="00337E6E">
        <w:trPr>
          <w:trHeight w:val="512"/>
        </w:trPr>
        <w:tc>
          <w:tcPr>
            <w:tcW w:w="4521" w:type="dxa"/>
          </w:tcPr>
          <w:p w14:paraId="0CE0E9BB" w14:textId="69885DD1" w:rsidR="001445DF" w:rsidRPr="00337E6E" w:rsidRDefault="001445DF" w:rsidP="00337E6E">
            <w:pPr>
              <w:spacing w:after="0" w:line="240" w:lineRule="auto"/>
              <w:rPr>
                <w:kern w:val="0"/>
                <w:sz w:val="20"/>
                <w:szCs w:val="20"/>
                <w:lang w:eastAsia="en-GB"/>
              </w:rPr>
            </w:pPr>
            <w:r w:rsidRPr="00337E6E">
              <w:rPr>
                <w:kern w:val="0"/>
                <w:sz w:val="20"/>
                <w:szCs w:val="20"/>
                <w:lang w:eastAsia="en-GB"/>
              </w:rPr>
              <w:t>Detonation Energy Density (</w:t>
            </w:r>
            <m:oMath>
              <m:f>
                <m:fPr>
                  <m:ctrlPr>
                    <w:rPr>
                      <w:rFonts w:ascii="Cambria Math" w:hAnsi="Cambria Math"/>
                      <w:i/>
                    </w:rPr>
                  </m:ctrlPr>
                </m:fPr>
                <m:num>
                  <m:r>
                    <w:rPr>
                      <w:rFonts w:ascii="Cambria Math" w:hAnsi="Cambria Math"/>
                    </w:rPr>
                    <m:t>J</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r>
                <w:rPr>
                  <w:rFonts w:ascii="Cambria Math" w:hAnsi="Cambria Math"/>
                </w:rPr>
                <m:t>)</m:t>
              </m:r>
            </m:oMath>
          </w:p>
        </w:tc>
        <w:tc>
          <w:tcPr>
            <w:tcW w:w="4521" w:type="dxa"/>
          </w:tcPr>
          <w:p w14:paraId="2B7359D7"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5274000</w:t>
            </w:r>
          </w:p>
        </w:tc>
      </w:tr>
      <w:tr w:rsidR="009A0CFA" w:rsidRPr="00337E6E" w14:paraId="49CD66EA" w14:textId="77777777" w:rsidTr="00337E6E">
        <w:trPr>
          <w:trHeight w:val="417"/>
        </w:trPr>
        <w:tc>
          <w:tcPr>
            <w:tcW w:w="4521" w:type="dxa"/>
          </w:tcPr>
          <w:p w14:paraId="56ACF6FC"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Pre Detonation Bulk Modulus (Pa)</w:t>
            </w:r>
          </w:p>
        </w:tc>
        <w:tc>
          <w:tcPr>
            <w:tcW w:w="4521" w:type="dxa"/>
          </w:tcPr>
          <w:p w14:paraId="448BFF49" w14:textId="77777777" w:rsidR="001445DF" w:rsidRPr="00337E6E" w:rsidRDefault="001445DF" w:rsidP="00337E6E">
            <w:pPr>
              <w:tabs>
                <w:tab w:val="center" w:pos="2146"/>
              </w:tabs>
              <w:spacing w:after="0" w:line="240" w:lineRule="auto"/>
              <w:rPr>
                <w:kern w:val="0"/>
                <w:sz w:val="20"/>
                <w:szCs w:val="20"/>
                <w:lang w:eastAsia="en-GB"/>
              </w:rPr>
            </w:pPr>
            <w:r w:rsidRPr="00337E6E">
              <w:rPr>
                <w:kern w:val="0"/>
                <w:sz w:val="20"/>
                <w:szCs w:val="20"/>
                <w:lang w:eastAsia="en-GB"/>
              </w:rPr>
              <w:t>34200000000</w:t>
            </w:r>
          </w:p>
        </w:tc>
      </w:tr>
    </w:tbl>
    <w:p w14:paraId="67F1FF37" w14:textId="5CA77FF6" w:rsidR="001445DF" w:rsidRPr="00272F49" w:rsidRDefault="001445DF" w:rsidP="001445DF">
      <w:r w:rsidRPr="00272F49">
        <w:rPr>
          <w:b/>
          <w:bCs/>
        </w:rPr>
        <w:t>Table 2</w:t>
      </w:r>
      <w:r w:rsidRPr="00272F49">
        <w:t xml:space="preserve"> – Material Parameters for OFHC Copper</w:t>
      </w:r>
      <w:r>
        <w:rPr>
          <w:noProof/>
        </w:rPr>
        <w:t xml:space="preserve"> </w:t>
      </w:r>
      <w:r w:rsidRPr="009D2791">
        <w:rPr>
          <w:noProof/>
        </w:rPr>
        <w:t>[6]</w:t>
      </w:r>
      <w:r w:rsidRPr="00272F49">
        <w:t xml:space="preserve"> </w:t>
      </w:r>
      <w:r w:rsidRPr="009D2791">
        <w:rPr>
          <w:noProof/>
        </w:rPr>
        <w:t>[21]</w:t>
      </w:r>
      <w:r w:rsidRPr="00272F49">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9A0CFA" w:rsidRPr="00337E6E" w14:paraId="47824113" w14:textId="77777777" w:rsidTr="00337E6E">
        <w:tc>
          <w:tcPr>
            <w:tcW w:w="4508" w:type="dxa"/>
          </w:tcPr>
          <w:p w14:paraId="49D8C383"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Density</w:t>
            </w:r>
          </w:p>
        </w:tc>
        <w:tc>
          <w:tcPr>
            <w:tcW w:w="4508" w:type="dxa"/>
          </w:tcPr>
          <w:p w14:paraId="1BD14CF6"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8960</w:t>
            </w:r>
          </w:p>
        </w:tc>
      </w:tr>
      <w:tr w:rsidR="009A0CFA" w:rsidRPr="00337E6E" w14:paraId="7F4572A3" w14:textId="77777777" w:rsidTr="00337E6E">
        <w:tc>
          <w:tcPr>
            <w:tcW w:w="4508" w:type="dxa"/>
          </w:tcPr>
          <w:p w14:paraId="6B074938"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Shear Modulus (</w:t>
            </w:r>
            <w:proofErr w:type="spellStart"/>
            <w:r w:rsidRPr="00337E6E">
              <w:rPr>
                <w:kern w:val="0"/>
                <w:sz w:val="20"/>
                <w:szCs w:val="20"/>
                <w:lang w:eastAsia="en-GB"/>
              </w:rPr>
              <w:t>GPa</w:t>
            </w:r>
            <w:proofErr w:type="spellEnd"/>
            <w:r w:rsidRPr="00337E6E">
              <w:rPr>
                <w:kern w:val="0"/>
                <w:sz w:val="20"/>
                <w:szCs w:val="20"/>
                <w:lang w:eastAsia="en-GB"/>
              </w:rPr>
              <w:t>)</w:t>
            </w:r>
          </w:p>
        </w:tc>
        <w:tc>
          <w:tcPr>
            <w:tcW w:w="4508" w:type="dxa"/>
          </w:tcPr>
          <w:p w14:paraId="1190E8F3"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46</w:t>
            </w:r>
          </w:p>
        </w:tc>
      </w:tr>
      <w:tr w:rsidR="009A0CFA" w:rsidRPr="00337E6E" w14:paraId="2B65A2FD" w14:textId="77777777" w:rsidTr="00337E6E">
        <w:tc>
          <w:tcPr>
            <w:tcW w:w="4508" w:type="dxa"/>
          </w:tcPr>
          <w:p w14:paraId="264BD88B"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Us-Up</w:t>
            </w:r>
          </w:p>
        </w:tc>
        <w:tc>
          <w:tcPr>
            <w:tcW w:w="4508" w:type="dxa"/>
          </w:tcPr>
          <w:p w14:paraId="46BF13C1" w14:textId="77777777" w:rsidR="001445DF" w:rsidRPr="00337E6E" w:rsidRDefault="001445DF" w:rsidP="00337E6E">
            <w:pPr>
              <w:spacing w:after="0" w:line="240" w:lineRule="auto"/>
              <w:rPr>
                <w:kern w:val="0"/>
                <w:sz w:val="20"/>
                <w:szCs w:val="20"/>
                <w:lang w:eastAsia="en-GB"/>
              </w:rPr>
            </w:pPr>
          </w:p>
        </w:tc>
      </w:tr>
      <w:tr w:rsidR="009A0CFA" w:rsidRPr="00337E6E" w14:paraId="64BE9165" w14:textId="77777777" w:rsidTr="00337E6E">
        <w:tc>
          <w:tcPr>
            <w:tcW w:w="4508" w:type="dxa"/>
          </w:tcPr>
          <w:p w14:paraId="752A8F83" w14:textId="4E544382" w:rsidR="001445DF" w:rsidRPr="009A0CFA" w:rsidRDefault="00000000" w:rsidP="00337E6E">
            <w:pPr>
              <w:spacing w:after="0" w:line="240" w:lineRule="auto"/>
              <w:rPr>
                <w:kern w:val="0"/>
                <w:sz w:val="20"/>
                <w:szCs w:val="20"/>
                <w:lang w:eastAsia="en-GB"/>
              </w:rPr>
            </w:pPr>
            <m:oMathPara>
              <m:oMathParaPr>
                <m:jc m:val="left"/>
              </m:oMathParaPr>
              <m:oMath>
                <m:sSub>
                  <m:sSubPr>
                    <m:ctrlPr>
                      <w:rPr>
                        <w:rFonts w:ascii="Cambria Math" w:hAnsi="Cambria Math"/>
                        <w:i/>
                      </w:rPr>
                    </m:ctrlPr>
                  </m:sSubPr>
                  <m:e>
                    <m:r>
                      <w:rPr>
                        <w:rFonts w:ascii="Cambria Math" w:hAnsi="Cambria Math"/>
                      </w:rPr>
                      <m:t>C</m:t>
                    </m:r>
                  </m:e>
                  <m:sub>
                    <m:r>
                      <w:rPr>
                        <w:rFonts w:ascii="Cambria Math" w:hAnsi="Cambria Math"/>
                      </w:rPr>
                      <m:t>0</m:t>
                    </m:r>
                  </m:sub>
                </m:sSub>
              </m:oMath>
            </m:oMathPara>
          </w:p>
        </w:tc>
        <w:tc>
          <w:tcPr>
            <w:tcW w:w="4508" w:type="dxa"/>
          </w:tcPr>
          <w:p w14:paraId="7CD078FE"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3900</w:t>
            </w:r>
          </w:p>
        </w:tc>
      </w:tr>
      <w:tr w:rsidR="009A0CFA" w:rsidRPr="00337E6E" w14:paraId="4C89C192" w14:textId="77777777" w:rsidTr="00337E6E">
        <w:tc>
          <w:tcPr>
            <w:tcW w:w="4508" w:type="dxa"/>
          </w:tcPr>
          <w:p w14:paraId="7DDCC9E5"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S</w:t>
            </w:r>
          </w:p>
        </w:tc>
        <w:tc>
          <w:tcPr>
            <w:tcW w:w="4508" w:type="dxa"/>
          </w:tcPr>
          <w:p w14:paraId="1A3A6036"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1.5</w:t>
            </w:r>
          </w:p>
        </w:tc>
      </w:tr>
      <w:tr w:rsidR="009A0CFA" w:rsidRPr="00337E6E" w14:paraId="64BE4FE6" w14:textId="77777777" w:rsidTr="00337E6E">
        <w:tc>
          <w:tcPr>
            <w:tcW w:w="4508" w:type="dxa"/>
          </w:tcPr>
          <w:p w14:paraId="5BD3E297"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Gamma0</w:t>
            </w:r>
          </w:p>
        </w:tc>
        <w:tc>
          <w:tcPr>
            <w:tcW w:w="4508" w:type="dxa"/>
          </w:tcPr>
          <w:p w14:paraId="6AA8B1EA"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2</w:t>
            </w:r>
          </w:p>
        </w:tc>
      </w:tr>
      <w:tr w:rsidR="009A0CFA" w:rsidRPr="00337E6E" w14:paraId="40116C14" w14:textId="77777777" w:rsidTr="00337E6E">
        <w:tc>
          <w:tcPr>
            <w:tcW w:w="4508" w:type="dxa"/>
          </w:tcPr>
          <w:p w14:paraId="740C07FD"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A (Pa)</w:t>
            </w:r>
          </w:p>
        </w:tc>
        <w:tc>
          <w:tcPr>
            <w:tcW w:w="4508" w:type="dxa"/>
          </w:tcPr>
          <w:p w14:paraId="0C9B6229" w14:textId="3E778F3B" w:rsidR="001445DF" w:rsidRPr="009A0CFA" w:rsidRDefault="009A0CFA" w:rsidP="00337E6E">
            <w:pPr>
              <w:spacing w:after="0" w:line="240" w:lineRule="auto"/>
              <w:rPr>
                <w:kern w:val="0"/>
                <w:sz w:val="20"/>
                <w:szCs w:val="20"/>
                <w:lang w:eastAsia="en-GB"/>
              </w:rPr>
            </w:pPr>
            <m:oMathPara>
              <m:oMathParaPr>
                <m:jc m:val="left"/>
              </m:oMathParaPr>
              <m:oMath>
                <m:r>
                  <w:rPr>
                    <w:rFonts w:ascii="Cambria Math" w:hAnsi="Cambria Math"/>
                  </w:rPr>
                  <m:t>90×</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r>
      <w:tr w:rsidR="009A0CFA" w:rsidRPr="00337E6E" w14:paraId="5B215E7F" w14:textId="77777777" w:rsidTr="00337E6E">
        <w:tc>
          <w:tcPr>
            <w:tcW w:w="4508" w:type="dxa"/>
          </w:tcPr>
          <w:p w14:paraId="776C030B"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B (Pa)</w:t>
            </w:r>
          </w:p>
        </w:tc>
        <w:tc>
          <w:tcPr>
            <w:tcW w:w="4508" w:type="dxa"/>
          </w:tcPr>
          <w:p w14:paraId="05BDBDA7" w14:textId="356AFD62" w:rsidR="001445DF" w:rsidRPr="009A0CFA" w:rsidRDefault="009A0CFA" w:rsidP="00337E6E">
            <w:pPr>
              <w:spacing w:after="0" w:line="240" w:lineRule="auto"/>
              <w:rPr>
                <w:kern w:val="0"/>
                <w:sz w:val="20"/>
                <w:szCs w:val="20"/>
                <w:lang w:eastAsia="en-GB"/>
              </w:rPr>
            </w:pPr>
            <m:oMathPara>
              <m:oMathParaPr>
                <m:jc m:val="left"/>
              </m:oMathParaPr>
              <m:oMath>
                <m:r>
                  <w:rPr>
                    <w:rFonts w:ascii="Cambria Math" w:hAnsi="Cambria Math"/>
                  </w:rPr>
                  <m:t>292×</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r>
      <w:tr w:rsidR="009A0CFA" w:rsidRPr="00337E6E" w14:paraId="5A4CA6C0" w14:textId="77777777" w:rsidTr="00337E6E">
        <w:tc>
          <w:tcPr>
            <w:tcW w:w="4508" w:type="dxa"/>
          </w:tcPr>
          <w:p w14:paraId="2A331C22"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n</w:t>
            </w:r>
          </w:p>
        </w:tc>
        <w:tc>
          <w:tcPr>
            <w:tcW w:w="4508" w:type="dxa"/>
          </w:tcPr>
          <w:p w14:paraId="05CB10B5"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0.3</w:t>
            </w:r>
          </w:p>
        </w:tc>
      </w:tr>
      <w:tr w:rsidR="009A0CFA" w:rsidRPr="00337E6E" w14:paraId="61D63D48" w14:textId="77777777" w:rsidTr="00337E6E">
        <w:tc>
          <w:tcPr>
            <w:tcW w:w="4508" w:type="dxa"/>
          </w:tcPr>
          <w:p w14:paraId="49A5FA07"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m</w:t>
            </w:r>
          </w:p>
        </w:tc>
        <w:tc>
          <w:tcPr>
            <w:tcW w:w="4508" w:type="dxa"/>
          </w:tcPr>
          <w:p w14:paraId="7F75B60E"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1.1</w:t>
            </w:r>
          </w:p>
        </w:tc>
      </w:tr>
      <w:tr w:rsidR="009A0CFA" w:rsidRPr="00337E6E" w14:paraId="1AAB9A4F" w14:textId="77777777" w:rsidTr="00337E6E">
        <w:tc>
          <w:tcPr>
            <w:tcW w:w="4508" w:type="dxa"/>
          </w:tcPr>
          <w:p w14:paraId="72F9D948"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Melting Temperature (K)</w:t>
            </w:r>
          </w:p>
        </w:tc>
        <w:tc>
          <w:tcPr>
            <w:tcW w:w="4508" w:type="dxa"/>
          </w:tcPr>
          <w:p w14:paraId="76118F19"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1381</w:t>
            </w:r>
          </w:p>
        </w:tc>
      </w:tr>
      <w:tr w:rsidR="009A0CFA" w:rsidRPr="00337E6E" w14:paraId="2BDDE808" w14:textId="77777777" w:rsidTr="00337E6E">
        <w:tc>
          <w:tcPr>
            <w:tcW w:w="4508" w:type="dxa"/>
          </w:tcPr>
          <w:p w14:paraId="444B95A7"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Transition Temperature (K)</w:t>
            </w:r>
          </w:p>
        </w:tc>
        <w:tc>
          <w:tcPr>
            <w:tcW w:w="4508" w:type="dxa"/>
          </w:tcPr>
          <w:p w14:paraId="22B8F00D"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293</w:t>
            </w:r>
          </w:p>
        </w:tc>
      </w:tr>
      <w:tr w:rsidR="009A0CFA" w:rsidRPr="00337E6E" w14:paraId="01D5D2EF" w14:textId="77777777" w:rsidTr="00337E6E">
        <w:tc>
          <w:tcPr>
            <w:tcW w:w="4508" w:type="dxa"/>
          </w:tcPr>
          <w:p w14:paraId="7B1B556B"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C</w:t>
            </w:r>
          </w:p>
        </w:tc>
        <w:tc>
          <w:tcPr>
            <w:tcW w:w="4508" w:type="dxa"/>
          </w:tcPr>
          <w:p w14:paraId="62A8D3E5"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0.025</w:t>
            </w:r>
          </w:p>
        </w:tc>
      </w:tr>
      <w:tr w:rsidR="001445DF" w:rsidRPr="00337E6E" w14:paraId="0F9C6F31" w14:textId="77777777" w:rsidTr="00337E6E">
        <w:tc>
          <w:tcPr>
            <w:tcW w:w="4508" w:type="dxa"/>
          </w:tcPr>
          <w:p w14:paraId="0309CD08"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Epsilon dot zero</w:t>
            </w:r>
          </w:p>
        </w:tc>
        <w:tc>
          <w:tcPr>
            <w:tcW w:w="4508" w:type="dxa"/>
          </w:tcPr>
          <w:p w14:paraId="2A0B53D9"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w:t>
            </w:r>
          </w:p>
        </w:tc>
      </w:tr>
    </w:tbl>
    <w:p w14:paraId="7F6261F2" w14:textId="77777777" w:rsidR="001445DF" w:rsidRPr="00920F33" w:rsidRDefault="001445DF" w:rsidP="001445DF">
      <w:pPr>
        <w:rPr>
          <w:color w:val="FF0000"/>
        </w:rPr>
      </w:pPr>
    </w:p>
    <w:p w14:paraId="7C547520" w14:textId="07406D2C" w:rsidR="001445DF" w:rsidRPr="003E3047" w:rsidRDefault="001445DF" w:rsidP="001445DF">
      <w:r w:rsidRPr="00272F49">
        <w:rPr>
          <w:b/>
          <w:bCs/>
        </w:rPr>
        <w:t>Table 3</w:t>
      </w:r>
      <w:r>
        <w:t xml:space="preserve">- Material Parameters for </w:t>
      </w:r>
      <w:r w:rsidRPr="003E3047">
        <w:t>AISI 1006 Steel</w:t>
      </w:r>
      <w:r>
        <w:rPr>
          <w:noProof/>
        </w:rPr>
        <w:t xml:space="preserve"> </w:t>
      </w:r>
      <w:r w:rsidRPr="009D2791">
        <w:rPr>
          <w:noProof/>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9A0CFA" w:rsidRPr="003E3047" w14:paraId="7B045A80" w14:textId="77777777" w:rsidTr="00337E6E">
        <w:tc>
          <w:tcPr>
            <w:tcW w:w="4508" w:type="dxa"/>
          </w:tcPr>
          <w:p w14:paraId="4F1E4256"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Density</w:t>
            </w:r>
          </w:p>
        </w:tc>
        <w:tc>
          <w:tcPr>
            <w:tcW w:w="4508" w:type="dxa"/>
          </w:tcPr>
          <w:p w14:paraId="56E3C4DE"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7896</w:t>
            </w:r>
          </w:p>
        </w:tc>
      </w:tr>
      <w:tr w:rsidR="009A0CFA" w:rsidRPr="003E3047" w14:paraId="57A3E5AF" w14:textId="77777777" w:rsidTr="00337E6E">
        <w:tc>
          <w:tcPr>
            <w:tcW w:w="4508" w:type="dxa"/>
          </w:tcPr>
          <w:p w14:paraId="7110E93E"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Youngs Modulus</w:t>
            </w:r>
          </w:p>
        </w:tc>
        <w:tc>
          <w:tcPr>
            <w:tcW w:w="4508" w:type="dxa"/>
          </w:tcPr>
          <w:p w14:paraId="30D0DC65" w14:textId="77AF043A" w:rsidR="001445DF" w:rsidRPr="009A0CFA" w:rsidRDefault="009A0CFA" w:rsidP="00337E6E">
            <w:pPr>
              <w:spacing w:after="0" w:line="240" w:lineRule="auto"/>
              <w:rPr>
                <w:kern w:val="0"/>
                <w:sz w:val="20"/>
                <w:szCs w:val="20"/>
                <w:lang w:eastAsia="en-GB"/>
              </w:rPr>
            </w:pPr>
            <m:oMathPara>
              <m:oMathParaPr>
                <m:jc m:val="left"/>
              </m:oMathParaPr>
              <m:oMath>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9</m:t>
                    </m:r>
                  </m:sup>
                </m:sSup>
              </m:oMath>
            </m:oMathPara>
          </w:p>
        </w:tc>
      </w:tr>
      <w:tr w:rsidR="009A0CFA" w:rsidRPr="003E3047" w14:paraId="24CF1E8E" w14:textId="77777777" w:rsidTr="00337E6E">
        <w:tc>
          <w:tcPr>
            <w:tcW w:w="4508" w:type="dxa"/>
          </w:tcPr>
          <w:p w14:paraId="45AF3FFE"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Poisson’s Ratio</w:t>
            </w:r>
          </w:p>
        </w:tc>
        <w:tc>
          <w:tcPr>
            <w:tcW w:w="4508" w:type="dxa"/>
          </w:tcPr>
          <w:p w14:paraId="6F36CFCF"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w:t>
            </w:r>
          </w:p>
        </w:tc>
      </w:tr>
      <w:tr w:rsidR="009A0CFA" w:rsidRPr="003E3047" w14:paraId="2DE38B71" w14:textId="77777777" w:rsidTr="00337E6E">
        <w:tc>
          <w:tcPr>
            <w:tcW w:w="4508" w:type="dxa"/>
          </w:tcPr>
          <w:p w14:paraId="38D3E5DC"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A (Pa)</w:t>
            </w:r>
          </w:p>
        </w:tc>
        <w:tc>
          <w:tcPr>
            <w:tcW w:w="4508" w:type="dxa"/>
          </w:tcPr>
          <w:p w14:paraId="3425EC35" w14:textId="494C400E" w:rsidR="001445DF" w:rsidRPr="009A0CFA" w:rsidRDefault="009A0CFA" w:rsidP="00337E6E">
            <w:pPr>
              <w:spacing w:after="0" w:line="240" w:lineRule="auto"/>
              <w:rPr>
                <w:kern w:val="0"/>
                <w:sz w:val="20"/>
                <w:szCs w:val="20"/>
                <w:lang w:eastAsia="en-GB"/>
              </w:rPr>
            </w:pPr>
            <m:oMathPara>
              <m:oMathParaPr>
                <m:jc m:val="left"/>
              </m:oMathParaPr>
              <m:oMath>
                <m:r>
                  <w:rPr>
                    <w:rFonts w:ascii="Cambria Math" w:hAnsi="Cambria Math"/>
                  </w:rPr>
                  <m:t>350×</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r>
      <w:tr w:rsidR="009A0CFA" w:rsidRPr="003E3047" w14:paraId="353BCAD5" w14:textId="77777777" w:rsidTr="00337E6E">
        <w:tc>
          <w:tcPr>
            <w:tcW w:w="4508" w:type="dxa"/>
          </w:tcPr>
          <w:p w14:paraId="0D692DE5"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B (Pa)</w:t>
            </w:r>
          </w:p>
        </w:tc>
        <w:tc>
          <w:tcPr>
            <w:tcW w:w="4508" w:type="dxa"/>
          </w:tcPr>
          <w:p w14:paraId="17125461" w14:textId="6E1C35C7" w:rsidR="001445DF" w:rsidRPr="009A0CFA" w:rsidRDefault="009A0CFA" w:rsidP="00337E6E">
            <w:pPr>
              <w:spacing w:after="0" w:line="240" w:lineRule="auto"/>
              <w:rPr>
                <w:kern w:val="0"/>
                <w:sz w:val="20"/>
                <w:szCs w:val="20"/>
                <w:lang w:eastAsia="en-GB"/>
              </w:rPr>
            </w:pPr>
            <m:oMathPara>
              <m:oMathParaPr>
                <m:jc m:val="left"/>
              </m:oMathParaPr>
              <m:oMath>
                <m:r>
                  <w:rPr>
                    <w:rFonts w:ascii="Cambria Math" w:hAnsi="Cambria Math"/>
                  </w:rPr>
                  <m:t>270×</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r>
      <w:tr w:rsidR="009A0CFA" w:rsidRPr="003E3047" w14:paraId="36FA428C" w14:textId="77777777" w:rsidTr="00337E6E">
        <w:tc>
          <w:tcPr>
            <w:tcW w:w="4508" w:type="dxa"/>
          </w:tcPr>
          <w:p w14:paraId="51E10CB1"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n</w:t>
            </w:r>
          </w:p>
        </w:tc>
        <w:tc>
          <w:tcPr>
            <w:tcW w:w="4508" w:type="dxa"/>
          </w:tcPr>
          <w:p w14:paraId="41B0CECC"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0.36</w:t>
            </w:r>
          </w:p>
        </w:tc>
      </w:tr>
      <w:tr w:rsidR="009A0CFA" w:rsidRPr="003E3047" w14:paraId="4641DEF8" w14:textId="77777777" w:rsidTr="00337E6E">
        <w:tc>
          <w:tcPr>
            <w:tcW w:w="4508" w:type="dxa"/>
          </w:tcPr>
          <w:p w14:paraId="39D7D7EA"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m</w:t>
            </w:r>
          </w:p>
        </w:tc>
        <w:tc>
          <w:tcPr>
            <w:tcW w:w="4508" w:type="dxa"/>
          </w:tcPr>
          <w:p w14:paraId="28830ACB"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w:t>
            </w:r>
          </w:p>
        </w:tc>
      </w:tr>
      <w:tr w:rsidR="009A0CFA" w:rsidRPr="003E3047" w14:paraId="1FBDEA37" w14:textId="77777777" w:rsidTr="00337E6E">
        <w:tc>
          <w:tcPr>
            <w:tcW w:w="4508" w:type="dxa"/>
          </w:tcPr>
          <w:p w14:paraId="6813A609"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Melting Temperature (K)</w:t>
            </w:r>
          </w:p>
        </w:tc>
        <w:tc>
          <w:tcPr>
            <w:tcW w:w="4508" w:type="dxa"/>
          </w:tcPr>
          <w:p w14:paraId="54D58E38"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1811</w:t>
            </w:r>
          </w:p>
        </w:tc>
      </w:tr>
      <w:tr w:rsidR="009A0CFA" w:rsidRPr="003E3047" w14:paraId="23083422" w14:textId="77777777" w:rsidTr="00337E6E">
        <w:tc>
          <w:tcPr>
            <w:tcW w:w="4508" w:type="dxa"/>
          </w:tcPr>
          <w:p w14:paraId="53CEFAB9"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Transition Temperature (K)</w:t>
            </w:r>
          </w:p>
        </w:tc>
        <w:tc>
          <w:tcPr>
            <w:tcW w:w="4508" w:type="dxa"/>
          </w:tcPr>
          <w:p w14:paraId="467574A2"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293</w:t>
            </w:r>
          </w:p>
        </w:tc>
      </w:tr>
      <w:tr w:rsidR="009A0CFA" w:rsidRPr="003E3047" w14:paraId="0C029E40" w14:textId="77777777" w:rsidTr="00337E6E">
        <w:tc>
          <w:tcPr>
            <w:tcW w:w="4508" w:type="dxa"/>
          </w:tcPr>
          <w:p w14:paraId="0CC4C88F"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C</w:t>
            </w:r>
          </w:p>
        </w:tc>
        <w:tc>
          <w:tcPr>
            <w:tcW w:w="4508" w:type="dxa"/>
          </w:tcPr>
          <w:p w14:paraId="744EBF02"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0.022</w:t>
            </w:r>
          </w:p>
        </w:tc>
      </w:tr>
      <w:tr w:rsidR="009A0CFA" w:rsidRPr="003E3047" w14:paraId="38C3154A" w14:textId="77777777" w:rsidTr="00337E6E">
        <w:tc>
          <w:tcPr>
            <w:tcW w:w="4508" w:type="dxa"/>
          </w:tcPr>
          <w:p w14:paraId="5B7DADBA"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Epsilon dot zero</w:t>
            </w:r>
          </w:p>
        </w:tc>
        <w:tc>
          <w:tcPr>
            <w:tcW w:w="4508" w:type="dxa"/>
          </w:tcPr>
          <w:p w14:paraId="7F7EA669"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1</w:t>
            </w:r>
          </w:p>
        </w:tc>
      </w:tr>
    </w:tbl>
    <w:p w14:paraId="2F147733" w14:textId="77777777" w:rsidR="001445DF" w:rsidRPr="00920F33" w:rsidRDefault="001445DF" w:rsidP="001445DF">
      <w:pPr>
        <w:rPr>
          <w:color w:val="FF0000"/>
        </w:rPr>
      </w:pPr>
    </w:p>
    <w:p w14:paraId="6264B066" w14:textId="77777777" w:rsidR="001445DF" w:rsidRPr="00227BD0" w:rsidRDefault="001445DF" w:rsidP="001445DF"/>
    <w:p w14:paraId="4BD030B7" w14:textId="77777777" w:rsidR="001445DF" w:rsidRDefault="001445DF" w:rsidP="001445DF">
      <w:pPr>
        <w:pStyle w:val="Heading1"/>
        <w:rPr>
          <w:rFonts w:ascii="Aptos" w:hAnsi="Aptos"/>
        </w:rPr>
      </w:pPr>
      <w:bookmarkStart w:id="56" w:name="_Toc229597798"/>
      <w:bookmarkStart w:id="57" w:name="_Toc229659237"/>
      <w:bookmarkStart w:id="58" w:name="_Toc229994241"/>
      <w:r>
        <w:rPr>
          <w:rFonts w:ascii="Aptos" w:hAnsi="Aptos"/>
        </w:rPr>
        <w:lastRenderedPageBreak/>
        <w:t xml:space="preserve">4 - </w:t>
      </w:r>
      <w:r w:rsidRPr="00227BD0">
        <w:rPr>
          <w:rFonts w:ascii="Aptos" w:hAnsi="Aptos"/>
        </w:rPr>
        <w:t>2D Modelling</w:t>
      </w:r>
      <w:bookmarkEnd w:id="56"/>
      <w:bookmarkEnd w:id="57"/>
      <w:bookmarkEnd w:id="58"/>
    </w:p>
    <w:p w14:paraId="0CE9B965" w14:textId="77777777" w:rsidR="001445DF" w:rsidRDefault="001445DF" w:rsidP="001445DF">
      <w:pPr>
        <w:spacing w:line="360" w:lineRule="auto"/>
      </w:pPr>
      <w:r>
        <w:t xml:space="preserve">The 2D shaped charge was modelled using the ABAQUS software with 2D axisymmetric elements. This ensured rotational symmetry ensured boundary conditions, geometry and loading were adhered to throughout the model. An explicit dynamic solver was used which uses finite element solver. This was selected due to the requirements for the analysis of the shaped charge The explicit solver used small time steps suitable for modelling the high velocity, extreme deformation and contact in the shaped charge. </w:t>
      </w:r>
    </w:p>
    <w:p w14:paraId="7D7A1428" w14:textId="77777777" w:rsidR="001445DF" w:rsidRPr="00F70697" w:rsidRDefault="001445DF" w:rsidP="001445DF">
      <w:pPr>
        <w:spacing w:line="360" w:lineRule="auto"/>
      </w:pPr>
      <w:r>
        <w:t>The shaped charge design and parameters were set in the following order: Part, Property, Assembly, Step, Interaction, Load, Mesh, Job, Visualisation.</w:t>
      </w:r>
    </w:p>
    <w:p w14:paraId="4F6432C6" w14:textId="77777777" w:rsidR="001445DF" w:rsidRDefault="001445DF" w:rsidP="001445DF">
      <w:pPr>
        <w:spacing w:line="360" w:lineRule="auto"/>
      </w:pPr>
      <w:r>
        <w:t>Part – In the property module the shaped charge was drawn in a 2D plane using 3 separate parts. The liner was drawn first to ensure that the angle of the peak was correct. The HE was then drawn using guidelines from the sketch of the liner, followed by the case using the sketch lines from the liner and the HE.</w:t>
      </w:r>
    </w:p>
    <w:p w14:paraId="51FCB3AA" w14:textId="77777777" w:rsidR="001445DF" w:rsidRDefault="001445DF" w:rsidP="001445DF">
      <w:pPr>
        <w:spacing w:line="360" w:lineRule="auto"/>
      </w:pPr>
      <w:r>
        <w:t xml:space="preserve">Property - The property module was the completed incorporating the material parameters in tables1-3. Each part was then designated assigned the connecting material with the detailed material models. </w:t>
      </w:r>
    </w:p>
    <w:p w14:paraId="66856383" w14:textId="77777777" w:rsidR="001445DF" w:rsidRDefault="001445DF" w:rsidP="001445DF">
      <w:pPr>
        <w:spacing w:line="360" w:lineRule="auto"/>
      </w:pPr>
      <w:r>
        <w:t xml:space="preserve">Assembly – The model was then assembled combining the three parts. The initial interaction was set to general contact with all with self. Frictionless behaviour was defined for the tangential behaviour and hard contact for the normal behaviour. </w:t>
      </w:r>
    </w:p>
    <w:p w14:paraId="264781DE" w14:textId="77777777" w:rsidR="001445DF" w:rsidRDefault="001445DF" w:rsidP="001445DF">
      <w:pPr>
        <w:spacing w:line="360" w:lineRule="auto"/>
      </w:pPr>
      <w:r>
        <w:t>Step – The step module was used to set the maximum run time for the simulation and the frequency for plot dumps was set by having evenly times intervals.</w:t>
      </w:r>
    </w:p>
    <w:p w14:paraId="204DDCFE" w14:textId="77777777" w:rsidR="001445DF" w:rsidRDefault="001445DF" w:rsidP="001445DF">
      <w:pPr>
        <w:spacing w:line="360" w:lineRule="auto"/>
      </w:pPr>
      <w:r>
        <w:t>Mesh – The meshing module was used split the model into constituent smaller elements. Each part was meshed individually by using a global seed. This was then refined using a single bias mesh to refine the mesh on the part subject to the most deformation, stress and strain. The mesh chosen for the model used tri element shapes and explicit axisymmetric finite element formulations. A gradual mesh was used by using a local global seen on the main contact areas. The meshing of both models used the same size global seed to ensure similarity for comparison of the two models.</w:t>
      </w:r>
    </w:p>
    <w:p w14:paraId="6623D0B7" w14:textId="77777777" w:rsidR="001445DF" w:rsidRDefault="001445DF" w:rsidP="001445DF">
      <w:pPr>
        <w:spacing w:line="360" w:lineRule="auto"/>
      </w:pPr>
      <w:r>
        <w:lastRenderedPageBreak/>
        <w:t>Load – In the load module a plane of symmetry was set for 2D axisymmetric calculation using a mechanical boundary condition of symmetry. This used the areas of the HE, liner and case and were defined as a XSYMM condition, ensuring that no point could move in the x direction.</w:t>
      </w:r>
    </w:p>
    <w:p w14:paraId="070AF186" w14:textId="77777777" w:rsidR="001445DF" w:rsidRDefault="001445DF" w:rsidP="001445DF">
      <w:pPr>
        <w:spacing w:line="360" w:lineRule="auto"/>
      </w:pPr>
      <w:r>
        <w:t xml:space="preserve">Job – The job module was used to select the model and submit the job for simulation with an automatic time step and maximum time output. </w:t>
      </w:r>
    </w:p>
    <w:p w14:paraId="49E04A84" w14:textId="77777777" w:rsidR="001445DF" w:rsidRPr="00290A3B" w:rsidRDefault="001445DF" w:rsidP="001445DF">
      <w:pPr>
        <w:spacing w:line="360" w:lineRule="auto"/>
      </w:pPr>
      <w:r>
        <w:t>Visualisation – The visualisation module was used to view the results of the simulation. As the model was axisymmetric this was swept into a 180-degree model for a stronger visualisation of results.</w:t>
      </w:r>
    </w:p>
    <w:p w14:paraId="3C978391" w14:textId="77777777" w:rsidR="001445DF" w:rsidRDefault="001445DF" w:rsidP="001445DF">
      <w:pPr>
        <w:pStyle w:val="Heading2"/>
        <w:rPr>
          <w:rFonts w:ascii="Aptos" w:hAnsi="Aptos"/>
        </w:rPr>
      </w:pPr>
      <w:bookmarkStart w:id="59" w:name="_Toc229597801"/>
      <w:bookmarkStart w:id="60" w:name="_Toc229659240"/>
      <w:bookmarkStart w:id="61" w:name="_Toc229994242"/>
      <w:r>
        <w:rPr>
          <w:rFonts w:ascii="Aptos" w:hAnsi="Aptos"/>
        </w:rPr>
        <w:t xml:space="preserve">4.1 </w:t>
      </w:r>
      <w:r w:rsidRPr="00227BD0">
        <w:rPr>
          <w:rFonts w:ascii="Aptos" w:hAnsi="Aptos"/>
        </w:rPr>
        <w:t>Analys</w:t>
      </w:r>
      <w:r>
        <w:rPr>
          <w:rFonts w:ascii="Aptos" w:hAnsi="Aptos"/>
        </w:rPr>
        <w:t xml:space="preserve">is of </w:t>
      </w:r>
      <w:bookmarkEnd w:id="59"/>
      <w:bookmarkEnd w:id="60"/>
      <w:r>
        <w:rPr>
          <w:rFonts w:ascii="Aptos" w:hAnsi="Aptos"/>
        </w:rPr>
        <w:t>2D Models</w:t>
      </w:r>
      <w:bookmarkEnd w:id="61"/>
    </w:p>
    <w:p w14:paraId="1B9F34CF" w14:textId="60B0B2CD" w:rsidR="001445DF" w:rsidRDefault="001445DF" w:rsidP="001445DF">
      <w:pPr>
        <w:spacing w:line="360" w:lineRule="auto"/>
      </w:pPr>
      <w:r>
        <w:t>The simulation focused on the comparison of a single and double angle cone to assess how the second angle would affect the jet behaviour Model 1 featured a conical liner with a rounded 60-degree cone. Model 2 featured a conical liner with a rounded 60-degree cone and a double angle liner with a second angle of 120 degrees. The liner thickness was set as 1mm to produce a high velocity jet and reduce radial expansion during jet formation</w:t>
      </w:r>
      <w:r>
        <w:rPr>
          <w:noProof/>
        </w:rPr>
        <w:t xml:space="preserve"> </w:t>
      </w:r>
      <w:r w:rsidRPr="009D2791">
        <w:rPr>
          <w:noProof/>
        </w:rPr>
        <w:t>[22]</w:t>
      </w:r>
      <w:r>
        <w:t>. In the visualisation module the analysis focused on the velocity, pressure, the PE Max in plane strain and the S22 stress. This gave an overview of the behaviour of the models relevant to that of the material models used. The geometries of both models are shown in figure 10 with an experimental mesh. The mesh used for the main simulations was that defined in model 1.</w:t>
      </w:r>
    </w:p>
    <w:p w14:paraId="45B9A897" w14:textId="74BAE915" w:rsidR="001445DF" w:rsidRDefault="009A0CFA" w:rsidP="001445DF">
      <w:pPr>
        <w:keepNext/>
      </w:pPr>
      <w:r>
        <w:rPr>
          <w:noProof/>
        </w:rPr>
        <w:lastRenderedPageBreak/>
        <w:drawing>
          <wp:anchor distT="0" distB="0" distL="114300" distR="114300" simplePos="0" relativeHeight="251656704" behindDoc="0" locked="0" layoutInCell="1" allowOverlap="1" wp14:anchorId="1D59D431" wp14:editId="43281BAF">
            <wp:simplePos x="0" y="0"/>
            <wp:positionH relativeFrom="column">
              <wp:posOffset>2194560</wp:posOffset>
            </wp:positionH>
            <wp:positionV relativeFrom="paragraph">
              <wp:posOffset>0</wp:posOffset>
            </wp:positionV>
            <wp:extent cx="2069465" cy="31877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t="1588" b="2753"/>
                    <a:stretch>
                      <a:fillRect/>
                    </a:stretch>
                  </pic:blipFill>
                  <pic:spPr bwMode="auto">
                    <a:xfrm>
                      <a:off x="0" y="0"/>
                      <a:ext cx="2069465" cy="318770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252051">
        <w:rPr>
          <w:noProof/>
        </w:rPr>
        <w:drawing>
          <wp:inline distT="0" distB="0" distL="0" distR="0" wp14:anchorId="15D12DAF" wp14:editId="35F20EE6">
            <wp:extent cx="2239010" cy="3184525"/>
            <wp:effectExtent l="0" t="0" r="0" b="0"/>
            <wp:docPr id="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t="3311" b="4341"/>
                    <a:stretch>
                      <a:fillRect/>
                    </a:stretch>
                  </pic:blipFill>
                  <pic:spPr bwMode="auto">
                    <a:xfrm>
                      <a:off x="0" y="0"/>
                      <a:ext cx="2239010" cy="3184525"/>
                    </a:xfrm>
                    <a:prstGeom prst="rect">
                      <a:avLst/>
                    </a:prstGeom>
                    <a:noFill/>
                    <a:ln>
                      <a:noFill/>
                    </a:ln>
                  </pic:spPr>
                </pic:pic>
              </a:graphicData>
            </a:graphic>
          </wp:inline>
        </w:drawing>
      </w:r>
    </w:p>
    <w:p w14:paraId="7E8575F4" w14:textId="77777777" w:rsidR="001445DF" w:rsidRDefault="001445DF" w:rsidP="001445DF">
      <w:pPr>
        <w:pStyle w:val="Caption"/>
      </w:pPr>
      <w:bookmarkStart w:id="62" w:name="_Toc229991173"/>
      <w:bookmarkStart w:id="63" w:name="_Toc229991557"/>
      <w:bookmarkStart w:id="64" w:name="_Toc229993777"/>
      <w:r>
        <w:t xml:space="preserve">Figure </w:t>
      </w:r>
      <w:fldSimple w:instr=" SEQ Figure \* ARABIC ">
        <w:r>
          <w:rPr>
            <w:noProof/>
          </w:rPr>
          <w:t>9</w:t>
        </w:r>
      </w:fldSimple>
      <w:r>
        <w:t xml:space="preserve"> - Design of Model 1 (Left) and Model 2 (Right)</w:t>
      </w:r>
      <w:bookmarkEnd w:id="62"/>
      <w:bookmarkEnd w:id="63"/>
      <w:bookmarkEnd w:id="64"/>
    </w:p>
    <w:p w14:paraId="610B0E52" w14:textId="77777777" w:rsidR="001445DF" w:rsidRDefault="001445DF" w:rsidP="001445DF">
      <w:pPr>
        <w:spacing w:line="360" w:lineRule="auto"/>
      </w:pPr>
      <w:r w:rsidRPr="00227BD0">
        <w:t>A</w:t>
      </w:r>
      <w:r>
        <w:t xml:space="preserve"> </w:t>
      </w:r>
      <w:proofErr w:type="spellStart"/>
      <w:r>
        <w:t>tri</w:t>
      </w:r>
      <w:proofErr w:type="spellEnd"/>
      <w:r w:rsidRPr="00227BD0">
        <w:t xml:space="preserve"> mesh was use</w:t>
      </w:r>
      <w:r>
        <w:t xml:space="preserve">d throughout all parts due to the curvature on the liner. This produced a smoother transition between the parts and therefore improving the contact under conditions. </w:t>
      </w:r>
      <w:r w:rsidRPr="00227BD0">
        <w:t xml:space="preserve">The mesh was most refined in the contact region between the HE </w:t>
      </w:r>
      <w:proofErr w:type="gramStart"/>
      <w:r w:rsidRPr="00227BD0">
        <w:t>charge</w:t>
      </w:r>
      <w:proofErr w:type="gramEnd"/>
      <w:r w:rsidRPr="00227BD0">
        <w:t xml:space="preserve"> and the peak of the liner</w:t>
      </w:r>
      <w:r>
        <w:t xml:space="preserve"> with the contact shown in figure 11. This created more nodes for numerical calculation to take place. The mesh on the case was not refined as the damage parameters were not included in the model and the focus was on the jet formation.</w:t>
      </w:r>
    </w:p>
    <w:p w14:paraId="00314339" w14:textId="77777777" w:rsidR="001445DF" w:rsidRDefault="001445DF" w:rsidP="001445DF">
      <w:pPr>
        <w:keepNext/>
      </w:pPr>
    </w:p>
    <w:p w14:paraId="7CEC969A" w14:textId="144DF0A9" w:rsidR="001445DF" w:rsidRDefault="009A0CFA" w:rsidP="001445DF">
      <w:pPr>
        <w:keepNext/>
      </w:pPr>
      <w:r w:rsidRPr="00252051">
        <w:rPr>
          <w:noProof/>
        </w:rPr>
        <w:drawing>
          <wp:inline distT="0" distB="0" distL="0" distR="0" wp14:anchorId="7DA7D27C" wp14:editId="6AB09B97">
            <wp:extent cx="2332990" cy="2239010"/>
            <wp:effectExtent l="0" t="0" r="0" b="0"/>
            <wp:docPr id="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32990" cy="2239010"/>
                    </a:xfrm>
                    <a:prstGeom prst="rect">
                      <a:avLst/>
                    </a:prstGeom>
                    <a:noFill/>
                    <a:ln>
                      <a:noFill/>
                    </a:ln>
                  </pic:spPr>
                </pic:pic>
              </a:graphicData>
            </a:graphic>
          </wp:inline>
        </w:drawing>
      </w:r>
    </w:p>
    <w:p w14:paraId="1B5A9B4B" w14:textId="77777777" w:rsidR="001445DF" w:rsidRDefault="001445DF" w:rsidP="001445DF">
      <w:pPr>
        <w:pStyle w:val="Caption"/>
      </w:pPr>
      <w:bookmarkStart w:id="65" w:name="_Toc229991174"/>
      <w:bookmarkStart w:id="66" w:name="_Toc229991558"/>
      <w:bookmarkStart w:id="67" w:name="_Toc229993778"/>
      <w:r>
        <w:t xml:space="preserve">Figure </w:t>
      </w:r>
      <w:fldSimple w:instr=" SEQ Figure \* ARABIC ">
        <w:r>
          <w:rPr>
            <w:noProof/>
          </w:rPr>
          <w:t>10</w:t>
        </w:r>
      </w:fldSimple>
      <w:r>
        <w:t xml:space="preserve"> - Contact between mesh on liner and HE Charge in model 1</w:t>
      </w:r>
      <w:bookmarkEnd w:id="65"/>
      <w:bookmarkEnd w:id="66"/>
      <w:bookmarkEnd w:id="67"/>
    </w:p>
    <w:p w14:paraId="7E044C28" w14:textId="77777777" w:rsidR="001445DF" w:rsidRDefault="001445DF" w:rsidP="001445DF">
      <w:pPr>
        <w:spacing w:line="360" w:lineRule="auto"/>
      </w:pPr>
      <w:r>
        <w:lastRenderedPageBreak/>
        <w:t>Upon initiation of the explosive, the pressure wave propagated from the detonation point towards the apex of the liner with a supersonic pressure front with values reaching greater than 68GPa. Furthermore, producing velocities of greater than 10km/s in the jet formation of the liner. The pressure was most dominant during the detonation phase where the shock wave from the initiation point is produced. As the shock wave propagated through the explosive the stress increased due to the force acting throughout the model. From the initiation point the pressure propagated through the shape charge with extreme high pressures at the shock front followed by lower pressures. The initial elongation of the jet occurred under high pressure, whereas the further stretching occurred at a lower pressure. The stress and pressure on the liner ultimately led to an increase in strain throughout the liner producing the jet travelling at a high velocity</w:t>
      </w:r>
    </w:p>
    <w:p w14:paraId="05EA986A" w14:textId="77777777" w:rsidR="001445DF" w:rsidRDefault="001445DF" w:rsidP="001445DF"/>
    <w:p w14:paraId="13E5D3FB" w14:textId="088FECF1" w:rsidR="001445DF" w:rsidRDefault="009A0CFA" w:rsidP="001445DF">
      <w:pPr>
        <w:keepNext/>
      </w:pPr>
      <w:r w:rsidRPr="00252051">
        <w:rPr>
          <w:noProof/>
        </w:rPr>
        <w:drawing>
          <wp:inline distT="0" distB="0" distL="0" distR="0" wp14:anchorId="67C6D7C9" wp14:editId="4A71BDEC">
            <wp:extent cx="2648585" cy="2459355"/>
            <wp:effectExtent l="0" t="0" r="0" b="0"/>
            <wp:docPr id="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48585" cy="2459355"/>
                    </a:xfrm>
                    <a:prstGeom prst="rect">
                      <a:avLst/>
                    </a:prstGeom>
                    <a:noFill/>
                    <a:ln>
                      <a:noFill/>
                    </a:ln>
                  </pic:spPr>
                </pic:pic>
              </a:graphicData>
            </a:graphic>
          </wp:inline>
        </w:drawing>
      </w:r>
    </w:p>
    <w:p w14:paraId="730203DF" w14:textId="77777777" w:rsidR="001445DF" w:rsidRDefault="001445DF" w:rsidP="001445DF">
      <w:pPr>
        <w:pStyle w:val="Caption"/>
      </w:pPr>
      <w:bookmarkStart w:id="68" w:name="_Toc229991175"/>
      <w:bookmarkStart w:id="69" w:name="_Toc229991559"/>
      <w:bookmarkStart w:id="70" w:name="_Toc229993779"/>
      <w:r>
        <w:t xml:space="preserve">Figure </w:t>
      </w:r>
      <w:fldSimple w:instr=" SEQ Figure \* ARABIC ">
        <w:r>
          <w:rPr>
            <w:noProof/>
          </w:rPr>
          <w:t>11</w:t>
        </w:r>
      </w:fldSimple>
      <w:r>
        <w:t xml:space="preserve"> - Pressure wave propagation through 2D Design</w:t>
      </w:r>
      <w:bookmarkEnd w:id="68"/>
      <w:bookmarkEnd w:id="69"/>
      <w:bookmarkEnd w:id="70"/>
    </w:p>
    <w:p w14:paraId="2F5B6AFD" w14:textId="77777777" w:rsidR="001445DF" w:rsidRDefault="001445DF" w:rsidP="001445DF"/>
    <w:p w14:paraId="612431D1" w14:textId="77777777" w:rsidR="001445DF" w:rsidRDefault="001445DF" w:rsidP="001445DF"/>
    <w:p w14:paraId="44980AD3" w14:textId="77777777" w:rsidR="001445DF" w:rsidRDefault="001445DF" w:rsidP="001445DF"/>
    <w:p w14:paraId="17E409B6" w14:textId="77777777" w:rsidR="001445DF" w:rsidRDefault="001445DF" w:rsidP="001445DF"/>
    <w:p w14:paraId="2255426B" w14:textId="77777777" w:rsidR="001445DF" w:rsidRDefault="001445DF" w:rsidP="001445DF"/>
    <w:p w14:paraId="3BE1B84C" w14:textId="77777777" w:rsidR="001445DF" w:rsidRDefault="001445DF" w:rsidP="001445DF"/>
    <w:p w14:paraId="5D6802A4" w14:textId="77777777" w:rsidR="001445DF" w:rsidRPr="00227BD0" w:rsidRDefault="001445DF" w:rsidP="001445DF"/>
    <w:p w14:paraId="7A3A2EE8" w14:textId="77777777" w:rsidR="001445DF" w:rsidRDefault="001445DF" w:rsidP="001445DF">
      <w:pPr>
        <w:spacing w:line="360" w:lineRule="auto"/>
      </w:pPr>
      <w:r>
        <w:lastRenderedPageBreak/>
        <w:t xml:space="preserve">In both models there was extreme stress values present throughout each part caused by the initiation of the explosive. The liner underwent a huge compression, ultimately leading to the formation of the jet. </w:t>
      </w:r>
    </w:p>
    <w:p w14:paraId="2526789D" w14:textId="77DBB58B" w:rsidR="001445DF" w:rsidRDefault="009A0CFA" w:rsidP="001445DF">
      <w:pPr>
        <w:keepNext/>
      </w:pPr>
      <w:r w:rsidRPr="00252051">
        <w:rPr>
          <w:noProof/>
        </w:rPr>
        <w:drawing>
          <wp:inline distT="0" distB="0" distL="0" distR="0" wp14:anchorId="49BF4007" wp14:editId="440E68EA">
            <wp:extent cx="5738495" cy="2774950"/>
            <wp:effectExtent l="0" t="0" r="0" b="0"/>
            <wp:docPr id="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8495" cy="2774950"/>
                    </a:xfrm>
                    <a:prstGeom prst="rect">
                      <a:avLst/>
                    </a:prstGeom>
                    <a:noFill/>
                    <a:ln>
                      <a:noFill/>
                    </a:ln>
                  </pic:spPr>
                </pic:pic>
              </a:graphicData>
            </a:graphic>
          </wp:inline>
        </w:drawing>
      </w:r>
    </w:p>
    <w:p w14:paraId="4FEDDC1A" w14:textId="77777777" w:rsidR="001445DF" w:rsidRDefault="001445DF" w:rsidP="001445DF">
      <w:pPr>
        <w:pStyle w:val="Caption"/>
      </w:pPr>
      <w:bookmarkStart w:id="71" w:name="_Toc229991176"/>
      <w:bookmarkStart w:id="72" w:name="_Toc229991560"/>
      <w:bookmarkStart w:id="73" w:name="_Toc229993780"/>
      <w:r>
        <w:t xml:space="preserve">Figure </w:t>
      </w:r>
      <w:fldSimple w:instr=" SEQ Figure \* ARABIC ">
        <w:r>
          <w:rPr>
            <w:noProof/>
          </w:rPr>
          <w:t>12</w:t>
        </w:r>
      </w:fldSimple>
      <w:r>
        <w:t xml:space="preserve"> - S22 in 2D Models at a time of 3.8e-5</w:t>
      </w:r>
      <w:bookmarkEnd w:id="71"/>
      <w:bookmarkEnd w:id="72"/>
      <w:bookmarkEnd w:id="73"/>
    </w:p>
    <w:p w14:paraId="7321ACB5" w14:textId="1E769276" w:rsidR="001445DF" w:rsidRDefault="001445DF" w:rsidP="001445DF">
      <w:pPr>
        <w:spacing w:line="360" w:lineRule="auto"/>
      </w:pPr>
      <w:r>
        <w:t>At a time of 3.8e-5 the jet had formed with a visible tip and slug. The stress in the liner was seen to have a greater maximum value in model 2 with a value of 1.765e10 compared to the maximum of 1.517e10 in model 1. This high stress areas were seen in areas throughout the jet and the slug. In model 2 there was also regions of lower stress in regions of the of the liner not visible in model 1. This highlighted an uneven stress distribution caused by the second angle in the shaped charge. The jet in model 1 was less uniform than that of jet 2 with higher stress concentrations through the central points including the slug. The stress distribution in model 2 highlighted that the design had stronger axial compression producing a uniform and greater jet length at a given time</w:t>
      </w:r>
      <w:r>
        <w:rPr>
          <w:noProof/>
        </w:rPr>
        <w:t xml:space="preserve"> </w:t>
      </w:r>
      <w:r w:rsidRPr="009D2791">
        <w:rPr>
          <w:noProof/>
        </w:rPr>
        <w:t>[23</w:t>
      </w:r>
      <w:proofErr w:type="gramStart"/>
      <w:r w:rsidRPr="009D2791">
        <w:rPr>
          <w:noProof/>
        </w:rPr>
        <w:t>]</w:t>
      </w:r>
      <w:r>
        <w:t xml:space="preserve"> .</w:t>
      </w:r>
      <w:proofErr w:type="gramEnd"/>
    </w:p>
    <w:p w14:paraId="6DEB7EBB" w14:textId="5B3EB5E1" w:rsidR="001445DF" w:rsidRDefault="001445DF" w:rsidP="001445DF">
      <w:pPr>
        <w:spacing w:line="360" w:lineRule="auto"/>
      </w:pPr>
      <w:r>
        <w:t xml:space="preserve">The velocity of the jet was expected to reach extreme high speeds due to the material’s high ductility and applications in shaped charges. Literature sources suggest that copper liners </w:t>
      </w:r>
      <w:proofErr w:type="gramStart"/>
      <w:r>
        <w:t>are capable of producing</w:t>
      </w:r>
      <w:proofErr w:type="gramEnd"/>
      <w:r>
        <w:t xml:space="preserve"> speeds greater than 7km/s </w:t>
      </w:r>
      <w:r w:rsidRPr="009D2791">
        <w:rPr>
          <w:noProof/>
        </w:rPr>
        <w:t>[2]</w:t>
      </w:r>
      <w:r>
        <w:t>. Both model 1 and 2 surpassed this value shown on the velocity-time graph in figure 15.</w:t>
      </w:r>
    </w:p>
    <w:p w14:paraId="7E69CA2F" w14:textId="697F5A12" w:rsidR="001445DF" w:rsidRDefault="009A0CFA" w:rsidP="001445DF">
      <w:pPr>
        <w:keepNext/>
      </w:pPr>
      <w:r w:rsidRPr="00252051">
        <w:rPr>
          <w:noProof/>
        </w:rPr>
        <w:lastRenderedPageBreak/>
        <w:drawing>
          <wp:inline distT="0" distB="0" distL="0" distR="0" wp14:anchorId="402F8399" wp14:editId="6D1C15DB">
            <wp:extent cx="4603750" cy="2964180"/>
            <wp:effectExtent l="0" t="0" r="0" b="0"/>
            <wp:docPr id="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03750" cy="2964180"/>
                    </a:xfrm>
                    <a:prstGeom prst="rect">
                      <a:avLst/>
                    </a:prstGeom>
                    <a:noFill/>
                    <a:ln>
                      <a:noFill/>
                    </a:ln>
                  </pic:spPr>
                </pic:pic>
              </a:graphicData>
            </a:graphic>
          </wp:inline>
        </w:drawing>
      </w:r>
    </w:p>
    <w:p w14:paraId="3B7E6FD3" w14:textId="77777777" w:rsidR="001445DF" w:rsidRDefault="001445DF" w:rsidP="001445DF">
      <w:pPr>
        <w:pStyle w:val="Caption"/>
      </w:pPr>
      <w:bookmarkStart w:id="74" w:name="_Toc229991177"/>
      <w:bookmarkStart w:id="75" w:name="_Toc229991561"/>
      <w:bookmarkStart w:id="76" w:name="_Toc229993781"/>
      <w:r>
        <w:t xml:space="preserve">Figure </w:t>
      </w:r>
      <w:fldSimple w:instr=" SEQ Figure \* ARABIC ">
        <w:r>
          <w:rPr>
            <w:noProof/>
          </w:rPr>
          <w:t>13</w:t>
        </w:r>
      </w:fldSimple>
      <w:r>
        <w:t xml:space="preserve"> - Velocity-Time Graph for Model 1 and Model 2</w:t>
      </w:r>
      <w:bookmarkEnd w:id="74"/>
      <w:bookmarkEnd w:id="75"/>
      <w:bookmarkEnd w:id="76"/>
    </w:p>
    <w:p w14:paraId="7C94CA24" w14:textId="77777777" w:rsidR="001445DF" w:rsidRPr="0014094E" w:rsidRDefault="001445DF" w:rsidP="001445DF">
      <w:pPr>
        <w:spacing w:line="360" w:lineRule="auto"/>
      </w:pPr>
      <w:r>
        <w:t>The blue lines represent the velocity of model 1 and the red lines represents model 2 with nodes selected from the tip of the jet. The velocity-time graph showed that both jets reached velocity’s upwards of 9km/s with some nodes travelling closer to 10km/s. These nodes were spalling of the material which didn’t form in the central part of the jet and instead travelled alongside main jet formation. It was also seen that the nodes in model 2 took a greater amount of time to increase to the maximum velocity.</w:t>
      </w:r>
    </w:p>
    <w:p w14:paraId="731BB4C5" w14:textId="77777777" w:rsidR="001445DF" w:rsidRPr="00227BD0" w:rsidRDefault="001445DF" w:rsidP="001445DF">
      <w:pPr>
        <w:spacing w:line="360" w:lineRule="auto"/>
      </w:pPr>
      <w:r>
        <w:t xml:space="preserve">In both models, there was a clear velocity gradient from the tip to the slug. </w:t>
      </w:r>
      <w:r w:rsidRPr="00227BD0">
        <w:t xml:space="preserve">The velocity </w:t>
      </w:r>
      <w:r>
        <w:t>in model 1 was around 9km/s at the tip and around 9.5km/s in model 2. The velocity of the slug was much slower in model 2 travelling between 4 and 5km/s, whereas the nodes in model 1 were travelling between 5 and 6km/s shown in figure 16.</w:t>
      </w:r>
    </w:p>
    <w:p w14:paraId="08F2E6C6" w14:textId="75FB38A8" w:rsidR="001445DF" w:rsidRDefault="009A0CFA" w:rsidP="001445DF">
      <w:pPr>
        <w:keepNext/>
      </w:pPr>
      <w:r w:rsidRPr="00252051">
        <w:rPr>
          <w:noProof/>
        </w:rPr>
        <w:lastRenderedPageBreak/>
        <w:drawing>
          <wp:inline distT="0" distB="0" distL="0" distR="0" wp14:anchorId="49E1D4DB" wp14:editId="33C70AEF">
            <wp:extent cx="5738495" cy="3216275"/>
            <wp:effectExtent l="0" t="0" r="0" b="0"/>
            <wp:docPr id="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8495" cy="3216275"/>
                    </a:xfrm>
                    <a:prstGeom prst="rect">
                      <a:avLst/>
                    </a:prstGeom>
                    <a:noFill/>
                    <a:ln>
                      <a:noFill/>
                    </a:ln>
                  </pic:spPr>
                </pic:pic>
              </a:graphicData>
            </a:graphic>
          </wp:inline>
        </w:drawing>
      </w:r>
    </w:p>
    <w:p w14:paraId="698C017C" w14:textId="77777777" w:rsidR="001445DF" w:rsidRDefault="001445DF" w:rsidP="001445DF">
      <w:pPr>
        <w:pStyle w:val="Caption"/>
        <w:spacing w:line="360" w:lineRule="auto"/>
      </w:pPr>
      <w:bookmarkStart w:id="77" w:name="_Toc229991178"/>
      <w:bookmarkStart w:id="78" w:name="_Toc229991562"/>
      <w:bookmarkStart w:id="79" w:name="_Toc229993782"/>
      <w:r>
        <w:t xml:space="preserve">Figure </w:t>
      </w:r>
      <w:fldSimple w:instr=" SEQ Figure \* ARABIC ">
        <w:r>
          <w:rPr>
            <w:noProof/>
          </w:rPr>
          <w:t>14</w:t>
        </w:r>
      </w:fldSimple>
      <w:r>
        <w:t xml:space="preserve"> - Side by Side Comparison of velocity in Model 1 (Left) and 2 (Right)</w:t>
      </w:r>
      <w:bookmarkEnd w:id="77"/>
      <w:bookmarkEnd w:id="78"/>
      <w:bookmarkEnd w:id="79"/>
    </w:p>
    <w:p w14:paraId="3B21DDCB" w14:textId="77777777" w:rsidR="001445DF" w:rsidRDefault="001445DF" w:rsidP="001445DF">
      <w:pPr>
        <w:spacing w:line="360" w:lineRule="auto"/>
      </w:pPr>
      <w:r>
        <w:t>The final jet formation of model 1, shown in figure 17 highlighted that with a successful run time the liner would have produced a streamlined jet with tip velocity of 10km/s and a slug at a lower value 2km/s</w:t>
      </w:r>
    </w:p>
    <w:p w14:paraId="1D46963B" w14:textId="360F7B7B" w:rsidR="001445DF" w:rsidRDefault="009A0CFA" w:rsidP="001445DF">
      <w:pPr>
        <w:keepNext/>
      </w:pPr>
      <w:r w:rsidRPr="00252051">
        <w:rPr>
          <w:noProof/>
        </w:rPr>
        <w:drawing>
          <wp:inline distT="0" distB="0" distL="0" distR="0" wp14:anchorId="5D0E963B" wp14:editId="12FAAEC5">
            <wp:extent cx="2616835" cy="3562985"/>
            <wp:effectExtent l="0" t="0" r="0" b="0"/>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16835" cy="3562985"/>
                    </a:xfrm>
                    <a:prstGeom prst="rect">
                      <a:avLst/>
                    </a:prstGeom>
                    <a:noFill/>
                    <a:ln>
                      <a:noFill/>
                    </a:ln>
                  </pic:spPr>
                </pic:pic>
              </a:graphicData>
            </a:graphic>
          </wp:inline>
        </w:drawing>
      </w:r>
    </w:p>
    <w:p w14:paraId="37FE14F9" w14:textId="77777777" w:rsidR="001445DF" w:rsidRDefault="001445DF" w:rsidP="001445DF">
      <w:pPr>
        <w:pStyle w:val="Caption"/>
      </w:pPr>
      <w:bookmarkStart w:id="80" w:name="_Toc229991179"/>
      <w:bookmarkStart w:id="81" w:name="_Toc229991563"/>
      <w:bookmarkStart w:id="82" w:name="_Toc229993783"/>
      <w:r>
        <w:t xml:space="preserve">Figure </w:t>
      </w:r>
      <w:fldSimple w:instr=" SEQ Figure \* ARABIC ">
        <w:r>
          <w:rPr>
            <w:noProof/>
          </w:rPr>
          <w:t>15</w:t>
        </w:r>
      </w:fldSimple>
      <w:r>
        <w:t xml:space="preserve"> - Final Jet formation of model 1</w:t>
      </w:r>
      <w:bookmarkEnd w:id="80"/>
      <w:bookmarkEnd w:id="81"/>
      <w:bookmarkEnd w:id="82"/>
    </w:p>
    <w:p w14:paraId="29776F7F" w14:textId="77777777" w:rsidR="001445DF" w:rsidRDefault="001445DF" w:rsidP="001445DF"/>
    <w:p w14:paraId="65FD2936" w14:textId="77777777" w:rsidR="001445DF" w:rsidRDefault="001445DF" w:rsidP="001445DF">
      <w:pPr>
        <w:spacing w:line="360" w:lineRule="auto"/>
      </w:pPr>
      <w:r>
        <w:lastRenderedPageBreak/>
        <w:t>The liner underwent extreme strain conditions with the material undergoing extreme deformation. At a time of 2.2e-5 the strain within the jets was seen to have a similar maximum of 3.3 In both jets with lower values between 1 and 2 in the outer region of the jet. The maximum strain was concentrated in the central point at which the liner was hit by the detonation wave. At this point the copper was deforming plastically with an extremely high strain rate.</w:t>
      </w:r>
    </w:p>
    <w:p w14:paraId="3C22E0CC" w14:textId="0BA28A6B" w:rsidR="001445DF" w:rsidRDefault="009A0CFA" w:rsidP="001445DF">
      <w:pPr>
        <w:keepNext/>
      </w:pPr>
      <w:r w:rsidRPr="00252051">
        <w:rPr>
          <w:noProof/>
        </w:rPr>
        <w:drawing>
          <wp:inline distT="0" distB="0" distL="0" distR="0" wp14:anchorId="55D466DF" wp14:editId="47971F8F">
            <wp:extent cx="4950460" cy="2522220"/>
            <wp:effectExtent l="0" t="0" r="0" b="0"/>
            <wp:docPr id="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50460" cy="2522220"/>
                    </a:xfrm>
                    <a:prstGeom prst="rect">
                      <a:avLst/>
                    </a:prstGeom>
                    <a:noFill/>
                    <a:ln>
                      <a:noFill/>
                    </a:ln>
                  </pic:spPr>
                </pic:pic>
              </a:graphicData>
            </a:graphic>
          </wp:inline>
        </w:drawing>
      </w:r>
    </w:p>
    <w:p w14:paraId="2116C655" w14:textId="77777777" w:rsidR="001445DF" w:rsidRDefault="001445DF" w:rsidP="001445DF">
      <w:pPr>
        <w:pStyle w:val="Caption"/>
      </w:pPr>
      <w:bookmarkStart w:id="83" w:name="_Toc229991180"/>
      <w:bookmarkStart w:id="84" w:name="_Toc229991564"/>
      <w:bookmarkStart w:id="85" w:name="_Toc229993784"/>
      <w:r>
        <w:t xml:space="preserve">Figure </w:t>
      </w:r>
      <w:fldSimple w:instr=" SEQ Figure \* ARABIC ">
        <w:r>
          <w:rPr>
            <w:noProof/>
          </w:rPr>
          <w:t>16</w:t>
        </w:r>
      </w:fldSimple>
      <w:r>
        <w:t xml:space="preserve"> - Strain model 1 (left), model 2 (right)</w:t>
      </w:r>
      <w:bookmarkEnd w:id="83"/>
      <w:bookmarkEnd w:id="84"/>
      <w:bookmarkEnd w:id="85"/>
    </w:p>
    <w:p w14:paraId="01C364A7" w14:textId="77777777" w:rsidR="001445DF" w:rsidRDefault="001445DF" w:rsidP="001445DF">
      <w:pPr>
        <w:spacing w:line="360" w:lineRule="auto"/>
      </w:pPr>
      <w:r>
        <w:t>As the jet continued to form, the strain values remained concentrated across the axis throughout the jet, due to the extreme stretching that occurs in this region. Model 2 aborted at a time of 3.7539e-5 due to excessive distortion. High strain could be seen throughout the liner, with a high concentration in the centre but also in the edges of jet.</w:t>
      </w:r>
    </w:p>
    <w:p w14:paraId="3FF90FDE" w14:textId="1582D211" w:rsidR="001445DF" w:rsidRDefault="009A0CFA" w:rsidP="001445DF">
      <w:pPr>
        <w:keepNext/>
      </w:pPr>
      <w:r w:rsidRPr="00252051">
        <w:rPr>
          <w:noProof/>
        </w:rPr>
        <w:drawing>
          <wp:inline distT="0" distB="0" distL="0" distR="0" wp14:anchorId="2EE91AAF" wp14:editId="0341FC90">
            <wp:extent cx="4792980" cy="2301875"/>
            <wp:effectExtent l="0" t="0" r="0" b="0"/>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92980" cy="2301875"/>
                    </a:xfrm>
                    <a:prstGeom prst="rect">
                      <a:avLst/>
                    </a:prstGeom>
                    <a:noFill/>
                    <a:ln>
                      <a:noFill/>
                    </a:ln>
                  </pic:spPr>
                </pic:pic>
              </a:graphicData>
            </a:graphic>
          </wp:inline>
        </w:drawing>
      </w:r>
    </w:p>
    <w:p w14:paraId="50E29024" w14:textId="77777777" w:rsidR="001445DF" w:rsidRDefault="001445DF" w:rsidP="001445DF">
      <w:pPr>
        <w:pStyle w:val="Caption"/>
      </w:pPr>
      <w:bookmarkStart w:id="86" w:name="_Toc229991565"/>
      <w:bookmarkStart w:id="87" w:name="_Toc229993785"/>
      <w:r>
        <w:t xml:space="preserve">Figure </w:t>
      </w:r>
      <w:fldSimple w:instr=" SEQ Figure \* ARABIC ">
        <w:r>
          <w:rPr>
            <w:noProof/>
          </w:rPr>
          <w:t>17</w:t>
        </w:r>
      </w:fldSimple>
      <w:r>
        <w:t xml:space="preserve"> - Strain in model 1(left) and model 2(right)</w:t>
      </w:r>
      <w:bookmarkEnd w:id="86"/>
      <w:bookmarkEnd w:id="87"/>
    </w:p>
    <w:p w14:paraId="1EC0936A" w14:textId="77777777" w:rsidR="001445DF" w:rsidRDefault="001445DF" w:rsidP="001445DF">
      <w:pPr>
        <w:spacing w:line="360" w:lineRule="auto"/>
      </w:pPr>
      <w:r>
        <w:lastRenderedPageBreak/>
        <w:t>As the simulation aborted due to excessive distortion it was not possible to see the final formation of the jet in flight from the shaped charge in both simulations and the final strain in the liner. The final formation is shown in table 4 throughout various steps.</w:t>
      </w:r>
    </w:p>
    <w:p w14:paraId="5CE41748" w14:textId="77777777" w:rsidR="001445DF" w:rsidRDefault="001445DF" w:rsidP="001445DF">
      <w:pPr>
        <w:spacing w:line="360" w:lineRule="auto"/>
      </w:pPr>
      <w:r w:rsidRPr="008737B0">
        <w:rPr>
          <w:b/>
          <w:bCs/>
        </w:rPr>
        <w:t>Table 4-</w:t>
      </w:r>
      <w:r>
        <w:t xml:space="preserve"> Jet formation in Model 1 and Model 2</w:t>
      </w: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4"/>
        <w:gridCol w:w="4151"/>
      </w:tblGrid>
      <w:tr w:rsidR="009A0CFA" w14:paraId="1D9C03B2" w14:textId="77777777" w:rsidTr="00337E6E">
        <w:trPr>
          <w:trHeight w:val="129"/>
        </w:trPr>
        <w:tc>
          <w:tcPr>
            <w:tcW w:w="3924" w:type="dxa"/>
          </w:tcPr>
          <w:p w14:paraId="355E13D4"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Model 1</w:t>
            </w:r>
          </w:p>
        </w:tc>
        <w:tc>
          <w:tcPr>
            <w:tcW w:w="4151" w:type="dxa"/>
          </w:tcPr>
          <w:p w14:paraId="752B6A5A" w14:textId="77777777" w:rsidR="001445DF" w:rsidRPr="00337E6E" w:rsidRDefault="001445DF" w:rsidP="00337E6E">
            <w:pPr>
              <w:spacing w:after="0" w:line="240" w:lineRule="auto"/>
              <w:rPr>
                <w:kern w:val="0"/>
                <w:sz w:val="20"/>
                <w:szCs w:val="20"/>
                <w:lang w:eastAsia="en-GB"/>
              </w:rPr>
            </w:pPr>
            <w:r w:rsidRPr="00337E6E">
              <w:rPr>
                <w:kern w:val="0"/>
                <w:sz w:val="20"/>
                <w:szCs w:val="20"/>
                <w:lang w:eastAsia="en-GB"/>
              </w:rPr>
              <w:t>Model 2</w:t>
            </w:r>
          </w:p>
        </w:tc>
      </w:tr>
      <w:tr w:rsidR="009A0CFA" w14:paraId="6A495CF5" w14:textId="77777777" w:rsidTr="00337E6E">
        <w:trPr>
          <w:trHeight w:val="550"/>
        </w:trPr>
        <w:tc>
          <w:tcPr>
            <w:tcW w:w="3924" w:type="dxa"/>
          </w:tcPr>
          <w:p w14:paraId="05468707" w14:textId="6C130DEE" w:rsidR="001445DF" w:rsidRPr="00337E6E" w:rsidRDefault="009A0CFA" w:rsidP="00337E6E">
            <w:pPr>
              <w:spacing w:after="0" w:line="240" w:lineRule="auto"/>
              <w:rPr>
                <w:kern w:val="0"/>
                <w:sz w:val="20"/>
                <w:szCs w:val="20"/>
                <w:lang w:eastAsia="en-GB"/>
              </w:rPr>
            </w:pPr>
            <w:r w:rsidRPr="00337E6E">
              <w:rPr>
                <w:noProof/>
                <w:kern w:val="0"/>
                <w:sz w:val="20"/>
                <w:szCs w:val="20"/>
                <w:lang w:eastAsia="en-GB"/>
              </w:rPr>
              <w:drawing>
                <wp:inline distT="0" distB="0" distL="0" distR="0" wp14:anchorId="4D8D6CBB" wp14:editId="18FE3A66">
                  <wp:extent cx="1702435" cy="1071880"/>
                  <wp:effectExtent l="0" t="0" r="0" b="0"/>
                  <wp:docPr id="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02435" cy="1071880"/>
                          </a:xfrm>
                          <a:prstGeom prst="rect">
                            <a:avLst/>
                          </a:prstGeom>
                          <a:noFill/>
                          <a:ln>
                            <a:noFill/>
                          </a:ln>
                        </pic:spPr>
                      </pic:pic>
                    </a:graphicData>
                  </a:graphic>
                </wp:inline>
              </w:drawing>
            </w:r>
          </w:p>
        </w:tc>
        <w:tc>
          <w:tcPr>
            <w:tcW w:w="4151" w:type="dxa"/>
          </w:tcPr>
          <w:p w14:paraId="7DB6D654" w14:textId="560914A3" w:rsidR="001445DF" w:rsidRPr="00337E6E" w:rsidRDefault="009A0CFA" w:rsidP="00337E6E">
            <w:pPr>
              <w:spacing w:after="0" w:line="240" w:lineRule="auto"/>
              <w:rPr>
                <w:kern w:val="0"/>
                <w:sz w:val="20"/>
                <w:szCs w:val="20"/>
                <w:lang w:eastAsia="en-GB"/>
              </w:rPr>
            </w:pPr>
            <w:r w:rsidRPr="00337E6E">
              <w:rPr>
                <w:noProof/>
                <w:kern w:val="0"/>
                <w:sz w:val="20"/>
                <w:szCs w:val="20"/>
                <w:lang w:eastAsia="en-GB"/>
              </w:rPr>
              <w:drawing>
                <wp:inline distT="0" distB="0" distL="0" distR="0" wp14:anchorId="40616681" wp14:editId="6B4F2346">
                  <wp:extent cx="2144395" cy="1103630"/>
                  <wp:effectExtent l="0" t="0" r="0" b="0"/>
                  <wp:docPr id="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4395" cy="1103630"/>
                          </a:xfrm>
                          <a:prstGeom prst="rect">
                            <a:avLst/>
                          </a:prstGeom>
                          <a:noFill/>
                          <a:ln>
                            <a:noFill/>
                          </a:ln>
                        </pic:spPr>
                      </pic:pic>
                    </a:graphicData>
                  </a:graphic>
                </wp:inline>
              </w:drawing>
            </w:r>
          </w:p>
        </w:tc>
      </w:tr>
      <w:tr w:rsidR="009A0CFA" w14:paraId="00848365" w14:textId="77777777" w:rsidTr="00337E6E">
        <w:trPr>
          <w:trHeight w:val="710"/>
        </w:trPr>
        <w:tc>
          <w:tcPr>
            <w:tcW w:w="3924" w:type="dxa"/>
          </w:tcPr>
          <w:p w14:paraId="1B801A5E" w14:textId="3786F2F4" w:rsidR="001445DF" w:rsidRPr="00337E6E" w:rsidRDefault="009A0CFA" w:rsidP="00337E6E">
            <w:pPr>
              <w:spacing w:after="0" w:line="240" w:lineRule="auto"/>
              <w:rPr>
                <w:kern w:val="0"/>
                <w:sz w:val="20"/>
                <w:szCs w:val="20"/>
                <w:lang w:eastAsia="en-GB"/>
              </w:rPr>
            </w:pPr>
            <w:r w:rsidRPr="00337E6E">
              <w:rPr>
                <w:noProof/>
                <w:kern w:val="0"/>
                <w:sz w:val="20"/>
                <w:szCs w:val="20"/>
                <w:lang w:eastAsia="en-GB"/>
              </w:rPr>
              <w:drawing>
                <wp:inline distT="0" distB="0" distL="0" distR="0" wp14:anchorId="05BF11D7" wp14:editId="5E95E534">
                  <wp:extent cx="1418590" cy="1544955"/>
                  <wp:effectExtent l="0" t="0" r="0" b="0"/>
                  <wp:docPr id="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18590" cy="1544955"/>
                          </a:xfrm>
                          <a:prstGeom prst="rect">
                            <a:avLst/>
                          </a:prstGeom>
                          <a:noFill/>
                          <a:ln>
                            <a:noFill/>
                          </a:ln>
                        </pic:spPr>
                      </pic:pic>
                    </a:graphicData>
                  </a:graphic>
                </wp:inline>
              </w:drawing>
            </w:r>
          </w:p>
        </w:tc>
        <w:tc>
          <w:tcPr>
            <w:tcW w:w="4151" w:type="dxa"/>
          </w:tcPr>
          <w:p w14:paraId="1C804930" w14:textId="2452D960" w:rsidR="001445DF" w:rsidRPr="00337E6E" w:rsidRDefault="009A0CFA" w:rsidP="00337E6E">
            <w:pPr>
              <w:spacing w:after="0" w:line="240" w:lineRule="auto"/>
              <w:rPr>
                <w:kern w:val="0"/>
                <w:sz w:val="20"/>
                <w:szCs w:val="20"/>
                <w:lang w:eastAsia="en-GB"/>
              </w:rPr>
            </w:pPr>
            <w:r w:rsidRPr="00337E6E">
              <w:rPr>
                <w:noProof/>
                <w:kern w:val="0"/>
                <w:sz w:val="20"/>
                <w:szCs w:val="20"/>
                <w:lang w:eastAsia="en-GB"/>
              </w:rPr>
              <w:drawing>
                <wp:inline distT="0" distB="0" distL="0" distR="0" wp14:anchorId="3C6A7A16" wp14:editId="3DBCE14C">
                  <wp:extent cx="1702435" cy="1544955"/>
                  <wp:effectExtent l="0" t="0" r="0" b="0"/>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02435" cy="1544955"/>
                          </a:xfrm>
                          <a:prstGeom prst="rect">
                            <a:avLst/>
                          </a:prstGeom>
                          <a:noFill/>
                          <a:ln>
                            <a:noFill/>
                          </a:ln>
                        </pic:spPr>
                      </pic:pic>
                    </a:graphicData>
                  </a:graphic>
                </wp:inline>
              </w:drawing>
            </w:r>
          </w:p>
        </w:tc>
      </w:tr>
      <w:tr w:rsidR="009A0CFA" w14:paraId="70BAADB9" w14:textId="77777777" w:rsidTr="00337E6E">
        <w:trPr>
          <w:trHeight w:val="892"/>
        </w:trPr>
        <w:tc>
          <w:tcPr>
            <w:tcW w:w="3924" w:type="dxa"/>
          </w:tcPr>
          <w:p w14:paraId="76B15BB5" w14:textId="2AC39235" w:rsidR="001445DF" w:rsidRPr="00337E6E" w:rsidRDefault="009A0CFA" w:rsidP="00337E6E">
            <w:pPr>
              <w:spacing w:after="0" w:line="240" w:lineRule="auto"/>
              <w:rPr>
                <w:kern w:val="0"/>
                <w:sz w:val="20"/>
                <w:szCs w:val="20"/>
                <w:lang w:eastAsia="en-GB"/>
              </w:rPr>
            </w:pPr>
            <w:r w:rsidRPr="00337E6E">
              <w:rPr>
                <w:noProof/>
                <w:kern w:val="0"/>
                <w:sz w:val="20"/>
                <w:szCs w:val="20"/>
                <w:lang w:eastAsia="en-GB"/>
              </w:rPr>
              <w:drawing>
                <wp:inline distT="0" distB="0" distL="0" distR="0" wp14:anchorId="6676EC9E" wp14:editId="167F3FE9">
                  <wp:extent cx="2207260" cy="1765935"/>
                  <wp:effectExtent l="0" t="0" r="0" b="0"/>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07260" cy="1765935"/>
                          </a:xfrm>
                          <a:prstGeom prst="rect">
                            <a:avLst/>
                          </a:prstGeom>
                          <a:noFill/>
                          <a:ln>
                            <a:noFill/>
                          </a:ln>
                        </pic:spPr>
                      </pic:pic>
                    </a:graphicData>
                  </a:graphic>
                </wp:inline>
              </w:drawing>
            </w:r>
          </w:p>
        </w:tc>
        <w:tc>
          <w:tcPr>
            <w:tcW w:w="4151" w:type="dxa"/>
          </w:tcPr>
          <w:p w14:paraId="0D181A6E" w14:textId="487A1D23" w:rsidR="001445DF" w:rsidRPr="00337E6E" w:rsidRDefault="009A0CFA" w:rsidP="00337E6E">
            <w:pPr>
              <w:spacing w:after="0" w:line="240" w:lineRule="auto"/>
              <w:rPr>
                <w:kern w:val="0"/>
                <w:sz w:val="20"/>
                <w:szCs w:val="20"/>
                <w:lang w:eastAsia="en-GB"/>
              </w:rPr>
            </w:pPr>
            <w:r w:rsidRPr="00337E6E">
              <w:rPr>
                <w:noProof/>
                <w:kern w:val="0"/>
                <w:sz w:val="20"/>
                <w:szCs w:val="20"/>
                <w:lang w:eastAsia="en-GB"/>
              </w:rPr>
              <w:drawing>
                <wp:inline distT="0" distB="0" distL="0" distR="0" wp14:anchorId="2A3C96DE" wp14:editId="5F973FDE">
                  <wp:extent cx="1482090" cy="1702435"/>
                  <wp:effectExtent l="0" t="0" r="0" b="0"/>
                  <wp:docPr id="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82090" cy="1702435"/>
                          </a:xfrm>
                          <a:prstGeom prst="rect">
                            <a:avLst/>
                          </a:prstGeom>
                          <a:noFill/>
                          <a:ln>
                            <a:noFill/>
                          </a:ln>
                        </pic:spPr>
                      </pic:pic>
                    </a:graphicData>
                  </a:graphic>
                </wp:inline>
              </w:drawing>
            </w:r>
          </w:p>
        </w:tc>
      </w:tr>
      <w:tr w:rsidR="009A0CFA" w14:paraId="442B03C8" w14:textId="77777777" w:rsidTr="00337E6E">
        <w:trPr>
          <w:trHeight w:val="1020"/>
        </w:trPr>
        <w:tc>
          <w:tcPr>
            <w:tcW w:w="3924" w:type="dxa"/>
          </w:tcPr>
          <w:p w14:paraId="44A78226" w14:textId="738E6A25" w:rsidR="001445DF" w:rsidRPr="00337E6E" w:rsidRDefault="009A0CFA" w:rsidP="00337E6E">
            <w:pPr>
              <w:spacing w:after="0" w:line="240" w:lineRule="auto"/>
              <w:rPr>
                <w:kern w:val="0"/>
                <w:sz w:val="20"/>
                <w:szCs w:val="20"/>
                <w:lang w:eastAsia="en-GB"/>
              </w:rPr>
            </w:pPr>
            <w:r w:rsidRPr="00337E6E">
              <w:rPr>
                <w:noProof/>
                <w:kern w:val="0"/>
                <w:sz w:val="20"/>
                <w:szCs w:val="20"/>
                <w:lang w:eastAsia="en-GB"/>
              </w:rPr>
              <w:drawing>
                <wp:inline distT="0" distB="0" distL="0" distR="0" wp14:anchorId="06934CC1" wp14:editId="58E0D0EA">
                  <wp:extent cx="851535" cy="1513205"/>
                  <wp:effectExtent l="0" t="0" r="0" b="0"/>
                  <wp:docPr id="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51535" cy="1513205"/>
                          </a:xfrm>
                          <a:prstGeom prst="rect">
                            <a:avLst/>
                          </a:prstGeom>
                          <a:noFill/>
                          <a:ln>
                            <a:noFill/>
                          </a:ln>
                        </pic:spPr>
                      </pic:pic>
                    </a:graphicData>
                  </a:graphic>
                </wp:inline>
              </w:drawing>
            </w:r>
          </w:p>
        </w:tc>
        <w:tc>
          <w:tcPr>
            <w:tcW w:w="4151" w:type="dxa"/>
          </w:tcPr>
          <w:p w14:paraId="6938D407" w14:textId="323192C8" w:rsidR="001445DF" w:rsidRPr="00337E6E" w:rsidRDefault="009A0CFA" w:rsidP="00337E6E">
            <w:pPr>
              <w:spacing w:after="0" w:line="240" w:lineRule="auto"/>
              <w:rPr>
                <w:kern w:val="0"/>
                <w:sz w:val="20"/>
                <w:szCs w:val="20"/>
                <w:lang w:eastAsia="en-GB"/>
              </w:rPr>
            </w:pPr>
            <w:r w:rsidRPr="00337E6E">
              <w:rPr>
                <w:noProof/>
                <w:kern w:val="0"/>
                <w:sz w:val="20"/>
                <w:szCs w:val="20"/>
                <w:lang w:eastAsia="en-GB"/>
              </w:rPr>
              <w:drawing>
                <wp:inline distT="0" distB="0" distL="0" distR="0" wp14:anchorId="40299C70" wp14:editId="6FB80BCC">
                  <wp:extent cx="1639570" cy="1418590"/>
                  <wp:effectExtent l="0" t="0" r="0" b="0"/>
                  <wp:docPr id="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39570" cy="1418590"/>
                          </a:xfrm>
                          <a:prstGeom prst="rect">
                            <a:avLst/>
                          </a:prstGeom>
                          <a:noFill/>
                          <a:ln>
                            <a:noFill/>
                          </a:ln>
                        </pic:spPr>
                      </pic:pic>
                    </a:graphicData>
                  </a:graphic>
                </wp:inline>
              </w:drawing>
            </w:r>
          </w:p>
        </w:tc>
      </w:tr>
    </w:tbl>
    <w:p w14:paraId="413CF76F" w14:textId="77777777" w:rsidR="001445DF" w:rsidRPr="008737B0" w:rsidRDefault="001445DF" w:rsidP="001445DF">
      <w:pPr>
        <w:spacing w:line="360" w:lineRule="auto"/>
      </w:pPr>
      <w:r>
        <w:t>Ultimately the 2D analysis was not ideal for identifying the similarities and differences in the jet formation due to model 2 having a smaller run time.</w:t>
      </w:r>
    </w:p>
    <w:p w14:paraId="5AED26C1" w14:textId="77777777" w:rsidR="001445DF" w:rsidRPr="007037C7" w:rsidRDefault="001445DF" w:rsidP="001445DF">
      <w:pPr>
        <w:pStyle w:val="Heading2"/>
      </w:pPr>
      <w:bookmarkStart w:id="88" w:name="_Toc229597809"/>
      <w:bookmarkStart w:id="89" w:name="_Toc229659250"/>
      <w:bookmarkStart w:id="90" w:name="_Toc229994243"/>
      <w:r>
        <w:lastRenderedPageBreak/>
        <w:t xml:space="preserve">4.2 - </w:t>
      </w:r>
      <w:r w:rsidRPr="00227BD0">
        <w:t>3D Modelling</w:t>
      </w:r>
      <w:bookmarkEnd w:id="88"/>
      <w:bookmarkEnd w:id="89"/>
      <w:bookmarkEnd w:id="90"/>
      <w:r w:rsidRPr="00227BD0">
        <w:t xml:space="preserve"> </w:t>
      </w:r>
    </w:p>
    <w:p w14:paraId="56F49440" w14:textId="77777777" w:rsidR="001445DF" w:rsidRPr="00227BD0" w:rsidRDefault="001445DF" w:rsidP="001445DF">
      <w:pPr>
        <w:spacing w:line="360" w:lineRule="auto"/>
      </w:pPr>
      <w:r w:rsidRPr="00227BD0">
        <w:t>The 3D model used the</w:t>
      </w:r>
      <w:r>
        <w:t xml:space="preserve"> 60-degree cone angle </w:t>
      </w:r>
      <w:r w:rsidRPr="00227BD0">
        <w:t xml:space="preserve">geometry from </w:t>
      </w:r>
      <w:r>
        <w:t>model 1</w:t>
      </w:r>
      <w:r w:rsidRPr="00227BD0">
        <w:t xml:space="preserve"> and was revolved into a 3D shape</w:t>
      </w:r>
      <w:r>
        <w:t xml:space="preserve"> maintain symmetry and properties throughout.  T</w:t>
      </w:r>
      <w:r w:rsidRPr="00227BD0">
        <w:t>o allow a smoother energy transfer between the explosive a boundary condition was created between the outer side of the barrier and the inner side of the explosive. This boundary condition al</w:t>
      </w:r>
      <w:r>
        <w:t>lowed smoother surface to surface contact as the shock wave travelled through the materials. This allowed for more accurate values in the contact between the HE and the liner.  The viscosity parameter was also increase to a value of 1 to improve the simulation run time ad stability in the model.</w:t>
      </w:r>
    </w:p>
    <w:p w14:paraId="7FE848CB" w14:textId="77777777" w:rsidR="001445DF" w:rsidRDefault="001445DF" w:rsidP="001445DF">
      <w:pPr>
        <w:spacing w:line="360" w:lineRule="auto"/>
      </w:pPr>
      <w:r>
        <w:t>The 3D model was initially tested using a very course mesh with little refinement in the contact region between the liner and HE as show in figure 18.</w:t>
      </w:r>
    </w:p>
    <w:p w14:paraId="0D3D8305" w14:textId="1D6B3BCC" w:rsidR="001445DF" w:rsidRDefault="009A0CFA" w:rsidP="001445DF">
      <w:pPr>
        <w:keepNext/>
      </w:pPr>
      <w:r w:rsidRPr="00252051">
        <w:rPr>
          <w:noProof/>
        </w:rPr>
        <w:drawing>
          <wp:inline distT="0" distB="0" distL="0" distR="0" wp14:anchorId="6CD02C8E" wp14:editId="14F53126">
            <wp:extent cx="3973195" cy="3720465"/>
            <wp:effectExtent l="0" t="0" r="0" b="0"/>
            <wp:docPr id="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73195" cy="3720465"/>
                    </a:xfrm>
                    <a:prstGeom prst="rect">
                      <a:avLst/>
                    </a:prstGeom>
                    <a:noFill/>
                    <a:ln>
                      <a:noFill/>
                    </a:ln>
                  </pic:spPr>
                </pic:pic>
              </a:graphicData>
            </a:graphic>
          </wp:inline>
        </w:drawing>
      </w:r>
    </w:p>
    <w:p w14:paraId="0BD80041" w14:textId="77777777" w:rsidR="001445DF" w:rsidRDefault="001445DF" w:rsidP="001445DF">
      <w:pPr>
        <w:pStyle w:val="Caption"/>
      </w:pPr>
      <w:bookmarkStart w:id="91" w:name="_Toc229991181"/>
      <w:bookmarkStart w:id="92" w:name="_Toc229991566"/>
      <w:bookmarkStart w:id="93" w:name="_Toc229993786"/>
      <w:r>
        <w:t xml:space="preserve">Figure </w:t>
      </w:r>
      <w:fldSimple w:instr=" SEQ Figure \* ARABIC ">
        <w:r>
          <w:rPr>
            <w:noProof/>
          </w:rPr>
          <w:t>18</w:t>
        </w:r>
      </w:fldSimple>
      <w:r>
        <w:t xml:space="preserve"> - Experimental mesh of 3D Model</w:t>
      </w:r>
      <w:bookmarkEnd w:id="91"/>
      <w:bookmarkEnd w:id="92"/>
      <w:bookmarkEnd w:id="93"/>
    </w:p>
    <w:p w14:paraId="788E823F" w14:textId="77777777" w:rsidR="001445DF" w:rsidRDefault="001445DF" w:rsidP="001445DF">
      <w:pPr>
        <w:spacing w:line="360" w:lineRule="auto"/>
      </w:pPr>
      <w:r>
        <w:t xml:space="preserve">The job was aborted due to excessive distortion which occurred when the pressure wave </w:t>
      </w:r>
      <w:proofErr w:type="gramStart"/>
      <w:r>
        <w:t>came into contact with</w:t>
      </w:r>
      <w:proofErr w:type="gramEnd"/>
      <w:r>
        <w:t xml:space="preserve"> the liner at a time of 1.3001e-5 shown in figure 19. The jump from the coarse mesh to the refined mesh caused issues within the elements due to the number of contact point been the coarse and refined areas.</w:t>
      </w:r>
    </w:p>
    <w:p w14:paraId="0E27936A" w14:textId="10656F4C" w:rsidR="001445DF" w:rsidRDefault="009A0CFA" w:rsidP="001445DF">
      <w:pPr>
        <w:keepNext/>
      </w:pPr>
      <w:r w:rsidRPr="00252051">
        <w:rPr>
          <w:noProof/>
        </w:rPr>
        <w:lastRenderedPageBreak/>
        <w:drawing>
          <wp:inline distT="0" distB="0" distL="0" distR="0" wp14:anchorId="70E5430C" wp14:editId="2DD646C3">
            <wp:extent cx="4792980" cy="3405505"/>
            <wp:effectExtent l="0" t="0" r="0" b="0"/>
            <wp:docPr id="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92980" cy="3405505"/>
                    </a:xfrm>
                    <a:prstGeom prst="rect">
                      <a:avLst/>
                    </a:prstGeom>
                    <a:noFill/>
                    <a:ln>
                      <a:noFill/>
                    </a:ln>
                  </pic:spPr>
                </pic:pic>
              </a:graphicData>
            </a:graphic>
          </wp:inline>
        </w:drawing>
      </w:r>
    </w:p>
    <w:p w14:paraId="1F4F0BF9" w14:textId="77777777" w:rsidR="001445DF" w:rsidRDefault="001445DF" w:rsidP="001445DF">
      <w:pPr>
        <w:pStyle w:val="Caption"/>
      </w:pPr>
      <w:bookmarkStart w:id="94" w:name="_Toc229991182"/>
      <w:bookmarkStart w:id="95" w:name="_Toc229991567"/>
      <w:bookmarkStart w:id="96" w:name="_Toc229993787"/>
      <w:r>
        <w:t xml:space="preserve">Figure </w:t>
      </w:r>
      <w:fldSimple w:instr=" SEQ Figure \* ARABIC ">
        <w:r>
          <w:rPr>
            <w:noProof/>
          </w:rPr>
          <w:t>19</w:t>
        </w:r>
      </w:fldSimple>
      <w:r>
        <w:t>- Pressure wave in Experimental mesh on 3D Model</w:t>
      </w:r>
      <w:bookmarkEnd w:id="94"/>
      <w:bookmarkEnd w:id="95"/>
      <w:bookmarkEnd w:id="96"/>
    </w:p>
    <w:p w14:paraId="368B075B" w14:textId="77777777" w:rsidR="001445DF" w:rsidRDefault="001445DF" w:rsidP="001445DF">
      <w:pPr>
        <w:spacing w:line="360" w:lineRule="auto"/>
      </w:pPr>
      <w:proofErr w:type="gramStart"/>
      <w:r>
        <w:t>In order to</w:t>
      </w:r>
      <w:proofErr w:type="gramEnd"/>
      <w:r>
        <w:t xml:space="preserve"> improve the run time of the simulation, the distortion control within the simulation was added with a length ratio of 0.1. An interaction between the outer surface of the liner and inner surface was used to prevent HE spill. The refinement of the mesh around the liner apex was also made coarser for a smoother transition from larger elements to smaller elements shown in figure 20.</w:t>
      </w:r>
    </w:p>
    <w:p w14:paraId="0EA5F4DF" w14:textId="41F5BD1C" w:rsidR="001445DF" w:rsidRDefault="009A0CFA" w:rsidP="001445DF">
      <w:pPr>
        <w:keepNext/>
      </w:pPr>
      <w:r w:rsidRPr="00252051">
        <w:rPr>
          <w:noProof/>
        </w:rPr>
        <w:lastRenderedPageBreak/>
        <w:drawing>
          <wp:inline distT="0" distB="0" distL="0" distR="0" wp14:anchorId="7A609362" wp14:editId="0AE302F9">
            <wp:extent cx="3500120" cy="3310890"/>
            <wp:effectExtent l="0" t="0" r="0" b="0"/>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00120" cy="3310890"/>
                    </a:xfrm>
                    <a:prstGeom prst="rect">
                      <a:avLst/>
                    </a:prstGeom>
                    <a:noFill/>
                    <a:ln>
                      <a:noFill/>
                    </a:ln>
                  </pic:spPr>
                </pic:pic>
              </a:graphicData>
            </a:graphic>
          </wp:inline>
        </w:drawing>
      </w:r>
    </w:p>
    <w:p w14:paraId="0FAFB514" w14:textId="77777777" w:rsidR="001445DF" w:rsidRDefault="001445DF" w:rsidP="001445DF">
      <w:pPr>
        <w:pStyle w:val="Caption"/>
      </w:pPr>
      <w:bookmarkStart w:id="97" w:name="_Toc229991183"/>
      <w:bookmarkStart w:id="98" w:name="_Toc229991568"/>
      <w:bookmarkStart w:id="99" w:name="_Toc229993788"/>
      <w:r>
        <w:t xml:space="preserve">Figure </w:t>
      </w:r>
      <w:fldSimple w:instr=" SEQ Figure \* ARABIC ">
        <w:r>
          <w:rPr>
            <w:noProof/>
          </w:rPr>
          <w:t>20</w:t>
        </w:r>
      </w:fldSimple>
      <w:r>
        <w:t xml:space="preserve"> - Experimental mesh 2 of 3D Model</w:t>
      </w:r>
      <w:bookmarkEnd w:id="97"/>
      <w:bookmarkEnd w:id="98"/>
      <w:bookmarkEnd w:id="99"/>
    </w:p>
    <w:p w14:paraId="62C27E3B" w14:textId="77777777" w:rsidR="001445DF" w:rsidRDefault="001445DF" w:rsidP="001445DF">
      <w:pPr>
        <w:spacing w:line="360" w:lineRule="auto"/>
      </w:pPr>
      <w:r>
        <w:t xml:space="preserve">Using this mesh the jet formed however was very inaccurate to that of a real-world example. The elements underwent severe distortion, and the jet was not uniform. This mesh had the advantage of the gradient being like that of the propagation of the shock wave with a convex gradient allowing smoother transitions. The strain in the jet was </w:t>
      </w:r>
      <w:proofErr w:type="gramStart"/>
      <w:r>
        <w:t>similar to</w:t>
      </w:r>
      <w:proofErr w:type="gramEnd"/>
      <w:r>
        <w:t xml:space="preserve"> 2D model 1 with values of around 3 but did not have any concentrated areas in the centre or around the axis, as shown in figure 21.</w:t>
      </w:r>
    </w:p>
    <w:p w14:paraId="5A717F97" w14:textId="2D8176CD" w:rsidR="001445DF" w:rsidRDefault="009A0CFA" w:rsidP="001445DF">
      <w:pPr>
        <w:keepNext/>
      </w:pPr>
      <w:r w:rsidRPr="00252051">
        <w:rPr>
          <w:noProof/>
        </w:rPr>
        <w:drawing>
          <wp:inline distT="0" distB="0" distL="0" distR="0" wp14:anchorId="3AD8C668" wp14:editId="18270F45">
            <wp:extent cx="4067810" cy="2837815"/>
            <wp:effectExtent l="0" t="0" r="0" b="0"/>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67810" cy="2837815"/>
                    </a:xfrm>
                    <a:prstGeom prst="rect">
                      <a:avLst/>
                    </a:prstGeom>
                    <a:noFill/>
                    <a:ln>
                      <a:noFill/>
                    </a:ln>
                  </pic:spPr>
                </pic:pic>
              </a:graphicData>
            </a:graphic>
          </wp:inline>
        </w:drawing>
      </w:r>
    </w:p>
    <w:p w14:paraId="4F389BBF" w14:textId="77777777" w:rsidR="001445DF" w:rsidRDefault="001445DF" w:rsidP="001445DF">
      <w:pPr>
        <w:pStyle w:val="Caption"/>
      </w:pPr>
      <w:bookmarkStart w:id="100" w:name="_Toc229993789"/>
      <w:r>
        <w:t xml:space="preserve">Figure </w:t>
      </w:r>
      <w:fldSimple w:instr=" SEQ Figure \* ARABIC ">
        <w:r>
          <w:rPr>
            <w:noProof/>
          </w:rPr>
          <w:t>21</w:t>
        </w:r>
      </w:fldSimple>
      <w:r>
        <w:t>- Strain in 3D Model</w:t>
      </w:r>
      <w:bookmarkEnd w:id="100"/>
    </w:p>
    <w:p w14:paraId="49BBCAB3" w14:textId="77777777" w:rsidR="001445DF" w:rsidRDefault="001445DF" w:rsidP="001445DF">
      <w:pPr>
        <w:spacing w:line="360" w:lineRule="auto"/>
      </w:pPr>
      <w:r>
        <w:lastRenderedPageBreak/>
        <w:t>The mesh was further refined shown in figure 22 to improve the contact between the HE and the liner, however the simulation failed to run due to errors therefore the job used the mesh in figure 20 for analysis.</w:t>
      </w:r>
    </w:p>
    <w:p w14:paraId="445C0679" w14:textId="5BDA5C8E" w:rsidR="001445DF" w:rsidRDefault="009A0CFA" w:rsidP="001445DF">
      <w:pPr>
        <w:keepNext/>
      </w:pPr>
      <w:r w:rsidRPr="00252051">
        <w:rPr>
          <w:noProof/>
        </w:rPr>
        <w:drawing>
          <wp:inline distT="0" distB="0" distL="0" distR="0" wp14:anchorId="05D89E17" wp14:editId="3E0B8AD8">
            <wp:extent cx="2964180" cy="2711450"/>
            <wp:effectExtent l="0" t="0" r="0" b="0"/>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64180" cy="2711450"/>
                    </a:xfrm>
                    <a:prstGeom prst="rect">
                      <a:avLst/>
                    </a:prstGeom>
                    <a:noFill/>
                    <a:ln>
                      <a:noFill/>
                    </a:ln>
                  </pic:spPr>
                </pic:pic>
              </a:graphicData>
            </a:graphic>
          </wp:inline>
        </w:drawing>
      </w:r>
    </w:p>
    <w:p w14:paraId="19713ACF" w14:textId="77777777" w:rsidR="001445DF" w:rsidRPr="00C23D0F" w:rsidRDefault="001445DF" w:rsidP="001445DF">
      <w:pPr>
        <w:pStyle w:val="Caption"/>
      </w:pPr>
      <w:bookmarkStart w:id="101" w:name="_Toc229991184"/>
      <w:bookmarkStart w:id="102" w:name="_Toc229991569"/>
      <w:bookmarkStart w:id="103" w:name="_Toc229993790"/>
      <w:r>
        <w:t xml:space="preserve">Figure </w:t>
      </w:r>
      <w:fldSimple w:instr=" SEQ Figure \* ARABIC ">
        <w:r>
          <w:rPr>
            <w:noProof/>
          </w:rPr>
          <w:t>22</w:t>
        </w:r>
      </w:fldSimple>
      <w:r>
        <w:t xml:space="preserve"> - Refined experimental mesh of 3D Model</w:t>
      </w:r>
      <w:bookmarkEnd w:id="101"/>
      <w:bookmarkEnd w:id="102"/>
      <w:bookmarkEnd w:id="103"/>
    </w:p>
    <w:p w14:paraId="27E9CB6D" w14:textId="77777777" w:rsidR="001445DF" w:rsidRDefault="001445DF" w:rsidP="001445DF">
      <w:pPr>
        <w:spacing w:line="360" w:lineRule="auto"/>
      </w:pPr>
      <w:r>
        <w:t>The velocity within the jet showed a gradient but it was not as strongly visible as the 2D model. As the jet formed the velocity increased towards the tip with a lower velocity slug travelling behind the tip.</w:t>
      </w:r>
    </w:p>
    <w:p w14:paraId="4F2DDF3A" w14:textId="23761CAD" w:rsidR="001445DF" w:rsidRDefault="009A0CFA" w:rsidP="001445DF">
      <w:pPr>
        <w:keepNext/>
      </w:pPr>
      <w:r w:rsidRPr="00252051">
        <w:rPr>
          <w:noProof/>
        </w:rPr>
        <w:drawing>
          <wp:inline distT="0" distB="0" distL="0" distR="0" wp14:anchorId="4DD19359" wp14:editId="66E96936">
            <wp:extent cx="1702435" cy="2869565"/>
            <wp:effectExtent l="0" t="0" r="0" b="0"/>
            <wp:docPr id="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02435" cy="2869565"/>
                    </a:xfrm>
                    <a:prstGeom prst="rect">
                      <a:avLst/>
                    </a:prstGeom>
                    <a:noFill/>
                    <a:ln>
                      <a:noFill/>
                    </a:ln>
                  </pic:spPr>
                </pic:pic>
              </a:graphicData>
            </a:graphic>
          </wp:inline>
        </w:drawing>
      </w:r>
    </w:p>
    <w:p w14:paraId="2DD98A9D" w14:textId="77777777" w:rsidR="001445DF" w:rsidRDefault="001445DF" w:rsidP="001445DF">
      <w:pPr>
        <w:pStyle w:val="Caption"/>
      </w:pPr>
      <w:bookmarkStart w:id="104" w:name="_Toc229993791"/>
      <w:r>
        <w:t xml:space="preserve">Figure </w:t>
      </w:r>
      <w:fldSimple w:instr=" SEQ Figure \* ARABIC ">
        <w:r>
          <w:rPr>
            <w:noProof/>
          </w:rPr>
          <w:t>23</w:t>
        </w:r>
      </w:fldSimple>
      <w:r>
        <w:t xml:space="preserve"> - Velocity Gradient in 3D Model</w:t>
      </w:r>
      <w:bookmarkEnd w:id="104"/>
    </w:p>
    <w:p w14:paraId="0DA77B03" w14:textId="77777777" w:rsidR="001445DF" w:rsidRPr="008737B0" w:rsidRDefault="001445DF" w:rsidP="001445DF"/>
    <w:p w14:paraId="6D26CAA0" w14:textId="77777777" w:rsidR="001445DF" w:rsidRDefault="001445DF" w:rsidP="001445DF">
      <w:r>
        <w:lastRenderedPageBreak/>
        <w:t>A velocity-time graph was produced for this model using a selection of nodes from each part of the jet and showed a clear gradient with the tip travelling between 6-8km/s. In comparison to the 2D model graph shown in figure 13.  The velocities were travelling in a higher region of between 7 and 9km/s in figure 13 whereas the 3D model had lower velocity between 7-8km/s in the tip.</w:t>
      </w:r>
    </w:p>
    <w:p w14:paraId="0438403C" w14:textId="79F80FDE" w:rsidR="001445DF" w:rsidRDefault="009A0CFA" w:rsidP="001445DF">
      <w:pPr>
        <w:keepNext/>
      </w:pPr>
      <w:r w:rsidRPr="00252051">
        <w:rPr>
          <w:noProof/>
        </w:rPr>
        <w:drawing>
          <wp:inline distT="0" distB="0" distL="0" distR="0" wp14:anchorId="0CFCF669" wp14:editId="7F79AD3E">
            <wp:extent cx="5738495" cy="3594735"/>
            <wp:effectExtent l="0" t="0" r="0" b="0"/>
            <wp:docPr id="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8495" cy="3594735"/>
                    </a:xfrm>
                    <a:prstGeom prst="rect">
                      <a:avLst/>
                    </a:prstGeom>
                    <a:noFill/>
                    <a:ln>
                      <a:noFill/>
                    </a:ln>
                  </pic:spPr>
                </pic:pic>
              </a:graphicData>
            </a:graphic>
          </wp:inline>
        </w:drawing>
      </w:r>
    </w:p>
    <w:p w14:paraId="7D04E4AE" w14:textId="77777777" w:rsidR="001445DF" w:rsidRDefault="001445DF" w:rsidP="001445DF">
      <w:pPr>
        <w:pStyle w:val="Caption"/>
      </w:pPr>
      <w:bookmarkStart w:id="105" w:name="_Toc229991185"/>
      <w:bookmarkStart w:id="106" w:name="_Toc229991570"/>
      <w:bookmarkStart w:id="107" w:name="_Toc229993792"/>
      <w:r>
        <w:t xml:space="preserve">Figure </w:t>
      </w:r>
      <w:fldSimple w:instr=" SEQ Figure \* ARABIC ">
        <w:r>
          <w:rPr>
            <w:noProof/>
          </w:rPr>
          <w:t>24</w:t>
        </w:r>
      </w:fldSimple>
      <w:r>
        <w:t xml:space="preserve"> - Velocity Time Graph of 3D Model</w:t>
      </w:r>
      <w:bookmarkEnd w:id="105"/>
      <w:bookmarkEnd w:id="106"/>
      <w:bookmarkEnd w:id="107"/>
    </w:p>
    <w:p w14:paraId="3FC5F1D4" w14:textId="77777777" w:rsidR="001445DF" w:rsidRDefault="001445DF" w:rsidP="001445DF"/>
    <w:p w14:paraId="27DB2D5B" w14:textId="77777777" w:rsidR="001445DF" w:rsidRDefault="001445DF" w:rsidP="001445DF"/>
    <w:p w14:paraId="1E67BFA5" w14:textId="77777777" w:rsidR="001445DF" w:rsidRDefault="001445DF" w:rsidP="001445DF"/>
    <w:p w14:paraId="0D2FF0A4" w14:textId="77777777" w:rsidR="001445DF" w:rsidRDefault="001445DF" w:rsidP="001445DF"/>
    <w:p w14:paraId="032F72F0" w14:textId="77777777" w:rsidR="001445DF" w:rsidRDefault="001445DF" w:rsidP="001445DF"/>
    <w:p w14:paraId="4E590CDF" w14:textId="77777777" w:rsidR="001445DF" w:rsidRDefault="001445DF" w:rsidP="001445DF"/>
    <w:p w14:paraId="494F9CE2" w14:textId="77777777" w:rsidR="001445DF" w:rsidRDefault="001445DF" w:rsidP="001445DF"/>
    <w:p w14:paraId="0E425ABA" w14:textId="77777777" w:rsidR="001445DF" w:rsidRDefault="001445DF" w:rsidP="001445DF"/>
    <w:p w14:paraId="229F5622" w14:textId="77777777" w:rsidR="001445DF" w:rsidRDefault="001445DF" w:rsidP="001445DF"/>
    <w:p w14:paraId="55B8118B" w14:textId="77777777" w:rsidR="001445DF" w:rsidRPr="00227BD0" w:rsidRDefault="001445DF" w:rsidP="001445DF"/>
    <w:p w14:paraId="1185EE5F" w14:textId="77777777" w:rsidR="001445DF" w:rsidRPr="00227BD0" w:rsidRDefault="001445DF" w:rsidP="001445DF">
      <w:pPr>
        <w:pStyle w:val="Heading3"/>
      </w:pPr>
      <w:bookmarkStart w:id="108" w:name="_Toc229597811"/>
      <w:bookmarkStart w:id="109" w:name="_Toc229659252"/>
      <w:bookmarkStart w:id="110" w:name="_Toc229994244"/>
      <w:r>
        <w:lastRenderedPageBreak/>
        <w:t>4.2.1</w:t>
      </w:r>
      <w:r w:rsidRPr="00227BD0">
        <w:t xml:space="preserve">SPH Modelling </w:t>
      </w:r>
      <w:bookmarkEnd w:id="108"/>
      <w:bookmarkEnd w:id="109"/>
      <w:r>
        <w:t>of 3D Model</w:t>
      </w:r>
      <w:bookmarkEnd w:id="110"/>
      <w:r w:rsidRPr="00227BD0">
        <w:t xml:space="preserve"> </w:t>
      </w:r>
    </w:p>
    <w:p w14:paraId="5A166310" w14:textId="77777777" w:rsidR="001445DF" w:rsidRPr="00227BD0" w:rsidRDefault="001445DF" w:rsidP="001445DF">
      <w:pPr>
        <w:spacing w:line="360" w:lineRule="auto"/>
      </w:pPr>
      <w:r>
        <w:t>The smooth Particle Hydrodynamics (</w:t>
      </w:r>
      <w:r w:rsidRPr="00227BD0">
        <w:t>SPH</w:t>
      </w:r>
      <w:r>
        <w:t>)</w:t>
      </w:r>
      <w:r w:rsidRPr="00227BD0">
        <w:t xml:space="preserve"> method was introduced </w:t>
      </w:r>
      <w:r>
        <w:t xml:space="preserve">to the model to deal with </w:t>
      </w:r>
      <w:r w:rsidRPr="00227BD0">
        <w:t>velocity detonation</w:t>
      </w:r>
      <w:r>
        <w:t xml:space="preserve"> and extreme deformation taking place in the model.</w:t>
      </w:r>
      <w:r w:rsidRPr="00227BD0">
        <w:t xml:space="preserve"> </w:t>
      </w:r>
      <w:r>
        <w:rPr>
          <w:noProof/>
        </w:rPr>
        <w:t>The SPH was set to act when the stress in the liner supassed a determined value. This increased the run time of the simulation and the formation of the liner in particle form.</w:t>
      </w:r>
    </w:p>
    <w:p w14:paraId="27E351A1" w14:textId="77777777" w:rsidR="001445DF" w:rsidRDefault="001445DF" w:rsidP="001445DF">
      <w:pPr>
        <w:spacing w:line="360" w:lineRule="auto"/>
      </w:pPr>
      <w:r>
        <w:t>At a time of 4.8e-5, the non-SPH model had a maximum velocity of 1.006e4 compared to a much greater velocity of 7.706e3 visible in the SPH model.  However, in the SPH model many particles had deleted due to extreme deformation. In this comparison an extremely coarse mesh was used.  The comparison between the models can be seen in figure 26.</w:t>
      </w:r>
    </w:p>
    <w:p w14:paraId="56BF47C8" w14:textId="4A9EBF3A" w:rsidR="001445DF" w:rsidRDefault="009A0CFA" w:rsidP="001445DF">
      <w:pPr>
        <w:keepNext/>
      </w:pPr>
      <w:r w:rsidRPr="00252051">
        <w:rPr>
          <w:noProof/>
        </w:rPr>
        <w:drawing>
          <wp:inline distT="0" distB="0" distL="0" distR="0" wp14:anchorId="2A1EB6F9" wp14:editId="32E9B3AD">
            <wp:extent cx="3373755" cy="1639570"/>
            <wp:effectExtent l="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73755" cy="1639570"/>
                    </a:xfrm>
                    <a:prstGeom prst="rect">
                      <a:avLst/>
                    </a:prstGeom>
                    <a:noFill/>
                    <a:ln>
                      <a:noFill/>
                    </a:ln>
                  </pic:spPr>
                </pic:pic>
              </a:graphicData>
            </a:graphic>
          </wp:inline>
        </w:drawing>
      </w:r>
    </w:p>
    <w:p w14:paraId="0331A9A3" w14:textId="77777777" w:rsidR="001445DF" w:rsidRDefault="001445DF" w:rsidP="001445DF">
      <w:pPr>
        <w:pStyle w:val="Caption"/>
      </w:pPr>
      <w:bookmarkStart w:id="111" w:name="_Toc229993793"/>
      <w:r>
        <w:t xml:space="preserve">Figure </w:t>
      </w:r>
      <w:fldSimple w:instr=" SEQ Figure \* ARABIC ">
        <w:r>
          <w:rPr>
            <w:noProof/>
          </w:rPr>
          <w:t>25</w:t>
        </w:r>
      </w:fldSimple>
      <w:r>
        <w:t xml:space="preserve"> - Comparison of 3D Model with SPH and Non-SPH</w:t>
      </w:r>
      <w:bookmarkEnd w:id="111"/>
    </w:p>
    <w:p w14:paraId="23458DDC" w14:textId="77777777" w:rsidR="001445DF" w:rsidRDefault="001445DF" w:rsidP="001445DF">
      <w:pPr>
        <w:spacing w:line="360" w:lineRule="auto"/>
      </w:pPr>
      <w:r>
        <w:t xml:space="preserve">In both models, the velocity is clearly seen to be much greater at the tip compared to the slug. The meshing quality of both models hindered the results as it led to incorrect calculations taken place for each time step from the effect of the previous calculations being incorrect. The extreme distortion of elements was also seen with severely deformed mesh elements not expected in shaped charge performance. </w:t>
      </w:r>
    </w:p>
    <w:p w14:paraId="3E5FFAE1" w14:textId="77777777" w:rsidR="001445DF" w:rsidRDefault="001445DF" w:rsidP="001445DF">
      <w:pPr>
        <w:spacing w:line="360" w:lineRule="auto"/>
      </w:pPr>
    </w:p>
    <w:p w14:paraId="03285EF0" w14:textId="77777777" w:rsidR="001445DF" w:rsidRDefault="001445DF" w:rsidP="001445DF">
      <w:pPr>
        <w:spacing w:line="360" w:lineRule="auto"/>
      </w:pPr>
    </w:p>
    <w:p w14:paraId="3ECEBE75" w14:textId="77777777" w:rsidR="001445DF" w:rsidRDefault="001445DF" w:rsidP="001445DF">
      <w:pPr>
        <w:spacing w:line="360" w:lineRule="auto"/>
      </w:pPr>
    </w:p>
    <w:p w14:paraId="1C6D5ADC" w14:textId="77777777" w:rsidR="001445DF" w:rsidRDefault="001445DF" w:rsidP="001445DF">
      <w:pPr>
        <w:spacing w:line="360" w:lineRule="auto"/>
      </w:pPr>
    </w:p>
    <w:p w14:paraId="2A4377ED" w14:textId="77777777" w:rsidR="001445DF" w:rsidRDefault="001445DF" w:rsidP="001445DF">
      <w:pPr>
        <w:spacing w:line="360" w:lineRule="auto"/>
      </w:pPr>
    </w:p>
    <w:p w14:paraId="795C75F1" w14:textId="77777777" w:rsidR="001445DF" w:rsidRDefault="001445DF" w:rsidP="001445DF">
      <w:pPr>
        <w:spacing w:line="360" w:lineRule="auto"/>
      </w:pPr>
    </w:p>
    <w:p w14:paraId="6B259D41" w14:textId="77777777" w:rsidR="001445DF" w:rsidRDefault="001445DF" w:rsidP="001445DF">
      <w:pPr>
        <w:spacing w:line="360" w:lineRule="auto"/>
      </w:pPr>
      <w:r>
        <w:lastRenderedPageBreak/>
        <w:t xml:space="preserve">The run time of the SPH model was much greater and showed the formation of a high velocity jet in figure 26. It was seen that the jet began to refine towards the tip with a larger area at the slug. </w:t>
      </w:r>
    </w:p>
    <w:p w14:paraId="1D0EA673" w14:textId="754B6FA5" w:rsidR="001445DF" w:rsidRDefault="009A0CFA" w:rsidP="001445DF">
      <w:pPr>
        <w:keepNext/>
      </w:pPr>
      <w:r w:rsidRPr="00252051">
        <w:rPr>
          <w:noProof/>
        </w:rPr>
        <w:drawing>
          <wp:inline distT="0" distB="0" distL="0" distR="0" wp14:anchorId="12ACFD54" wp14:editId="2B9E5C66">
            <wp:extent cx="2522220" cy="2018030"/>
            <wp:effectExtent l="0" t="0" r="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22220" cy="2018030"/>
                    </a:xfrm>
                    <a:prstGeom prst="rect">
                      <a:avLst/>
                    </a:prstGeom>
                    <a:noFill/>
                    <a:ln>
                      <a:noFill/>
                    </a:ln>
                  </pic:spPr>
                </pic:pic>
              </a:graphicData>
            </a:graphic>
          </wp:inline>
        </w:drawing>
      </w:r>
    </w:p>
    <w:p w14:paraId="5614498A" w14:textId="77777777" w:rsidR="001445DF" w:rsidRDefault="001445DF" w:rsidP="001445DF">
      <w:pPr>
        <w:pStyle w:val="Caption"/>
      </w:pPr>
      <w:bookmarkStart w:id="112" w:name="_Toc229993794"/>
      <w:r>
        <w:t xml:space="preserve">Figure </w:t>
      </w:r>
      <w:fldSimple w:instr=" SEQ Figure \* ARABIC ">
        <w:r>
          <w:rPr>
            <w:noProof/>
          </w:rPr>
          <w:t>26</w:t>
        </w:r>
      </w:fldSimple>
      <w:r>
        <w:t xml:space="preserve"> - Jet Formation in 3D SPH Model</w:t>
      </w:r>
      <w:bookmarkEnd w:id="112"/>
    </w:p>
    <w:p w14:paraId="63562313" w14:textId="77777777" w:rsidR="001445DF" w:rsidRDefault="001445DF" w:rsidP="001445DF">
      <w:pPr>
        <w:spacing w:line="360" w:lineRule="auto"/>
      </w:pPr>
      <w:r>
        <w:t>Velocity-Time graphs were produced for the 3D models shown in figure 27. It was clear that the SPH model produced results closer to that of the 2D model, however the velocities were much lower. In both 3D models there was a clear velocity gradient shown on the graph.</w:t>
      </w:r>
    </w:p>
    <w:p w14:paraId="7A8C77F9" w14:textId="6C90DCD0" w:rsidR="001445DF" w:rsidRDefault="009A0CFA" w:rsidP="001445DF">
      <w:pPr>
        <w:pStyle w:val="Caption"/>
      </w:pPr>
      <w:r>
        <w:rPr>
          <w:noProof/>
        </w:rPr>
        <w:drawing>
          <wp:anchor distT="0" distB="0" distL="114300" distR="114300" simplePos="0" relativeHeight="251658752" behindDoc="0" locked="0" layoutInCell="1" allowOverlap="1" wp14:anchorId="05384668" wp14:editId="53EAAA37">
            <wp:simplePos x="0" y="0"/>
            <wp:positionH relativeFrom="column">
              <wp:posOffset>-127000</wp:posOffset>
            </wp:positionH>
            <wp:positionV relativeFrom="paragraph">
              <wp:posOffset>12065</wp:posOffset>
            </wp:positionV>
            <wp:extent cx="3693795" cy="3159125"/>
            <wp:effectExtent l="0" t="0" r="0" b="0"/>
            <wp:wrapThrough wrapText="bothSides">
              <wp:wrapPolygon edited="0">
                <wp:start x="0" y="0"/>
                <wp:lineTo x="0" y="21491"/>
                <wp:lineTo x="21500" y="21491"/>
                <wp:lineTo x="21500"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93795" cy="315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E3971F" w14:textId="77777777" w:rsidR="001445DF" w:rsidRDefault="001445DF" w:rsidP="001445DF">
      <w:pPr>
        <w:pStyle w:val="Caption"/>
      </w:pPr>
    </w:p>
    <w:p w14:paraId="2B297048" w14:textId="77777777" w:rsidR="001445DF" w:rsidRDefault="001445DF" w:rsidP="001445DF">
      <w:pPr>
        <w:pStyle w:val="Caption"/>
      </w:pPr>
    </w:p>
    <w:p w14:paraId="6FC542E9" w14:textId="77777777" w:rsidR="001445DF" w:rsidRDefault="001445DF" w:rsidP="001445DF">
      <w:pPr>
        <w:pStyle w:val="Caption"/>
      </w:pPr>
    </w:p>
    <w:p w14:paraId="7DA4CCCB" w14:textId="77777777" w:rsidR="001445DF" w:rsidRDefault="001445DF" w:rsidP="001445DF">
      <w:pPr>
        <w:pStyle w:val="Caption"/>
      </w:pPr>
    </w:p>
    <w:p w14:paraId="3651742B" w14:textId="77777777" w:rsidR="001445DF" w:rsidRDefault="001445DF" w:rsidP="001445DF">
      <w:pPr>
        <w:pStyle w:val="Caption"/>
      </w:pPr>
    </w:p>
    <w:p w14:paraId="6DE2692A" w14:textId="77777777" w:rsidR="001445DF" w:rsidRDefault="001445DF" w:rsidP="001445DF">
      <w:pPr>
        <w:pStyle w:val="Caption"/>
      </w:pPr>
    </w:p>
    <w:p w14:paraId="21E95E68" w14:textId="77777777" w:rsidR="001445DF" w:rsidRDefault="001445DF" w:rsidP="001445DF">
      <w:pPr>
        <w:pStyle w:val="Caption"/>
      </w:pPr>
    </w:p>
    <w:p w14:paraId="10D76FDC" w14:textId="77777777" w:rsidR="001445DF" w:rsidRDefault="001445DF" w:rsidP="001445DF">
      <w:pPr>
        <w:pStyle w:val="Caption"/>
      </w:pPr>
    </w:p>
    <w:p w14:paraId="33EB079D" w14:textId="77777777" w:rsidR="001445DF" w:rsidRDefault="001445DF" w:rsidP="001445DF">
      <w:pPr>
        <w:pStyle w:val="Caption"/>
      </w:pPr>
    </w:p>
    <w:p w14:paraId="5A8FF0D1" w14:textId="77777777" w:rsidR="001445DF" w:rsidRDefault="001445DF" w:rsidP="001445DF">
      <w:pPr>
        <w:pStyle w:val="Caption"/>
      </w:pPr>
    </w:p>
    <w:p w14:paraId="5F167982" w14:textId="77777777" w:rsidR="001445DF" w:rsidRDefault="001445DF" w:rsidP="001445DF">
      <w:pPr>
        <w:pStyle w:val="Caption"/>
      </w:pPr>
    </w:p>
    <w:p w14:paraId="7C406C87" w14:textId="77777777" w:rsidR="001445DF" w:rsidRDefault="001445DF" w:rsidP="001445DF">
      <w:pPr>
        <w:pStyle w:val="Caption"/>
      </w:pPr>
      <w:bookmarkStart w:id="113" w:name="_Toc229993795"/>
      <w:r>
        <w:t xml:space="preserve">Figure </w:t>
      </w:r>
      <w:fldSimple w:instr=" SEQ Figure \* ARABIC ">
        <w:r>
          <w:rPr>
            <w:noProof/>
          </w:rPr>
          <w:t>27</w:t>
        </w:r>
      </w:fldSimple>
      <w:r>
        <w:t xml:space="preserve"> - Velocity-Time Graphs of 3D Model (Left) and 3D SPH Model (Right)</w:t>
      </w:r>
      <w:bookmarkEnd w:id="113"/>
    </w:p>
    <w:p w14:paraId="4E90845B" w14:textId="77777777" w:rsidR="001445DF" w:rsidRDefault="001445DF" w:rsidP="001445DF"/>
    <w:p w14:paraId="19328714" w14:textId="77777777" w:rsidR="001445DF" w:rsidRDefault="001445DF" w:rsidP="001445DF"/>
    <w:p w14:paraId="4274D2F2" w14:textId="77777777" w:rsidR="001445DF" w:rsidRPr="00095D19" w:rsidRDefault="001445DF" w:rsidP="001445DF">
      <w:pPr>
        <w:spacing w:line="360" w:lineRule="auto"/>
      </w:pPr>
      <w:r>
        <w:lastRenderedPageBreak/>
        <w:t>The elements in the 3D simulation underwent sever distortion with some deleted elements show in figure 28. The strain throughout the liner was high with values over 2 times greater than the original length.</w:t>
      </w:r>
    </w:p>
    <w:p w14:paraId="16CD6F19" w14:textId="7BFBD089" w:rsidR="001445DF" w:rsidRDefault="009A0CFA" w:rsidP="001445DF">
      <w:pPr>
        <w:keepNext/>
      </w:pPr>
      <w:r w:rsidRPr="00252051">
        <w:rPr>
          <w:noProof/>
        </w:rPr>
        <w:drawing>
          <wp:inline distT="0" distB="0" distL="0" distR="0" wp14:anchorId="70AC3E87" wp14:editId="25C1197E">
            <wp:extent cx="3752215" cy="1702435"/>
            <wp:effectExtent l="0" t="0" r="0" b="0"/>
            <wp:docPr id="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752215" cy="1702435"/>
                    </a:xfrm>
                    <a:prstGeom prst="rect">
                      <a:avLst/>
                    </a:prstGeom>
                    <a:noFill/>
                    <a:ln>
                      <a:noFill/>
                    </a:ln>
                  </pic:spPr>
                </pic:pic>
              </a:graphicData>
            </a:graphic>
          </wp:inline>
        </w:drawing>
      </w:r>
    </w:p>
    <w:p w14:paraId="622BDC1C" w14:textId="77777777" w:rsidR="001445DF" w:rsidRDefault="001445DF" w:rsidP="001445DF">
      <w:pPr>
        <w:pStyle w:val="Caption"/>
      </w:pPr>
      <w:bookmarkStart w:id="114" w:name="_Toc229991188"/>
      <w:bookmarkStart w:id="115" w:name="_Toc229991573"/>
      <w:bookmarkStart w:id="116" w:name="_Toc229993796"/>
      <w:r>
        <w:t xml:space="preserve">Figure </w:t>
      </w:r>
      <w:fldSimple w:instr=" SEQ Figure \* ARABIC ">
        <w:r>
          <w:rPr>
            <w:noProof/>
          </w:rPr>
          <w:t>28</w:t>
        </w:r>
      </w:fldSimple>
      <w:r>
        <w:t xml:space="preserve"> - excessively distorted elements in 3D model</w:t>
      </w:r>
      <w:bookmarkEnd w:id="114"/>
      <w:bookmarkEnd w:id="115"/>
      <w:bookmarkEnd w:id="116"/>
    </w:p>
    <w:p w14:paraId="47A809B2" w14:textId="77777777" w:rsidR="001445DF" w:rsidRDefault="001445DF" w:rsidP="001445DF">
      <w:pPr>
        <w:spacing w:line="360" w:lineRule="auto"/>
      </w:pPr>
      <w:r>
        <w:t>The strain in the 3D liner was not as accurate as the 2D liner with the concentrated areas not appearing in the central axis and not being very saturated in the tip of the jet.</w:t>
      </w:r>
    </w:p>
    <w:p w14:paraId="1488BE3E" w14:textId="1FCD1C27" w:rsidR="001445DF" w:rsidRDefault="009A0CFA" w:rsidP="001445DF">
      <w:pPr>
        <w:keepNext/>
      </w:pPr>
      <w:r w:rsidRPr="00252051">
        <w:rPr>
          <w:noProof/>
        </w:rPr>
        <w:drawing>
          <wp:inline distT="0" distB="0" distL="0" distR="0" wp14:anchorId="0B4D3671" wp14:editId="790A6B8E">
            <wp:extent cx="3909695" cy="1923415"/>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09695" cy="1923415"/>
                    </a:xfrm>
                    <a:prstGeom prst="rect">
                      <a:avLst/>
                    </a:prstGeom>
                    <a:noFill/>
                    <a:ln>
                      <a:noFill/>
                    </a:ln>
                  </pic:spPr>
                </pic:pic>
              </a:graphicData>
            </a:graphic>
          </wp:inline>
        </w:drawing>
      </w:r>
    </w:p>
    <w:p w14:paraId="5CF71C6D" w14:textId="77777777" w:rsidR="001445DF" w:rsidRDefault="001445DF" w:rsidP="001445DF">
      <w:pPr>
        <w:pStyle w:val="Caption"/>
      </w:pPr>
      <w:bookmarkStart w:id="117" w:name="_Toc229993797"/>
      <w:r>
        <w:t xml:space="preserve">Figure </w:t>
      </w:r>
      <w:fldSimple w:instr=" SEQ Figure \* ARABIC ">
        <w:r>
          <w:rPr>
            <w:noProof/>
          </w:rPr>
          <w:t>29</w:t>
        </w:r>
      </w:fldSimple>
      <w:r>
        <w:t xml:space="preserve"> - Strain in jet Formation of 3D Model</w:t>
      </w:r>
      <w:bookmarkEnd w:id="117"/>
    </w:p>
    <w:p w14:paraId="0F0A5B84" w14:textId="77777777" w:rsidR="001445DF" w:rsidRPr="0062302C" w:rsidRDefault="001445DF" w:rsidP="001445DF">
      <w:pPr>
        <w:spacing w:line="360" w:lineRule="auto"/>
      </w:pPr>
      <w:r>
        <w:t>In summary the 3D Model did not provide an accurate representation of Model 1 with discrepancies in areas including, stress, strain and jet formation.</w:t>
      </w:r>
    </w:p>
    <w:p w14:paraId="1B65893C" w14:textId="77777777" w:rsidR="001445DF" w:rsidRDefault="001445DF" w:rsidP="001445DF">
      <w:pPr>
        <w:keepNext/>
      </w:pPr>
    </w:p>
    <w:p w14:paraId="214E71B4" w14:textId="77777777" w:rsidR="001445DF" w:rsidRPr="00227BD0" w:rsidRDefault="001445DF" w:rsidP="001445DF"/>
    <w:p w14:paraId="596CD4FD" w14:textId="77777777" w:rsidR="001445DF" w:rsidRDefault="001445DF" w:rsidP="001445DF"/>
    <w:p w14:paraId="3F33DC81" w14:textId="77777777" w:rsidR="001445DF" w:rsidRDefault="001445DF" w:rsidP="001445DF"/>
    <w:p w14:paraId="439F1E99" w14:textId="77777777" w:rsidR="001445DF" w:rsidRDefault="001445DF" w:rsidP="001445DF"/>
    <w:p w14:paraId="4A65B656" w14:textId="77777777" w:rsidR="001445DF" w:rsidRPr="00227BD0" w:rsidRDefault="001445DF" w:rsidP="001445DF"/>
    <w:p w14:paraId="3B10EA84" w14:textId="77777777" w:rsidR="001445DF" w:rsidRPr="00227BD0" w:rsidRDefault="001445DF" w:rsidP="001445DF">
      <w:pPr>
        <w:pStyle w:val="Heading2"/>
        <w:spacing w:line="360" w:lineRule="auto"/>
        <w:rPr>
          <w:rFonts w:ascii="Aptos" w:hAnsi="Aptos"/>
        </w:rPr>
      </w:pPr>
      <w:bookmarkStart w:id="118" w:name="_Toc229597814"/>
      <w:bookmarkStart w:id="119" w:name="_Toc229659255"/>
      <w:bookmarkStart w:id="120" w:name="_Toc229994245"/>
      <w:r>
        <w:rPr>
          <w:rFonts w:ascii="Aptos" w:hAnsi="Aptos"/>
        </w:rPr>
        <w:lastRenderedPageBreak/>
        <w:t xml:space="preserve">4.3 - </w:t>
      </w:r>
      <w:r w:rsidRPr="00227BD0">
        <w:rPr>
          <w:rFonts w:ascii="Aptos" w:hAnsi="Aptos"/>
        </w:rPr>
        <w:t xml:space="preserve">Further improvements </w:t>
      </w:r>
      <w:bookmarkEnd w:id="118"/>
      <w:bookmarkEnd w:id="119"/>
      <w:r>
        <w:rPr>
          <w:rFonts w:ascii="Aptos" w:hAnsi="Aptos"/>
        </w:rPr>
        <w:t>to models</w:t>
      </w:r>
      <w:bookmarkEnd w:id="120"/>
    </w:p>
    <w:p w14:paraId="1301ABAA" w14:textId="628FE57C" w:rsidR="001445DF" w:rsidRDefault="001445DF" w:rsidP="001445DF">
      <w:pPr>
        <w:spacing w:line="360" w:lineRule="auto"/>
      </w:pPr>
      <w:r>
        <w:t>The model could have been improved by adding a target material to the simulation to validate results both experimentally and mathematically. Using a mathematical equation for the penetration depth into a target can be done using the equation below</w:t>
      </w:r>
      <w:r>
        <w:rPr>
          <w:noProof/>
        </w:rPr>
        <w:t xml:space="preserve"> </w:t>
      </w:r>
      <w:r w:rsidRPr="009D2791">
        <w:rPr>
          <w:noProof/>
        </w:rPr>
        <w:t>[12]</w:t>
      </w:r>
      <w:r>
        <w:t xml:space="preserve">: </w:t>
      </w:r>
    </w:p>
    <w:p w14:paraId="422346D7" w14:textId="7640A16E" w:rsidR="001445DF" w:rsidRPr="009A0CFA" w:rsidRDefault="009A0CFA" w:rsidP="001445DF">
      <w:pPr>
        <w:spacing w:line="360" w:lineRule="auto"/>
      </w:pPr>
      <m:oMathPara>
        <m:oMath>
          <m:r>
            <w:rPr>
              <w:rFonts w:ascii="Cambria Math" w:hAnsi="Cambria Math"/>
            </w:rPr>
            <m:t>H=Z( (</m:t>
          </m:r>
          <m:sSup>
            <m:sSupPr>
              <m:ctrlPr>
                <w:rPr>
                  <w:rFonts w:ascii="Cambria Math" w:hAnsi="Cambria Math"/>
                  <w:i/>
                </w:rPr>
              </m:ctrlPr>
            </m:sSup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j</m:t>
                      </m:r>
                    </m:sub>
                  </m:sSub>
                </m:num>
                <m:den>
                  <m:sSub>
                    <m:sSubPr>
                      <m:ctrlPr>
                        <w:rPr>
                          <w:rFonts w:ascii="Cambria Math" w:hAnsi="Cambria Math"/>
                          <w:i/>
                        </w:rPr>
                      </m:ctrlPr>
                    </m:sSubPr>
                    <m:e>
                      <m:r>
                        <w:rPr>
                          <w:rFonts w:ascii="Cambria Math" w:hAnsi="Cambria Math"/>
                        </w:rPr>
                        <m:t>V</m:t>
                      </m:r>
                    </m:e>
                    <m:sub>
                      <m:r>
                        <w:rPr>
                          <w:rFonts w:ascii="Cambria Math" w:hAnsi="Cambria Math"/>
                        </w:rPr>
                        <m:t>c</m:t>
                      </m:r>
                    </m:sub>
                  </m:sSub>
                </m:den>
              </m:f>
              <m:r>
                <w:rPr>
                  <w:rFonts w:ascii="Cambria Math" w:hAnsi="Cambria Math"/>
                </w:rPr>
                <m:t>)</m:t>
              </m:r>
            </m:e>
            <m:sup>
              <m:r>
                <w:rPr>
                  <w:rFonts w:ascii="Cambria Math" w:hAnsi="Cambria Math"/>
                </w:rPr>
                <m:t xml:space="preserve"> </m:t>
              </m:r>
              <m:f>
                <m:fPr>
                  <m:ctrlPr>
                    <w:rPr>
                      <w:rFonts w:ascii="Cambria Math" w:hAnsi="Cambria Math"/>
                      <w:i/>
                    </w:rPr>
                  </m:ctrlPr>
                </m:fPr>
                <m:num>
                  <m:r>
                    <w:rPr>
                      <w:rFonts w:ascii="Cambria Math" w:hAnsi="Cambria Math"/>
                    </w:rPr>
                    <m:t>1</m:t>
                  </m:r>
                </m:num>
                <m:den>
                  <m:r>
                    <m:rPr>
                      <m:sty m:val="p"/>
                    </m:rPr>
                    <w:rPr>
                      <w:rFonts w:ascii="Cambria Math" w:hAnsi="Cambria Math"/>
                    </w:rPr>
                    <m:t>γ</m:t>
                  </m:r>
                </m:den>
              </m:f>
            </m:sup>
          </m:sSup>
          <m:r>
            <w:rPr>
              <w:rFonts w:ascii="Cambria Math" w:hAnsi="Cambria Math"/>
            </w:rPr>
            <m:t>-1)</m:t>
          </m:r>
        </m:oMath>
      </m:oMathPara>
    </w:p>
    <w:p w14:paraId="5E6174C7" w14:textId="77777777" w:rsidR="001445DF" w:rsidRDefault="001445DF" w:rsidP="001445DF">
      <w:pPr>
        <w:spacing w:line="360" w:lineRule="auto"/>
      </w:pPr>
      <w:r>
        <w:t>Z is the jet length from the virtual origin from the target</w:t>
      </w:r>
    </w:p>
    <w:p w14:paraId="5BC9EBDB" w14:textId="2F122960" w:rsidR="001445DF" w:rsidRPr="000A16BD" w:rsidRDefault="00000000" w:rsidP="001445DF">
      <w:pPr>
        <w:spacing w:line="360" w:lineRule="auto"/>
      </w:pPr>
      <m:oMath>
        <m:sSub>
          <m:sSubPr>
            <m:ctrlPr>
              <w:rPr>
                <w:rFonts w:ascii="Cambria Math" w:hAnsi="Cambria Math"/>
                <w:i/>
              </w:rPr>
            </m:ctrlPr>
          </m:sSubPr>
          <m:e>
            <m:r>
              <w:rPr>
                <w:rFonts w:ascii="Cambria Math" w:hAnsi="Cambria Math"/>
              </w:rPr>
              <m:t>V</m:t>
            </m:r>
          </m:e>
          <m:sub>
            <m:r>
              <w:rPr>
                <w:rFonts w:ascii="Cambria Math" w:hAnsi="Cambria Math"/>
              </w:rPr>
              <m:t>j</m:t>
            </m:r>
          </m:sub>
        </m:sSub>
      </m:oMath>
      <w:r w:rsidR="001445DF">
        <w:t xml:space="preserve"> is jet tip velocity</w:t>
      </w:r>
    </w:p>
    <w:p w14:paraId="6C6A0A2C" w14:textId="6CF35AB3" w:rsidR="001445DF" w:rsidRDefault="00000000" w:rsidP="001445DF">
      <w:pPr>
        <w:spacing w:line="360" w:lineRule="auto"/>
      </w:pPr>
      <m:oMath>
        <m:sSub>
          <m:sSubPr>
            <m:ctrlPr>
              <w:rPr>
                <w:rFonts w:ascii="Cambria Math" w:hAnsi="Cambria Math"/>
                <w:i/>
              </w:rPr>
            </m:ctrlPr>
          </m:sSubPr>
          <m:e>
            <m:r>
              <w:rPr>
                <w:rFonts w:ascii="Cambria Math" w:hAnsi="Cambria Math"/>
              </w:rPr>
              <m:t>V</m:t>
            </m:r>
          </m:e>
          <m:sub>
            <m:r>
              <w:rPr>
                <w:rFonts w:ascii="Cambria Math" w:hAnsi="Cambria Math"/>
              </w:rPr>
              <m:t>c</m:t>
            </m:r>
          </m:sub>
        </m:sSub>
      </m:oMath>
      <w:r w:rsidR="001445DF">
        <w:t xml:space="preserve"> is the jet rear velocity</w:t>
      </w:r>
    </w:p>
    <w:p w14:paraId="3B151D1D" w14:textId="0626E96E" w:rsidR="001445DF" w:rsidRDefault="009A0CFA" w:rsidP="001445DF">
      <w:pPr>
        <w:spacing w:line="360" w:lineRule="auto"/>
      </w:pPr>
      <m:oMath>
        <m:r>
          <w:rPr>
            <w:rFonts w:ascii="Cambria Math" w:hAnsi="Cambria Math"/>
          </w:rPr>
          <m:t>γ</m:t>
        </m:r>
      </m:oMath>
      <w:r w:rsidR="001445DF">
        <w:t xml:space="preserve"> is the square root of target jet density ration given by </w:t>
      </w:r>
      <m:oMath>
        <m:r>
          <w:rPr>
            <w:rFonts w:ascii="Cambria Math" w:hAnsi="Cambria Math"/>
          </w:rPr>
          <m:t>γ=</m:t>
        </m:r>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ρ</m:t>
                    </m:r>
                  </m:e>
                  <m:sub>
                    <m:r>
                      <w:rPr>
                        <w:rFonts w:ascii="Cambria Math" w:hAnsi="Cambria Math"/>
                      </w:rPr>
                      <m:t>T</m:t>
                    </m:r>
                  </m:sub>
                </m:sSub>
              </m:num>
              <m:den>
                <m:sSub>
                  <m:sSubPr>
                    <m:ctrlPr>
                      <w:rPr>
                        <w:rFonts w:ascii="Cambria Math" w:hAnsi="Cambria Math"/>
                        <w:i/>
                      </w:rPr>
                    </m:ctrlPr>
                  </m:sSubPr>
                  <m:e>
                    <m:r>
                      <w:rPr>
                        <w:rFonts w:ascii="Cambria Math" w:hAnsi="Cambria Math"/>
                      </w:rPr>
                      <m:t>ρ</m:t>
                    </m:r>
                  </m:e>
                  <m:sub>
                    <m:r>
                      <w:rPr>
                        <w:rFonts w:ascii="Cambria Math" w:hAnsi="Cambria Math"/>
                      </w:rPr>
                      <m:t>j</m:t>
                    </m:r>
                  </m:sub>
                </m:sSub>
              </m:den>
            </m:f>
          </m:e>
        </m:rad>
      </m:oMath>
    </w:p>
    <w:p w14:paraId="340AC75D" w14:textId="77777777" w:rsidR="001445DF" w:rsidRPr="00623FD7" w:rsidRDefault="001445DF" w:rsidP="001445DF">
      <w:pPr>
        <w:spacing w:line="360" w:lineRule="auto"/>
      </w:pPr>
      <w:r>
        <w:t>This would improve the validation of a behaviour of a shaped charge and improve future reach for efficient standoff distances and cone diameter. Within computer aided engineering, using meshing tools such as adaptive meshing would also improve the accuracy of simulated results.</w:t>
      </w:r>
    </w:p>
    <w:p w14:paraId="1C8F0EDB" w14:textId="77777777" w:rsidR="001445DF" w:rsidRDefault="001445DF" w:rsidP="001445DF">
      <w:pPr>
        <w:pStyle w:val="Heading1"/>
      </w:pPr>
      <w:bookmarkStart w:id="121" w:name="_Toc229994246"/>
      <w:r>
        <w:t>Conclusion</w:t>
      </w:r>
      <w:bookmarkEnd w:id="121"/>
      <w:r>
        <w:t xml:space="preserve"> </w:t>
      </w:r>
    </w:p>
    <w:p w14:paraId="3739B9C1" w14:textId="77777777" w:rsidR="001445DF" w:rsidRPr="006940D3" w:rsidRDefault="001445DF" w:rsidP="001445DF">
      <w:pPr>
        <w:spacing w:line="360" w:lineRule="auto"/>
      </w:pPr>
      <w:r>
        <w:t>In conclusion shaped charges offer a small and effective geometry suitable for use in many industries. The modelling of shaped charges using computer aided engineering software allowed for the behaviour of liner material, explosive material and behaviour to be analysed. The modelling of the shaped charge can prove difficult due to the many interactions and extreme conditions faced by the mechanisms. This report shown that the geometry of a liner and selection of materials can heavily influence the performance and jet characteristics of a shaped charge.</w:t>
      </w:r>
    </w:p>
    <w:p w14:paraId="3C9804EB" w14:textId="69F25DF7" w:rsidR="001445DF" w:rsidRDefault="001445DF" w:rsidP="001445DF"/>
    <w:p w14:paraId="2F01831D" w14:textId="77777777" w:rsidR="001445DF" w:rsidRDefault="001445DF" w:rsidP="001445DF"/>
    <w:p w14:paraId="3EF56D56" w14:textId="77777777" w:rsidR="001445DF" w:rsidRDefault="001445DF" w:rsidP="001445DF"/>
    <w:p w14:paraId="68703FFA" w14:textId="1C11979F" w:rsidR="001445DF" w:rsidRDefault="001445DF" w:rsidP="001445DF">
      <w:pPr>
        <w:pStyle w:val="Heading1"/>
      </w:pPr>
      <w:bookmarkStart w:id="122" w:name="_Toc229994247"/>
      <w:r>
        <w:lastRenderedPageBreak/>
        <w:t>Bibliography</w:t>
      </w:r>
      <w:bookmarkEnd w:id="122"/>
    </w:p>
    <w:p w14:paraId="35533B74" w14:textId="1AB190DD" w:rsidR="001445DF" w:rsidRDefault="001445DF" w:rsidP="001445DF">
      <w:pPr>
        <w:rPr>
          <w:noProof/>
          <w:kern w:val="0"/>
          <w:sz w:val="20"/>
          <w:szCs w:val="20"/>
          <w:lang w:eastAsia="en-GB"/>
        </w:rPr>
      </w:pP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1445DF" w14:paraId="3874DAFD" w14:textId="77777777" w:rsidTr="003F497E">
        <w:trPr>
          <w:tblCellSpacing w:w="15" w:type="dxa"/>
        </w:trPr>
        <w:tc>
          <w:tcPr>
            <w:tcW w:w="289" w:type="pct"/>
            <w:hideMark/>
          </w:tcPr>
          <w:p w14:paraId="551C9E9E" w14:textId="77777777" w:rsidR="001445DF" w:rsidRDefault="001445DF" w:rsidP="00C00C7F">
            <w:pPr>
              <w:pStyle w:val="Bibliography"/>
              <w:rPr>
                <w:noProof/>
                <w:kern w:val="0"/>
              </w:rPr>
            </w:pPr>
            <w:r>
              <w:rPr>
                <w:noProof/>
              </w:rPr>
              <w:t xml:space="preserve">[1] </w:t>
            </w:r>
          </w:p>
        </w:tc>
        <w:tc>
          <w:tcPr>
            <w:tcW w:w="4661" w:type="pct"/>
            <w:hideMark/>
          </w:tcPr>
          <w:p w14:paraId="45FDE632" w14:textId="77777777" w:rsidR="001445DF" w:rsidRDefault="001445DF" w:rsidP="00C00C7F">
            <w:pPr>
              <w:pStyle w:val="Bibliography"/>
              <w:rPr>
                <w:noProof/>
              </w:rPr>
            </w:pPr>
            <w:r>
              <w:rPr>
                <w:noProof/>
              </w:rPr>
              <w:t>W. Walters, “A Brief History of Shaped Charges,” Army Research Laboratory , Aberdeen Proving Ground, MD, 2008.</w:t>
            </w:r>
          </w:p>
        </w:tc>
      </w:tr>
      <w:tr w:rsidR="001445DF" w14:paraId="7E2773F6" w14:textId="77777777" w:rsidTr="003F497E">
        <w:trPr>
          <w:tblCellSpacing w:w="15" w:type="dxa"/>
        </w:trPr>
        <w:tc>
          <w:tcPr>
            <w:tcW w:w="289" w:type="pct"/>
            <w:hideMark/>
          </w:tcPr>
          <w:p w14:paraId="7601F90B" w14:textId="77777777" w:rsidR="001445DF" w:rsidRDefault="001445DF" w:rsidP="00C00C7F">
            <w:pPr>
              <w:pStyle w:val="Bibliography"/>
              <w:rPr>
                <w:noProof/>
              </w:rPr>
            </w:pPr>
            <w:r>
              <w:rPr>
                <w:noProof/>
              </w:rPr>
              <w:t xml:space="preserve">[2] </w:t>
            </w:r>
          </w:p>
        </w:tc>
        <w:tc>
          <w:tcPr>
            <w:tcW w:w="4661" w:type="pct"/>
            <w:hideMark/>
          </w:tcPr>
          <w:p w14:paraId="44BC12BB" w14:textId="77777777" w:rsidR="001445DF" w:rsidRDefault="001445DF" w:rsidP="00C00C7F">
            <w:pPr>
              <w:pStyle w:val="Bibliography"/>
              <w:rPr>
                <w:noProof/>
              </w:rPr>
            </w:pPr>
            <w:r>
              <w:rPr>
                <w:noProof/>
              </w:rPr>
              <w:t xml:space="preserve">A. J. Ruys, “Continuous metal fiber-reinforced silicon carbide,” in </w:t>
            </w:r>
            <w:r>
              <w:rPr>
                <w:i/>
                <w:iCs/>
                <w:noProof/>
              </w:rPr>
              <w:t>Metal-Reinforced Ceramics</w:t>
            </w:r>
            <w:r>
              <w:rPr>
                <w:noProof/>
              </w:rPr>
              <w:t>, Woodhead Publishin, 2021, pp. 69-119.</w:t>
            </w:r>
          </w:p>
        </w:tc>
      </w:tr>
      <w:tr w:rsidR="001445DF" w14:paraId="4E5757C9" w14:textId="77777777" w:rsidTr="003F497E">
        <w:trPr>
          <w:tblCellSpacing w:w="15" w:type="dxa"/>
        </w:trPr>
        <w:tc>
          <w:tcPr>
            <w:tcW w:w="289" w:type="pct"/>
            <w:hideMark/>
          </w:tcPr>
          <w:p w14:paraId="4A989103" w14:textId="77777777" w:rsidR="001445DF" w:rsidRDefault="001445DF" w:rsidP="00C00C7F">
            <w:pPr>
              <w:pStyle w:val="Bibliography"/>
              <w:rPr>
                <w:noProof/>
              </w:rPr>
            </w:pPr>
            <w:r>
              <w:rPr>
                <w:noProof/>
              </w:rPr>
              <w:t xml:space="preserve">[3] </w:t>
            </w:r>
          </w:p>
        </w:tc>
        <w:tc>
          <w:tcPr>
            <w:tcW w:w="4661" w:type="pct"/>
            <w:hideMark/>
          </w:tcPr>
          <w:p w14:paraId="5A00089D" w14:textId="77777777" w:rsidR="001445DF" w:rsidRDefault="001445DF" w:rsidP="00C00C7F">
            <w:pPr>
              <w:pStyle w:val="Bibliography"/>
              <w:rPr>
                <w:noProof/>
              </w:rPr>
            </w:pPr>
            <w:r>
              <w:rPr>
                <w:noProof/>
              </w:rPr>
              <w:t>A. H. Galvani, “Theory and Application of Shaped Charges,” US Naval Postgraduate School, California, 1951.</w:t>
            </w:r>
          </w:p>
        </w:tc>
      </w:tr>
      <w:tr w:rsidR="001445DF" w14:paraId="2FC30054" w14:textId="77777777" w:rsidTr="003F497E">
        <w:trPr>
          <w:tblCellSpacing w:w="15" w:type="dxa"/>
        </w:trPr>
        <w:tc>
          <w:tcPr>
            <w:tcW w:w="289" w:type="pct"/>
            <w:hideMark/>
          </w:tcPr>
          <w:p w14:paraId="07CF9151" w14:textId="77777777" w:rsidR="001445DF" w:rsidRDefault="001445DF" w:rsidP="00C00C7F">
            <w:pPr>
              <w:pStyle w:val="Bibliography"/>
              <w:rPr>
                <w:noProof/>
              </w:rPr>
            </w:pPr>
            <w:r>
              <w:rPr>
                <w:noProof/>
              </w:rPr>
              <w:t xml:space="preserve">[4] </w:t>
            </w:r>
          </w:p>
        </w:tc>
        <w:tc>
          <w:tcPr>
            <w:tcW w:w="4661" w:type="pct"/>
            <w:hideMark/>
          </w:tcPr>
          <w:p w14:paraId="410674FE" w14:textId="77777777" w:rsidR="001445DF" w:rsidRDefault="001445DF" w:rsidP="00C00C7F">
            <w:pPr>
              <w:pStyle w:val="Bibliography"/>
              <w:rPr>
                <w:noProof/>
              </w:rPr>
            </w:pPr>
            <w:r>
              <w:rPr>
                <w:noProof/>
              </w:rPr>
              <w:t xml:space="preserve">Y. Han, J. Yin, H. Cui, G. Bi, C. Duan, Y. Zhang, H. Li and J. Qi, “Study on the Penetration Performance of Micro,” </w:t>
            </w:r>
            <w:r>
              <w:rPr>
                <w:i/>
                <w:iCs/>
                <w:noProof/>
              </w:rPr>
              <w:t xml:space="preserve">Journal of Physics:, </w:t>
            </w:r>
            <w:r>
              <w:rPr>
                <w:noProof/>
              </w:rPr>
              <w:t xml:space="preserve">vol. 1855, p. Article 012013, 2021. </w:t>
            </w:r>
          </w:p>
        </w:tc>
      </w:tr>
      <w:tr w:rsidR="001445DF" w14:paraId="471084DB" w14:textId="77777777" w:rsidTr="003F497E">
        <w:trPr>
          <w:tblCellSpacing w:w="15" w:type="dxa"/>
        </w:trPr>
        <w:tc>
          <w:tcPr>
            <w:tcW w:w="289" w:type="pct"/>
            <w:hideMark/>
          </w:tcPr>
          <w:p w14:paraId="66F05800" w14:textId="77777777" w:rsidR="001445DF" w:rsidRDefault="001445DF" w:rsidP="00C00C7F">
            <w:pPr>
              <w:pStyle w:val="Bibliography"/>
              <w:rPr>
                <w:noProof/>
              </w:rPr>
            </w:pPr>
            <w:r>
              <w:rPr>
                <w:noProof/>
              </w:rPr>
              <w:t xml:space="preserve">[5] </w:t>
            </w:r>
          </w:p>
        </w:tc>
        <w:tc>
          <w:tcPr>
            <w:tcW w:w="4661" w:type="pct"/>
            <w:hideMark/>
          </w:tcPr>
          <w:p w14:paraId="2D6CEEC3" w14:textId="77777777" w:rsidR="001445DF" w:rsidRDefault="001445DF" w:rsidP="00C00C7F">
            <w:pPr>
              <w:pStyle w:val="Bibliography"/>
              <w:rPr>
                <w:noProof/>
              </w:rPr>
            </w:pPr>
            <w:r>
              <w:rPr>
                <w:noProof/>
              </w:rPr>
              <w:t xml:space="preserve">D. Novotney and M. Mallery, “Historical Development of Linear Shaped Charge,” in </w:t>
            </w:r>
            <w:r>
              <w:rPr>
                <w:i/>
                <w:iCs/>
                <w:noProof/>
              </w:rPr>
              <w:t>Session: ECS-2: Material Aging and Testing</w:t>
            </w:r>
            <w:r>
              <w:rPr>
                <w:noProof/>
              </w:rPr>
              <w:t xml:space="preserve">, Cincinnati, 2012. </w:t>
            </w:r>
          </w:p>
        </w:tc>
      </w:tr>
      <w:tr w:rsidR="001445DF" w14:paraId="4B7DDCA8" w14:textId="77777777" w:rsidTr="003F497E">
        <w:trPr>
          <w:tblCellSpacing w:w="15" w:type="dxa"/>
        </w:trPr>
        <w:tc>
          <w:tcPr>
            <w:tcW w:w="289" w:type="pct"/>
            <w:hideMark/>
          </w:tcPr>
          <w:p w14:paraId="5FC5B37A" w14:textId="77777777" w:rsidR="001445DF" w:rsidRDefault="001445DF" w:rsidP="00C00C7F">
            <w:pPr>
              <w:pStyle w:val="Bibliography"/>
              <w:rPr>
                <w:noProof/>
              </w:rPr>
            </w:pPr>
            <w:r>
              <w:rPr>
                <w:noProof/>
              </w:rPr>
              <w:t xml:space="preserve">[6] </w:t>
            </w:r>
          </w:p>
        </w:tc>
        <w:tc>
          <w:tcPr>
            <w:tcW w:w="4661" w:type="pct"/>
            <w:hideMark/>
          </w:tcPr>
          <w:p w14:paraId="3E833B11" w14:textId="77777777" w:rsidR="001445DF" w:rsidRDefault="001445DF" w:rsidP="00C00C7F">
            <w:pPr>
              <w:pStyle w:val="Bibliography"/>
              <w:rPr>
                <w:noProof/>
              </w:rPr>
            </w:pPr>
            <w:r>
              <w:rPr>
                <w:noProof/>
              </w:rPr>
              <w:t>A. Gustafasson, “Shaped Charge Design,” Karlstad University, Karlstad, 2021.</w:t>
            </w:r>
          </w:p>
        </w:tc>
      </w:tr>
      <w:tr w:rsidR="001445DF" w14:paraId="30C1795D" w14:textId="77777777" w:rsidTr="003F497E">
        <w:trPr>
          <w:tblCellSpacing w:w="15" w:type="dxa"/>
        </w:trPr>
        <w:tc>
          <w:tcPr>
            <w:tcW w:w="289" w:type="pct"/>
            <w:hideMark/>
          </w:tcPr>
          <w:p w14:paraId="3686FEEF" w14:textId="77777777" w:rsidR="001445DF" w:rsidRDefault="001445DF" w:rsidP="00C00C7F">
            <w:pPr>
              <w:pStyle w:val="Bibliography"/>
              <w:rPr>
                <w:noProof/>
              </w:rPr>
            </w:pPr>
            <w:r>
              <w:rPr>
                <w:noProof/>
              </w:rPr>
              <w:t xml:space="preserve">[7] </w:t>
            </w:r>
          </w:p>
        </w:tc>
        <w:tc>
          <w:tcPr>
            <w:tcW w:w="4661" w:type="pct"/>
            <w:hideMark/>
          </w:tcPr>
          <w:p w14:paraId="73EEF1DC" w14:textId="77777777" w:rsidR="001445DF" w:rsidRDefault="001445DF" w:rsidP="00C00C7F">
            <w:pPr>
              <w:pStyle w:val="Bibliography"/>
              <w:rPr>
                <w:noProof/>
              </w:rPr>
            </w:pPr>
            <w:r>
              <w:rPr>
                <w:noProof/>
              </w:rPr>
              <w:t>J. Hall, “Shaped Charges: Harnessing Precision in Explosive Technology,” Alford Technologies, 20 January 2025. [Online]. Available: https://www.explosives.net/shaped-charges-explosive-technology/. [Accessed 11 April 2026].</w:t>
            </w:r>
          </w:p>
        </w:tc>
      </w:tr>
      <w:tr w:rsidR="001445DF" w14:paraId="0A15792D" w14:textId="77777777" w:rsidTr="003F497E">
        <w:trPr>
          <w:tblCellSpacing w:w="15" w:type="dxa"/>
        </w:trPr>
        <w:tc>
          <w:tcPr>
            <w:tcW w:w="289" w:type="pct"/>
            <w:hideMark/>
          </w:tcPr>
          <w:p w14:paraId="0959A2C1" w14:textId="77777777" w:rsidR="001445DF" w:rsidRDefault="001445DF" w:rsidP="00C00C7F">
            <w:pPr>
              <w:pStyle w:val="Bibliography"/>
              <w:rPr>
                <w:noProof/>
              </w:rPr>
            </w:pPr>
            <w:r>
              <w:rPr>
                <w:noProof/>
              </w:rPr>
              <w:t xml:space="preserve">[8] </w:t>
            </w:r>
          </w:p>
        </w:tc>
        <w:tc>
          <w:tcPr>
            <w:tcW w:w="4661" w:type="pct"/>
            <w:hideMark/>
          </w:tcPr>
          <w:p w14:paraId="4EC581E8" w14:textId="77777777" w:rsidR="001445DF" w:rsidRDefault="001445DF" w:rsidP="00C00C7F">
            <w:pPr>
              <w:pStyle w:val="Bibliography"/>
              <w:rPr>
                <w:noProof/>
              </w:rPr>
            </w:pPr>
            <w:r>
              <w:rPr>
                <w:noProof/>
              </w:rPr>
              <w:t xml:space="preserve">T. Saiki, H. Sawada, C. Okamoto, H. Yano, Y. Takagi, Y. Akahoshi and M. Yoshikawa, “Small carry-on impactor of Hayabusa2 mission,” </w:t>
            </w:r>
            <w:r>
              <w:rPr>
                <w:i/>
                <w:iCs/>
                <w:noProof/>
              </w:rPr>
              <w:t xml:space="preserve">Acta Astronautica, </w:t>
            </w:r>
            <w:r>
              <w:rPr>
                <w:noProof/>
              </w:rPr>
              <w:t xml:space="preserve">vol. 84, pp. 227-236, 2013. </w:t>
            </w:r>
          </w:p>
        </w:tc>
      </w:tr>
      <w:tr w:rsidR="001445DF" w14:paraId="6995B602" w14:textId="77777777" w:rsidTr="003F497E">
        <w:trPr>
          <w:tblCellSpacing w:w="15" w:type="dxa"/>
        </w:trPr>
        <w:tc>
          <w:tcPr>
            <w:tcW w:w="289" w:type="pct"/>
            <w:hideMark/>
          </w:tcPr>
          <w:p w14:paraId="74D6694B" w14:textId="77777777" w:rsidR="001445DF" w:rsidRDefault="001445DF" w:rsidP="00C00C7F">
            <w:pPr>
              <w:pStyle w:val="Bibliography"/>
              <w:rPr>
                <w:noProof/>
              </w:rPr>
            </w:pPr>
            <w:r>
              <w:rPr>
                <w:noProof/>
              </w:rPr>
              <w:t xml:space="preserve">[9] </w:t>
            </w:r>
          </w:p>
        </w:tc>
        <w:tc>
          <w:tcPr>
            <w:tcW w:w="4661" w:type="pct"/>
            <w:hideMark/>
          </w:tcPr>
          <w:p w14:paraId="60925A0E" w14:textId="77777777" w:rsidR="001445DF" w:rsidRDefault="001445DF" w:rsidP="00C00C7F">
            <w:pPr>
              <w:pStyle w:val="Bibliography"/>
              <w:rPr>
                <w:noProof/>
              </w:rPr>
            </w:pPr>
            <w:r>
              <w:rPr>
                <w:noProof/>
              </w:rPr>
              <w:t>W. Walters, “Shock Waves in the sudy of shaped charges,” US Armt Ballistic Research Laboratory, Aberdeen Provig Ground, MD, 1991.</w:t>
            </w:r>
          </w:p>
        </w:tc>
      </w:tr>
      <w:tr w:rsidR="001445DF" w14:paraId="4A410A76" w14:textId="77777777" w:rsidTr="003F497E">
        <w:trPr>
          <w:tblCellSpacing w:w="15" w:type="dxa"/>
        </w:trPr>
        <w:tc>
          <w:tcPr>
            <w:tcW w:w="289" w:type="pct"/>
            <w:hideMark/>
          </w:tcPr>
          <w:p w14:paraId="2F744C49" w14:textId="77777777" w:rsidR="001445DF" w:rsidRDefault="001445DF" w:rsidP="00C00C7F">
            <w:pPr>
              <w:pStyle w:val="Bibliography"/>
              <w:rPr>
                <w:noProof/>
              </w:rPr>
            </w:pPr>
            <w:r>
              <w:rPr>
                <w:noProof/>
              </w:rPr>
              <w:t xml:space="preserve">[10] </w:t>
            </w:r>
          </w:p>
        </w:tc>
        <w:tc>
          <w:tcPr>
            <w:tcW w:w="4661" w:type="pct"/>
            <w:hideMark/>
          </w:tcPr>
          <w:p w14:paraId="1B9F5308" w14:textId="77777777" w:rsidR="001445DF" w:rsidRDefault="001445DF" w:rsidP="00C00C7F">
            <w:pPr>
              <w:pStyle w:val="Bibliography"/>
              <w:rPr>
                <w:noProof/>
              </w:rPr>
            </w:pPr>
            <w:r>
              <w:rPr>
                <w:noProof/>
              </w:rPr>
              <w:t xml:space="preserve">M. French and A. Wright, “8 - Developing mine blast resistance for composite based military vehicles,” in </w:t>
            </w:r>
            <w:r>
              <w:rPr>
                <w:i/>
                <w:iCs/>
                <w:noProof/>
              </w:rPr>
              <w:t>Blast Protection of Civil Infrastructures and Vehicles Using Composites</w:t>
            </w:r>
            <w:r>
              <w:rPr>
                <w:noProof/>
              </w:rPr>
              <w:t>, Cambridge, Woodhead Publishing, 2010, pp. 244-268.</w:t>
            </w:r>
          </w:p>
        </w:tc>
      </w:tr>
      <w:tr w:rsidR="001445DF" w14:paraId="3B0CD69B" w14:textId="77777777" w:rsidTr="003F497E">
        <w:trPr>
          <w:tblCellSpacing w:w="15" w:type="dxa"/>
        </w:trPr>
        <w:tc>
          <w:tcPr>
            <w:tcW w:w="289" w:type="pct"/>
            <w:hideMark/>
          </w:tcPr>
          <w:p w14:paraId="3C3B1F51" w14:textId="77777777" w:rsidR="001445DF" w:rsidRDefault="001445DF" w:rsidP="00C00C7F">
            <w:pPr>
              <w:pStyle w:val="Bibliography"/>
              <w:rPr>
                <w:noProof/>
              </w:rPr>
            </w:pPr>
            <w:r>
              <w:rPr>
                <w:noProof/>
              </w:rPr>
              <w:t xml:space="preserve">[11] </w:t>
            </w:r>
          </w:p>
        </w:tc>
        <w:tc>
          <w:tcPr>
            <w:tcW w:w="4661" w:type="pct"/>
            <w:hideMark/>
          </w:tcPr>
          <w:p w14:paraId="432D4715" w14:textId="77777777" w:rsidR="001445DF" w:rsidRDefault="001445DF" w:rsidP="00C00C7F">
            <w:pPr>
              <w:pStyle w:val="Bibliography"/>
              <w:rPr>
                <w:noProof/>
              </w:rPr>
            </w:pPr>
            <w:r>
              <w:rPr>
                <w:noProof/>
              </w:rPr>
              <w:t xml:space="preserve">Z. Zhao, D. Sheng, J. Chen, A. Yan, Y. Chen, H. Wang, X. Chen and L. Dai, “Machine learning optimization strategy of shaped charge liner structure based on jet penetration efficiency,” </w:t>
            </w:r>
            <w:r>
              <w:rPr>
                <w:i/>
                <w:iCs/>
                <w:noProof/>
              </w:rPr>
              <w:t xml:space="preserve">Defence Technology, </w:t>
            </w:r>
            <w:r>
              <w:rPr>
                <w:noProof/>
              </w:rPr>
              <w:t xml:space="preserve">vol. 39, pp. 23-41, 2024. </w:t>
            </w:r>
          </w:p>
        </w:tc>
      </w:tr>
      <w:tr w:rsidR="001445DF" w14:paraId="12CDB0DF" w14:textId="77777777" w:rsidTr="003F497E">
        <w:trPr>
          <w:tblCellSpacing w:w="15" w:type="dxa"/>
        </w:trPr>
        <w:tc>
          <w:tcPr>
            <w:tcW w:w="289" w:type="pct"/>
            <w:hideMark/>
          </w:tcPr>
          <w:p w14:paraId="7691DA50" w14:textId="77777777" w:rsidR="001445DF" w:rsidRDefault="001445DF" w:rsidP="00C00C7F">
            <w:pPr>
              <w:pStyle w:val="Bibliography"/>
              <w:rPr>
                <w:noProof/>
              </w:rPr>
            </w:pPr>
            <w:r>
              <w:rPr>
                <w:noProof/>
              </w:rPr>
              <w:t xml:space="preserve">[12] </w:t>
            </w:r>
          </w:p>
        </w:tc>
        <w:tc>
          <w:tcPr>
            <w:tcW w:w="4661" w:type="pct"/>
            <w:hideMark/>
          </w:tcPr>
          <w:p w14:paraId="54711F61" w14:textId="77777777" w:rsidR="001445DF" w:rsidRDefault="001445DF" w:rsidP="00C00C7F">
            <w:pPr>
              <w:pStyle w:val="Bibliography"/>
              <w:rPr>
                <w:noProof/>
              </w:rPr>
            </w:pPr>
            <w:r>
              <w:rPr>
                <w:noProof/>
              </w:rPr>
              <w:t xml:space="preserve">K. Jiang, S.-C. Deng and H.-B. Li, “Theoretical calculation and analysis of the velocity of shaped charge jet with modified collapse velocity model,” </w:t>
            </w:r>
            <w:r>
              <w:rPr>
                <w:i/>
                <w:iCs/>
                <w:noProof/>
              </w:rPr>
              <w:t xml:space="preserve">Petroleum Science, </w:t>
            </w:r>
            <w:r>
              <w:rPr>
                <w:noProof/>
              </w:rPr>
              <w:t xml:space="preserve">vol. 21, no. 6, pp. 4311-4327, 2024. </w:t>
            </w:r>
          </w:p>
        </w:tc>
      </w:tr>
      <w:tr w:rsidR="001445DF" w14:paraId="0B5A3745" w14:textId="77777777" w:rsidTr="003F497E">
        <w:trPr>
          <w:tblCellSpacing w:w="15" w:type="dxa"/>
        </w:trPr>
        <w:tc>
          <w:tcPr>
            <w:tcW w:w="289" w:type="pct"/>
            <w:hideMark/>
          </w:tcPr>
          <w:p w14:paraId="78070C50" w14:textId="77777777" w:rsidR="001445DF" w:rsidRDefault="001445DF" w:rsidP="00C00C7F">
            <w:pPr>
              <w:pStyle w:val="Bibliography"/>
              <w:rPr>
                <w:noProof/>
              </w:rPr>
            </w:pPr>
            <w:r>
              <w:rPr>
                <w:noProof/>
              </w:rPr>
              <w:lastRenderedPageBreak/>
              <w:t xml:space="preserve">[13] </w:t>
            </w:r>
          </w:p>
        </w:tc>
        <w:tc>
          <w:tcPr>
            <w:tcW w:w="4661" w:type="pct"/>
            <w:hideMark/>
          </w:tcPr>
          <w:p w14:paraId="417046D5" w14:textId="77777777" w:rsidR="001445DF" w:rsidRDefault="001445DF" w:rsidP="00C00C7F">
            <w:pPr>
              <w:pStyle w:val="Bibliography"/>
              <w:rPr>
                <w:noProof/>
              </w:rPr>
            </w:pPr>
            <w:r>
              <w:rPr>
                <w:noProof/>
              </w:rPr>
              <w:t xml:space="preserve">J. Park and S. Kwon, “Study on the Penetration Performance of a Double-Angle Linear Shaped Charge: Performance Improvement and Miniturization,” </w:t>
            </w:r>
            <w:r>
              <w:rPr>
                <w:i/>
                <w:iCs/>
                <w:noProof/>
              </w:rPr>
              <w:t xml:space="preserve">Aerospace, </w:t>
            </w:r>
            <w:r>
              <w:rPr>
                <w:noProof/>
              </w:rPr>
              <w:t xml:space="preserve">vol. 11, no. 4, p. Article 310, 2024. </w:t>
            </w:r>
          </w:p>
        </w:tc>
      </w:tr>
      <w:tr w:rsidR="001445DF" w14:paraId="1034E6A6" w14:textId="77777777" w:rsidTr="003F497E">
        <w:trPr>
          <w:tblCellSpacing w:w="15" w:type="dxa"/>
        </w:trPr>
        <w:tc>
          <w:tcPr>
            <w:tcW w:w="289" w:type="pct"/>
            <w:hideMark/>
          </w:tcPr>
          <w:p w14:paraId="1F06F609" w14:textId="77777777" w:rsidR="001445DF" w:rsidRDefault="001445DF" w:rsidP="00C00C7F">
            <w:pPr>
              <w:pStyle w:val="Bibliography"/>
              <w:rPr>
                <w:noProof/>
              </w:rPr>
            </w:pPr>
            <w:r>
              <w:rPr>
                <w:noProof/>
              </w:rPr>
              <w:t xml:space="preserve">[14] </w:t>
            </w:r>
          </w:p>
        </w:tc>
        <w:tc>
          <w:tcPr>
            <w:tcW w:w="4661" w:type="pct"/>
            <w:hideMark/>
          </w:tcPr>
          <w:p w14:paraId="691971F0" w14:textId="77777777" w:rsidR="001445DF" w:rsidRDefault="001445DF" w:rsidP="00C00C7F">
            <w:pPr>
              <w:pStyle w:val="Bibliography"/>
              <w:rPr>
                <w:noProof/>
              </w:rPr>
            </w:pPr>
            <w:r>
              <w:rPr>
                <w:noProof/>
              </w:rPr>
              <w:t>C. Austin, “Lined-Cavity Shaped Charges and Their Use in Rock and Earth Materials,” NEW MEXICO INSTITUTE OF MINING &amp; TECHNOLOGY, New Mexico, 1959.</w:t>
            </w:r>
          </w:p>
        </w:tc>
      </w:tr>
      <w:tr w:rsidR="001445DF" w14:paraId="43B8110E" w14:textId="77777777" w:rsidTr="003F497E">
        <w:trPr>
          <w:tblCellSpacing w:w="15" w:type="dxa"/>
        </w:trPr>
        <w:tc>
          <w:tcPr>
            <w:tcW w:w="289" w:type="pct"/>
            <w:hideMark/>
          </w:tcPr>
          <w:p w14:paraId="58811557" w14:textId="77777777" w:rsidR="001445DF" w:rsidRDefault="001445DF" w:rsidP="00C00C7F">
            <w:pPr>
              <w:pStyle w:val="Bibliography"/>
              <w:rPr>
                <w:noProof/>
              </w:rPr>
            </w:pPr>
            <w:r>
              <w:rPr>
                <w:noProof/>
              </w:rPr>
              <w:t xml:space="preserve">[15] </w:t>
            </w:r>
          </w:p>
        </w:tc>
        <w:tc>
          <w:tcPr>
            <w:tcW w:w="4661" w:type="pct"/>
            <w:hideMark/>
          </w:tcPr>
          <w:p w14:paraId="6B1C9CCB" w14:textId="77777777" w:rsidR="001445DF" w:rsidRDefault="001445DF" w:rsidP="00C00C7F">
            <w:pPr>
              <w:pStyle w:val="Bibliography"/>
              <w:rPr>
                <w:noProof/>
              </w:rPr>
            </w:pPr>
            <w:r>
              <w:rPr>
                <w:noProof/>
              </w:rPr>
              <w:t>O. Klamer, “Shaped Charge Scaling,” US Army, 1964.</w:t>
            </w:r>
          </w:p>
        </w:tc>
      </w:tr>
      <w:tr w:rsidR="001445DF" w14:paraId="5B9E2295" w14:textId="77777777" w:rsidTr="003F497E">
        <w:trPr>
          <w:tblCellSpacing w:w="15" w:type="dxa"/>
        </w:trPr>
        <w:tc>
          <w:tcPr>
            <w:tcW w:w="289" w:type="pct"/>
            <w:hideMark/>
          </w:tcPr>
          <w:p w14:paraId="077322ED" w14:textId="77777777" w:rsidR="001445DF" w:rsidRDefault="001445DF" w:rsidP="00C00C7F">
            <w:pPr>
              <w:pStyle w:val="Bibliography"/>
              <w:rPr>
                <w:noProof/>
              </w:rPr>
            </w:pPr>
            <w:r>
              <w:rPr>
                <w:noProof/>
              </w:rPr>
              <w:t xml:space="preserve">[16] </w:t>
            </w:r>
          </w:p>
        </w:tc>
        <w:tc>
          <w:tcPr>
            <w:tcW w:w="4661" w:type="pct"/>
            <w:hideMark/>
          </w:tcPr>
          <w:p w14:paraId="670F9398" w14:textId="77777777" w:rsidR="001445DF" w:rsidRDefault="001445DF" w:rsidP="00C00C7F">
            <w:pPr>
              <w:pStyle w:val="Bibliography"/>
              <w:rPr>
                <w:noProof/>
              </w:rPr>
            </w:pPr>
            <w:r>
              <w:rPr>
                <w:noProof/>
              </w:rPr>
              <w:t xml:space="preserve">B. Hong, W. Li, Y. Li, W. Li, P. Chen and Y. Wang, “Development and experimental validation of the dynamic constitutive model and equation of state for Mo-10Cu alloy,” </w:t>
            </w:r>
            <w:r>
              <w:rPr>
                <w:i/>
                <w:iCs/>
                <w:noProof/>
              </w:rPr>
              <w:t xml:space="preserve">Defence Technology, </w:t>
            </w:r>
            <w:r>
              <w:rPr>
                <w:noProof/>
              </w:rPr>
              <w:t xml:space="preserve">vol. 51, pp. 145-58, 2025. </w:t>
            </w:r>
          </w:p>
        </w:tc>
      </w:tr>
      <w:tr w:rsidR="001445DF" w14:paraId="7E7303AB" w14:textId="77777777" w:rsidTr="003F497E">
        <w:trPr>
          <w:tblCellSpacing w:w="15" w:type="dxa"/>
        </w:trPr>
        <w:tc>
          <w:tcPr>
            <w:tcW w:w="289" w:type="pct"/>
            <w:hideMark/>
          </w:tcPr>
          <w:p w14:paraId="5CA18B57" w14:textId="77777777" w:rsidR="001445DF" w:rsidRDefault="001445DF" w:rsidP="00C00C7F">
            <w:pPr>
              <w:pStyle w:val="Bibliography"/>
              <w:rPr>
                <w:noProof/>
              </w:rPr>
            </w:pPr>
            <w:r>
              <w:rPr>
                <w:noProof/>
              </w:rPr>
              <w:t xml:space="preserve">[17] </w:t>
            </w:r>
          </w:p>
        </w:tc>
        <w:tc>
          <w:tcPr>
            <w:tcW w:w="4661" w:type="pct"/>
            <w:hideMark/>
          </w:tcPr>
          <w:p w14:paraId="3C6B60F2" w14:textId="77777777" w:rsidR="001445DF" w:rsidRDefault="001445DF" w:rsidP="00C00C7F">
            <w:pPr>
              <w:pStyle w:val="Bibliography"/>
              <w:rPr>
                <w:noProof/>
              </w:rPr>
            </w:pPr>
            <w:r>
              <w:rPr>
                <w:noProof/>
              </w:rPr>
              <w:t>J. Rinehart, “Compilation of Dynamic Equation of State Data for Solids and Liquids,” US Naval Ordnance Test Station, California, 1965.</w:t>
            </w:r>
          </w:p>
        </w:tc>
      </w:tr>
      <w:tr w:rsidR="001445DF" w14:paraId="5B4D9842" w14:textId="77777777" w:rsidTr="003F497E">
        <w:trPr>
          <w:tblCellSpacing w:w="15" w:type="dxa"/>
        </w:trPr>
        <w:tc>
          <w:tcPr>
            <w:tcW w:w="289" w:type="pct"/>
            <w:hideMark/>
          </w:tcPr>
          <w:p w14:paraId="1D60BC92" w14:textId="77777777" w:rsidR="001445DF" w:rsidRDefault="001445DF" w:rsidP="00C00C7F">
            <w:pPr>
              <w:pStyle w:val="Bibliography"/>
              <w:rPr>
                <w:noProof/>
              </w:rPr>
            </w:pPr>
            <w:r>
              <w:rPr>
                <w:noProof/>
              </w:rPr>
              <w:t xml:space="preserve">[18] </w:t>
            </w:r>
          </w:p>
        </w:tc>
        <w:tc>
          <w:tcPr>
            <w:tcW w:w="4661" w:type="pct"/>
            <w:hideMark/>
          </w:tcPr>
          <w:p w14:paraId="232EF3D9" w14:textId="77777777" w:rsidR="001445DF" w:rsidRDefault="001445DF" w:rsidP="00C00C7F">
            <w:pPr>
              <w:pStyle w:val="Bibliography"/>
              <w:rPr>
                <w:noProof/>
              </w:rPr>
            </w:pPr>
            <w:r>
              <w:rPr>
                <w:noProof/>
              </w:rPr>
              <w:t xml:space="preserve">Z. Rui, W. Dan and W. Jianping, “Progressofcontinuouslyrotatingdetonation,” </w:t>
            </w:r>
            <w:r>
              <w:rPr>
                <w:i/>
                <w:iCs/>
                <w:noProof/>
              </w:rPr>
              <w:t xml:space="preserve">Chinese Journal of Aeronautics, </w:t>
            </w:r>
            <w:r>
              <w:rPr>
                <w:noProof/>
              </w:rPr>
              <w:t xml:space="preserve">vol. 29, no. 1, pp. 15-29, 2016. </w:t>
            </w:r>
          </w:p>
        </w:tc>
      </w:tr>
      <w:tr w:rsidR="001445DF" w14:paraId="1687C3AB" w14:textId="77777777" w:rsidTr="003F497E">
        <w:trPr>
          <w:tblCellSpacing w:w="15" w:type="dxa"/>
        </w:trPr>
        <w:tc>
          <w:tcPr>
            <w:tcW w:w="289" w:type="pct"/>
            <w:hideMark/>
          </w:tcPr>
          <w:p w14:paraId="4AD7004E" w14:textId="77777777" w:rsidR="001445DF" w:rsidRDefault="001445DF" w:rsidP="00C00C7F">
            <w:pPr>
              <w:pStyle w:val="Bibliography"/>
              <w:rPr>
                <w:noProof/>
              </w:rPr>
            </w:pPr>
            <w:r>
              <w:rPr>
                <w:noProof/>
              </w:rPr>
              <w:t xml:space="preserve">[19] </w:t>
            </w:r>
          </w:p>
        </w:tc>
        <w:tc>
          <w:tcPr>
            <w:tcW w:w="4661" w:type="pct"/>
            <w:hideMark/>
          </w:tcPr>
          <w:p w14:paraId="3533927E" w14:textId="77777777" w:rsidR="001445DF" w:rsidRDefault="001445DF" w:rsidP="00C00C7F">
            <w:pPr>
              <w:pStyle w:val="Bibliography"/>
              <w:rPr>
                <w:noProof/>
              </w:rPr>
            </w:pPr>
            <w:r>
              <w:rPr>
                <w:noProof/>
              </w:rPr>
              <w:t xml:space="preserve">C. Kong, Y. Li, Y. Jin, J. Xia, Q. Wang and Y. Liao, “Analysis of the influence of charge liner on the penetration effect of shaped charge jet assisted window sidetracking,” </w:t>
            </w:r>
            <w:r>
              <w:rPr>
                <w:i/>
                <w:iCs/>
                <w:noProof/>
              </w:rPr>
              <w:t xml:space="preserve">Geoenergy Science and Engineering, </w:t>
            </w:r>
            <w:r>
              <w:rPr>
                <w:noProof/>
              </w:rPr>
              <w:t xml:space="preserve">vol. 243, p. Article 213300, 2024. </w:t>
            </w:r>
          </w:p>
        </w:tc>
      </w:tr>
      <w:tr w:rsidR="001445DF" w14:paraId="3FDD9A78" w14:textId="77777777" w:rsidTr="003F497E">
        <w:trPr>
          <w:tblCellSpacing w:w="15" w:type="dxa"/>
        </w:trPr>
        <w:tc>
          <w:tcPr>
            <w:tcW w:w="289" w:type="pct"/>
            <w:hideMark/>
          </w:tcPr>
          <w:p w14:paraId="716A2D11" w14:textId="77777777" w:rsidR="001445DF" w:rsidRDefault="001445DF" w:rsidP="00C00C7F">
            <w:pPr>
              <w:pStyle w:val="Bibliography"/>
              <w:rPr>
                <w:noProof/>
              </w:rPr>
            </w:pPr>
            <w:r>
              <w:rPr>
                <w:noProof/>
              </w:rPr>
              <w:t xml:space="preserve">[20] </w:t>
            </w:r>
          </w:p>
        </w:tc>
        <w:tc>
          <w:tcPr>
            <w:tcW w:w="4661" w:type="pct"/>
            <w:hideMark/>
          </w:tcPr>
          <w:p w14:paraId="114FDCFD" w14:textId="77777777" w:rsidR="001445DF" w:rsidRDefault="001445DF" w:rsidP="00C00C7F">
            <w:pPr>
              <w:pStyle w:val="Bibliography"/>
              <w:rPr>
                <w:noProof/>
              </w:rPr>
            </w:pPr>
            <w:r>
              <w:rPr>
                <w:noProof/>
              </w:rPr>
              <w:t>M. Murphy, “The Effect of Gradients in HMX/TNT Content and Porosity on Shaped Charge Jet Charachteristics,” Lawrence Livermore National Laboratory, California, 1989.</w:t>
            </w:r>
          </w:p>
        </w:tc>
      </w:tr>
      <w:tr w:rsidR="001445DF" w14:paraId="7966B0C3" w14:textId="77777777" w:rsidTr="003F497E">
        <w:trPr>
          <w:tblCellSpacing w:w="15" w:type="dxa"/>
        </w:trPr>
        <w:tc>
          <w:tcPr>
            <w:tcW w:w="289" w:type="pct"/>
            <w:hideMark/>
          </w:tcPr>
          <w:p w14:paraId="337BCF27" w14:textId="77777777" w:rsidR="001445DF" w:rsidRDefault="001445DF" w:rsidP="00C00C7F">
            <w:pPr>
              <w:pStyle w:val="Bibliography"/>
              <w:rPr>
                <w:noProof/>
              </w:rPr>
            </w:pPr>
            <w:r>
              <w:rPr>
                <w:noProof/>
              </w:rPr>
              <w:t xml:space="preserve">[21] </w:t>
            </w:r>
          </w:p>
        </w:tc>
        <w:tc>
          <w:tcPr>
            <w:tcW w:w="4661" w:type="pct"/>
            <w:hideMark/>
          </w:tcPr>
          <w:p w14:paraId="2FC6D1AD" w14:textId="77777777" w:rsidR="001445DF" w:rsidRDefault="001445DF" w:rsidP="00C00C7F">
            <w:pPr>
              <w:pStyle w:val="Bibliography"/>
              <w:rPr>
                <w:noProof/>
              </w:rPr>
            </w:pPr>
            <w:r>
              <w:rPr>
                <w:noProof/>
              </w:rPr>
              <w:t>“Copper, Cu: Annealed,” Matweb, [Online]. Available: https://www.matweb.com/search/datasheet_print.aspx?matguid=9aebe83845c04c1db5126fada6f76f7e. [Accessed 30 March 2026].</w:t>
            </w:r>
          </w:p>
        </w:tc>
      </w:tr>
      <w:tr w:rsidR="001445DF" w14:paraId="4B02E613" w14:textId="77777777" w:rsidTr="003F497E">
        <w:trPr>
          <w:tblCellSpacing w:w="15" w:type="dxa"/>
        </w:trPr>
        <w:tc>
          <w:tcPr>
            <w:tcW w:w="289" w:type="pct"/>
            <w:hideMark/>
          </w:tcPr>
          <w:p w14:paraId="73981DA6" w14:textId="77777777" w:rsidR="001445DF" w:rsidRDefault="001445DF" w:rsidP="00C00C7F">
            <w:pPr>
              <w:pStyle w:val="Bibliography"/>
              <w:rPr>
                <w:noProof/>
              </w:rPr>
            </w:pPr>
            <w:r>
              <w:rPr>
                <w:noProof/>
              </w:rPr>
              <w:t xml:space="preserve">[22] </w:t>
            </w:r>
          </w:p>
        </w:tc>
        <w:tc>
          <w:tcPr>
            <w:tcW w:w="4661" w:type="pct"/>
            <w:hideMark/>
          </w:tcPr>
          <w:p w14:paraId="2DB67067" w14:textId="77777777" w:rsidR="001445DF" w:rsidRDefault="001445DF" w:rsidP="00C00C7F">
            <w:pPr>
              <w:pStyle w:val="Bibliography"/>
              <w:rPr>
                <w:noProof/>
              </w:rPr>
            </w:pPr>
            <w:r>
              <w:rPr>
                <w:noProof/>
              </w:rPr>
              <w:t xml:space="preserve">X.-w. Hou, X.-f. Zhang, W. Xiong, C. Liu and M.-t. Tan, “Journak of Materials Research and Technology,” </w:t>
            </w:r>
            <w:r>
              <w:rPr>
                <w:i/>
                <w:iCs/>
                <w:noProof/>
              </w:rPr>
              <w:t xml:space="preserve">Shaped charge jet formation and penetration to steel target of FeNiCoCr high-entropy alloy liners, </w:t>
            </w:r>
            <w:r>
              <w:rPr>
                <w:noProof/>
              </w:rPr>
              <w:t xml:space="preserve">vol. 39, pp. 2234-2245, 2025. </w:t>
            </w:r>
          </w:p>
        </w:tc>
      </w:tr>
      <w:tr w:rsidR="001445DF" w14:paraId="5D0D75FB" w14:textId="77777777" w:rsidTr="003F497E">
        <w:trPr>
          <w:tblCellSpacing w:w="15" w:type="dxa"/>
        </w:trPr>
        <w:tc>
          <w:tcPr>
            <w:tcW w:w="289" w:type="pct"/>
            <w:hideMark/>
          </w:tcPr>
          <w:p w14:paraId="49414BC1" w14:textId="77777777" w:rsidR="001445DF" w:rsidRDefault="001445DF" w:rsidP="00C00C7F">
            <w:pPr>
              <w:pStyle w:val="Bibliography"/>
              <w:rPr>
                <w:noProof/>
              </w:rPr>
            </w:pPr>
            <w:r>
              <w:rPr>
                <w:noProof/>
              </w:rPr>
              <w:t xml:space="preserve">[23] </w:t>
            </w:r>
          </w:p>
        </w:tc>
        <w:tc>
          <w:tcPr>
            <w:tcW w:w="4661" w:type="pct"/>
            <w:hideMark/>
          </w:tcPr>
          <w:p w14:paraId="690417AF" w14:textId="77777777" w:rsidR="001445DF" w:rsidRDefault="001445DF" w:rsidP="00C00C7F">
            <w:pPr>
              <w:pStyle w:val="Bibliography"/>
              <w:rPr>
                <w:noProof/>
              </w:rPr>
            </w:pPr>
            <w:r>
              <w:rPr>
                <w:noProof/>
              </w:rPr>
              <w:t xml:space="preserve">Q. X. Xiao, Z. Huang, X. Zu and B. Ma, “The effects of compressibility and target strength on shaped charge jet penetration,” </w:t>
            </w:r>
            <w:r>
              <w:rPr>
                <w:i/>
                <w:iCs/>
                <w:noProof/>
              </w:rPr>
              <w:t xml:space="preserve">Defence Technology, </w:t>
            </w:r>
            <w:r>
              <w:rPr>
                <w:noProof/>
              </w:rPr>
              <w:t xml:space="preserve">vol. 56, pp. 244-253, 2026. </w:t>
            </w:r>
          </w:p>
        </w:tc>
      </w:tr>
      <w:tr w:rsidR="001445DF" w14:paraId="6C2CD826" w14:textId="77777777" w:rsidTr="003F497E">
        <w:trPr>
          <w:tblCellSpacing w:w="15" w:type="dxa"/>
        </w:trPr>
        <w:tc>
          <w:tcPr>
            <w:tcW w:w="289" w:type="pct"/>
            <w:hideMark/>
          </w:tcPr>
          <w:p w14:paraId="6873FD1E" w14:textId="77777777" w:rsidR="001445DF" w:rsidRDefault="001445DF" w:rsidP="00C00C7F">
            <w:pPr>
              <w:pStyle w:val="Bibliography"/>
              <w:rPr>
                <w:noProof/>
              </w:rPr>
            </w:pPr>
            <w:r>
              <w:rPr>
                <w:noProof/>
              </w:rPr>
              <w:t xml:space="preserve">[24] </w:t>
            </w:r>
          </w:p>
        </w:tc>
        <w:tc>
          <w:tcPr>
            <w:tcW w:w="4661" w:type="pct"/>
            <w:hideMark/>
          </w:tcPr>
          <w:p w14:paraId="44C2470F" w14:textId="77777777" w:rsidR="001445DF" w:rsidRDefault="001445DF" w:rsidP="00C00C7F">
            <w:pPr>
              <w:pStyle w:val="Bibliography"/>
              <w:rPr>
                <w:noProof/>
              </w:rPr>
            </w:pPr>
            <w:r>
              <w:rPr>
                <w:noProof/>
              </w:rPr>
              <w:t>R. Menikoff, “Complete Mie-Gruneisen Equation of State,” Los Alamos National Laboratory, Los Alamos, 2016.</w:t>
            </w:r>
          </w:p>
        </w:tc>
      </w:tr>
    </w:tbl>
    <w:p w14:paraId="34117206" w14:textId="4563A4AE" w:rsidR="00176ACF" w:rsidRPr="001445DF" w:rsidRDefault="00176ACF"/>
    <w:sectPr w:rsidR="00176ACF" w:rsidRPr="001445DF">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8A256" w14:textId="77777777" w:rsidR="006669C4" w:rsidRDefault="006669C4" w:rsidP="00D674A0">
      <w:pPr>
        <w:spacing w:after="0" w:line="240" w:lineRule="auto"/>
      </w:pPr>
      <w:r>
        <w:separator/>
      </w:r>
    </w:p>
  </w:endnote>
  <w:endnote w:type="continuationSeparator" w:id="0">
    <w:p w14:paraId="3FEF6F02" w14:textId="77777777" w:rsidR="006669C4" w:rsidRDefault="006669C4" w:rsidP="00D67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836724"/>
      <w:docPartObj>
        <w:docPartGallery w:val="Page Numbers (Bottom of Page)"/>
        <w:docPartUnique/>
      </w:docPartObj>
    </w:sdtPr>
    <w:sdtContent>
      <w:p w14:paraId="56B61DFE" w14:textId="5C5FF441" w:rsidR="00D674A0" w:rsidRDefault="00D674A0">
        <w:pPr>
          <w:pStyle w:val="Footer"/>
          <w:jc w:val="right"/>
        </w:pPr>
        <w:r>
          <w:fldChar w:fldCharType="begin"/>
        </w:r>
        <w:r>
          <w:instrText>PAGE   \* MERGEFORMAT</w:instrText>
        </w:r>
        <w:r>
          <w:fldChar w:fldCharType="separate"/>
        </w:r>
        <w:r>
          <w:t>2</w:t>
        </w:r>
        <w:r>
          <w:fldChar w:fldCharType="end"/>
        </w:r>
      </w:p>
    </w:sdtContent>
  </w:sdt>
  <w:p w14:paraId="0B3DBCF1" w14:textId="77777777" w:rsidR="00D674A0" w:rsidRDefault="00D67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CDCBA" w14:textId="77777777" w:rsidR="006669C4" w:rsidRDefault="006669C4" w:rsidP="00D674A0">
      <w:pPr>
        <w:spacing w:after="0" w:line="240" w:lineRule="auto"/>
      </w:pPr>
      <w:r>
        <w:separator/>
      </w:r>
    </w:p>
  </w:footnote>
  <w:footnote w:type="continuationSeparator" w:id="0">
    <w:p w14:paraId="012C680F" w14:textId="77777777" w:rsidR="006669C4" w:rsidRDefault="006669C4" w:rsidP="00D67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41169" w14:textId="5E140DB3" w:rsidR="00D674A0" w:rsidRDefault="00D674A0">
    <w:pPr>
      <w:pStyle w:val="Header"/>
    </w:pPr>
    <w:r>
      <w:t>18</w:t>
    </w:r>
    <w:r w:rsidRPr="00D674A0">
      <w:rPr>
        <w:vertAlign w:val="superscript"/>
      </w:rPr>
      <w:t>th</w:t>
    </w:r>
    <w:r>
      <w:t xml:space="preserve"> May 2026                                                                                                                Charlotte McCombe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802555"/>
    <w:multiLevelType w:val="hybridMultilevel"/>
    <w:tmpl w:val="F05C819C"/>
    <w:lvl w:ilvl="0" w:tplc="3A8EA972">
      <w:start w:val="5"/>
      <w:numFmt w:val="bullet"/>
      <w:lvlText w:val="-"/>
      <w:lvlJc w:val="left"/>
      <w:pPr>
        <w:ind w:left="720" w:hanging="360"/>
      </w:pPr>
      <w:rPr>
        <w:rFonts w:ascii="Aptos" w:eastAsia="Aptos"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492754">
    <w:abstractNumId w:val="1"/>
  </w:num>
  <w:num w:numId="2" w16cid:durableId="1895964351">
    <w:abstractNumId w:val="0"/>
  </w:num>
  <w:num w:numId="3" w16cid:durableId="203521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5DF"/>
    <w:rsid w:val="00073A0B"/>
    <w:rsid w:val="001445DF"/>
    <w:rsid w:val="00176ACF"/>
    <w:rsid w:val="00197694"/>
    <w:rsid w:val="00224798"/>
    <w:rsid w:val="002469A7"/>
    <w:rsid w:val="00265925"/>
    <w:rsid w:val="00337E6E"/>
    <w:rsid w:val="003C2130"/>
    <w:rsid w:val="003F497E"/>
    <w:rsid w:val="005765A6"/>
    <w:rsid w:val="006669C4"/>
    <w:rsid w:val="009A0CFA"/>
    <w:rsid w:val="00BD355E"/>
    <w:rsid w:val="00C25D92"/>
    <w:rsid w:val="00C60ADD"/>
    <w:rsid w:val="00D67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F092A"/>
  <w15:chartTrackingRefBased/>
  <w15:docId w15:val="{5BE59337-5809-4055-9A64-BDB4E0D9A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5DF"/>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1445DF"/>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1445DF"/>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unhideWhenUsed/>
    <w:qFormat/>
    <w:rsid w:val="001445DF"/>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1445DF"/>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1445DF"/>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1445DF"/>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1445DF"/>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1445DF"/>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1445DF"/>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445DF"/>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1445DF"/>
    <w:rPr>
      <w:rFonts w:ascii="Aptos Display" w:eastAsia="Times New Roman" w:hAnsi="Aptos Display" w:cs="Times New Roman"/>
      <w:color w:val="0F4761"/>
      <w:sz w:val="32"/>
      <w:szCs w:val="32"/>
    </w:rPr>
  </w:style>
  <w:style w:type="character" w:customStyle="1" w:styleId="Heading3Char">
    <w:name w:val="Heading 3 Char"/>
    <w:link w:val="Heading3"/>
    <w:uiPriority w:val="9"/>
    <w:rsid w:val="001445DF"/>
    <w:rPr>
      <w:rFonts w:eastAsia="Times New Roman" w:cs="Times New Roman"/>
      <w:color w:val="0F4761"/>
      <w:sz w:val="28"/>
      <w:szCs w:val="28"/>
    </w:rPr>
  </w:style>
  <w:style w:type="character" w:customStyle="1" w:styleId="Heading4Char">
    <w:name w:val="Heading 4 Char"/>
    <w:link w:val="Heading4"/>
    <w:uiPriority w:val="9"/>
    <w:semiHidden/>
    <w:rsid w:val="001445DF"/>
    <w:rPr>
      <w:rFonts w:eastAsia="Times New Roman" w:cs="Times New Roman"/>
      <w:i/>
      <w:iCs/>
      <w:color w:val="0F4761"/>
    </w:rPr>
  </w:style>
  <w:style w:type="character" w:customStyle="1" w:styleId="Heading5Char">
    <w:name w:val="Heading 5 Char"/>
    <w:link w:val="Heading5"/>
    <w:uiPriority w:val="9"/>
    <w:semiHidden/>
    <w:rsid w:val="001445DF"/>
    <w:rPr>
      <w:rFonts w:eastAsia="Times New Roman" w:cs="Times New Roman"/>
      <w:color w:val="0F4761"/>
    </w:rPr>
  </w:style>
  <w:style w:type="character" w:customStyle="1" w:styleId="Heading6Char">
    <w:name w:val="Heading 6 Char"/>
    <w:link w:val="Heading6"/>
    <w:uiPriority w:val="9"/>
    <w:semiHidden/>
    <w:rsid w:val="001445DF"/>
    <w:rPr>
      <w:rFonts w:eastAsia="Times New Roman" w:cs="Times New Roman"/>
      <w:i/>
      <w:iCs/>
      <w:color w:val="595959"/>
    </w:rPr>
  </w:style>
  <w:style w:type="character" w:customStyle="1" w:styleId="Heading7Char">
    <w:name w:val="Heading 7 Char"/>
    <w:link w:val="Heading7"/>
    <w:uiPriority w:val="9"/>
    <w:semiHidden/>
    <w:rsid w:val="001445DF"/>
    <w:rPr>
      <w:rFonts w:eastAsia="Times New Roman" w:cs="Times New Roman"/>
      <w:color w:val="595959"/>
    </w:rPr>
  </w:style>
  <w:style w:type="character" w:customStyle="1" w:styleId="Heading8Char">
    <w:name w:val="Heading 8 Char"/>
    <w:link w:val="Heading8"/>
    <w:uiPriority w:val="9"/>
    <w:semiHidden/>
    <w:rsid w:val="001445DF"/>
    <w:rPr>
      <w:rFonts w:eastAsia="Times New Roman" w:cs="Times New Roman"/>
      <w:i/>
      <w:iCs/>
      <w:color w:val="272727"/>
    </w:rPr>
  </w:style>
  <w:style w:type="character" w:customStyle="1" w:styleId="Heading9Char">
    <w:name w:val="Heading 9 Char"/>
    <w:link w:val="Heading9"/>
    <w:uiPriority w:val="9"/>
    <w:semiHidden/>
    <w:rsid w:val="001445DF"/>
    <w:rPr>
      <w:rFonts w:eastAsia="Times New Roman" w:cs="Times New Roman"/>
      <w:color w:val="272727"/>
    </w:rPr>
  </w:style>
  <w:style w:type="paragraph" w:styleId="Title">
    <w:name w:val="Title"/>
    <w:basedOn w:val="Normal"/>
    <w:next w:val="Normal"/>
    <w:link w:val="TitleChar"/>
    <w:uiPriority w:val="10"/>
    <w:qFormat/>
    <w:rsid w:val="001445DF"/>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1445DF"/>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1445DF"/>
    <w:pPr>
      <w:numPr>
        <w:ilvl w:val="1"/>
      </w:numPr>
    </w:pPr>
    <w:rPr>
      <w:rFonts w:eastAsia="Times New Roman"/>
      <w:color w:val="595959"/>
      <w:spacing w:val="15"/>
      <w:sz w:val="28"/>
      <w:szCs w:val="28"/>
    </w:rPr>
  </w:style>
  <w:style w:type="character" w:customStyle="1" w:styleId="SubtitleChar">
    <w:name w:val="Subtitle Char"/>
    <w:link w:val="Subtitle"/>
    <w:uiPriority w:val="11"/>
    <w:rsid w:val="001445DF"/>
    <w:rPr>
      <w:rFonts w:eastAsia="Times New Roman" w:cs="Times New Roman"/>
      <w:color w:val="595959"/>
      <w:spacing w:val="15"/>
      <w:sz w:val="28"/>
      <w:szCs w:val="28"/>
    </w:rPr>
  </w:style>
  <w:style w:type="paragraph" w:styleId="Quote">
    <w:name w:val="Quote"/>
    <w:basedOn w:val="Normal"/>
    <w:next w:val="Normal"/>
    <w:link w:val="QuoteChar"/>
    <w:uiPriority w:val="29"/>
    <w:qFormat/>
    <w:rsid w:val="001445DF"/>
    <w:pPr>
      <w:spacing w:before="160"/>
      <w:jc w:val="center"/>
    </w:pPr>
    <w:rPr>
      <w:i/>
      <w:iCs/>
      <w:color w:val="404040"/>
    </w:rPr>
  </w:style>
  <w:style w:type="character" w:customStyle="1" w:styleId="QuoteChar">
    <w:name w:val="Quote Char"/>
    <w:link w:val="Quote"/>
    <w:uiPriority w:val="29"/>
    <w:rsid w:val="001445DF"/>
    <w:rPr>
      <w:i/>
      <w:iCs/>
      <w:color w:val="404040"/>
    </w:rPr>
  </w:style>
  <w:style w:type="paragraph" w:styleId="ListParagraph">
    <w:name w:val="List Paragraph"/>
    <w:aliases w:val="omar footnote,List Paragraph1,Numbered Indented Text,Colorful List - Accent 11,Text bullets 1"/>
    <w:basedOn w:val="Normal"/>
    <w:link w:val="ListParagraphChar"/>
    <w:uiPriority w:val="34"/>
    <w:qFormat/>
    <w:rsid w:val="001445DF"/>
    <w:pPr>
      <w:ind w:left="720"/>
      <w:contextualSpacing/>
    </w:pPr>
  </w:style>
  <w:style w:type="character" w:styleId="IntenseEmphasis">
    <w:name w:val="Intense Emphasis"/>
    <w:uiPriority w:val="21"/>
    <w:qFormat/>
    <w:rsid w:val="001445DF"/>
    <w:rPr>
      <w:i/>
      <w:iCs/>
      <w:color w:val="0F4761"/>
    </w:rPr>
  </w:style>
  <w:style w:type="paragraph" w:styleId="IntenseQuote">
    <w:name w:val="Intense Quote"/>
    <w:basedOn w:val="Normal"/>
    <w:next w:val="Normal"/>
    <w:link w:val="IntenseQuoteChar"/>
    <w:uiPriority w:val="30"/>
    <w:qFormat/>
    <w:rsid w:val="001445DF"/>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1445DF"/>
    <w:rPr>
      <w:i/>
      <w:iCs/>
      <w:color w:val="0F4761"/>
    </w:rPr>
  </w:style>
  <w:style w:type="character" w:styleId="IntenseReference">
    <w:name w:val="Intense Reference"/>
    <w:uiPriority w:val="32"/>
    <w:qFormat/>
    <w:rsid w:val="001445DF"/>
    <w:rPr>
      <w:b/>
      <w:bCs/>
      <w:smallCaps/>
      <w:color w:val="0F4761"/>
      <w:spacing w:val="5"/>
    </w:rPr>
  </w:style>
  <w:style w:type="character" w:styleId="Hyperlink">
    <w:name w:val="Hyperlink"/>
    <w:uiPriority w:val="99"/>
    <w:unhideWhenUsed/>
    <w:rsid w:val="001445DF"/>
    <w:rPr>
      <w:color w:val="467886"/>
      <w:u w:val="single"/>
    </w:rPr>
  </w:style>
  <w:style w:type="character" w:styleId="UnresolvedMention">
    <w:name w:val="Unresolved Mention"/>
    <w:uiPriority w:val="99"/>
    <w:semiHidden/>
    <w:unhideWhenUsed/>
    <w:rsid w:val="001445DF"/>
    <w:rPr>
      <w:color w:val="605E5C"/>
      <w:shd w:val="clear" w:color="auto" w:fill="E1DFDD"/>
    </w:rPr>
  </w:style>
  <w:style w:type="paragraph" w:customStyle="1" w:styleId="bullet">
    <w:name w:val="bullet"/>
    <w:link w:val="bulletChar"/>
    <w:rsid w:val="001445DF"/>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bulletChar">
    <w:name w:val="bullet Char"/>
    <w:link w:val="bullet"/>
    <w:rsid w:val="001445DF"/>
    <w:rPr>
      <w:rFonts w:ascii="Times New Roman" w:eastAsia="Times New Roman" w:hAnsi="Times New Roman" w:cs="Times New Roman"/>
      <w:kern w:val="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1445DF"/>
  </w:style>
  <w:style w:type="character" w:styleId="PlaceholderText">
    <w:name w:val="Placeholder Text"/>
    <w:uiPriority w:val="99"/>
    <w:semiHidden/>
    <w:rsid w:val="001445DF"/>
    <w:rPr>
      <w:color w:val="666666"/>
    </w:rPr>
  </w:style>
  <w:style w:type="paragraph" w:styleId="TOCHeading">
    <w:name w:val="TOC Heading"/>
    <w:basedOn w:val="Heading1"/>
    <w:next w:val="Normal"/>
    <w:uiPriority w:val="39"/>
    <w:unhideWhenUsed/>
    <w:qFormat/>
    <w:rsid w:val="001445DF"/>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1445DF"/>
    <w:pPr>
      <w:spacing w:after="100"/>
    </w:pPr>
  </w:style>
  <w:style w:type="paragraph" w:styleId="TOC2">
    <w:name w:val="toc 2"/>
    <w:basedOn w:val="Normal"/>
    <w:next w:val="Normal"/>
    <w:autoRedefine/>
    <w:uiPriority w:val="39"/>
    <w:unhideWhenUsed/>
    <w:rsid w:val="001445DF"/>
    <w:pPr>
      <w:spacing w:after="100"/>
      <w:ind w:left="240"/>
    </w:pPr>
  </w:style>
  <w:style w:type="paragraph" w:styleId="TOC3">
    <w:name w:val="toc 3"/>
    <w:basedOn w:val="Normal"/>
    <w:next w:val="Normal"/>
    <w:autoRedefine/>
    <w:uiPriority w:val="39"/>
    <w:unhideWhenUsed/>
    <w:rsid w:val="001445DF"/>
    <w:pPr>
      <w:spacing w:after="100"/>
      <w:ind w:left="480"/>
    </w:pPr>
  </w:style>
  <w:style w:type="paragraph" w:styleId="Header">
    <w:name w:val="header"/>
    <w:basedOn w:val="Normal"/>
    <w:link w:val="HeaderChar"/>
    <w:uiPriority w:val="99"/>
    <w:unhideWhenUsed/>
    <w:rsid w:val="001445DF"/>
    <w:pPr>
      <w:tabs>
        <w:tab w:val="center" w:pos="4513"/>
        <w:tab w:val="right" w:pos="9026"/>
      </w:tabs>
      <w:spacing w:after="0" w:line="240" w:lineRule="auto"/>
    </w:pPr>
  </w:style>
  <w:style w:type="character" w:customStyle="1" w:styleId="HeaderChar">
    <w:name w:val="Header Char"/>
    <w:link w:val="Header"/>
    <w:uiPriority w:val="99"/>
    <w:rsid w:val="001445DF"/>
    <w:rPr>
      <w:rFonts w:ascii="Aptos" w:eastAsia="Aptos" w:hAnsi="Aptos" w:cs="Times New Roman"/>
    </w:rPr>
  </w:style>
  <w:style w:type="paragraph" w:styleId="Footer">
    <w:name w:val="footer"/>
    <w:basedOn w:val="Normal"/>
    <w:link w:val="FooterChar"/>
    <w:uiPriority w:val="99"/>
    <w:unhideWhenUsed/>
    <w:rsid w:val="001445DF"/>
    <w:pPr>
      <w:tabs>
        <w:tab w:val="center" w:pos="4513"/>
        <w:tab w:val="right" w:pos="9026"/>
      </w:tabs>
      <w:spacing w:after="0" w:line="240" w:lineRule="auto"/>
    </w:pPr>
  </w:style>
  <w:style w:type="character" w:customStyle="1" w:styleId="FooterChar">
    <w:name w:val="Footer Char"/>
    <w:link w:val="Footer"/>
    <w:uiPriority w:val="99"/>
    <w:rsid w:val="001445DF"/>
    <w:rPr>
      <w:rFonts w:ascii="Aptos" w:eastAsia="Aptos" w:hAnsi="Aptos" w:cs="Times New Roman"/>
    </w:rPr>
  </w:style>
  <w:style w:type="paragraph" w:styleId="Bibliography">
    <w:name w:val="Bibliography"/>
    <w:basedOn w:val="Normal"/>
    <w:next w:val="Normal"/>
    <w:uiPriority w:val="37"/>
    <w:unhideWhenUsed/>
    <w:rsid w:val="001445DF"/>
  </w:style>
  <w:style w:type="character" w:styleId="FollowedHyperlink">
    <w:name w:val="FollowedHyperlink"/>
    <w:uiPriority w:val="99"/>
    <w:semiHidden/>
    <w:unhideWhenUsed/>
    <w:rsid w:val="001445DF"/>
    <w:rPr>
      <w:color w:val="96607D"/>
      <w:u w:val="single"/>
    </w:rPr>
  </w:style>
  <w:style w:type="paragraph" w:styleId="Caption">
    <w:name w:val="caption"/>
    <w:basedOn w:val="Normal"/>
    <w:next w:val="Normal"/>
    <w:uiPriority w:val="35"/>
    <w:unhideWhenUsed/>
    <w:qFormat/>
    <w:rsid w:val="001445DF"/>
    <w:rPr>
      <w:b/>
      <w:bCs/>
      <w:sz w:val="20"/>
      <w:szCs w:val="20"/>
    </w:rPr>
  </w:style>
  <w:style w:type="table" w:styleId="TableGrid">
    <w:name w:val="Table Grid"/>
    <w:basedOn w:val="TableNormal"/>
    <w:uiPriority w:val="39"/>
    <w:rsid w:val="001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445D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eader" Target="header1.xml"/><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85cde0-1612-4589-899c-6313cf88cfb3}" enabled="1" method="Privileged" siteId="{3b3b5e66-62b2-4f04-8848-ac445bc41444}" removed="0"/>
</clbl:labelList>
</file>

<file path=docProps/app.xml><?xml version="1.0" encoding="utf-8"?>
<Properties xmlns="http://schemas.openxmlformats.org/officeDocument/2006/extended-properties" xmlns:vt="http://schemas.openxmlformats.org/officeDocument/2006/docPropsVTypes">
  <Template>Normal</Template>
  <TotalTime>5</TotalTime>
  <Pages>34</Pages>
  <Words>6052</Words>
  <Characters>34498</Characters>
  <Application>Microsoft Office Word</Application>
  <DocSecurity>0</DocSecurity>
  <Lines>287</Lines>
  <Paragraphs>80</Paragraphs>
  <ScaleCrop>false</ScaleCrop>
  <Company/>
  <LinksUpToDate>false</LinksUpToDate>
  <CharactersWithSpaces>40470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McCombe</dc:creator>
  <cp:keywords/>
  <dc:description/>
  <cp:lastModifiedBy>Charlotte McCombe</cp:lastModifiedBy>
  <cp:revision>3</cp:revision>
  <dcterms:created xsi:type="dcterms:W3CDTF">2026-05-18T10:08:00Z</dcterms:created>
  <dcterms:modified xsi:type="dcterms:W3CDTF">2026-05-18T10:11:00Z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685cde0-1612-4589-899c-6313cf88cfb3_Enabled">
    <vt:lpwstr>true</vt:lpwstr>
  </property>
  <property fmtid="{D5CDD505-2E9C-101B-9397-08002B2CF9AE}" pid="3" name="MSIP_Label_0685cde0-1612-4589-899c-6313cf88cfb3_SetDate">
    <vt:lpwstr>2026-05-18T09:57:48Z</vt:lpwstr>
  </property>
  <property fmtid="{D5CDD505-2E9C-101B-9397-08002B2CF9AE}" pid="4" name="MSIP_Label_0685cde0-1612-4589-899c-6313cf88cfb3_Method">
    <vt:lpwstr>Standard</vt:lpwstr>
  </property>
  <property fmtid="{D5CDD505-2E9C-101B-9397-08002B2CF9AE}" pid="5" name="MSIP_Label_0685cde0-1612-4589-899c-6313cf88cfb3_Name">
    <vt:lpwstr>QQLABEL0100</vt:lpwstr>
  </property>
  <property fmtid="{D5CDD505-2E9C-101B-9397-08002B2CF9AE}" pid="6" name="MSIP_Label_0685cde0-1612-4589-899c-6313cf88cfb3_SiteId">
    <vt:lpwstr>3b3b5e66-62b2-4f04-8848-ac445bc41444</vt:lpwstr>
  </property>
  <property fmtid="{D5CDD505-2E9C-101B-9397-08002B2CF9AE}" pid="7" name="MSIP_Label_0685cde0-1612-4589-899c-6313cf88cfb3_ActionId">
    <vt:lpwstr>b2f7d3b2-8888-4094-b221-f385f5cb1142</vt:lpwstr>
  </property>
  <property fmtid="{D5CDD505-2E9C-101B-9397-08002B2CF9AE}" pid="8" name="MSIP_Label_0685cde0-1612-4589-899c-6313cf88cfb3_ContentBits">
    <vt:lpwstr>0</vt:lpwstr>
  </property>
</Properties>
</file>