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p14">
  <w:body>
    <w:p w:rsidRPr="005307CB" w:rsidR="00A17938" w:rsidP="1E83401A" w:rsidRDefault="386F1628" w14:paraId="6EF6E608" w14:noSpellErr="1" w14:textId="13F87387">
      <w:pPr>
        <w:spacing w:line="360" w:lineRule="auto"/>
        <w:rPr>
          <w:sz w:val="24"/>
          <w:szCs w:val="24"/>
        </w:rPr>
      </w:pPr>
      <w:r w:rsidRPr="1E83401A" w:rsidR="1E83401A">
        <w:rPr>
          <w:sz w:val="24"/>
          <w:szCs w:val="24"/>
        </w:rPr>
        <w:t xml:space="preserve">The curriculum in Wales is undergoing its most fundamental education reform since the 1988 Education Reform Act, which introduced the National Curriculum in England and Wales.  The National Curriculum provided teachers with a prescribed framework for teaching and assessment.  This was intended to provide equity of provision and opportunity to pupils, and </w:t>
      </w:r>
      <w:r w:rsidRPr="1E83401A" w:rsidR="1E83401A">
        <w:rPr>
          <w:sz w:val="24"/>
          <w:szCs w:val="24"/>
        </w:rPr>
        <w:t xml:space="preserve">also </w:t>
      </w:r>
      <w:r w:rsidRPr="1E83401A" w:rsidR="1E83401A">
        <w:rPr>
          <w:sz w:val="24"/>
          <w:szCs w:val="24"/>
        </w:rPr>
        <w:t xml:space="preserve">to improve standards.  The content of the curriculum is prescribed and </w:t>
      </w:r>
      <w:r w:rsidRPr="1E83401A" w:rsidR="1E83401A">
        <w:rPr>
          <w:sz w:val="24"/>
          <w:szCs w:val="24"/>
        </w:rPr>
        <w:t>has been</w:t>
      </w:r>
      <w:r w:rsidRPr="1E83401A" w:rsidR="1E83401A">
        <w:rPr>
          <w:sz w:val="24"/>
          <w:szCs w:val="24"/>
        </w:rPr>
        <w:t xml:space="preserve"> criticised by many as being too broad, as well as focusing on knowledge at the expense of skills.  Waters (2013) suggests that the </w:t>
      </w:r>
      <w:r w:rsidRPr="1E83401A" w:rsidR="1E83401A">
        <w:rPr>
          <w:sz w:val="24"/>
          <w:szCs w:val="24"/>
        </w:rPr>
        <w:t xml:space="preserve">design of the </w:t>
      </w:r>
      <w:r w:rsidRPr="1E83401A" w:rsidR="1E83401A">
        <w:rPr>
          <w:sz w:val="24"/>
          <w:szCs w:val="24"/>
        </w:rPr>
        <w:t>National Curriculum place</w:t>
      </w:r>
      <w:r w:rsidRPr="1E83401A" w:rsidR="1E83401A">
        <w:rPr>
          <w:sz w:val="24"/>
          <w:szCs w:val="24"/>
        </w:rPr>
        <w:t>d</w:t>
      </w:r>
      <w:r w:rsidRPr="1E83401A" w:rsidR="1E83401A">
        <w:rPr>
          <w:sz w:val="24"/>
          <w:szCs w:val="24"/>
        </w:rPr>
        <w:t xml:space="preserve"> emphasis on knowledge, content and summative assessment and failed to give skills, including the development of personal skills, the importance they require.</w:t>
      </w:r>
    </w:p>
    <w:p w:rsidRPr="005307CB" w:rsidR="00A17938" w:rsidP="1E83401A" w:rsidRDefault="386F1628" w14:paraId="0F6BBC44" w14:noSpellErr="1" w14:textId="6F9EA6FC">
      <w:pPr>
        <w:spacing w:line="360" w:lineRule="auto"/>
        <w:rPr>
          <w:sz w:val="24"/>
          <w:szCs w:val="24"/>
        </w:rPr>
      </w:pPr>
      <w:r w:rsidRPr="1E83401A" w:rsidR="1E83401A">
        <w:rPr>
          <w:sz w:val="24"/>
          <w:szCs w:val="24"/>
        </w:rPr>
        <w:t xml:space="preserve">After Welsh devolution, developments in Wales such as the Literacy and Numeracy Framework (LNF) </w:t>
      </w:r>
      <w:r w:rsidRPr="1E83401A" w:rsidR="1E83401A">
        <w:rPr>
          <w:sz w:val="24"/>
          <w:szCs w:val="24"/>
        </w:rPr>
        <w:t xml:space="preserve">(Welsh Government, 2013) </w:t>
      </w:r>
      <w:r w:rsidRPr="1E83401A" w:rsidR="1E83401A">
        <w:rPr>
          <w:sz w:val="24"/>
          <w:szCs w:val="24"/>
        </w:rPr>
        <w:t xml:space="preserve">and Digital Competence Framework (DCF) </w:t>
      </w:r>
      <w:r w:rsidRPr="1E83401A" w:rsidR="1E83401A">
        <w:rPr>
          <w:sz w:val="24"/>
          <w:szCs w:val="24"/>
        </w:rPr>
        <w:t xml:space="preserve">(Welsh Government, 2016) </w:t>
      </w:r>
      <w:r w:rsidRPr="1E83401A" w:rsidR="1E83401A">
        <w:rPr>
          <w:sz w:val="24"/>
          <w:szCs w:val="24"/>
        </w:rPr>
        <w:t>have been additions to the curriculum, rather than being intrinsic parts of the curriculum itself.  This has resulted in a curriculum in Wales that can be perceived as being difficult for teachers to work with, and not effective in meeting learners’ needs.  Indeed, Hoyle et al (2005) propose that these ‘bolt on’ additions have failed to make a significant impact on outcomes and have made the overall curriculum difficult to work with for teachers.</w:t>
      </w:r>
    </w:p>
    <w:p w:rsidRPr="005307CB" w:rsidR="00DB741D" w:rsidP="1E83401A" w:rsidRDefault="386F1628" w14:paraId="42BE35D0" w14:noSpellErr="1" w14:textId="14BD8481">
      <w:pPr>
        <w:spacing w:line="360" w:lineRule="auto"/>
        <w:rPr>
          <w:sz w:val="24"/>
          <w:szCs w:val="24"/>
        </w:rPr>
      </w:pPr>
      <w:r w:rsidRPr="1E83401A" w:rsidR="1E83401A">
        <w:rPr>
          <w:sz w:val="24"/>
          <w:szCs w:val="24"/>
        </w:rPr>
        <w:t>There are also concerns regarding standards in Wales.  Welsh pupils’ performance in the Programme for International Student Assessment (PISA) tests is below average when compared with other countries.  This has led to questions regarding the effectiveness of the National Curriculum for Welsh students in the twenty first century, with Wyse et al (2014) asserting that international comparisons are often a motivator for educational reform.  The OECD (Organisation for Economic Cooperation and Development) (2014) is one of many educationalists and organisations who ha</w:t>
      </w:r>
      <w:r w:rsidRPr="1E83401A" w:rsidR="1E83401A">
        <w:rPr>
          <w:sz w:val="24"/>
          <w:szCs w:val="24"/>
        </w:rPr>
        <w:t>ve a</w:t>
      </w:r>
      <w:r w:rsidRPr="1E83401A" w:rsidR="1E83401A">
        <w:rPr>
          <w:sz w:val="24"/>
          <w:szCs w:val="24"/>
        </w:rPr>
        <w:t xml:space="preserve">dvocated reform of the Welsh education system as a response to PISA results.  Some are more sceptical of the validity of PISA </w:t>
      </w:r>
      <w:r w:rsidRPr="1E83401A" w:rsidR="1E83401A">
        <w:rPr>
          <w:sz w:val="24"/>
          <w:szCs w:val="24"/>
        </w:rPr>
        <w:t>as</w:t>
      </w:r>
      <w:r w:rsidRPr="1E83401A" w:rsidR="1E83401A">
        <w:rPr>
          <w:sz w:val="24"/>
          <w:szCs w:val="24"/>
        </w:rPr>
        <w:t xml:space="preserve"> a measure of educational effectiveness.  Winckler (2016), director of the Bevan Foundation, urges caution in the interpretation of PISA results, pointing out that PISA assesses some skills such as reading, mathematics and science, but not creative skills.  She also highlights the difficulty in developing tests and interpreting their results when the contexts for learners vary so hugely in terms of culture.  Despite voices such as this, Wales’ relatively poor performance in PISA tests is often the subject of media headlines, and is a driving force for educational reform, with Wales keen to be competitive and attractive to investors in an international marketplace.</w:t>
      </w:r>
    </w:p>
    <w:p w:rsidRPr="005307CB" w:rsidR="00BB495D" w:rsidP="002325EC" w:rsidRDefault="09D89262" w14:paraId="5AFBC63C" w14:textId="5FEEF5E2">
      <w:pPr>
        <w:spacing w:line="360" w:lineRule="auto"/>
        <w:rPr>
          <w:sz w:val="24"/>
          <w:szCs w:val="24"/>
        </w:rPr>
      </w:pPr>
      <w:r w:rsidRPr="005307CB">
        <w:rPr>
          <w:sz w:val="24"/>
          <w:szCs w:val="24"/>
        </w:rPr>
        <w:t xml:space="preserve">Successful Futures (2015), the report by Professor Graham Donaldson, sets forward </w:t>
      </w:r>
      <w:r w:rsidRPr="005307CB" w:rsidR="004C16DF">
        <w:rPr>
          <w:sz w:val="24"/>
          <w:szCs w:val="24"/>
        </w:rPr>
        <w:t>sixty-eight</w:t>
      </w:r>
      <w:r w:rsidRPr="005307CB">
        <w:rPr>
          <w:sz w:val="24"/>
          <w:szCs w:val="24"/>
        </w:rPr>
        <w:t xml:space="preserve"> recommendations, all of which have been accepted by Welsh Government.  These recommendations reflect educational research findings, and practice in countries where pupils’ PISA performance is high.  This follows practice elsewhere, such as in Scotland and New Zealand.</w:t>
      </w:r>
      <w:bookmarkStart w:name="_GoBack" w:id="0"/>
      <w:bookmarkEnd w:id="0"/>
    </w:p>
    <w:p w:rsidRPr="005307CB" w:rsidR="00E434E6" w:rsidP="002325EC" w:rsidRDefault="386F1628" w14:paraId="0C0F91E4" w14:textId="2DDDC49F">
      <w:pPr>
        <w:spacing w:line="360" w:lineRule="auto"/>
        <w:rPr>
          <w:sz w:val="24"/>
          <w:szCs w:val="24"/>
        </w:rPr>
      </w:pPr>
      <w:r w:rsidRPr="005307CB">
        <w:rPr>
          <w:sz w:val="24"/>
          <w:szCs w:val="24"/>
        </w:rPr>
        <w:t>Caution is needed, though, as other countries who have tried to implement similar reforms have encountered difficulties, including Scotland.  Scotland’s Curriculum for Excellence (</w:t>
      </w:r>
      <w:r w:rsidRPr="006D30F5" w:rsidR="0021051C">
        <w:rPr>
          <w:sz w:val="24"/>
          <w:szCs w:val="24"/>
        </w:rPr>
        <w:t>20</w:t>
      </w:r>
      <w:r w:rsidRPr="006D30F5" w:rsidR="00C12625">
        <w:rPr>
          <w:sz w:val="24"/>
          <w:szCs w:val="24"/>
        </w:rPr>
        <w:t>03</w:t>
      </w:r>
      <w:r w:rsidRPr="005307CB">
        <w:rPr>
          <w:sz w:val="24"/>
          <w:szCs w:val="24"/>
        </w:rPr>
        <w:t xml:space="preserve">), also referred to as </w:t>
      </w:r>
      <w:proofErr w:type="spellStart"/>
      <w:r w:rsidRPr="005307CB">
        <w:rPr>
          <w:sz w:val="24"/>
          <w:szCs w:val="24"/>
        </w:rPr>
        <w:t>CfE</w:t>
      </w:r>
      <w:proofErr w:type="spellEnd"/>
      <w:r w:rsidRPr="005307CB">
        <w:rPr>
          <w:sz w:val="24"/>
          <w:szCs w:val="24"/>
        </w:rPr>
        <w:t>, shares many principles with Successful Futures.  Its implementation has, however, been criticised by Priestley and Minty (2013), as performance measures such as inspections and performance data appear to have hindered teacher creativity and willingness to innovate.  Writing on the Curriculum for Wales blog, Priestley (2018) presents the view that Wales will be different, as it is reflecting upon and learning from the experiences of other settings.  He does, however, acknowledge the importance of Wales developing accountability practices that “serve rather than drive” its curriculum.</w:t>
      </w:r>
    </w:p>
    <w:p w:rsidRPr="005307CB" w:rsidR="386F1628" w:rsidP="1E83401A" w:rsidRDefault="00F22988" w14:paraId="1856162C" w14:noSpellErr="1" w14:textId="1211ED29">
      <w:pPr>
        <w:spacing w:line="360" w:lineRule="auto"/>
        <w:rPr>
          <w:color w:val="000000" w:themeColor="text1" w:themeTint="FF" w:themeShade="FF"/>
          <w:sz w:val="24"/>
          <w:szCs w:val="24"/>
        </w:rPr>
      </w:pPr>
      <w:r w:rsidRPr="1E83401A" w:rsidR="1E83401A">
        <w:rPr>
          <w:sz w:val="24"/>
          <w:szCs w:val="24"/>
        </w:rPr>
        <w:t>The Welsh Assembly Government h</w:t>
      </w:r>
      <w:r w:rsidRPr="1E83401A" w:rsidR="1E83401A">
        <w:rPr>
          <w:sz w:val="24"/>
          <w:szCs w:val="24"/>
        </w:rPr>
        <w:t xml:space="preserve">as </w:t>
      </w:r>
      <w:r w:rsidRPr="1E83401A" w:rsidR="1E83401A">
        <w:rPr>
          <w:sz w:val="24"/>
          <w:szCs w:val="24"/>
        </w:rPr>
        <w:t>pledged to hand over the construction of the new curriculum to the workforce.  The aim of this is for teachers at ground level to feel empowered</w:t>
      </w:r>
      <w:r w:rsidRPr="1E83401A" w:rsidR="1E83401A">
        <w:rPr>
          <w:sz w:val="24"/>
          <w:szCs w:val="24"/>
        </w:rPr>
        <w:t>,</w:t>
      </w:r>
      <w:r w:rsidRPr="1E83401A" w:rsidR="1E83401A">
        <w:rPr>
          <w:sz w:val="24"/>
          <w:szCs w:val="24"/>
        </w:rPr>
        <w:t xml:space="preserve"> which will hopefully ensure that the outcomes of new curriculum will be positive.  In order for this handover of power to be realised, many schools have been selected as Pioneer Schools in either Curriculum or Professional Learning (formerly New Deal) in order to pilot and develop practice for a new Welsh curriculum. </w:t>
      </w:r>
      <w:r w:rsidRPr="1E83401A" w:rsidR="1E83401A">
        <w:rPr>
          <w:rFonts w:cs="Calibri" w:cstheme="minorAscii"/>
          <w:sz w:val="24"/>
          <w:szCs w:val="24"/>
        </w:rPr>
        <w:t xml:space="preserve">The Welsh Assembly has shown its commitment to supporting teachers to implement the new curriculum by providing funding through the pioneer school scheme, with the then Education Minister Huw Lewis (2015) emphasising that the teaching profession needs to be more engaged with the curriculum.  </w:t>
      </w:r>
    </w:p>
    <w:p w:rsidRPr="005307CB" w:rsidR="00D36412" w:rsidP="002325EC" w:rsidRDefault="09D89262" w14:paraId="3A46BCC0" w14:textId="6CC9F5A4">
      <w:pPr>
        <w:spacing w:line="360" w:lineRule="auto"/>
        <w:rPr>
          <w:sz w:val="24"/>
          <w:szCs w:val="24"/>
        </w:rPr>
      </w:pPr>
      <w:r w:rsidRPr="005307CB">
        <w:rPr>
          <w:sz w:val="24"/>
          <w:szCs w:val="24"/>
        </w:rPr>
        <w:t xml:space="preserve">Outlined in Successful Futures are twelve pedagogical principles, one being the importance of sustained effort by pupils.  This links to the concept of growth mindset, </w:t>
      </w:r>
      <w:r w:rsidRPr="005307CB">
        <w:rPr>
          <w:sz w:val="24"/>
          <w:szCs w:val="24"/>
        </w:rPr>
        <w:lastRenderedPageBreak/>
        <w:t xml:space="preserve">where an individual believes they can make improvements in their learning through effort and hard work.  Carol Dweck is renowned for her work on mindset, and she describes the difference between a growth and fixed mindset (Dweck, 2016).  A growth mindset is one where an individual believes it is possible for them to develop and extend their learning, even in areas they find difficult.  A fixed mindset, however, is one where an individual believes that their intelligence and ability is static and cannot be improved.  Dweck highlights the link between effort and growth mindset, with her research revealing that those with fixed mindsets agreed that it was best if you were able to do your work without much effort.  This implies that, by developing growth mindsets in pupils, they will have a more positive perception of the need for and benefits of effort in their learning.  </w:t>
      </w:r>
      <w:r w:rsidRPr="005307CB" w:rsidR="00214910">
        <w:rPr>
          <w:sz w:val="24"/>
          <w:szCs w:val="24"/>
        </w:rPr>
        <w:t>The concepts of growth and fixed mindsets are referred to by Wa</w:t>
      </w:r>
      <w:r w:rsidRPr="005307CB" w:rsidR="0030006E">
        <w:rPr>
          <w:sz w:val="24"/>
          <w:szCs w:val="24"/>
        </w:rPr>
        <w:t>t</w:t>
      </w:r>
      <w:r w:rsidRPr="005307CB" w:rsidR="00214910">
        <w:rPr>
          <w:sz w:val="24"/>
          <w:szCs w:val="24"/>
        </w:rPr>
        <w:t>kins</w:t>
      </w:r>
      <w:r w:rsidRPr="005307CB" w:rsidR="00715DFA">
        <w:rPr>
          <w:sz w:val="24"/>
          <w:szCs w:val="24"/>
        </w:rPr>
        <w:t xml:space="preserve"> et al </w:t>
      </w:r>
      <w:r w:rsidRPr="005307CB" w:rsidR="00C121A5">
        <w:rPr>
          <w:sz w:val="24"/>
          <w:szCs w:val="24"/>
        </w:rPr>
        <w:t>(</w:t>
      </w:r>
      <w:r w:rsidRPr="005307CB" w:rsidR="000542D0">
        <w:rPr>
          <w:sz w:val="24"/>
          <w:szCs w:val="24"/>
        </w:rPr>
        <w:t>2007</w:t>
      </w:r>
      <w:r w:rsidRPr="005307CB" w:rsidR="00C121A5">
        <w:rPr>
          <w:sz w:val="24"/>
          <w:szCs w:val="24"/>
        </w:rPr>
        <w:t xml:space="preserve">) as being learning </w:t>
      </w:r>
      <w:r w:rsidRPr="005307CB" w:rsidR="0030006E">
        <w:rPr>
          <w:sz w:val="24"/>
          <w:szCs w:val="24"/>
        </w:rPr>
        <w:t>focused</w:t>
      </w:r>
      <w:r w:rsidRPr="005307CB" w:rsidR="00C121A5">
        <w:rPr>
          <w:sz w:val="24"/>
          <w:szCs w:val="24"/>
        </w:rPr>
        <w:t xml:space="preserve"> or </w:t>
      </w:r>
      <w:r w:rsidRPr="005307CB" w:rsidR="00D32B29">
        <w:rPr>
          <w:sz w:val="24"/>
          <w:szCs w:val="24"/>
        </w:rPr>
        <w:t xml:space="preserve">performance focused. </w:t>
      </w:r>
      <w:r w:rsidRPr="005307CB" w:rsidR="0030006E">
        <w:rPr>
          <w:sz w:val="24"/>
          <w:szCs w:val="24"/>
        </w:rPr>
        <w:t>They</w:t>
      </w:r>
      <w:r w:rsidRPr="005307CB" w:rsidR="003F6F7E">
        <w:rPr>
          <w:sz w:val="24"/>
          <w:szCs w:val="24"/>
        </w:rPr>
        <w:t xml:space="preserve"> imply that an orientation towards learning as opposed to performance is likely to lead to </w:t>
      </w:r>
      <w:r w:rsidRPr="005307CB" w:rsidR="00B83632">
        <w:rPr>
          <w:sz w:val="24"/>
          <w:szCs w:val="24"/>
        </w:rPr>
        <w:t>learners who are more willing to take risks and deal</w:t>
      </w:r>
      <w:r w:rsidRPr="005307CB" w:rsidR="007A5659">
        <w:rPr>
          <w:sz w:val="24"/>
          <w:szCs w:val="24"/>
        </w:rPr>
        <w:t xml:space="preserve"> b</w:t>
      </w:r>
      <w:r w:rsidRPr="005307CB" w:rsidR="00B83632">
        <w:rPr>
          <w:sz w:val="24"/>
          <w:szCs w:val="24"/>
        </w:rPr>
        <w:t>etter with failure.  This links to Successful Futures’ core purpose</w:t>
      </w:r>
      <w:r w:rsidRPr="005307CB" w:rsidR="00545A8F">
        <w:rPr>
          <w:sz w:val="24"/>
          <w:szCs w:val="24"/>
        </w:rPr>
        <w:t>s</w:t>
      </w:r>
      <w:r w:rsidRPr="005307CB" w:rsidR="00B83632">
        <w:rPr>
          <w:sz w:val="24"/>
          <w:szCs w:val="24"/>
        </w:rPr>
        <w:t xml:space="preserve"> of developing</w:t>
      </w:r>
      <w:r w:rsidRPr="005307CB" w:rsidR="00545A8F">
        <w:rPr>
          <w:sz w:val="24"/>
          <w:szCs w:val="24"/>
        </w:rPr>
        <w:t xml:space="preserve"> ambitious and capable learners who are</w:t>
      </w:r>
      <w:r w:rsidRPr="005307CB" w:rsidR="00893A87">
        <w:rPr>
          <w:sz w:val="24"/>
          <w:szCs w:val="24"/>
        </w:rPr>
        <w:t xml:space="preserve"> also confident</w:t>
      </w:r>
      <w:r w:rsidRPr="005307CB" w:rsidR="00D36412">
        <w:rPr>
          <w:sz w:val="24"/>
          <w:szCs w:val="24"/>
        </w:rPr>
        <w:t xml:space="preserve">.  </w:t>
      </w:r>
    </w:p>
    <w:p w:rsidRPr="005307CB" w:rsidR="00E434E6" w:rsidP="002325EC" w:rsidRDefault="09D89262" w14:paraId="620D0DA9" w14:textId="3167F7F5">
      <w:pPr>
        <w:spacing w:line="360" w:lineRule="auto"/>
        <w:rPr>
          <w:sz w:val="24"/>
          <w:szCs w:val="24"/>
        </w:rPr>
      </w:pPr>
      <w:r w:rsidRPr="005307CB">
        <w:rPr>
          <w:sz w:val="24"/>
          <w:szCs w:val="24"/>
        </w:rPr>
        <w:t xml:space="preserve">The original research by Muller and Dweck (1998) produced findings that would support Successful Futures’ focus on the power of effort, as the pupils who were praised for their effort performed better in future tasks than those who were praised for their intelligence.  </w:t>
      </w:r>
      <w:r w:rsidRPr="005307CB" w:rsidR="00893A87">
        <w:rPr>
          <w:sz w:val="24"/>
          <w:szCs w:val="24"/>
        </w:rPr>
        <w:t xml:space="preserve">Therefore, it appears that a focus on learning through growth mindset has a payoff in terms of </w:t>
      </w:r>
      <w:r w:rsidRPr="005307CB" w:rsidR="00476AFB">
        <w:rPr>
          <w:sz w:val="24"/>
          <w:szCs w:val="24"/>
        </w:rPr>
        <w:t>improved performance.</w:t>
      </w:r>
    </w:p>
    <w:p w:rsidRPr="005307CB" w:rsidR="008E5CA5" w:rsidP="002325EC" w:rsidRDefault="09D89262" w14:paraId="729FC473" w14:textId="491F1C89">
      <w:pPr>
        <w:spacing w:line="360" w:lineRule="auto"/>
        <w:rPr>
          <w:sz w:val="24"/>
          <w:szCs w:val="24"/>
        </w:rPr>
      </w:pPr>
      <w:r w:rsidRPr="005307CB">
        <w:rPr>
          <w:sz w:val="24"/>
          <w:szCs w:val="24"/>
        </w:rPr>
        <w:t>Despite the apparently powerful endorsement of growth mindset approaches by Dweck and her colleagues’ research, one of the main criticisms of growth mindset is the difficulty other researchers have had in replicating its results.  This raises questions about whether or not growth mindset practices are actually beneficial in terms of student outcomes.</w:t>
      </w:r>
    </w:p>
    <w:p w:rsidRPr="005307CB" w:rsidR="001E6EDC" w:rsidP="002325EC" w:rsidRDefault="00393462" w14:paraId="6D777409" w14:textId="38BF37CF">
      <w:pPr>
        <w:spacing w:line="360" w:lineRule="auto"/>
        <w:rPr>
          <w:sz w:val="24"/>
          <w:szCs w:val="24"/>
        </w:rPr>
      </w:pPr>
      <w:r w:rsidRPr="005307CB">
        <w:rPr>
          <w:sz w:val="24"/>
          <w:szCs w:val="24"/>
        </w:rPr>
        <w:t xml:space="preserve">The potential for growth mindset approaches </w:t>
      </w:r>
      <w:r w:rsidRPr="005307CB" w:rsidR="0091137D">
        <w:rPr>
          <w:sz w:val="24"/>
          <w:szCs w:val="24"/>
        </w:rPr>
        <w:t xml:space="preserve">(as well as sense of purpose approaches) </w:t>
      </w:r>
      <w:r w:rsidRPr="005307CB">
        <w:rPr>
          <w:sz w:val="24"/>
          <w:szCs w:val="24"/>
        </w:rPr>
        <w:t>to have a wide</w:t>
      </w:r>
      <w:r w:rsidRPr="005307CB" w:rsidR="00311A26">
        <w:rPr>
          <w:sz w:val="24"/>
          <w:szCs w:val="24"/>
        </w:rPr>
        <w:t xml:space="preserve"> and significant impact was investigated by </w:t>
      </w:r>
      <w:proofErr w:type="spellStart"/>
      <w:r w:rsidRPr="005307CB" w:rsidR="001E6EDC">
        <w:rPr>
          <w:sz w:val="24"/>
          <w:szCs w:val="24"/>
        </w:rPr>
        <w:t>Paunesku</w:t>
      </w:r>
      <w:proofErr w:type="spellEnd"/>
      <w:r w:rsidRPr="005307CB" w:rsidR="00144FDF">
        <w:rPr>
          <w:sz w:val="24"/>
          <w:szCs w:val="24"/>
        </w:rPr>
        <w:t xml:space="preserve"> et al</w:t>
      </w:r>
      <w:r w:rsidRPr="005307CB" w:rsidR="001E6EDC">
        <w:rPr>
          <w:sz w:val="24"/>
          <w:szCs w:val="24"/>
        </w:rPr>
        <w:t xml:space="preserve"> (2015</w:t>
      </w:r>
      <w:r w:rsidRPr="005307CB" w:rsidR="00311A26">
        <w:rPr>
          <w:sz w:val="24"/>
          <w:szCs w:val="24"/>
        </w:rPr>
        <w:t xml:space="preserve">).  </w:t>
      </w:r>
      <w:r w:rsidRPr="005307CB" w:rsidR="0091137D">
        <w:rPr>
          <w:sz w:val="24"/>
          <w:szCs w:val="24"/>
        </w:rPr>
        <w:t>This study indicated that</w:t>
      </w:r>
      <w:r w:rsidRPr="005307CB" w:rsidR="00140876">
        <w:rPr>
          <w:sz w:val="24"/>
          <w:szCs w:val="24"/>
        </w:rPr>
        <w:t xml:space="preserve"> growth mindset techniques were beneficial in </w:t>
      </w:r>
      <w:r w:rsidRPr="005307CB" w:rsidR="00E30FA6">
        <w:rPr>
          <w:sz w:val="24"/>
          <w:szCs w:val="24"/>
        </w:rPr>
        <w:t>raising the attainment</w:t>
      </w:r>
      <w:r w:rsidRPr="005307CB" w:rsidR="00CF74E6">
        <w:rPr>
          <w:sz w:val="24"/>
          <w:szCs w:val="24"/>
        </w:rPr>
        <w:t xml:space="preserve"> </w:t>
      </w:r>
      <w:r w:rsidRPr="005307CB" w:rsidR="00E30FA6">
        <w:rPr>
          <w:sz w:val="24"/>
          <w:szCs w:val="24"/>
        </w:rPr>
        <w:t xml:space="preserve">of students </w:t>
      </w:r>
      <w:r w:rsidRPr="005307CB" w:rsidR="00CF74E6">
        <w:rPr>
          <w:sz w:val="24"/>
          <w:szCs w:val="24"/>
        </w:rPr>
        <w:t xml:space="preserve">who were at risk of dropping out of high school.  </w:t>
      </w:r>
      <w:r w:rsidRPr="005307CB" w:rsidR="008626E8">
        <w:rPr>
          <w:sz w:val="24"/>
          <w:szCs w:val="24"/>
        </w:rPr>
        <w:t xml:space="preserve">This research </w:t>
      </w:r>
      <w:r w:rsidRPr="005307CB" w:rsidR="008626E8">
        <w:rPr>
          <w:sz w:val="24"/>
          <w:szCs w:val="24"/>
        </w:rPr>
        <w:lastRenderedPageBreak/>
        <w:t xml:space="preserve">supports Dweck’s </w:t>
      </w:r>
      <w:r w:rsidRPr="005307CB" w:rsidR="001E0D82">
        <w:rPr>
          <w:sz w:val="24"/>
          <w:szCs w:val="24"/>
        </w:rPr>
        <w:t>philosophy</w:t>
      </w:r>
      <w:r w:rsidRPr="005307CB" w:rsidR="008626E8">
        <w:rPr>
          <w:sz w:val="24"/>
          <w:szCs w:val="24"/>
        </w:rPr>
        <w:t xml:space="preserve"> that </w:t>
      </w:r>
      <w:r w:rsidRPr="005307CB" w:rsidR="001E0D82">
        <w:rPr>
          <w:sz w:val="24"/>
          <w:szCs w:val="24"/>
        </w:rPr>
        <w:t>growth mindsets should be nurtured in our students</w:t>
      </w:r>
      <w:r w:rsidRPr="005307CB" w:rsidR="007E2B2D">
        <w:rPr>
          <w:sz w:val="24"/>
          <w:szCs w:val="24"/>
        </w:rPr>
        <w:t xml:space="preserve"> in order to improve their learning</w:t>
      </w:r>
      <w:r w:rsidRPr="005307CB" w:rsidR="001E0D82">
        <w:rPr>
          <w:sz w:val="24"/>
          <w:szCs w:val="24"/>
        </w:rPr>
        <w:t>.</w:t>
      </w:r>
    </w:p>
    <w:p w:rsidRPr="005307CB" w:rsidR="00755773" w:rsidP="1E83401A" w:rsidRDefault="0085647D" w14:paraId="69A6DDD6" w14:textId="0DCEC8DE">
      <w:pPr>
        <w:spacing w:line="360" w:lineRule="auto"/>
        <w:rPr>
          <w:sz w:val="24"/>
          <w:szCs w:val="24"/>
        </w:rPr>
      </w:pPr>
      <w:r w:rsidRPr="1E83401A" w:rsidR="1E83401A">
        <w:rPr>
          <w:sz w:val="24"/>
          <w:szCs w:val="24"/>
        </w:rPr>
        <w:t xml:space="preserve">Indeed, growth mindset approaches have been adopted by various educationalists.  The Changing Mindsets programme in England was a project led by Professor </w:t>
      </w:r>
      <w:proofErr w:type="spellStart"/>
      <w:r w:rsidRPr="1E83401A" w:rsidR="1E83401A">
        <w:rPr>
          <w:sz w:val="24"/>
          <w:szCs w:val="24"/>
        </w:rPr>
        <w:t>Sherria</w:t>
      </w:r>
      <w:proofErr w:type="spellEnd"/>
      <w:r w:rsidRPr="1E83401A" w:rsidR="1E83401A">
        <w:rPr>
          <w:sz w:val="24"/>
          <w:szCs w:val="24"/>
        </w:rPr>
        <w:t xml:space="preserve"> Hoskins (2012) that aimed to raise attainment by developing growth mindsets in learners.  Initially the programme seemed to indicate that growth mindset was effective for the pupils involved in raising their attainment in English and mathematics.   </w:t>
      </w:r>
      <w:r w:rsidRPr="1E83401A" w:rsidR="1E83401A">
        <w:rPr>
          <w:sz w:val="24"/>
          <w:szCs w:val="24"/>
        </w:rPr>
        <w:t>These</w:t>
      </w:r>
      <w:r w:rsidRPr="1E83401A" w:rsidR="1E83401A">
        <w:rPr>
          <w:sz w:val="24"/>
          <w:szCs w:val="24"/>
        </w:rPr>
        <w:t xml:space="preserve"> research findings were </w:t>
      </w:r>
      <w:r w:rsidRPr="1E83401A" w:rsidR="1E83401A">
        <w:rPr>
          <w:sz w:val="24"/>
          <w:szCs w:val="24"/>
        </w:rPr>
        <w:t xml:space="preserve">then </w:t>
      </w:r>
      <w:r w:rsidRPr="1E83401A" w:rsidR="1E83401A">
        <w:rPr>
          <w:sz w:val="24"/>
          <w:szCs w:val="24"/>
        </w:rPr>
        <w:t>evaluated by Rienzo, Rolfe and Wilkinson (2015) for the Education Endowment Foundation.  Their evaluation found that the results of the study were not statistically significant, and the improvement in attainment could have come from factors other than growth mindset.  However, it was acknowledged that some pupils in the control and intervention groups had already had some exposure to growth mindset approaches, which could have had an impact on the results.  When considering all of these issues, it could be said that, overall, the evaluation casts some doubt over the effectiveness of growth mindset approaches in raising attainment.</w:t>
      </w:r>
    </w:p>
    <w:p w:rsidRPr="005307CB" w:rsidR="00DB6322" w:rsidP="1E83401A" w:rsidRDefault="09D89262" w14:paraId="64EDA153" w14:noSpellErr="1" w14:textId="20A8095E">
      <w:pPr>
        <w:spacing w:line="360" w:lineRule="auto"/>
        <w:rPr>
          <w:sz w:val="24"/>
          <w:szCs w:val="24"/>
        </w:rPr>
      </w:pPr>
      <w:r w:rsidRPr="1E83401A" w:rsidR="1E83401A">
        <w:rPr>
          <w:sz w:val="24"/>
          <w:szCs w:val="24"/>
        </w:rPr>
        <w:t>Another criticism levelled at growth mindset is that it could give some pupils false expectations in relation to their own potential and frustrate those who are working with effort, yet still not making the progress they would like.  Yeager et al (2013) warn that effort alone does not lead to success; pupils also need the correct strategies to employ along with their effort in order to succeed.  It could be concluded from this that growth mindset is just one p</w:t>
      </w:r>
      <w:r w:rsidRPr="1E83401A" w:rsidR="1E83401A">
        <w:rPr>
          <w:sz w:val="24"/>
          <w:szCs w:val="24"/>
        </w:rPr>
        <w:t xml:space="preserve">iece </w:t>
      </w:r>
      <w:r w:rsidRPr="1E83401A" w:rsidR="1E83401A">
        <w:rPr>
          <w:sz w:val="24"/>
          <w:szCs w:val="24"/>
        </w:rPr>
        <w:t>of the very complex puzzle of effective learning.</w:t>
      </w:r>
    </w:p>
    <w:p w:rsidRPr="005307CB" w:rsidR="00183E1A" w:rsidP="002325EC" w:rsidRDefault="09D89262" w14:paraId="650F3410" w14:textId="37180EB4">
      <w:pPr>
        <w:spacing w:line="360" w:lineRule="auto"/>
        <w:rPr>
          <w:sz w:val="24"/>
          <w:szCs w:val="24"/>
        </w:rPr>
      </w:pPr>
      <w:r w:rsidRPr="005307CB">
        <w:rPr>
          <w:sz w:val="24"/>
          <w:szCs w:val="24"/>
        </w:rPr>
        <w:t>Dweck herself believes that several criticisms of growth mindset stem from misconceptions about what growth mindset is, rather than from flaws within the principle itself</w:t>
      </w:r>
      <w:r w:rsidRPr="005307CB" w:rsidR="0074131E">
        <w:rPr>
          <w:sz w:val="24"/>
          <w:szCs w:val="24"/>
        </w:rPr>
        <w:t>, and remains a firm advocate of its role in facilitating effective learning.</w:t>
      </w:r>
    </w:p>
    <w:p w:rsidRPr="005307CB" w:rsidR="00B13CE9" w:rsidP="002325EC" w:rsidRDefault="00EB3A47" w14:paraId="4CEBB6FB" w14:textId="221958EB">
      <w:pPr>
        <w:spacing w:line="360" w:lineRule="auto"/>
        <w:rPr>
          <w:sz w:val="24"/>
          <w:szCs w:val="24"/>
        </w:rPr>
      </w:pPr>
      <w:r w:rsidRPr="005307CB">
        <w:rPr>
          <w:sz w:val="24"/>
          <w:szCs w:val="24"/>
        </w:rPr>
        <w:t>With such differing views and evidence</w:t>
      </w:r>
      <w:r w:rsidRPr="005307CB" w:rsidR="00933DC5">
        <w:rPr>
          <w:sz w:val="24"/>
          <w:szCs w:val="24"/>
        </w:rPr>
        <w:t xml:space="preserve"> existing in this area, </w:t>
      </w:r>
      <w:r w:rsidRPr="005307CB" w:rsidR="386F1628">
        <w:rPr>
          <w:sz w:val="24"/>
          <w:szCs w:val="24"/>
        </w:rPr>
        <w:t>I decided to investigate whether adopting growth mindset approaches could improve some of my pupils’ attitudes towards their ability to read literature, through the use of a Growth Mindset intervention.  The aims and objectives of my research were:</w:t>
      </w:r>
    </w:p>
    <w:p w:rsidRPr="005307CB" w:rsidR="00B13CE9" w:rsidP="002325EC" w:rsidRDefault="09D89262" w14:paraId="09D7A403" w14:textId="77777777">
      <w:pPr>
        <w:numPr>
          <w:ilvl w:val="0"/>
          <w:numId w:val="2"/>
        </w:numPr>
        <w:spacing w:line="360" w:lineRule="auto"/>
        <w:rPr>
          <w:sz w:val="24"/>
          <w:szCs w:val="24"/>
        </w:rPr>
      </w:pPr>
      <w:r w:rsidRPr="005307CB">
        <w:rPr>
          <w:sz w:val="24"/>
          <w:szCs w:val="24"/>
        </w:rPr>
        <w:t xml:space="preserve">To establish pupils’ current mindsets towards their ability to read literature.  </w:t>
      </w:r>
    </w:p>
    <w:p w:rsidRPr="005307CB" w:rsidR="00B13CE9" w:rsidP="002325EC" w:rsidRDefault="09D89262" w14:paraId="30BBBEFD" w14:textId="77777777">
      <w:pPr>
        <w:numPr>
          <w:ilvl w:val="0"/>
          <w:numId w:val="2"/>
        </w:numPr>
        <w:spacing w:line="360" w:lineRule="auto"/>
        <w:rPr>
          <w:sz w:val="24"/>
          <w:szCs w:val="24"/>
        </w:rPr>
      </w:pPr>
      <w:r w:rsidRPr="005307CB">
        <w:rPr>
          <w:sz w:val="24"/>
          <w:szCs w:val="24"/>
        </w:rPr>
        <w:lastRenderedPageBreak/>
        <w:t>To develop a growth mindset in pupils through use of growth mindset teaching and learning strategies.</w:t>
      </w:r>
    </w:p>
    <w:p w:rsidRPr="005307CB" w:rsidR="00685E29" w:rsidP="002325EC" w:rsidRDefault="386F1628" w14:paraId="3552E029" w14:textId="69685FC8">
      <w:pPr>
        <w:numPr>
          <w:ilvl w:val="0"/>
          <w:numId w:val="2"/>
        </w:numPr>
        <w:spacing w:line="360" w:lineRule="auto"/>
        <w:rPr>
          <w:sz w:val="24"/>
          <w:szCs w:val="24"/>
        </w:rPr>
      </w:pPr>
      <w:r w:rsidRPr="005307CB">
        <w:rPr>
          <w:sz w:val="24"/>
          <w:szCs w:val="24"/>
        </w:rPr>
        <w:t xml:space="preserve">To improve pupils’ enthusiasm for learning which involves the reading of literature. </w:t>
      </w:r>
    </w:p>
    <w:p w:rsidRPr="005307CB" w:rsidR="001D1C39" w:rsidP="002325EC" w:rsidRDefault="001D1C39" w14:paraId="7C84FF56" w14:textId="332DE2C7">
      <w:pPr>
        <w:spacing w:line="360" w:lineRule="auto"/>
        <w:rPr>
          <w:sz w:val="24"/>
          <w:szCs w:val="24"/>
        </w:rPr>
      </w:pPr>
      <w:r w:rsidRPr="005307CB">
        <w:rPr>
          <w:sz w:val="24"/>
          <w:szCs w:val="24"/>
        </w:rPr>
        <w:t>Murphy and Murphy (2018)</w:t>
      </w:r>
      <w:r w:rsidRPr="005307CB" w:rsidR="0036624C">
        <w:rPr>
          <w:sz w:val="24"/>
          <w:szCs w:val="24"/>
        </w:rPr>
        <w:t xml:space="preserve"> </w:t>
      </w:r>
      <w:r w:rsidRPr="005307CB" w:rsidR="00146264">
        <w:rPr>
          <w:sz w:val="24"/>
          <w:szCs w:val="24"/>
        </w:rPr>
        <w:t xml:space="preserve">assert that struggling readers in particular </w:t>
      </w:r>
      <w:r w:rsidRPr="005307CB" w:rsidR="009E5E6E">
        <w:rPr>
          <w:sz w:val="24"/>
          <w:szCs w:val="24"/>
        </w:rPr>
        <w:t>need to understand that they can improve their reading skills</w:t>
      </w:r>
      <w:r w:rsidRPr="005307CB" w:rsidR="00D330A3">
        <w:rPr>
          <w:sz w:val="24"/>
          <w:szCs w:val="24"/>
        </w:rPr>
        <w:t xml:space="preserve">, which would support the use of growth mindset approaches in the teaching of reading and literature.  This </w:t>
      </w:r>
      <w:r w:rsidRPr="005307CB" w:rsidR="00210CED">
        <w:rPr>
          <w:sz w:val="24"/>
          <w:szCs w:val="24"/>
        </w:rPr>
        <w:t>supported my decision to research growth mindset in reading.</w:t>
      </w:r>
      <w:r w:rsidRPr="005307CB" w:rsidR="007E2B2D">
        <w:rPr>
          <w:sz w:val="24"/>
          <w:szCs w:val="24"/>
        </w:rPr>
        <w:t xml:space="preserve">  However, as Yeager</w:t>
      </w:r>
      <w:r w:rsidR="009B79E3">
        <w:rPr>
          <w:sz w:val="24"/>
          <w:szCs w:val="24"/>
        </w:rPr>
        <w:t xml:space="preserve"> et al</w:t>
      </w:r>
      <w:r w:rsidRPr="005307CB" w:rsidR="007E2B2D">
        <w:rPr>
          <w:sz w:val="24"/>
          <w:szCs w:val="24"/>
        </w:rPr>
        <w:t xml:space="preserve"> (2013) assert, I will need to ensure that pupils employ effective strategies for reading in the lessons during the study, and do not become fixated on their effort levels alone</w:t>
      </w:r>
      <w:r w:rsidRPr="005307CB" w:rsidR="00EB1AA6">
        <w:rPr>
          <w:sz w:val="24"/>
          <w:szCs w:val="24"/>
        </w:rPr>
        <w:t xml:space="preserve">.  This is because, they say, a </w:t>
      </w:r>
      <w:r w:rsidRPr="005307CB" w:rsidR="005C205B">
        <w:rPr>
          <w:sz w:val="24"/>
          <w:szCs w:val="24"/>
        </w:rPr>
        <w:t>growth mindset should be in tandem with effective learning strategies</w:t>
      </w:r>
      <w:r w:rsidRPr="005307CB" w:rsidR="00EB1AA6">
        <w:rPr>
          <w:sz w:val="24"/>
          <w:szCs w:val="24"/>
        </w:rPr>
        <w:t xml:space="preserve"> in order for </w:t>
      </w:r>
      <w:r w:rsidRPr="005307CB" w:rsidR="008B6A73">
        <w:rPr>
          <w:sz w:val="24"/>
          <w:szCs w:val="24"/>
        </w:rPr>
        <w:t>progress to be made</w:t>
      </w:r>
      <w:r w:rsidRPr="005307CB" w:rsidR="00EB1AA6">
        <w:rPr>
          <w:sz w:val="24"/>
          <w:szCs w:val="24"/>
        </w:rPr>
        <w:t>, as discussed previously.</w:t>
      </w:r>
    </w:p>
    <w:p w:rsidRPr="00375B63" w:rsidR="00C518F5" w:rsidP="002325EC" w:rsidRDefault="386F1628" w14:paraId="3230D0D7" w14:textId="4E1AAB45">
      <w:pPr>
        <w:spacing w:line="360" w:lineRule="auto"/>
        <w:rPr>
          <w:sz w:val="24"/>
          <w:szCs w:val="24"/>
        </w:rPr>
      </w:pPr>
      <w:r w:rsidRPr="005307CB">
        <w:rPr>
          <w:sz w:val="24"/>
          <w:szCs w:val="24"/>
        </w:rPr>
        <w:t xml:space="preserve">My research project follows the Successful Futures recommendation that teachers should undertake continuing professional development throughout their careers.  One way of improving one’s own teacher practice is by undertaking practitioner research.  There are many who advocate the use of practitioner research in education.  </w:t>
      </w:r>
      <w:r w:rsidR="000B3C61">
        <w:rPr>
          <w:sz w:val="24"/>
          <w:szCs w:val="24"/>
        </w:rPr>
        <w:t>Priestley and Drew (201</w:t>
      </w:r>
      <w:r w:rsidR="00535538">
        <w:rPr>
          <w:sz w:val="24"/>
          <w:szCs w:val="24"/>
        </w:rPr>
        <w:t>6</w:t>
      </w:r>
      <w:r w:rsidR="000B3C61">
        <w:rPr>
          <w:sz w:val="24"/>
          <w:szCs w:val="24"/>
        </w:rPr>
        <w:t xml:space="preserve">) </w:t>
      </w:r>
      <w:r w:rsidR="00EF3F53">
        <w:rPr>
          <w:sz w:val="24"/>
          <w:szCs w:val="24"/>
        </w:rPr>
        <w:t xml:space="preserve">discuss practitioner research in terms of </w:t>
      </w:r>
      <w:r w:rsidR="00993A24">
        <w:rPr>
          <w:sz w:val="24"/>
          <w:szCs w:val="24"/>
        </w:rPr>
        <w:t>Critical Collaborative Professional Enquiry (CCPE)</w:t>
      </w:r>
      <w:r w:rsidR="00B265E9">
        <w:rPr>
          <w:sz w:val="24"/>
          <w:szCs w:val="24"/>
        </w:rPr>
        <w:t xml:space="preserve">.  They </w:t>
      </w:r>
      <w:r w:rsidR="008D36F4">
        <w:rPr>
          <w:sz w:val="24"/>
          <w:szCs w:val="24"/>
        </w:rPr>
        <w:t>advocate the use of research as a way of evaluat</w:t>
      </w:r>
      <w:r w:rsidR="00B577D3">
        <w:rPr>
          <w:sz w:val="24"/>
          <w:szCs w:val="24"/>
        </w:rPr>
        <w:t>ing interventions or changes in practice</w:t>
      </w:r>
      <w:r w:rsidR="00E5150A">
        <w:rPr>
          <w:sz w:val="24"/>
          <w:szCs w:val="24"/>
        </w:rPr>
        <w:t>, saying that it</w:t>
      </w:r>
      <w:r w:rsidR="00635E67">
        <w:rPr>
          <w:sz w:val="24"/>
          <w:szCs w:val="24"/>
        </w:rPr>
        <w:t xml:space="preserve"> is important for teachers to be able to develop their practices</w:t>
      </w:r>
      <w:r w:rsidR="00AC64F7">
        <w:rPr>
          <w:sz w:val="24"/>
          <w:szCs w:val="24"/>
        </w:rPr>
        <w:t xml:space="preserve"> as part of their role in shaping the curriculum.  </w:t>
      </w:r>
      <w:r w:rsidR="005B0ECC">
        <w:rPr>
          <w:sz w:val="24"/>
          <w:szCs w:val="24"/>
        </w:rPr>
        <w:t xml:space="preserve">This, along with academic reading, can </w:t>
      </w:r>
      <w:r w:rsidR="003E2E23">
        <w:rPr>
          <w:sz w:val="24"/>
          <w:szCs w:val="24"/>
        </w:rPr>
        <w:t xml:space="preserve">facilitate teachers rather than government to drive practice, further supporting </w:t>
      </w:r>
      <w:r w:rsidR="00F25359">
        <w:rPr>
          <w:sz w:val="24"/>
          <w:szCs w:val="24"/>
        </w:rPr>
        <w:t xml:space="preserve">the recommendations of Successful Futures.  </w:t>
      </w:r>
      <w:r w:rsidRPr="005307CB" w:rsidR="00E92885">
        <w:rPr>
          <w:sz w:val="24"/>
          <w:szCs w:val="24"/>
        </w:rPr>
        <w:t>Hendrick and M</w:t>
      </w:r>
      <w:r w:rsidRPr="005307CB" w:rsidR="00B6332A">
        <w:rPr>
          <w:sz w:val="24"/>
          <w:szCs w:val="24"/>
        </w:rPr>
        <w:t xml:space="preserve">acpherson (2017) </w:t>
      </w:r>
      <w:r w:rsidR="00F25359">
        <w:rPr>
          <w:sz w:val="24"/>
          <w:szCs w:val="24"/>
        </w:rPr>
        <w:t xml:space="preserve">also </w:t>
      </w:r>
      <w:r w:rsidRPr="005307CB" w:rsidR="0006277F">
        <w:rPr>
          <w:sz w:val="24"/>
          <w:szCs w:val="24"/>
        </w:rPr>
        <w:t>suggest that</w:t>
      </w:r>
      <w:r w:rsidRPr="005307CB" w:rsidR="003E780A">
        <w:rPr>
          <w:sz w:val="24"/>
          <w:szCs w:val="24"/>
        </w:rPr>
        <w:t xml:space="preserve"> teachers participating in research is a way </w:t>
      </w:r>
      <w:r w:rsidRPr="005307CB" w:rsidR="0006277F">
        <w:rPr>
          <w:sz w:val="24"/>
          <w:szCs w:val="24"/>
        </w:rPr>
        <w:t xml:space="preserve">of </w:t>
      </w:r>
      <w:r w:rsidRPr="005307CB" w:rsidR="00380B5B">
        <w:rPr>
          <w:sz w:val="24"/>
          <w:szCs w:val="24"/>
        </w:rPr>
        <w:t xml:space="preserve">them </w:t>
      </w:r>
      <w:r w:rsidRPr="005307CB" w:rsidR="0006277F">
        <w:rPr>
          <w:sz w:val="24"/>
          <w:szCs w:val="24"/>
        </w:rPr>
        <w:t xml:space="preserve">having </w:t>
      </w:r>
      <w:r w:rsidRPr="005307CB" w:rsidR="00380B5B">
        <w:rPr>
          <w:sz w:val="24"/>
          <w:szCs w:val="24"/>
        </w:rPr>
        <w:t xml:space="preserve">agency </w:t>
      </w:r>
      <w:r w:rsidRPr="005307CB" w:rsidR="0006277F">
        <w:rPr>
          <w:sz w:val="24"/>
          <w:szCs w:val="24"/>
        </w:rPr>
        <w:t>in</w:t>
      </w:r>
      <w:r w:rsidRPr="005307CB" w:rsidR="00380B5B">
        <w:rPr>
          <w:sz w:val="24"/>
          <w:szCs w:val="24"/>
        </w:rPr>
        <w:t xml:space="preserve"> classroom practice</w:t>
      </w:r>
      <w:r w:rsidR="00F25359">
        <w:rPr>
          <w:sz w:val="24"/>
          <w:szCs w:val="24"/>
        </w:rPr>
        <w:t xml:space="preserve"> and therefore ownership of </w:t>
      </w:r>
      <w:r w:rsidR="00160ACF">
        <w:rPr>
          <w:sz w:val="24"/>
          <w:szCs w:val="24"/>
        </w:rPr>
        <w:t>the curriculum</w:t>
      </w:r>
      <w:r w:rsidRPr="005307CB" w:rsidR="002E06C7">
        <w:rPr>
          <w:sz w:val="24"/>
          <w:szCs w:val="24"/>
        </w:rPr>
        <w:t xml:space="preserve">.  </w:t>
      </w:r>
      <w:r w:rsidRPr="005307CB">
        <w:rPr>
          <w:sz w:val="24"/>
          <w:szCs w:val="24"/>
        </w:rPr>
        <w:t>Taber (2007)</w:t>
      </w:r>
      <w:r w:rsidR="00160ACF">
        <w:rPr>
          <w:sz w:val="24"/>
          <w:szCs w:val="24"/>
        </w:rPr>
        <w:t xml:space="preserve">, though, </w:t>
      </w:r>
      <w:r w:rsidRPr="005307CB">
        <w:rPr>
          <w:sz w:val="24"/>
          <w:szCs w:val="24"/>
        </w:rPr>
        <w:t xml:space="preserve">puts forward the view that in education it can be difficult for teachers to keep their practice up to date with new developments, </w:t>
      </w:r>
      <w:r w:rsidR="00160ACF">
        <w:rPr>
          <w:sz w:val="24"/>
          <w:szCs w:val="24"/>
        </w:rPr>
        <w:t>although he acknowledges</w:t>
      </w:r>
      <w:r w:rsidRPr="005307CB">
        <w:rPr>
          <w:sz w:val="24"/>
          <w:szCs w:val="24"/>
        </w:rPr>
        <w:t xml:space="preserve"> that practitioner research is a way of finding out which innovations are effective for </w:t>
      </w:r>
      <w:r w:rsidR="00160ACF">
        <w:rPr>
          <w:sz w:val="24"/>
          <w:szCs w:val="24"/>
        </w:rPr>
        <w:t>teachers’</w:t>
      </w:r>
      <w:r w:rsidRPr="005307CB">
        <w:rPr>
          <w:sz w:val="24"/>
          <w:szCs w:val="24"/>
        </w:rPr>
        <w:t xml:space="preserve"> own classrooms.  This is because practice that appears to be successful in one school context is not necessarily equally successful in another.  Therefore, it could be concluded </w:t>
      </w:r>
      <w:r w:rsidR="00160ACF">
        <w:rPr>
          <w:sz w:val="24"/>
          <w:szCs w:val="24"/>
        </w:rPr>
        <w:t>my</w:t>
      </w:r>
      <w:r w:rsidRPr="005307CB">
        <w:rPr>
          <w:sz w:val="24"/>
          <w:szCs w:val="24"/>
        </w:rPr>
        <w:t xml:space="preserve"> </w:t>
      </w:r>
      <w:r w:rsidR="00160ACF">
        <w:rPr>
          <w:sz w:val="24"/>
          <w:szCs w:val="24"/>
        </w:rPr>
        <w:t xml:space="preserve">own </w:t>
      </w:r>
      <w:r w:rsidRPr="005307CB">
        <w:rPr>
          <w:sz w:val="24"/>
          <w:szCs w:val="24"/>
        </w:rPr>
        <w:t xml:space="preserve">practitioner research </w:t>
      </w:r>
      <w:r w:rsidR="00160ACF">
        <w:rPr>
          <w:sz w:val="24"/>
          <w:szCs w:val="24"/>
        </w:rPr>
        <w:t>can be</w:t>
      </w:r>
      <w:r w:rsidRPr="005307CB">
        <w:rPr>
          <w:sz w:val="24"/>
          <w:szCs w:val="24"/>
        </w:rPr>
        <w:t xml:space="preserve"> a valuable tool in discovering which approaches are beneficial for pupils in my own setting.</w:t>
      </w:r>
    </w:p>
    <w:p w:rsidRPr="005307CB" w:rsidR="00593CBA" w:rsidP="002325EC" w:rsidRDefault="09D89262" w14:paraId="22C29E42" w14:textId="0C11CBD3">
      <w:pPr>
        <w:spacing w:line="360" w:lineRule="auto"/>
        <w:rPr>
          <w:sz w:val="24"/>
          <w:szCs w:val="24"/>
        </w:rPr>
      </w:pPr>
      <w:r w:rsidRPr="005307CB">
        <w:rPr>
          <w:sz w:val="24"/>
          <w:szCs w:val="24"/>
        </w:rPr>
        <w:lastRenderedPageBreak/>
        <w:t>There are a range of research methods that are used in practitioner research.  Cohen</w:t>
      </w:r>
      <w:r w:rsidRPr="005307CB" w:rsidR="00466606">
        <w:rPr>
          <w:sz w:val="24"/>
          <w:szCs w:val="24"/>
        </w:rPr>
        <w:t xml:space="preserve"> et al </w:t>
      </w:r>
      <w:r w:rsidRPr="005307CB">
        <w:rPr>
          <w:sz w:val="24"/>
          <w:szCs w:val="24"/>
        </w:rPr>
        <w:t xml:space="preserve">(2007) explain that methods are the approaches or tools that are used to acquire data that can then be interpreted or evaluated by the researcher.  This data can be quantitative data, qualitative data or a mixture of the two.  Quantitative data is numerical in nature and therefore can be analysed statistically.  This can be seen as an advantage because it minimises the effect of subjective analysis by the researcher.  Qualitative data, on the other hand, allows for a wide range of responses, so could be more effective in identifying more subtle trends and gathering responses which were not expected by the researcher.  I chose to use approaches that would allow me to gather a mixture of quantitative and qualitative responses so that I could take advantage of the benefits of both in my analysis and </w:t>
      </w:r>
      <w:r w:rsidRPr="005307CB" w:rsidR="00205AC4">
        <w:rPr>
          <w:sz w:val="24"/>
          <w:szCs w:val="24"/>
        </w:rPr>
        <w:t xml:space="preserve">the </w:t>
      </w:r>
      <w:r w:rsidRPr="005307CB">
        <w:rPr>
          <w:sz w:val="24"/>
          <w:szCs w:val="24"/>
        </w:rPr>
        <w:t>interpretation of my results.</w:t>
      </w:r>
    </w:p>
    <w:p w:rsidRPr="005307CB" w:rsidR="00564852" w:rsidP="002325EC" w:rsidRDefault="09D89262" w14:paraId="22E6C83D" w14:textId="7D21BAFC">
      <w:pPr>
        <w:spacing w:line="360" w:lineRule="auto"/>
        <w:rPr>
          <w:sz w:val="24"/>
          <w:szCs w:val="24"/>
        </w:rPr>
      </w:pPr>
      <w:r w:rsidRPr="005307CB">
        <w:rPr>
          <w:sz w:val="24"/>
          <w:szCs w:val="24"/>
        </w:rPr>
        <w:t xml:space="preserve">One commonly used method is the questionnaire.  </w:t>
      </w:r>
      <w:r w:rsidRPr="005307CB" w:rsidR="007B717F">
        <w:rPr>
          <w:sz w:val="24"/>
          <w:szCs w:val="24"/>
        </w:rPr>
        <w:t xml:space="preserve">Questionnaires </w:t>
      </w:r>
      <w:r w:rsidRPr="005307CB" w:rsidR="005D05DE">
        <w:rPr>
          <w:sz w:val="24"/>
          <w:szCs w:val="24"/>
        </w:rPr>
        <w:t>are made up of a set of questions, to which the participants respond</w:t>
      </w:r>
      <w:r w:rsidRPr="005307CB" w:rsidR="00283620">
        <w:rPr>
          <w:sz w:val="24"/>
          <w:szCs w:val="24"/>
        </w:rPr>
        <w:t xml:space="preserve">, often in a written or electronic form.  </w:t>
      </w:r>
      <w:r w:rsidRPr="005307CB">
        <w:rPr>
          <w:sz w:val="24"/>
          <w:szCs w:val="24"/>
        </w:rPr>
        <w:t>Cohen</w:t>
      </w:r>
      <w:r w:rsidRPr="005307CB" w:rsidR="00466606">
        <w:rPr>
          <w:sz w:val="24"/>
          <w:szCs w:val="24"/>
        </w:rPr>
        <w:t xml:space="preserve"> et a</w:t>
      </w:r>
      <w:r w:rsidR="00375B63">
        <w:rPr>
          <w:sz w:val="24"/>
          <w:szCs w:val="24"/>
        </w:rPr>
        <w:t>l</w:t>
      </w:r>
      <w:r w:rsidRPr="005307CB">
        <w:rPr>
          <w:sz w:val="24"/>
          <w:szCs w:val="24"/>
        </w:rPr>
        <w:t xml:space="preserve"> (2007) discuss the issues involved in using questionnaires in research, including the use of closed and open questions.  The benefit of using closed questions is that the questionnaire can be quick to complete and provides quantitative data that can be more straightforward to analyse.  Open questions allow a wider range of possible responses from the participant, therefore allowing for answers that the researcher may not have anticipated.  These answers then need to be interpreted by the researcher so that themes can be identified, providing qualitative data.  The interpretation of this data could be seen as more subjective, as two researchers could potentially perceive responses differently and interpret them in different ways.  These issues need to be considered when designing a questionnaire.</w:t>
      </w:r>
    </w:p>
    <w:p w:rsidRPr="005307CB" w:rsidR="009B47D7" w:rsidP="1E83401A" w:rsidRDefault="00C554BC" w14:paraId="53E899C5" w14:noSpellErr="1" w14:textId="07EF608C">
      <w:pPr>
        <w:spacing w:line="360" w:lineRule="auto"/>
        <w:rPr>
          <w:sz w:val="24"/>
          <w:szCs w:val="24"/>
        </w:rPr>
      </w:pPr>
      <w:r w:rsidRPr="1E83401A" w:rsidR="1E83401A">
        <w:rPr>
          <w:sz w:val="24"/>
          <w:szCs w:val="24"/>
        </w:rPr>
        <w:t xml:space="preserve">A further benefit of the questionnaire as a research method is its ability to gather beliefs and attitudes, as outlined by Sharp (2012).  As my practitioner research is concerned with growth mindset, </w:t>
      </w:r>
      <w:r w:rsidRPr="1E83401A" w:rsidR="1E83401A">
        <w:rPr>
          <w:sz w:val="24"/>
          <w:szCs w:val="24"/>
        </w:rPr>
        <w:t xml:space="preserve">which is </w:t>
      </w:r>
      <w:r w:rsidRPr="1E83401A" w:rsidR="1E83401A">
        <w:rPr>
          <w:sz w:val="24"/>
          <w:szCs w:val="24"/>
        </w:rPr>
        <w:t>a personal attitude towards the ability to extend one’s learning, a questionnaire would appear to be a suitable research method to use.</w:t>
      </w:r>
    </w:p>
    <w:p w:rsidRPr="005307CB" w:rsidR="00A04677" w:rsidP="002325EC" w:rsidRDefault="09D89262" w14:paraId="79AA8B10" w14:textId="05BDF3E9">
      <w:pPr>
        <w:spacing w:line="360" w:lineRule="auto"/>
        <w:rPr>
          <w:sz w:val="24"/>
          <w:szCs w:val="24"/>
        </w:rPr>
      </w:pPr>
      <w:r w:rsidRPr="005307CB">
        <w:rPr>
          <w:sz w:val="24"/>
          <w:szCs w:val="24"/>
        </w:rPr>
        <w:t>Interviews are also used in educational research</w:t>
      </w:r>
      <w:r w:rsidR="00866442">
        <w:rPr>
          <w:sz w:val="24"/>
          <w:szCs w:val="24"/>
        </w:rPr>
        <w:t xml:space="preserve">, usually with </w:t>
      </w:r>
      <w:r w:rsidR="00243AC6">
        <w:rPr>
          <w:sz w:val="24"/>
          <w:szCs w:val="24"/>
        </w:rPr>
        <w:t>the researcher asking the participant questions face to face</w:t>
      </w:r>
      <w:r w:rsidRPr="005307CB">
        <w:rPr>
          <w:sz w:val="24"/>
          <w:szCs w:val="24"/>
        </w:rPr>
        <w:t xml:space="preserve">.  Taber (2007) describes how, in educational research, interviews can be seen as useful because they allow the researcher to find out how the participant (perhaps a teacher or pupil taking part in the research) feels </w:t>
      </w:r>
      <w:r w:rsidRPr="005307CB">
        <w:rPr>
          <w:sz w:val="24"/>
          <w:szCs w:val="24"/>
        </w:rPr>
        <w:lastRenderedPageBreak/>
        <w:t>about the research activity.  He goes on to explain that the benefits of using interviews to gather qualitative data include the ability to reword questions that are not understood by the interviewee, and the possibility of asking the interviewee to clarify or extend their answers to questions</w:t>
      </w:r>
      <w:r w:rsidRPr="005307CB" w:rsidR="00AB6C39">
        <w:rPr>
          <w:sz w:val="24"/>
          <w:szCs w:val="24"/>
        </w:rPr>
        <w:t>, an idea which is echoed by Sharp (</w:t>
      </w:r>
      <w:r w:rsidRPr="005307CB" w:rsidR="00916C5B">
        <w:rPr>
          <w:sz w:val="24"/>
          <w:szCs w:val="24"/>
        </w:rPr>
        <w:t>2012</w:t>
      </w:r>
      <w:r w:rsidRPr="005307CB" w:rsidR="00AB6C39">
        <w:rPr>
          <w:sz w:val="24"/>
          <w:szCs w:val="24"/>
        </w:rPr>
        <w:t>)</w:t>
      </w:r>
      <w:r w:rsidRPr="005307CB">
        <w:rPr>
          <w:sz w:val="24"/>
          <w:szCs w:val="24"/>
        </w:rPr>
        <w:t>.  However, the face-to-face nature of the interview can, Taber (2007) warns, mean that the interviewee may feel more pressured to give what they perceive to be the ‘correct’ response.  Also, the flexible nature of allowing rewording of questions, could lead to a lack of reliability in responses, as slight differences in the wording of questions asked to different interviewees could lead to bias, where the interviewees are ‘led’ towards answers that they feel that the interviewer desires.</w:t>
      </w:r>
      <w:r w:rsidRPr="005307CB" w:rsidR="00610658">
        <w:rPr>
          <w:sz w:val="24"/>
          <w:szCs w:val="24"/>
        </w:rPr>
        <w:t xml:space="preserve">  Sharp (</w:t>
      </w:r>
      <w:r w:rsidRPr="005307CB" w:rsidR="00916C5B">
        <w:rPr>
          <w:sz w:val="24"/>
          <w:szCs w:val="24"/>
        </w:rPr>
        <w:t>2012</w:t>
      </w:r>
      <w:r w:rsidRPr="005307CB" w:rsidR="00610658">
        <w:rPr>
          <w:sz w:val="24"/>
          <w:szCs w:val="24"/>
        </w:rPr>
        <w:t xml:space="preserve">) </w:t>
      </w:r>
      <w:r w:rsidRPr="005307CB" w:rsidR="00311E7D">
        <w:rPr>
          <w:sz w:val="24"/>
          <w:szCs w:val="24"/>
        </w:rPr>
        <w:t>suggests that interviews work best in practitioner research where there are a small number of participants</w:t>
      </w:r>
      <w:r w:rsidRPr="005307CB" w:rsidR="00497BAA">
        <w:rPr>
          <w:sz w:val="24"/>
          <w:szCs w:val="24"/>
        </w:rPr>
        <w:t>, due to the time taken for each interview.  For this reason, I decided to interview only selected participants to make my practitioner research more manageable.</w:t>
      </w:r>
    </w:p>
    <w:p w:rsidRPr="005307CB" w:rsidR="00D9302A" w:rsidP="002325EC" w:rsidRDefault="00FD6ADF" w14:paraId="6C6B0C6C" w14:textId="6C64F746">
      <w:pPr>
        <w:spacing w:line="360" w:lineRule="auto"/>
        <w:rPr>
          <w:sz w:val="24"/>
          <w:szCs w:val="24"/>
        </w:rPr>
      </w:pPr>
      <w:r>
        <w:rPr>
          <w:sz w:val="24"/>
          <w:szCs w:val="24"/>
        </w:rPr>
        <w:t>A further research method discu</w:t>
      </w:r>
      <w:r w:rsidR="008A27C1">
        <w:rPr>
          <w:sz w:val="24"/>
          <w:szCs w:val="24"/>
        </w:rPr>
        <w:t xml:space="preserve">ssed by </w:t>
      </w:r>
      <w:r w:rsidRPr="005307CB" w:rsidR="09D89262">
        <w:rPr>
          <w:sz w:val="24"/>
          <w:szCs w:val="24"/>
        </w:rPr>
        <w:t>Cohen</w:t>
      </w:r>
      <w:r w:rsidRPr="005307CB" w:rsidR="00D9670E">
        <w:rPr>
          <w:sz w:val="24"/>
          <w:szCs w:val="24"/>
        </w:rPr>
        <w:t xml:space="preserve"> et al</w:t>
      </w:r>
      <w:r w:rsidRPr="005307CB" w:rsidR="09D89262">
        <w:rPr>
          <w:sz w:val="24"/>
          <w:szCs w:val="24"/>
        </w:rPr>
        <w:t xml:space="preserve"> (2017) </w:t>
      </w:r>
      <w:r w:rsidR="008A27C1">
        <w:rPr>
          <w:sz w:val="24"/>
          <w:szCs w:val="24"/>
        </w:rPr>
        <w:t xml:space="preserve">is </w:t>
      </w:r>
      <w:r w:rsidRPr="005307CB" w:rsidR="09D89262">
        <w:rPr>
          <w:sz w:val="24"/>
          <w:szCs w:val="24"/>
        </w:rPr>
        <w:t>observation</w:t>
      </w:r>
      <w:r w:rsidR="00516959">
        <w:rPr>
          <w:sz w:val="24"/>
          <w:szCs w:val="24"/>
        </w:rPr>
        <w:t xml:space="preserve">, where the researcher </w:t>
      </w:r>
      <w:r w:rsidR="00BC7A53">
        <w:rPr>
          <w:sz w:val="24"/>
          <w:szCs w:val="24"/>
        </w:rPr>
        <w:t>watches t</w:t>
      </w:r>
      <w:r w:rsidR="007A7137">
        <w:rPr>
          <w:sz w:val="24"/>
          <w:szCs w:val="24"/>
        </w:rPr>
        <w:t>he research taking place in order to see it first-hand</w:t>
      </w:r>
      <w:r w:rsidRPr="005307CB" w:rsidR="09D89262">
        <w:rPr>
          <w:sz w:val="24"/>
          <w:szCs w:val="24"/>
        </w:rPr>
        <w:t xml:space="preserve">.  </w:t>
      </w:r>
      <w:r w:rsidR="00D576CA">
        <w:rPr>
          <w:sz w:val="24"/>
          <w:szCs w:val="24"/>
        </w:rPr>
        <w:t>When discussing issues involved in o</w:t>
      </w:r>
      <w:r w:rsidRPr="005307CB" w:rsidR="09D89262">
        <w:rPr>
          <w:sz w:val="24"/>
          <w:szCs w:val="24"/>
        </w:rPr>
        <w:t xml:space="preserve">bservation, they </w:t>
      </w:r>
      <w:r w:rsidR="00B30405">
        <w:rPr>
          <w:sz w:val="24"/>
          <w:szCs w:val="24"/>
        </w:rPr>
        <w:t xml:space="preserve">say that it </w:t>
      </w:r>
      <w:r w:rsidRPr="005307CB" w:rsidR="09D89262">
        <w:rPr>
          <w:sz w:val="24"/>
          <w:szCs w:val="24"/>
        </w:rPr>
        <w:t>has the advantage of allowing the observer to interpret events and reactions, rather than the participants.  As with surveys and interviews, observation can be used to gather both quantitative or qualitative data.  The observer may use a check list of behaviours or events and use this to record their frequency throughout the observation period.  Alternatively, they can record their perspective of what they observe in a qualitative fashion, allowing for subtleties to be noted but also being open to possible bias.</w:t>
      </w:r>
      <w:r w:rsidRPr="005307CB" w:rsidR="009C2291">
        <w:rPr>
          <w:sz w:val="24"/>
          <w:szCs w:val="24"/>
        </w:rPr>
        <w:t xml:space="preserve"> </w:t>
      </w:r>
      <w:r w:rsidRPr="005307CB" w:rsidR="00DF3922">
        <w:rPr>
          <w:sz w:val="24"/>
          <w:szCs w:val="24"/>
        </w:rPr>
        <w:t xml:space="preserve"> </w:t>
      </w:r>
    </w:p>
    <w:p w:rsidRPr="005307CB" w:rsidR="00E86459" w:rsidP="002325EC" w:rsidRDefault="001E7412" w14:paraId="04096652" w14:textId="2A7FC9A2">
      <w:pPr>
        <w:spacing w:line="360" w:lineRule="auto"/>
        <w:rPr>
          <w:sz w:val="24"/>
          <w:szCs w:val="24"/>
        </w:rPr>
      </w:pPr>
      <w:proofErr w:type="spellStart"/>
      <w:r w:rsidRPr="005307CB">
        <w:rPr>
          <w:sz w:val="24"/>
          <w:szCs w:val="24"/>
        </w:rPr>
        <w:t>Baumfield</w:t>
      </w:r>
      <w:proofErr w:type="spellEnd"/>
      <w:r w:rsidRPr="005307CB">
        <w:rPr>
          <w:sz w:val="24"/>
          <w:szCs w:val="24"/>
        </w:rPr>
        <w:t xml:space="preserve"> et al (2008) highlight </w:t>
      </w:r>
      <w:r w:rsidRPr="005307CB" w:rsidR="00537035">
        <w:rPr>
          <w:sz w:val="24"/>
          <w:szCs w:val="24"/>
        </w:rPr>
        <w:t xml:space="preserve">some advantages of using video to aid observation, such as the ability to review </w:t>
      </w:r>
      <w:r w:rsidRPr="005307CB" w:rsidR="00786FE7">
        <w:rPr>
          <w:sz w:val="24"/>
          <w:szCs w:val="24"/>
        </w:rPr>
        <w:t>footage as many times as needed</w:t>
      </w:r>
      <w:r w:rsidRPr="005307CB" w:rsidR="00F06124">
        <w:rPr>
          <w:sz w:val="24"/>
          <w:szCs w:val="24"/>
        </w:rPr>
        <w:t xml:space="preserve">, as well as the possibility for the teacher researcher to observe themselves.  </w:t>
      </w:r>
      <w:r w:rsidRPr="005307CB" w:rsidR="00B6048F">
        <w:rPr>
          <w:sz w:val="24"/>
          <w:szCs w:val="24"/>
        </w:rPr>
        <w:t xml:space="preserve">They also mention possible disadvantages, such as the potential to gather large, unmanageable quantities of data that is then time-consuming for a teacher researcher to </w:t>
      </w:r>
      <w:proofErr w:type="spellStart"/>
      <w:r w:rsidRPr="005307CB" w:rsidR="00B6048F">
        <w:rPr>
          <w:sz w:val="24"/>
          <w:szCs w:val="24"/>
        </w:rPr>
        <w:t>anayse</w:t>
      </w:r>
      <w:proofErr w:type="spellEnd"/>
      <w:r w:rsidRPr="005307CB" w:rsidR="00B6048F">
        <w:rPr>
          <w:sz w:val="24"/>
          <w:szCs w:val="24"/>
        </w:rPr>
        <w:t xml:space="preserve">.  </w:t>
      </w:r>
      <w:r w:rsidRPr="005307CB" w:rsidR="00EC4D1E">
        <w:rPr>
          <w:sz w:val="24"/>
          <w:szCs w:val="24"/>
        </w:rPr>
        <w:t xml:space="preserve">Furthermore, they recount an example where the use of a video camera is </w:t>
      </w:r>
      <w:r w:rsidRPr="005307CB" w:rsidR="00FE4DF0">
        <w:rPr>
          <w:sz w:val="24"/>
          <w:szCs w:val="24"/>
        </w:rPr>
        <w:t xml:space="preserve">a distraction to pupils, with them focusing on being filmed rather than behaving as they naturally would during a lesson.  </w:t>
      </w:r>
      <w:r w:rsidRPr="005307CB" w:rsidR="00141AAA">
        <w:rPr>
          <w:sz w:val="24"/>
          <w:szCs w:val="24"/>
        </w:rPr>
        <w:t>Taber (</w:t>
      </w:r>
      <w:r w:rsidRPr="005307CB" w:rsidR="00D9670E">
        <w:rPr>
          <w:sz w:val="24"/>
          <w:szCs w:val="24"/>
        </w:rPr>
        <w:t>2007</w:t>
      </w:r>
      <w:r w:rsidRPr="005307CB" w:rsidR="00A32422">
        <w:rPr>
          <w:sz w:val="24"/>
          <w:szCs w:val="24"/>
        </w:rPr>
        <w:t xml:space="preserve">) echoes these ideas, acknowledging that video can be a way of </w:t>
      </w:r>
      <w:r w:rsidRPr="005307CB" w:rsidR="00A32422">
        <w:rPr>
          <w:sz w:val="24"/>
          <w:szCs w:val="24"/>
        </w:rPr>
        <w:lastRenderedPageBreak/>
        <w:t xml:space="preserve">collecting </w:t>
      </w:r>
      <w:r w:rsidRPr="005307CB" w:rsidR="00665E9E">
        <w:rPr>
          <w:sz w:val="24"/>
          <w:szCs w:val="24"/>
        </w:rPr>
        <w:t xml:space="preserve">rich data, but that it can logistically be difficult and that the equipment can be </w:t>
      </w:r>
      <w:r w:rsidRPr="005307CB" w:rsidR="00944BB2">
        <w:rPr>
          <w:sz w:val="24"/>
          <w:szCs w:val="24"/>
        </w:rPr>
        <w:t xml:space="preserve">conspicuous in the classroom.  This implies that videoing could skew </w:t>
      </w:r>
      <w:r w:rsidRPr="005307CB" w:rsidR="00D9302A">
        <w:rPr>
          <w:sz w:val="24"/>
          <w:szCs w:val="24"/>
        </w:rPr>
        <w:t xml:space="preserve">participant behaviour as they care aware that they are being filmed.  </w:t>
      </w:r>
      <w:r w:rsidRPr="005307CB" w:rsidR="00375E08">
        <w:rPr>
          <w:sz w:val="24"/>
          <w:szCs w:val="24"/>
        </w:rPr>
        <w:t xml:space="preserve"> My school uses the IRIS lesson observation system, with recordings made using iPads</w:t>
      </w:r>
      <w:r w:rsidRPr="005307CB" w:rsidR="00AB4076">
        <w:rPr>
          <w:sz w:val="24"/>
          <w:szCs w:val="24"/>
        </w:rPr>
        <w:t>, as part of its staff development programme.  As pupils are already familiar with being filmed using the IRIS system, I believe that th</w:t>
      </w:r>
      <w:r w:rsidRPr="005307CB" w:rsidR="00C86997">
        <w:rPr>
          <w:sz w:val="24"/>
          <w:szCs w:val="24"/>
        </w:rPr>
        <w:t xml:space="preserve">ere will be less of an influence on their behaviour by having the equipment in the room.  Furthermore, technology has moved forward </w:t>
      </w:r>
      <w:r w:rsidRPr="005307CB" w:rsidR="00915D00">
        <w:rPr>
          <w:sz w:val="24"/>
          <w:szCs w:val="24"/>
        </w:rPr>
        <w:t>greatly</w:t>
      </w:r>
      <w:r w:rsidRPr="005307CB" w:rsidR="004D04CC">
        <w:rPr>
          <w:sz w:val="24"/>
          <w:szCs w:val="24"/>
        </w:rPr>
        <w:t xml:space="preserve"> in the ten years and more</w:t>
      </w:r>
      <w:r w:rsidRPr="005307CB" w:rsidR="00915D00">
        <w:rPr>
          <w:sz w:val="24"/>
          <w:szCs w:val="24"/>
        </w:rPr>
        <w:t xml:space="preserve"> since </w:t>
      </w:r>
      <w:proofErr w:type="spellStart"/>
      <w:r w:rsidRPr="005307CB" w:rsidR="00915D00">
        <w:rPr>
          <w:sz w:val="24"/>
          <w:szCs w:val="24"/>
        </w:rPr>
        <w:t>Baumfield</w:t>
      </w:r>
      <w:proofErr w:type="spellEnd"/>
      <w:r w:rsidRPr="005307CB" w:rsidR="00915D00">
        <w:rPr>
          <w:sz w:val="24"/>
          <w:szCs w:val="24"/>
        </w:rPr>
        <w:t xml:space="preserve"> et al </w:t>
      </w:r>
      <w:r w:rsidRPr="005307CB" w:rsidR="004D04CC">
        <w:rPr>
          <w:sz w:val="24"/>
          <w:szCs w:val="24"/>
        </w:rPr>
        <w:t xml:space="preserve">(2008) </w:t>
      </w:r>
      <w:r w:rsidRPr="005307CB" w:rsidR="00915D00">
        <w:rPr>
          <w:sz w:val="24"/>
          <w:szCs w:val="24"/>
        </w:rPr>
        <w:t xml:space="preserve">and Taber </w:t>
      </w:r>
      <w:r w:rsidRPr="005307CB" w:rsidR="004D04CC">
        <w:rPr>
          <w:sz w:val="24"/>
          <w:szCs w:val="24"/>
        </w:rPr>
        <w:t xml:space="preserve">(2007) </w:t>
      </w:r>
      <w:r w:rsidRPr="005307CB" w:rsidR="00915D00">
        <w:rPr>
          <w:sz w:val="24"/>
          <w:szCs w:val="24"/>
        </w:rPr>
        <w:t xml:space="preserve">were reflecting on the use of video.  Young people are much more used to the use of cameras in everyday life, so </w:t>
      </w:r>
      <w:r w:rsidRPr="005307CB" w:rsidR="00A26669">
        <w:rPr>
          <w:sz w:val="24"/>
          <w:szCs w:val="24"/>
        </w:rPr>
        <w:t>this may also mean the effect of video equipment on their beh</w:t>
      </w:r>
      <w:r w:rsidRPr="005307CB" w:rsidR="004D04CC">
        <w:rPr>
          <w:sz w:val="24"/>
          <w:szCs w:val="24"/>
        </w:rPr>
        <w:t>aviour</w:t>
      </w:r>
      <w:r w:rsidRPr="005307CB" w:rsidR="00A26669">
        <w:rPr>
          <w:sz w:val="24"/>
          <w:szCs w:val="24"/>
        </w:rPr>
        <w:t xml:space="preserve"> will be minimal.</w:t>
      </w:r>
    </w:p>
    <w:p w:rsidRPr="005307CB" w:rsidR="00E86459" w:rsidP="002325EC" w:rsidRDefault="004D5A81" w14:paraId="5DD847D7" w14:textId="2FB6A30B">
      <w:pPr>
        <w:spacing w:line="360" w:lineRule="auto"/>
        <w:rPr>
          <w:sz w:val="24"/>
          <w:szCs w:val="24"/>
        </w:rPr>
      </w:pPr>
      <w:r w:rsidRPr="005307CB">
        <w:rPr>
          <w:sz w:val="24"/>
          <w:szCs w:val="24"/>
        </w:rPr>
        <w:t xml:space="preserve">There are ethical considerations when any research activity takes place, arguably more so when the participants involved include children.  </w:t>
      </w:r>
      <w:r w:rsidRPr="00C12299" w:rsidR="00A37114">
        <w:rPr>
          <w:sz w:val="24"/>
          <w:szCs w:val="24"/>
        </w:rPr>
        <w:t>Gorman (</w:t>
      </w:r>
      <w:r w:rsidRPr="00C12299" w:rsidR="00C324C8">
        <w:rPr>
          <w:sz w:val="24"/>
          <w:szCs w:val="24"/>
        </w:rPr>
        <w:t>2007</w:t>
      </w:r>
      <w:r w:rsidRPr="00C12299" w:rsidR="00A37114">
        <w:rPr>
          <w:sz w:val="24"/>
          <w:szCs w:val="24"/>
        </w:rPr>
        <w:t xml:space="preserve">) </w:t>
      </w:r>
      <w:r w:rsidRPr="005307CB" w:rsidR="008876E7">
        <w:rPr>
          <w:sz w:val="24"/>
          <w:szCs w:val="24"/>
        </w:rPr>
        <w:t xml:space="preserve">emphasises the need for consent and its link to respect for the </w:t>
      </w:r>
      <w:r w:rsidRPr="005307CB" w:rsidR="002301FC">
        <w:rPr>
          <w:sz w:val="24"/>
          <w:szCs w:val="24"/>
        </w:rPr>
        <w:t xml:space="preserve">persons involved in research.  She explains </w:t>
      </w:r>
      <w:r w:rsidRPr="005307CB" w:rsidR="00E77FD1">
        <w:rPr>
          <w:sz w:val="24"/>
          <w:szCs w:val="24"/>
        </w:rPr>
        <w:t>how the issue of consent can become more complex when a researcher already has a relationship with the potential participant.  T</w:t>
      </w:r>
      <w:r w:rsidRPr="005307CB" w:rsidR="00392BC5">
        <w:rPr>
          <w:sz w:val="24"/>
          <w:szCs w:val="24"/>
        </w:rPr>
        <w:t xml:space="preserve">his has relevance to my own practitioner research, as it will be conducted with one of my classes and consequently I have an established relationship with the pupils, with me in a position of power.  Therefore, I will need to </w:t>
      </w:r>
      <w:r w:rsidRPr="005307CB" w:rsidR="000135FE">
        <w:rPr>
          <w:sz w:val="24"/>
          <w:szCs w:val="24"/>
        </w:rPr>
        <w:t>ensure that I explain the concept of consent explicitly when I invite the pupils to participate in my research</w:t>
      </w:r>
      <w:r w:rsidRPr="005307CB" w:rsidR="00EF7AA5">
        <w:rPr>
          <w:sz w:val="24"/>
          <w:szCs w:val="24"/>
        </w:rPr>
        <w:t xml:space="preserve"> in an effort to avoid any feelings of obligation the pupils may have in relation to taking part.</w:t>
      </w:r>
    </w:p>
    <w:p w:rsidRPr="005307CB" w:rsidR="00555B9E" w:rsidP="002325EC" w:rsidRDefault="386F1628" w14:paraId="3DC62FE3" w14:textId="7F8B90AB">
      <w:pPr>
        <w:spacing w:line="360" w:lineRule="auto"/>
        <w:rPr>
          <w:sz w:val="24"/>
          <w:szCs w:val="24"/>
        </w:rPr>
      </w:pPr>
      <w:r w:rsidRPr="005307CB">
        <w:rPr>
          <w:sz w:val="24"/>
          <w:szCs w:val="24"/>
        </w:rPr>
        <w:t>The school where the practitioner research is taking place, School A, is a mixed 11-16 comprehensive school, situated in a small town in south Wales.  There are approximately 1,200 pupils on roll.  The catchment is varied.  The number of pupils eligible for free school meals (eFSM) is approximately 18% and the school achieves good results at key stages three and four, with the number of pupils achieving Level 2 GCSE results (5 or more A*-C grades) including English and maths being approximately 62%.</w:t>
      </w:r>
    </w:p>
    <w:p w:rsidRPr="005307CB" w:rsidR="00555B9E" w:rsidP="002325EC" w:rsidRDefault="09D89262" w14:paraId="2839EA2E" w14:textId="3375EB2D">
      <w:pPr>
        <w:spacing w:line="360" w:lineRule="auto"/>
        <w:rPr>
          <w:sz w:val="24"/>
          <w:szCs w:val="24"/>
        </w:rPr>
      </w:pPr>
      <w:r w:rsidRPr="005307CB">
        <w:rPr>
          <w:sz w:val="24"/>
          <w:szCs w:val="24"/>
        </w:rPr>
        <w:t xml:space="preserve">School A is a pioneer school for professional learning, originally called a New Deal pioneer.  Many staff at the school have a proactive approach towards the curriculum reforms outlined in Successful Futures, with several being members of the Teaching </w:t>
      </w:r>
      <w:r w:rsidRPr="005307CB">
        <w:rPr>
          <w:sz w:val="24"/>
          <w:szCs w:val="24"/>
        </w:rPr>
        <w:lastRenderedPageBreak/>
        <w:t xml:space="preserve">and Learning Networking Group (TLNG) and all staff belonging to a Professional Learning Community (PLC) based upon some of Successful Futures’ twelve pedagogical principles.   One of these PLCs is based </w:t>
      </w:r>
      <w:r w:rsidRPr="005307CB" w:rsidR="00784688">
        <w:rPr>
          <w:sz w:val="24"/>
          <w:szCs w:val="24"/>
        </w:rPr>
        <w:t>upon</w:t>
      </w:r>
      <w:r w:rsidRPr="005307CB">
        <w:rPr>
          <w:sz w:val="24"/>
          <w:szCs w:val="24"/>
        </w:rPr>
        <w:t xml:space="preserve"> growth mindset and the power of effort.  I am a member of this PLC and my practitioner research and findings will be shared with the PLC members.</w:t>
      </w:r>
    </w:p>
    <w:p w:rsidRPr="005307CB" w:rsidR="00B05939" w:rsidP="1E83401A" w:rsidRDefault="00B05939" w14:paraId="4DCBF490" w14:noSpellErr="1" w14:textId="2DC02544">
      <w:pPr>
        <w:spacing w:line="360" w:lineRule="auto"/>
        <w:rPr>
          <w:sz w:val="24"/>
          <w:szCs w:val="24"/>
        </w:rPr>
      </w:pPr>
      <w:r w:rsidRPr="1E83401A" w:rsidR="1E83401A">
        <w:rPr>
          <w:sz w:val="24"/>
          <w:szCs w:val="24"/>
        </w:rPr>
        <w:t xml:space="preserve">In my university trust group and amongst members of my PLC, the phrase growth mindset was interpreted differently.  Many felt that an individual either had a growth mindset or a fixed mindset, and did not realise that mindsets could vary depending on the context.  </w:t>
      </w:r>
      <w:r w:rsidRPr="1E83401A" w:rsidR="1E83401A">
        <w:rPr>
          <w:sz w:val="24"/>
          <w:szCs w:val="24"/>
        </w:rPr>
        <w:t xml:space="preserve">For example, one could have a growth mindset towards reading but a fixed mindset about spelling.  </w:t>
      </w:r>
      <w:r w:rsidRPr="1E83401A" w:rsidR="1E83401A">
        <w:rPr>
          <w:sz w:val="24"/>
          <w:szCs w:val="24"/>
        </w:rPr>
        <w:t>This led me to consider whether pupils themselves would understand the concept of growth mindset.</w:t>
      </w:r>
    </w:p>
    <w:p w:rsidRPr="005307CB" w:rsidR="3ADFDE21" w:rsidP="002325EC" w:rsidRDefault="00EB5B49" w14:paraId="27FFA009" w14:textId="28E51E59">
      <w:pPr>
        <w:spacing w:line="360" w:lineRule="auto"/>
        <w:rPr>
          <w:sz w:val="24"/>
          <w:szCs w:val="24"/>
        </w:rPr>
      </w:pPr>
      <w:r w:rsidRPr="005307CB">
        <w:rPr>
          <w:sz w:val="24"/>
          <w:szCs w:val="24"/>
        </w:rPr>
        <w:t xml:space="preserve">After considering the different methods of conducting </w:t>
      </w:r>
      <w:r w:rsidRPr="005307CB" w:rsidR="004C4AAA">
        <w:rPr>
          <w:sz w:val="24"/>
          <w:szCs w:val="24"/>
        </w:rPr>
        <w:t xml:space="preserve">practitioner research, </w:t>
      </w:r>
      <w:r w:rsidRPr="005307CB" w:rsidR="386F1628">
        <w:rPr>
          <w:sz w:val="24"/>
          <w:szCs w:val="24"/>
        </w:rPr>
        <w:t xml:space="preserve">I decided to conduct a mixed method research study, with all methods shared with the SLT of the school prior to the study for approval.   </w:t>
      </w:r>
      <w:r w:rsidRPr="00571989" w:rsidR="386F1628">
        <w:rPr>
          <w:sz w:val="24"/>
          <w:szCs w:val="24"/>
        </w:rPr>
        <w:t xml:space="preserve">An ethics form was also completed in line with </w:t>
      </w:r>
      <w:r w:rsidRPr="00571989" w:rsidR="004C4AAA">
        <w:rPr>
          <w:sz w:val="24"/>
          <w:szCs w:val="24"/>
        </w:rPr>
        <w:t>BERA guidelines</w:t>
      </w:r>
      <w:r w:rsidRPr="00571989" w:rsidR="00CB0358">
        <w:rPr>
          <w:sz w:val="24"/>
          <w:szCs w:val="24"/>
        </w:rPr>
        <w:t xml:space="preserve"> (2011) </w:t>
      </w:r>
      <w:r w:rsidRPr="005307CB" w:rsidR="007E7D20">
        <w:rPr>
          <w:sz w:val="24"/>
          <w:szCs w:val="24"/>
        </w:rPr>
        <w:t>(see appendix 1)</w:t>
      </w:r>
      <w:r w:rsidRPr="005307CB" w:rsidR="386F1628">
        <w:rPr>
          <w:sz w:val="24"/>
          <w:szCs w:val="24"/>
        </w:rPr>
        <w:t xml:space="preserve"> and approval gained before the commencement of the research.  I gained written consent for the pupils’ participation in the test from both pupils and parents/carers, with it being made clear to both them and the pupils that participation is voluntary and does not impact on their opportunities to do well in the subject. </w:t>
      </w:r>
    </w:p>
    <w:p w:rsidRPr="005307CB" w:rsidR="00EA3419" w:rsidP="00EA3419" w:rsidRDefault="386F1628" w14:paraId="44E4DA97" w14:textId="77777777">
      <w:pPr>
        <w:spacing w:line="360" w:lineRule="auto"/>
        <w:rPr>
          <w:sz w:val="24"/>
          <w:szCs w:val="24"/>
        </w:rPr>
      </w:pPr>
      <w:r w:rsidRPr="005307CB">
        <w:rPr>
          <w:sz w:val="24"/>
          <w:szCs w:val="24"/>
        </w:rPr>
        <w:t xml:space="preserve">Before the intervention activity took place, pupils were informed that they could withdraw at any time.  Anonymised attainment data was also gathered before the study to allow comparison with the quality of later work.  </w:t>
      </w:r>
      <w:r w:rsidRPr="005307CB" w:rsidR="00EA3419">
        <w:rPr>
          <w:sz w:val="24"/>
          <w:szCs w:val="24"/>
        </w:rPr>
        <w:t>All questionnaire and interview questions were standardised to allow comparisons to be made.</w:t>
      </w:r>
      <w:r w:rsidR="00EA3419">
        <w:rPr>
          <w:sz w:val="24"/>
          <w:szCs w:val="24"/>
        </w:rPr>
        <w:t xml:space="preserve">  </w:t>
      </w:r>
      <w:r w:rsidRPr="005307CB" w:rsidR="00EA3419">
        <w:rPr>
          <w:sz w:val="24"/>
          <w:szCs w:val="24"/>
        </w:rPr>
        <w:t xml:space="preserve">During the analysis, all responses were anonymised, including questionnaire, interview and observation data. </w:t>
      </w:r>
    </w:p>
    <w:p w:rsidR="00EA3419" w:rsidP="002325EC" w:rsidRDefault="00EA3419" w14:paraId="35F970FE" w14:textId="7967E8B7">
      <w:pPr>
        <w:spacing w:line="360" w:lineRule="auto"/>
        <w:rPr>
          <w:sz w:val="24"/>
          <w:szCs w:val="24"/>
        </w:rPr>
      </w:pPr>
      <w:r w:rsidRPr="005307CB">
        <w:rPr>
          <w:sz w:val="24"/>
          <w:szCs w:val="24"/>
        </w:rPr>
        <w:t xml:space="preserve">The research study produced both quantitative and qualitative data, which allowed for a mixture of results that are more readily categorised and generalised alongside more detailed and, perhaps, unforeseen responses.  In the analysis of all data, I was wary of over-generalisation, as the results of my research may only be applicable to my class, and possibly my school.  </w:t>
      </w:r>
    </w:p>
    <w:p w:rsidRPr="005307CB" w:rsidR="3ADFDE21" w:rsidP="002325EC" w:rsidRDefault="386F1628" w14:paraId="3902349A" w14:textId="3D708642">
      <w:pPr>
        <w:spacing w:line="360" w:lineRule="auto"/>
        <w:rPr>
          <w:sz w:val="24"/>
          <w:szCs w:val="24"/>
        </w:rPr>
      </w:pPr>
      <w:r w:rsidRPr="005307CB">
        <w:rPr>
          <w:sz w:val="24"/>
          <w:szCs w:val="24"/>
        </w:rPr>
        <w:lastRenderedPageBreak/>
        <w:t>Prior to the research activity, pupils were asked to complete a questionnaire that was anonymous, by means of an electronic questionnaire that eliminated the possibility of recognising handwriting. The questionnaire was designed to consist of a mix of open questions, to gather qualitative data that could give me, as a researcher, insights into pupils' exact opinions, and closed questions, to gather quantitative data that could be numerically analysed.  The questionnaire was written in language accessible to the pupils involved in the study, to enable them to fully comprehend the questions so that their responses were mostly likely to be reliable.</w:t>
      </w:r>
      <w:r w:rsidRPr="005307CB" w:rsidR="00BF3C9D">
        <w:rPr>
          <w:sz w:val="24"/>
          <w:szCs w:val="24"/>
        </w:rPr>
        <w:t xml:space="preserve">  </w:t>
      </w:r>
      <w:r w:rsidRPr="005307CB" w:rsidR="00FD6D10">
        <w:rPr>
          <w:sz w:val="24"/>
          <w:szCs w:val="24"/>
        </w:rPr>
        <w:t>The aim of using this questionnaire was to establish pupils’ attitudes towards reading, effort and mindset prior to the growth mindset and effort intervention.</w:t>
      </w:r>
    </w:p>
    <w:p w:rsidRPr="005307CB" w:rsidR="00DE2D08" w:rsidP="002325EC" w:rsidRDefault="00BF3C9D" w14:paraId="7E2FFD3B" w14:textId="22D2A8BC">
      <w:pPr>
        <w:spacing w:line="360" w:lineRule="auto"/>
        <w:rPr>
          <w:sz w:val="24"/>
          <w:szCs w:val="24"/>
        </w:rPr>
      </w:pPr>
      <w:r w:rsidRPr="005307CB">
        <w:rPr>
          <w:sz w:val="24"/>
          <w:szCs w:val="24"/>
        </w:rPr>
        <w:t xml:space="preserve">At the start of the study, </w:t>
      </w:r>
      <w:r w:rsidRPr="005307CB" w:rsidR="00462ECA">
        <w:rPr>
          <w:sz w:val="24"/>
          <w:szCs w:val="24"/>
        </w:rPr>
        <w:t>most</w:t>
      </w:r>
      <w:r w:rsidRPr="005307CB" w:rsidR="00FD6D10">
        <w:rPr>
          <w:sz w:val="24"/>
          <w:szCs w:val="24"/>
        </w:rPr>
        <w:t xml:space="preserve"> pupils had a positive attitude about their ability to read books</w:t>
      </w:r>
      <w:r w:rsidRPr="005307CB" w:rsidR="00D67CD2">
        <w:rPr>
          <w:sz w:val="24"/>
          <w:szCs w:val="24"/>
        </w:rPr>
        <w:t>,</w:t>
      </w:r>
      <w:r w:rsidRPr="005307CB" w:rsidR="008F6011">
        <w:rPr>
          <w:sz w:val="24"/>
          <w:szCs w:val="24"/>
        </w:rPr>
        <w:t xml:space="preserve"> </w:t>
      </w:r>
      <w:r w:rsidRPr="005307CB" w:rsidR="00462ECA">
        <w:rPr>
          <w:sz w:val="24"/>
          <w:szCs w:val="24"/>
        </w:rPr>
        <w:t>with</w:t>
      </w:r>
      <w:r w:rsidRPr="005307CB" w:rsidR="0004325E">
        <w:rPr>
          <w:sz w:val="24"/>
          <w:szCs w:val="24"/>
        </w:rPr>
        <w:t xml:space="preserve"> </w:t>
      </w:r>
      <w:r w:rsidRPr="005307CB" w:rsidR="008F6011">
        <w:rPr>
          <w:sz w:val="24"/>
          <w:szCs w:val="24"/>
        </w:rPr>
        <w:t xml:space="preserve">64% </w:t>
      </w:r>
      <w:r w:rsidRPr="005307CB" w:rsidR="00462ECA">
        <w:rPr>
          <w:sz w:val="24"/>
          <w:szCs w:val="24"/>
        </w:rPr>
        <w:t xml:space="preserve">in total </w:t>
      </w:r>
      <w:r w:rsidRPr="005307CB" w:rsidR="008F6011">
        <w:rPr>
          <w:sz w:val="24"/>
          <w:szCs w:val="24"/>
        </w:rPr>
        <w:t>r</w:t>
      </w:r>
      <w:r w:rsidRPr="005307CB" w:rsidR="00462ECA">
        <w:rPr>
          <w:sz w:val="24"/>
          <w:szCs w:val="24"/>
        </w:rPr>
        <w:t>ating</w:t>
      </w:r>
      <w:r w:rsidRPr="005307CB" w:rsidR="008F6011">
        <w:rPr>
          <w:sz w:val="24"/>
          <w:szCs w:val="24"/>
        </w:rPr>
        <w:t xml:space="preserve"> themselve</w:t>
      </w:r>
      <w:r w:rsidRPr="005307CB" w:rsidR="0004325E">
        <w:rPr>
          <w:sz w:val="24"/>
          <w:szCs w:val="24"/>
        </w:rPr>
        <w:t xml:space="preserve">s </w:t>
      </w:r>
      <w:r w:rsidRPr="005307CB" w:rsidR="00462ECA">
        <w:rPr>
          <w:sz w:val="24"/>
          <w:szCs w:val="24"/>
        </w:rPr>
        <w:t>posi</w:t>
      </w:r>
      <w:r w:rsidRPr="005307CB" w:rsidR="0004325E">
        <w:rPr>
          <w:sz w:val="24"/>
          <w:szCs w:val="24"/>
        </w:rPr>
        <w:t>tively</w:t>
      </w:r>
      <w:r w:rsidRPr="005307CB" w:rsidR="00D24B13">
        <w:rPr>
          <w:sz w:val="24"/>
          <w:szCs w:val="24"/>
        </w:rPr>
        <w:t>:</w:t>
      </w:r>
    </w:p>
    <w:p w:rsidRPr="005307CB" w:rsidR="00DE2D08" w:rsidP="002325EC" w:rsidRDefault="00DE2D08" w14:paraId="71D17D47" w14:textId="77777777">
      <w:pPr>
        <w:spacing w:line="360" w:lineRule="auto"/>
        <w:rPr>
          <w:sz w:val="24"/>
          <w:szCs w:val="24"/>
        </w:rPr>
      </w:pPr>
    </w:p>
    <w:p w:rsidRPr="005307CB" w:rsidR="00BF3C9D" w:rsidP="002325EC" w:rsidRDefault="00DE2D08" w14:paraId="02696ED5" w14:textId="381DAB3D">
      <w:pPr>
        <w:spacing w:line="360" w:lineRule="auto"/>
        <w:rPr>
          <w:i/>
          <w:sz w:val="24"/>
          <w:szCs w:val="24"/>
        </w:rPr>
      </w:pPr>
      <w:r w:rsidRPr="005307CB">
        <w:rPr>
          <w:i/>
          <w:sz w:val="24"/>
          <w:szCs w:val="24"/>
        </w:rPr>
        <w:t>Figure 1:</w:t>
      </w:r>
      <w:r w:rsidRPr="005307CB" w:rsidR="00FD6D10">
        <w:rPr>
          <w:i/>
          <w:sz w:val="24"/>
          <w:szCs w:val="24"/>
        </w:rPr>
        <w:t xml:space="preserve">  </w:t>
      </w:r>
      <w:r w:rsidRPr="005307CB">
        <w:rPr>
          <w:i/>
          <w:sz w:val="24"/>
          <w:szCs w:val="24"/>
        </w:rPr>
        <w:t>Pre-intervention questionnaire question 1 results</w:t>
      </w:r>
    </w:p>
    <w:p w:rsidRPr="005307CB" w:rsidR="006D4607" w:rsidP="002325EC" w:rsidRDefault="00AB0313" w14:paraId="36918065" w14:textId="0D6B3F3C">
      <w:pPr>
        <w:spacing w:line="360" w:lineRule="auto"/>
        <w:jc w:val="center"/>
        <w:rPr>
          <w:sz w:val="24"/>
          <w:szCs w:val="24"/>
        </w:rPr>
      </w:pPr>
      <w:r w:rsidRPr="005307CB">
        <w:rPr>
          <w:noProof/>
          <w:sz w:val="24"/>
          <w:szCs w:val="24"/>
        </w:rPr>
        <w:drawing>
          <wp:inline distT="0" distB="0" distL="0" distR="0" wp14:anchorId="66659566" wp14:editId="0B340664">
            <wp:extent cx="3962400" cy="2876550"/>
            <wp:effectExtent l="0" t="0" r="0" b="0"/>
            <wp:docPr id="1" name="Chart 1">
              <a:extLst xmlns:a="http://schemas.openxmlformats.org/drawingml/2006/main">
                <a:ext uri="{FF2B5EF4-FFF2-40B4-BE49-F238E27FC236}">
                  <a16:creationId xmlns:a16="http://schemas.microsoft.com/office/drawing/2014/main" id="{7CD298EA-D8FF-5D4E-A2F9-4CB32449B6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Pr="005307CB" w:rsidR="00E503B3" w:rsidP="002325EC" w:rsidRDefault="00E503B3" w14:paraId="4DB64D59" w14:textId="502866C4">
      <w:pPr>
        <w:spacing w:line="360" w:lineRule="auto"/>
        <w:jc w:val="center"/>
        <w:rPr>
          <w:sz w:val="24"/>
          <w:szCs w:val="24"/>
        </w:rPr>
      </w:pPr>
      <w:r w:rsidRPr="005307CB">
        <w:rPr>
          <w:sz w:val="24"/>
          <w:szCs w:val="24"/>
        </w:rPr>
        <w:t xml:space="preserve">Key: 1= </w:t>
      </w:r>
      <w:r w:rsidRPr="005307CB" w:rsidR="007813E2">
        <w:rPr>
          <w:sz w:val="24"/>
          <w:szCs w:val="24"/>
        </w:rPr>
        <w:t>not at all, 4 = agree completely</w:t>
      </w:r>
    </w:p>
    <w:p w:rsidRPr="005307CB" w:rsidR="00D24B13" w:rsidP="002325EC" w:rsidRDefault="001E10E8" w14:paraId="38FB410C" w14:textId="0BF55C1D">
      <w:pPr>
        <w:spacing w:line="360" w:lineRule="auto"/>
        <w:rPr>
          <w:sz w:val="24"/>
          <w:szCs w:val="24"/>
        </w:rPr>
      </w:pPr>
      <w:r w:rsidRPr="005307CB">
        <w:rPr>
          <w:sz w:val="24"/>
          <w:szCs w:val="24"/>
        </w:rPr>
        <w:t xml:space="preserve">Pupils were asked to give their reasons for their responses.  </w:t>
      </w:r>
      <w:r w:rsidRPr="005307CB" w:rsidR="00E06E29">
        <w:rPr>
          <w:sz w:val="24"/>
          <w:szCs w:val="24"/>
        </w:rPr>
        <w:t>The few p</w:t>
      </w:r>
      <w:r w:rsidRPr="005307CB">
        <w:rPr>
          <w:sz w:val="24"/>
          <w:szCs w:val="24"/>
        </w:rPr>
        <w:t xml:space="preserve">upils who </w:t>
      </w:r>
      <w:r w:rsidRPr="005307CB" w:rsidR="00462ECA">
        <w:rPr>
          <w:sz w:val="24"/>
          <w:szCs w:val="24"/>
        </w:rPr>
        <w:t>rated themselves positively gave reasons that included “I read a lot at home” and “</w:t>
      </w:r>
      <w:r w:rsidRPr="005307CB" w:rsidR="00A724E6">
        <w:rPr>
          <w:sz w:val="24"/>
          <w:szCs w:val="24"/>
        </w:rPr>
        <w:t xml:space="preserve">I read books every day”.  </w:t>
      </w:r>
      <w:r w:rsidRPr="005307CB" w:rsidR="0028411E">
        <w:rPr>
          <w:sz w:val="24"/>
          <w:szCs w:val="24"/>
        </w:rPr>
        <w:t xml:space="preserve">Some who gave themselves negative ratings </w:t>
      </w:r>
      <w:r w:rsidRPr="005307CB" w:rsidR="009C3ABC">
        <w:rPr>
          <w:sz w:val="24"/>
          <w:szCs w:val="24"/>
        </w:rPr>
        <w:t>talked about difficulties, such as “I have to ask what words mean sometimes</w:t>
      </w:r>
      <w:r w:rsidRPr="005307CB" w:rsidR="00F36EBB">
        <w:rPr>
          <w:sz w:val="24"/>
          <w:szCs w:val="24"/>
        </w:rPr>
        <w:t xml:space="preserve">”.  </w:t>
      </w:r>
      <w:r w:rsidRPr="005307CB" w:rsidR="00E06E29">
        <w:rPr>
          <w:sz w:val="24"/>
          <w:szCs w:val="24"/>
        </w:rPr>
        <w:t xml:space="preserve">As </w:t>
      </w:r>
      <w:r w:rsidRPr="005307CB" w:rsidR="006C0B9A">
        <w:rPr>
          <w:sz w:val="24"/>
          <w:szCs w:val="24"/>
        </w:rPr>
        <w:t xml:space="preserve">82% of the class </w:t>
      </w:r>
      <w:r w:rsidRPr="005307CB" w:rsidR="006C0B9A">
        <w:rPr>
          <w:sz w:val="24"/>
          <w:szCs w:val="24"/>
        </w:rPr>
        <w:lastRenderedPageBreak/>
        <w:t xml:space="preserve">had given negative ratings to their reading ability, </w:t>
      </w:r>
      <w:r w:rsidRPr="005307CB" w:rsidR="0004325E">
        <w:rPr>
          <w:sz w:val="24"/>
          <w:szCs w:val="24"/>
        </w:rPr>
        <w:t>I was interested to see if the</w:t>
      </w:r>
      <w:r w:rsidRPr="005307CB" w:rsidR="00F36EBB">
        <w:rPr>
          <w:sz w:val="24"/>
          <w:szCs w:val="24"/>
        </w:rPr>
        <w:t>se</w:t>
      </w:r>
      <w:r w:rsidRPr="005307CB" w:rsidR="0004325E">
        <w:rPr>
          <w:sz w:val="24"/>
          <w:szCs w:val="24"/>
        </w:rPr>
        <w:t xml:space="preserve"> pupils would feel more positive </w:t>
      </w:r>
      <w:r w:rsidRPr="005307CB" w:rsidR="00411B38">
        <w:rPr>
          <w:sz w:val="24"/>
          <w:szCs w:val="24"/>
        </w:rPr>
        <w:t>after the intervention.</w:t>
      </w:r>
    </w:p>
    <w:p w:rsidRPr="005307CB" w:rsidR="00DD4931" w:rsidP="002325EC" w:rsidRDefault="00DD4931" w14:paraId="02390ECD" w14:textId="61F97C2D">
      <w:pPr>
        <w:spacing w:line="360" w:lineRule="auto"/>
        <w:rPr>
          <w:sz w:val="24"/>
          <w:szCs w:val="24"/>
        </w:rPr>
      </w:pPr>
    </w:p>
    <w:p w:rsidRPr="005307CB" w:rsidR="00DD4931" w:rsidP="002325EC" w:rsidRDefault="00DD4931" w14:paraId="7FCB3916" w14:textId="68367725">
      <w:pPr>
        <w:spacing w:line="360" w:lineRule="auto"/>
        <w:rPr>
          <w:i/>
          <w:sz w:val="24"/>
          <w:szCs w:val="24"/>
        </w:rPr>
      </w:pPr>
      <w:r w:rsidRPr="005307CB">
        <w:rPr>
          <w:i/>
          <w:sz w:val="24"/>
          <w:szCs w:val="24"/>
        </w:rPr>
        <w:t>Figure 2:  Pre-intervention questionnaire question 2 results</w:t>
      </w:r>
    </w:p>
    <w:p w:rsidRPr="005307CB" w:rsidR="00DD4931" w:rsidP="002325EC" w:rsidRDefault="00DD4931" w14:paraId="3B1DC2E9" w14:textId="77777777">
      <w:pPr>
        <w:spacing w:line="360" w:lineRule="auto"/>
        <w:rPr>
          <w:sz w:val="24"/>
          <w:szCs w:val="24"/>
        </w:rPr>
      </w:pPr>
    </w:p>
    <w:p w:rsidRPr="005307CB" w:rsidR="00411B38" w:rsidP="002325EC" w:rsidRDefault="00AB0313" w14:paraId="2CEAC13B" w14:textId="3C40362A">
      <w:pPr>
        <w:spacing w:line="360" w:lineRule="auto"/>
        <w:jc w:val="center"/>
        <w:rPr>
          <w:sz w:val="24"/>
          <w:szCs w:val="24"/>
        </w:rPr>
      </w:pPr>
      <w:r w:rsidRPr="005307CB">
        <w:rPr>
          <w:noProof/>
          <w:sz w:val="24"/>
          <w:szCs w:val="24"/>
        </w:rPr>
        <w:drawing>
          <wp:inline distT="0" distB="0" distL="0" distR="0" wp14:anchorId="066AAA86" wp14:editId="61782FFD">
            <wp:extent cx="3968750" cy="3149600"/>
            <wp:effectExtent l="0" t="0" r="12700" b="12700"/>
            <wp:docPr id="18" name="Chart 18">
              <a:extLst xmlns:a="http://schemas.openxmlformats.org/drawingml/2006/main">
                <a:ext uri="{FF2B5EF4-FFF2-40B4-BE49-F238E27FC236}">
                  <a16:creationId xmlns:a16="http://schemas.microsoft.com/office/drawing/2014/main" id="{BB1CF07B-7CCB-B242-B74E-1B6D8DC770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Pr="005307CB" w:rsidR="00411B38" w:rsidP="002325EC" w:rsidRDefault="00106023" w14:paraId="3E15C4B7" w14:textId="24523BF9">
      <w:pPr>
        <w:spacing w:line="360" w:lineRule="auto"/>
        <w:jc w:val="center"/>
        <w:rPr>
          <w:sz w:val="24"/>
          <w:szCs w:val="24"/>
        </w:rPr>
      </w:pPr>
      <w:r w:rsidRPr="005307CB">
        <w:rPr>
          <w:sz w:val="24"/>
          <w:szCs w:val="24"/>
        </w:rPr>
        <w:t>Key: 1= not at all, 4 = agree completely Key: 1= not at all, 4 = agree completely</w:t>
      </w:r>
    </w:p>
    <w:p w:rsidRPr="005307CB" w:rsidR="00DD4931" w:rsidP="1E83401A" w:rsidRDefault="00F36EBB" w14:paraId="01D37A5B" w14:noSpellErr="1" w14:textId="662A7CB9">
      <w:pPr>
        <w:spacing w:line="360" w:lineRule="auto"/>
        <w:rPr>
          <w:sz w:val="24"/>
          <w:szCs w:val="24"/>
        </w:rPr>
      </w:pPr>
      <w:r w:rsidRPr="1E83401A" w:rsidR="1E83401A">
        <w:rPr>
          <w:sz w:val="24"/>
          <w:szCs w:val="24"/>
        </w:rPr>
        <w:t>This question was written to establish whether pupils had a growth or fixed mindset when it came to reading ability.  Once again, the majority of the class gave a negative response, suggesting that they ha</w:t>
      </w:r>
      <w:r w:rsidRPr="1E83401A" w:rsidR="1E83401A">
        <w:rPr>
          <w:sz w:val="24"/>
          <w:szCs w:val="24"/>
        </w:rPr>
        <w:t>d a</w:t>
      </w:r>
      <w:r w:rsidRPr="1E83401A" w:rsidR="1E83401A">
        <w:rPr>
          <w:sz w:val="24"/>
          <w:szCs w:val="24"/>
        </w:rPr>
        <w:t xml:space="preserve"> fixed mindset about their potential to improve their reading ability.  These pupils’ reasons included “Even though I read a lot I need to read thicker books” and “I think I am good”, suggesting they did not see a need to improve their skills further.  Pupils who agreed completely or partially that they could improve their reading skills said, “If I read more I will” and “Because if I read more it will get better”, suggesting they saw frequency as important in reading proficiency.</w:t>
      </w:r>
    </w:p>
    <w:p w:rsidRPr="005307CB" w:rsidR="00DD4931" w:rsidP="002325EC" w:rsidRDefault="00DD4931" w14:paraId="259F5645" w14:textId="676355A3">
      <w:pPr>
        <w:spacing w:line="360" w:lineRule="auto"/>
        <w:rPr>
          <w:i/>
          <w:sz w:val="24"/>
          <w:szCs w:val="24"/>
        </w:rPr>
      </w:pPr>
      <w:r w:rsidRPr="005307CB">
        <w:rPr>
          <w:i/>
          <w:sz w:val="24"/>
          <w:szCs w:val="24"/>
        </w:rPr>
        <w:t>Figure 3:  Pre-intervention questionnaire question 3 results</w:t>
      </w:r>
    </w:p>
    <w:p w:rsidRPr="005307CB" w:rsidR="00DD4931" w:rsidP="002325EC" w:rsidRDefault="00553A65" w14:paraId="7F48916F" w14:textId="64A5AA1B">
      <w:pPr>
        <w:spacing w:line="360" w:lineRule="auto"/>
        <w:jc w:val="center"/>
        <w:rPr>
          <w:sz w:val="24"/>
          <w:szCs w:val="24"/>
        </w:rPr>
      </w:pPr>
      <w:r w:rsidRPr="005307CB">
        <w:rPr>
          <w:noProof/>
          <w:sz w:val="24"/>
          <w:szCs w:val="24"/>
        </w:rPr>
        <w:lastRenderedPageBreak/>
        <w:drawing>
          <wp:inline distT="0" distB="0" distL="0" distR="0" wp14:anchorId="427BAA45" wp14:editId="59F9590F">
            <wp:extent cx="4038600" cy="2870200"/>
            <wp:effectExtent l="0" t="0" r="0" b="6350"/>
            <wp:docPr id="19" name="Chart 19">
              <a:extLst xmlns:a="http://schemas.openxmlformats.org/drawingml/2006/main">
                <a:ext uri="{FF2B5EF4-FFF2-40B4-BE49-F238E27FC236}">
                  <a16:creationId xmlns:a16="http://schemas.microsoft.com/office/drawing/2014/main" id="{66C200F7-69BF-684A-B78C-8DFA7C985A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Pr="005307CB" w:rsidR="00DD4931" w:rsidP="002325EC" w:rsidRDefault="003F799B" w14:paraId="736079A6" w14:textId="68FCB64F">
      <w:pPr>
        <w:spacing w:line="360" w:lineRule="auto"/>
        <w:jc w:val="center"/>
        <w:rPr>
          <w:sz w:val="24"/>
          <w:szCs w:val="24"/>
        </w:rPr>
      </w:pPr>
      <w:r w:rsidRPr="005307CB">
        <w:rPr>
          <w:sz w:val="24"/>
          <w:szCs w:val="24"/>
        </w:rPr>
        <w:t>Key: 1= not at all, 4 = agree completely</w:t>
      </w:r>
    </w:p>
    <w:p w:rsidRPr="005307CB" w:rsidR="003F799B" w:rsidP="002325EC" w:rsidRDefault="00AF6CE4" w14:paraId="41EAE3F8" w14:textId="14D1DF84">
      <w:pPr>
        <w:spacing w:line="360" w:lineRule="auto"/>
        <w:rPr>
          <w:sz w:val="24"/>
          <w:szCs w:val="24"/>
        </w:rPr>
      </w:pPr>
      <w:r w:rsidRPr="1E83401A" w:rsidR="1E83401A">
        <w:rPr>
          <w:sz w:val="24"/>
          <w:szCs w:val="24"/>
        </w:rPr>
        <w:t>This question was concerned with the amount of effort the participants put into their reading before the intervention.</w:t>
      </w:r>
      <w:r w:rsidRPr="1E83401A" w:rsidR="1E83401A">
        <w:rPr>
          <w:sz w:val="24"/>
          <w:szCs w:val="24"/>
        </w:rPr>
        <w:t xml:space="preserve">  Most pupils </w:t>
      </w:r>
      <w:r w:rsidRPr="1E83401A" w:rsidR="1E83401A">
        <w:rPr>
          <w:sz w:val="24"/>
          <w:szCs w:val="24"/>
        </w:rPr>
        <w:t xml:space="preserve">rated themselves negatively for this question, too, </w:t>
      </w:r>
      <w:r w:rsidRPr="1E83401A" w:rsidR="1E83401A">
        <w:rPr>
          <w:sz w:val="24"/>
          <w:szCs w:val="24"/>
        </w:rPr>
        <w:t xml:space="preserve">giving reasons that included “sometimes I’m tired and don’t try my best” and </w:t>
      </w:r>
      <w:r w:rsidRPr="1E83401A" w:rsidR="1E83401A">
        <w:rPr>
          <w:sz w:val="24"/>
          <w:szCs w:val="24"/>
        </w:rPr>
        <w:t xml:space="preserve">“I don’t like reading.”  Pupils who gave positive ratings in response to this question </w:t>
      </w:r>
      <w:r w:rsidRPr="1E83401A" w:rsidR="1E83401A">
        <w:rPr>
          <w:sz w:val="24"/>
          <w:szCs w:val="24"/>
        </w:rPr>
        <w:t xml:space="preserve">explained their answers </w:t>
      </w:r>
      <w:r w:rsidRPr="1E83401A" w:rsidR="1E83401A">
        <w:rPr>
          <w:sz w:val="24"/>
          <w:szCs w:val="24"/>
        </w:rPr>
        <w:t>in ways such as “because I read as much as I can” and “because sometimes I get stuck on words so I ask my mum”.</w:t>
      </w:r>
    </w:p>
    <w:p w:rsidR="1E83401A" w:rsidRDefault="1E83401A" w14:noSpellErr="1" w14:paraId="02B7DED9" w14:textId="28AB664E">
      <w:r>
        <w:br w:type="page"/>
      </w:r>
    </w:p>
    <w:p w:rsidRPr="005307CB" w:rsidR="00DD4931" w:rsidP="002325EC" w:rsidRDefault="00DD4931" w14:paraId="3871A1AE" w14:textId="7F4A8358">
      <w:pPr>
        <w:spacing w:line="360" w:lineRule="auto"/>
        <w:rPr>
          <w:i/>
          <w:sz w:val="24"/>
          <w:szCs w:val="24"/>
        </w:rPr>
      </w:pPr>
      <w:r w:rsidRPr="005307CB">
        <w:rPr>
          <w:i/>
          <w:sz w:val="24"/>
          <w:szCs w:val="24"/>
        </w:rPr>
        <w:t>Figure 4:  Pre-intervention questionnaire question 4 results</w:t>
      </w:r>
    </w:p>
    <w:p w:rsidRPr="005307CB" w:rsidR="00543063" w:rsidP="002325EC" w:rsidRDefault="00553A65" w14:paraId="689DC7FE" w14:textId="0660AF76">
      <w:pPr>
        <w:spacing w:line="360" w:lineRule="auto"/>
        <w:jc w:val="center"/>
        <w:rPr>
          <w:i/>
          <w:sz w:val="24"/>
          <w:szCs w:val="24"/>
        </w:rPr>
      </w:pPr>
      <w:r w:rsidRPr="005307CB">
        <w:rPr>
          <w:noProof/>
          <w:sz w:val="24"/>
          <w:szCs w:val="24"/>
        </w:rPr>
        <w:drawing>
          <wp:inline distT="0" distB="0" distL="0" distR="0" wp14:anchorId="4637F3C5" wp14:editId="34DBFC7A">
            <wp:extent cx="4038600" cy="3175000"/>
            <wp:effectExtent l="0" t="0" r="0" b="6350"/>
            <wp:docPr id="20" name="Chart 20">
              <a:extLst xmlns:a="http://schemas.openxmlformats.org/drawingml/2006/main">
                <a:ext uri="{FF2B5EF4-FFF2-40B4-BE49-F238E27FC236}">
                  <a16:creationId xmlns:a16="http://schemas.microsoft.com/office/drawing/2014/main" id="{19B87812-E45B-A54D-A482-0067ACC78F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Pr="005307CB" w:rsidR="003F799B" w:rsidP="002325EC" w:rsidRDefault="003F799B" w14:paraId="2446BE0D" w14:textId="6B3870D1">
      <w:pPr>
        <w:spacing w:line="360" w:lineRule="auto"/>
        <w:jc w:val="center"/>
        <w:rPr>
          <w:i/>
          <w:sz w:val="24"/>
          <w:szCs w:val="24"/>
        </w:rPr>
      </w:pPr>
      <w:r w:rsidRPr="005307CB">
        <w:rPr>
          <w:sz w:val="24"/>
          <w:szCs w:val="24"/>
        </w:rPr>
        <w:lastRenderedPageBreak/>
        <w:t>Key: 1= not at all, 4 = agree completely</w:t>
      </w:r>
    </w:p>
    <w:p w:rsidRPr="005307CB" w:rsidR="003F799B" w:rsidP="002325EC" w:rsidRDefault="002E4E72" w14:paraId="6AA67632" w14:textId="7C065C51">
      <w:pPr>
        <w:spacing w:line="360" w:lineRule="auto"/>
        <w:rPr>
          <w:sz w:val="24"/>
          <w:szCs w:val="24"/>
        </w:rPr>
      </w:pPr>
      <w:r w:rsidRPr="005307CB">
        <w:rPr>
          <w:sz w:val="24"/>
          <w:szCs w:val="24"/>
        </w:rPr>
        <w:t xml:space="preserve">The responses to this question suggested that most pupils did not see a link between effort and success in reading.  Pupils who disagreed </w:t>
      </w:r>
      <w:r w:rsidRPr="005307CB" w:rsidR="00F718E1">
        <w:rPr>
          <w:sz w:val="24"/>
          <w:szCs w:val="24"/>
        </w:rPr>
        <w:t xml:space="preserve">gave reasons including “because you are trying too hard to read the words” and “sometimes I just ask my friend or the teacher instead”.  </w:t>
      </w:r>
      <w:r w:rsidRPr="005307CB" w:rsidR="00617016">
        <w:rPr>
          <w:sz w:val="24"/>
          <w:szCs w:val="24"/>
        </w:rPr>
        <w:t xml:space="preserve">Those who </w:t>
      </w:r>
      <w:r w:rsidRPr="005307CB" w:rsidR="005913E0">
        <w:rPr>
          <w:sz w:val="24"/>
          <w:szCs w:val="24"/>
        </w:rPr>
        <w:t xml:space="preserve">gave </w:t>
      </w:r>
      <w:r w:rsidRPr="005307CB" w:rsidR="00617016">
        <w:rPr>
          <w:sz w:val="24"/>
          <w:szCs w:val="24"/>
        </w:rPr>
        <w:t>positive ratings</w:t>
      </w:r>
      <w:r w:rsidRPr="005307CB" w:rsidR="005913E0">
        <w:rPr>
          <w:sz w:val="24"/>
          <w:szCs w:val="24"/>
        </w:rPr>
        <w:t xml:space="preserve"> gave reasons such as “you concentrate better if you try your best”</w:t>
      </w:r>
      <w:r w:rsidRPr="005307CB" w:rsidR="003418A8">
        <w:rPr>
          <w:sz w:val="24"/>
          <w:szCs w:val="24"/>
        </w:rPr>
        <w:t>.</w:t>
      </w:r>
    </w:p>
    <w:p w:rsidRPr="005307CB" w:rsidR="00474DF9" w:rsidP="1E83401A" w:rsidRDefault="008A3881" w14:paraId="51CD04DC" w14:noSpellErr="1" w14:textId="1BE4BDF5">
      <w:pPr>
        <w:spacing w:line="360" w:lineRule="auto"/>
        <w:rPr>
          <w:sz w:val="24"/>
          <w:szCs w:val="24"/>
        </w:rPr>
      </w:pPr>
      <w:r w:rsidRPr="1E83401A" w:rsidR="1E83401A">
        <w:rPr>
          <w:sz w:val="24"/>
          <w:szCs w:val="24"/>
        </w:rPr>
        <w:t xml:space="preserve">With all four of the quantitative questions </w:t>
      </w:r>
      <w:r w:rsidRPr="1E83401A" w:rsidR="1E83401A">
        <w:rPr>
          <w:sz w:val="24"/>
          <w:szCs w:val="24"/>
        </w:rPr>
        <w:t xml:space="preserve">giving </w:t>
      </w:r>
      <w:r w:rsidRPr="1E83401A" w:rsidR="1E83401A">
        <w:rPr>
          <w:sz w:val="24"/>
          <w:szCs w:val="24"/>
        </w:rPr>
        <w:t xml:space="preserve">results indicating negative attitudes towards reading, effort, mindset and ability, I was interested to see if pupils could actually explain the term growth mindset or give details about what constituted making an effort in reading.  These were asked to gain qualitative data.  Pupils seemed to find it difficult to answer these, with 73% of pupils leaving the questions blank or putting “I don’t know”.  When explaining the term growth mindset, the pupils who did respond said “the more you read the more words you know” and “growing your knowledge”.  These responses did not show secure understanding of the concept of growth mindset.  When explaining what a high level of effort in English and reading would look like, the pupils said, “they could write their own story”, “use bigger words in their exam” and “go to revision”.  Again, this did not show secure understanding of effort as the comments focused on the consequences of effort or a context </w:t>
      </w:r>
      <w:r w:rsidRPr="1E83401A" w:rsidR="1E83401A">
        <w:rPr>
          <w:sz w:val="24"/>
          <w:szCs w:val="24"/>
        </w:rPr>
        <w:t xml:space="preserve">in which </w:t>
      </w:r>
      <w:r w:rsidRPr="1E83401A" w:rsidR="1E83401A">
        <w:rPr>
          <w:sz w:val="24"/>
          <w:szCs w:val="24"/>
        </w:rPr>
        <w:t>someone might make an effort, rather than the effort itself.</w:t>
      </w:r>
    </w:p>
    <w:p w:rsidRPr="005307CB" w:rsidR="00483F53" w:rsidP="002325EC" w:rsidRDefault="386F1628" w14:paraId="15B96237" w14:textId="77777777">
      <w:pPr>
        <w:spacing w:line="360" w:lineRule="auto"/>
        <w:rPr>
          <w:sz w:val="24"/>
          <w:szCs w:val="24"/>
        </w:rPr>
      </w:pPr>
      <w:r w:rsidRPr="005307CB">
        <w:rPr>
          <w:sz w:val="24"/>
          <w:szCs w:val="24"/>
        </w:rPr>
        <w:t xml:space="preserve">The research activity took place over a period of approximately four weeks.  </w:t>
      </w:r>
      <w:r w:rsidRPr="005307CB" w:rsidR="004C4AAA">
        <w:rPr>
          <w:sz w:val="24"/>
          <w:szCs w:val="24"/>
        </w:rPr>
        <w:t xml:space="preserve">After completing the initial questionnaire, a lesson was spent exploring the idea of growth mindset and </w:t>
      </w:r>
      <w:r w:rsidRPr="005307CB" w:rsidR="00267C98">
        <w:rPr>
          <w:sz w:val="24"/>
          <w:szCs w:val="24"/>
        </w:rPr>
        <w:t>effort in English</w:t>
      </w:r>
      <w:r w:rsidRPr="005307CB" w:rsidR="00917E7C">
        <w:rPr>
          <w:sz w:val="24"/>
          <w:szCs w:val="24"/>
        </w:rPr>
        <w:t>, as pupils showed a lack of understanding of both of these concepts in the initial questionnaire</w:t>
      </w:r>
      <w:r w:rsidRPr="005307CB" w:rsidR="00267C98">
        <w:rPr>
          <w:sz w:val="24"/>
          <w:szCs w:val="24"/>
        </w:rPr>
        <w:t>.</w:t>
      </w:r>
      <w:r w:rsidRPr="005307CB" w:rsidR="002B3152">
        <w:rPr>
          <w:sz w:val="24"/>
          <w:szCs w:val="24"/>
        </w:rPr>
        <w:t xml:space="preserve"> </w:t>
      </w:r>
      <w:r w:rsidRPr="005307CB" w:rsidR="00917E7C">
        <w:rPr>
          <w:sz w:val="24"/>
          <w:szCs w:val="24"/>
        </w:rPr>
        <w:t xml:space="preserve"> T</w:t>
      </w:r>
      <w:r w:rsidRPr="005307CB" w:rsidR="00DE2E9F">
        <w:rPr>
          <w:sz w:val="24"/>
          <w:szCs w:val="24"/>
        </w:rPr>
        <w:t xml:space="preserve">he concept </w:t>
      </w:r>
      <w:r w:rsidRPr="005307CB" w:rsidR="00917E7C">
        <w:rPr>
          <w:sz w:val="24"/>
          <w:szCs w:val="24"/>
        </w:rPr>
        <w:t xml:space="preserve">of growth mindset </w:t>
      </w:r>
      <w:r w:rsidRPr="005307CB" w:rsidR="00DE2E9F">
        <w:rPr>
          <w:sz w:val="24"/>
          <w:szCs w:val="24"/>
        </w:rPr>
        <w:t>was introduced using video clips</w:t>
      </w:r>
      <w:r w:rsidRPr="005307CB" w:rsidR="003940C9">
        <w:rPr>
          <w:sz w:val="24"/>
          <w:szCs w:val="24"/>
        </w:rPr>
        <w:t xml:space="preserve"> and activities based on those outlined by Brock and Hundley (</w:t>
      </w:r>
      <w:r w:rsidRPr="005307CB" w:rsidR="003A66C6">
        <w:rPr>
          <w:sz w:val="24"/>
          <w:szCs w:val="24"/>
        </w:rPr>
        <w:t>2016)</w:t>
      </w:r>
      <w:r w:rsidRPr="005307CB" w:rsidR="00DE2E9F">
        <w:rPr>
          <w:sz w:val="24"/>
          <w:szCs w:val="24"/>
        </w:rPr>
        <w:t xml:space="preserve">.  </w:t>
      </w:r>
    </w:p>
    <w:p w:rsidRPr="005307CB" w:rsidR="004C4AAA" w:rsidP="002325EC" w:rsidRDefault="003A66C6" w14:paraId="2FE6DEC6" w14:textId="2F5973BA">
      <w:pPr>
        <w:spacing w:line="360" w:lineRule="auto"/>
        <w:rPr>
          <w:sz w:val="24"/>
          <w:szCs w:val="24"/>
        </w:rPr>
      </w:pPr>
      <w:r w:rsidRPr="005307CB">
        <w:rPr>
          <w:sz w:val="24"/>
          <w:szCs w:val="24"/>
        </w:rPr>
        <w:t>In the next lesson, a</w:t>
      </w:r>
      <w:r w:rsidRPr="005307CB" w:rsidR="00B828BB">
        <w:rPr>
          <w:sz w:val="24"/>
          <w:szCs w:val="24"/>
        </w:rPr>
        <w:t xml:space="preserve"> think-pair-share activity</w:t>
      </w:r>
      <w:r w:rsidRPr="005307CB" w:rsidR="00483F53">
        <w:rPr>
          <w:sz w:val="24"/>
          <w:szCs w:val="24"/>
        </w:rPr>
        <w:t>,</w:t>
      </w:r>
      <w:r w:rsidRPr="005307CB" w:rsidR="00B828BB">
        <w:rPr>
          <w:sz w:val="24"/>
          <w:szCs w:val="24"/>
        </w:rPr>
        <w:t xml:space="preserve"> culminat</w:t>
      </w:r>
      <w:r w:rsidRPr="005307CB" w:rsidR="00483F53">
        <w:rPr>
          <w:sz w:val="24"/>
          <w:szCs w:val="24"/>
        </w:rPr>
        <w:t>ing</w:t>
      </w:r>
      <w:r w:rsidRPr="005307CB" w:rsidR="00B828BB">
        <w:rPr>
          <w:sz w:val="24"/>
          <w:szCs w:val="24"/>
        </w:rPr>
        <w:t xml:space="preserve"> in a class discussion</w:t>
      </w:r>
      <w:r w:rsidRPr="005307CB" w:rsidR="00483F53">
        <w:rPr>
          <w:sz w:val="24"/>
          <w:szCs w:val="24"/>
        </w:rPr>
        <w:t>,</w:t>
      </w:r>
      <w:r w:rsidRPr="005307CB" w:rsidR="00B828BB">
        <w:rPr>
          <w:sz w:val="24"/>
          <w:szCs w:val="24"/>
        </w:rPr>
        <w:t xml:space="preserve"> explored the concept of effort in English, and in reading in particular.  The class agreed on </w:t>
      </w:r>
      <w:r w:rsidRPr="005307CB" w:rsidR="00123412">
        <w:rPr>
          <w:sz w:val="24"/>
          <w:szCs w:val="24"/>
        </w:rPr>
        <w:t>five</w:t>
      </w:r>
      <w:r w:rsidRPr="005307CB" w:rsidR="00B828BB">
        <w:rPr>
          <w:sz w:val="24"/>
          <w:szCs w:val="24"/>
        </w:rPr>
        <w:t xml:space="preserve"> behaviours and attitudes that they believed constituted good effort when reading </w:t>
      </w:r>
      <w:r w:rsidRPr="005307CB" w:rsidR="004346EC">
        <w:rPr>
          <w:sz w:val="24"/>
          <w:szCs w:val="24"/>
        </w:rPr>
        <w:t>in English lessons:</w:t>
      </w:r>
    </w:p>
    <w:p w:rsidRPr="005307CB" w:rsidR="004346EC" w:rsidP="002325EC" w:rsidRDefault="004346EC" w14:paraId="5EE6561D" w14:textId="7806A0B4">
      <w:pPr>
        <w:pStyle w:val="ListParagraph"/>
        <w:numPr>
          <w:ilvl w:val="0"/>
          <w:numId w:val="3"/>
        </w:numPr>
        <w:spacing w:line="360" w:lineRule="auto"/>
        <w:rPr>
          <w:sz w:val="24"/>
          <w:szCs w:val="24"/>
        </w:rPr>
      </w:pPr>
      <w:r w:rsidRPr="005307CB">
        <w:rPr>
          <w:sz w:val="24"/>
          <w:szCs w:val="24"/>
        </w:rPr>
        <w:t>Follow</w:t>
      </w:r>
      <w:r w:rsidRPr="005307CB" w:rsidR="00F55903">
        <w:rPr>
          <w:sz w:val="24"/>
          <w:szCs w:val="24"/>
        </w:rPr>
        <w:t>ing the text</w:t>
      </w:r>
      <w:r w:rsidRPr="005307CB">
        <w:rPr>
          <w:sz w:val="24"/>
          <w:szCs w:val="24"/>
        </w:rPr>
        <w:t xml:space="preserve"> during reading, even when you are not reading aloud.</w:t>
      </w:r>
    </w:p>
    <w:p w:rsidRPr="005307CB" w:rsidR="004346EC" w:rsidP="002325EC" w:rsidRDefault="004346EC" w14:paraId="2C2643B4" w14:textId="48EE567F">
      <w:pPr>
        <w:pStyle w:val="ListParagraph"/>
        <w:numPr>
          <w:ilvl w:val="0"/>
          <w:numId w:val="3"/>
        </w:numPr>
        <w:spacing w:line="360" w:lineRule="auto"/>
        <w:rPr>
          <w:sz w:val="24"/>
          <w:szCs w:val="24"/>
        </w:rPr>
      </w:pPr>
      <w:r w:rsidRPr="005307CB">
        <w:rPr>
          <w:sz w:val="24"/>
          <w:szCs w:val="24"/>
        </w:rPr>
        <w:lastRenderedPageBreak/>
        <w:t>Think</w:t>
      </w:r>
      <w:r w:rsidRPr="005307CB" w:rsidR="00F55903">
        <w:rPr>
          <w:sz w:val="24"/>
          <w:szCs w:val="24"/>
        </w:rPr>
        <w:t>ing</w:t>
      </w:r>
      <w:r w:rsidRPr="005307CB">
        <w:rPr>
          <w:sz w:val="24"/>
          <w:szCs w:val="24"/>
        </w:rPr>
        <w:t xml:space="preserve"> about </w:t>
      </w:r>
      <w:r w:rsidRPr="005307CB" w:rsidR="00C323A3">
        <w:rPr>
          <w:sz w:val="24"/>
          <w:szCs w:val="24"/>
        </w:rPr>
        <w:t>the meaning of what you are reading</w:t>
      </w:r>
      <w:r w:rsidRPr="005307CB">
        <w:rPr>
          <w:sz w:val="24"/>
          <w:szCs w:val="24"/>
        </w:rPr>
        <w:t>.</w:t>
      </w:r>
    </w:p>
    <w:p w:rsidRPr="005307CB" w:rsidR="00514FE4" w:rsidP="002325EC" w:rsidRDefault="00C323A3" w14:paraId="4665EABF" w14:textId="3CBB7C02">
      <w:pPr>
        <w:pStyle w:val="ListParagraph"/>
        <w:numPr>
          <w:ilvl w:val="0"/>
          <w:numId w:val="3"/>
        </w:numPr>
        <w:spacing w:line="360" w:lineRule="auto"/>
        <w:rPr>
          <w:sz w:val="24"/>
          <w:szCs w:val="24"/>
        </w:rPr>
      </w:pPr>
      <w:r w:rsidRPr="005307CB">
        <w:rPr>
          <w:sz w:val="24"/>
          <w:szCs w:val="24"/>
        </w:rPr>
        <w:t>Think</w:t>
      </w:r>
      <w:r w:rsidRPr="005307CB" w:rsidR="00F55903">
        <w:rPr>
          <w:sz w:val="24"/>
          <w:szCs w:val="24"/>
        </w:rPr>
        <w:t>ing</w:t>
      </w:r>
      <w:r w:rsidRPr="005307CB">
        <w:rPr>
          <w:sz w:val="24"/>
          <w:szCs w:val="24"/>
        </w:rPr>
        <w:t xml:space="preserve"> about </w:t>
      </w:r>
      <w:r w:rsidRPr="005307CB" w:rsidR="00F55903">
        <w:rPr>
          <w:sz w:val="24"/>
          <w:szCs w:val="24"/>
        </w:rPr>
        <w:t>the effect of what you are reading, such as how it makes you feel.</w:t>
      </w:r>
    </w:p>
    <w:p w:rsidRPr="005307CB" w:rsidR="00514FE4" w:rsidP="002325EC" w:rsidRDefault="00123412" w14:paraId="1ADEFB38" w14:textId="5F81EE3E">
      <w:pPr>
        <w:pStyle w:val="ListParagraph"/>
        <w:numPr>
          <w:ilvl w:val="0"/>
          <w:numId w:val="3"/>
        </w:numPr>
        <w:spacing w:line="360" w:lineRule="auto"/>
        <w:rPr>
          <w:sz w:val="24"/>
          <w:szCs w:val="24"/>
        </w:rPr>
      </w:pPr>
      <w:r w:rsidRPr="005307CB">
        <w:rPr>
          <w:sz w:val="24"/>
          <w:szCs w:val="24"/>
        </w:rPr>
        <w:t>In written answers, use the key words in the question to help you think about the text.</w:t>
      </w:r>
    </w:p>
    <w:p w:rsidRPr="005307CB" w:rsidR="00123412" w:rsidP="002325EC" w:rsidRDefault="00123412" w14:paraId="169DB0D8" w14:textId="313311A5">
      <w:pPr>
        <w:pStyle w:val="ListParagraph"/>
        <w:numPr>
          <w:ilvl w:val="0"/>
          <w:numId w:val="3"/>
        </w:numPr>
        <w:spacing w:line="360" w:lineRule="auto"/>
        <w:rPr>
          <w:sz w:val="24"/>
          <w:szCs w:val="24"/>
        </w:rPr>
      </w:pPr>
      <w:r w:rsidRPr="005307CB">
        <w:rPr>
          <w:sz w:val="24"/>
          <w:szCs w:val="24"/>
        </w:rPr>
        <w:t>Give as full an answer as you can that focuses on the question.</w:t>
      </w:r>
    </w:p>
    <w:p w:rsidRPr="005307CB" w:rsidR="00123412" w:rsidP="002325EC" w:rsidRDefault="004B70D5" w14:paraId="0F38B6BE" w14:textId="5435CAA2">
      <w:pPr>
        <w:spacing w:line="360" w:lineRule="auto"/>
        <w:rPr>
          <w:sz w:val="24"/>
          <w:szCs w:val="24"/>
        </w:rPr>
      </w:pPr>
      <w:r w:rsidRPr="005307CB">
        <w:rPr>
          <w:sz w:val="24"/>
          <w:szCs w:val="24"/>
        </w:rPr>
        <w:t>I designed an emoji exit pass that allowed pupils to reflect on their effort levels during the lessons.  These had the class’s five effort behaviours on them</w:t>
      </w:r>
      <w:r w:rsidRPr="005307CB" w:rsidR="001F1320">
        <w:rPr>
          <w:sz w:val="24"/>
          <w:szCs w:val="24"/>
        </w:rPr>
        <w:t xml:space="preserve"> and a series of four emoji pictures that allowed them to rate their effort.  </w:t>
      </w:r>
      <w:r w:rsidRPr="005307CB" w:rsidR="000312A1">
        <w:rPr>
          <w:sz w:val="24"/>
          <w:szCs w:val="24"/>
        </w:rPr>
        <w:t>I was interested to see whether making the pupils consider their levels of effort at the end of every lesson would make them feel more accountable for the</w:t>
      </w:r>
      <w:r w:rsidRPr="005307CB" w:rsidR="003C1169">
        <w:rPr>
          <w:sz w:val="24"/>
          <w:szCs w:val="24"/>
        </w:rPr>
        <w:t xml:space="preserve"> effort they put into their learning.</w:t>
      </w:r>
    </w:p>
    <w:p w:rsidRPr="005307CB" w:rsidR="09D89262" w:rsidP="002325EC" w:rsidRDefault="386F1628" w14:paraId="0DD99121" w14:textId="54AD37D7">
      <w:pPr>
        <w:spacing w:line="360" w:lineRule="auto"/>
        <w:rPr>
          <w:sz w:val="24"/>
          <w:szCs w:val="24"/>
        </w:rPr>
      </w:pPr>
      <w:r w:rsidRPr="005307CB">
        <w:rPr>
          <w:sz w:val="24"/>
          <w:szCs w:val="24"/>
        </w:rPr>
        <w:t xml:space="preserve">During </w:t>
      </w:r>
      <w:r w:rsidRPr="005307CB" w:rsidR="002B3152">
        <w:rPr>
          <w:sz w:val="24"/>
          <w:szCs w:val="24"/>
        </w:rPr>
        <w:t>the four week research period</w:t>
      </w:r>
      <w:r w:rsidRPr="005307CB">
        <w:rPr>
          <w:sz w:val="24"/>
          <w:szCs w:val="24"/>
        </w:rPr>
        <w:t xml:space="preserve">, I adapted my teaching delivery, methods and resources to use Growth Mindset techniques.  This firstly included </w:t>
      </w:r>
      <w:r w:rsidRPr="005307CB" w:rsidR="002B3152">
        <w:rPr>
          <w:sz w:val="24"/>
          <w:szCs w:val="24"/>
        </w:rPr>
        <w:t>modifying</w:t>
      </w:r>
      <w:r w:rsidRPr="005307CB">
        <w:rPr>
          <w:sz w:val="24"/>
          <w:szCs w:val="24"/>
        </w:rPr>
        <w:t xml:space="preserve"> my own use of language so that it aimed </w:t>
      </w:r>
      <w:r w:rsidRPr="005307CB" w:rsidR="002B3152">
        <w:rPr>
          <w:sz w:val="24"/>
          <w:szCs w:val="24"/>
        </w:rPr>
        <w:t xml:space="preserve">to </w:t>
      </w:r>
      <w:r w:rsidRPr="005307CB">
        <w:rPr>
          <w:sz w:val="24"/>
          <w:szCs w:val="24"/>
        </w:rPr>
        <w:t xml:space="preserve">encourage Growth Mindset development in pupils, both in lessons and in my written feedback to pupils; secondly, using resources that encourage pupils to take a Growth Mindset approach to learning; and finally, using Growth Mindset techniques that encourage pupils to consider their own learning and reflect upon it. </w:t>
      </w:r>
    </w:p>
    <w:p w:rsidRPr="005307CB" w:rsidR="386F1628" w:rsidP="002325EC" w:rsidRDefault="386F1628" w14:paraId="1F3F26C7" w14:textId="2C3FEE08">
      <w:pPr>
        <w:spacing w:line="360" w:lineRule="auto"/>
        <w:rPr>
          <w:sz w:val="24"/>
          <w:szCs w:val="24"/>
        </w:rPr>
      </w:pPr>
      <w:r w:rsidRPr="005307CB">
        <w:rPr>
          <w:sz w:val="24"/>
          <w:szCs w:val="24"/>
        </w:rPr>
        <w:t>When designing my research, I investigated the kinds of language that are advocated as positive in developing a growth mindset.  Dweck (2006) advocates that language that praises success in terms of effort rather than achievement is more effective in developing a growth mindset in pupils.  Instead of giving praise such as: "Well done; clever answer", it is, Dweck would assert, more useful to give praise such as: "You thought carefully to come up with that good answer".  I generated some growth mindset phrases upon which I could base my feedback to pupils.  These included:</w:t>
      </w:r>
    </w:p>
    <w:p w:rsidRPr="005307CB" w:rsidR="386F1628" w:rsidP="002325EC" w:rsidRDefault="386F1628" w14:paraId="136CE350" w14:textId="570ABBC3">
      <w:pPr>
        <w:pStyle w:val="ListParagraph"/>
        <w:numPr>
          <w:ilvl w:val="0"/>
          <w:numId w:val="1"/>
        </w:numPr>
        <w:spacing w:line="360" w:lineRule="auto"/>
        <w:rPr>
          <w:sz w:val="24"/>
          <w:szCs w:val="24"/>
        </w:rPr>
      </w:pPr>
      <w:r w:rsidRPr="005307CB">
        <w:rPr>
          <w:sz w:val="24"/>
          <w:szCs w:val="24"/>
        </w:rPr>
        <w:t>You used the clue in text well there.</w:t>
      </w:r>
    </w:p>
    <w:p w:rsidRPr="005307CB" w:rsidR="386F1628" w:rsidP="002325EC" w:rsidRDefault="386F1628" w14:paraId="10378FC6" w14:textId="54EB5BAE">
      <w:pPr>
        <w:pStyle w:val="ListParagraph"/>
        <w:numPr>
          <w:ilvl w:val="0"/>
          <w:numId w:val="1"/>
        </w:numPr>
        <w:spacing w:line="360" w:lineRule="auto"/>
        <w:rPr>
          <w:sz w:val="24"/>
          <w:szCs w:val="24"/>
        </w:rPr>
      </w:pPr>
      <w:r w:rsidRPr="005307CB">
        <w:rPr>
          <w:sz w:val="24"/>
          <w:szCs w:val="24"/>
        </w:rPr>
        <w:t>I like how you worked hard to give a clear explanation.</w:t>
      </w:r>
    </w:p>
    <w:p w:rsidRPr="005307CB" w:rsidR="386F1628" w:rsidP="002325EC" w:rsidRDefault="386F1628" w14:paraId="6F4D6805" w14:textId="2799156F">
      <w:pPr>
        <w:pStyle w:val="ListParagraph"/>
        <w:numPr>
          <w:ilvl w:val="0"/>
          <w:numId w:val="1"/>
        </w:numPr>
        <w:spacing w:line="360" w:lineRule="auto"/>
        <w:rPr>
          <w:sz w:val="24"/>
          <w:szCs w:val="24"/>
        </w:rPr>
      </w:pPr>
      <w:r w:rsidRPr="005307CB">
        <w:rPr>
          <w:sz w:val="24"/>
          <w:szCs w:val="24"/>
        </w:rPr>
        <w:t>I like the strategy you used to come up with that answer.</w:t>
      </w:r>
    </w:p>
    <w:p w:rsidRPr="005307CB" w:rsidR="386F1628" w:rsidP="002325EC" w:rsidRDefault="386F1628" w14:paraId="536A266D" w14:textId="23A7449C">
      <w:pPr>
        <w:pStyle w:val="ListParagraph"/>
        <w:numPr>
          <w:ilvl w:val="0"/>
          <w:numId w:val="1"/>
        </w:numPr>
        <w:spacing w:line="360" w:lineRule="auto"/>
        <w:rPr>
          <w:sz w:val="24"/>
          <w:szCs w:val="24"/>
        </w:rPr>
      </w:pPr>
      <w:r w:rsidRPr="005307CB">
        <w:rPr>
          <w:sz w:val="24"/>
          <w:szCs w:val="24"/>
        </w:rPr>
        <w:t>You improved your answer by adding that idea.  Well done!</w:t>
      </w:r>
    </w:p>
    <w:p w:rsidRPr="005307CB" w:rsidR="008C4555" w:rsidP="002325EC" w:rsidRDefault="009C12B9" w14:paraId="49F205DB" w14:textId="7CA7F62C">
      <w:pPr>
        <w:spacing w:line="360" w:lineRule="auto"/>
        <w:rPr>
          <w:sz w:val="24"/>
          <w:szCs w:val="24"/>
        </w:rPr>
      </w:pPr>
      <w:r w:rsidRPr="005307CB">
        <w:rPr>
          <w:sz w:val="24"/>
          <w:szCs w:val="24"/>
        </w:rPr>
        <w:t xml:space="preserve">I made similar use of language in </w:t>
      </w:r>
      <w:r w:rsidRPr="005307CB" w:rsidR="007C6A99">
        <w:rPr>
          <w:sz w:val="24"/>
          <w:szCs w:val="24"/>
        </w:rPr>
        <w:t xml:space="preserve">the </w:t>
      </w:r>
      <w:r w:rsidRPr="005307CB">
        <w:rPr>
          <w:sz w:val="24"/>
          <w:szCs w:val="24"/>
        </w:rPr>
        <w:t>PowerPoint</w:t>
      </w:r>
      <w:r w:rsidRPr="005307CB" w:rsidR="007C6A99">
        <w:rPr>
          <w:sz w:val="24"/>
          <w:szCs w:val="24"/>
        </w:rPr>
        <w:t>s and worksheets used in the lessons.</w:t>
      </w:r>
    </w:p>
    <w:p w:rsidRPr="005307CB" w:rsidR="3ADFDE21" w:rsidP="1E83401A" w:rsidRDefault="09D89262" w14:paraId="3F3AF75E" w14:noSpellErr="1" w14:textId="075A4B17">
      <w:pPr>
        <w:spacing w:line="360" w:lineRule="auto"/>
        <w:rPr>
          <w:sz w:val="24"/>
          <w:szCs w:val="24"/>
        </w:rPr>
      </w:pPr>
      <w:r w:rsidRPr="1E83401A" w:rsidR="1E83401A">
        <w:rPr>
          <w:sz w:val="24"/>
          <w:szCs w:val="24"/>
        </w:rPr>
        <w:t>During the research activity, I planned to use the IRIS lesson observation system when possible, in line with school policy, to allow me to observe pupil engagement in the lessons.  This engagement would be categorised using a coding system when I watched back the recordings, generating quantitative data for analysis.  However, due to logistical issues I was unable to do this.  A potential further research project could make use of IRIS in order to observe the pupils’ engagement and effort and/or e</w:t>
      </w:r>
      <w:r w:rsidRPr="1E83401A" w:rsidR="1E83401A">
        <w:rPr>
          <w:sz w:val="24"/>
          <w:szCs w:val="24"/>
        </w:rPr>
        <w:t xml:space="preserve">valuate </w:t>
      </w:r>
      <w:r w:rsidRPr="1E83401A" w:rsidR="1E83401A">
        <w:rPr>
          <w:sz w:val="24"/>
          <w:szCs w:val="24"/>
        </w:rPr>
        <w:t>my own use of growth mindset language, to verify that my use of spoken language encouraged growth rather than fixed mindsets.</w:t>
      </w:r>
    </w:p>
    <w:p w:rsidR="005E43E0" w:rsidP="002325EC" w:rsidRDefault="386F1628" w14:paraId="7B5016F4" w14:textId="43E2F5CA">
      <w:pPr>
        <w:spacing w:line="360" w:lineRule="auto"/>
        <w:rPr>
          <w:sz w:val="24"/>
          <w:szCs w:val="24"/>
        </w:rPr>
      </w:pPr>
      <w:r w:rsidRPr="005307CB">
        <w:rPr>
          <w:sz w:val="24"/>
          <w:szCs w:val="24"/>
        </w:rPr>
        <w:t xml:space="preserve">After the intervention activity, pupils repeated the questionnaire taken at the start of the study, and the results </w:t>
      </w:r>
      <w:r w:rsidR="00AF3F61">
        <w:rPr>
          <w:sz w:val="24"/>
          <w:szCs w:val="24"/>
        </w:rPr>
        <w:t xml:space="preserve">were </w:t>
      </w:r>
      <w:r w:rsidRPr="005307CB">
        <w:rPr>
          <w:sz w:val="24"/>
          <w:szCs w:val="24"/>
        </w:rPr>
        <w:t xml:space="preserve">used to evaluate the possible impact of the intervention.  </w:t>
      </w:r>
    </w:p>
    <w:p w:rsidRPr="005307CB" w:rsidR="00181FB7" w:rsidP="002325EC" w:rsidRDefault="00181FB7" w14:paraId="74FC2D98" w14:textId="77777777">
      <w:pPr>
        <w:spacing w:line="360" w:lineRule="auto"/>
        <w:rPr>
          <w:sz w:val="24"/>
          <w:szCs w:val="24"/>
        </w:rPr>
      </w:pPr>
    </w:p>
    <w:p w:rsidR="1E83401A" w:rsidRDefault="1E83401A" w14:noSpellErr="1" w14:paraId="7BC5E376" w14:textId="3A8F911C">
      <w:r>
        <w:br w:type="page"/>
      </w:r>
    </w:p>
    <w:p w:rsidRPr="005307CB" w:rsidR="00281E9E" w:rsidP="002325EC" w:rsidRDefault="00281E9E" w14:paraId="650F6327" w14:textId="13634FE2">
      <w:pPr>
        <w:spacing w:line="360" w:lineRule="auto"/>
        <w:rPr>
          <w:i/>
          <w:sz w:val="24"/>
          <w:szCs w:val="24"/>
        </w:rPr>
      </w:pPr>
      <w:r w:rsidRPr="005307CB">
        <w:rPr>
          <w:i/>
          <w:sz w:val="24"/>
          <w:szCs w:val="24"/>
        </w:rPr>
        <w:t xml:space="preserve">Figure </w:t>
      </w:r>
      <w:r w:rsidR="003D5110">
        <w:rPr>
          <w:i/>
          <w:sz w:val="24"/>
          <w:szCs w:val="24"/>
        </w:rPr>
        <w:t>5</w:t>
      </w:r>
      <w:r w:rsidRPr="005307CB">
        <w:rPr>
          <w:i/>
          <w:sz w:val="24"/>
          <w:szCs w:val="24"/>
        </w:rPr>
        <w:t>:  P</w:t>
      </w:r>
      <w:r w:rsidRPr="005307CB" w:rsidR="00553A65">
        <w:rPr>
          <w:i/>
          <w:sz w:val="24"/>
          <w:szCs w:val="24"/>
        </w:rPr>
        <w:t>ost</w:t>
      </w:r>
      <w:r w:rsidRPr="005307CB">
        <w:rPr>
          <w:i/>
          <w:sz w:val="24"/>
          <w:szCs w:val="24"/>
        </w:rPr>
        <w:t>-intervention questionnaire question 1 results</w:t>
      </w:r>
    </w:p>
    <w:p w:rsidRPr="005307CB" w:rsidR="00281E9E" w:rsidP="002325EC" w:rsidRDefault="00281E9E" w14:paraId="1A5BB333" w14:textId="77777777">
      <w:pPr>
        <w:spacing w:line="360" w:lineRule="auto"/>
        <w:jc w:val="center"/>
        <w:rPr>
          <w:sz w:val="24"/>
          <w:szCs w:val="24"/>
        </w:rPr>
      </w:pPr>
      <w:r>
        <w:drawing>
          <wp:inline wp14:editId="419B5FC3" wp14:anchorId="1D7020E8">
            <wp:extent cx="3553392" cy="3381267"/>
            <wp:effectExtent l="0" t="0" r="0" b="0"/>
            <wp:docPr id="216432431" name="picture" title=""/>
            <wp:cNvGraphicFramePr>
              <a:graphicFrameLocks noChangeAspect="1"/>
            </wp:cNvGraphicFramePr>
            <a:graphic>
              <a:graphicData uri="http://schemas.openxmlformats.org/drawingml/2006/picture">
                <pic:pic>
                  <pic:nvPicPr>
                    <pic:cNvPr id="0" name="picture"/>
                    <pic:cNvPicPr/>
                  </pic:nvPicPr>
                  <pic:blipFill>
                    <a:blip r:embed="Rc97d5dc0efe042a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53392" cy="3381267"/>
                    </a:xfrm>
                    <a:prstGeom prst="rect">
                      <a:avLst/>
                    </a:prstGeom>
                  </pic:spPr>
                </pic:pic>
              </a:graphicData>
            </a:graphic>
          </wp:inline>
        </w:drawing>
      </w:r>
    </w:p>
    <w:p w:rsidRPr="005307CB" w:rsidR="00281E9E" w:rsidP="002325EC" w:rsidRDefault="00281E9E" w14:paraId="4AF671CF" w14:textId="77777777">
      <w:pPr>
        <w:spacing w:line="360" w:lineRule="auto"/>
        <w:jc w:val="center"/>
        <w:rPr>
          <w:sz w:val="24"/>
          <w:szCs w:val="24"/>
        </w:rPr>
      </w:pPr>
      <w:r w:rsidRPr="005307CB">
        <w:rPr>
          <w:sz w:val="24"/>
          <w:szCs w:val="24"/>
        </w:rPr>
        <w:t>Key: 1= not at all, 4 = agree completely</w:t>
      </w:r>
    </w:p>
    <w:p w:rsidRPr="005307CB" w:rsidR="00281E9E" w:rsidP="002325EC" w:rsidRDefault="009C71A8" w14:paraId="1B31B438" w14:textId="1D6BB8C8">
      <w:pPr>
        <w:spacing w:line="360" w:lineRule="auto"/>
        <w:rPr>
          <w:sz w:val="24"/>
          <w:szCs w:val="24"/>
        </w:rPr>
      </w:pPr>
      <w:r w:rsidRPr="1E83401A" w:rsidR="1E83401A">
        <w:rPr>
          <w:sz w:val="24"/>
          <w:szCs w:val="24"/>
        </w:rPr>
        <w:t xml:space="preserve">After the intervention, </w:t>
      </w:r>
      <w:r w:rsidRPr="1E83401A" w:rsidR="1E83401A">
        <w:rPr>
          <w:sz w:val="24"/>
          <w:szCs w:val="24"/>
        </w:rPr>
        <w:t xml:space="preserve">the percentage of pupils who either agreed completely or partially that they were good at reading books increased from </w:t>
      </w:r>
      <w:r w:rsidRPr="1E83401A" w:rsidR="1E83401A">
        <w:rPr>
          <w:sz w:val="24"/>
          <w:szCs w:val="24"/>
        </w:rPr>
        <w:t xml:space="preserve">18% to </w:t>
      </w:r>
      <w:r w:rsidRPr="1E83401A" w:rsidR="1E83401A">
        <w:rPr>
          <w:sz w:val="24"/>
          <w:szCs w:val="24"/>
        </w:rPr>
        <w:t xml:space="preserve">64%.  This could </w:t>
      </w:r>
      <w:r w:rsidRPr="1E83401A" w:rsidR="1E83401A">
        <w:rPr>
          <w:sz w:val="24"/>
          <w:szCs w:val="24"/>
        </w:rPr>
        <w:t xml:space="preserve">indicate that the growth mindset strategies employed with </w:t>
      </w:r>
      <w:r w:rsidRPr="1E83401A" w:rsidR="1E83401A">
        <w:rPr>
          <w:sz w:val="24"/>
          <w:szCs w:val="24"/>
        </w:rPr>
        <w:t>the pupils, and/or the pupils’ consideration of the</w:t>
      </w:r>
      <w:r w:rsidRPr="1E83401A" w:rsidR="1E83401A">
        <w:rPr>
          <w:sz w:val="24"/>
          <w:szCs w:val="24"/>
        </w:rPr>
        <w:t xml:space="preserve">ir effort levels in lessons had </w:t>
      </w:r>
      <w:r w:rsidRPr="1E83401A" w:rsidR="1E83401A">
        <w:rPr>
          <w:sz w:val="24"/>
          <w:szCs w:val="24"/>
        </w:rPr>
        <w:t>influenced them to think more positively about their reading ability.</w:t>
      </w:r>
    </w:p>
    <w:p w:rsidR="1E83401A" w:rsidRDefault="1E83401A" w14:noSpellErr="1" w14:paraId="213CCE57" w14:textId="2853AAC9">
      <w:r>
        <w:br w:type="page"/>
      </w:r>
    </w:p>
    <w:p w:rsidRPr="005307CB" w:rsidR="00281E9E" w:rsidP="002325EC" w:rsidRDefault="00281E9E" w14:paraId="5CDB8183" w14:textId="606F6CF8">
      <w:pPr>
        <w:spacing w:line="360" w:lineRule="auto"/>
        <w:rPr>
          <w:i/>
          <w:sz w:val="24"/>
          <w:szCs w:val="24"/>
        </w:rPr>
      </w:pPr>
      <w:r w:rsidRPr="005307CB">
        <w:rPr>
          <w:i/>
          <w:sz w:val="24"/>
          <w:szCs w:val="24"/>
        </w:rPr>
        <w:t xml:space="preserve">Figure </w:t>
      </w:r>
      <w:r w:rsidR="003D5110">
        <w:rPr>
          <w:i/>
          <w:sz w:val="24"/>
          <w:szCs w:val="24"/>
        </w:rPr>
        <w:t>6</w:t>
      </w:r>
      <w:r w:rsidRPr="005307CB">
        <w:rPr>
          <w:i/>
          <w:sz w:val="24"/>
          <w:szCs w:val="24"/>
        </w:rPr>
        <w:t>:  P</w:t>
      </w:r>
      <w:r w:rsidRPr="005307CB" w:rsidR="00553A65">
        <w:rPr>
          <w:i/>
          <w:sz w:val="24"/>
          <w:szCs w:val="24"/>
        </w:rPr>
        <w:t>ost</w:t>
      </w:r>
      <w:r w:rsidRPr="005307CB">
        <w:rPr>
          <w:i/>
          <w:sz w:val="24"/>
          <w:szCs w:val="24"/>
        </w:rPr>
        <w:t>-intervention questionnaire question 2 results</w:t>
      </w:r>
    </w:p>
    <w:p w:rsidRPr="005307CB" w:rsidR="00281E9E" w:rsidP="002325EC" w:rsidRDefault="00281E9E" w14:paraId="6C046F21" w14:textId="77777777">
      <w:pPr>
        <w:spacing w:line="360" w:lineRule="auto"/>
        <w:rPr>
          <w:sz w:val="24"/>
          <w:szCs w:val="24"/>
        </w:rPr>
      </w:pPr>
    </w:p>
    <w:p w:rsidRPr="005307CB" w:rsidR="00281E9E" w:rsidP="002325EC" w:rsidRDefault="00281E9E" w14:paraId="01283E74" w14:textId="77777777">
      <w:pPr>
        <w:spacing w:line="360" w:lineRule="auto"/>
        <w:jc w:val="center"/>
        <w:rPr>
          <w:sz w:val="24"/>
          <w:szCs w:val="24"/>
        </w:rPr>
      </w:pPr>
      <w:r>
        <w:drawing>
          <wp:inline wp14:editId="674483B1" wp14:anchorId="50448AE6">
            <wp:extent cx="3837132" cy="3283002"/>
            <wp:effectExtent l="0" t="0" r="0" b="3810"/>
            <wp:docPr id="1149455496" name="picture" title=""/>
            <wp:cNvGraphicFramePr>
              <a:graphicFrameLocks noChangeAspect="1"/>
            </wp:cNvGraphicFramePr>
            <a:graphic>
              <a:graphicData uri="http://schemas.openxmlformats.org/drawingml/2006/picture">
                <pic:pic>
                  <pic:nvPicPr>
                    <pic:cNvPr id="0" name="picture"/>
                    <pic:cNvPicPr/>
                  </pic:nvPicPr>
                  <pic:blipFill>
                    <a:blip r:embed="R278f58af8fd44c4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37132" cy="3283002"/>
                    </a:xfrm>
                    <a:prstGeom prst="rect">
                      <a:avLst/>
                    </a:prstGeom>
                  </pic:spPr>
                </pic:pic>
              </a:graphicData>
            </a:graphic>
          </wp:inline>
        </w:drawing>
      </w:r>
    </w:p>
    <w:p w:rsidRPr="005307CB" w:rsidR="00281E9E" w:rsidP="002325EC" w:rsidRDefault="00281E9E" w14:paraId="7FF0862F" w14:textId="77777777">
      <w:pPr>
        <w:spacing w:line="360" w:lineRule="auto"/>
        <w:jc w:val="center"/>
        <w:rPr>
          <w:sz w:val="24"/>
          <w:szCs w:val="24"/>
        </w:rPr>
      </w:pPr>
      <w:r w:rsidRPr="005307CB">
        <w:rPr>
          <w:sz w:val="24"/>
          <w:szCs w:val="24"/>
        </w:rPr>
        <w:t>Key: 1= not at all, 4 = agree completely Key: 1= not at all, 4 = agree completely</w:t>
      </w:r>
    </w:p>
    <w:p w:rsidRPr="005307CB" w:rsidR="00281E9E" w:rsidP="002325EC" w:rsidRDefault="00133A0E" w14:paraId="4958B30F" w14:textId="1874B7D8">
      <w:pPr>
        <w:spacing w:line="360" w:lineRule="auto"/>
        <w:rPr>
          <w:sz w:val="24"/>
          <w:szCs w:val="24"/>
        </w:rPr>
      </w:pPr>
      <w:r w:rsidRPr="005307CB">
        <w:rPr>
          <w:sz w:val="24"/>
          <w:szCs w:val="24"/>
        </w:rPr>
        <w:t xml:space="preserve">The percentage of pupils who agreed completely or partially that they could improve their reading skills increased from </w:t>
      </w:r>
      <w:r w:rsidRPr="005307CB" w:rsidR="00390EBF">
        <w:rPr>
          <w:sz w:val="24"/>
          <w:szCs w:val="24"/>
        </w:rPr>
        <w:t xml:space="preserve">36% to </w:t>
      </w:r>
      <w:r w:rsidRPr="005307CB" w:rsidR="0089713D">
        <w:rPr>
          <w:sz w:val="24"/>
          <w:szCs w:val="24"/>
        </w:rPr>
        <w:t xml:space="preserve">73%.  This was a bigger increase in positive responses than to question one, perhaps suggesting that some pupils felt that improvement was possible but they hadn’t achieved it yet.  </w:t>
      </w:r>
      <w:r w:rsidRPr="005307CB" w:rsidR="00A51C6C">
        <w:rPr>
          <w:sz w:val="24"/>
          <w:szCs w:val="24"/>
        </w:rPr>
        <w:t xml:space="preserve">The post-intervention responses imply that more of the pupils have adopted a growth mindset approach to reading, where </w:t>
      </w:r>
      <w:r w:rsidRPr="005307CB" w:rsidR="00E710D4">
        <w:rPr>
          <w:sz w:val="24"/>
          <w:szCs w:val="24"/>
        </w:rPr>
        <w:t>they believe it is possible for them to improve their skills.</w:t>
      </w:r>
    </w:p>
    <w:p w:rsidRPr="005307CB" w:rsidR="00332470" w:rsidP="002325EC" w:rsidRDefault="00332470" w14:paraId="6DABF0AF" w14:textId="77777777">
      <w:pPr>
        <w:spacing w:line="360" w:lineRule="auto"/>
        <w:rPr>
          <w:sz w:val="24"/>
          <w:szCs w:val="24"/>
        </w:rPr>
      </w:pPr>
    </w:p>
    <w:p w:rsidRPr="005307CB" w:rsidR="00281E9E" w:rsidP="002325EC" w:rsidRDefault="00281E9E" w14:paraId="6ADA20BC" w14:textId="7A91DCA0">
      <w:pPr>
        <w:spacing w:line="360" w:lineRule="auto"/>
        <w:rPr>
          <w:i/>
          <w:sz w:val="24"/>
          <w:szCs w:val="24"/>
        </w:rPr>
      </w:pPr>
      <w:r w:rsidRPr="005307CB">
        <w:rPr>
          <w:i/>
          <w:sz w:val="24"/>
          <w:szCs w:val="24"/>
        </w:rPr>
        <w:t xml:space="preserve">Figure </w:t>
      </w:r>
      <w:r w:rsidR="003D5110">
        <w:rPr>
          <w:i/>
          <w:sz w:val="24"/>
          <w:szCs w:val="24"/>
        </w:rPr>
        <w:t>7</w:t>
      </w:r>
      <w:r w:rsidRPr="005307CB">
        <w:rPr>
          <w:i/>
          <w:sz w:val="24"/>
          <w:szCs w:val="24"/>
        </w:rPr>
        <w:t>:  P</w:t>
      </w:r>
      <w:r w:rsidRPr="005307CB" w:rsidR="00553A65">
        <w:rPr>
          <w:i/>
          <w:sz w:val="24"/>
          <w:szCs w:val="24"/>
        </w:rPr>
        <w:t>ost</w:t>
      </w:r>
      <w:r w:rsidRPr="005307CB">
        <w:rPr>
          <w:i/>
          <w:sz w:val="24"/>
          <w:szCs w:val="24"/>
        </w:rPr>
        <w:t>-intervention questionnaire question 3 results</w:t>
      </w:r>
    </w:p>
    <w:p w:rsidRPr="005307CB" w:rsidR="00281E9E" w:rsidP="002325EC" w:rsidRDefault="00281E9E" w14:paraId="4D26C7C7" w14:textId="77777777">
      <w:pPr>
        <w:spacing w:line="360" w:lineRule="auto"/>
        <w:jc w:val="center"/>
        <w:rPr>
          <w:sz w:val="24"/>
          <w:szCs w:val="24"/>
        </w:rPr>
      </w:pPr>
      <w:r w:rsidRPr="005307CB">
        <w:rPr>
          <w:noProof/>
          <w:sz w:val="24"/>
          <w:szCs w:val="24"/>
        </w:rPr>
        <w:lastRenderedPageBreak/>
        <w:drawing>
          <wp:inline distT="0" distB="0" distL="0" distR="0" wp14:anchorId="1A6E940D" wp14:editId="1B23953C">
            <wp:extent cx="4058920" cy="3352800"/>
            <wp:effectExtent l="0" t="0" r="17780" b="0"/>
            <wp:docPr id="16" name="Chart 16">
              <a:extLst xmlns:a="http://schemas.openxmlformats.org/drawingml/2006/main">
                <a:ext uri="{FF2B5EF4-FFF2-40B4-BE49-F238E27FC236}">
                  <a16:creationId xmlns:a16="http://schemas.microsoft.com/office/drawing/2014/main" id="{66A872DE-262B-E640-A40C-617936B4BC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Pr="005307CB" w:rsidR="00281E9E" w:rsidP="002325EC" w:rsidRDefault="00281E9E" w14:paraId="63CB0451" w14:textId="77777777">
      <w:pPr>
        <w:spacing w:line="360" w:lineRule="auto"/>
        <w:jc w:val="center"/>
        <w:rPr>
          <w:sz w:val="24"/>
          <w:szCs w:val="24"/>
        </w:rPr>
      </w:pPr>
      <w:r w:rsidRPr="005307CB">
        <w:rPr>
          <w:sz w:val="24"/>
          <w:szCs w:val="24"/>
        </w:rPr>
        <w:t>Key: 1= not at all, 4 = agree completely</w:t>
      </w:r>
    </w:p>
    <w:p w:rsidRPr="005307CB" w:rsidR="00281E9E" w:rsidP="002325EC" w:rsidRDefault="00E710D4" w14:paraId="7E718E42" w14:textId="612ACED5">
      <w:pPr>
        <w:spacing w:line="360" w:lineRule="auto"/>
        <w:rPr>
          <w:sz w:val="24"/>
          <w:szCs w:val="24"/>
        </w:rPr>
      </w:pPr>
      <w:r w:rsidRPr="005307CB">
        <w:rPr>
          <w:sz w:val="24"/>
          <w:szCs w:val="24"/>
        </w:rPr>
        <w:t xml:space="preserve">The number of participants who agreed completely or partially that they always tried their best increased from </w:t>
      </w:r>
      <w:r w:rsidRPr="005307CB" w:rsidR="00770C90">
        <w:rPr>
          <w:sz w:val="24"/>
          <w:szCs w:val="24"/>
        </w:rPr>
        <w:t xml:space="preserve">36% to </w:t>
      </w:r>
      <w:r w:rsidRPr="005307CB" w:rsidR="00FC3A37">
        <w:rPr>
          <w:sz w:val="24"/>
          <w:szCs w:val="24"/>
        </w:rPr>
        <w:t xml:space="preserve">73%, with over half of the class rating themselves as ‘3’.  This could indicate that the growth mindset approaches encouraged the pupils to try harder in lessons.  </w:t>
      </w:r>
      <w:r w:rsidRPr="005307CB" w:rsidR="005C3A18">
        <w:rPr>
          <w:sz w:val="24"/>
          <w:szCs w:val="24"/>
        </w:rPr>
        <w:t>Alternatively, having to rate their effort levels at the end of each lesson may have made the pupils feel more accountable for how hard they worked, making them try harder in class in order to give themselves a more favourable assessment.</w:t>
      </w:r>
      <w:r w:rsidRPr="005307CB" w:rsidR="00E87A96">
        <w:rPr>
          <w:sz w:val="24"/>
          <w:szCs w:val="24"/>
        </w:rPr>
        <w:t xml:space="preserve">  Furthermore, the discussion of what constituted good effort in reading may have made the pupils more aware of how to work hard in class, </w:t>
      </w:r>
      <w:r w:rsidRPr="005307CB" w:rsidR="00055D7A">
        <w:rPr>
          <w:sz w:val="24"/>
          <w:szCs w:val="24"/>
        </w:rPr>
        <w:t xml:space="preserve">therefore making them more aware of their existing good effort or aware of how to improve their effort levels.  </w:t>
      </w:r>
    </w:p>
    <w:p w:rsidRPr="005307CB" w:rsidR="00E710D4" w:rsidP="002325EC" w:rsidRDefault="00E710D4" w14:paraId="175E3D57" w14:textId="77777777">
      <w:pPr>
        <w:spacing w:line="360" w:lineRule="auto"/>
        <w:jc w:val="center"/>
        <w:rPr>
          <w:sz w:val="24"/>
          <w:szCs w:val="24"/>
        </w:rPr>
      </w:pPr>
    </w:p>
    <w:p w:rsidRPr="005307CB" w:rsidR="00281E9E" w:rsidP="002325EC" w:rsidRDefault="00281E9E" w14:paraId="656B7D53" w14:textId="04D5336C">
      <w:pPr>
        <w:spacing w:line="360" w:lineRule="auto"/>
        <w:rPr>
          <w:i/>
          <w:sz w:val="24"/>
          <w:szCs w:val="24"/>
        </w:rPr>
      </w:pPr>
      <w:r w:rsidRPr="005307CB">
        <w:rPr>
          <w:i/>
          <w:sz w:val="24"/>
          <w:szCs w:val="24"/>
        </w:rPr>
        <w:t xml:space="preserve">Figure </w:t>
      </w:r>
      <w:r w:rsidR="003D5110">
        <w:rPr>
          <w:i/>
          <w:sz w:val="24"/>
          <w:szCs w:val="24"/>
        </w:rPr>
        <w:t>8</w:t>
      </w:r>
      <w:r w:rsidRPr="005307CB">
        <w:rPr>
          <w:i/>
          <w:sz w:val="24"/>
          <w:szCs w:val="24"/>
        </w:rPr>
        <w:t>:  P</w:t>
      </w:r>
      <w:r w:rsidRPr="005307CB" w:rsidR="00553A65">
        <w:rPr>
          <w:i/>
          <w:sz w:val="24"/>
          <w:szCs w:val="24"/>
        </w:rPr>
        <w:t>ost</w:t>
      </w:r>
      <w:r w:rsidRPr="005307CB">
        <w:rPr>
          <w:i/>
          <w:sz w:val="24"/>
          <w:szCs w:val="24"/>
        </w:rPr>
        <w:t>-intervention questionnaire question 4 results</w:t>
      </w:r>
    </w:p>
    <w:p w:rsidRPr="005307CB" w:rsidR="00281E9E" w:rsidP="002325EC" w:rsidRDefault="00281E9E" w14:paraId="67B3C306" w14:textId="77777777">
      <w:pPr>
        <w:spacing w:line="360" w:lineRule="auto"/>
        <w:jc w:val="center"/>
        <w:rPr>
          <w:i/>
          <w:sz w:val="24"/>
          <w:szCs w:val="24"/>
        </w:rPr>
      </w:pPr>
      <w:r w:rsidRPr="005307CB">
        <w:rPr>
          <w:noProof/>
          <w:sz w:val="24"/>
          <w:szCs w:val="24"/>
        </w:rPr>
        <w:lastRenderedPageBreak/>
        <w:drawing>
          <wp:inline distT="0" distB="0" distL="0" distR="0" wp14:anchorId="6E0F61F4" wp14:editId="7E02E59E">
            <wp:extent cx="3886200" cy="3429000"/>
            <wp:effectExtent l="0" t="0" r="0" b="0"/>
            <wp:docPr id="17" name="Chart 17">
              <a:extLst xmlns:a="http://schemas.openxmlformats.org/drawingml/2006/main">
                <a:ext uri="{FF2B5EF4-FFF2-40B4-BE49-F238E27FC236}">
                  <a16:creationId xmlns:a16="http://schemas.microsoft.com/office/drawing/2014/main" id="{29618817-4028-F343-A91A-0328DCCC1F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Pr="005307CB" w:rsidR="00281E9E" w:rsidP="002325EC" w:rsidRDefault="00281E9E" w14:paraId="764DB044" w14:textId="424DAFD3">
      <w:pPr>
        <w:spacing w:line="360" w:lineRule="auto"/>
        <w:jc w:val="center"/>
        <w:rPr>
          <w:sz w:val="24"/>
          <w:szCs w:val="24"/>
        </w:rPr>
      </w:pPr>
      <w:r w:rsidRPr="005307CB">
        <w:rPr>
          <w:sz w:val="24"/>
          <w:szCs w:val="24"/>
        </w:rPr>
        <w:t>Key: 1= not at all, 4 = agree completely</w:t>
      </w:r>
    </w:p>
    <w:p w:rsidRPr="005307CB" w:rsidR="00734D92" w:rsidP="002325EC" w:rsidRDefault="00147B7F" w14:paraId="1E9AB1A2" w14:textId="4B5E8F31">
      <w:pPr>
        <w:spacing w:line="360" w:lineRule="auto"/>
        <w:rPr>
          <w:sz w:val="24"/>
          <w:szCs w:val="24"/>
        </w:rPr>
      </w:pPr>
      <w:r w:rsidRPr="005307CB">
        <w:rPr>
          <w:sz w:val="24"/>
          <w:szCs w:val="24"/>
        </w:rPr>
        <w:t xml:space="preserve">In response to question 4, </w:t>
      </w:r>
      <w:r w:rsidRPr="005307CB" w:rsidR="00A72239">
        <w:rPr>
          <w:sz w:val="24"/>
          <w:szCs w:val="24"/>
        </w:rPr>
        <w:t xml:space="preserve">the number of positive responses increased from </w:t>
      </w:r>
      <w:r w:rsidRPr="005307CB" w:rsidR="00455B3A">
        <w:rPr>
          <w:sz w:val="24"/>
          <w:szCs w:val="24"/>
        </w:rPr>
        <w:t>36% to 73%.</w:t>
      </w:r>
      <w:r w:rsidRPr="005307CB" w:rsidR="00E11183">
        <w:rPr>
          <w:sz w:val="24"/>
          <w:szCs w:val="24"/>
        </w:rPr>
        <w:t xml:space="preserve">  This </w:t>
      </w:r>
      <w:r w:rsidRPr="005307CB" w:rsidR="007D4BC2">
        <w:rPr>
          <w:sz w:val="24"/>
          <w:szCs w:val="24"/>
        </w:rPr>
        <w:t xml:space="preserve">implied that some pupils now had a more positive attitude towards the link between effort and their reading proficiency.  </w:t>
      </w:r>
      <w:r w:rsidRPr="005307CB" w:rsidR="00181517">
        <w:rPr>
          <w:sz w:val="24"/>
          <w:szCs w:val="24"/>
        </w:rPr>
        <w:t xml:space="preserve">The reasons given by some of the pupils </w:t>
      </w:r>
      <w:r w:rsidRPr="005307CB" w:rsidR="000B2CB3">
        <w:rPr>
          <w:sz w:val="24"/>
          <w:szCs w:val="24"/>
        </w:rPr>
        <w:t xml:space="preserve">suggested that the discussion of what constituted good effort had made a difference: </w:t>
      </w:r>
      <w:r w:rsidRPr="005307CB" w:rsidR="003C2E85">
        <w:rPr>
          <w:sz w:val="24"/>
          <w:szCs w:val="24"/>
        </w:rPr>
        <w:t>“I know what to do to try my best</w:t>
      </w:r>
      <w:r w:rsidRPr="005307CB" w:rsidR="00CB3FF5">
        <w:rPr>
          <w:sz w:val="24"/>
          <w:szCs w:val="24"/>
        </w:rPr>
        <w:t xml:space="preserve">” and “Doing the reading effort things helps me”.  The pupil who gave a ‘not at all’ rating </w:t>
      </w:r>
      <w:r w:rsidRPr="005307CB" w:rsidR="00522C4D">
        <w:rPr>
          <w:sz w:val="24"/>
          <w:szCs w:val="24"/>
        </w:rPr>
        <w:t xml:space="preserve">gave the reason </w:t>
      </w:r>
      <w:r w:rsidRPr="005307CB" w:rsidR="00F8632A">
        <w:rPr>
          <w:sz w:val="24"/>
          <w:szCs w:val="24"/>
        </w:rPr>
        <w:t>“I understand anyway”.</w:t>
      </w:r>
      <w:r w:rsidRPr="005307CB" w:rsidR="00734D92">
        <w:rPr>
          <w:sz w:val="24"/>
          <w:szCs w:val="24"/>
        </w:rPr>
        <w:t xml:space="preserve">  </w:t>
      </w:r>
    </w:p>
    <w:p w:rsidRPr="005307CB" w:rsidR="00015243" w:rsidP="002325EC" w:rsidRDefault="00015243" w14:paraId="05A81549" w14:textId="022ECCE9">
      <w:pPr>
        <w:spacing w:line="360" w:lineRule="auto"/>
        <w:rPr>
          <w:sz w:val="24"/>
          <w:szCs w:val="24"/>
        </w:rPr>
      </w:pPr>
      <w:r w:rsidRPr="005307CB">
        <w:rPr>
          <w:sz w:val="24"/>
          <w:szCs w:val="24"/>
        </w:rPr>
        <w:t xml:space="preserve">In contrast to the pre-intervention questionnaire, all pupils attempted the questions about defining growth mindset and </w:t>
      </w:r>
      <w:r w:rsidRPr="005307CB" w:rsidR="00247A3C">
        <w:rPr>
          <w:sz w:val="24"/>
          <w:szCs w:val="24"/>
        </w:rPr>
        <w:t>effort in English and reading.</w:t>
      </w:r>
      <w:r w:rsidRPr="005307CB" w:rsidR="00BE41D7">
        <w:rPr>
          <w:sz w:val="24"/>
          <w:szCs w:val="24"/>
        </w:rPr>
        <w:t xml:space="preserve">  When defining growth mindset, all answers showed some understanding of the concept of growth mindset, with answers including “even if you’re bad at something you can get better” and “</w:t>
      </w:r>
      <w:r w:rsidRPr="005307CB" w:rsidR="00087B05">
        <w:rPr>
          <w:sz w:val="24"/>
          <w:szCs w:val="24"/>
        </w:rPr>
        <w:t>if you try you can learn more”.</w:t>
      </w:r>
    </w:p>
    <w:p w:rsidR="005E43E0" w:rsidP="002325EC" w:rsidRDefault="00087B05" w14:paraId="33716902" w14:textId="4E8223BD">
      <w:pPr>
        <w:spacing w:line="360" w:lineRule="auto"/>
        <w:rPr>
          <w:sz w:val="24"/>
          <w:szCs w:val="24"/>
        </w:rPr>
      </w:pPr>
      <w:r w:rsidRPr="005307CB">
        <w:rPr>
          <w:sz w:val="24"/>
          <w:szCs w:val="24"/>
        </w:rPr>
        <w:t xml:space="preserve">When explaining effort in English, all answers made some reference to at least one of the five principles agreed by the class as representing good effort in English: “following </w:t>
      </w:r>
      <w:r w:rsidRPr="005307CB" w:rsidR="0059298E">
        <w:rPr>
          <w:sz w:val="24"/>
          <w:szCs w:val="24"/>
        </w:rPr>
        <w:t>in class when Miss reads and thinking about the ideas”; “</w:t>
      </w:r>
      <w:r w:rsidRPr="005307CB" w:rsidR="0087256B">
        <w:rPr>
          <w:sz w:val="24"/>
          <w:szCs w:val="24"/>
        </w:rPr>
        <w:t xml:space="preserve">Thinking </w:t>
      </w:r>
      <w:r w:rsidRPr="005307CB" w:rsidR="00AB1F17">
        <w:rPr>
          <w:sz w:val="24"/>
          <w:szCs w:val="24"/>
        </w:rPr>
        <w:t>about the book and</w:t>
      </w:r>
      <w:r w:rsidRPr="005307CB" w:rsidR="001E5597">
        <w:rPr>
          <w:sz w:val="24"/>
          <w:szCs w:val="24"/>
        </w:rPr>
        <w:t xml:space="preserve"> how you feel” and “writing about as many things as you can think of to answer the question”.</w:t>
      </w:r>
    </w:p>
    <w:p w:rsidR="00296EB1" w:rsidP="002325EC" w:rsidRDefault="00181FB7" w14:paraId="1DFD00ED" w14:textId="1F5E1EBB">
      <w:pPr>
        <w:spacing w:line="360" w:lineRule="auto"/>
        <w:rPr>
          <w:sz w:val="24"/>
          <w:szCs w:val="24"/>
        </w:rPr>
      </w:pPr>
      <w:r w:rsidRPr="005307CB">
        <w:rPr>
          <w:sz w:val="24"/>
          <w:szCs w:val="24"/>
        </w:rPr>
        <w:lastRenderedPageBreak/>
        <w:t xml:space="preserve">In addition to </w:t>
      </w:r>
      <w:r>
        <w:rPr>
          <w:sz w:val="24"/>
          <w:szCs w:val="24"/>
        </w:rPr>
        <w:t>the questionnaire</w:t>
      </w:r>
      <w:r w:rsidRPr="005307CB">
        <w:rPr>
          <w:sz w:val="24"/>
          <w:szCs w:val="24"/>
        </w:rPr>
        <w:t xml:space="preserve">, two or three pupils were selected for a confidential, semi-structured standardised interview.  With consent, the interview was audio recorded and a transcript written.  The transcript was shown to the pupils and signed as proof of agreement.   </w:t>
      </w:r>
      <w:r w:rsidRPr="005307CB" w:rsidR="00127FA3">
        <w:rPr>
          <w:sz w:val="24"/>
          <w:szCs w:val="24"/>
        </w:rPr>
        <w:t>Two pupils</w:t>
      </w:r>
      <w:r w:rsidRPr="005307CB" w:rsidR="004404C1">
        <w:rPr>
          <w:sz w:val="24"/>
          <w:szCs w:val="24"/>
        </w:rPr>
        <w:t>, a female and male,</w:t>
      </w:r>
      <w:r w:rsidRPr="005307CB" w:rsidR="00127FA3">
        <w:rPr>
          <w:sz w:val="24"/>
          <w:szCs w:val="24"/>
        </w:rPr>
        <w:t xml:space="preserve"> were selected to interview so that I could explore their </w:t>
      </w:r>
      <w:r w:rsidRPr="005307CB" w:rsidR="004E220D">
        <w:rPr>
          <w:sz w:val="24"/>
          <w:szCs w:val="24"/>
        </w:rPr>
        <w:t>attitudes and ideas further.</w:t>
      </w:r>
      <w:r w:rsidRPr="005307CB" w:rsidR="007419F8">
        <w:rPr>
          <w:sz w:val="24"/>
          <w:szCs w:val="24"/>
        </w:rPr>
        <w:t xml:space="preserve">  In the interview, </w:t>
      </w:r>
      <w:r w:rsidRPr="005307CB" w:rsidR="00A1496F">
        <w:rPr>
          <w:sz w:val="24"/>
          <w:szCs w:val="24"/>
        </w:rPr>
        <w:t xml:space="preserve">the pupils were asked </w:t>
      </w:r>
      <w:r w:rsidRPr="005307CB" w:rsidR="00193038">
        <w:rPr>
          <w:sz w:val="24"/>
          <w:szCs w:val="24"/>
        </w:rPr>
        <w:t xml:space="preserve">what they thought of the growth mindset and </w:t>
      </w:r>
      <w:r w:rsidRPr="005307CB" w:rsidR="003C26A0">
        <w:rPr>
          <w:sz w:val="24"/>
          <w:szCs w:val="24"/>
        </w:rPr>
        <w:t xml:space="preserve">effort interventions and </w:t>
      </w:r>
      <w:r w:rsidRPr="005307CB" w:rsidR="003B3E50">
        <w:rPr>
          <w:sz w:val="24"/>
          <w:szCs w:val="24"/>
        </w:rPr>
        <w:t xml:space="preserve">if they had helped them.  </w:t>
      </w:r>
      <w:r w:rsidRPr="005307CB" w:rsidR="00173BA2">
        <w:rPr>
          <w:sz w:val="24"/>
          <w:szCs w:val="24"/>
        </w:rPr>
        <w:t xml:space="preserve">They were reminded of each part of the intervention.  </w:t>
      </w:r>
      <w:r w:rsidRPr="005307CB" w:rsidR="005C3DA5">
        <w:rPr>
          <w:sz w:val="24"/>
          <w:szCs w:val="24"/>
        </w:rPr>
        <w:t xml:space="preserve">Pupil A said that knowing about growth mindset helped </w:t>
      </w:r>
      <w:r w:rsidRPr="005307CB" w:rsidR="004404C1">
        <w:rPr>
          <w:sz w:val="24"/>
          <w:szCs w:val="24"/>
        </w:rPr>
        <w:t xml:space="preserve">her believe that she could do better, but </w:t>
      </w:r>
      <w:r w:rsidRPr="005307CB" w:rsidR="00EA5037">
        <w:rPr>
          <w:sz w:val="24"/>
          <w:szCs w:val="24"/>
        </w:rPr>
        <w:t xml:space="preserve">she still felt that she would not be able to achieve top grades.  Pupil B </w:t>
      </w:r>
      <w:r w:rsidRPr="005307CB" w:rsidR="00963F0D">
        <w:rPr>
          <w:sz w:val="24"/>
          <w:szCs w:val="24"/>
        </w:rPr>
        <w:t xml:space="preserve">explained that he now thought that he had a growth mindset about reading, because his marks had improved which showed it was possible to get better.  </w:t>
      </w:r>
      <w:r w:rsidRPr="005307CB" w:rsidR="00173BA2">
        <w:rPr>
          <w:sz w:val="24"/>
          <w:szCs w:val="24"/>
        </w:rPr>
        <w:t xml:space="preserve">Pupil A said that </w:t>
      </w:r>
      <w:r w:rsidRPr="005307CB" w:rsidR="00854066">
        <w:rPr>
          <w:sz w:val="24"/>
          <w:szCs w:val="24"/>
        </w:rPr>
        <w:t xml:space="preserve">talking about what effort was in </w:t>
      </w:r>
      <w:r w:rsidRPr="005307CB" w:rsidR="00350520">
        <w:rPr>
          <w:sz w:val="24"/>
          <w:szCs w:val="24"/>
        </w:rPr>
        <w:t xml:space="preserve">English helped them know exactly what they needed to do to try hard.  Pupil B echoed these ideas, </w:t>
      </w:r>
      <w:r w:rsidRPr="005307CB" w:rsidR="00653EA0">
        <w:rPr>
          <w:sz w:val="24"/>
          <w:szCs w:val="24"/>
        </w:rPr>
        <w:t>comparing it to having success criteria</w:t>
      </w:r>
      <w:r w:rsidRPr="005307CB" w:rsidR="005C3DA5">
        <w:rPr>
          <w:sz w:val="24"/>
          <w:szCs w:val="24"/>
        </w:rPr>
        <w:t xml:space="preserve"> they could use to do well.  </w:t>
      </w:r>
      <w:r w:rsidRPr="005307CB" w:rsidR="00B639C5">
        <w:rPr>
          <w:sz w:val="24"/>
          <w:szCs w:val="24"/>
        </w:rPr>
        <w:t xml:space="preserve">Both pupils expressed positive attitudes towards reading, both saying they felt more confident about reading </w:t>
      </w:r>
      <w:r w:rsidRPr="005307CB" w:rsidR="00AB679C">
        <w:rPr>
          <w:sz w:val="24"/>
          <w:szCs w:val="24"/>
        </w:rPr>
        <w:t>compared with before the research</w:t>
      </w:r>
      <w:r>
        <w:rPr>
          <w:sz w:val="24"/>
          <w:szCs w:val="24"/>
        </w:rPr>
        <w:t>.  It must be noted, though, that they may have felt influenced to answer positively due to their existing relationship with me as their class teacher.</w:t>
      </w:r>
    </w:p>
    <w:p w:rsidRPr="005307CB" w:rsidR="00181FB7" w:rsidP="1E83401A" w:rsidRDefault="00181FB7" w14:paraId="06987007" w14:noSpellErr="1" w14:textId="24C61C8D">
      <w:pPr>
        <w:spacing w:line="360" w:lineRule="auto"/>
        <w:rPr>
          <w:sz w:val="24"/>
          <w:szCs w:val="24"/>
        </w:rPr>
      </w:pPr>
      <w:r w:rsidRPr="1E83401A" w:rsidR="1E83401A">
        <w:rPr>
          <w:sz w:val="24"/>
          <w:szCs w:val="24"/>
        </w:rPr>
        <w:t>Pupil attainment data after the study was compared with attainment data from before the study to see if there had been an impact on pupil outcomes.  As there would be other variables that could impact upon this data, this was taken into consideration when the data was analysed.  I used the responses to 10 mark questions that were the same style as the extract questions in the GCSE English Literature examinations.</w:t>
      </w:r>
    </w:p>
    <w:p w:rsidRPr="00181FB7" w:rsidR="00181FB7" w:rsidP="1E83401A" w:rsidRDefault="00181FB7" w14:paraId="6A457B4F" w14:noSpellErr="1" w14:textId="7C22224F">
      <w:pPr>
        <w:spacing w:line="360" w:lineRule="auto"/>
        <w:rPr>
          <w:b w:val="1"/>
          <w:bCs w:val="1"/>
          <w:sz w:val="24"/>
          <w:szCs w:val="24"/>
        </w:rPr>
      </w:pPr>
      <w:r w:rsidRPr="1E83401A" w:rsidR="1E83401A">
        <w:rPr>
          <w:sz w:val="24"/>
          <w:szCs w:val="24"/>
        </w:rPr>
        <w:t xml:space="preserve">The mean </w:t>
      </w:r>
      <w:proofErr w:type="gramStart"/>
      <w:r w:rsidRPr="1E83401A" w:rsidR="1E83401A">
        <w:rPr>
          <w:sz w:val="24"/>
          <w:szCs w:val="24"/>
        </w:rPr>
        <w:t>score</w:t>
      </w:r>
      <w:proofErr w:type="gramEnd"/>
      <w:r w:rsidRPr="1E83401A" w:rsidR="1E83401A">
        <w:rPr>
          <w:sz w:val="24"/>
          <w:szCs w:val="24"/>
        </w:rPr>
        <w:t xml:space="preserve"> out of 10 increased from 4 to 6.  This could be seen as evidence that the growth mindset techniques that had been employed during the </w:t>
      </w:r>
      <w:r w:rsidRPr="1E83401A" w:rsidR="1E83401A">
        <w:rPr>
          <w:sz w:val="24"/>
          <w:szCs w:val="24"/>
        </w:rPr>
        <w:t xml:space="preserve">research project </w:t>
      </w:r>
      <w:r w:rsidRPr="1E83401A" w:rsidR="1E83401A">
        <w:rPr>
          <w:sz w:val="24"/>
          <w:szCs w:val="24"/>
        </w:rPr>
        <w:t>had had an effect on pupils’ levels of effort, improving their performance.  However, the increase could be due to other variables, such as the repeated practice of this type of question or any other uncontrollable variables such as independent pupil revision and practice.</w:t>
      </w:r>
    </w:p>
    <w:p w:rsidR="1E83401A" w:rsidRDefault="1E83401A" w14:noSpellErr="1" w14:paraId="7B17790D" w14:textId="4A09862C">
      <w:r>
        <w:br w:type="page"/>
      </w:r>
    </w:p>
    <w:p w:rsidRPr="00FB5704" w:rsidR="00685E29" w:rsidP="002325EC" w:rsidRDefault="09D89262" w14:paraId="279EA114" w14:textId="4FC84F32">
      <w:pPr>
        <w:spacing w:line="360" w:lineRule="auto"/>
        <w:rPr>
          <w:b/>
          <w:sz w:val="24"/>
          <w:szCs w:val="24"/>
        </w:rPr>
      </w:pPr>
      <w:r w:rsidRPr="00FB5704">
        <w:rPr>
          <w:b/>
          <w:sz w:val="24"/>
          <w:szCs w:val="24"/>
        </w:rPr>
        <w:t>Conclusion</w:t>
      </w:r>
    </w:p>
    <w:p w:rsidRPr="005307CB" w:rsidR="00F37100" w:rsidP="002325EC" w:rsidRDefault="0010004F" w14:paraId="531104CA" w14:textId="77777777">
      <w:pPr>
        <w:spacing w:line="360" w:lineRule="auto"/>
        <w:rPr>
          <w:sz w:val="24"/>
          <w:szCs w:val="24"/>
        </w:rPr>
      </w:pPr>
      <w:r w:rsidRPr="005307CB">
        <w:rPr>
          <w:sz w:val="24"/>
          <w:szCs w:val="24"/>
        </w:rPr>
        <w:t xml:space="preserve">The </w:t>
      </w:r>
      <w:r w:rsidRPr="005307CB" w:rsidR="003A6D89">
        <w:rPr>
          <w:sz w:val="24"/>
          <w:szCs w:val="24"/>
        </w:rPr>
        <w:t xml:space="preserve">practitioner research carried out on growth </w:t>
      </w:r>
      <w:r w:rsidRPr="005307CB" w:rsidR="001249C1">
        <w:rPr>
          <w:sz w:val="24"/>
          <w:szCs w:val="24"/>
        </w:rPr>
        <w:t>mindset</w:t>
      </w:r>
      <w:r w:rsidRPr="005307CB" w:rsidR="003A6D89">
        <w:rPr>
          <w:sz w:val="24"/>
          <w:szCs w:val="24"/>
        </w:rPr>
        <w:t xml:space="preserve"> and the</w:t>
      </w:r>
      <w:r w:rsidRPr="005307CB" w:rsidR="00DD47B7">
        <w:rPr>
          <w:sz w:val="24"/>
          <w:szCs w:val="24"/>
        </w:rPr>
        <w:t xml:space="preserve"> power of effort suggests that the interventions </w:t>
      </w:r>
      <w:r w:rsidRPr="005307CB" w:rsidR="005A1E26">
        <w:rPr>
          <w:sz w:val="24"/>
          <w:szCs w:val="24"/>
        </w:rPr>
        <w:t xml:space="preserve">had an impact in improving both pupil attitudes </w:t>
      </w:r>
      <w:r w:rsidRPr="005307CB" w:rsidR="005A1E26">
        <w:rPr>
          <w:sz w:val="24"/>
          <w:szCs w:val="24"/>
        </w:rPr>
        <w:lastRenderedPageBreak/>
        <w:t xml:space="preserve">towards mindset and effort and their levels of attainment.  However, these findings should be treated with caution.  </w:t>
      </w:r>
      <w:r w:rsidRPr="005307CB" w:rsidR="00BA0C96">
        <w:rPr>
          <w:sz w:val="24"/>
          <w:szCs w:val="24"/>
        </w:rPr>
        <w:t>In the post</w:t>
      </w:r>
      <w:r w:rsidRPr="005307CB" w:rsidR="009D4A8D">
        <w:rPr>
          <w:sz w:val="24"/>
          <w:szCs w:val="24"/>
        </w:rPr>
        <w:t xml:space="preserve">-intervention </w:t>
      </w:r>
      <w:r w:rsidRPr="005307CB" w:rsidR="00B516F9">
        <w:rPr>
          <w:sz w:val="24"/>
          <w:szCs w:val="24"/>
        </w:rPr>
        <w:t xml:space="preserve">questionnaire and interviews, pupils may have </w:t>
      </w:r>
      <w:r w:rsidRPr="005307CB" w:rsidR="00DC7957">
        <w:rPr>
          <w:sz w:val="24"/>
          <w:szCs w:val="24"/>
        </w:rPr>
        <w:t xml:space="preserve">been influenced by their relationship with me as their English teacher, perhaps wanting to please by tending towards the positive in their answers.  Furthermore, </w:t>
      </w:r>
      <w:r w:rsidRPr="005307CB" w:rsidR="001E1AB1">
        <w:rPr>
          <w:sz w:val="24"/>
          <w:szCs w:val="24"/>
        </w:rPr>
        <w:t xml:space="preserve">as previously discussed, </w:t>
      </w:r>
      <w:r w:rsidRPr="005307CB" w:rsidR="00DC7957">
        <w:rPr>
          <w:sz w:val="24"/>
          <w:szCs w:val="24"/>
        </w:rPr>
        <w:t>the improvement in the standard of their reading answers could have been due to factors other than the interventions in this practitioner research.  The pupils’ own revision, plus the repeated practice of that type of question, may both have contributed to the improvement in their attainment.</w:t>
      </w:r>
      <w:r w:rsidRPr="005307CB" w:rsidR="003A6D89">
        <w:rPr>
          <w:sz w:val="24"/>
          <w:szCs w:val="24"/>
        </w:rPr>
        <w:t xml:space="preserve"> </w:t>
      </w:r>
      <w:r w:rsidRPr="005307CB" w:rsidR="00682BD4">
        <w:rPr>
          <w:sz w:val="24"/>
          <w:szCs w:val="24"/>
        </w:rPr>
        <w:t xml:space="preserve">In addition to this, </w:t>
      </w:r>
      <w:r w:rsidRPr="005307CB" w:rsidR="00AD3134">
        <w:rPr>
          <w:sz w:val="24"/>
          <w:szCs w:val="24"/>
        </w:rPr>
        <w:t xml:space="preserve">the research undertaken here was on a very small scale with one small group of learners.  It may, therefore, only be applicable within its own context.  </w:t>
      </w:r>
    </w:p>
    <w:p w:rsidRPr="005307CB" w:rsidR="000725E6" w:rsidP="1E83401A" w:rsidRDefault="001E1AB1" w14:paraId="0734DADB" w14:noSpellErr="1" w14:textId="25963133">
      <w:pPr>
        <w:spacing w:line="360" w:lineRule="auto"/>
        <w:rPr>
          <w:sz w:val="24"/>
          <w:szCs w:val="24"/>
        </w:rPr>
      </w:pPr>
      <w:r w:rsidRPr="1E83401A" w:rsidR="1E83401A">
        <w:rPr>
          <w:sz w:val="24"/>
          <w:szCs w:val="24"/>
        </w:rPr>
        <w:t xml:space="preserve">Despite these notes of caution, making pupils aware of the concept of growth mindset, using growth mindset language in lessons and written feedback, and discussion and pupil self-assessment of their levels of effort, </w:t>
      </w:r>
      <w:r w:rsidRPr="1E83401A" w:rsidR="1E83401A">
        <w:rPr>
          <w:sz w:val="24"/>
          <w:szCs w:val="24"/>
        </w:rPr>
        <w:t xml:space="preserve">all </w:t>
      </w:r>
      <w:r w:rsidRPr="1E83401A" w:rsidR="1E83401A">
        <w:rPr>
          <w:sz w:val="24"/>
          <w:szCs w:val="24"/>
        </w:rPr>
        <w:t xml:space="preserve">seem to have had a positive impact on both pupil attitudes and attainment, making them more likely to meet Successful Futures’ core purpose </w:t>
      </w:r>
      <w:r w:rsidRPr="1E83401A" w:rsidR="1E83401A">
        <w:rPr>
          <w:sz w:val="24"/>
          <w:szCs w:val="24"/>
        </w:rPr>
        <w:t>of creating</w:t>
      </w:r>
      <w:r w:rsidRPr="1E83401A" w:rsidR="1E83401A">
        <w:rPr>
          <w:sz w:val="24"/>
          <w:szCs w:val="24"/>
        </w:rPr>
        <w:t xml:space="preserve"> ambitious, capable learners.  Taking this into account, along with the existing research and literature concerned with growth mindset and the power of effort, the following recommendations have been made:</w:t>
      </w:r>
    </w:p>
    <w:p w:rsidRPr="005307CB" w:rsidR="00C65FB6" w:rsidP="002325EC" w:rsidRDefault="00C65FB6" w14:paraId="228FDFAE" w14:textId="76DF79BB">
      <w:pPr>
        <w:pStyle w:val="ListParagraph"/>
        <w:numPr>
          <w:ilvl w:val="0"/>
          <w:numId w:val="4"/>
        </w:numPr>
        <w:spacing w:line="360" w:lineRule="auto"/>
        <w:rPr>
          <w:sz w:val="24"/>
          <w:szCs w:val="24"/>
        </w:rPr>
      </w:pPr>
      <w:r w:rsidRPr="005307CB">
        <w:rPr>
          <w:sz w:val="24"/>
          <w:szCs w:val="24"/>
        </w:rPr>
        <w:t xml:space="preserve">To ensure that all staff </w:t>
      </w:r>
      <w:r w:rsidRPr="005307CB" w:rsidR="006E132F">
        <w:rPr>
          <w:sz w:val="24"/>
          <w:szCs w:val="24"/>
        </w:rPr>
        <w:t xml:space="preserve">as well as pupils </w:t>
      </w:r>
      <w:r w:rsidRPr="005307CB">
        <w:rPr>
          <w:sz w:val="24"/>
          <w:szCs w:val="24"/>
        </w:rPr>
        <w:t>have an understanding of what growth mindset is, and how our mindsets can vary depending on the situation;</w:t>
      </w:r>
    </w:p>
    <w:p w:rsidRPr="005307CB" w:rsidR="00DD472A" w:rsidP="002325EC" w:rsidRDefault="00C65FB6" w14:paraId="7BCF58C2" w14:textId="05E6BAD5">
      <w:pPr>
        <w:pStyle w:val="ListParagraph"/>
        <w:numPr>
          <w:ilvl w:val="0"/>
          <w:numId w:val="4"/>
        </w:numPr>
        <w:spacing w:line="360" w:lineRule="auto"/>
        <w:rPr>
          <w:sz w:val="24"/>
          <w:szCs w:val="24"/>
        </w:rPr>
      </w:pPr>
      <w:r w:rsidRPr="005307CB">
        <w:rPr>
          <w:sz w:val="24"/>
          <w:szCs w:val="24"/>
        </w:rPr>
        <w:t xml:space="preserve">To </w:t>
      </w:r>
      <w:r w:rsidRPr="005307CB" w:rsidR="007950DE">
        <w:rPr>
          <w:sz w:val="24"/>
          <w:szCs w:val="24"/>
        </w:rPr>
        <w:t>equip staff with a bank of growth mindset phrases that can be used in feedback to pupils</w:t>
      </w:r>
      <w:r w:rsidRPr="005307CB" w:rsidR="007E46A9">
        <w:rPr>
          <w:sz w:val="24"/>
          <w:szCs w:val="24"/>
        </w:rPr>
        <w:t xml:space="preserve">, </w:t>
      </w:r>
      <w:r w:rsidR="00A61645">
        <w:rPr>
          <w:sz w:val="24"/>
          <w:szCs w:val="24"/>
        </w:rPr>
        <w:t>which</w:t>
      </w:r>
      <w:r w:rsidRPr="005307CB" w:rsidR="007E46A9">
        <w:rPr>
          <w:sz w:val="24"/>
          <w:szCs w:val="24"/>
        </w:rPr>
        <w:t xml:space="preserve"> praise pupil effort and processes when these have been used appropriately</w:t>
      </w:r>
      <w:r w:rsidRPr="005307CB" w:rsidR="00A23D33">
        <w:rPr>
          <w:sz w:val="24"/>
          <w:szCs w:val="24"/>
        </w:rPr>
        <w:t>.  Praise of effort that is used ineffectively by, for example, using inappropriate strategies</w:t>
      </w:r>
      <w:r w:rsidR="00A61645">
        <w:rPr>
          <w:sz w:val="24"/>
          <w:szCs w:val="24"/>
        </w:rPr>
        <w:t>,</w:t>
      </w:r>
      <w:r w:rsidRPr="005307CB" w:rsidR="00A23D33">
        <w:rPr>
          <w:sz w:val="24"/>
          <w:szCs w:val="24"/>
        </w:rPr>
        <w:t xml:space="preserve"> could result in a false growth mindset, where pupils believe they should be improving yet are</w:t>
      </w:r>
      <w:r w:rsidRPr="005307CB" w:rsidR="003A0690">
        <w:rPr>
          <w:sz w:val="24"/>
          <w:szCs w:val="24"/>
        </w:rPr>
        <w:t xml:space="preserve"> not. Growth mindset approaches need to be accompanied by the teaching of appropriate strategies for learning</w:t>
      </w:r>
      <w:r w:rsidRPr="005307CB" w:rsidR="00DD472A">
        <w:rPr>
          <w:sz w:val="24"/>
          <w:szCs w:val="24"/>
        </w:rPr>
        <w:t>;</w:t>
      </w:r>
    </w:p>
    <w:p w:rsidRPr="005307CB" w:rsidR="006E132F" w:rsidP="1E83401A" w:rsidRDefault="006E132F" w14:paraId="2701B266" w14:noSpellErr="1" w14:textId="0DF1F12E">
      <w:pPr>
        <w:pStyle w:val="ListParagraph"/>
        <w:numPr>
          <w:ilvl w:val="0"/>
          <w:numId w:val="4"/>
        </w:numPr>
        <w:spacing w:line="360" w:lineRule="auto"/>
        <w:rPr>
          <w:sz w:val="24"/>
          <w:szCs w:val="24"/>
        </w:rPr>
      </w:pPr>
      <w:r w:rsidRPr="1E83401A" w:rsidR="1E83401A">
        <w:rPr>
          <w:sz w:val="24"/>
          <w:szCs w:val="24"/>
        </w:rPr>
        <w:t xml:space="preserve">To develop pupil understanding of what effort is in different contexts by generating success criteria of </w:t>
      </w:r>
      <w:r w:rsidRPr="1E83401A" w:rsidR="1E83401A">
        <w:rPr>
          <w:sz w:val="24"/>
          <w:szCs w:val="24"/>
        </w:rPr>
        <w:t xml:space="preserve">the kind of </w:t>
      </w:r>
      <w:r w:rsidRPr="1E83401A" w:rsidR="1E83401A">
        <w:rPr>
          <w:sz w:val="24"/>
          <w:szCs w:val="24"/>
        </w:rPr>
        <w:t xml:space="preserve">behaviours </w:t>
      </w:r>
      <w:r w:rsidRPr="1E83401A" w:rsidR="1E83401A">
        <w:rPr>
          <w:sz w:val="24"/>
          <w:szCs w:val="24"/>
        </w:rPr>
        <w:t xml:space="preserve">that </w:t>
      </w:r>
      <w:r w:rsidRPr="1E83401A" w:rsidR="1E83401A">
        <w:rPr>
          <w:sz w:val="24"/>
          <w:szCs w:val="24"/>
        </w:rPr>
        <w:t>demonstrate good effort;</w:t>
      </w:r>
    </w:p>
    <w:p w:rsidRPr="005307CB" w:rsidR="008405D2" w:rsidP="002325EC" w:rsidRDefault="008405D2" w14:paraId="2E3F181E" w14:textId="764DF01E">
      <w:pPr>
        <w:pStyle w:val="ListParagraph"/>
        <w:numPr>
          <w:ilvl w:val="0"/>
          <w:numId w:val="4"/>
        </w:numPr>
        <w:spacing w:line="360" w:lineRule="auto"/>
        <w:rPr>
          <w:sz w:val="24"/>
          <w:szCs w:val="24"/>
        </w:rPr>
      </w:pPr>
      <w:r w:rsidRPr="005307CB">
        <w:rPr>
          <w:sz w:val="24"/>
          <w:szCs w:val="24"/>
        </w:rPr>
        <w:t>To further explore the use of effort exit passes amongst other classes and subjects, to see if their use has similar positive effects on pupil effort levels and performance;</w:t>
      </w:r>
    </w:p>
    <w:p w:rsidRPr="004E3054" w:rsidR="005A1AEB" w:rsidP="002325EC" w:rsidRDefault="0075224E" w14:paraId="402D74E4" w14:textId="2149DA31">
      <w:pPr>
        <w:pStyle w:val="ListParagraph"/>
        <w:numPr>
          <w:ilvl w:val="0"/>
          <w:numId w:val="4"/>
        </w:numPr>
        <w:spacing w:line="360" w:lineRule="auto"/>
        <w:rPr>
          <w:sz w:val="24"/>
          <w:szCs w:val="24"/>
        </w:rPr>
      </w:pPr>
      <w:r w:rsidRPr="005307CB">
        <w:rPr>
          <w:sz w:val="24"/>
          <w:szCs w:val="24"/>
        </w:rPr>
        <w:lastRenderedPageBreak/>
        <w:t>To use the IRIS observation system to allow evaluation of teacher language and pupil effort and engagement in lessons.</w:t>
      </w:r>
    </w:p>
    <w:sectPr w:rsidRPr="004E3054" w:rsidR="005A1AEB" w:rsidSect="00612411">
      <w:headerReference w:type="default" r:id="rId15"/>
      <w:footerReference w:type="default" r:id="rId16"/>
      <w:pgSz w:w="11906" w:h="16838" w:orient="portrait"/>
      <w:pgMar w:top="1440" w:right="1134" w:bottom="1440"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B5A" w:rsidP="00874D1C" w:rsidRDefault="00F85B5A" w14:paraId="6376095A" w14:textId="77777777">
      <w:pPr>
        <w:spacing w:after="0" w:line="240" w:lineRule="auto"/>
      </w:pPr>
      <w:r>
        <w:separator/>
      </w:r>
    </w:p>
  </w:endnote>
  <w:endnote w:type="continuationSeparator" w:id="0">
    <w:p w:rsidR="00F85B5A" w:rsidP="00874D1C" w:rsidRDefault="00F85B5A" w14:paraId="51AE72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45774"/>
      <w:docPartObj>
        <w:docPartGallery w:val="Page Numbers (Bottom of Page)"/>
        <w:docPartUnique/>
      </w:docPartObj>
    </w:sdtPr>
    <w:sdtEndPr>
      <w:rPr>
        <w:noProof/>
      </w:rPr>
    </w:sdtEndPr>
    <w:sdtContent>
      <w:p w:rsidR="006D30F5" w:rsidRDefault="006D30F5" w14:paraId="4582E788" w14:textId="788776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74D1C" w:rsidRDefault="00874D1C" w14:paraId="048D5D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B5A" w:rsidP="00874D1C" w:rsidRDefault="00F85B5A" w14:paraId="662BDC19" w14:textId="77777777">
      <w:pPr>
        <w:spacing w:after="0" w:line="240" w:lineRule="auto"/>
      </w:pPr>
      <w:r>
        <w:separator/>
      </w:r>
    </w:p>
  </w:footnote>
  <w:footnote w:type="continuationSeparator" w:id="0">
    <w:p w:rsidR="00F85B5A" w:rsidP="00874D1C" w:rsidRDefault="00F85B5A" w14:paraId="2877574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D1C" w:rsidP="00874D1C" w:rsidRDefault="006D30F5" w14:paraId="4D6A46C6" w14:textId="5AEE613C">
    <w:pPr>
      <w:pStyle w:val="Header"/>
      <w:jc w:val="right"/>
    </w:pPr>
    <w:r>
      <w:t>P152426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778C"/>
    <w:multiLevelType w:val="hybridMultilevel"/>
    <w:tmpl w:val="007AA2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295F24"/>
    <w:multiLevelType w:val="hybridMultilevel"/>
    <w:tmpl w:val="38347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A6871"/>
    <w:multiLevelType w:val="hybridMultilevel"/>
    <w:tmpl w:val="F084B500"/>
    <w:lvl w:ilvl="0" w:tplc="519E86F4">
      <w:start w:val="1"/>
      <w:numFmt w:val="bullet"/>
      <w:lvlText w:val=""/>
      <w:lvlJc w:val="left"/>
      <w:pPr>
        <w:ind w:left="720" w:hanging="360"/>
      </w:pPr>
      <w:rPr>
        <w:rFonts w:hint="default" w:ascii="Symbol" w:hAnsi="Symbol"/>
      </w:rPr>
    </w:lvl>
    <w:lvl w:ilvl="1" w:tplc="AEBE57DE">
      <w:start w:val="1"/>
      <w:numFmt w:val="bullet"/>
      <w:lvlText w:val="o"/>
      <w:lvlJc w:val="left"/>
      <w:pPr>
        <w:ind w:left="1440" w:hanging="360"/>
      </w:pPr>
      <w:rPr>
        <w:rFonts w:hint="default" w:ascii="Courier New" w:hAnsi="Courier New"/>
      </w:rPr>
    </w:lvl>
    <w:lvl w:ilvl="2" w:tplc="4EB4C00E">
      <w:start w:val="1"/>
      <w:numFmt w:val="bullet"/>
      <w:lvlText w:val=""/>
      <w:lvlJc w:val="left"/>
      <w:pPr>
        <w:ind w:left="2160" w:hanging="360"/>
      </w:pPr>
      <w:rPr>
        <w:rFonts w:hint="default" w:ascii="Wingdings" w:hAnsi="Wingdings"/>
      </w:rPr>
    </w:lvl>
    <w:lvl w:ilvl="3" w:tplc="5EF083D8">
      <w:start w:val="1"/>
      <w:numFmt w:val="bullet"/>
      <w:lvlText w:val=""/>
      <w:lvlJc w:val="left"/>
      <w:pPr>
        <w:ind w:left="2880" w:hanging="360"/>
      </w:pPr>
      <w:rPr>
        <w:rFonts w:hint="default" w:ascii="Symbol" w:hAnsi="Symbol"/>
      </w:rPr>
    </w:lvl>
    <w:lvl w:ilvl="4" w:tplc="568E1882">
      <w:start w:val="1"/>
      <w:numFmt w:val="bullet"/>
      <w:lvlText w:val="o"/>
      <w:lvlJc w:val="left"/>
      <w:pPr>
        <w:ind w:left="3600" w:hanging="360"/>
      </w:pPr>
      <w:rPr>
        <w:rFonts w:hint="default" w:ascii="Courier New" w:hAnsi="Courier New"/>
      </w:rPr>
    </w:lvl>
    <w:lvl w:ilvl="5" w:tplc="AA6C71FC">
      <w:start w:val="1"/>
      <w:numFmt w:val="bullet"/>
      <w:lvlText w:val=""/>
      <w:lvlJc w:val="left"/>
      <w:pPr>
        <w:ind w:left="4320" w:hanging="360"/>
      </w:pPr>
      <w:rPr>
        <w:rFonts w:hint="default" w:ascii="Wingdings" w:hAnsi="Wingdings"/>
      </w:rPr>
    </w:lvl>
    <w:lvl w:ilvl="6" w:tplc="75281E7A">
      <w:start w:val="1"/>
      <w:numFmt w:val="bullet"/>
      <w:lvlText w:val=""/>
      <w:lvlJc w:val="left"/>
      <w:pPr>
        <w:ind w:left="5040" w:hanging="360"/>
      </w:pPr>
      <w:rPr>
        <w:rFonts w:hint="default" w:ascii="Symbol" w:hAnsi="Symbol"/>
      </w:rPr>
    </w:lvl>
    <w:lvl w:ilvl="7" w:tplc="7B7A82BA">
      <w:start w:val="1"/>
      <w:numFmt w:val="bullet"/>
      <w:lvlText w:val="o"/>
      <w:lvlJc w:val="left"/>
      <w:pPr>
        <w:ind w:left="5760" w:hanging="360"/>
      </w:pPr>
      <w:rPr>
        <w:rFonts w:hint="default" w:ascii="Courier New" w:hAnsi="Courier New"/>
      </w:rPr>
    </w:lvl>
    <w:lvl w:ilvl="8" w:tplc="B1FED720">
      <w:start w:val="1"/>
      <w:numFmt w:val="bullet"/>
      <w:lvlText w:val=""/>
      <w:lvlJc w:val="left"/>
      <w:pPr>
        <w:ind w:left="6480" w:hanging="360"/>
      </w:pPr>
      <w:rPr>
        <w:rFonts w:hint="default" w:ascii="Wingdings" w:hAnsi="Wingdings"/>
      </w:rPr>
    </w:lvl>
  </w:abstractNum>
  <w:abstractNum w:abstractNumId="3" w15:restartNumberingAfterBreak="0">
    <w:nsid w:val="45813873"/>
    <w:multiLevelType w:val="hybridMultilevel"/>
    <w:tmpl w:val="B42A3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E29"/>
    <w:rsid w:val="000015D3"/>
    <w:rsid w:val="000033FE"/>
    <w:rsid w:val="0000516B"/>
    <w:rsid w:val="00011085"/>
    <w:rsid w:val="000135FE"/>
    <w:rsid w:val="00015243"/>
    <w:rsid w:val="00015678"/>
    <w:rsid w:val="0002475E"/>
    <w:rsid w:val="000312A1"/>
    <w:rsid w:val="000336CA"/>
    <w:rsid w:val="0004325E"/>
    <w:rsid w:val="00051AAC"/>
    <w:rsid w:val="000542D0"/>
    <w:rsid w:val="00055D7A"/>
    <w:rsid w:val="0006277F"/>
    <w:rsid w:val="000725E6"/>
    <w:rsid w:val="00087B05"/>
    <w:rsid w:val="000918CC"/>
    <w:rsid w:val="00097FA0"/>
    <w:rsid w:val="000A3AF8"/>
    <w:rsid w:val="000B0F09"/>
    <w:rsid w:val="000B15F9"/>
    <w:rsid w:val="000B2CB3"/>
    <w:rsid w:val="000B3C61"/>
    <w:rsid w:val="000C2360"/>
    <w:rsid w:val="000D0ECC"/>
    <w:rsid w:val="000D1C5E"/>
    <w:rsid w:val="000D5174"/>
    <w:rsid w:val="000E0A77"/>
    <w:rsid w:val="000E548B"/>
    <w:rsid w:val="0010004F"/>
    <w:rsid w:val="00105000"/>
    <w:rsid w:val="00106023"/>
    <w:rsid w:val="001104F9"/>
    <w:rsid w:val="00121E54"/>
    <w:rsid w:val="00123412"/>
    <w:rsid w:val="001249C1"/>
    <w:rsid w:val="00125AB8"/>
    <w:rsid w:val="00126261"/>
    <w:rsid w:val="001263B9"/>
    <w:rsid w:val="00127FA3"/>
    <w:rsid w:val="00133A0E"/>
    <w:rsid w:val="00140876"/>
    <w:rsid w:val="00141AAA"/>
    <w:rsid w:val="0014393E"/>
    <w:rsid w:val="00144FDF"/>
    <w:rsid w:val="00146264"/>
    <w:rsid w:val="0014662D"/>
    <w:rsid w:val="00146925"/>
    <w:rsid w:val="00147B7F"/>
    <w:rsid w:val="00152D57"/>
    <w:rsid w:val="00160ACF"/>
    <w:rsid w:val="00162864"/>
    <w:rsid w:val="0017019E"/>
    <w:rsid w:val="00173BA2"/>
    <w:rsid w:val="00181517"/>
    <w:rsid w:val="00181933"/>
    <w:rsid w:val="00181FB7"/>
    <w:rsid w:val="00183E1A"/>
    <w:rsid w:val="0019015B"/>
    <w:rsid w:val="001901DC"/>
    <w:rsid w:val="001910B4"/>
    <w:rsid w:val="001920A2"/>
    <w:rsid w:val="00193038"/>
    <w:rsid w:val="00193E77"/>
    <w:rsid w:val="00194836"/>
    <w:rsid w:val="0019780C"/>
    <w:rsid w:val="001A672E"/>
    <w:rsid w:val="001A7A16"/>
    <w:rsid w:val="001B313D"/>
    <w:rsid w:val="001D1C39"/>
    <w:rsid w:val="001D4A9F"/>
    <w:rsid w:val="001D5B7B"/>
    <w:rsid w:val="001E0D82"/>
    <w:rsid w:val="001E10E8"/>
    <w:rsid w:val="001E1AB1"/>
    <w:rsid w:val="001E5597"/>
    <w:rsid w:val="001E5BEB"/>
    <w:rsid w:val="001E6EDC"/>
    <w:rsid w:val="001E7412"/>
    <w:rsid w:val="001F1320"/>
    <w:rsid w:val="001F28E3"/>
    <w:rsid w:val="00202243"/>
    <w:rsid w:val="00202B7F"/>
    <w:rsid w:val="00205AC4"/>
    <w:rsid w:val="0020760C"/>
    <w:rsid w:val="002076C9"/>
    <w:rsid w:val="0021051C"/>
    <w:rsid w:val="00210CED"/>
    <w:rsid w:val="00214910"/>
    <w:rsid w:val="00226EF7"/>
    <w:rsid w:val="002301DA"/>
    <w:rsid w:val="002301FC"/>
    <w:rsid w:val="002325EC"/>
    <w:rsid w:val="00232C73"/>
    <w:rsid w:val="0024240A"/>
    <w:rsid w:val="00243AC6"/>
    <w:rsid w:val="00245B21"/>
    <w:rsid w:val="00247A3C"/>
    <w:rsid w:val="0025112A"/>
    <w:rsid w:val="002550FA"/>
    <w:rsid w:val="002655C6"/>
    <w:rsid w:val="00267C98"/>
    <w:rsid w:val="00271A00"/>
    <w:rsid w:val="002776F9"/>
    <w:rsid w:val="00277961"/>
    <w:rsid w:val="00280BCE"/>
    <w:rsid w:val="00281E9E"/>
    <w:rsid w:val="0028302F"/>
    <w:rsid w:val="00283620"/>
    <w:rsid w:val="0028411E"/>
    <w:rsid w:val="00284386"/>
    <w:rsid w:val="00292189"/>
    <w:rsid w:val="00296EB1"/>
    <w:rsid w:val="0029780A"/>
    <w:rsid w:val="002A312E"/>
    <w:rsid w:val="002B03CB"/>
    <w:rsid w:val="002B3152"/>
    <w:rsid w:val="002B7F52"/>
    <w:rsid w:val="002C09EE"/>
    <w:rsid w:val="002C27EA"/>
    <w:rsid w:val="002C5D02"/>
    <w:rsid w:val="002C649F"/>
    <w:rsid w:val="002D3D02"/>
    <w:rsid w:val="002D7BFD"/>
    <w:rsid w:val="002E06C7"/>
    <w:rsid w:val="002E4E72"/>
    <w:rsid w:val="002E6CB0"/>
    <w:rsid w:val="002F7E21"/>
    <w:rsid w:val="002F7F3A"/>
    <w:rsid w:val="0030006E"/>
    <w:rsid w:val="00302BC9"/>
    <w:rsid w:val="0030664A"/>
    <w:rsid w:val="00306C32"/>
    <w:rsid w:val="00311A26"/>
    <w:rsid w:val="00311E7D"/>
    <w:rsid w:val="0032260C"/>
    <w:rsid w:val="00326D66"/>
    <w:rsid w:val="00332470"/>
    <w:rsid w:val="003418A8"/>
    <w:rsid w:val="00344617"/>
    <w:rsid w:val="00350520"/>
    <w:rsid w:val="00356C7F"/>
    <w:rsid w:val="0036449E"/>
    <w:rsid w:val="0036624C"/>
    <w:rsid w:val="00373822"/>
    <w:rsid w:val="00375B63"/>
    <w:rsid w:val="00375E08"/>
    <w:rsid w:val="00380B5B"/>
    <w:rsid w:val="003864A9"/>
    <w:rsid w:val="00390EBF"/>
    <w:rsid w:val="00392BC5"/>
    <w:rsid w:val="00393462"/>
    <w:rsid w:val="003940C9"/>
    <w:rsid w:val="0039608B"/>
    <w:rsid w:val="003A0690"/>
    <w:rsid w:val="003A1C67"/>
    <w:rsid w:val="003A5970"/>
    <w:rsid w:val="003A66C6"/>
    <w:rsid w:val="003A6D89"/>
    <w:rsid w:val="003B0BB1"/>
    <w:rsid w:val="003B3E50"/>
    <w:rsid w:val="003B6246"/>
    <w:rsid w:val="003B7EF8"/>
    <w:rsid w:val="003C1169"/>
    <w:rsid w:val="003C12DE"/>
    <w:rsid w:val="003C1B49"/>
    <w:rsid w:val="003C22A7"/>
    <w:rsid w:val="003C2618"/>
    <w:rsid w:val="003C26A0"/>
    <w:rsid w:val="003C2E85"/>
    <w:rsid w:val="003D5110"/>
    <w:rsid w:val="003E2E23"/>
    <w:rsid w:val="003E4C31"/>
    <w:rsid w:val="003E780A"/>
    <w:rsid w:val="003F6F7E"/>
    <w:rsid w:val="003F799B"/>
    <w:rsid w:val="004000BD"/>
    <w:rsid w:val="00411B38"/>
    <w:rsid w:val="00412AB8"/>
    <w:rsid w:val="00423F17"/>
    <w:rsid w:val="00424AFE"/>
    <w:rsid w:val="0042678D"/>
    <w:rsid w:val="00434163"/>
    <w:rsid w:val="004346EC"/>
    <w:rsid w:val="004404C1"/>
    <w:rsid w:val="004432E7"/>
    <w:rsid w:val="00445103"/>
    <w:rsid w:val="00450315"/>
    <w:rsid w:val="00453F76"/>
    <w:rsid w:val="00455B3A"/>
    <w:rsid w:val="004570F5"/>
    <w:rsid w:val="00460D3B"/>
    <w:rsid w:val="004624CD"/>
    <w:rsid w:val="00462ECA"/>
    <w:rsid w:val="00464184"/>
    <w:rsid w:val="00466606"/>
    <w:rsid w:val="00474DF9"/>
    <w:rsid w:val="00476AFB"/>
    <w:rsid w:val="00483F53"/>
    <w:rsid w:val="00485885"/>
    <w:rsid w:val="00486D45"/>
    <w:rsid w:val="00497BAA"/>
    <w:rsid w:val="004B5CB7"/>
    <w:rsid w:val="004B70D5"/>
    <w:rsid w:val="004C00A3"/>
    <w:rsid w:val="004C16DF"/>
    <w:rsid w:val="004C26FF"/>
    <w:rsid w:val="004C4AAA"/>
    <w:rsid w:val="004C5B8E"/>
    <w:rsid w:val="004C793F"/>
    <w:rsid w:val="004D04CC"/>
    <w:rsid w:val="004D5A81"/>
    <w:rsid w:val="004E220D"/>
    <w:rsid w:val="004E27A4"/>
    <w:rsid w:val="004E29A6"/>
    <w:rsid w:val="004E3054"/>
    <w:rsid w:val="004E75D4"/>
    <w:rsid w:val="004F4763"/>
    <w:rsid w:val="00514BD6"/>
    <w:rsid w:val="00514FE4"/>
    <w:rsid w:val="005167EB"/>
    <w:rsid w:val="00516959"/>
    <w:rsid w:val="00517A65"/>
    <w:rsid w:val="005213AF"/>
    <w:rsid w:val="00522C4D"/>
    <w:rsid w:val="005307CB"/>
    <w:rsid w:val="005345C6"/>
    <w:rsid w:val="00535538"/>
    <w:rsid w:val="00537035"/>
    <w:rsid w:val="00537831"/>
    <w:rsid w:val="00537A64"/>
    <w:rsid w:val="005414D8"/>
    <w:rsid w:val="00542753"/>
    <w:rsid w:val="00543063"/>
    <w:rsid w:val="00545A8F"/>
    <w:rsid w:val="00546A6D"/>
    <w:rsid w:val="00547D1E"/>
    <w:rsid w:val="00553A65"/>
    <w:rsid w:val="00555B9E"/>
    <w:rsid w:val="00557C46"/>
    <w:rsid w:val="00564852"/>
    <w:rsid w:val="00571989"/>
    <w:rsid w:val="005724C4"/>
    <w:rsid w:val="00581DAB"/>
    <w:rsid w:val="00590D63"/>
    <w:rsid w:val="005913E0"/>
    <w:rsid w:val="00591E95"/>
    <w:rsid w:val="0059298E"/>
    <w:rsid w:val="00593CBA"/>
    <w:rsid w:val="005A1AEB"/>
    <w:rsid w:val="005A1D57"/>
    <w:rsid w:val="005A1E26"/>
    <w:rsid w:val="005A47A0"/>
    <w:rsid w:val="005A50AD"/>
    <w:rsid w:val="005B0ECC"/>
    <w:rsid w:val="005C205B"/>
    <w:rsid w:val="005C3A18"/>
    <w:rsid w:val="005C3DA5"/>
    <w:rsid w:val="005C4DDA"/>
    <w:rsid w:val="005C6E0D"/>
    <w:rsid w:val="005D05DE"/>
    <w:rsid w:val="005D3526"/>
    <w:rsid w:val="005E43E0"/>
    <w:rsid w:val="005F4C98"/>
    <w:rsid w:val="00600084"/>
    <w:rsid w:val="00600756"/>
    <w:rsid w:val="00602E86"/>
    <w:rsid w:val="00610658"/>
    <w:rsid w:val="00612411"/>
    <w:rsid w:val="0061305D"/>
    <w:rsid w:val="00617016"/>
    <w:rsid w:val="00617DA4"/>
    <w:rsid w:val="00623582"/>
    <w:rsid w:val="00625F7A"/>
    <w:rsid w:val="00626B1F"/>
    <w:rsid w:val="0063060A"/>
    <w:rsid w:val="0063118B"/>
    <w:rsid w:val="00635E67"/>
    <w:rsid w:val="00640C8F"/>
    <w:rsid w:val="00641880"/>
    <w:rsid w:val="00647B23"/>
    <w:rsid w:val="0065184A"/>
    <w:rsid w:val="00653EA0"/>
    <w:rsid w:val="00660AB8"/>
    <w:rsid w:val="00663436"/>
    <w:rsid w:val="00664198"/>
    <w:rsid w:val="00664E3D"/>
    <w:rsid w:val="00665E9E"/>
    <w:rsid w:val="00682BD4"/>
    <w:rsid w:val="00685E29"/>
    <w:rsid w:val="00686C52"/>
    <w:rsid w:val="006A0E5D"/>
    <w:rsid w:val="006A2D46"/>
    <w:rsid w:val="006A37A9"/>
    <w:rsid w:val="006A6DAF"/>
    <w:rsid w:val="006B307E"/>
    <w:rsid w:val="006C0B9A"/>
    <w:rsid w:val="006C2C34"/>
    <w:rsid w:val="006D2646"/>
    <w:rsid w:val="006D30F5"/>
    <w:rsid w:val="006D4607"/>
    <w:rsid w:val="006E132F"/>
    <w:rsid w:val="006E4B26"/>
    <w:rsid w:val="006E6A9A"/>
    <w:rsid w:val="006F0799"/>
    <w:rsid w:val="006F0E7B"/>
    <w:rsid w:val="006F7B7C"/>
    <w:rsid w:val="0071261C"/>
    <w:rsid w:val="00712B8B"/>
    <w:rsid w:val="007131D9"/>
    <w:rsid w:val="00713A36"/>
    <w:rsid w:val="00715DFA"/>
    <w:rsid w:val="00726DFC"/>
    <w:rsid w:val="00734D92"/>
    <w:rsid w:val="0073790B"/>
    <w:rsid w:val="0074131E"/>
    <w:rsid w:val="007419F8"/>
    <w:rsid w:val="0074295F"/>
    <w:rsid w:val="0075224E"/>
    <w:rsid w:val="00753B27"/>
    <w:rsid w:val="00753E94"/>
    <w:rsid w:val="00755773"/>
    <w:rsid w:val="0075591B"/>
    <w:rsid w:val="00763CAB"/>
    <w:rsid w:val="00770C90"/>
    <w:rsid w:val="007759B5"/>
    <w:rsid w:val="00776AA9"/>
    <w:rsid w:val="007813E2"/>
    <w:rsid w:val="0078439B"/>
    <w:rsid w:val="00784688"/>
    <w:rsid w:val="00786F61"/>
    <w:rsid w:val="00786FE7"/>
    <w:rsid w:val="007950DE"/>
    <w:rsid w:val="007A5659"/>
    <w:rsid w:val="007A60D3"/>
    <w:rsid w:val="007A7137"/>
    <w:rsid w:val="007B0637"/>
    <w:rsid w:val="007B615F"/>
    <w:rsid w:val="007B717F"/>
    <w:rsid w:val="007C0CE6"/>
    <w:rsid w:val="007C6A99"/>
    <w:rsid w:val="007D4BC2"/>
    <w:rsid w:val="007E2B2D"/>
    <w:rsid w:val="007E46A9"/>
    <w:rsid w:val="007E71D0"/>
    <w:rsid w:val="007E7D20"/>
    <w:rsid w:val="00800B2A"/>
    <w:rsid w:val="00801100"/>
    <w:rsid w:val="00807769"/>
    <w:rsid w:val="00813413"/>
    <w:rsid w:val="00821BF6"/>
    <w:rsid w:val="008311F4"/>
    <w:rsid w:val="00832B86"/>
    <w:rsid w:val="008405D2"/>
    <w:rsid w:val="00841DD6"/>
    <w:rsid w:val="0084582C"/>
    <w:rsid w:val="00854066"/>
    <w:rsid w:val="00855554"/>
    <w:rsid w:val="00855772"/>
    <w:rsid w:val="0085647D"/>
    <w:rsid w:val="008626E8"/>
    <w:rsid w:val="00863648"/>
    <w:rsid w:val="0086558A"/>
    <w:rsid w:val="00866442"/>
    <w:rsid w:val="0087256B"/>
    <w:rsid w:val="00873AF8"/>
    <w:rsid w:val="00874D1C"/>
    <w:rsid w:val="00886FD2"/>
    <w:rsid w:val="008876E7"/>
    <w:rsid w:val="00887C2A"/>
    <w:rsid w:val="00893A87"/>
    <w:rsid w:val="0089713D"/>
    <w:rsid w:val="008A27C1"/>
    <w:rsid w:val="008A3881"/>
    <w:rsid w:val="008A5036"/>
    <w:rsid w:val="008B1DA1"/>
    <w:rsid w:val="008B6A73"/>
    <w:rsid w:val="008C4555"/>
    <w:rsid w:val="008D22C4"/>
    <w:rsid w:val="008D349E"/>
    <w:rsid w:val="008D36F4"/>
    <w:rsid w:val="008D53A8"/>
    <w:rsid w:val="008E37D6"/>
    <w:rsid w:val="008E5CA5"/>
    <w:rsid w:val="008E621B"/>
    <w:rsid w:val="008F4377"/>
    <w:rsid w:val="008F56EB"/>
    <w:rsid w:val="008F6011"/>
    <w:rsid w:val="009060E5"/>
    <w:rsid w:val="009110F1"/>
    <w:rsid w:val="0091137D"/>
    <w:rsid w:val="00911A0C"/>
    <w:rsid w:val="009140F1"/>
    <w:rsid w:val="00915D00"/>
    <w:rsid w:val="00916C5B"/>
    <w:rsid w:val="00917148"/>
    <w:rsid w:val="00917E7C"/>
    <w:rsid w:val="0092453C"/>
    <w:rsid w:val="00933DC5"/>
    <w:rsid w:val="00934609"/>
    <w:rsid w:val="00944BB2"/>
    <w:rsid w:val="00947819"/>
    <w:rsid w:val="00963F0D"/>
    <w:rsid w:val="00964802"/>
    <w:rsid w:val="009658F2"/>
    <w:rsid w:val="00971159"/>
    <w:rsid w:val="0097693D"/>
    <w:rsid w:val="00983373"/>
    <w:rsid w:val="009833AC"/>
    <w:rsid w:val="00984476"/>
    <w:rsid w:val="0099340A"/>
    <w:rsid w:val="00993A24"/>
    <w:rsid w:val="00995031"/>
    <w:rsid w:val="00995F0F"/>
    <w:rsid w:val="009A130E"/>
    <w:rsid w:val="009A2417"/>
    <w:rsid w:val="009A55FE"/>
    <w:rsid w:val="009A7B97"/>
    <w:rsid w:val="009B47D7"/>
    <w:rsid w:val="009B79E3"/>
    <w:rsid w:val="009C12B9"/>
    <w:rsid w:val="009C2291"/>
    <w:rsid w:val="009C3ABC"/>
    <w:rsid w:val="009C71A8"/>
    <w:rsid w:val="009D3A55"/>
    <w:rsid w:val="009D4A8D"/>
    <w:rsid w:val="009E5863"/>
    <w:rsid w:val="009E5E6E"/>
    <w:rsid w:val="009E6F9B"/>
    <w:rsid w:val="00A04677"/>
    <w:rsid w:val="00A13E81"/>
    <w:rsid w:val="00A1496F"/>
    <w:rsid w:val="00A17938"/>
    <w:rsid w:val="00A23D33"/>
    <w:rsid w:val="00A2524C"/>
    <w:rsid w:val="00A26669"/>
    <w:rsid w:val="00A313B9"/>
    <w:rsid w:val="00A31CEF"/>
    <w:rsid w:val="00A32422"/>
    <w:rsid w:val="00A37114"/>
    <w:rsid w:val="00A42FCF"/>
    <w:rsid w:val="00A51C6C"/>
    <w:rsid w:val="00A61645"/>
    <w:rsid w:val="00A71FBB"/>
    <w:rsid w:val="00A72239"/>
    <w:rsid w:val="00A724E6"/>
    <w:rsid w:val="00A73120"/>
    <w:rsid w:val="00A73D99"/>
    <w:rsid w:val="00A77ED2"/>
    <w:rsid w:val="00A802E4"/>
    <w:rsid w:val="00A86196"/>
    <w:rsid w:val="00A911C0"/>
    <w:rsid w:val="00AB0313"/>
    <w:rsid w:val="00AB1F17"/>
    <w:rsid w:val="00AB273B"/>
    <w:rsid w:val="00AB297A"/>
    <w:rsid w:val="00AB3C9C"/>
    <w:rsid w:val="00AB4076"/>
    <w:rsid w:val="00AB43C2"/>
    <w:rsid w:val="00AB679C"/>
    <w:rsid w:val="00AB6C39"/>
    <w:rsid w:val="00AC60B5"/>
    <w:rsid w:val="00AC64F7"/>
    <w:rsid w:val="00AC7891"/>
    <w:rsid w:val="00AD0B2A"/>
    <w:rsid w:val="00AD2055"/>
    <w:rsid w:val="00AD3134"/>
    <w:rsid w:val="00AD4A07"/>
    <w:rsid w:val="00AE54B2"/>
    <w:rsid w:val="00AF3F61"/>
    <w:rsid w:val="00AF6CE4"/>
    <w:rsid w:val="00B03B14"/>
    <w:rsid w:val="00B05939"/>
    <w:rsid w:val="00B13CE9"/>
    <w:rsid w:val="00B265E9"/>
    <w:rsid w:val="00B3039D"/>
    <w:rsid w:val="00B30405"/>
    <w:rsid w:val="00B31238"/>
    <w:rsid w:val="00B3742B"/>
    <w:rsid w:val="00B37D92"/>
    <w:rsid w:val="00B403B8"/>
    <w:rsid w:val="00B42066"/>
    <w:rsid w:val="00B45264"/>
    <w:rsid w:val="00B516F9"/>
    <w:rsid w:val="00B572FD"/>
    <w:rsid w:val="00B5751A"/>
    <w:rsid w:val="00B577D3"/>
    <w:rsid w:val="00B6048F"/>
    <w:rsid w:val="00B6332A"/>
    <w:rsid w:val="00B639C5"/>
    <w:rsid w:val="00B828BB"/>
    <w:rsid w:val="00B83632"/>
    <w:rsid w:val="00B84C61"/>
    <w:rsid w:val="00BA0C96"/>
    <w:rsid w:val="00BA343F"/>
    <w:rsid w:val="00BA55B5"/>
    <w:rsid w:val="00BA7689"/>
    <w:rsid w:val="00BB08E8"/>
    <w:rsid w:val="00BB3541"/>
    <w:rsid w:val="00BB495D"/>
    <w:rsid w:val="00BB6767"/>
    <w:rsid w:val="00BC6E65"/>
    <w:rsid w:val="00BC7322"/>
    <w:rsid w:val="00BC7948"/>
    <w:rsid w:val="00BC7A53"/>
    <w:rsid w:val="00BD27BC"/>
    <w:rsid w:val="00BD3B29"/>
    <w:rsid w:val="00BD3B5F"/>
    <w:rsid w:val="00BD5080"/>
    <w:rsid w:val="00BD76EB"/>
    <w:rsid w:val="00BE41D7"/>
    <w:rsid w:val="00BF3C9D"/>
    <w:rsid w:val="00C0322C"/>
    <w:rsid w:val="00C121A5"/>
    <w:rsid w:val="00C12299"/>
    <w:rsid w:val="00C12625"/>
    <w:rsid w:val="00C14F7B"/>
    <w:rsid w:val="00C16091"/>
    <w:rsid w:val="00C2519B"/>
    <w:rsid w:val="00C27990"/>
    <w:rsid w:val="00C30469"/>
    <w:rsid w:val="00C30AE2"/>
    <w:rsid w:val="00C323A3"/>
    <w:rsid w:val="00C324C8"/>
    <w:rsid w:val="00C371E8"/>
    <w:rsid w:val="00C43707"/>
    <w:rsid w:val="00C43B02"/>
    <w:rsid w:val="00C518F5"/>
    <w:rsid w:val="00C554BC"/>
    <w:rsid w:val="00C57F12"/>
    <w:rsid w:val="00C65FB6"/>
    <w:rsid w:val="00C663E1"/>
    <w:rsid w:val="00C67961"/>
    <w:rsid w:val="00C709A7"/>
    <w:rsid w:val="00C70A31"/>
    <w:rsid w:val="00C744E8"/>
    <w:rsid w:val="00C75A1F"/>
    <w:rsid w:val="00C77BA6"/>
    <w:rsid w:val="00C83B2F"/>
    <w:rsid w:val="00C86997"/>
    <w:rsid w:val="00C86EAC"/>
    <w:rsid w:val="00C913A7"/>
    <w:rsid w:val="00C925E7"/>
    <w:rsid w:val="00C92ACF"/>
    <w:rsid w:val="00CB0358"/>
    <w:rsid w:val="00CB3FF5"/>
    <w:rsid w:val="00CB6463"/>
    <w:rsid w:val="00CC1F3D"/>
    <w:rsid w:val="00CC2495"/>
    <w:rsid w:val="00CC3108"/>
    <w:rsid w:val="00CC5CD0"/>
    <w:rsid w:val="00CD3CD0"/>
    <w:rsid w:val="00CE4145"/>
    <w:rsid w:val="00CE6520"/>
    <w:rsid w:val="00CF50CD"/>
    <w:rsid w:val="00CF50F8"/>
    <w:rsid w:val="00CF74E6"/>
    <w:rsid w:val="00D01DBE"/>
    <w:rsid w:val="00D13819"/>
    <w:rsid w:val="00D17190"/>
    <w:rsid w:val="00D231C4"/>
    <w:rsid w:val="00D24B13"/>
    <w:rsid w:val="00D32B29"/>
    <w:rsid w:val="00D330A3"/>
    <w:rsid w:val="00D36412"/>
    <w:rsid w:val="00D4271E"/>
    <w:rsid w:val="00D47A04"/>
    <w:rsid w:val="00D50AA4"/>
    <w:rsid w:val="00D54B57"/>
    <w:rsid w:val="00D576CA"/>
    <w:rsid w:val="00D60167"/>
    <w:rsid w:val="00D66B1F"/>
    <w:rsid w:val="00D66B94"/>
    <w:rsid w:val="00D67CD2"/>
    <w:rsid w:val="00D81558"/>
    <w:rsid w:val="00D85457"/>
    <w:rsid w:val="00D9278C"/>
    <w:rsid w:val="00D9302A"/>
    <w:rsid w:val="00D94255"/>
    <w:rsid w:val="00D9670E"/>
    <w:rsid w:val="00DA6CC2"/>
    <w:rsid w:val="00DB6322"/>
    <w:rsid w:val="00DB741D"/>
    <w:rsid w:val="00DC2E85"/>
    <w:rsid w:val="00DC7957"/>
    <w:rsid w:val="00DD472A"/>
    <w:rsid w:val="00DD47B7"/>
    <w:rsid w:val="00DD4931"/>
    <w:rsid w:val="00DE2D08"/>
    <w:rsid w:val="00DE2E9F"/>
    <w:rsid w:val="00DE719E"/>
    <w:rsid w:val="00DE74B2"/>
    <w:rsid w:val="00DF3922"/>
    <w:rsid w:val="00DF5B6D"/>
    <w:rsid w:val="00DF5C25"/>
    <w:rsid w:val="00E02D8D"/>
    <w:rsid w:val="00E06E29"/>
    <w:rsid w:val="00E11183"/>
    <w:rsid w:val="00E15752"/>
    <w:rsid w:val="00E17142"/>
    <w:rsid w:val="00E221B5"/>
    <w:rsid w:val="00E27A27"/>
    <w:rsid w:val="00E30FA6"/>
    <w:rsid w:val="00E31D3A"/>
    <w:rsid w:val="00E34E92"/>
    <w:rsid w:val="00E40EEC"/>
    <w:rsid w:val="00E41EE2"/>
    <w:rsid w:val="00E434E6"/>
    <w:rsid w:val="00E503B3"/>
    <w:rsid w:val="00E5150A"/>
    <w:rsid w:val="00E623D5"/>
    <w:rsid w:val="00E710D4"/>
    <w:rsid w:val="00E77FD1"/>
    <w:rsid w:val="00E80FDA"/>
    <w:rsid w:val="00E86459"/>
    <w:rsid w:val="00E87A96"/>
    <w:rsid w:val="00E92885"/>
    <w:rsid w:val="00E97814"/>
    <w:rsid w:val="00EA3419"/>
    <w:rsid w:val="00EA3D79"/>
    <w:rsid w:val="00EA5037"/>
    <w:rsid w:val="00EA51E1"/>
    <w:rsid w:val="00EB1AA6"/>
    <w:rsid w:val="00EB3A47"/>
    <w:rsid w:val="00EB3A81"/>
    <w:rsid w:val="00EB5B49"/>
    <w:rsid w:val="00EC22ED"/>
    <w:rsid w:val="00EC461D"/>
    <w:rsid w:val="00EC4D1E"/>
    <w:rsid w:val="00EC6A1C"/>
    <w:rsid w:val="00EE32FF"/>
    <w:rsid w:val="00EE3FFC"/>
    <w:rsid w:val="00EF3F53"/>
    <w:rsid w:val="00EF6B63"/>
    <w:rsid w:val="00EF7AA5"/>
    <w:rsid w:val="00F05AA9"/>
    <w:rsid w:val="00F06124"/>
    <w:rsid w:val="00F12BA9"/>
    <w:rsid w:val="00F14792"/>
    <w:rsid w:val="00F22988"/>
    <w:rsid w:val="00F25359"/>
    <w:rsid w:val="00F3202E"/>
    <w:rsid w:val="00F36EBB"/>
    <w:rsid w:val="00F37100"/>
    <w:rsid w:val="00F43822"/>
    <w:rsid w:val="00F442E0"/>
    <w:rsid w:val="00F51476"/>
    <w:rsid w:val="00F52C07"/>
    <w:rsid w:val="00F5460C"/>
    <w:rsid w:val="00F55903"/>
    <w:rsid w:val="00F621E8"/>
    <w:rsid w:val="00F62CBC"/>
    <w:rsid w:val="00F63C17"/>
    <w:rsid w:val="00F65994"/>
    <w:rsid w:val="00F65A13"/>
    <w:rsid w:val="00F718E1"/>
    <w:rsid w:val="00F726C2"/>
    <w:rsid w:val="00F8011B"/>
    <w:rsid w:val="00F85B5A"/>
    <w:rsid w:val="00F8632A"/>
    <w:rsid w:val="00F86464"/>
    <w:rsid w:val="00FB006C"/>
    <w:rsid w:val="00FB04D2"/>
    <w:rsid w:val="00FB27BB"/>
    <w:rsid w:val="00FB5704"/>
    <w:rsid w:val="00FC3A37"/>
    <w:rsid w:val="00FC4D99"/>
    <w:rsid w:val="00FC5F06"/>
    <w:rsid w:val="00FD6ADF"/>
    <w:rsid w:val="00FD6D10"/>
    <w:rsid w:val="00FE2D93"/>
    <w:rsid w:val="00FE4DF0"/>
    <w:rsid w:val="00FE5F62"/>
    <w:rsid w:val="09D89262"/>
    <w:rsid w:val="1E83401A"/>
    <w:rsid w:val="386F1628"/>
    <w:rsid w:val="3ADFD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0851"/>
  <w15:chartTrackingRefBased/>
  <w15:docId w15:val="{A9697F50-2059-43B8-8CF2-B73B98170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626B1F"/>
    <w:rPr>
      <w:color w:val="0563C1" w:themeColor="hyperlink"/>
      <w:u w:val="single"/>
    </w:rPr>
  </w:style>
  <w:style w:type="character" w:styleId="UnresolvedMention1" w:customStyle="1">
    <w:name w:val="Unresolved Mention1"/>
    <w:basedOn w:val="DefaultParagraphFont"/>
    <w:uiPriority w:val="99"/>
    <w:semiHidden/>
    <w:unhideWhenUsed/>
    <w:rsid w:val="00626B1F"/>
    <w:rPr>
      <w:color w:val="808080"/>
      <w:shd w:val="clear" w:color="auto" w:fill="E6E6E6"/>
    </w:rPr>
  </w:style>
  <w:style w:type="character" w:styleId="FollowedHyperlink">
    <w:name w:val="FollowedHyperlink"/>
    <w:basedOn w:val="DefaultParagraphFont"/>
    <w:uiPriority w:val="99"/>
    <w:semiHidden/>
    <w:unhideWhenUsed/>
    <w:rsid w:val="008D349E"/>
    <w:rPr>
      <w:color w:val="954F72" w:themeColor="followed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874D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874D1C"/>
  </w:style>
  <w:style w:type="paragraph" w:styleId="Footer">
    <w:name w:val="footer"/>
    <w:basedOn w:val="Normal"/>
    <w:link w:val="FooterChar"/>
    <w:uiPriority w:val="99"/>
    <w:unhideWhenUsed/>
    <w:rsid w:val="00874D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874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2.xml" Id="rId8" /><Relationship Type="http://schemas.openxmlformats.org/officeDocument/2006/relationships/chart" Target="charts/chart5.xm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chart" Target="charts/chart1.xml" Id="rId7"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chart" Target="charts/chart4.xml" Id="rId10" /><Relationship Type="http://schemas.openxmlformats.org/officeDocument/2006/relationships/webSettings" Target="webSettings.xml" Id="rId4" /><Relationship Type="http://schemas.openxmlformats.org/officeDocument/2006/relationships/chart" Target="charts/chart3.xml" Id="rId9" /><Relationship Type="http://schemas.openxmlformats.org/officeDocument/2006/relationships/chart" Target="charts/chart6.xml" Id="rId14" /><Relationship Type="http://schemas.openxmlformats.org/officeDocument/2006/relationships/image" Target="/media/image3.png" Id="Rc97d5dc0efe042ab" /><Relationship Type="http://schemas.openxmlformats.org/officeDocument/2006/relationships/image" Target="/media/image4.png" Id="R278f58af8fd44c49" /><Relationship Type="http://schemas.openxmlformats.org/officeDocument/2006/relationships/glossaryDocument" Target="/word/glossary/document.xml" Id="Rde717f560efb491b" /></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52a2139e31ca3db6/Gail's%20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 am good at reading books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B5-4695-B4EC-EF2BD4DC1E0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B5-4695-B4EC-EF2BD4DC1E0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B5-4695-B4EC-EF2BD4DC1E0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8B5-4695-B4EC-EF2BD4DC1E0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data.xlsx]Pre Intervention'!$B$11:$B$14</c:f>
              <c:numCache>
                <c:formatCode>General</c:formatCode>
                <c:ptCount val="4"/>
                <c:pt idx="0">
                  <c:v>1</c:v>
                </c:pt>
                <c:pt idx="1">
                  <c:v>2</c:v>
                </c:pt>
                <c:pt idx="2">
                  <c:v>3</c:v>
                </c:pt>
                <c:pt idx="3">
                  <c:v>4</c:v>
                </c:pt>
              </c:numCache>
            </c:numRef>
          </c:cat>
          <c:val>
            <c:numRef>
              <c:f>'[Gail''s data.xlsx]Pre Intervention'!$C$11:$C$14</c:f>
              <c:numCache>
                <c:formatCode>General</c:formatCode>
                <c:ptCount val="4"/>
                <c:pt idx="0">
                  <c:v>5</c:v>
                </c:pt>
                <c:pt idx="1">
                  <c:v>4</c:v>
                </c:pt>
                <c:pt idx="2">
                  <c:v>1</c:v>
                </c:pt>
                <c:pt idx="3">
                  <c:v>1</c:v>
                </c:pt>
              </c:numCache>
            </c:numRef>
          </c:val>
          <c:extLst>
            <c:ext xmlns:c16="http://schemas.microsoft.com/office/drawing/2014/chart" uri="{C3380CC4-5D6E-409C-BE32-E72D297353CC}">
              <c16:uniqueId val="{00000008-E8B5-4695-B4EC-EF2BD4DC1E0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a:t>
            </a:r>
            <a:r>
              <a:rPr lang="en-US" baseline="0"/>
              <a:t> can improve my reading skills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48E-4D62-B207-3DB7B9F20F7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48E-4D62-B207-3DB7B9F20F7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48E-4D62-B207-3DB7B9F20F7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48E-4D62-B207-3DB7B9F20F7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data.xlsx]Pre Intervention'!$B$31:$B$34</c:f>
              <c:numCache>
                <c:formatCode>General</c:formatCode>
                <c:ptCount val="4"/>
                <c:pt idx="0">
                  <c:v>1</c:v>
                </c:pt>
                <c:pt idx="1">
                  <c:v>2</c:v>
                </c:pt>
                <c:pt idx="2">
                  <c:v>3</c:v>
                </c:pt>
                <c:pt idx="3">
                  <c:v>4</c:v>
                </c:pt>
              </c:numCache>
            </c:numRef>
          </c:cat>
          <c:val>
            <c:numRef>
              <c:f>'[Gail''s data.xlsx]Pre Intervention'!$C$31:$C$34</c:f>
              <c:numCache>
                <c:formatCode>General</c:formatCode>
                <c:ptCount val="4"/>
                <c:pt idx="0">
                  <c:v>3</c:v>
                </c:pt>
                <c:pt idx="1">
                  <c:v>4</c:v>
                </c:pt>
                <c:pt idx="2">
                  <c:v>1</c:v>
                </c:pt>
                <c:pt idx="3">
                  <c:v>3</c:v>
                </c:pt>
              </c:numCache>
            </c:numRef>
          </c:val>
          <c:extLst>
            <c:ext xmlns:c16="http://schemas.microsoft.com/office/drawing/2014/chart" uri="{C3380CC4-5D6E-409C-BE32-E72D297353CC}">
              <c16:uniqueId val="{00000008-548E-4D62-B207-3DB7B9F20F7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a:t>
            </a:r>
            <a:r>
              <a:rPr lang="en-US" baseline="0"/>
              <a:t> always try my best</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B1-4350-B678-14F2FCBFF5E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B1-4350-B678-14F2FCBFF5E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BB1-4350-B678-14F2FCBFF5E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BB1-4350-B678-14F2FCBFF5E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data.xlsx]Pre Intervention'!$B$52:$B$55</c:f>
              <c:numCache>
                <c:formatCode>General</c:formatCode>
                <c:ptCount val="4"/>
                <c:pt idx="0">
                  <c:v>1</c:v>
                </c:pt>
                <c:pt idx="1">
                  <c:v>2</c:v>
                </c:pt>
                <c:pt idx="2">
                  <c:v>3</c:v>
                </c:pt>
                <c:pt idx="3">
                  <c:v>4</c:v>
                </c:pt>
              </c:numCache>
            </c:numRef>
          </c:cat>
          <c:val>
            <c:numRef>
              <c:f>'[Gail''s data.xlsx]Pre Intervention'!$C$52:$C$55</c:f>
              <c:numCache>
                <c:formatCode>General</c:formatCode>
                <c:ptCount val="4"/>
                <c:pt idx="0">
                  <c:v>3</c:v>
                </c:pt>
                <c:pt idx="1">
                  <c:v>4</c:v>
                </c:pt>
                <c:pt idx="2">
                  <c:v>2</c:v>
                </c:pt>
                <c:pt idx="3">
                  <c:v>2</c:v>
                </c:pt>
              </c:numCache>
            </c:numRef>
          </c:val>
          <c:extLst>
            <c:ext xmlns:c16="http://schemas.microsoft.com/office/drawing/2014/chart" uri="{C3380CC4-5D6E-409C-BE32-E72D297353CC}">
              <c16:uniqueId val="{00000008-4BB1-4350-B678-14F2FCBFF5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Trying my best</a:t>
            </a:r>
            <a:r>
              <a:rPr lang="en-US" baseline="0"/>
              <a:t> helps me to understand what I am reading</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15-41A9-8EAB-69F9AEA8FA3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15-41A9-8EAB-69F9AEA8FA3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715-41A9-8EAB-69F9AEA8FA3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715-41A9-8EAB-69F9AEA8FA3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data.xlsx]Pre Intervention'!$B$72:$B$75</c:f>
              <c:numCache>
                <c:formatCode>General</c:formatCode>
                <c:ptCount val="4"/>
                <c:pt idx="0">
                  <c:v>1</c:v>
                </c:pt>
                <c:pt idx="1">
                  <c:v>2</c:v>
                </c:pt>
                <c:pt idx="2">
                  <c:v>3</c:v>
                </c:pt>
                <c:pt idx="3">
                  <c:v>4</c:v>
                </c:pt>
              </c:numCache>
            </c:numRef>
          </c:cat>
          <c:val>
            <c:numRef>
              <c:f>'[Gail''s data.xlsx]Pre Intervention'!$C$72:$C$75</c:f>
              <c:numCache>
                <c:formatCode>General</c:formatCode>
                <c:ptCount val="4"/>
                <c:pt idx="0">
                  <c:v>4</c:v>
                </c:pt>
                <c:pt idx="1">
                  <c:v>3</c:v>
                </c:pt>
                <c:pt idx="2">
                  <c:v>2</c:v>
                </c:pt>
                <c:pt idx="3">
                  <c:v>2</c:v>
                </c:pt>
              </c:numCache>
            </c:numRef>
          </c:val>
          <c:extLst>
            <c:ext xmlns:c16="http://schemas.microsoft.com/office/drawing/2014/chart" uri="{C3380CC4-5D6E-409C-BE32-E72D297353CC}">
              <c16:uniqueId val="{00000008-6715-41A9-8EAB-69F9AEA8FA3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a:t>
            </a:r>
            <a:r>
              <a:rPr lang="en-US" baseline="0"/>
              <a:t> always try my best</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3E2-456F-80E9-ABB723B0BB3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3E2-456F-80E9-ABB723B0BB3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3E2-456F-80E9-ABB723B0BB3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3E2-456F-80E9-ABB723B0BB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data.xlsx]Post Intervention'!$B$52:$B$55</c:f>
              <c:numCache>
                <c:formatCode>General</c:formatCode>
                <c:ptCount val="4"/>
                <c:pt idx="0">
                  <c:v>1</c:v>
                </c:pt>
                <c:pt idx="1">
                  <c:v>2</c:v>
                </c:pt>
                <c:pt idx="2">
                  <c:v>3</c:v>
                </c:pt>
                <c:pt idx="3">
                  <c:v>4</c:v>
                </c:pt>
              </c:numCache>
            </c:numRef>
          </c:cat>
          <c:val>
            <c:numRef>
              <c:f>'[Gail''s data.xlsx]Post Intervention'!$C$52:$C$55</c:f>
              <c:numCache>
                <c:formatCode>General</c:formatCode>
                <c:ptCount val="4"/>
                <c:pt idx="0">
                  <c:v>2</c:v>
                </c:pt>
                <c:pt idx="1">
                  <c:v>1</c:v>
                </c:pt>
                <c:pt idx="2">
                  <c:v>6</c:v>
                </c:pt>
                <c:pt idx="3">
                  <c:v>2</c:v>
                </c:pt>
              </c:numCache>
            </c:numRef>
          </c:val>
          <c:extLst>
            <c:ext xmlns:c16="http://schemas.microsoft.com/office/drawing/2014/chart" uri="{C3380CC4-5D6E-409C-BE32-E72D297353CC}">
              <c16:uniqueId val="{00000008-23E2-456F-80E9-ABB723B0BB3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Trying my best</a:t>
            </a:r>
            <a:r>
              <a:rPr lang="en-US" baseline="0"/>
              <a:t> helps me to understand what I am reading</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C11-4C76-9159-C796532D616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C11-4C76-9159-C796532D616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C11-4C76-9159-C796532D616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C11-4C76-9159-C796532D616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'[Gail''s data.xlsx]Post Intervention'!$B$72:$B$75</c:f>
              <c:numCache>
                <c:formatCode>General</c:formatCode>
                <c:ptCount val="4"/>
                <c:pt idx="0">
                  <c:v>1</c:v>
                </c:pt>
                <c:pt idx="1">
                  <c:v>2</c:v>
                </c:pt>
                <c:pt idx="2">
                  <c:v>3</c:v>
                </c:pt>
                <c:pt idx="3">
                  <c:v>4</c:v>
                </c:pt>
              </c:numCache>
            </c:numRef>
          </c:cat>
          <c:val>
            <c:numRef>
              <c:f>'[Gail''s data.xlsx]Post Intervention'!$C$72:$C$75</c:f>
              <c:numCache>
                <c:formatCode>General</c:formatCode>
                <c:ptCount val="4"/>
                <c:pt idx="0">
                  <c:v>1</c:v>
                </c:pt>
                <c:pt idx="1">
                  <c:v>2</c:v>
                </c:pt>
                <c:pt idx="2">
                  <c:v>4</c:v>
                </c:pt>
                <c:pt idx="3">
                  <c:v>4</c:v>
                </c:pt>
              </c:numCache>
            </c:numRef>
          </c:val>
          <c:extLst>
            <c:ext xmlns:c16="http://schemas.microsoft.com/office/drawing/2014/chart" uri="{C3380CC4-5D6E-409C-BE32-E72D297353CC}">
              <c16:uniqueId val="{00000008-5C11-4C76-9159-C796532D616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9d74380-594d-436c-bdb0-34c517cd2b6d}"/>
      </w:docPartPr>
      <w:docPartBody>
        <w:p w14:paraId="73BF14D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Gail Quick</dc:creator>
  <keywords/>
  <dc:description/>
  <lastModifiedBy>Gail Quick</lastModifiedBy>
  <revision>113</revision>
  <dcterms:created xsi:type="dcterms:W3CDTF">2018-08-19T16:31:00.0000000Z</dcterms:created>
  <dcterms:modified xsi:type="dcterms:W3CDTF">2018-09-05T08:37:43.5289224Z</dcterms:modified>
</coreProperties>
</file>