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D1BD7" w:rsidR="00833470" w:rsidP="00833470" w:rsidRDefault="00833470" w14:paraId="60E79D67" w14:textId="77777777">
      <w:pPr>
        <w:spacing w:line="360" w:lineRule="auto"/>
        <w:rPr>
          <w:rFonts w:ascii="Arial" w:hAnsi="Arial" w:cs="Arial"/>
          <w:szCs w:val="24"/>
        </w:rPr>
      </w:pPr>
      <w:r w:rsidRPr="00BD1BD7">
        <w:rPr>
          <w:rFonts w:ascii="Arial" w:hAnsi="Arial" w:cs="Arial"/>
          <w:noProof/>
          <w:szCs w:val="24"/>
          <w:lang w:val="en-US" w:eastAsia="en-US"/>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BD1BD7" w:rsidR="00833470" w:rsidP="00833470" w:rsidRDefault="00833470" w14:paraId="308E6896" w14:textId="77777777">
      <w:pPr>
        <w:spacing w:line="360" w:lineRule="auto"/>
        <w:rPr>
          <w:rFonts w:ascii="Arial" w:hAnsi="Arial" w:cs="Arial"/>
          <w:szCs w:val="24"/>
        </w:rPr>
      </w:pPr>
    </w:p>
    <w:p w:rsidRPr="00BD1BD7" w:rsidR="00833470" w:rsidP="00833470" w:rsidRDefault="00833470" w14:paraId="624F191C" w14:textId="77777777">
      <w:pPr>
        <w:spacing w:line="360" w:lineRule="auto"/>
        <w:rPr>
          <w:rFonts w:ascii="Arial" w:hAnsi="Arial" w:cs="Arial"/>
          <w:szCs w:val="24"/>
        </w:rPr>
      </w:pPr>
    </w:p>
    <w:p w:rsidRPr="00BD1BD7" w:rsidR="00833470" w:rsidP="00833470" w:rsidRDefault="00833470" w14:paraId="0F83201D" w14:textId="77777777">
      <w:pPr>
        <w:spacing w:line="360" w:lineRule="auto"/>
        <w:rPr>
          <w:rFonts w:ascii="Arial" w:hAnsi="Arial" w:cs="Arial"/>
          <w:szCs w:val="24"/>
        </w:rPr>
      </w:pPr>
    </w:p>
    <w:p w:rsidRPr="00BD1BD7" w:rsidR="00CD7796" w:rsidP="00CD7796" w:rsidRDefault="00CD7796" w14:paraId="0BE6748E" w14:textId="77777777">
      <w:pPr>
        <w:tabs>
          <w:tab w:val="left" w:pos="6540"/>
        </w:tabs>
        <w:spacing w:line="360" w:lineRule="auto"/>
        <w:rPr>
          <w:rFonts w:ascii="Arial" w:hAnsi="Arial" w:cs="Arial"/>
          <w:sz w:val="28"/>
          <w:szCs w:val="28"/>
        </w:rPr>
      </w:pPr>
    </w:p>
    <w:p w:rsidRPr="00BD1BD7" w:rsidR="00CD7796" w:rsidP="00CD7796" w:rsidRDefault="00CD7796" w14:paraId="23122B0D" w14:textId="77777777">
      <w:pPr>
        <w:tabs>
          <w:tab w:val="left" w:pos="6540"/>
        </w:tabs>
        <w:spacing w:line="360" w:lineRule="auto"/>
        <w:rPr>
          <w:rFonts w:ascii="Arial" w:hAnsi="Arial" w:cs="Arial"/>
          <w:sz w:val="28"/>
          <w:szCs w:val="28"/>
        </w:rPr>
      </w:pPr>
      <w:bookmarkStart w:name="_Hlk119323191" w:id="0"/>
      <w:r w:rsidRPr="00BD1BD7">
        <w:rPr>
          <w:rFonts w:ascii="Arial" w:hAnsi="Arial" w:cs="Arial"/>
          <w:b/>
          <w:bCs/>
          <w:sz w:val="28"/>
          <w:szCs w:val="28"/>
        </w:rPr>
        <w:t>Student name</w:t>
      </w:r>
      <w:r w:rsidRPr="00BD1BD7">
        <w:rPr>
          <w:rFonts w:ascii="Arial" w:hAnsi="Arial" w:cs="Arial"/>
          <w:sz w:val="28"/>
          <w:szCs w:val="28"/>
        </w:rPr>
        <w:t>: Esther fatmata bin Turay</w:t>
      </w:r>
    </w:p>
    <w:p w:rsidRPr="00BD1BD7" w:rsidR="00CD7796" w:rsidP="00CD7796" w:rsidRDefault="00CD7796" w14:paraId="0B0A65CC" w14:textId="77777777">
      <w:pPr>
        <w:tabs>
          <w:tab w:val="left" w:pos="6540"/>
        </w:tabs>
        <w:spacing w:line="360" w:lineRule="auto"/>
        <w:rPr>
          <w:rFonts w:ascii="Arial" w:hAnsi="Arial" w:cs="Arial"/>
          <w:sz w:val="28"/>
          <w:szCs w:val="28"/>
          <w:lang w:val="nl-NL"/>
        </w:rPr>
      </w:pPr>
      <w:r w:rsidRPr="00BD1BD7">
        <w:rPr>
          <w:rFonts w:ascii="Arial" w:hAnsi="Arial" w:cs="Arial"/>
          <w:b/>
          <w:bCs/>
          <w:sz w:val="28"/>
          <w:szCs w:val="28"/>
          <w:lang w:val="nl-NL"/>
        </w:rPr>
        <w:t>Student ID</w:t>
      </w:r>
      <w:r w:rsidRPr="00BD1BD7">
        <w:rPr>
          <w:rFonts w:ascii="Arial" w:hAnsi="Arial" w:cs="Arial"/>
          <w:sz w:val="28"/>
          <w:szCs w:val="28"/>
          <w:lang w:val="nl-NL"/>
        </w:rPr>
        <w:t>: 2510499</w:t>
      </w:r>
    </w:p>
    <w:p w:rsidRPr="00BD1BD7" w:rsidR="00CD7796" w:rsidP="00CD7796" w:rsidRDefault="00CD7796" w14:paraId="28EFEEF2" w14:textId="77777777">
      <w:pPr>
        <w:tabs>
          <w:tab w:val="left" w:pos="6540"/>
        </w:tabs>
        <w:spacing w:line="360" w:lineRule="auto"/>
        <w:rPr>
          <w:rFonts w:ascii="Arial" w:hAnsi="Arial" w:cs="Arial"/>
          <w:sz w:val="28"/>
          <w:szCs w:val="28"/>
          <w:lang w:val="nl-NL"/>
        </w:rPr>
      </w:pPr>
    </w:p>
    <w:p w:rsidRPr="00BD1BD7" w:rsidR="00CD7796" w:rsidP="00CD7796" w:rsidRDefault="00CD7796" w14:paraId="17AE775C" w14:textId="77777777">
      <w:pPr>
        <w:tabs>
          <w:tab w:val="left" w:pos="6540"/>
        </w:tabs>
        <w:spacing w:line="360" w:lineRule="auto"/>
        <w:rPr>
          <w:rFonts w:ascii="Arial" w:hAnsi="Arial" w:cs="Arial"/>
          <w:sz w:val="28"/>
          <w:szCs w:val="28"/>
          <w:lang w:val="nl-NL"/>
        </w:rPr>
      </w:pPr>
      <w:r w:rsidRPr="00BD1BD7">
        <w:rPr>
          <w:rFonts w:ascii="Arial" w:hAnsi="Arial" w:cs="Arial"/>
          <w:b/>
          <w:bCs/>
          <w:sz w:val="28"/>
          <w:szCs w:val="28"/>
          <w:lang w:val="nl-NL"/>
        </w:rPr>
        <w:t>Module name</w:t>
      </w:r>
      <w:r w:rsidRPr="00BD1BD7">
        <w:rPr>
          <w:rFonts w:ascii="Arial" w:hAnsi="Arial" w:cs="Arial"/>
          <w:sz w:val="28"/>
          <w:szCs w:val="28"/>
          <w:lang w:val="nl-NL"/>
        </w:rPr>
        <w:t>: Introduction to Health and Social Care</w:t>
      </w:r>
    </w:p>
    <w:p w:rsidRPr="00BD1BD7" w:rsidR="00CD7796" w:rsidP="00CD7796" w:rsidRDefault="00CD7796" w14:paraId="1B25B5CD" w14:textId="77777777">
      <w:pPr>
        <w:tabs>
          <w:tab w:val="left" w:pos="6540"/>
        </w:tabs>
        <w:spacing w:line="360" w:lineRule="auto"/>
        <w:rPr>
          <w:rFonts w:ascii="Arial" w:hAnsi="Arial" w:cs="Arial"/>
          <w:sz w:val="28"/>
          <w:szCs w:val="28"/>
        </w:rPr>
      </w:pPr>
      <w:r w:rsidRPr="00BD1BD7">
        <w:rPr>
          <w:rFonts w:ascii="Arial" w:hAnsi="Arial" w:cs="Arial"/>
          <w:b/>
          <w:bCs/>
          <w:sz w:val="28"/>
          <w:szCs w:val="28"/>
        </w:rPr>
        <w:t>Module code</w:t>
      </w:r>
      <w:r w:rsidRPr="00BD1BD7">
        <w:rPr>
          <w:rFonts w:ascii="Arial" w:hAnsi="Arial" w:cs="Arial"/>
          <w:sz w:val="28"/>
          <w:szCs w:val="28"/>
        </w:rPr>
        <w:t>: LCHS4003</w:t>
      </w:r>
    </w:p>
    <w:p w:rsidRPr="00BD1BD7" w:rsidR="00CD7796" w:rsidP="00CD7796" w:rsidRDefault="00CD7796" w14:paraId="10BC47DA" w14:textId="77777777">
      <w:r w:rsidRPr="00BD1BD7">
        <w:rPr>
          <w:rFonts w:ascii="Arial" w:hAnsi="Arial" w:cs="Arial"/>
          <w:b/>
          <w:bCs/>
          <w:sz w:val="28"/>
          <w:szCs w:val="28"/>
        </w:rPr>
        <w:t>Lecturer name</w:t>
      </w:r>
      <w:r w:rsidRPr="00BD1BD7">
        <w:t xml:space="preserve"> </w:t>
      </w:r>
      <w:r w:rsidRPr="00BD1BD7">
        <w:rPr>
          <w:rFonts w:ascii="Arial" w:hAnsi="Arial" w:cs="Arial"/>
          <w:sz w:val="28"/>
          <w:szCs w:val="28"/>
        </w:rPr>
        <w:t>Eleni Koutsogeorgou-Andreou</w:t>
      </w:r>
    </w:p>
    <w:bookmarkEnd w:id="0"/>
    <w:p w:rsidRPr="00BD1BD7" w:rsidR="00925D5E" w:rsidRDefault="00925D5E" w14:paraId="410C101D" w14:textId="224CCB48">
      <w:pPr>
        <w:sectPr w:rsidRPr="00BD1BD7" w:rsidR="00925D5E">
          <w:headerReference w:type="default" r:id="rId9"/>
          <w:footerReference w:type="default" r:id="rId10"/>
          <w:pgSz w:w="11906" w:h="16838" w:orient="portrait"/>
          <w:pgMar w:top="1440" w:right="1440" w:bottom="1440" w:left="1440" w:header="708" w:footer="708" w:gutter="0"/>
          <w:cols w:space="708"/>
          <w:docGrid w:linePitch="360"/>
        </w:sectPr>
      </w:pPr>
    </w:p>
    <w:p w:rsidRPr="00BD1BD7" w:rsidR="00833470" w:rsidP="00833470" w:rsidRDefault="00833470" w14:paraId="3BF185BD" w14:textId="329E1901">
      <w:pPr>
        <w:rPr>
          <w:rFonts w:ascii="Arial" w:hAnsi="Arial" w:cs="Arial"/>
          <w:b/>
          <w:bCs/>
          <w:sz w:val="28"/>
          <w:szCs w:val="28"/>
        </w:rPr>
      </w:pPr>
      <w:r w:rsidRPr="00BD1BD7">
        <w:rPr>
          <w:rFonts w:ascii="Arial" w:hAnsi="Arial" w:cs="Arial"/>
          <w:b/>
          <w:bCs/>
          <w:sz w:val="28"/>
          <w:szCs w:val="28"/>
        </w:rPr>
        <w:lastRenderedPageBreak/>
        <w:t xml:space="preserve">Content page </w:t>
      </w:r>
    </w:p>
    <w:p w:rsidRPr="00BD1BD7" w:rsidR="00833470" w:rsidP="00833470" w:rsidRDefault="00833470" w14:paraId="3BA4751C" w14:textId="77777777">
      <w:pPr>
        <w:rPr>
          <w:rFonts w:ascii="Arial" w:hAnsi="Arial" w:cs="Arial"/>
          <w:b/>
          <w:bCs/>
          <w:sz w:val="28"/>
          <w:szCs w:val="28"/>
        </w:rPr>
      </w:pPr>
    </w:p>
    <w:p w:rsidRPr="00BD1BD7" w:rsidR="00833470" w:rsidP="00833470" w:rsidRDefault="00833470" w14:paraId="2F2D77A8" w14:textId="45F75663">
      <w:pPr>
        <w:sectPr w:rsidRPr="00BD1BD7" w:rsidR="00833470" w:rsidSect="00925D5E">
          <w:pgSz w:w="11906" w:h="16838" w:orient="portrait"/>
          <w:pgMar w:top="1440" w:right="1440" w:bottom="1440" w:left="1440" w:header="708" w:footer="708" w:gutter="0"/>
          <w:cols w:space="708"/>
          <w:docGrid w:linePitch="360"/>
        </w:sectPr>
      </w:pPr>
      <w:r w:rsidRPr="00BD1BD7">
        <w:rPr>
          <w:rFonts w:ascii="Arial" w:hAnsi="Arial" w:cs="Arial"/>
          <w:b/>
          <w:bCs/>
          <w:sz w:val="28"/>
          <w:szCs w:val="28"/>
        </w:rPr>
        <w:t>Element 1 …………………………………………………………</w:t>
      </w:r>
      <w:r w:rsidRPr="00BD1BD7" w:rsidR="000C6BF4">
        <w:rPr>
          <w:rFonts w:ascii="Arial" w:hAnsi="Arial" w:cs="Arial"/>
          <w:b/>
          <w:bCs/>
          <w:sz w:val="28"/>
          <w:szCs w:val="28"/>
        </w:rPr>
        <w:t>….</w:t>
      </w:r>
      <w:r w:rsidRPr="00BD1BD7">
        <w:rPr>
          <w:rFonts w:ascii="Arial" w:hAnsi="Arial" w:cs="Arial"/>
          <w:b/>
          <w:bCs/>
          <w:sz w:val="28"/>
          <w:szCs w:val="28"/>
        </w:rPr>
        <w:t xml:space="preserve"> page</w:t>
      </w:r>
    </w:p>
    <w:p w:rsidRPr="00BD1BD7" w:rsidR="003A000F" w:rsidRDefault="005C288A" w14:paraId="5AFFC33B" w14:textId="559F2ABC">
      <w:pPr>
        <w:sectPr w:rsidRPr="00BD1BD7" w:rsidR="003A000F" w:rsidSect="003A000F">
          <w:pgSz w:w="16838" w:h="11906" w:orient="landscape"/>
          <w:pgMar w:top="1440" w:right="1440" w:bottom="1440" w:left="1440" w:header="708" w:footer="708" w:gutter="0"/>
          <w:cols w:space="708"/>
          <w:docGrid w:linePitch="360"/>
        </w:sectPr>
      </w:pPr>
      <w:r w:rsidRPr="00BD1BD7">
        <w:rPr>
          <w:noProof/>
          <w:lang w:val="en-US" w:eastAsia="en-US"/>
        </w:rPr>
        <w:lastRenderedPageBreak/>
        <mc:AlternateContent>
          <mc:Choice Requires="wps">
            <w:drawing>
              <wp:anchor distT="45720" distB="45720" distL="114300" distR="114300" simplePos="0" relativeHeight="251675648" behindDoc="0" locked="0" layoutInCell="1" allowOverlap="1" wp14:anchorId="1182A892" wp14:editId="451F2955">
                <wp:simplePos x="0" y="0"/>
                <wp:positionH relativeFrom="page">
                  <wp:posOffset>3365500</wp:posOffset>
                </wp:positionH>
                <wp:positionV relativeFrom="paragraph">
                  <wp:posOffset>3486150</wp:posOffset>
                </wp:positionV>
                <wp:extent cx="3406140" cy="2198370"/>
                <wp:effectExtent l="19050" t="19050" r="41910" b="3048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140" cy="2198370"/>
                        </a:xfrm>
                        <a:prstGeom prst="rect">
                          <a:avLst/>
                        </a:prstGeom>
                        <a:solidFill>
                          <a:srgbClr val="FFFFFF"/>
                        </a:solidFill>
                        <a:ln w="47625">
                          <a:solidFill>
                            <a:srgbClr val="000000"/>
                          </a:solidFill>
                          <a:miter lim="800000"/>
                          <a:headEnd/>
                          <a:tailEnd/>
                        </a:ln>
                        <a:effectLst>
                          <a:softEdge rad="25400"/>
                        </a:effectLst>
                      </wps:spPr>
                      <wps:txbx>
                        <w:txbxContent>
                          <w:p w:rsidRPr="005C288A" w:rsidR="00AF51F0" w:rsidP="00D37003" w:rsidRDefault="00AF51F0" w14:paraId="474B78C8" w14:textId="77777777">
                            <w:pPr>
                              <w:spacing w:after="120" w:line="240" w:lineRule="auto"/>
                              <w:rPr>
                                <w:b/>
                                <w:bCs/>
                                <w:color w:val="385623" w:themeColor="accent6" w:themeShade="80"/>
                                <w:sz w:val="18"/>
                              </w:rPr>
                            </w:pPr>
                            <w:r w:rsidRPr="005C288A">
                              <w:rPr>
                                <w:b/>
                                <w:bCs/>
                                <w:color w:val="385623" w:themeColor="accent6" w:themeShade="80"/>
                                <w:sz w:val="18"/>
                              </w:rPr>
                              <w:t>Challenges Faced by Community Mental Health Services</w:t>
                            </w:r>
                          </w:p>
                          <w:p w:rsidRPr="00D37003" w:rsidR="006C1F1F" w:rsidP="00593784" w:rsidRDefault="006C1F1F" w14:paraId="2B00C9DF" w14:textId="77777777">
                            <w:pPr>
                              <w:spacing w:after="0" w:line="240" w:lineRule="auto"/>
                              <w:rPr>
                                <w:b/>
                                <w:bCs/>
                                <w:color w:val="385623" w:themeColor="accent6" w:themeShade="80"/>
                                <w:sz w:val="12"/>
                              </w:rPr>
                            </w:pPr>
                            <w:r w:rsidRPr="00D37003">
                              <w:rPr>
                                <w:b/>
                                <w:bCs/>
                                <w:color w:val="385623" w:themeColor="accent6" w:themeShade="80"/>
                                <w:sz w:val="12"/>
                              </w:rPr>
                              <w:t>Workforce Shortages and Resource Limitations</w:t>
                            </w:r>
                          </w:p>
                          <w:p w:rsidR="006C1F1F" w:rsidP="006C1F1F" w:rsidRDefault="006C1F1F" w14:paraId="21D4276A" w14:textId="1DA9A06E">
                            <w:pPr>
                              <w:spacing w:after="0" w:line="240" w:lineRule="auto"/>
                              <w:rPr>
                                <w:rFonts w:eastAsia="Times New Roman" w:cstheme="minorHAnsi"/>
                                <w:sz w:val="14"/>
                                <w:szCs w:val="24"/>
                                <w:lang w:eastAsia="en-GB"/>
                              </w:rPr>
                            </w:pPr>
                            <w:r w:rsidRPr="006C1F1F">
                              <w:rPr>
                                <w:rFonts w:eastAsia="Times New Roman" w:cstheme="minorHAnsi"/>
                                <w:sz w:val="14"/>
                                <w:szCs w:val="24"/>
                                <w:lang w:eastAsia="en-GB"/>
                              </w:rPr>
                              <w:t xml:space="preserve">Other major weaknesses include insufficiently trained mental health professionals and inadequate funding for services. Community Mental Health Teams are faced with the inability to recruit and retain qualified personnel, including psychiatrists, nurses and psychologists. </w:t>
                            </w:r>
                          </w:p>
                          <w:p w:rsidR="00406810" w:rsidP="00A01E7D" w:rsidRDefault="00A01E7D" w14:paraId="0F7C60F9" w14:textId="3EC58357">
                            <w:pPr>
                              <w:spacing w:after="0" w:line="240" w:lineRule="auto"/>
                              <w:jc w:val="center"/>
                              <w:rPr>
                                <w:rFonts w:eastAsia="Times New Roman" w:cstheme="minorHAnsi"/>
                                <w:sz w:val="14"/>
                                <w:szCs w:val="24"/>
                                <w:lang w:eastAsia="en-GB"/>
                              </w:rPr>
                            </w:pPr>
                            <w:r>
                              <w:rPr>
                                <w:noProof/>
                                <w:lang w:val="en-US" w:eastAsia="en-US"/>
                              </w:rPr>
                              <w:drawing>
                                <wp:inline distT="0" distB="0" distL="0" distR="0" wp14:anchorId="3A4C66E4" wp14:editId="2AF08E51">
                                  <wp:extent cx="1400175" cy="725576"/>
                                  <wp:effectExtent l="0" t="0" r="0" b="0"/>
                                  <wp:docPr id="17" name="Picture 17" descr="What should India's community mental healthcare look like? | I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should India's community mental healthcare look like? | ID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47801" cy="750256"/>
                                          </a:xfrm>
                                          <a:prstGeom prst="rect">
                                            <a:avLst/>
                                          </a:prstGeom>
                                          <a:noFill/>
                                          <a:ln>
                                            <a:noFill/>
                                          </a:ln>
                                        </pic:spPr>
                                      </pic:pic>
                                    </a:graphicData>
                                  </a:graphic>
                                </wp:inline>
                              </w:drawing>
                            </w:r>
                          </w:p>
                          <w:p w:rsidR="00406810" w:rsidP="006C1F1F" w:rsidRDefault="00406810" w14:paraId="0601663B" w14:textId="77777777">
                            <w:pPr>
                              <w:spacing w:after="0" w:line="240" w:lineRule="auto"/>
                              <w:rPr>
                                <w:rFonts w:eastAsia="Times New Roman" w:cstheme="minorHAnsi"/>
                                <w:sz w:val="14"/>
                                <w:szCs w:val="24"/>
                                <w:lang w:eastAsia="en-GB"/>
                              </w:rPr>
                            </w:pPr>
                          </w:p>
                          <w:p w:rsidRPr="005C288A" w:rsidR="00A01E7D" w:rsidP="00A01E7D" w:rsidRDefault="00A01E7D" w14:paraId="5B06E861" w14:textId="6990766A">
                            <w:pPr>
                              <w:spacing w:after="0" w:line="240" w:lineRule="auto"/>
                              <w:rPr>
                                <w:rFonts w:eastAsia="Times New Roman" w:cstheme="minorHAnsi"/>
                                <w:sz w:val="14"/>
                                <w:szCs w:val="24"/>
                                <w:lang w:eastAsia="en-GB"/>
                              </w:rPr>
                            </w:pPr>
                            <w:r w:rsidRPr="006C1F1F">
                              <w:rPr>
                                <w:rFonts w:eastAsia="Times New Roman" w:cstheme="minorHAnsi"/>
                                <w:sz w:val="14"/>
                                <w:szCs w:val="24"/>
                                <w:lang w:eastAsia="en-GB"/>
                              </w:rPr>
                              <w:t>CCHS Community Mental Health Services are needed</w:t>
                            </w:r>
                            <w:r w:rsidRPr="006C1F1F">
                              <w:rPr>
                                <w:rFonts w:ascii="Times New Roman" w:hAnsi="Times New Roman" w:eastAsia="Times New Roman" w:cs="Times New Roman"/>
                                <w:sz w:val="24"/>
                                <w:szCs w:val="24"/>
                                <w:lang w:eastAsia="en-GB"/>
                              </w:rPr>
                              <w:t xml:space="preserve"> </w:t>
                            </w:r>
                            <w:r w:rsidRPr="006C1F1F">
                              <w:rPr>
                                <w:rFonts w:eastAsia="Times New Roman" w:cstheme="minorHAnsi"/>
                                <w:sz w:val="14"/>
                                <w:szCs w:val="24"/>
                                <w:lang w:eastAsia="en-GB"/>
                              </w:rPr>
                              <w:t>to help the mentally challenged within their community. Even in the face of issues such as the growing demand and staffing shortage, they serve as the key to fostering recovery, self-reliance, and quality of life.</w:t>
                            </w:r>
                          </w:p>
                          <w:p w:rsidRPr="006C1F1F" w:rsidR="00BE6BE0" w:rsidP="006C1F1F" w:rsidRDefault="00BE6BE0" w14:paraId="0F5BD23B" w14:textId="77777777">
                            <w:pPr>
                              <w:spacing w:after="0" w:line="240" w:lineRule="auto"/>
                              <w:rPr>
                                <w:rFonts w:eastAsia="Times New Roman" w:cstheme="minorHAnsi"/>
                                <w:sz w:val="14"/>
                                <w:szCs w:val="24"/>
                                <w:lang w:eastAsia="en-GB"/>
                              </w:rPr>
                            </w:pPr>
                          </w:p>
                          <w:p w:rsidRPr="006C1F1F" w:rsidR="00BE6BE0" w:rsidP="006C1F1F" w:rsidRDefault="00BE6BE0" w14:paraId="509CCEFE" w14:textId="77777777">
                            <w:pPr>
                              <w:spacing w:after="0" w:line="240" w:lineRule="auto"/>
                              <w:rPr>
                                <w:rFonts w:eastAsia="Times New Roman" w:cstheme="minorHAnsi"/>
                                <w:sz w:val="14"/>
                                <w:szCs w:val="24"/>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182A892">
                <v:stroke joinstyle="miter"/>
                <v:path gradientshapeok="t" o:connecttype="rect"/>
              </v:shapetype>
              <v:shape id="Text Box 8" style="position:absolute;margin-left:265pt;margin-top:274.5pt;width:268.2pt;height:173.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6" strokeweight="3.7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">
                <v:textbox>
                  <w:txbxContent>
                    <w:p w:rsidRPr="005C288A" w:rsidR="00AF51F0" w:rsidP="00D37003" w:rsidRDefault="00AF51F0" w14:paraId="474B78C8" w14:textId="77777777">
                      <w:pPr>
                        <w:spacing w:after="120" w:line="240" w:lineRule="auto"/>
                        <w:rPr>
                          <w:b/>
                          <w:bCs/>
                          <w:color w:val="385623" w:themeColor="accent6" w:themeShade="80"/>
                          <w:sz w:val="18"/>
                        </w:rPr>
                      </w:pPr>
                      <w:r w:rsidRPr="005C288A">
                        <w:rPr>
                          <w:b/>
                          <w:bCs/>
                          <w:color w:val="385623" w:themeColor="accent6" w:themeShade="80"/>
                          <w:sz w:val="18"/>
                        </w:rPr>
                        <w:t>Challenges Faced by Community Mental Health Services</w:t>
                      </w:r>
                    </w:p>
                    <w:p w:rsidRPr="00D37003" w:rsidR="006C1F1F" w:rsidP="00593784" w:rsidRDefault="006C1F1F" w14:paraId="2B00C9DF" w14:textId="77777777">
                      <w:pPr>
                        <w:spacing w:after="0" w:line="240" w:lineRule="auto"/>
                        <w:rPr>
                          <w:b/>
                          <w:bCs/>
                          <w:color w:val="385623" w:themeColor="accent6" w:themeShade="80"/>
                          <w:sz w:val="12"/>
                        </w:rPr>
                      </w:pPr>
                      <w:r w:rsidRPr="00D37003">
                        <w:rPr>
                          <w:b/>
                          <w:bCs/>
                          <w:color w:val="385623" w:themeColor="accent6" w:themeShade="80"/>
                          <w:sz w:val="12"/>
                        </w:rPr>
                        <w:t>Workforce Shortages and Resource Limitations</w:t>
                      </w:r>
                    </w:p>
                    <w:p w:rsidR="006C1F1F" w:rsidP="006C1F1F" w:rsidRDefault="006C1F1F" w14:paraId="21D4276A" w14:textId="1DA9A06E">
                      <w:pPr>
                        <w:spacing w:after="0" w:line="240" w:lineRule="auto"/>
                        <w:rPr>
                          <w:rFonts w:eastAsia="Times New Roman" w:cstheme="minorHAnsi"/>
                          <w:sz w:val="14"/>
                          <w:szCs w:val="24"/>
                          <w:lang w:eastAsia="en-GB"/>
                        </w:rPr>
                      </w:pPr>
                      <w:r w:rsidRPr="006C1F1F">
                        <w:rPr>
                          <w:rFonts w:eastAsia="Times New Roman" w:cstheme="minorHAnsi"/>
                          <w:sz w:val="14"/>
                          <w:szCs w:val="24"/>
                          <w:lang w:eastAsia="en-GB"/>
                        </w:rPr>
                        <w:t xml:space="preserve">Other major weaknesses include insufficiently trained mental health professionals and inadequate funding for services. Community Mental Health Teams are faced with the inability to recruit and retain qualified personnel, including psychiatrists, nurses and psychologists. </w:t>
                      </w:r>
                    </w:p>
                    <w:p w:rsidR="00406810" w:rsidP="00A01E7D" w:rsidRDefault="00A01E7D" w14:paraId="0F7C60F9" w14:textId="3EC58357">
                      <w:pPr>
                        <w:spacing w:after="0" w:line="240" w:lineRule="auto"/>
                        <w:jc w:val="center"/>
                        <w:rPr>
                          <w:rFonts w:eastAsia="Times New Roman" w:cstheme="minorHAnsi"/>
                          <w:sz w:val="14"/>
                          <w:szCs w:val="24"/>
                          <w:lang w:eastAsia="en-GB"/>
                        </w:rPr>
                      </w:pPr>
                      <w:r>
                        <w:rPr>
                          <w:noProof/>
                          <w:lang w:val="en-US" w:eastAsia="en-US"/>
                        </w:rPr>
                        <w:drawing>
                          <wp:inline distT="0" distB="0" distL="0" distR="0" wp14:anchorId="3A4C66E4" wp14:editId="2AF08E51">
                            <wp:extent cx="1400175" cy="725576"/>
                            <wp:effectExtent l="0" t="0" r="0" b="0"/>
                            <wp:docPr id="17" name="Picture 17" descr="What should India's community mental healthcare look like? | I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should India's community mental healthcare look like? | ID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47801" cy="750256"/>
                                    </a:xfrm>
                                    <a:prstGeom prst="rect">
                                      <a:avLst/>
                                    </a:prstGeom>
                                    <a:noFill/>
                                    <a:ln>
                                      <a:noFill/>
                                    </a:ln>
                                  </pic:spPr>
                                </pic:pic>
                              </a:graphicData>
                            </a:graphic>
                          </wp:inline>
                        </w:drawing>
                      </w:r>
                    </w:p>
                    <w:p w:rsidR="00406810" w:rsidP="006C1F1F" w:rsidRDefault="00406810" w14:paraId="0601663B" w14:textId="77777777">
                      <w:pPr>
                        <w:spacing w:after="0" w:line="240" w:lineRule="auto"/>
                        <w:rPr>
                          <w:rFonts w:eastAsia="Times New Roman" w:cstheme="minorHAnsi"/>
                          <w:sz w:val="14"/>
                          <w:szCs w:val="24"/>
                          <w:lang w:eastAsia="en-GB"/>
                        </w:rPr>
                      </w:pPr>
                    </w:p>
                    <w:p w:rsidRPr="005C288A" w:rsidR="00A01E7D" w:rsidP="00A01E7D" w:rsidRDefault="00A01E7D" w14:paraId="5B06E861" w14:textId="6990766A">
                      <w:pPr>
                        <w:spacing w:after="0" w:line="240" w:lineRule="auto"/>
                        <w:rPr>
                          <w:rFonts w:eastAsia="Times New Roman" w:cstheme="minorHAnsi"/>
                          <w:sz w:val="14"/>
                          <w:szCs w:val="24"/>
                          <w:lang w:eastAsia="en-GB"/>
                        </w:rPr>
                      </w:pPr>
                      <w:r w:rsidRPr="006C1F1F">
                        <w:rPr>
                          <w:rFonts w:eastAsia="Times New Roman" w:cstheme="minorHAnsi"/>
                          <w:sz w:val="14"/>
                          <w:szCs w:val="24"/>
                          <w:lang w:eastAsia="en-GB"/>
                        </w:rPr>
                        <w:t>CCHS Community Mental Health Services are needed</w:t>
                      </w:r>
                      <w:r w:rsidRPr="006C1F1F">
                        <w:rPr>
                          <w:rFonts w:ascii="Times New Roman" w:hAnsi="Times New Roman" w:eastAsia="Times New Roman" w:cs="Times New Roman"/>
                          <w:sz w:val="24"/>
                          <w:szCs w:val="24"/>
                          <w:lang w:eastAsia="en-GB"/>
                        </w:rPr>
                        <w:t xml:space="preserve"> </w:t>
                      </w:r>
                      <w:r w:rsidRPr="006C1F1F">
                        <w:rPr>
                          <w:rFonts w:eastAsia="Times New Roman" w:cstheme="minorHAnsi"/>
                          <w:sz w:val="14"/>
                          <w:szCs w:val="24"/>
                          <w:lang w:eastAsia="en-GB"/>
                        </w:rPr>
                        <w:t>to help the mentally challenged within their community. Even in the face of issues such as the growing demand and staffing shortage, they serve as the key to fostering recovery, self-reliance, and quality of life.</w:t>
                      </w:r>
                    </w:p>
                    <w:p w:rsidRPr="006C1F1F" w:rsidR="00BE6BE0" w:rsidP="006C1F1F" w:rsidRDefault="00BE6BE0" w14:paraId="0F5BD23B" w14:textId="77777777">
                      <w:pPr>
                        <w:spacing w:after="0" w:line="240" w:lineRule="auto"/>
                        <w:rPr>
                          <w:rFonts w:eastAsia="Times New Roman" w:cstheme="minorHAnsi"/>
                          <w:sz w:val="14"/>
                          <w:szCs w:val="24"/>
                          <w:lang w:eastAsia="en-GB"/>
                        </w:rPr>
                      </w:pPr>
                    </w:p>
                    <w:p w:rsidRPr="006C1F1F" w:rsidR="00BE6BE0" w:rsidP="006C1F1F" w:rsidRDefault="00BE6BE0" w14:paraId="509CCEFE" w14:textId="77777777">
                      <w:pPr>
                        <w:spacing w:after="0" w:line="240" w:lineRule="auto"/>
                        <w:rPr>
                          <w:rFonts w:eastAsia="Times New Roman" w:cstheme="minorHAnsi"/>
                          <w:sz w:val="14"/>
                          <w:szCs w:val="24"/>
                          <w:lang w:eastAsia="en-GB"/>
                        </w:rPr>
                      </w:pPr>
                    </w:p>
                  </w:txbxContent>
                </v:textbox>
                <w10:wrap type="square" anchorx="page"/>
              </v:shape>
            </w:pict>
          </mc:Fallback>
        </mc:AlternateContent>
      </w:r>
      <w:r w:rsidRPr="00BD1BD7">
        <w:rPr>
          <w:noProof/>
          <w:lang w:val="en-US" w:eastAsia="en-US"/>
        </w:rPr>
        <mc:AlternateContent>
          <mc:Choice Requires="wps">
            <w:drawing>
              <wp:anchor distT="45720" distB="45720" distL="114300" distR="114300" simplePos="0" relativeHeight="251669504" behindDoc="0" locked="0" layoutInCell="1" allowOverlap="1" wp14:anchorId="298766ED" wp14:editId="45B6D5E9">
                <wp:simplePos x="0" y="0"/>
                <wp:positionH relativeFrom="column">
                  <wp:posOffset>6035040</wp:posOffset>
                </wp:positionH>
                <wp:positionV relativeFrom="paragraph">
                  <wp:posOffset>944880</wp:posOffset>
                </wp:positionV>
                <wp:extent cx="3469005" cy="3619500"/>
                <wp:effectExtent l="19050" t="19050" r="1714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9005" cy="3619500"/>
                        </a:xfrm>
                        <a:prstGeom prst="rect">
                          <a:avLst/>
                        </a:prstGeom>
                        <a:solidFill>
                          <a:srgbClr val="FFFFFF"/>
                        </a:solidFill>
                        <a:ln w="44450">
                          <a:solidFill>
                            <a:srgbClr val="000000"/>
                          </a:solidFill>
                          <a:miter lim="800000"/>
                          <a:headEnd/>
                          <a:tailEnd/>
                        </a:ln>
                        <a:effectLst>
                          <a:softEdge rad="25400"/>
                        </a:effectLst>
                      </wps:spPr>
                      <wps:txbx>
                        <w:txbxContent>
                          <w:p w:rsidRPr="00C07E81" w:rsidR="00C07E81" w:rsidP="00C07E81" w:rsidRDefault="00C07E81" w14:paraId="43FA633C" w14:textId="016D5B6C">
                            <w:pPr>
                              <w:spacing w:after="120" w:line="240" w:lineRule="auto"/>
                              <w:rPr>
                                <w:rFonts w:eastAsia="Times New Roman" w:cstheme="minorHAnsi"/>
                                <w:sz w:val="14"/>
                                <w:szCs w:val="14"/>
                                <w:lang w:eastAsia="en-GB"/>
                              </w:rPr>
                            </w:pPr>
                            <w:r w:rsidRPr="00C07E81">
                              <w:rPr>
                                <w:b/>
                                <w:bCs/>
                                <w:color w:val="385623" w:themeColor="accent6" w:themeShade="80"/>
                                <w:sz w:val="20"/>
                              </w:rPr>
                              <w:t>Current Functioning of the Service</w:t>
                            </w:r>
                            <w:r w:rsidRPr="00C07E81">
                              <w:rPr>
                                <w:rFonts w:eastAsia="Times New Roman" w:cstheme="minorHAnsi"/>
                                <w:sz w:val="14"/>
                                <w:szCs w:val="14"/>
                                <w:lang w:eastAsia="en-GB"/>
                              </w:rPr>
                              <w:br/>
                              <w:t xml:space="preserve">The Community Mental Health Services presently exist as an integrated system of professionals and organisations that collaborate with each other to supply wholesome mental health services. These services are based on early intervention, treatment, and long-term recovery assistance for individuals with </w:t>
                            </w:r>
                            <w:r w:rsidRPr="00C07E81">
                              <w:rPr>
                                <w:rFonts w:eastAsia="Times New Roman" w:cstheme="minorHAnsi"/>
                                <w:sz w:val="14"/>
                                <w:szCs w:val="24"/>
                                <w:lang w:eastAsia="en-GB"/>
                              </w:rPr>
                              <w:t>mental health challenges.</w:t>
                            </w:r>
                            <w:r w:rsidRPr="00C07E81">
                              <w:rPr>
                                <w:rFonts w:eastAsia="Times New Roman" w:cstheme="minorHAnsi"/>
                                <w:sz w:val="14"/>
                                <w:szCs w:val="24"/>
                                <w:lang w:eastAsia="en-GB"/>
                              </w:rPr>
                              <w:br/>
                              <w:t xml:space="preserve">The people normally use the community mental health services by way of referral from the general practitioners (GPs), hospitals or other medical practitioners. </w:t>
                            </w:r>
                            <w:r w:rsidRPr="00C07E81">
                              <w:rPr>
                                <w:rFonts w:eastAsia="Times New Roman" w:cstheme="minorHAnsi"/>
                                <w:sz w:val="14"/>
                                <w:szCs w:val="24"/>
                                <w:lang w:eastAsia="en-GB"/>
                              </w:rPr>
                              <w:br/>
                              <w:t>Crisis support is also given by Community Mental Health Teams to those who have been found to have serious mental health episodes, so as to stabilise the situation and avoid hospitalisation whenever possible. The services often work with social services, voluntary organisations, housing providers and family members to provide holistic care. Regulatory organisations like the Care Quality Commission serve as a quality and safety watchdog and regulate such services by inspecting them in order to ensure they meet the required standards</w:t>
                            </w:r>
                            <w:r w:rsidRPr="00AA24AA" w:rsidR="0031193E">
                              <w:rPr>
                                <w:rFonts w:eastAsia="Times New Roman" w:cstheme="minorHAnsi"/>
                                <w:sz w:val="14"/>
                                <w:szCs w:val="24"/>
                                <w:lang w:eastAsia="en-GB"/>
                              </w:rPr>
                              <w:t xml:space="preserve"> (Care Quality Commission, 2023)</w:t>
                            </w:r>
                            <w:r w:rsidRPr="00C07E81">
                              <w:rPr>
                                <w:rFonts w:eastAsia="Times New Roman" w:cstheme="minorHAnsi"/>
                                <w:sz w:val="14"/>
                                <w:szCs w:val="24"/>
                                <w:lang w:eastAsia="en-GB"/>
                              </w:rPr>
                              <w:t>.</w:t>
                            </w:r>
                            <w:r w:rsidRPr="005C288A" w:rsidR="005C288A">
                              <w:rPr>
                                <w:noProof/>
                                <w:lang w:val="en-US" w:eastAsia="en-US"/>
                              </w:rPr>
                              <w:t xml:space="preserve"> </w:t>
                            </w:r>
                          </w:p>
                          <w:p w:rsidR="00BE6BE0" w:rsidP="005C288A" w:rsidRDefault="005C288A" w14:paraId="2F2C6041" w14:textId="5B58E51F">
                            <w:pPr>
                              <w:spacing w:after="120" w:line="240" w:lineRule="auto"/>
                              <w:jc w:val="center"/>
                              <w:rPr>
                                <w:rFonts w:eastAsia="Times New Roman" w:cstheme="minorHAnsi"/>
                                <w:sz w:val="14"/>
                                <w:szCs w:val="14"/>
                                <w:lang w:eastAsia="en-GB"/>
                              </w:rPr>
                            </w:pPr>
                            <w:r>
                              <w:rPr>
                                <w:noProof/>
                                <w:lang w:val="en-US" w:eastAsia="en-US"/>
                              </w:rPr>
                              <w:drawing>
                                <wp:inline distT="0" distB="0" distL="0" distR="0" wp14:anchorId="1B744EAE" wp14:editId="0B8E9561">
                                  <wp:extent cx="1290952" cy="1285137"/>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27080" cy="1321102"/>
                                          </a:xfrm>
                                          <a:prstGeom prst="rect">
                                            <a:avLst/>
                                          </a:prstGeom>
                                        </pic:spPr>
                                      </pic:pic>
                                    </a:graphicData>
                                  </a:graphic>
                                </wp:inline>
                              </w:drawing>
                            </w:r>
                          </w:p>
                          <w:p w:rsidRPr="0031193E" w:rsidR="005C288A" w:rsidP="005C288A" w:rsidRDefault="005C288A" w14:paraId="7C5ABA83" w14:textId="677EAF2B">
                            <w:pPr>
                              <w:spacing w:after="120" w:line="240" w:lineRule="auto"/>
                              <w:jc w:val="center"/>
                              <w:rPr>
                                <w:rFonts w:eastAsia="Times New Roman" w:cstheme="minorHAnsi"/>
                                <w:sz w:val="14"/>
                                <w:szCs w:val="14"/>
                                <w:lang w:eastAsia="en-GB"/>
                              </w:rPr>
                            </w:pPr>
                            <w:r>
                              <w:rPr>
                                <w:rFonts w:eastAsia="Times New Roman" w:cstheme="minorHAnsi"/>
                                <w:sz w:val="14"/>
                                <w:szCs w:val="14"/>
                                <w:lang w:eastAsia="en-GB"/>
                              </w:rPr>
                              <w:t xml:space="preserve">Source: </w:t>
                            </w:r>
                            <w:hyperlink w:history="1" r:id="rId13">
                              <w:r w:rsidRPr="00D0087E">
                                <w:rPr>
                                  <w:rStyle w:val="Hyperlink"/>
                                  <w:rFonts w:eastAsia="Times New Roman" w:cstheme="minorHAnsi"/>
                                  <w:sz w:val="14"/>
                                  <w:szCs w:val="14"/>
                                  <w:lang w:eastAsia="en-GB"/>
                                </w:rPr>
                                <w:t>https://www.dreamstime.com/mental-health-infographic-diagram-chart-illustration-banner-presentation-has-managing-stress-meaning-purpose-staying-active-image315756097</w:t>
                              </w:r>
                            </w:hyperlink>
                            <w:r>
                              <w:rPr>
                                <w:rFonts w:eastAsia="Times New Roman" w:cstheme="minorHAnsi"/>
                                <w:sz w:val="14"/>
                                <w:szCs w:val="14"/>
                                <w:lang w:eastAsia="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6" style="position:absolute;margin-left:475.2pt;margin-top:74.4pt;width:273.15pt;height:2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7" strokeweight="3.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" w14:anchorId="298766ED">
                <v:textbox>
                  <w:txbxContent>
                    <w:p w:rsidRPr="00C07E81" w:rsidR="00C07E81" w:rsidP="00C07E81" w:rsidRDefault="00C07E81" w14:paraId="43FA633C" w14:textId="016D5B6C">
                      <w:pPr>
                        <w:spacing w:after="120" w:line="240" w:lineRule="auto"/>
                        <w:rPr>
                          <w:rFonts w:eastAsia="Times New Roman" w:cstheme="minorHAnsi"/>
                          <w:sz w:val="14"/>
                          <w:szCs w:val="14"/>
                          <w:lang w:eastAsia="en-GB"/>
                        </w:rPr>
                      </w:pPr>
                      <w:r w:rsidRPr="00C07E81">
                        <w:rPr>
                          <w:b/>
                          <w:bCs/>
                          <w:color w:val="385623" w:themeColor="accent6" w:themeShade="80"/>
                          <w:sz w:val="20"/>
                        </w:rPr>
                        <w:t>Current Functioning of the Service</w:t>
                      </w:r>
                      <w:r w:rsidRPr="00C07E81">
                        <w:rPr>
                          <w:rFonts w:eastAsia="Times New Roman" w:cstheme="minorHAnsi"/>
                          <w:sz w:val="14"/>
                          <w:szCs w:val="14"/>
                          <w:lang w:eastAsia="en-GB"/>
                        </w:rPr>
                        <w:br/>
                        <w:t xml:space="preserve">The Community Mental Health Services presently exist as an integrated system of professionals and organisations that collaborate with each other to supply wholesome mental health services. These services are based on early intervention, treatment, and long-term recovery assistance for individuals with </w:t>
                      </w:r>
                      <w:r w:rsidRPr="00C07E81">
                        <w:rPr>
                          <w:rFonts w:eastAsia="Times New Roman" w:cstheme="minorHAnsi"/>
                          <w:sz w:val="14"/>
                          <w:szCs w:val="24"/>
                          <w:lang w:eastAsia="en-GB"/>
                        </w:rPr>
                        <w:t>mental health challenges.</w:t>
                      </w:r>
                      <w:r w:rsidRPr="00C07E81">
                        <w:rPr>
                          <w:rFonts w:eastAsia="Times New Roman" w:cstheme="minorHAnsi"/>
                          <w:sz w:val="14"/>
                          <w:szCs w:val="24"/>
                          <w:lang w:eastAsia="en-GB"/>
                        </w:rPr>
                        <w:br/>
                        <w:t xml:space="preserve">The people normally use the community mental health services by way of referral from the general practitioners (GPs), hospitals or other medical practitioners. </w:t>
                      </w:r>
                      <w:r w:rsidRPr="00C07E81">
                        <w:rPr>
                          <w:rFonts w:eastAsia="Times New Roman" w:cstheme="minorHAnsi"/>
                          <w:sz w:val="14"/>
                          <w:szCs w:val="24"/>
                          <w:lang w:eastAsia="en-GB"/>
                        </w:rPr>
                        <w:br/>
                        <w:t>Crisis support is also given by Community Mental Health Teams to those who have been found to have serious mental health episodes, so as to stabilise the situation and avoid hospitalisation whenever possible. The services often work with social services, voluntary organisations, housing providers and family members to provide holistic care. Regulatory organisations like the Care Quality Commission serve as a quality and safety watchdog and regulate such services by inspecting them in order to ensure they meet the required standards</w:t>
                      </w:r>
                      <w:r w:rsidRPr="00AA24AA" w:rsidR="0031193E">
                        <w:rPr>
                          <w:rFonts w:eastAsia="Times New Roman" w:cstheme="minorHAnsi"/>
                          <w:sz w:val="14"/>
                          <w:szCs w:val="24"/>
                          <w:lang w:eastAsia="en-GB"/>
                        </w:rPr>
                        <w:t xml:space="preserve"> (Care Quality Commission, 2023)</w:t>
                      </w:r>
                      <w:r w:rsidRPr="00C07E81">
                        <w:rPr>
                          <w:rFonts w:eastAsia="Times New Roman" w:cstheme="minorHAnsi"/>
                          <w:sz w:val="14"/>
                          <w:szCs w:val="24"/>
                          <w:lang w:eastAsia="en-GB"/>
                        </w:rPr>
                        <w:t>.</w:t>
                      </w:r>
                      <w:r w:rsidRPr="005C288A" w:rsidR="005C288A">
                        <w:rPr>
                          <w:noProof/>
                          <w:lang w:val="en-US" w:eastAsia="en-US"/>
                        </w:rPr>
                        <w:t xml:space="preserve"> </w:t>
                      </w:r>
                    </w:p>
                    <w:p w:rsidR="00BE6BE0" w:rsidP="005C288A" w:rsidRDefault="005C288A" w14:paraId="2F2C6041" w14:textId="5B58E51F">
                      <w:pPr>
                        <w:spacing w:after="120" w:line="240" w:lineRule="auto"/>
                        <w:jc w:val="center"/>
                        <w:rPr>
                          <w:rFonts w:eastAsia="Times New Roman" w:cstheme="minorHAnsi"/>
                          <w:sz w:val="14"/>
                          <w:szCs w:val="14"/>
                          <w:lang w:eastAsia="en-GB"/>
                        </w:rPr>
                      </w:pPr>
                      <w:r>
                        <w:rPr>
                          <w:noProof/>
                          <w:lang w:val="en-US" w:eastAsia="en-US"/>
                        </w:rPr>
                        <w:drawing>
                          <wp:inline distT="0" distB="0" distL="0" distR="0" wp14:anchorId="1B744EAE" wp14:editId="0B8E9561">
                            <wp:extent cx="1290952" cy="1285137"/>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27080" cy="1321102"/>
                                    </a:xfrm>
                                    <a:prstGeom prst="rect">
                                      <a:avLst/>
                                    </a:prstGeom>
                                  </pic:spPr>
                                </pic:pic>
                              </a:graphicData>
                            </a:graphic>
                          </wp:inline>
                        </w:drawing>
                      </w:r>
                    </w:p>
                    <w:p w:rsidRPr="0031193E" w:rsidR="005C288A" w:rsidP="005C288A" w:rsidRDefault="005C288A" w14:paraId="7C5ABA83" w14:textId="677EAF2B">
                      <w:pPr>
                        <w:spacing w:after="120" w:line="240" w:lineRule="auto"/>
                        <w:jc w:val="center"/>
                        <w:rPr>
                          <w:rFonts w:eastAsia="Times New Roman" w:cstheme="minorHAnsi"/>
                          <w:sz w:val="14"/>
                          <w:szCs w:val="14"/>
                          <w:lang w:eastAsia="en-GB"/>
                        </w:rPr>
                      </w:pPr>
                      <w:r>
                        <w:rPr>
                          <w:rFonts w:eastAsia="Times New Roman" w:cstheme="minorHAnsi"/>
                          <w:sz w:val="14"/>
                          <w:szCs w:val="14"/>
                          <w:lang w:eastAsia="en-GB"/>
                        </w:rPr>
                        <w:t xml:space="preserve">Source: </w:t>
                      </w:r>
                      <w:hyperlink w:history="1" r:id="rId14">
                        <w:r w:rsidRPr="00D0087E">
                          <w:rPr>
                            <w:rStyle w:val="Hyperlink"/>
                            <w:rFonts w:eastAsia="Times New Roman" w:cstheme="minorHAnsi"/>
                            <w:sz w:val="14"/>
                            <w:szCs w:val="14"/>
                            <w:lang w:eastAsia="en-GB"/>
                          </w:rPr>
                          <w:t>https://www.dreamstime.com/mental-health-infographic-diagram-chart-illustration-banner-presentation-has-managing-stress-meaning-purpose-staying-active-image315756097</w:t>
                        </w:r>
                      </w:hyperlink>
                      <w:r>
                        <w:rPr>
                          <w:rFonts w:eastAsia="Times New Roman" w:cstheme="minorHAnsi"/>
                          <w:sz w:val="14"/>
                          <w:szCs w:val="14"/>
                          <w:lang w:eastAsia="en-GB"/>
                        </w:rPr>
                        <w:t xml:space="preserve"> </w:t>
                      </w:r>
                    </w:p>
                  </w:txbxContent>
                </v:textbox>
                <w10:wrap type="square"/>
              </v:shape>
            </w:pict>
          </mc:Fallback>
        </mc:AlternateContent>
      </w:r>
      <w:r w:rsidRPr="00BD1BD7">
        <w:rPr>
          <w:noProof/>
          <w:lang w:val="en-US" w:eastAsia="en-US"/>
        </w:rPr>
        <mc:AlternateContent>
          <mc:Choice Requires="wps">
            <w:drawing>
              <wp:anchor distT="45720" distB="45720" distL="114300" distR="114300" simplePos="0" relativeHeight="251667456" behindDoc="0" locked="0" layoutInCell="1" allowOverlap="1" wp14:anchorId="2F5030E1" wp14:editId="3E8D9D89">
                <wp:simplePos x="0" y="0"/>
                <wp:positionH relativeFrom="margin">
                  <wp:posOffset>5996940</wp:posOffset>
                </wp:positionH>
                <wp:positionV relativeFrom="paragraph">
                  <wp:posOffset>4680585</wp:posOffset>
                </wp:positionV>
                <wp:extent cx="3268980" cy="1036320"/>
                <wp:effectExtent l="19050" t="19050" r="2667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8980" cy="1036320"/>
                        </a:xfrm>
                        <a:prstGeom prst="rect">
                          <a:avLst/>
                        </a:prstGeom>
                        <a:solidFill>
                          <a:srgbClr val="FFFFFF"/>
                        </a:solidFill>
                        <a:ln w="44450">
                          <a:solidFill>
                            <a:srgbClr val="000000"/>
                          </a:solidFill>
                          <a:miter lim="800000"/>
                          <a:headEnd/>
                          <a:tailEnd/>
                        </a:ln>
                        <a:effectLst>
                          <a:softEdge rad="25400"/>
                        </a:effectLst>
                      </wps:spPr>
                      <wps:txbx>
                        <w:txbxContent>
                          <w:p w:rsidRPr="00C3305C" w:rsidR="00BE6BE0" w:rsidP="00C3305C" w:rsidRDefault="004B7EFD" w14:paraId="2C703FA3" w14:textId="225F973D">
                            <w:pPr>
                              <w:spacing w:after="120" w:line="240" w:lineRule="auto"/>
                              <w:rPr>
                                <w:b/>
                                <w:bCs/>
                                <w:color w:val="385623" w:themeColor="accent6" w:themeShade="80"/>
                                <w:sz w:val="20"/>
                              </w:rPr>
                            </w:pPr>
                            <w:r w:rsidRPr="00C3305C">
                              <w:rPr>
                                <w:b/>
                                <w:bCs/>
                                <w:color w:val="385623" w:themeColor="accent6" w:themeShade="80"/>
                                <w:sz w:val="20"/>
                              </w:rPr>
                              <w:t>References</w:t>
                            </w:r>
                          </w:p>
                          <w:p w:rsidR="004B7EFD" w:rsidP="00D937A7" w:rsidRDefault="004B7EFD" w14:paraId="6CD0F77B" w14:textId="72011A5E">
                            <w:pPr>
                              <w:pStyle w:val="NormalWeb"/>
                              <w:spacing w:before="0" w:beforeAutospacing="0" w:after="0" w:afterAutospacing="0"/>
                              <w:rPr>
                                <w:rStyle w:val="Hyperlink"/>
                                <w:rFonts w:asciiTheme="minorHAnsi" w:hAnsiTheme="minorHAnsi" w:cstheme="minorHAnsi"/>
                                <w:sz w:val="12"/>
                                <w:szCs w:val="10"/>
                              </w:rPr>
                            </w:pPr>
                            <w:r w:rsidRPr="005C6A9F">
                              <w:rPr>
                                <w:rFonts w:asciiTheme="minorHAnsi" w:hAnsiTheme="minorHAnsi" w:cstheme="minorHAnsi"/>
                                <w:sz w:val="12"/>
                                <w:szCs w:val="10"/>
                              </w:rPr>
                              <w:t xml:space="preserve">Burns, T. (2020) </w:t>
                            </w:r>
                            <w:r w:rsidRPr="005C6A9F">
                              <w:rPr>
                                <w:rStyle w:val="Emphasis"/>
                                <w:rFonts w:asciiTheme="minorHAnsi" w:hAnsiTheme="minorHAnsi" w:eastAsiaTheme="majorEastAsia" w:cstheme="minorHAnsi"/>
                                <w:sz w:val="12"/>
                                <w:szCs w:val="10"/>
                              </w:rPr>
                              <w:t>Community-based mental health care in Britain</w:t>
                            </w:r>
                            <w:r w:rsidRPr="005C6A9F">
                              <w:rPr>
                                <w:rFonts w:asciiTheme="minorHAnsi" w:hAnsiTheme="minorHAnsi" w:cstheme="minorHAnsi"/>
                                <w:sz w:val="12"/>
                                <w:szCs w:val="10"/>
                              </w:rPr>
                              <w:t xml:space="preserve">. Consortium Psychiatricum, 1(2), pp. 14–20. Available at: </w:t>
                            </w:r>
                            <w:hyperlink w:history="1" r:id="rId15">
                              <w:r w:rsidRPr="005C6A9F">
                                <w:rPr>
                                  <w:rStyle w:val="Hyperlink"/>
                                  <w:rFonts w:asciiTheme="minorHAnsi" w:hAnsiTheme="minorHAnsi" w:cstheme="minorHAnsi"/>
                                  <w:sz w:val="12"/>
                                  <w:szCs w:val="10"/>
                                </w:rPr>
                                <w:t>https://pubmed.ncbi.nlm.nih.gov/39006898/</w:t>
                              </w:r>
                            </w:hyperlink>
                          </w:p>
                          <w:p w:rsidRPr="005C6A9F" w:rsidR="00BD1BD7" w:rsidP="00D937A7" w:rsidRDefault="00BD1BD7" w14:paraId="2F5D783E" w14:textId="77777777">
                            <w:pPr>
                              <w:pStyle w:val="NormalWeb"/>
                              <w:spacing w:before="0" w:beforeAutospacing="0" w:after="0" w:afterAutospacing="0"/>
                              <w:rPr>
                                <w:rFonts w:asciiTheme="minorHAnsi" w:hAnsiTheme="minorHAnsi" w:cstheme="minorHAnsi"/>
                                <w:sz w:val="12"/>
                                <w:szCs w:val="10"/>
                              </w:rPr>
                            </w:pPr>
                          </w:p>
                          <w:p w:rsidRPr="005C6A9F" w:rsidR="004B7EFD" w:rsidP="00D937A7" w:rsidRDefault="004B7EFD" w14:paraId="1F15BE51" w14:textId="402CFADB">
                            <w:pPr>
                              <w:pStyle w:val="NormalWeb"/>
                              <w:spacing w:before="0" w:beforeAutospacing="0" w:after="0" w:afterAutospacing="0"/>
                              <w:rPr>
                                <w:rFonts w:asciiTheme="minorHAnsi" w:hAnsiTheme="minorHAnsi" w:cstheme="minorHAnsi"/>
                                <w:sz w:val="12"/>
                                <w:szCs w:val="10"/>
                              </w:rPr>
                            </w:pPr>
                            <w:r w:rsidRPr="005C6A9F">
                              <w:rPr>
                                <w:rFonts w:asciiTheme="minorHAnsi" w:hAnsiTheme="minorHAnsi" w:cstheme="minorHAnsi"/>
                                <w:sz w:val="12"/>
                                <w:szCs w:val="10"/>
                              </w:rPr>
                              <w:t xml:space="preserve">National Institute for Health and Care Excellence (2011) </w:t>
                            </w:r>
                            <w:r w:rsidRPr="005C6A9F">
                              <w:rPr>
                                <w:rStyle w:val="Emphasis"/>
                                <w:rFonts w:asciiTheme="minorHAnsi" w:hAnsiTheme="minorHAnsi" w:eastAsiaTheme="majorEastAsia" w:cstheme="minorHAnsi"/>
                                <w:sz w:val="12"/>
                                <w:szCs w:val="10"/>
                              </w:rPr>
                              <w:t>Service user experience in adult mental health: improving the experience of care for people using adult NHS mental health services (CG136)</w:t>
                            </w:r>
                            <w:r w:rsidRPr="005C6A9F">
                              <w:rPr>
                                <w:rFonts w:asciiTheme="minorHAnsi" w:hAnsiTheme="minorHAnsi" w:cstheme="minorHAnsi"/>
                                <w:sz w:val="12"/>
                                <w:szCs w:val="10"/>
                              </w:rPr>
                              <w:t xml:space="preserve">. Available at: </w:t>
                            </w:r>
                            <w:hyperlink w:history="1" r:id="rId16">
                              <w:r w:rsidRPr="005C6A9F">
                                <w:rPr>
                                  <w:rStyle w:val="Hyperlink"/>
                                  <w:rFonts w:asciiTheme="minorHAnsi" w:hAnsiTheme="minorHAnsi" w:cstheme="minorHAnsi"/>
                                  <w:sz w:val="12"/>
                                  <w:szCs w:val="10"/>
                                </w:rPr>
                                <w:t>https://www.nice.org.uk/guidance/cg136</w:t>
                              </w:r>
                            </w:hyperlink>
                            <w:r w:rsidRPr="005C6A9F" w:rsidR="00C3305C">
                              <w:rPr>
                                <w:rFonts w:asciiTheme="minorHAnsi" w:hAnsiTheme="minorHAnsi" w:cstheme="minorHAnsi"/>
                                <w:sz w:val="12"/>
                                <w:szCs w:val="10"/>
                              </w:rPr>
                              <w:t xml:space="preserve"> (Accessed: 7 March 2026).</w:t>
                            </w:r>
                          </w:p>
                          <w:p w:rsidRPr="005C6A9F" w:rsidR="00BE6BE0" w:rsidP="004B7EFD" w:rsidRDefault="00BE6BE0" w14:paraId="69461F56" w14:textId="4839CF42">
                            <w:pPr>
                              <w:spacing w:after="0" w:line="240" w:lineRule="auto"/>
                              <w:rPr>
                                <w:rFonts w:cstheme="minorHAnsi"/>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472.2pt;margin-top:368.55pt;width:257.4pt;height:81.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8" strokeweight="3.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" w14:anchorId="2F5030E1">
                <v:textbox>
                  <w:txbxContent>
                    <w:p w:rsidRPr="00C3305C" w:rsidR="00BE6BE0" w:rsidP="00C3305C" w:rsidRDefault="004B7EFD" w14:paraId="2C703FA3" w14:textId="225F973D">
                      <w:pPr>
                        <w:spacing w:after="120" w:line="240" w:lineRule="auto"/>
                        <w:rPr>
                          <w:b/>
                          <w:bCs/>
                          <w:color w:val="385623" w:themeColor="accent6" w:themeShade="80"/>
                          <w:sz w:val="20"/>
                        </w:rPr>
                      </w:pPr>
                      <w:r w:rsidRPr="00C3305C">
                        <w:rPr>
                          <w:b/>
                          <w:bCs/>
                          <w:color w:val="385623" w:themeColor="accent6" w:themeShade="80"/>
                          <w:sz w:val="20"/>
                        </w:rPr>
                        <w:t>References</w:t>
                      </w:r>
                    </w:p>
                    <w:p w:rsidR="004B7EFD" w:rsidP="00D937A7" w:rsidRDefault="004B7EFD" w14:paraId="6CD0F77B" w14:textId="72011A5E">
                      <w:pPr>
                        <w:pStyle w:val="NormalWeb"/>
                        <w:spacing w:before="0" w:beforeAutospacing="0" w:after="0" w:afterAutospacing="0"/>
                        <w:rPr>
                          <w:rStyle w:val="Hyperlink"/>
                          <w:rFonts w:asciiTheme="minorHAnsi" w:hAnsiTheme="minorHAnsi" w:cstheme="minorHAnsi"/>
                          <w:sz w:val="12"/>
                          <w:szCs w:val="10"/>
                        </w:rPr>
                      </w:pPr>
                      <w:r w:rsidRPr="005C6A9F">
                        <w:rPr>
                          <w:rFonts w:asciiTheme="minorHAnsi" w:hAnsiTheme="minorHAnsi" w:cstheme="minorHAnsi"/>
                          <w:sz w:val="12"/>
                          <w:szCs w:val="10"/>
                        </w:rPr>
                        <w:t xml:space="preserve">Burns, T. (2020) </w:t>
                      </w:r>
                      <w:r w:rsidRPr="005C6A9F">
                        <w:rPr>
                          <w:rStyle w:val="Emphasis"/>
                          <w:rFonts w:asciiTheme="minorHAnsi" w:hAnsiTheme="minorHAnsi" w:eastAsiaTheme="majorEastAsia" w:cstheme="minorHAnsi"/>
                          <w:sz w:val="12"/>
                          <w:szCs w:val="10"/>
                        </w:rPr>
                        <w:t>Community-based mental health care in Britain</w:t>
                      </w:r>
                      <w:r w:rsidRPr="005C6A9F">
                        <w:rPr>
                          <w:rFonts w:asciiTheme="minorHAnsi" w:hAnsiTheme="minorHAnsi" w:cstheme="minorHAnsi"/>
                          <w:sz w:val="12"/>
                          <w:szCs w:val="10"/>
                        </w:rPr>
                        <w:t xml:space="preserve">. Consortium Psychiatricum, 1(2), pp. 14–20. Available at: </w:t>
                      </w:r>
                      <w:hyperlink w:history="1" r:id="rId17">
                        <w:r w:rsidRPr="005C6A9F">
                          <w:rPr>
                            <w:rStyle w:val="Hyperlink"/>
                            <w:rFonts w:asciiTheme="minorHAnsi" w:hAnsiTheme="minorHAnsi" w:cstheme="minorHAnsi"/>
                            <w:sz w:val="12"/>
                            <w:szCs w:val="10"/>
                          </w:rPr>
                          <w:t>https://pubmed.ncbi.nlm.nih.gov/39006898/</w:t>
                        </w:r>
                      </w:hyperlink>
                    </w:p>
                    <w:p w:rsidRPr="005C6A9F" w:rsidR="00BD1BD7" w:rsidP="00D937A7" w:rsidRDefault="00BD1BD7" w14:paraId="2F5D783E" w14:textId="77777777">
                      <w:pPr>
                        <w:pStyle w:val="NormalWeb"/>
                        <w:spacing w:before="0" w:beforeAutospacing="0" w:after="0" w:afterAutospacing="0"/>
                        <w:rPr>
                          <w:rFonts w:asciiTheme="minorHAnsi" w:hAnsiTheme="minorHAnsi" w:cstheme="minorHAnsi"/>
                          <w:sz w:val="12"/>
                          <w:szCs w:val="10"/>
                        </w:rPr>
                      </w:pPr>
                    </w:p>
                    <w:p w:rsidRPr="005C6A9F" w:rsidR="004B7EFD" w:rsidP="00D937A7" w:rsidRDefault="004B7EFD" w14:paraId="1F15BE51" w14:textId="402CFADB">
                      <w:pPr>
                        <w:pStyle w:val="NormalWeb"/>
                        <w:spacing w:before="0" w:beforeAutospacing="0" w:after="0" w:afterAutospacing="0"/>
                        <w:rPr>
                          <w:rFonts w:asciiTheme="minorHAnsi" w:hAnsiTheme="minorHAnsi" w:cstheme="minorHAnsi"/>
                          <w:sz w:val="12"/>
                          <w:szCs w:val="10"/>
                        </w:rPr>
                      </w:pPr>
                      <w:r w:rsidRPr="005C6A9F">
                        <w:rPr>
                          <w:rFonts w:asciiTheme="minorHAnsi" w:hAnsiTheme="minorHAnsi" w:cstheme="minorHAnsi"/>
                          <w:sz w:val="12"/>
                          <w:szCs w:val="10"/>
                        </w:rPr>
                        <w:t xml:space="preserve">National Institute for Health and Care Excellence (2011) </w:t>
                      </w:r>
                      <w:r w:rsidRPr="005C6A9F">
                        <w:rPr>
                          <w:rStyle w:val="Emphasis"/>
                          <w:rFonts w:asciiTheme="minorHAnsi" w:hAnsiTheme="minorHAnsi" w:eastAsiaTheme="majorEastAsia" w:cstheme="minorHAnsi"/>
                          <w:sz w:val="12"/>
                          <w:szCs w:val="10"/>
                        </w:rPr>
                        <w:t>Service user experience in adult mental health: improving the experience of care for people using adult NHS mental health services (CG136)</w:t>
                      </w:r>
                      <w:r w:rsidRPr="005C6A9F">
                        <w:rPr>
                          <w:rFonts w:asciiTheme="minorHAnsi" w:hAnsiTheme="minorHAnsi" w:cstheme="minorHAnsi"/>
                          <w:sz w:val="12"/>
                          <w:szCs w:val="10"/>
                        </w:rPr>
                        <w:t xml:space="preserve">. Available at: </w:t>
                      </w:r>
                      <w:hyperlink w:history="1" r:id="rId18">
                        <w:r w:rsidRPr="005C6A9F">
                          <w:rPr>
                            <w:rStyle w:val="Hyperlink"/>
                            <w:rFonts w:asciiTheme="minorHAnsi" w:hAnsiTheme="minorHAnsi" w:cstheme="minorHAnsi"/>
                            <w:sz w:val="12"/>
                            <w:szCs w:val="10"/>
                          </w:rPr>
                          <w:t>https://www.nice.org.uk/guidance/cg136</w:t>
                        </w:r>
                      </w:hyperlink>
                      <w:r w:rsidRPr="005C6A9F" w:rsidR="00C3305C">
                        <w:rPr>
                          <w:rFonts w:asciiTheme="minorHAnsi" w:hAnsiTheme="minorHAnsi" w:cstheme="minorHAnsi"/>
                          <w:sz w:val="12"/>
                          <w:szCs w:val="10"/>
                        </w:rPr>
                        <w:t xml:space="preserve"> (Accessed: 7 March 2026).</w:t>
                      </w:r>
                    </w:p>
                    <w:p w:rsidRPr="005C6A9F" w:rsidR="00BE6BE0" w:rsidP="004B7EFD" w:rsidRDefault="00BE6BE0" w14:paraId="69461F56" w14:textId="4839CF42">
                      <w:pPr>
                        <w:spacing w:after="0" w:line="240" w:lineRule="auto"/>
                        <w:rPr>
                          <w:rFonts w:cstheme="minorHAnsi"/>
                          <w:sz w:val="10"/>
                          <w:szCs w:val="10"/>
                        </w:rPr>
                      </w:pPr>
                    </w:p>
                  </w:txbxContent>
                </v:textbox>
                <w10:wrap type="square" anchorx="margin"/>
              </v:shape>
            </w:pict>
          </mc:Fallback>
        </mc:AlternateContent>
      </w:r>
      <w:r w:rsidRPr="00BD1BD7">
        <w:rPr>
          <w:noProof/>
          <w:lang w:val="en-US" w:eastAsia="en-US"/>
        </w:rPr>
        <mc:AlternateContent>
          <mc:Choice Requires="wps">
            <w:drawing>
              <wp:anchor distT="45720" distB="45720" distL="114300" distR="114300" simplePos="0" relativeHeight="251665408" behindDoc="0" locked="0" layoutInCell="1" allowOverlap="1" wp14:anchorId="21A64788" wp14:editId="3C32BE17">
                <wp:simplePos x="0" y="0"/>
                <wp:positionH relativeFrom="margin">
                  <wp:posOffset>2453640</wp:posOffset>
                </wp:positionH>
                <wp:positionV relativeFrom="paragraph">
                  <wp:posOffset>1007110</wp:posOffset>
                </wp:positionV>
                <wp:extent cx="3406140" cy="2438400"/>
                <wp:effectExtent l="19050" t="19050" r="2286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140" cy="2438400"/>
                        </a:xfrm>
                        <a:prstGeom prst="rect">
                          <a:avLst/>
                        </a:prstGeom>
                        <a:solidFill>
                          <a:srgbClr val="FFFFFF"/>
                        </a:solidFill>
                        <a:ln w="44450">
                          <a:solidFill>
                            <a:srgbClr val="000000"/>
                          </a:solidFill>
                          <a:miter lim="800000"/>
                          <a:headEnd/>
                          <a:tailEnd/>
                        </a:ln>
                        <a:effectLst>
                          <a:softEdge rad="25400"/>
                        </a:effectLst>
                      </wps:spPr>
                      <wps:txbx>
                        <w:txbxContent>
                          <w:p w:rsidRPr="00AA24AA" w:rsidR="00DC7253" w:rsidP="007B2495" w:rsidRDefault="00DC7253" w14:paraId="35622105" w14:textId="1A690614">
                            <w:pPr>
                              <w:spacing w:line="240" w:lineRule="auto"/>
                              <w:rPr>
                                <w:rFonts w:eastAsia="Times New Roman" w:cstheme="minorHAnsi"/>
                                <w:sz w:val="14"/>
                                <w:szCs w:val="24"/>
                                <w:lang w:eastAsia="en-GB"/>
                              </w:rPr>
                            </w:pPr>
                            <w:r w:rsidRPr="00C07E81">
                              <w:rPr>
                                <w:b/>
                                <w:bCs/>
                                <w:color w:val="385623" w:themeColor="accent6" w:themeShade="80"/>
                                <w:sz w:val="20"/>
                              </w:rPr>
                              <w:t>Brief History of Community Mental Health Services</w:t>
                            </w:r>
                            <w:r w:rsidRPr="00DC7253">
                              <w:rPr>
                                <w:rFonts w:ascii="Times New Roman" w:hAnsi="Times New Roman" w:eastAsia="Times New Roman" w:cs="Times New Roman"/>
                                <w:sz w:val="12"/>
                                <w:szCs w:val="12"/>
                                <w:lang w:eastAsia="en-GB"/>
                              </w:rPr>
                              <w:br/>
                            </w:r>
                            <w:r w:rsidRPr="00DC7253">
                              <w:rPr>
                                <w:rFonts w:eastAsia="Times New Roman" w:cstheme="minorHAnsi"/>
                                <w:sz w:val="14"/>
                                <w:szCs w:val="24"/>
                                <w:lang w:eastAsia="en-GB"/>
                              </w:rPr>
                              <w:t>Community Mental Health Services in the United Kingdom have a close relationship with the establishment of the National Health Service in 1948</w:t>
                            </w:r>
                            <w:r w:rsidR="001802DC">
                              <w:rPr>
                                <w:rFonts w:eastAsia="Times New Roman" w:cstheme="minorHAnsi"/>
                                <w:sz w:val="14"/>
                                <w:szCs w:val="24"/>
                                <w:lang w:eastAsia="en-GB"/>
                              </w:rPr>
                              <w:t xml:space="preserve"> </w:t>
                            </w:r>
                            <w:r w:rsidR="002A13DF">
                              <w:rPr>
                                <w:rFonts w:eastAsia="Times New Roman" w:cstheme="minorHAnsi"/>
                                <w:sz w:val="14"/>
                                <w:szCs w:val="24"/>
                                <w:lang w:eastAsia="en-GB"/>
                              </w:rPr>
                              <w:t>(</w:t>
                            </w:r>
                            <w:r w:rsidRPr="00DC7253" w:rsidR="002A13DF">
                              <w:rPr>
                                <w:rFonts w:eastAsia="Times New Roman" w:cstheme="minorHAnsi"/>
                                <w:sz w:val="14"/>
                                <w:szCs w:val="24"/>
                                <w:lang w:eastAsia="en-GB"/>
                              </w:rPr>
                              <w:t>National Health Service</w:t>
                            </w:r>
                            <w:r w:rsidR="002A13DF">
                              <w:rPr>
                                <w:rFonts w:eastAsia="Times New Roman" w:cstheme="minorHAnsi"/>
                                <w:sz w:val="14"/>
                                <w:szCs w:val="24"/>
                                <w:lang w:eastAsia="en-GB"/>
                              </w:rPr>
                              <w:t xml:space="preserve">, </w:t>
                            </w:r>
                            <w:r w:rsidRPr="001802DC" w:rsidR="002A13DF">
                              <w:rPr>
                                <w:rFonts w:eastAsia="Times New Roman" w:cstheme="minorHAnsi"/>
                                <w:sz w:val="14"/>
                                <w:szCs w:val="24"/>
                                <w:lang w:eastAsia="en-GB"/>
                              </w:rPr>
                              <w:t>2023</w:t>
                            </w:r>
                            <w:r w:rsidRPr="001802DC" w:rsidR="001802DC">
                              <w:rPr>
                                <w:rFonts w:eastAsia="Times New Roman" w:cstheme="minorHAnsi"/>
                                <w:sz w:val="14"/>
                                <w:szCs w:val="24"/>
                                <w:lang w:eastAsia="en-GB"/>
                              </w:rPr>
                              <w:t>b</w:t>
                            </w:r>
                            <w:r w:rsidRPr="001802DC" w:rsidR="002A13DF">
                              <w:rPr>
                                <w:rFonts w:eastAsia="Times New Roman" w:cstheme="minorHAnsi"/>
                                <w:sz w:val="14"/>
                                <w:szCs w:val="24"/>
                                <w:lang w:eastAsia="en-GB"/>
                              </w:rPr>
                              <w:t xml:space="preserve">) </w:t>
                            </w:r>
                            <w:r w:rsidRPr="00DC7253">
                              <w:rPr>
                                <w:rFonts w:eastAsia="Times New Roman" w:cstheme="minorHAnsi"/>
                                <w:sz w:val="14"/>
                                <w:szCs w:val="24"/>
                                <w:lang w:eastAsia="en-GB"/>
                              </w:rPr>
                              <w:t>. Initially, mental care was mainly provided through large psychiatric hospitals or asylums where persons with mental illnesses were kept in custody. The purpose of these institutions was to offer treatment, which in most cases led to long-term institutionalisation and social isolation.</w:t>
                            </w:r>
                            <w:r w:rsidRPr="00DC7253">
                              <w:rPr>
                                <w:rFonts w:eastAsia="Times New Roman" w:cstheme="minorHAnsi"/>
                                <w:sz w:val="14"/>
                                <w:szCs w:val="24"/>
                                <w:lang w:eastAsia="en-GB"/>
                              </w:rPr>
                              <w:br/>
                              <w:t>Since the 1960s, attitudes toward mental health care have started to shift dramatically. Healthcare professionals and policymakers came to realise that mentally ill people can live better lives provided they are assisted in their communities. This change gave rise to the policy of care in the community, which focused on cutting down on the dependency on long-term in-hospital care and encouraging community-based support services.</w:t>
                            </w:r>
                            <w:r w:rsidRPr="00DC7253">
                              <w:rPr>
                                <w:rFonts w:eastAsia="Times New Roman" w:cstheme="minorHAnsi"/>
                                <w:sz w:val="14"/>
                                <w:szCs w:val="24"/>
                                <w:lang w:eastAsia="en-GB"/>
                              </w:rPr>
                              <w:br/>
                              <w:t>Significant laws like the Mental Health Act 1983 assisted in shaping the legal provision on mental health care that addressed the rights of patients, treatment processes, and protection</w:t>
                            </w:r>
                            <w:r w:rsidR="00D937A7">
                              <w:rPr>
                                <w:rFonts w:eastAsia="Times New Roman" w:cstheme="minorHAnsi"/>
                                <w:sz w:val="14"/>
                                <w:szCs w:val="24"/>
                                <w:lang w:eastAsia="en-GB"/>
                              </w:rPr>
                              <w:t xml:space="preserve"> (</w:t>
                            </w:r>
                            <w:r w:rsidRPr="00AA24AA" w:rsidR="00D937A7">
                              <w:rPr>
                                <w:rFonts w:eastAsia="Times New Roman" w:cstheme="minorHAnsi"/>
                                <w:sz w:val="14"/>
                                <w:szCs w:val="24"/>
                                <w:lang w:eastAsia="en-GB"/>
                              </w:rPr>
                              <w:t>Legislation.gov.uk, 2026)</w:t>
                            </w:r>
                            <w:r w:rsidRPr="00DC7253">
                              <w:rPr>
                                <w:rFonts w:eastAsia="Times New Roman" w:cstheme="minorHAnsi"/>
                                <w:sz w:val="14"/>
                                <w:szCs w:val="24"/>
                                <w:lang w:eastAsia="en-GB"/>
                              </w:rPr>
                              <w:t>. Subsequent reforms, such as the policy of community care, which was implemented in the 1990s, reinforced the shift towards institutional care to community support services. This led to the establishment of Community Mental Health Teams (CMHTs) as an important element of the UK mental health system, which enabled patients to receive care nearer to home.</w:t>
                            </w:r>
                          </w:p>
                          <w:p w:rsidRPr="00DC7253" w:rsidR="00BE6BE0" w:rsidP="00DC7253" w:rsidRDefault="00BE6BE0" w14:paraId="2A6CE679" w14:textId="160CC369">
                            <w:pPr>
                              <w:spacing w:after="120" w:line="240" w:lineRule="auto"/>
                              <w:rPr>
                                <w:rFonts w:eastAsia="Times New Roman" w:cstheme="minorHAnsi"/>
                                <w:sz w:val="14"/>
                                <w:szCs w:val="24"/>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5" style="position:absolute;margin-left:193.2pt;margin-top:79.3pt;width:268.2pt;height:19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9" strokeweight="3.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" w14:anchorId="21A64788">
                <v:textbox>
                  <w:txbxContent>
                    <w:p w:rsidRPr="00AA24AA" w:rsidR="00DC7253" w:rsidP="007B2495" w:rsidRDefault="00DC7253" w14:paraId="35622105" w14:textId="1A690614">
                      <w:pPr>
                        <w:spacing w:line="240" w:lineRule="auto"/>
                        <w:rPr>
                          <w:rFonts w:eastAsia="Times New Roman" w:cstheme="minorHAnsi"/>
                          <w:sz w:val="14"/>
                          <w:szCs w:val="24"/>
                          <w:lang w:eastAsia="en-GB"/>
                        </w:rPr>
                      </w:pPr>
                      <w:r w:rsidRPr="00C07E81">
                        <w:rPr>
                          <w:b/>
                          <w:bCs/>
                          <w:color w:val="385623" w:themeColor="accent6" w:themeShade="80"/>
                          <w:sz w:val="20"/>
                        </w:rPr>
                        <w:t>Brief History of Community Mental Health Services</w:t>
                      </w:r>
                      <w:r w:rsidRPr="00DC7253">
                        <w:rPr>
                          <w:rFonts w:ascii="Times New Roman" w:hAnsi="Times New Roman" w:eastAsia="Times New Roman" w:cs="Times New Roman"/>
                          <w:sz w:val="12"/>
                          <w:szCs w:val="12"/>
                          <w:lang w:eastAsia="en-GB"/>
                        </w:rPr>
                        <w:br/>
                      </w:r>
                      <w:r w:rsidRPr="00DC7253">
                        <w:rPr>
                          <w:rFonts w:eastAsia="Times New Roman" w:cstheme="minorHAnsi"/>
                          <w:sz w:val="14"/>
                          <w:szCs w:val="24"/>
                          <w:lang w:eastAsia="en-GB"/>
                        </w:rPr>
                        <w:t>Community Mental Health Services in the United Kingdom have a close relationship with the establishment of the National Health Service in 1948</w:t>
                      </w:r>
                      <w:r w:rsidR="001802DC">
                        <w:rPr>
                          <w:rFonts w:eastAsia="Times New Roman" w:cstheme="minorHAnsi"/>
                          <w:sz w:val="14"/>
                          <w:szCs w:val="24"/>
                          <w:lang w:eastAsia="en-GB"/>
                        </w:rPr>
                        <w:t xml:space="preserve"> </w:t>
                      </w:r>
                      <w:r w:rsidR="002A13DF">
                        <w:rPr>
                          <w:rFonts w:eastAsia="Times New Roman" w:cstheme="minorHAnsi"/>
                          <w:sz w:val="14"/>
                          <w:szCs w:val="24"/>
                          <w:lang w:eastAsia="en-GB"/>
                        </w:rPr>
                        <w:t>(</w:t>
                      </w:r>
                      <w:r w:rsidRPr="00DC7253" w:rsidR="002A13DF">
                        <w:rPr>
                          <w:rFonts w:eastAsia="Times New Roman" w:cstheme="minorHAnsi"/>
                          <w:sz w:val="14"/>
                          <w:szCs w:val="24"/>
                          <w:lang w:eastAsia="en-GB"/>
                        </w:rPr>
                        <w:t>National Health Service</w:t>
                      </w:r>
                      <w:r w:rsidR="002A13DF">
                        <w:rPr>
                          <w:rFonts w:eastAsia="Times New Roman" w:cstheme="minorHAnsi"/>
                          <w:sz w:val="14"/>
                          <w:szCs w:val="24"/>
                          <w:lang w:eastAsia="en-GB"/>
                        </w:rPr>
                        <w:t xml:space="preserve">, </w:t>
                      </w:r>
                      <w:r w:rsidRPr="001802DC" w:rsidR="002A13DF">
                        <w:rPr>
                          <w:rFonts w:eastAsia="Times New Roman" w:cstheme="minorHAnsi"/>
                          <w:sz w:val="14"/>
                          <w:szCs w:val="24"/>
                          <w:lang w:eastAsia="en-GB"/>
                        </w:rPr>
                        <w:t>2023</w:t>
                      </w:r>
                      <w:r w:rsidRPr="001802DC" w:rsidR="001802DC">
                        <w:rPr>
                          <w:rFonts w:eastAsia="Times New Roman" w:cstheme="minorHAnsi"/>
                          <w:sz w:val="14"/>
                          <w:szCs w:val="24"/>
                          <w:lang w:eastAsia="en-GB"/>
                        </w:rPr>
                        <w:t>b</w:t>
                      </w:r>
                      <w:r w:rsidRPr="001802DC" w:rsidR="002A13DF">
                        <w:rPr>
                          <w:rFonts w:eastAsia="Times New Roman" w:cstheme="minorHAnsi"/>
                          <w:sz w:val="14"/>
                          <w:szCs w:val="24"/>
                          <w:lang w:eastAsia="en-GB"/>
                        </w:rPr>
                        <w:t xml:space="preserve">) </w:t>
                      </w:r>
                      <w:r w:rsidRPr="00DC7253">
                        <w:rPr>
                          <w:rFonts w:eastAsia="Times New Roman" w:cstheme="minorHAnsi"/>
                          <w:sz w:val="14"/>
                          <w:szCs w:val="24"/>
                          <w:lang w:eastAsia="en-GB"/>
                        </w:rPr>
                        <w:t>. Initially, mental care was mainly provided through large psychiatric hospitals or asylums where persons with mental illnesses were kept in custody. The purpose of these institutions was to offer treatment, which in most cases led to long-term institutionalisation and social isolation.</w:t>
                      </w:r>
                      <w:r w:rsidRPr="00DC7253">
                        <w:rPr>
                          <w:rFonts w:eastAsia="Times New Roman" w:cstheme="minorHAnsi"/>
                          <w:sz w:val="14"/>
                          <w:szCs w:val="24"/>
                          <w:lang w:eastAsia="en-GB"/>
                        </w:rPr>
                        <w:br/>
                        <w:t>Since the 1960s, attitudes toward mental health care have started to shift dramatically. Healthcare professionals and policymakers came to realise that mentally ill people can live better lives provided they are assisted in their communities. This change gave rise to the policy of care in the community, which focused on cutting down on the dependency on long-term in-hospital care and encouraging community-based support services.</w:t>
                      </w:r>
                      <w:r w:rsidRPr="00DC7253">
                        <w:rPr>
                          <w:rFonts w:eastAsia="Times New Roman" w:cstheme="minorHAnsi"/>
                          <w:sz w:val="14"/>
                          <w:szCs w:val="24"/>
                          <w:lang w:eastAsia="en-GB"/>
                        </w:rPr>
                        <w:br/>
                        <w:t>Significant laws like the Mental Health Act 1983 assisted in shaping the legal provision on mental health care that addressed the rights of patients, treatment processes, and protection</w:t>
                      </w:r>
                      <w:r w:rsidR="00D937A7">
                        <w:rPr>
                          <w:rFonts w:eastAsia="Times New Roman" w:cstheme="minorHAnsi"/>
                          <w:sz w:val="14"/>
                          <w:szCs w:val="24"/>
                          <w:lang w:eastAsia="en-GB"/>
                        </w:rPr>
                        <w:t xml:space="preserve"> (</w:t>
                      </w:r>
                      <w:r w:rsidRPr="00AA24AA" w:rsidR="00D937A7">
                        <w:rPr>
                          <w:rFonts w:eastAsia="Times New Roman" w:cstheme="minorHAnsi"/>
                          <w:sz w:val="14"/>
                          <w:szCs w:val="24"/>
                          <w:lang w:eastAsia="en-GB"/>
                        </w:rPr>
                        <w:t>Legislation.gov.uk, 2026)</w:t>
                      </w:r>
                      <w:r w:rsidRPr="00DC7253">
                        <w:rPr>
                          <w:rFonts w:eastAsia="Times New Roman" w:cstheme="minorHAnsi"/>
                          <w:sz w:val="14"/>
                          <w:szCs w:val="24"/>
                          <w:lang w:eastAsia="en-GB"/>
                        </w:rPr>
                        <w:t>. Subsequent reforms, such as the policy of community care, which was implemented in the 1990s, reinforced the shift towards institutional care to community support services. This led to the establishment of Community Mental Health Teams (CMHTs) as an important element of the UK mental health system, which enabled patients to receive care nearer to home.</w:t>
                      </w:r>
                    </w:p>
                    <w:p w:rsidRPr="00DC7253" w:rsidR="00BE6BE0" w:rsidP="00DC7253" w:rsidRDefault="00BE6BE0" w14:paraId="2A6CE679" w14:textId="160CC369">
                      <w:pPr>
                        <w:spacing w:after="120" w:line="240" w:lineRule="auto"/>
                        <w:rPr>
                          <w:rFonts w:eastAsia="Times New Roman" w:cstheme="minorHAnsi"/>
                          <w:sz w:val="14"/>
                          <w:szCs w:val="24"/>
                          <w:lang w:eastAsia="en-GB"/>
                        </w:rPr>
                      </w:pPr>
                    </w:p>
                  </w:txbxContent>
                </v:textbox>
                <w10:wrap type="square" anchorx="margin"/>
              </v:shape>
            </w:pict>
          </mc:Fallback>
        </mc:AlternateContent>
      </w:r>
      <w:r w:rsidRPr="00BD1BD7">
        <w:rPr>
          <w:noProof/>
          <w:lang w:val="en-US" w:eastAsia="en-US"/>
        </w:rPr>
        <mc:AlternateContent>
          <mc:Choice Requires="wps">
            <w:drawing>
              <wp:anchor distT="45720" distB="45720" distL="114300" distR="114300" simplePos="0" relativeHeight="251661312" behindDoc="0" locked="0" layoutInCell="1" allowOverlap="1" wp14:anchorId="3E780AA8" wp14:editId="65482CAE">
                <wp:simplePos x="0" y="0"/>
                <wp:positionH relativeFrom="margin">
                  <wp:posOffset>-352425</wp:posOffset>
                </wp:positionH>
                <wp:positionV relativeFrom="paragraph">
                  <wp:posOffset>0</wp:posOffset>
                </wp:positionV>
                <wp:extent cx="9185275" cy="1014095"/>
                <wp:effectExtent l="0" t="0" r="15875" b="146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85275" cy="1014095"/>
                        </a:xfrm>
                        <a:prstGeom prst="rect">
                          <a:avLst/>
                        </a:prstGeom>
                        <a:solidFill>
                          <a:srgbClr val="FFFFFF"/>
                        </a:solidFill>
                        <a:ln w="9525">
                          <a:solidFill>
                            <a:srgbClr val="000000"/>
                          </a:solidFill>
                          <a:miter lim="800000"/>
                          <a:headEnd/>
                          <a:tailEnd/>
                        </a:ln>
                        <a:effectLst>
                          <a:softEdge rad="50800"/>
                        </a:effectLst>
                      </wps:spPr>
                      <wps:txbx>
                        <w:txbxContent>
                          <w:p w:rsidRPr="00AA24AA" w:rsidR="00AA24AA" w:rsidP="00BE6BE0" w:rsidRDefault="00AA24AA" w14:paraId="6E289E31" w14:textId="6C52B9CD">
                            <w:pPr>
                              <w:shd w:val="clear" w:color="auto" w:fill="F4B083" w:themeFill="accent2" w:themeFillTint="99"/>
                              <w:jc w:val="center"/>
                              <w:rPr>
                                <w:b/>
                                <w:bCs/>
                                <w:i/>
                                <w:iCs/>
                                <w:color w:val="00B0F0"/>
                                <w:sz w:val="32"/>
                                <w:szCs w:val="24"/>
                              </w:rPr>
                            </w:pPr>
                            <w:r w:rsidRPr="00AA24AA">
                              <w:rPr>
                                <w:b/>
                                <w:bCs/>
                                <w:i/>
                                <w:iCs/>
                                <w:color w:val="00B0F0"/>
                                <w:sz w:val="32"/>
                                <w:szCs w:val="24"/>
                              </w:rPr>
                              <w:t xml:space="preserve">Community Mental Health Services </w:t>
                            </w:r>
                          </w:p>
                          <w:p w:rsidRPr="00AA24AA" w:rsidR="00BE6BE0" w:rsidP="00BE6BE0" w:rsidRDefault="00BE6BE0" w14:paraId="4B29F551" w14:textId="2FF5CC47">
                            <w:pPr>
                              <w:shd w:val="clear" w:color="auto" w:fill="F4B083" w:themeFill="accent2" w:themeFillTint="99"/>
                              <w:jc w:val="center"/>
                              <w:rPr>
                                <w:sz w:val="24"/>
                                <w:szCs w:val="24"/>
                              </w:rPr>
                            </w:pPr>
                            <w:r w:rsidRPr="00AA24AA">
                              <w:rPr>
                                <w:sz w:val="24"/>
                                <w:szCs w:val="24"/>
                              </w:rPr>
                              <w:t>Student Name,</w:t>
                            </w:r>
                            <w:r w:rsidRPr="002B2C4B" w:rsidR="002B2C4B">
                              <w:t xml:space="preserve"> </w:t>
                            </w:r>
                            <w:r w:rsidRPr="002B2C4B" w:rsidR="002B2C4B">
                              <w:rPr>
                                <w:sz w:val="24"/>
                                <w:szCs w:val="24"/>
                              </w:rPr>
                              <w:t xml:space="preserve">Esther fatmata bin -Turay </w:t>
                            </w:r>
                            <w:r w:rsidR="002B2C4B">
                              <w:rPr>
                                <w:sz w:val="24"/>
                                <w:szCs w:val="24"/>
                              </w:rPr>
                              <w:t xml:space="preserve"> </w:t>
                            </w:r>
                            <w:r w:rsidRPr="00AA24AA">
                              <w:rPr>
                                <w:sz w:val="24"/>
                                <w:szCs w:val="24"/>
                              </w:rPr>
                              <w:t xml:space="preserve"> Course Name</w:t>
                            </w:r>
                            <w:r w:rsidRPr="00AA24AA" w:rsidR="005C288A">
                              <w:rPr>
                                <w:sz w:val="24"/>
                                <w:szCs w:val="24"/>
                              </w:rPr>
                              <w:t>,</w:t>
                            </w:r>
                            <w:r w:rsidRPr="002B2C4B" w:rsidR="005C288A">
                              <w:t>: Introduction</w:t>
                            </w:r>
                            <w:r w:rsidRPr="002B2C4B" w:rsidR="002B2C4B">
                              <w:rPr>
                                <w:sz w:val="24"/>
                                <w:szCs w:val="24"/>
                              </w:rPr>
                              <w:t xml:space="preserve"> to health and social care</w:t>
                            </w:r>
                            <w:r w:rsidR="002B2C4B">
                              <w:rPr>
                                <w:sz w:val="24"/>
                                <w:szCs w:val="24"/>
                              </w:rPr>
                              <w:t xml:space="preserve"> </w:t>
                            </w:r>
                            <w:r w:rsidRPr="00AA24AA">
                              <w:rPr>
                                <w:sz w:val="24"/>
                                <w:szCs w:val="24"/>
                              </w:rPr>
                              <w:t xml:space="preserve"> Email Details </w:t>
                            </w:r>
                            <w:r w:rsidRPr="002B2C4B" w:rsidR="002B2C4B">
                              <w:rPr>
                                <w:sz w:val="24"/>
                                <w:szCs w:val="24"/>
                              </w:rPr>
                              <w:t>2510499@student.years.ac.uk</w:t>
                            </w:r>
                          </w:p>
                          <w:p w:rsidRPr="00AA24AA" w:rsidR="00BE6BE0" w:rsidP="00BE6BE0" w:rsidRDefault="00BE6BE0" w14:paraId="23B500BD" w14:textId="77777777">
                            <w:pPr>
                              <w:shd w:val="clear" w:color="auto" w:fill="F4B083" w:themeFill="accent2" w:themeFillTint="99"/>
                              <w:rPr>
                                <w:color w:val="00B0F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style="position:absolute;margin-left:-27.75pt;margin-top:0;width:723.25pt;height:79.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" w14:anchorId="3E780AA8">
                <v:textbox>
                  <w:txbxContent>
                    <w:p w:rsidRPr="00AA24AA" w:rsidR="00AA24AA" w:rsidP="00BE6BE0" w:rsidRDefault="00AA24AA" w14:paraId="6E289E31" w14:textId="6C52B9CD">
                      <w:pPr>
                        <w:shd w:val="clear" w:color="auto" w:fill="F4B083" w:themeFill="accent2" w:themeFillTint="99"/>
                        <w:jc w:val="center"/>
                        <w:rPr>
                          <w:b/>
                          <w:bCs/>
                          <w:i/>
                          <w:iCs/>
                          <w:color w:val="00B0F0"/>
                          <w:sz w:val="32"/>
                          <w:szCs w:val="24"/>
                        </w:rPr>
                      </w:pPr>
                      <w:r w:rsidRPr="00AA24AA">
                        <w:rPr>
                          <w:b/>
                          <w:bCs/>
                          <w:i/>
                          <w:iCs/>
                          <w:color w:val="00B0F0"/>
                          <w:sz w:val="32"/>
                          <w:szCs w:val="24"/>
                        </w:rPr>
                        <w:t xml:space="preserve">Community Mental Health Services </w:t>
                      </w:r>
                    </w:p>
                    <w:p w:rsidRPr="00AA24AA" w:rsidR="00BE6BE0" w:rsidP="00BE6BE0" w:rsidRDefault="00BE6BE0" w14:paraId="4B29F551" w14:textId="2FF5CC47">
                      <w:pPr>
                        <w:shd w:val="clear" w:color="auto" w:fill="F4B083" w:themeFill="accent2" w:themeFillTint="99"/>
                        <w:jc w:val="center"/>
                        <w:rPr>
                          <w:sz w:val="24"/>
                          <w:szCs w:val="24"/>
                        </w:rPr>
                      </w:pPr>
                      <w:r w:rsidRPr="00AA24AA">
                        <w:rPr>
                          <w:sz w:val="24"/>
                          <w:szCs w:val="24"/>
                        </w:rPr>
                        <w:t>Student Name,</w:t>
                      </w:r>
                      <w:r w:rsidRPr="002B2C4B" w:rsidR="002B2C4B">
                        <w:t xml:space="preserve"> </w:t>
                      </w:r>
                      <w:r w:rsidRPr="002B2C4B" w:rsidR="002B2C4B">
                        <w:rPr>
                          <w:sz w:val="24"/>
                          <w:szCs w:val="24"/>
                        </w:rPr>
                        <w:t xml:space="preserve">Esther fatmata bin -Turay </w:t>
                      </w:r>
                      <w:r w:rsidR="002B2C4B">
                        <w:rPr>
                          <w:sz w:val="24"/>
                          <w:szCs w:val="24"/>
                        </w:rPr>
                        <w:t xml:space="preserve"> </w:t>
                      </w:r>
                      <w:r w:rsidRPr="00AA24AA">
                        <w:rPr>
                          <w:sz w:val="24"/>
                          <w:szCs w:val="24"/>
                        </w:rPr>
                        <w:t xml:space="preserve"> Course Name</w:t>
                      </w:r>
                      <w:r w:rsidRPr="00AA24AA" w:rsidR="005C288A">
                        <w:rPr>
                          <w:sz w:val="24"/>
                          <w:szCs w:val="24"/>
                        </w:rPr>
                        <w:t>,</w:t>
                      </w:r>
                      <w:r w:rsidRPr="002B2C4B" w:rsidR="005C288A">
                        <w:t>: Introduction</w:t>
                      </w:r>
                      <w:r w:rsidRPr="002B2C4B" w:rsidR="002B2C4B">
                        <w:rPr>
                          <w:sz w:val="24"/>
                          <w:szCs w:val="24"/>
                        </w:rPr>
                        <w:t xml:space="preserve"> to health and social care</w:t>
                      </w:r>
                      <w:r w:rsidR="002B2C4B">
                        <w:rPr>
                          <w:sz w:val="24"/>
                          <w:szCs w:val="24"/>
                        </w:rPr>
                        <w:t xml:space="preserve"> </w:t>
                      </w:r>
                      <w:r w:rsidRPr="00AA24AA">
                        <w:rPr>
                          <w:sz w:val="24"/>
                          <w:szCs w:val="24"/>
                        </w:rPr>
                        <w:t xml:space="preserve"> Email Details </w:t>
                      </w:r>
                      <w:r w:rsidRPr="002B2C4B" w:rsidR="002B2C4B">
                        <w:rPr>
                          <w:sz w:val="24"/>
                          <w:szCs w:val="24"/>
                        </w:rPr>
                        <w:t>2510499@student.years.ac.uk</w:t>
                      </w:r>
                    </w:p>
                    <w:p w:rsidRPr="00AA24AA" w:rsidR="00BE6BE0" w:rsidP="00BE6BE0" w:rsidRDefault="00BE6BE0" w14:paraId="23B500BD" w14:textId="77777777">
                      <w:pPr>
                        <w:shd w:val="clear" w:color="auto" w:fill="F4B083" w:themeFill="accent2" w:themeFillTint="99"/>
                        <w:rPr>
                          <w:color w:val="00B0F0"/>
                          <w:sz w:val="24"/>
                          <w:szCs w:val="24"/>
                        </w:rPr>
                      </w:pPr>
                    </w:p>
                  </w:txbxContent>
                </v:textbox>
                <w10:wrap type="square" anchorx="margin"/>
              </v:shape>
            </w:pict>
          </mc:Fallback>
        </mc:AlternateContent>
      </w:r>
      <w:r w:rsidRPr="00BD1BD7">
        <w:rPr>
          <w:noProof/>
          <w:lang w:val="en-US" w:eastAsia="en-US"/>
        </w:rPr>
        <mc:AlternateContent>
          <mc:Choice Requires="wps">
            <w:drawing>
              <wp:anchor distT="45720" distB="45720" distL="114300" distR="114300" simplePos="0" relativeHeight="251671552" behindDoc="0" locked="0" layoutInCell="1" allowOverlap="1" wp14:anchorId="5D749413" wp14:editId="0ECC248E">
                <wp:simplePos x="0" y="0"/>
                <wp:positionH relativeFrom="page">
                  <wp:posOffset>220980</wp:posOffset>
                </wp:positionH>
                <wp:positionV relativeFrom="paragraph">
                  <wp:posOffset>3785235</wp:posOffset>
                </wp:positionV>
                <wp:extent cx="2758440" cy="1908810"/>
                <wp:effectExtent l="19050" t="19050" r="4191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1908810"/>
                        </a:xfrm>
                        <a:prstGeom prst="rect">
                          <a:avLst/>
                        </a:prstGeom>
                        <a:solidFill>
                          <a:srgbClr val="FFFFFF"/>
                        </a:solidFill>
                        <a:ln w="47625">
                          <a:solidFill>
                            <a:srgbClr val="000000"/>
                          </a:solidFill>
                          <a:miter lim="800000"/>
                          <a:headEnd/>
                          <a:tailEnd/>
                        </a:ln>
                        <a:effectLst>
                          <a:softEdge rad="25400"/>
                        </a:effectLst>
                      </wps:spPr>
                      <wps:txbx>
                        <w:txbxContent>
                          <w:p w:rsidRPr="00D37003" w:rsidR="007B2495" w:rsidP="00D37003" w:rsidRDefault="007B2495" w14:paraId="37F2ABFB" w14:textId="57488333">
                            <w:pPr>
                              <w:spacing w:after="120" w:line="240" w:lineRule="auto"/>
                              <w:rPr>
                                <w:b/>
                                <w:bCs/>
                                <w:color w:val="385623" w:themeColor="accent6" w:themeShade="80"/>
                                <w:sz w:val="20"/>
                              </w:rPr>
                            </w:pPr>
                            <w:r w:rsidRPr="00D37003">
                              <w:rPr>
                                <w:b/>
                                <w:bCs/>
                                <w:color w:val="385623" w:themeColor="accent6" w:themeShade="80"/>
                                <w:sz w:val="20"/>
                              </w:rPr>
                              <w:t>Challenges Faced by Community Mental Health Services</w:t>
                            </w:r>
                          </w:p>
                          <w:p w:rsidRPr="00165E7B" w:rsidR="00C97FA1" w:rsidP="00D37003" w:rsidRDefault="007B2495" w14:paraId="67651B32" w14:textId="3B9E27CE">
                            <w:pPr>
                              <w:spacing w:after="120" w:line="240" w:lineRule="auto"/>
                              <w:rPr>
                                <w:b/>
                                <w:bCs/>
                                <w:color w:val="385623" w:themeColor="accent6" w:themeShade="80"/>
                                <w:sz w:val="12"/>
                              </w:rPr>
                            </w:pPr>
                            <w:r w:rsidRPr="00165E7B">
                              <w:rPr>
                                <w:b/>
                                <w:bCs/>
                                <w:color w:val="385623" w:themeColor="accent6" w:themeShade="80"/>
                                <w:sz w:val="12"/>
                              </w:rPr>
                              <w:t>Increasing Demand for Mental Health Support</w:t>
                            </w:r>
                          </w:p>
                          <w:p w:rsidRPr="00AF51F0" w:rsidR="00BE6BE0" w:rsidP="00C97FA1" w:rsidRDefault="00AF51F0" w14:paraId="0809CF7E" w14:textId="6E55D167">
                            <w:pPr>
                              <w:spacing w:after="0" w:line="240" w:lineRule="auto"/>
                              <w:rPr>
                                <w:rFonts w:eastAsia="Times New Roman" w:cstheme="minorHAnsi"/>
                                <w:sz w:val="14"/>
                                <w:szCs w:val="24"/>
                                <w:lang w:eastAsia="en-GB"/>
                              </w:rPr>
                            </w:pPr>
                            <w:r w:rsidRPr="00C97FA1">
                              <w:rPr>
                                <w:rFonts w:eastAsia="Times New Roman" w:cstheme="minorHAnsi"/>
                                <w:sz w:val="14"/>
                                <w:szCs w:val="24"/>
                                <w:lang w:eastAsia="en-GB"/>
                              </w:rPr>
                              <w:t>The growing demand for mental</w:t>
                            </w:r>
                            <w:r w:rsidRPr="00AF51F0">
                              <w:rPr>
                                <w:rFonts w:eastAsia="Times New Roman" w:cstheme="minorHAnsi"/>
                                <w:sz w:val="14"/>
                                <w:szCs w:val="24"/>
                                <w:lang w:eastAsia="en-GB"/>
                              </w:rPr>
                              <w:t xml:space="preserve"> health services is one of the biggest problems of Community Mental Health Services. During the last several years, there has been a rise in the awareness of mental health conditions, and more and more people are turning to help in case of psychological problems. The World Health Organisation</w:t>
                            </w:r>
                            <w:r w:rsidR="0031193E">
                              <w:rPr>
                                <w:rFonts w:eastAsia="Times New Roman" w:cstheme="minorHAnsi"/>
                                <w:sz w:val="14"/>
                                <w:szCs w:val="24"/>
                                <w:lang w:eastAsia="en-GB"/>
                              </w:rPr>
                              <w:t xml:space="preserve"> (2022)</w:t>
                            </w:r>
                            <w:r w:rsidRPr="00AF51F0">
                              <w:rPr>
                                <w:rFonts w:eastAsia="Times New Roman" w:cstheme="minorHAnsi"/>
                                <w:sz w:val="14"/>
                                <w:szCs w:val="24"/>
                                <w:lang w:eastAsia="en-GB"/>
                              </w:rPr>
                              <w:t xml:space="preserve"> reported that mental illnesses are one of the biggest sources of disability all over the world. With increasing demand, typically come long waiting lines, insufficient resources and excessive caseloads for healthcare professionals in community services. Such pressures may put a hold on timely access to treatment and influence the quality of care delivered to service users.</w:t>
                            </w:r>
                          </w:p>
                          <w:p w:rsidRPr="00AF51F0" w:rsidR="00BE6BE0" w:rsidP="00BE6BE0" w:rsidRDefault="00BE6BE0" w14:paraId="7B69BC2F" w14:textId="77777777">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margin-left:17.4pt;margin-top:298.05pt;width:217.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31" strokeweight="3.7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" w14:anchorId="5D749413">
                <v:textbox>
                  <w:txbxContent>
                    <w:p w:rsidRPr="00D37003" w:rsidR="007B2495" w:rsidP="00D37003" w:rsidRDefault="007B2495" w14:paraId="37F2ABFB" w14:textId="57488333">
                      <w:pPr>
                        <w:spacing w:after="120" w:line="240" w:lineRule="auto"/>
                        <w:rPr>
                          <w:b/>
                          <w:bCs/>
                          <w:color w:val="385623" w:themeColor="accent6" w:themeShade="80"/>
                          <w:sz w:val="20"/>
                        </w:rPr>
                      </w:pPr>
                      <w:r w:rsidRPr="00D37003">
                        <w:rPr>
                          <w:b/>
                          <w:bCs/>
                          <w:color w:val="385623" w:themeColor="accent6" w:themeShade="80"/>
                          <w:sz w:val="20"/>
                        </w:rPr>
                        <w:t>Challenges Faced by Community Mental Health Services</w:t>
                      </w:r>
                    </w:p>
                    <w:p w:rsidRPr="00165E7B" w:rsidR="00C97FA1" w:rsidP="00D37003" w:rsidRDefault="007B2495" w14:paraId="67651B32" w14:textId="3B9E27CE">
                      <w:pPr>
                        <w:spacing w:after="120" w:line="240" w:lineRule="auto"/>
                        <w:rPr>
                          <w:b/>
                          <w:bCs/>
                          <w:color w:val="385623" w:themeColor="accent6" w:themeShade="80"/>
                          <w:sz w:val="12"/>
                        </w:rPr>
                      </w:pPr>
                      <w:r w:rsidRPr="00165E7B">
                        <w:rPr>
                          <w:b/>
                          <w:bCs/>
                          <w:color w:val="385623" w:themeColor="accent6" w:themeShade="80"/>
                          <w:sz w:val="12"/>
                        </w:rPr>
                        <w:t>Increasing Demand for Mental Health Support</w:t>
                      </w:r>
                    </w:p>
                    <w:p w:rsidRPr="00AF51F0" w:rsidR="00BE6BE0" w:rsidP="00C97FA1" w:rsidRDefault="00AF51F0" w14:paraId="0809CF7E" w14:textId="6E55D167">
                      <w:pPr>
                        <w:spacing w:after="0" w:line="240" w:lineRule="auto"/>
                        <w:rPr>
                          <w:rFonts w:eastAsia="Times New Roman" w:cstheme="minorHAnsi"/>
                          <w:sz w:val="14"/>
                          <w:szCs w:val="24"/>
                          <w:lang w:eastAsia="en-GB"/>
                        </w:rPr>
                      </w:pPr>
                      <w:r w:rsidRPr="00C97FA1">
                        <w:rPr>
                          <w:rFonts w:eastAsia="Times New Roman" w:cstheme="minorHAnsi"/>
                          <w:sz w:val="14"/>
                          <w:szCs w:val="24"/>
                          <w:lang w:eastAsia="en-GB"/>
                        </w:rPr>
                        <w:t>The growing demand for mental</w:t>
                      </w:r>
                      <w:r w:rsidRPr="00AF51F0">
                        <w:rPr>
                          <w:rFonts w:eastAsia="Times New Roman" w:cstheme="minorHAnsi"/>
                          <w:sz w:val="14"/>
                          <w:szCs w:val="24"/>
                          <w:lang w:eastAsia="en-GB"/>
                        </w:rPr>
                        <w:t xml:space="preserve"> health services is one of the biggest problems of Community Mental Health Services. During the last several years, there has been a rise in the awareness of mental health conditions, and more and more people are turning to help in case of psychological problems. The World Health Organisation</w:t>
                      </w:r>
                      <w:r w:rsidR="0031193E">
                        <w:rPr>
                          <w:rFonts w:eastAsia="Times New Roman" w:cstheme="minorHAnsi"/>
                          <w:sz w:val="14"/>
                          <w:szCs w:val="24"/>
                          <w:lang w:eastAsia="en-GB"/>
                        </w:rPr>
                        <w:t xml:space="preserve"> (2022)</w:t>
                      </w:r>
                      <w:r w:rsidRPr="00AF51F0">
                        <w:rPr>
                          <w:rFonts w:eastAsia="Times New Roman" w:cstheme="minorHAnsi"/>
                          <w:sz w:val="14"/>
                          <w:szCs w:val="24"/>
                          <w:lang w:eastAsia="en-GB"/>
                        </w:rPr>
                        <w:t xml:space="preserve"> reported that mental illnesses are one of the biggest sources of disability all over the world. With increasing demand, typically come long waiting lines, insufficient resources and excessive caseloads for healthcare professionals in community services. Such pressures may put a hold on timely access to treatment and influence the quality of care delivered to service users.</w:t>
                      </w:r>
                    </w:p>
                    <w:p w:rsidRPr="00AF51F0" w:rsidR="00BE6BE0" w:rsidP="00BE6BE0" w:rsidRDefault="00BE6BE0" w14:paraId="7B69BC2F" w14:textId="77777777">
                      <w:pPr>
                        <w:rPr>
                          <w:sz w:val="14"/>
                          <w:szCs w:val="14"/>
                        </w:rPr>
                      </w:pPr>
                    </w:p>
                  </w:txbxContent>
                </v:textbox>
                <w10:wrap type="square" anchorx="page"/>
              </v:shape>
            </w:pict>
          </mc:Fallback>
        </mc:AlternateContent>
      </w:r>
      <w:r w:rsidRPr="00BD1BD7">
        <w:rPr>
          <w:noProof/>
          <w:lang w:val="en-US" w:eastAsia="en-US"/>
        </w:rPr>
        <mc:AlternateContent>
          <mc:Choice Requires="wps">
            <w:drawing>
              <wp:anchor distT="45720" distB="45720" distL="114300" distR="114300" simplePos="0" relativeHeight="251663360" behindDoc="0" locked="0" layoutInCell="1" allowOverlap="1" wp14:anchorId="04CAE92E" wp14:editId="37D22317">
                <wp:simplePos x="0" y="0"/>
                <wp:positionH relativeFrom="page">
                  <wp:posOffset>220980</wp:posOffset>
                </wp:positionH>
                <wp:positionV relativeFrom="paragraph">
                  <wp:posOffset>1272540</wp:posOffset>
                </wp:positionV>
                <wp:extent cx="2987040" cy="2385060"/>
                <wp:effectExtent l="19050" t="19050" r="41910"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7040" cy="2385060"/>
                        </a:xfrm>
                        <a:prstGeom prst="rect">
                          <a:avLst/>
                        </a:prstGeom>
                        <a:solidFill>
                          <a:srgbClr val="FFFFFF"/>
                        </a:solidFill>
                        <a:ln w="47625">
                          <a:solidFill>
                            <a:schemeClr val="accent2"/>
                          </a:solidFill>
                          <a:miter lim="800000"/>
                          <a:headEnd/>
                          <a:tailEnd/>
                        </a:ln>
                        <a:effectLst>
                          <a:softEdge rad="25400"/>
                        </a:effectLst>
                      </wps:spPr>
                      <wps:txbx>
                        <w:txbxContent>
                          <w:p w:rsidRPr="00DC7253" w:rsidR="00D71A89" w:rsidP="00C07E81" w:rsidRDefault="00D71A89" w14:paraId="0A36D50B" w14:textId="77777777">
                            <w:pPr>
                              <w:spacing w:after="120" w:line="240" w:lineRule="auto"/>
                              <w:rPr>
                                <w:b/>
                                <w:bCs/>
                                <w:color w:val="385623" w:themeColor="accent6" w:themeShade="80"/>
                                <w:sz w:val="20"/>
                              </w:rPr>
                            </w:pPr>
                            <w:r w:rsidRPr="00D71A89">
                              <w:rPr>
                                <w:b/>
                                <w:bCs/>
                                <w:color w:val="385623" w:themeColor="accent6" w:themeShade="80"/>
                                <w:sz w:val="20"/>
                              </w:rPr>
                              <w:t>Introduction and Explanation of the Service.</w:t>
                            </w:r>
                          </w:p>
                          <w:p w:rsidRPr="00D71A89" w:rsidR="00D71A89" w:rsidP="00DC7253" w:rsidRDefault="00D71A89" w14:paraId="68341A81" w14:textId="1D4E60E9">
                            <w:pPr>
                              <w:spacing w:after="120" w:line="240" w:lineRule="auto"/>
                              <w:rPr>
                                <w:rFonts w:eastAsia="Times New Roman" w:cstheme="minorHAnsi"/>
                                <w:sz w:val="14"/>
                                <w:szCs w:val="24"/>
                                <w:lang w:eastAsia="en-GB"/>
                              </w:rPr>
                            </w:pPr>
                            <w:r w:rsidRPr="00D71A89">
                              <w:rPr>
                                <w:rFonts w:eastAsia="Times New Roman" w:cstheme="minorHAnsi"/>
                                <w:sz w:val="14"/>
                                <w:szCs w:val="24"/>
                                <w:lang w:eastAsia="en-GB"/>
                              </w:rPr>
                              <w:t>Community Mental Health Services form an integral component of the health and social care system in the UK. The services offer mental health services to patients as long as they are living in their respective homes and communities. Instead of depending on hospital-based care alone, community mental health services are meant to offer relevant care that is accessible, person-centred, and recovery-centred</w:t>
                            </w:r>
                            <w:r w:rsidR="00CD7796">
                              <w:rPr>
                                <w:rFonts w:eastAsia="Times New Roman" w:cstheme="minorHAnsi"/>
                                <w:sz w:val="14"/>
                                <w:szCs w:val="24"/>
                                <w:lang w:eastAsia="en-GB"/>
                              </w:rPr>
                              <w:t xml:space="preserve"> (</w:t>
                            </w:r>
                            <w:r w:rsidRPr="00AA24AA" w:rsidR="00CD7796">
                              <w:rPr>
                                <w:rFonts w:eastAsia="Times New Roman" w:cstheme="minorHAnsi"/>
                                <w:sz w:val="14"/>
                                <w:szCs w:val="24"/>
                                <w:lang w:eastAsia="en-GB"/>
                              </w:rPr>
                              <w:t xml:space="preserve">Burns, 2020) </w:t>
                            </w:r>
                            <w:r w:rsidRPr="00D71A89">
                              <w:rPr>
                                <w:rFonts w:eastAsia="Times New Roman" w:cstheme="minorHAnsi"/>
                                <w:sz w:val="14"/>
                                <w:szCs w:val="24"/>
                                <w:lang w:eastAsia="en-GB"/>
                              </w:rPr>
                              <w:t xml:space="preserve"> One of the primary means through which the services are provided is the National Health Service, which has been in charge of offering publicly funded healthcare since 1948</w:t>
                            </w:r>
                            <w:r w:rsidR="002A13DF">
                              <w:rPr>
                                <w:rFonts w:eastAsia="Times New Roman" w:cstheme="minorHAnsi"/>
                                <w:sz w:val="14"/>
                                <w:szCs w:val="24"/>
                                <w:lang w:eastAsia="en-GB"/>
                              </w:rPr>
                              <w:t xml:space="preserve"> (</w:t>
                            </w:r>
                            <w:r w:rsidRPr="001802DC" w:rsidR="002A13DF">
                              <w:rPr>
                                <w:rFonts w:eastAsia="Times New Roman" w:cstheme="minorHAnsi"/>
                                <w:sz w:val="14"/>
                                <w:szCs w:val="24"/>
                                <w:lang w:eastAsia="en-GB"/>
                              </w:rPr>
                              <w:t>National Health Service, 2023</w:t>
                            </w:r>
                            <w:r w:rsidR="001802DC">
                              <w:rPr>
                                <w:rFonts w:eastAsia="Times New Roman" w:cstheme="minorHAnsi"/>
                                <w:sz w:val="14"/>
                                <w:szCs w:val="24"/>
                                <w:lang w:eastAsia="en-GB"/>
                              </w:rPr>
                              <w:t>a</w:t>
                            </w:r>
                            <w:r w:rsidRPr="001802DC" w:rsidR="002A13DF">
                              <w:rPr>
                                <w:rFonts w:eastAsia="Times New Roman" w:cstheme="minorHAnsi"/>
                                <w:sz w:val="14"/>
                                <w:szCs w:val="24"/>
                                <w:lang w:eastAsia="en-GB"/>
                              </w:rPr>
                              <w:t>)</w:t>
                            </w:r>
                            <w:r w:rsidRPr="00D71A89">
                              <w:rPr>
                                <w:rFonts w:eastAsia="Times New Roman" w:cstheme="minorHAnsi"/>
                                <w:sz w:val="14"/>
                                <w:szCs w:val="24"/>
                                <w:lang w:eastAsia="en-GB"/>
                              </w:rPr>
                              <w:t>.</w:t>
                            </w:r>
                            <w:r w:rsidRPr="00D71A89">
                              <w:rPr>
                                <w:rFonts w:eastAsia="Times New Roman" w:cstheme="minorHAnsi"/>
                                <w:sz w:val="14"/>
                                <w:szCs w:val="24"/>
                                <w:lang w:eastAsia="en-GB"/>
                              </w:rPr>
                              <w:br/>
                              <w:t xml:space="preserve">Community Mental Health Services assist those who have a large variety of mental health issues, such as depression, anxiety disorders, bipolar disorder, and schizophrenia. The major goal is to enable people to cope with their mental health problems and remain independent and engaged in normal life. Multidisciplinary teams that include psychiatrists, mental health nurses, psychologists, social workers, and occupational therapists usually provide such services. The skills that each professional brings to the table are to identify needs, work out treatment plans, </w:t>
                            </w:r>
                            <w:r w:rsidR="005C288A">
                              <w:rPr>
                                <w:rFonts w:eastAsia="Times New Roman" w:cstheme="minorHAnsi"/>
                                <w:sz w:val="14"/>
                                <w:szCs w:val="24"/>
                                <w:lang w:eastAsia="en-GB"/>
                              </w:rPr>
                              <w:t>and give continuous assistance.</w:t>
                            </w:r>
                          </w:p>
                          <w:p w:rsidRPr="00D71A89" w:rsidR="00BE6BE0" w:rsidP="00BE6BE0" w:rsidRDefault="00BE6BE0" w14:paraId="44A2397F" w14:textId="1B96981B">
                            <w:pPr>
                              <w:rPr>
                                <w:sz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4" style="position:absolute;margin-left:17.4pt;margin-top:100.2pt;width:235.2pt;height:187.8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32" strokecolor="#ed7d31 [3205]" strokeweight="3.7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" w14:anchorId="04CAE92E">
                <v:textbox>
                  <w:txbxContent>
                    <w:p w:rsidRPr="00DC7253" w:rsidR="00D71A89" w:rsidP="00C07E81" w:rsidRDefault="00D71A89" w14:paraId="0A36D50B" w14:textId="77777777">
                      <w:pPr>
                        <w:spacing w:after="120" w:line="240" w:lineRule="auto"/>
                        <w:rPr>
                          <w:b/>
                          <w:bCs/>
                          <w:color w:val="385623" w:themeColor="accent6" w:themeShade="80"/>
                          <w:sz w:val="20"/>
                        </w:rPr>
                      </w:pPr>
                      <w:r w:rsidRPr="00D71A89">
                        <w:rPr>
                          <w:b/>
                          <w:bCs/>
                          <w:color w:val="385623" w:themeColor="accent6" w:themeShade="80"/>
                          <w:sz w:val="20"/>
                        </w:rPr>
                        <w:t>Introduction and Explanation of the Service.</w:t>
                      </w:r>
                    </w:p>
                    <w:p w:rsidRPr="00D71A89" w:rsidR="00D71A89" w:rsidP="00DC7253" w:rsidRDefault="00D71A89" w14:paraId="68341A81" w14:textId="1D4E60E9">
                      <w:pPr>
                        <w:spacing w:after="120" w:line="240" w:lineRule="auto"/>
                        <w:rPr>
                          <w:rFonts w:eastAsia="Times New Roman" w:cstheme="minorHAnsi"/>
                          <w:sz w:val="14"/>
                          <w:szCs w:val="24"/>
                          <w:lang w:eastAsia="en-GB"/>
                        </w:rPr>
                      </w:pPr>
                      <w:r w:rsidRPr="00D71A89">
                        <w:rPr>
                          <w:rFonts w:eastAsia="Times New Roman" w:cstheme="minorHAnsi"/>
                          <w:sz w:val="14"/>
                          <w:szCs w:val="24"/>
                          <w:lang w:eastAsia="en-GB"/>
                        </w:rPr>
                        <w:t>Community Mental Health Services form an integral component of the health and social care system in the UK. The services offer mental health services to patients as long as they are living in their respective homes and communities. Instead of depending on hospital-based care alone, community mental health services are meant to offer relevant care that is accessible, person-centred, and recovery-centred</w:t>
                      </w:r>
                      <w:r w:rsidR="00CD7796">
                        <w:rPr>
                          <w:rFonts w:eastAsia="Times New Roman" w:cstheme="minorHAnsi"/>
                          <w:sz w:val="14"/>
                          <w:szCs w:val="24"/>
                          <w:lang w:eastAsia="en-GB"/>
                        </w:rPr>
                        <w:t xml:space="preserve"> (</w:t>
                      </w:r>
                      <w:r w:rsidRPr="00AA24AA" w:rsidR="00CD7796">
                        <w:rPr>
                          <w:rFonts w:eastAsia="Times New Roman" w:cstheme="minorHAnsi"/>
                          <w:sz w:val="14"/>
                          <w:szCs w:val="24"/>
                          <w:lang w:eastAsia="en-GB"/>
                        </w:rPr>
                        <w:t xml:space="preserve">Burns, 2020) </w:t>
                      </w:r>
                      <w:r w:rsidRPr="00D71A89">
                        <w:rPr>
                          <w:rFonts w:eastAsia="Times New Roman" w:cstheme="minorHAnsi"/>
                          <w:sz w:val="14"/>
                          <w:szCs w:val="24"/>
                          <w:lang w:eastAsia="en-GB"/>
                        </w:rPr>
                        <w:t xml:space="preserve"> One of the primary means through which the services are provided is the National Health Service, which has been in charge of offering publicly funded healthcare since 1948</w:t>
                      </w:r>
                      <w:r w:rsidR="002A13DF">
                        <w:rPr>
                          <w:rFonts w:eastAsia="Times New Roman" w:cstheme="minorHAnsi"/>
                          <w:sz w:val="14"/>
                          <w:szCs w:val="24"/>
                          <w:lang w:eastAsia="en-GB"/>
                        </w:rPr>
                        <w:t xml:space="preserve"> (</w:t>
                      </w:r>
                      <w:r w:rsidRPr="001802DC" w:rsidR="002A13DF">
                        <w:rPr>
                          <w:rFonts w:eastAsia="Times New Roman" w:cstheme="minorHAnsi"/>
                          <w:sz w:val="14"/>
                          <w:szCs w:val="24"/>
                          <w:lang w:eastAsia="en-GB"/>
                        </w:rPr>
                        <w:t>National Health Service, 2023</w:t>
                      </w:r>
                      <w:r w:rsidR="001802DC">
                        <w:rPr>
                          <w:rFonts w:eastAsia="Times New Roman" w:cstheme="minorHAnsi"/>
                          <w:sz w:val="14"/>
                          <w:szCs w:val="24"/>
                          <w:lang w:eastAsia="en-GB"/>
                        </w:rPr>
                        <w:t>a</w:t>
                      </w:r>
                      <w:r w:rsidRPr="001802DC" w:rsidR="002A13DF">
                        <w:rPr>
                          <w:rFonts w:eastAsia="Times New Roman" w:cstheme="minorHAnsi"/>
                          <w:sz w:val="14"/>
                          <w:szCs w:val="24"/>
                          <w:lang w:eastAsia="en-GB"/>
                        </w:rPr>
                        <w:t>)</w:t>
                      </w:r>
                      <w:r w:rsidRPr="00D71A89">
                        <w:rPr>
                          <w:rFonts w:eastAsia="Times New Roman" w:cstheme="minorHAnsi"/>
                          <w:sz w:val="14"/>
                          <w:szCs w:val="24"/>
                          <w:lang w:eastAsia="en-GB"/>
                        </w:rPr>
                        <w:t>.</w:t>
                      </w:r>
                      <w:r w:rsidRPr="00D71A89">
                        <w:rPr>
                          <w:rFonts w:eastAsia="Times New Roman" w:cstheme="minorHAnsi"/>
                          <w:sz w:val="14"/>
                          <w:szCs w:val="24"/>
                          <w:lang w:eastAsia="en-GB"/>
                        </w:rPr>
                        <w:br/>
                        <w:t xml:space="preserve">Community Mental Health Services assist those who have a large variety of mental health issues, such as depression, anxiety disorders, bipolar disorder, and schizophrenia. The major goal is to enable people to cope with their mental health problems and remain independent and engaged in normal life. Multidisciplinary teams that include psychiatrists, mental health nurses, psychologists, social workers, and occupational therapists usually provide such services. The skills that each professional brings to the table are to identify needs, work out treatment plans, </w:t>
                      </w:r>
                      <w:r w:rsidR="005C288A">
                        <w:rPr>
                          <w:rFonts w:eastAsia="Times New Roman" w:cstheme="minorHAnsi"/>
                          <w:sz w:val="14"/>
                          <w:szCs w:val="24"/>
                          <w:lang w:eastAsia="en-GB"/>
                        </w:rPr>
                        <w:t>and give continuous assistance.</w:t>
                      </w:r>
                    </w:p>
                    <w:p w:rsidRPr="00D71A89" w:rsidR="00BE6BE0" w:rsidP="00BE6BE0" w:rsidRDefault="00BE6BE0" w14:paraId="44A2397F" w14:textId="1B96981B">
                      <w:pPr>
                        <w:rPr>
                          <w:sz w:val="12"/>
                        </w:rPr>
                      </w:pPr>
                    </w:p>
                  </w:txbxContent>
                </v:textbox>
                <w10:wrap type="square" anchorx="page"/>
              </v:shape>
            </w:pict>
          </mc:Fallback>
        </mc:AlternateContent>
      </w:r>
      <w:r w:rsidRPr="00BD1BD7" w:rsidR="009E257B">
        <w:rPr>
          <w:noProof/>
          <w:lang w:val="en-US" w:eastAsia="en-US"/>
        </w:rPr>
        <mc:AlternateContent>
          <mc:Choice Requires="wps">
            <w:drawing>
              <wp:anchor distT="0" distB="0" distL="114300" distR="114300" simplePos="0" relativeHeight="251659264" behindDoc="1" locked="0" layoutInCell="1" allowOverlap="1" wp14:anchorId="777A8668" wp14:editId="0F21753F">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gray [1629]" strokecolor="#92d050" strokeweight="1pt" w14:anchorId="40577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">
                <v:fill opacity="30069f"/>
                <w10:wrap anchorx="page"/>
              </v:rect>
            </w:pict>
          </mc:Fallback>
        </mc:AlternateContent>
      </w:r>
    </w:p>
    <w:p w:rsidRPr="00BD1BD7" w:rsidR="00C97FA1" w:rsidP="00C97FA1" w:rsidRDefault="00C97FA1" w14:paraId="0B4D89EA" w14:textId="77777777">
      <w:pPr>
        <w:pStyle w:val="Heading1"/>
      </w:pPr>
      <w:bookmarkStart w:name="_Toc223475955" w:id="1"/>
      <w:r w:rsidRPr="00BD1BD7">
        <w:lastRenderedPageBreak/>
        <w:t>Element 2</w:t>
      </w:r>
      <w:bookmarkEnd w:id="1"/>
    </w:p>
    <w:p w:rsidRPr="00BD1BD7" w:rsidR="00C97FA1" w:rsidP="00C97FA1" w:rsidRDefault="00C97FA1" w14:paraId="38B083F1" w14:textId="455812A1">
      <w:pPr>
        <w:spacing w:line="360" w:lineRule="auto"/>
        <w:jc w:val="both"/>
        <w:rPr>
          <w:rFonts w:ascii="Arial" w:hAnsi="Arial" w:cs="Arial"/>
        </w:rPr>
      </w:pPr>
      <w:r w:rsidRPr="00BD1BD7">
        <w:rPr>
          <w:rFonts w:ascii="Arial" w:hAnsi="Arial" w:cs="Arial"/>
        </w:rPr>
        <w:t xml:space="preserve">The ambulance services are </w:t>
      </w:r>
      <w:r w:rsidRPr="00BD1BD7" w:rsidR="00BD1BD7">
        <w:rPr>
          <w:rFonts w:ascii="Arial" w:hAnsi="Arial" w:cs="Arial"/>
        </w:rPr>
        <w:t>an integral</w:t>
      </w:r>
      <w:r w:rsidRPr="00BD1BD7">
        <w:rPr>
          <w:rFonts w:ascii="Arial" w:hAnsi="Arial" w:cs="Arial"/>
        </w:rPr>
        <w:t xml:space="preserve"> part of the UK healthcare system, which offers prompt emergency response, pre-hospital care, and transportation of patients. Ambulance services became part of the National Health Service (NHS) as formal under the NHS Act of 1946 (Clement, 2023; England.nhs.uk, 2026). This essay focuses on the history of UK ambulance services and looks critically at how the services are operated at the moment and how important they are in increasing the quality of life, patient safety, and fair access to healthcare.</w:t>
      </w:r>
    </w:p>
    <w:p w:rsidRPr="00BD1BD7" w:rsidR="00C97FA1" w:rsidP="00C97FA1" w:rsidRDefault="00C97FA1" w14:paraId="66C27549" w14:textId="4B947B07">
      <w:pPr>
        <w:spacing w:line="360" w:lineRule="auto"/>
        <w:jc w:val="both"/>
        <w:rPr>
          <w:rFonts w:ascii="Arial" w:hAnsi="Arial" w:cs="Arial"/>
        </w:rPr>
      </w:pPr>
      <w:r w:rsidRPr="00BD1BD7">
        <w:rPr>
          <w:rFonts w:ascii="Arial" w:hAnsi="Arial" w:cs="Arial"/>
        </w:rPr>
        <w:t xml:space="preserve">After destruction of the Second World War, Britain experienced great social and economic problems. There had been a lack of coordination in the provision of public health, whereby local authorities, voluntary organisations and hospitals offered ambulance services in an uneven manner (Clement, 2023). The NHS was created on 5 July 1948 and was to offer universal and free-at-the-point-of-use healthcare, such as in case of emergency, to every citizen (Clement, 2023). The services of the ambulance were made a statutory responsibility, entailing fair access and equalisation across regions. First, the service was oriented to patient transportation but not to advanced care. The paramedic occupation was introduced in the 1970s; the intervention included defibrillation, drug administration, and advanced life support provided by paramedics (Nhsproviders.org, 2024). The latter </w:t>
      </w:r>
      <w:r w:rsidRPr="00CB4CDB" w:rsidR="00CB4CDB">
        <w:rPr>
          <w:rFonts w:ascii="Arial" w:hAnsi="Arial" w:cs="Arial"/>
        </w:rPr>
        <w:t>Improving standards of a profession</w:t>
      </w:r>
      <w:r w:rsidRPr="00BD1BD7">
        <w:rPr>
          <w:rFonts w:ascii="Arial" w:hAnsi="Arial" w:cs="Arial"/>
        </w:rPr>
        <w:t>, education in universities, and digitalisation, such as electronic patient records and unified dispatch systems, are the manifestations of the NHS's adherence to the quality of emergency care (England.nhs.uk, 2026).</w:t>
      </w:r>
    </w:p>
    <w:p w:rsidRPr="00BD1BD7" w:rsidR="00C97FA1" w:rsidP="00C97FA1" w:rsidRDefault="00C97FA1" w14:paraId="4D1A6F53" w14:textId="1F66B4E8">
      <w:pPr>
        <w:spacing w:line="360" w:lineRule="auto"/>
        <w:jc w:val="both"/>
        <w:rPr>
          <w:rFonts w:ascii="Arial" w:hAnsi="Arial" w:cs="Arial"/>
        </w:rPr>
      </w:pPr>
      <w:r w:rsidRPr="26F03CEF" w:rsidR="00C97FA1">
        <w:rPr>
          <w:rFonts w:ascii="Arial" w:hAnsi="Arial" w:cs="Arial"/>
        </w:rPr>
        <w:t>In the UK, ambulance services today are both an emergency 999 and an NHS 111 service as shown in Figure 1, and are under the structure of a triage system, which includes a hear and treat, a see and treat, and a hospital conveyance route (Eastamb.nhs.uk, 2024). There are strengths such as fast response, qualified paramedics, and combined electronic records, which contribute to clinical governance and multidisciplinary cooperation with the police, fire services, and hospitals (NICE, 2022; CQC, 2023). However, challenges persist. In October 2024, the mean</w:t>
      </w:r>
      <w:r w:rsidRPr="26F03CEF" w:rsidR="7E501F21">
        <w:rPr>
          <w:rFonts w:ascii="Arial" w:hAnsi="Arial" w:cs="Arial"/>
        </w:rPr>
        <w:t xml:space="preserve">time </w:t>
      </w:r>
      <w:r w:rsidRPr="26F03CEF" w:rsidR="00C97FA1">
        <w:rPr>
          <w:rFonts w:ascii="Arial" w:hAnsi="Arial" w:cs="Arial"/>
        </w:rPr>
        <w:t xml:space="preserve">taken by category 2 calls increased to 42 minutes 15 seconds, with none of the regions achieving the target of 30 minutes, </w:t>
      </w:r>
      <w:r w:rsidRPr="26F03CEF" w:rsidR="00C97FA1">
        <w:rPr>
          <w:rFonts w:ascii="Arial" w:hAnsi="Arial" w:cs="Arial"/>
        </w:rPr>
        <w:t>indicating</w:t>
      </w:r>
      <w:r w:rsidRPr="26F03CEF" w:rsidR="00C97FA1">
        <w:rPr>
          <w:rFonts w:ascii="Arial" w:hAnsi="Arial" w:cs="Arial"/>
        </w:rPr>
        <w:t xml:space="preserve"> higher demand and time wasted in handing over patients to the hospital (Nhsproviders.org, 2024). Service efficiency is also endangered by the pressures on funding, shortages of the workforce, and burnout of paramedics (World Health Organisation, 2022; CQC, 2023). Such concerns </w:t>
      </w:r>
      <w:r w:rsidRPr="26F03CEF" w:rsidR="00C97FA1">
        <w:rPr>
          <w:rFonts w:ascii="Arial" w:hAnsi="Arial" w:cs="Arial"/>
        </w:rPr>
        <w:t>indicate</w:t>
      </w:r>
      <w:r w:rsidRPr="26F03CEF" w:rsidR="00C97FA1">
        <w:rPr>
          <w:rFonts w:ascii="Arial" w:hAnsi="Arial" w:cs="Arial"/>
        </w:rPr>
        <w:t xml:space="preserve"> that, regardless of technology and procedural improvements, system limitations still infringe on outputs.</w:t>
      </w:r>
    </w:p>
    <w:p w:rsidRPr="00BD1BD7" w:rsidR="00C97FA1" w:rsidP="00C97FA1" w:rsidRDefault="00C97FA1" w14:paraId="0A2D9C05" w14:textId="77777777">
      <w:pPr>
        <w:spacing w:line="360" w:lineRule="auto"/>
        <w:jc w:val="center"/>
        <w:rPr>
          <w:rFonts w:ascii="Arial" w:hAnsi="Arial" w:cs="Arial"/>
        </w:rPr>
      </w:pPr>
      <w:r w:rsidRPr="00BD1BD7">
        <w:rPr>
          <w:rFonts w:ascii="Arial" w:hAnsi="Arial" w:cs="Arial"/>
          <w:noProof/>
          <w:lang w:val="en-US" w:eastAsia="en-US"/>
        </w:rPr>
        <w:lastRenderedPageBreak/>
        <w:drawing>
          <wp:inline distT="0" distB="0" distL="0" distR="0" wp14:anchorId="3AEB0558" wp14:editId="6538CBD2">
            <wp:extent cx="5604164" cy="39631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9"/>
                    <a:stretch>
                      <a:fillRect/>
                    </a:stretch>
                  </pic:blipFill>
                  <pic:spPr>
                    <a:xfrm>
                      <a:off x="0" y="0"/>
                      <a:ext cx="5623344" cy="3976712"/>
                    </a:xfrm>
                    <a:prstGeom prst="rect">
                      <a:avLst/>
                    </a:prstGeom>
                  </pic:spPr>
                </pic:pic>
              </a:graphicData>
            </a:graphic>
          </wp:inline>
        </w:drawing>
      </w:r>
    </w:p>
    <w:p w:rsidRPr="00BD1BD7" w:rsidR="00C97FA1" w:rsidP="00C97FA1" w:rsidRDefault="00C97FA1" w14:paraId="12C72FA1" w14:textId="14728AC9">
      <w:pPr>
        <w:spacing w:line="360" w:lineRule="auto"/>
        <w:jc w:val="center"/>
        <w:rPr>
          <w:rFonts w:ascii="Arial" w:hAnsi="Arial" w:cs="Arial"/>
        </w:rPr>
      </w:pPr>
      <w:r w:rsidRPr="00BD1BD7">
        <w:rPr>
          <w:rFonts w:ascii="Arial" w:hAnsi="Arial" w:cs="Arial"/>
        </w:rPr>
        <w:t xml:space="preserve">Figure </w:t>
      </w:r>
      <w:r w:rsidRPr="00BD1BD7">
        <w:rPr>
          <w:rFonts w:ascii="Arial" w:hAnsi="Arial" w:cs="Arial"/>
        </w:rPr>
        <w:fldChar w:fldCharType="begin"/>
      </w:r>
      <w:r w:rsidRPr="00BD1BD7">
        <w:rPr>
          <w:rFonts w:ascii="Arial" w:hAnsi="Arial" w:cs="Arial"/>
        </w:rPr>
        <w:instrText xml:space="preserve"> SEQ Figure \* ARABIC </w:instrText>
      </w:r>
      <w:r w:rsidRPr="00BD1BD7">
        <w:rPr>
          <w:rFonts w:ascii="Arial" w:hAnsi="Arial" w:cs="Arial"/>
        </w:rPr>
        <w:fldChar w:fldCharType="separate"/>
      </w:r>
      <w:r w:rsidRPr="00BD1BD7" w:rsidR="00A72756">
        <w:rPr>
          <w:rFonts w:ascii="Arial" w:hAnsi="Arial" w:cs="Arial"/>
          <w:noProof/>
        </w:rPr>
        <w:t>1</w:t>
      </w:r>
      <w:r w:rsidRPr="00BD1BD7">
        <w:rPr>
          <w:rFonts w:ascii="Arial" w:hAnsi="Arial" w:cs="Arial"/>
        </w:rPr>
        <w:fldChar w:fldCharType="end"/>
      </w:r>
      <w:r w:rsidRPr="00BD1BD7">
        <w:rPr>
          <w:rFonts w:ascii="Arial" w:hAnsi="Arial" w:cs="Arial"/>
        </w:rPr>
        <w:t>: What happens when you call 999</w:t>
      </w:r>
    </w:p>
    <w:p w:rsidRPr="00BD1BD7" w:rsidR="00C97FA1" w:rsidP="00C97FA1" w:rsidRDefault="00C97FA1" w14:paraId="7E7AF5B9" w14:textId="77777777">
      <w:pPr>
        <w:spacing w:line="360" w:lineRule="auto"/>
        <w:jc w:val="center"/>
        <w:rPr>
          <w:rFonts w:ascii="Arial" w:hAnsi="Arial" w:cs="Arial"/>
        </w:rPr>
      </w:pPr>
      <w:r w:rsidRPr="00BD1BD7">
        <w:rPr>
          <w:rFonts w:ascii="Arial" w:hAnsi="Arial" w:cs="Arial"/>
        </w:rPr>
        <w:t>Source: (Eastamb.nhs.uk, 2024).</w:t>
      </w:r>
    </w:p>
    <w:p w:rsidRPr="00BD1BD7" w:rsidR="00C97FA1" w:rsidP="00C97FA1" w:rsidRDefault="00C97FA1" w14:paraId="4E31A9ED" w14:textId="77777777">
      <w:pPr>
        <w:spacing w:line="360" w:lineRule="auto"/>
        <w:jc w:val="both"/>
        <w:rPr>
          <w:rFonts w:ascii="Arial" w:hAnsi="Arial" w:cs="Arial"/>
        </w:rPr>
      </w:pPr>
      <w:r w:rsidRPr="00BD1BD7">
        <w:rPr>
          <w:rFonts w:ascii="Arial" w:hAnsi="Arial" w:cs="Arial"/>
        </w:rPr>
        <w:t>Ambulance services play an important role in enhancing health outcomes of the population. When cardiac arrest, stroke, trauma, and mental health crises are treated early, mortality and long-term disability rates are decreased (World Health Organisation, 2019). The service also offers non-emergency patient transfer to vulnerable groups, which offers continuity of care and an equitable provision (England.nhs.uk, 2026). Despite these, the provision of ambulance services remains an irreplaceable part of providing equitable access to healthcare, better patient outcomes, and the overall goals of the NHS.</w:t>
      </w:r>
    </w:p>
    <w:p w:rsidRPr="00BD1BD7" w:rsidR="00C97FA1" w:rsidP="00C97FA1" w:rsidRDefault="00C97FA1" w14:paraId="6250BC57" w14:textId="77777777">
      <w:pPr>
        <w:rPr>
          <w:rFonts w:ascii="Arial" w:hAnsi="Arial" w:eastAsiaTheme="majorEastAsia" w:cstheme="majorBidi"/>
          <w:b/>
          <w:sz w:val="28"/>
          <w:szCs w:val="32"/>
        </w:rPr>
      </w:pPr>
      <w:r w:rsidRPr="00BD1BD7">
        <w:br w:type="page"/>
      </w:r>
    </w:p>
    <w:p w:rsidRPr="00BD1BD7" w:rsidR="00C97FA1" w:rsidP="00C97FA1" w:rsidRDefault="00C97FA1" w14:paraId="4E564E3D" w14:textId="77777777">
      <w:pPr>
        <w:pStyle w:val="Heading1"/>
      </w:pPr>
      <w:bookmarkStart w:name="_Toc223475956" w:id="2"/>
      <w:r w:rsidRPr="00BD1BD7">
        <w:lastRenderedPageBreak/>
        <w:t>References</w:t>
      </w:r>
      <w:bookmarkEnd w:id="2"/>
    </w:p>
    <w:p w:rsidRPr="00BD1BD7" w:rsidR="00C97FA1" w:rsidP="00C97FA1" w:rsidRDefault="00C97FA1" w14:paraId="600464EE" w14:textId="77777777">
      <w:pPr>
        <w:ind w:left="720" w:hanging="720"/>
        <w:rPr>
          <w:lang w:eastAsia="en-GB"/>
        </w:rPr>
      </w:pPr>
      <w:r w:rsidRPr="00BD1BD7">
        <w:rPr>
          <w:lang w:eastAsia="en-GB"/>
        </w:rPr>
        <w:t xml:space="preserve">Care Quality Commission (CQC) (2023) </w:t>
      </w:r>
      <w:r w:rsidRPr="00BD1BD7">
        <w:rPr>
          <w:i/>
          <w:iCs/>
          <w:lang w:eastAsia="en-GB"/>
        </w:rPr>
        <w:t>The state of health care and adult social care in England 2022/23</w:t>
      </w:r>
      <w:r w:rsidRPr="00BD1BD7">
        <w:rPr>
          <w:lang w:eastAsia="en-GB"/>
        </w:rPr>
        <w:t xml:space="preserve">. London: CQC. Available at: </w:t>
      </w:r>
      <w:hyperlink w:tgtFrame="_new" w:history="1" r:id="rId20">
        <w:r w:rsidRPr="00BD1BD7">
          <w:rPr>
            <w:rStyle w:val="Hyperlink"/>
            <w:lang w:eastAsia="en-GB"/>
          </w:rPr>
          <w:t>https://www.cqc.org.uk/sites/default/files/2023-10/20231020_stateofcare2223_print.pdf</w:t>
        </w:r>
      </w:hyperlink>
      <w:r w:rsidRPr="00BD1BD7">
        <w:rPr>
          <w:lang w:eastAsia="en-GB"/>
        </w:rPr>
        <w:t xml:space="preserve"> </w:t>
      </w:r>
    </w:p>
    <w:p w:rsidRPr="00BD1BD7" w:rsidR="00C97FA1" w:rsidP="00C97FA1" w:rsidRDefault="00C97FA1" w14:paraId="23A0F872" w14:textId="77777777">
      <w:pPr>
        <w:ind w:left="720" w:hanging="720"/>
        <w:rPr>
          <w:lang w:eastAsia="en-GB"/>
        </w:rPr>
      </w:pPr>
      <w:r w:rsidRPr="00BD1BD7">
        <w:rPr>
          <w:lang w:eastAsia="en-GB"/>
        </w:rPr>
        <w:t xml:space="preserve">Clement, D.M. (2023) ‘The founding of the NHS: 75 years on – History of government’, </w:t>
      </w:r>
      <w:r w:rsidRPr="00BD1BD7">
        <w:rPr>
          <w:i/>
          <w:iCs/>
          <w:lang w:eastAsia="en-GB"/>
        </w:rPr>
        <w:t>Blog.gov.uk</w:t>
      </w:r>
      <w:r w:rsidRPr="00BD1BD7">
        <w:rPr>
          <w:lang w:eastAsia="en-GB"/>
        </w:rPr>
        <w:t xml:space="preserve">. Available at: </w:t>
      </w:r>
      <w:hyperlink w:tgtFrame="_new" w:history="1" r:id="rId21">
        <w:r w:rsidRPr="00BD1BD7">
          <w:rPr>
            <w:rStyle w:val="Hyperlink"/>
            <w:lang w:eastAsia="en-GB"/>
          </w:rPr>
          <w:t>https://history.blog.gov.uk/2023/07/13/the-founding-of-the-nhs-75-years-on/</w:t>
        </w:r>
      </w:hyperlink>
      <w:r w:rsidRPr="00BD1BD7">
        <w:rPr>
          <w:lang w:eastAsia="en-GB"/>
        </w:rPr>
        <w:t xml:space="preserve"> [Accessed 20 Feb. 2026].</w:t>
      </w:r>
    </w:p>
    <w:p w:rsidRPr="00BD1BD7" w:rsidR="00C97FA1" w:rsidP="00C97FA1" w:rsidRDefault="00C97FA1" w14:paraId="7167FC29" w14:textId="77777777">
      <w:pPr>
        <w:ind w:left="720" w:hanging="720"/>
        <w:rPr>
          <w:lang w:eastAsia="en-GB"/>
        </w:rPr>
      </w:pPr>
      <w:r w:rsidRPr="00BD1BD7">
        <w:rPr>
          <w:lang w:eastAsia="en-GB"/>
        </w:rPr>
        <w:t xml:space="preserve">Eastamb.nhs.UK (2024) 'When to call 999 | EEAST'. Available at: </w:t>
      </w:r>
      <w:hyperlink w:tgtFrame="_new" w:history="1" r:id="rId22">
        <w:r w:rsidRPr="00BD1BD7">
          <w:rPr>
            <w:rStyle w:val="Hyperlink"/>
            <w:lang w:eastAsia="en-GB"/>
          </w:rPr>
          <w:t>https://www.eastamb.nhs.uk/your-service/using-999</w:t>
        </w:r>
      </w:hyperlink>
      <w:r w:rsidRPr="00BD1BD7">
        <w:rPr>
          <w:lang w:eastAsia="en-GB"/>
        </w:rPr>
        <w:t xml:space="preserve"> [Accessed 20 Feb. 2026].</w:t>
      </w:r>
    </w:p>
    <w:p w:rsidRPr="00BD1BD7" w:rsidR="00C97FA1" w:rsidP="00C97FA1" w:rsidRDefault="00C97FA1" w14:paraId="3D41AD6D" w14:textId="77777777">
      <w:pPr>
        <w:ind w:left="720" w:hanging="720"/>
        <w:rPr>
          <w:lang w:eastAsia="en-GB"/>
        </w:rPr>
      </w:pPr>
      <w:r w:rsidRPr="00BD1BD7">
        <w:rPr>
          <w:lang w:eastAsia="en-GB"/>
        </w:rPr>
        <w:t xml:space="preserve">England.nhs.uk (2026) </w:t>
      </w:r>
      <w:r w:rsidRPr="00BD1BD7">
        <w:rPr>
          <w:i/>
          <w:iCs/>
          <w:lang w:eastAsia="en-GB"/>
        </w:rPr>
        <w:t>NHS Identity Guidelines | NHS emergency ambulance</w:t>
      </w:r>
      <w:r w:rsidRPr="00BD1BD7">
        <w:rPr>
          <w:lang w:eastAsia="en-GB"/>
        </w:rPr>
        <w:t xml:space="preserve">. Available at: </w:t>
      </w:r>
      <w:hyperlink w:tgtFrame="_new" w:history="1" r:id="rId23">
        <w:r w:rsidRPr="00BD1BD7">
          <w:rPr>
            <w:rStyle w:val="Hyperlink"/>
            <w:lang w:eastAsia="en-GB"/>
          </w:rPr>
          <w:t>https://www.england.nhs.uk/nhsidentity/examples/nhs-emergency-ambulance</w:t>
        </w:r>
      </w:hyperlink>
      <w:r w:rsidRPr="00BD1BD7">
        <w:rPr>
          <w:lang w:eastAsia="en-GB"/>
        </w:rPr>
        <w:t xml:space="preserve"> [Accessed 20 Feb. 2026].</w:t>
      </w:r>
    </w:p>
    <w:p w:rsidRPr="00BD1BD7" w:rsidR="00C97FA1" w:rsidP="00C97FA1" w:rsidRDefault="00C97FA1" w14:paraId="1BA7043E" w14:textId="77777777">
      <w:pPr>
        <w:ind w:left="720" w:hanging="720"/>
        <w:rPr>
          <w:lang w:eastAsia="en-GB"/>
        </w:rPr>
      </w:pPr>
      <w:r w:rsidRPr="00BD1BD7">
        <w:rPr>
          <w:lang w:eastAsia="en-GB"/>
        </w:rPr>
        <w:t xml:space="preserve">National Institute for Health and Care Excellence (NICE) (2022) </w:t>
      </w:r>
      <w:r w:rsidRPr="00BD1BD7">
        <w:rPr>
          <w:i/>
          <w:iCs/>
          <w:lang w:eastAsia="en-GB"/>
        </w:rPr>
        <w:t>Patient experience in adult NHS services: improving the experience of care</w:t>
      </w:r>
      <w:r w:rsidRPr="00BD1BD7">
        <w:rPr>
          <w:lang w:eastAsia="en-GB"/>
        </w:rPr>
        <w:t>. London: NICE.</w:t>
      </w:r>
    </w:p>
    <w:p w:rsidRPr="00BD1BD7" w:rsidR="00C97FA1" w:rsidP="00C97FA1" w:rsidRDefault="00C97FA1" w14:paraId="715A8999" w14:textId="77777777">
      <w:pPr>
        <w:ind w:left="720" w:hanging="720"/>
        <w:rPr>
          <w:lang w:eastAsia="en-GB"/>
        </w:rPr>
      </w:pPr>
      <w:r w:rsidRPr="00BD1BD7">
        <w:rPr>
          <w:lang w:eastAsia="en-GB"/>
        </w:rPr>
        <w:t xml:space="preserve">Nhsproviders.org (2024) ‘Ambulance sector’. Available at: </w:t>
      </w:r>
      <w:hyperlink w:tgtFrame="_new" w:history="1" r:id="rId24">
        <w:r w:rsidRPr="00BD1BD7">
          <w:rPr>
            <w:rStyle w:val="Hyperlink"/>
            <w:lang w:eastAsia="en-GB"/>
          </w:rPr>
          <w:t>https://nhsproviders.org/resources/nhs-activity-tracker-202425/november-2024/ambulance-sector</w:t>
        </w:r>
      </w:hyperlink>
      <w:r w:rsidRPr="00BD1BD7">
        <w:rPr>
          <w:lang w:eastAsia="en-GB"/>
        </w:rPr>
        <w:t xml:space="preserve"> [Accessed 20 Feb. 2026].</w:t>
      </w:r>
    </w:p>
    <w:p w:rsidRPr="00BD1BD7" w:rsidR="00C97FA1" w:rsidP="00C97FA1" w:rsidRDefault="00C97FA1" w14:paraId="395DB2EF" w14:textId="77777777">
      <w:pPr>
        <w:ind w:left="720" w:hanging="720"/>
        <w:rPr>
          <w:lang w:eastAsia="en-GB"/>
        </w:rPr>
      </w:pPr>
      <w:r w:rsidRPr="00BD1BD7">
        <w:rPr>
          <w:lang w:eastAsia="en-GB"/>
        </w:rPr>
        <w:t xml:space="preserve">World Health Organisation (WHO) (2019). </w:t>
      </w:r>
      <w:r w:rsidRPr="00BD1BD7">
        <w:rPr>
          <w:i/>
          <w:iCs/>
          <w:lang w:eastAsia="en-GB"/>
        </w:rPr>
        <w:t>Emergency care systems for universal health coverage</w:t>
      </w:r>
      <w:r w:rsidRPr="00BD1BD7">
        <w:rPr>
          <w:lang w:eastAsia="en-GB"/>
        </w:rPr>
        <w:t xml:space="preserve">. Geneva: WHO. Available at: </w:t>
      </w:r>
      <w:hyperlink w:tgtFrame="_new" w:history="1" r:id="rId25">
        <w:r w:rsidRPr="00BD1BD7">
          <w:rPr>
            <w:rStyle w:val="Hyperlink"/>
            <w:lang w:eastAsia="en-GB"/>
          </w:rPr>
          <w:t>https://apps.who.int/gb/ebwha/pdf_files/WHA74/A74_39-en.pdf</w:t>
        </w:r>
      </w:hyperlink>
      <w:r w:rsidRPr="00BD1BD7">
        <w:rPr>
          <w:lang w:eastAsia="en-GB"/>
        </w:rPr>
        <w:t xml:space="preserve"> </w:t>
      </w:r>
    </w:p>
    <w:p w:rsidRPr="00F414FC" w:rsidR="00C97FA1" w:rsidP="00C97FA1" w:rsidRDefault="00C97FA1" w14:paraId="5AA65A82" w14:textId="695981B7">
      <w:pPr>
        <w:ind w:left="720" w:hanging="720"/>
        <w:rPr>
          <w:lang w:eastAsia="en-GB"/>
        </w:rPr>
        <w:sectPr w:rsidRPr="00F414FC" w:rsidR="00C97FA1" w:rsidSect="00CB3EC5">
          <w:pgSz w:w="11906" w:h="16838" w:orient="portrait"/>
          <w:pgMar w:top="1440" w:right="1440" w:bottom="1440" w:left="1440" w:header="706" w:footer="706" w:gutter="0"/>
          <w:cols w:space="708"/>
          <w:docGrid w:linePitch="360"/>
        </w:sectPr>
      </w:pPr>
      <w:r w:rsidRPr="00BD1BD7">
        <w:rPr>
          <w:lang w:eastAsia="en-GB"/>
        </w:rPr>
        <w:t xml:space="preserve">World Health Organisation (WHO) (2022) </w:t>
      </w:r>
      <w:r w:rsidRPr="00BD1BD7">
        <w:rPr>
          <w:i/>
          <w:iCs/>
          <w:lang w:eastAsia="en-GB"/>
        </w:rPr>
        <w:t>Health workforce policy and management in the context of the COVID-19 pandemic</w:t>
      </w:r>
      <w:r w:rsidRPr="00BD1BD7">
        <w:rPr>
          <w:lang w:eastAsia="en-GB"/>
        </w:rPr>
        <w:t xml:space="preserve">. Geneva: WHO. Available at: </w:t>
      </w:r>
      <w:hyperlink w:tgtFrame="_new" w:history="1" r:id="rId26">
        <w:r w:rsidRPr="00BD1BD7">
          <w:rPr>
            <w:rStyle w:val="Hyperlink"/>
            <w:lang w:eastAsia="en-GB"/>
          </w:rPr>
          <w:t>https://www.who.int/publications/i/item/WHO-2019-nCoV-health_workforce-2020.1</w:t>
        </w:r>
      </w:hyperlink>
      <w:r w:rsidR="00BD1BD7">
        <w:rPr>
          <w:lang w:eastAsia="en-GB"/>
        </w:rPr>
        <w:t xml:space="preserve"> </w:t>
      </w:r>
    </w:p>
    <w:p w:rsidR="00EF3E35" w:rsidP="003D0BB9" w:rsidRDefault="00EF3E35" w14:paraId="349765E8" w14:textId="77777777"/>
    <w:sectPr w:rsidR="00EF3E35" w:rsidSect="003A000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D71C0" w:rsidP="00BE6BE0" w:rsidRDefault="008D71C0" w14:paraId="35B90B70" w14:textId="77777777">
      <w:pPr>
        <w:spacing w:after="0" w:line="240" w:lineRule="auto"/>
      </w:pPr>
      <w:r>
        <w:separator/>
      </w:r>
    </w:p>
  </w:endnote>
  <w:endnote w:type="continuationSeparator" w:id="0">
    <w:p w:rsidR="008D71C0" w:rsidP="00BE6BE0" w:rsidRDefault="008D71C0" w14:paraId="5CA1466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E257B" w:rsidRDefault="009E257B" w14:paraId="14F8515A" w14:textId="647DB7A4">
    <w:pPr>
      <w:pStyle w:val="Footer"/>
      <w:jc w:val="right"/>
    </w:pPr>
  </w:p>
  <w:p w:rsidR="009E257B" w:rsidRDefault="009E257B" w14:paraId="4F3AE87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D71C0" w:rsidP="00BE6BE0" w:rsidRDefault="008D71C0" w14:paraId="254E5D17" w14:textId="77777777">
      <w:pPr>
        <w:spacing w:after="0" w:line="240" w:lineRule="auto"/>
      </w:pPr>
      <w:r>
        <w:separator/>
      </w:r>
    </w:p>
  </w:footnote>
  <w:footnote w:type="continuationSeparator" w:id="0">
    <w:p w:rsidR="008D71C0" w:rsidP="00BE6BE0" w:rsidRDefault="008D71C0" w14:paraId="62E8374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BE6BE0" w:rsidP="00BE6BE0" w:rsidRDefault="00BE6BE0" w14:paraId="44A9FA97" w14:textId="0D213EB9">
    <w:pPr>
      <w:pStyle w:val="Header"/>
      <w:ind w:left="11520"/>
    </w:pPr>
    <w:r>
      <w:rPr>
        <w:noProof/>
        <w:lang w:val="en-US" w:eastAsia="en-US"/>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displayBackgroundShape/>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464A0"/>
    <w:rsid w:val="00056EB1"/>
    <w:rsid w:val="000C6BF4"/>
    <w:rsid w:val="00165E7B"/>
    <w:rsid w:val="001802DC"/>
    <w:rsid w:val="002767BF"/>
    <w:rsid w:val="0029473F"/>
    <w:rsid w:val="002A13DF"/>
    <w:rsid w:val="002B2C4B"/>
    <w:rsid w:val="0031193E"/>
    <w:rsid w:val="003A000F"/>
    <w:rsid w:val="003D0BB9"/>
    <w:rsid w:val="00406810"/>
    <w:rsid w:val="004372AB"/>
    <w:rsid w:val="00461DB2"/>
    <w:rsid w:val="004B7EFD"/>
    <w:rsid w:val="00593784"/>
    <w:rsid w:val="005C288A"/>
    <w:rsid w:val="005C6A9F"/>
    <w:rsid w:val="00694921"/>
    <w:rsid w:val="006A6816"/>
    <w:rsid w:val="006C1F1F"/>
    <w:rsid w:val="006F6956"/>
    <w:rsid w:val="007B2495"/>
    <w:rsid w:val="00804A7F"/>
    <w:rsid w:val="00833470"/>
    <w:rsid w:val="008D71C0"/>
    <w:rsid w:val="00916DFA"/>
    <w:rsid w:val="00925D5E"/>
    <w:rsid w:val="009E257B"/>
    <w:rsid w:val="00A01E7D"/>
    <w:rsid w:val="00A6165E"/>
    <w:rsid w:val="00A72756"/>
    <w:rsid w:val="00A82690"/>
    <w:rsid w:val="00AA24AA"/>
    <w:rsid w:val="00AF51F0"/>
    <w:rsid w:val="00B53427"/>
    <w:rsid w:val="00B642EF"/>
    <w:rsid w:val="00BB6D76"/>
    <w:rsid w:val="00BD1BD7"/>
    <w:rsid w:val="00BE233C"/>
    <w:rsid w:val="00BE6BE0"/>
    <w:rsid w:val="00C07E81"/>
    <w:rsid w:val="00C3305C"/>
    <w:rsid w:val="00C70ABD"/>
    <w:rsid w:val="00C83A82"/>
    <w:rsid w:val="00C97FA1"/>
    <w:rsid w:val="00CB4CDB"/>
    <w:rsid w:val="00CD7796"/>
    <w:rsid w:val="00D37003"/>
    <w:rsid w:val="00D71A89"/>
    <w:rsid w:val="00D937A7"/>
    <w:rsid w:val="00DC7253"/>
    <w:rsid w:val="00ED0D33"/>
    <w:rsid w:val="00EF3E35"/>
    <w:rsid w:val="00F36D02"/>
    <w:rsid w:val="00F64FBC"/>
    <w:rsid w:val="00F82143"/>
    <w:rsid w:val="26F03CEF"/>
    <w:rsid w:val="7E501F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97FA1"/>
    <w:pPr>
      <w:keepNext/>
      <w:keepLines/>
      <w:spacing w:before="240" w:after="0" w:line="360" w:lineRule="auto"/>
      <w:jc w:val="both"/>
      <w:outlineLvl w:val="0"/>
    </w:pPr>
    <w:rPr>
      <w:rFonts w:ascii="Arial" w:hAnsi="Arial" w:eastAsiaTheme="majorEastAsia" w:cstheme="majorBidi"/>
      <w:b/>
      <w:sz w:val="28"/>
      <w:szCs w:val="32"/>
    </w:rPr>
  </w:style>
  <w:style w:type="paragraph" w:styleId="Heading3">
    <w:name w:val="heading 3"/>
    <w:basedOn w:val="Normal"/>
    <w:next w:val="Normal"/>
    <w:link w:val="Heading3Char"/>
    <w:uiPriority w:val="9"/>
    <w:semiHidden/>
    <w:unhideWhenUsed/>
    <w:qFormat/>
    <w:rsid w:val="006C1F1F"/>
    <w:pPr>
      <w:keepNext/>
      <w:keepLines/>
      <w:spacing w:before="40" w:after="0"/>
      <w:outlineLvl w:val="2"/>
    </w:pPr>
    <w:rPr>
      <w:rFonts w:asciiTheme="majorHAnsi" w:hAnsiTheme="majorHAnsi" w:eastAsiaTheme="majorEastAsia" w:cstheme="majorBidi"/>
      <w:color w:val="1F3763" w:themeColor="accent1" w:themeShade="7F"/>
      <w:sz w:val="24"/>
      <w:szCs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character" w:styleId="Heading3Char" w:customStyle="1">
    <w:name w:val="Heading 3 Char"/>
    <w:basedOn w:val="DefaultParagraphFont"/>
    <w:link w:val="Heading3"/>
    <w:uiPriority w:val="9"/>
    <w:semiHidden/>
    <w:rsid w:val="006C1F1F"/>
    <w:rPr>
      <w:rFonts w:asciiTheme="majorHAnsi" w:hAnsiTheme="majorHAnsi" w:eastAsiaTheme="majorEastAsia" w:cstheme="majorBidi"/>
      <w:color w:val="1F3763" w:themeColor="accent1" w:themeShade="7F"/>
      <w:sz w:val="24"/>
      <w:szCs w:val="24"/>
      <w:lang w:eastAsia="en-US"/>
    </w:rPr>
  </w:style>
  <w:style w:type="paragraph" w:styleId="NormalWeb">
    <w:name w:val="Normal (Web)"/>
    <w:basedOn w:val="Normal"/>
    <w:uiPriority w:val="99"/>
    <w:semiHidden/>
    <w:unhideWhenUsed/>
    <w:rsid w:val="004B7EF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4B7EFD"/>
    <w:rPr>
      <w:i/>
      <w:iCs/>
    </w:rPr>
  </w:style>
  <w:style w:type="character" w:styleId="Hyperlink">
    <w:name w:val="Hyperlink"/>
    <w:basedOn w:val="DefaultParagraphFont"/>
    <w:uiPriority w:val="99"/>
    <w:unhideWhenUsed/>
    <w:rsid w:val="004B7EFD"/>
    <w:rPr>
      <w:color w:val="0000FF"/>
      <w:u w:val="single"/>
    </w:rPr>
  </w:style>
  <w:style w:type="character" w:styleId="Heading1Char" w:customStyle="1">
    <w:name w:val="Heading 1 Char"/>
    <w:basedOn w:val="DefaultParagraphFont"/>
    <w:link w:val="Heading1"/>
    <w:uiPriority w:val="9"/>
    <w:rsid w:val="00C97FA1"/>
    <w:rPr>
      <w:rFonts w:ascii="Arial" w:hAnsi="Arial" w:eastAsiaTheme="majorEastAsia" w:cstheme="majorBidi"/>
      <w:b/>
      <w:sz w:val="28"/>
      <w:szCs w:val="32"/>
    </w:rPr>
  </w:style>
  <w:style w:type="character" w:styleId="whitespace-normal" w:customStyle="1">
    <w:name w:val="whitespace-normal"/>
    <w:basedOn w:val="DefaultParagraphFont"/>
    <w:rsid w:val="003119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0828689">
      <w:bodyDiv w:val="1"/>
      <w:marLeft w:val="0"/>
      <w:marRight w:val="0"/>
      <w:marTop w:val="0"/>
      <w:marBottom w:val="0"/>
      <w:divBdr>
        <w:top w:val="none" w:sz="0" w:space="0" w:color="auto"/>
        <w:left w:val="none" w:sz="0" w:space="0" w:color="auto"/>
        <w:bottom w:val="none" w:sz="0" w:space="0" w:color="auto"/>
        <w:right w:val="none" w:sz="0" w:space="0" w:color="auto"/>
      </w:divBdr>
    </w:div>
    <w:div w:id="977613461">
      <w:bodyDiv w:val="1"/>
      <w:marLeft w:val="0"/>
      <w:marRight w:val="0"/>
      <w:marTop w:val="0"/>
      <w:marBottom w:val="0"/>
      <w:divBdr>
        <w:top w:val="none" w:sz="0" w:space="0" w:color="auto"/>
        <w:left w:val="none" w:sz="0" w:space="0" w:color="auto"/>
        <w:bottom w:val="none" w:sz="0" w:space="0" w:color="auto"/>
        <w:right w:val="none" w:sz="0" w:space="0" w:color="auto"/>
      </w:divBdr>
      <w:divsChild>
        <w:div w:id="1691682518">
          <w:marLeft w:val="0"/>
          <w:marRight w:val="0"/>
          <w:marTop w:val="120"/>
          <w:marBottom w:val="120"/>
          <w:divBdr>
            <w:top w:val="none" w:sz="0" w:space="0" w:color="auto"/>
            <w:left w:val="none" w:sz="0" w:space="0" w:color="auto"/>
            <w:bottom w:val="none" w:sz="0" w:space="0" w:color="auto"/>
            <w:right w:val="none" w:sz="0" w:space="0" w:color="auto"/>
          </w:divBdr>
        </w:div>
      </w:divsChild>
    </w:div>
    <w:div w:id="1403065228">
      <w:bodyDiv w:val="1"/>
      <w:marLeft w:val="0"/>
      <w:marRight w:val="0"/>
      <w:marTop w:val="0"/>
      <w:marBottom w:val="0"/>
      <w:divBdr>
        <w:top w:val="none" w:sz="0" w:space="0" w:color="auto"/>
        <w:left w:val="none" w:sz="0" w:space="0" w:color="auto"/>
        <w:bottom w:val="none" w:sz="0" w:space="0" w:color="auto"/>
        <w:right w:val="none" w:sz="0" w:space="0" w:color="auto"/>
      </w:divBdr>
    </w:div>
    <w:div w:id="1782841808">
      <w:bodyDiv w:val="1"/>
      <w:marLeft w:val="0"/>
      <w:marRight w:val="0"/>
      <w:marTop w:val="0"/>
      <w:marBottom w:val="0"/>
      <w:divBdr>
        <w:top w:val="none" w:sz="0" w:space="0" w:color="auto"/>
        <w:left w:val="none" w:sz="0" w:space="0" w:color="auto"/>
        <w:bottom w:val="none" w:sz="0" w:space="0" w:color="auto"/>
        <w:right w:val="none" w:sz="0" w:space="0" w:color="auto"/>
      </w:divBdr>
      <w:divsChild>
        <w:div w:id="1870870591">
          <w:marLeft w:val="0"/>
          <w:marRight w:val="0"/>
          <w:marTop w:val="120"/>
          <w:marBottom w:val="120"/>
          <w:divBdr>
            <w:top w:val="none" w:sz="0" w:space="0" w:color="auto"/>
            <w:left w:val="none" w:sz="0" w:space="0" w:color="auto"/>
            <w:bottom w:val="none" w:sz="0" w:space="0" w:color="auto"/>
            <w:right w:val="none" w:sz="0" w:space="0" w:color="auto"/>
          </w:divBdr>
        </w:div>
      </w:divsChild>
    </w:div>
    <w:div w:id="1951426194">
      <w:bodyDiv w:val="1"/>
      <w:marLeft w:val="0"/>
      <w:marRight w:val="0"/>
      <w:marTop w:val="0"/>
      <w:marBottom w:val="0"/>
      <w:divBdr>
        <w:top w:val="none" w:sz="0" w:space="0" w:color="auto"/>
        <w:left w:val="none" w:sz="0" w:space="0" w:color="auto"/>
        <w:bottom w:val="none" w:sz="0" w:space="0" w:color="auto"/>
        <w:right w:val="none" w:sz="0" w:space="0" w:color="auto"/>
      </w:divBdr>
      <w:divsChild>
        <w:div w:id="1194344145">
          <w:marLeft w:val="0"/>
          <w:marRight w:val="0"/>
          <w:marTop w:val="120"/>
          <w:marBottom w:val="120"/>
          <w:divBdr>
            <w:top w:val="none" w:sz="0" w:space="0" w:color="auto"/>
            <w:left w:val="none" w:sz="0" w:space="0" w:color="auto"/>
            <w:bottom w:val="none" w:sz="0" w:space="0" w:color="auto"/>
            <w:right w:val="none" w:sz="0" w:space="0" w:color="auto"/>
          </w:divBdr>
        </w:div>
      </w:divsChild>
    </w:div>
    <w:div w:id="1967739852">
      <w:bodyDiv w:val="1"/>
      <w:marLeft w:val="0"/>
      <w:marRight w:val="0"/>
      <w:marTop w:val="0"/>
      <w:marBottom w:val="0"/>
      <w:divBdr>
        <w:top w:val="none" w:sz="0" w:space="0" w:color="auto"/>
        <w:left w:val="none" w:sz="0" w:space="0" w:color="auto"/>
        <w:bottom w:val="none" w:sz="0" w:space="0" w:color="auto"/>
        <w:right w:val="none" w:sz="0" w:space="0" w:color="auto"/>
      </w:divBdr>
      <w:divsChild>
        <w:div w:id="1222523536">
          <w:marLeft w:val="0"/>
          <w:marRight w:val="0"/>
          <w:marTop w:val="120"/>
          <w:marBottom w:val="120"/>
          <w:divBdr>
            <w:top w:val="none" w:sz="0" w:space="0" w:color="auto"/>
            <w:left w:val="none" w:sz="0" w:space="0" w:color="auto"/>
            <w:bottom w:val="none" w:sz="0" w:space="0" w:color="auto"/>
            <w:right w:val="none" w:sz="0" w:space="0" w:color="auto"/>
          </w:divBdr>
        </w:div>
        <w:div w:id="109046485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yperlink" Target="https://www.dreamstime.com/mental-health-infographic-diagram-chart-illustration-banner-presentation-has-managing-stress-meaning-purpose-staying-active-image315756097" TargetMode="External" Id="rId13" /><Relationship Type="http://schemas.openxmlformats.org/officeDocument/2006/relationships/hyperlink" Target="https://www.nice.org.uk/guidance/cg136" TargetMode="External" Id="rId18" /><Relationship Type="http://schemas.openxmlformats.org/officeDocument/2006/relationships/hyperlink" Target="https://www.who.int/publications/i/item/WHO-2019-nCoV-health_workforce-2020.1" TargetMode="External" Id="rId26" /><Relationship Type="http://schemas.openxmlformats.org/officeDocument/2006/relationships/settings" Target="settings.xml" Id="rId3" /><Relationship Type="http://schemas.openxmlformats.org/officeDocument/2006/relationships/hyperlink" Target="https://history.blog.gov.uk/2023/07/13/the-founding-of-the-nhs-75-years-on/" TargetMode="External" Id="rId21" /><Relationship Type="http://schemas.openxmlformats.org/officeDocument/2006/relationships/image" Target="media/image1.png" Id="rId7" /><Relationship Type="http://schemas.openxmlformats.org/officeDocument/2006/relationships/image" Target="media/image4.png" Id="rId12" /><Relationship Type="http://schemas.openxmlformats.org/officeDocument/2006/relationships/hyperlink" Target="https://pubmed.ncbi.nlm.nih.gov/39006898/" TargetMode="External" Id="rId17" /><Relationship Type="http://schemas.openxmlformats.org/officeDocument/2006/relationships/hyperlink" Target="https://apps.who.int/gb/ebwha/pdf_files/WHA74/A74_39-en.pdf" TargetMode="External" Id="rId25" /><Relationship Type="http://schemas.openxmlformats.org/officeDocument/2006/relationships/styles" Target="styles.xml" Id="rId2" /><Relationship Type="http://schemas.openxmlformats.org/officeDocument/2006/relationships/hyperlink" Target="https://www.nice.org.uk/guidance/cg136" TargetMode="External" Id="rId16" /><Relationship Type="http://schemas.openxmlformats.org/officeDocument/2006/relationships/hyperlink" Target="https://www.cqc.org.uk/sites/default/files/2023-10/20231020_stateofcare2223_print.pdf"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3.jpeg" Id="rId11" /><Relationship Type="http://schemas.openxmlformats.org/officeDocument/2006/relationships/hyperlink" Target="https://nhsproviders.org/resources/nhs-activity-tracker-202425/november-2024/ambulance-sector" TargetMode="External" Id="rId24" /><Relationship Type="http://schemas.openxmlformats.org/officeDocument/2006/relationships/footnotes" Target="footnotes.xml" Id="rId5" /><Relationship Type="http://schemas.openxmlformats.org/officeDocument/2006/relationships/hyperlink" Target="https://pubmed.ncbi.nlm.nih.gov/39006898/" TargetMode="External" Id="rId15" /><Relationship Type="http://schemas.openxmlformats.org/officeDocument/2006/relationships/hyperlink" Target="https://www.england.nhs.uk/nhsidentity/examples/nhs-emergency-ambulance" TargetMode="External" Id="rId23" /><Relationship Type="http://schemas.openxmlformats.org/officeDocument/2006/relationships/theme" Target="theme/theme1.xml" Id="rId28" /><Relationship Type="http://schemas.openxmlformats.org/officeDocument/2006/relationships/footer" Target="footer1.xml" Id="rId10" /><Relationship Type="http://schemas.openxmlformats.org/officeDocument/2006/relationships/image" Target="media/image5.png" Id="rId19"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dreamstime.com/mental-health-infographic-diagram-chart-illustration-banner-presentation-has-managing-stress-meaning-purpose-staying-active-image315756097" TargetMode="External" Id="rId14" /><Relationship Type="http://schemas.openxmlformats.org/officeDocument/2006/relationships/hyperlink" Target="https://www.eastamb.nhs.uk/your-service/using-999" TargetMode="External" Id="rId22" /><Relationship Type="http://schemas.openxmlformats.org/officeDocument/2006/relationships/fontTable" Target="fontTable.xml" Id="rId27" /></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A670C3-B934-4F3B-8623-1152649DF48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Esther Fatmata Bin Turay (2510499)</lastModifiedBy>
  <revision>3</revision>
  <lastPrinted>2026-03-07T10:31:00.0000000Z</lastPrinted>
  <dcterms:created xsi:type="dcterms:W3CDTF">2026-03-16T10:04:00.0000000Z</dcterms:created>
  <dcterms:modified xsi:type="dcterms:W3CDTF">2026-03-16T12:45:15.9257603Z</dcterms:modified>
</coreProperties>
</file>