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BD327" w14:textId="77777777" w:rsidR="00967884" w:rsidRDefault="00967884"/>
    <w:p w14:paraId="5E44FB4D" w14:textId="03731325" w:rsidR="00890FA2" w:rsidRPr="00890FA2" w:rsidRDefault="00890FA2" w:rsidP="00890FA2">
      <w:r w:rsidRPr="00890FA2">
        <w:t xml:space="preserve">Here’s a detailed </w:t>
      </w:r>
      <w:r w:rsidRPr="00890FA2">
        <w:rPr>
          <w:b/>
          <w:bCs/>
        </w:rPr>
        <w:t>PESTEL analysis</w:t>
      </w:r>
      <w:r w:rsidRPr="00890FA2">
        <w:t xml:space="preserve"> for </w:t>
      </w:r>
      <w:r w:rsidRPr="00890FA2">
        <w:rPr>
          <w:b/>
          <w:bCs/>
        </w:rPr>
        <w:t>Team Protect Services Ltd</w:t>
      </w:r>
      <w:r w:rsidR="00A60871">
        <w:rPr>
          <w:b/>
          <w:bCs/>
        </w:rPr>
        <w:t xml:space="preserve"> </w:t>
      </w:r>
      <w:r w:rsidR="00A60871" w:rsidRPr="00A60871">
        <w:t>(which I choose)</w:t>
      </w:r>
      <w:r w:rsidRPr="00890FA2">
        <w:t>, a UK</w:t>
      </w:r>
      <w:r w:rsidRPr="00890FA2">
        <w:noBreakHyphen/>
        <w:t xml:space="preserve">based concierge services startup. Each of the six factors includes contextual research, identified </w:t>
      </w:r>
      <w:r w:rsidRPr="00890FA2">
        <w:rPr>
          <w:b/>
          <w:bCs/>
        </w:rPr>
        <w:t>Opportunities</w:t>
      </w:r>
      <w:r w:rsidRPr="00890FA2">
        <w:t xml:space="preserve">, </w:t>
      </w:r>
      <w:r w:rsidRPr="00890FA2">
        <w:rPr>
          <w:b/>
          <w:bCs/>
        </w:rPr>
        <w:t>Threats</w:t>
      </w:r>
      <w:r w:rsidRPr="00890FA2">
        <w:t xml:space="preserve">, strategic </w:t>
      </w:r>
      <w:r w:rsidRPr="00890FA2">
        <w:rPr>
          <w:b/>
          <w:bCs/>
        </w:rPr>
        <w:t>Impact evaluation</w:t>
      </w:r>
      <w:r w:rsidRPr="00890FA2">
        <w:t xml:space="preserve">, and </w:t>
      </w:r>
      <w:r w:rsidRPr="00890FA2">
        <w:rPr>
          <w:b/>
          <w:bCs/>
        </w:rPr>
        <w:t>Strategic recommendations</w:t>
      </w:r>
      <w:r w:rsidRPr="00890FA2">
        <w:t>.</w:t>
      </w:r>
    </w:p>
    <w:p w14:paraId="1769AEFD" w14:textId="77777777" w:rsidR="00890FA2" w:rsidRPr="00890FA2" w:rsidRDefault="00890FA2" w:rsidP="00890FA2">
      <w:r w:rsidRPr="00890FA2">
        <w:pict w14:anchorId="1CBA4B58">
          <v:rect id="_x0000_i1079" style="width:0;height:1.5pt" o:hralign="center" o:hrstd="t" o:hr="t" fillcolor="#a0a0a0" stroked="f"/>
        </w:pict>
      </w:r>
    </w:p>
    <w:p w14:paraId="4C6AD69B" w14:textId="77777777" w:rsidR="00890FA2" w:rsidRPr="00890FA2" w:rsidRDefault="00890FA2" w:rsidP="00890FA2">
      <w:pPr>
        <w:rPr>
          <w:b/>
          <w:bCs/>
        </w:rPr>
      </w:pPr>
      <w:r w:rsidRPr="00890FA2">
        <w:rPr>
          <w:b/>
          <w:bCs/>
        </w:rPr>
        <w:t>1. Political</w:t>
      </w:r>
    </w:p>
    <w:p w14:paraId="39B7E914" w14:textId="4CE1377B" w:rsidR="00890FA2" w:rsidRPr="00890FA2" w:rsidRDefault="00890FA2" w:rsidP="00890FA2">
      <w:pPr>
        <w:numPr>
          <w:ilvl w:val="0"/>
          <w:numId w:val="1"/>
        </w:numPr>
      </w:pPr>
      <w:r w:rsidRPr="00890FA2">
        <w:rPr>
          <w:b/>
          <w:bCs/>
        </w:rPr>
        <w:t>Regulations &amp; Licensing</w:t>
      </w:r>
      <w:r w:rsidRPr="00890FA2">
        <w:t xml:space="preserve">: While concierge services aren’t heavily regulated, if tasks overlap into security-related duties (e.g. key-holding, door supervision), staff may require </w:t>
      </w:r>
      <w:r w:rsidRPr="00890FA2">
        <w:rPr>
          <w:b/>
          <w:bCs/>
        </w:rPr>
        <w:t>SIA licenses</w:t>
      </w:r>
      <w:r>
        <w:t>.</w:t>
      </w:r>
      <w:r w:rsidRPr="00890FA2">
        <w:br/>
      </w:r>
      <w:r w:rsidRPr="00890FA2">
        <w:rPr>
          <w:b/>
          <w:bCs/>
        </w:rPr>
        <w:t>Opportunity</w:t>
      </w:r>
      <w:r w:rsidRPr="00890FA2">
        <w:t>: SIA accreditation could differentiate Team Protect from unregulated competitors.</w:t>
      </w:r>
      <w:r w:rsidRPr="00890FA2">
        <w:br/>
      </w:r>
      <w:r w:rsidRPr="00890FA2">
        <w:rPr>
          <w:b/>
          <w:bCs/>
        </w:rPr>
        <w:t>Threat</w:t>
      </w:r>
      <w:r w:rsidRPr="00890FA2">
        <w:t>: Non-compliance may lead to legal penalties and reputational damage.</w:t>
      </w:r>
      <w:r w:rsidRPr="00890FA2">
        <w:br/>
      </w:r>
      <w:r w:rsidRPr="00890FA2">
        <w:rPr>
          <w:b/>
          <w:bCs/>
        </w:rPr>
        <w:t>Impact</w:t>
      </w:r>
      <w:r w:rsidRPr="00890FA2">
        <w:t>:</w:t>
      </w:r>
      <w:r w:rsidRPr="00890FA2">
        <w:rPr>
          <w:u w:val="single"/>
        </w:rPr>
        <w:t xml:space="preserve"> Moderate</w:t>
      </w:r>
      <w:r w:rsidRPr="00890FA2">
        <w:t>. Ensuring compliance avoids risk and adds credibility.</w:t>
      </w:r>
      <w:r w:rsidRPr="00890FA2">
        <w:br/>
      </w:r>
      <w:r w:rsidRPr="00890FA2">
        <w:rPr>
          <w:b/>
          <w:bCs/>
        </w:rPr>
        <w:t>Strategy</w:t>
      </w:r>
      <w:r w:rsidRPr="00890FA2">
        <w:t>: Map services to determine licensing needs, train and license staff early, promote SIA</w:t>
      </w:r>
      <w:r w:rsidRPr="00890FA2">
        <w:noBreakHyphen/>
        <w:t>approved status in marketing.</w:t>
      </w:r>
    </w:p>
    <w:p w14:paraId="5F7565E7" w14:textId="771A56B4" w:rsidR="00890FA2" w:rsidRPr="00890FA2" w:rsidRDefault="00890FA2" w:rsidP="00890FA2"/>
    <w:p w14:paraId="35D32D41" w14:textId="77777777" w:rsidR="00890FA2" w:rsidRPr="00890FA2" w:rsidRDefault="00890FA2" w:rsidP="00890FA2">
      <w:pPr>
        <w:rPr>
          <w:b/>
          <w:bCs/>
        </w:rPr>
      </w:pPr>
      <w:r w:rsidRPr="00890FA2">
        <w:rPr>
          <w:b/>
          <w:bCs/>
        </w:rPr>
        <w:t>2. Economic</w:t>
      </w:r>
    </w:p>
    <w:p w14:paraId="017BE465" w14:textId="7D7CCE8A" w:rsidR="00890FA2" w:rsidRPr="00890FA2" w:rsidRDefault="00890FA2" w:rsidP="00890FA2">
      <w:pPr>
        <w:numPr>
          <w:ilvl w:val="0"/>
          <w:numId w:val="2"/>
        </w:numPr>
      </w:pPr>
      <w:r w:rsidRPr="00890FA2">
        <w:rPr>
          <w:b/>
          <w:bCs/>
        </w:rPr>
        <w:t>Demand &amp; Income Trends</w:t>
      </w:r>
      <w:r w:rsidRPr="00890FA2">
        <w:t>: Rising disposable incomes and professional pressures in UK cities fuel demand for concierge services. However, economic downturns reduce discretionary spending</w:t>
      </w:r>
      <w:r>
        <w:t>.</w:t>
      </w:r>
      <w:r w:rsidRPr="00890FA2">
        <w:br/>
      </w:r>
      <w:r w:rsidRPr="00890FA2">
        <w:rPr>
          <w:b/>
          <w:bCs/>
        </w:rPr>
        <w:t>Opportunity</w:t>
      </w:r>
      <w:r w:rsidRPr="00890FA2">
        <w:t>: Target high-net-worth individuals and busy professionals through premium subscription models.</w:t>
      </w:r>
      <w:r>
        <w:t xml:space="preserve"> (</w:t>
      </w:r>
      <w:proofErr w:type="spellStart"/>
      <w:r>
        <w:t>eg</w:t>
      </w:r>
      <w:proofErr w:type="spellEnd"/>
      <w:r>
        <w:t xml:space="preserve">: Business Directors, Celebrities and </w:t>
      </w:r>
      <w:proofErr w:type="gramStart"/>
      <w:r>
        <w:t>High end</w:t>
      </w:r>
      <w:proofErr w:type="gramEnd"/>
      <w:r>
        <w:t xml:space="preserve"> politicians)</w:t>
      </w:r>
      <w:r w:rsidRPr="00890FA2">
        <w:br/>
      </w:r>
      <w:r w:rsidRPr="00890FA2">
        <w:rPr>
          <w:b/>
          <w:bCs/>
        </w:rPr>
        <w:t>Threat</w:t>
      </w:r>
      <w:r w:rsidRPr="00890FA2">
        <w:t>: During recessions clients may cut back on luxury services.</w:t>
      </w:r>
      <w:r w:rsidRPr="00890FA2">
        <w:br/>
      </w:r>
      <w:r w:rsidRPr="00890FA2">
        <w:rPr>
          <w:b/>
          <w:bCs/>
        </w:rPr>
        <w:t>Impact</w:t>
      </w:r>
      <w:r w:rsidRPr="00890FA2">
        <w:t xml:space="preserve">: </w:t>
      </w:r>
      <w:r w:rsidRPr="00890FA2">
        <w:rPr>
          <w:u w:val="single"/>
        </w:rPr>
        <w:t>High</w:t>
      </w:r>
      <w:r w:rsidRPr="00890FA2">
        <w:t xml:space="preserve"> sensitivity to economic cycles.</w:t>
      </w:r>
      <w:r w:rsidRPr="00890FA2">
        <w:br/>
      </w:r>
      <w:r w:rsidRPr="00890FA2">
        <w:rPr>
          <w:b/>
          <w:bCs/>
        </w:rPr>
        <w:t>Strategy</w:t>
      </w:r>
      <w:r w:rsidRPr="00890FA2">
        <w:t>: Offer tiered pricing—including mid</w:t>
      </w:r>
      <w:r w:rsidRPr="00890FA2">
        <w:noBreakHyphen/>
        <w:t>level “value” packages and more premium tiers; track economic indicators to adjust offerings and marketing.</w:t>
      </w:r>
    </w:p>
    <w:p w14:paraId="08F598A3" w14:textId="380C762D" w:rsidR="00890FA2" w:rsidRPr="00890FA2" w:rsidRDefault="00890FA2" w:rsidP="00890FA2"/>
    <w:p w14:paraId="50ED638E" w14:textId="77777777" w:rsidR="00890FA2" w:rsidRPr="00890FA2" w:rsidRDefault="00890FA2" w:rsidP="00890FA2">
      <w:pPr>
        <w:rPr>
          <w:b/>
          <w:bCs/>
        </w:rPr>
      </w:pPr>
      <w:r w:rsidRPr="00890FA2">
        <w:rPr>
          <w:b/>
          <w:bCs/>
        </w:rPr>
        <w:t>3. Social</w:t>
      </w:r>
    </w:p>
    <w:p w14:paraId="3E1128B9" w14:textId="74991151" w:rsidR="00890FA2" w:rsidRPr="00890FA2" w:rsidRDefault="00890FA2" w:rsidP="00890FA2">
      <w:pPr>
        <w:numPr>
          <w:ilvl w:val="0"/>
          <w:numId w:val="3"/>
        </w:numPr>
      </w:pPr>
      <w:r w:rsidRPr="00890FA2">
        <w:rPr>
          <w:b/>
          <w:bCs/>
        </w:rPr>
        <w:t>Lifestyle Shifts</w:t>
      </w:r>
      <w:r w:rsidRPr="00890FA2">
        <w:t>: Urban professionals value time-saving services, and the growing aging population demands health and wellness concierge support</w:t>
      </w:r>
      <w:r>
        <w:t>.</w:t>
      </w:r>
      <w:r w:rsidRPr="00890FA2">
        <w:br/>
      </w:r>
      <w:r w:rsidRPr="00890FA2">
        <w:rPr>
          <w:b/>
          <w:bCs/>
        </w:rPr>
        <w:t>Opportunity</w:t>
      </w:r>
      <w:r w:rsidRPr="00890FA2">
        <w:t>: Expand beyond travel/event booking to wellness coordination (e.g. medical appointments, senior care, virtual support).</w:t>
      </w:r>
      <w:r w:rsidRPr="00890FA2">
        <w:br/>
      </w:r>
      <w:r w:rsidRPr="00890FA2">
        <w:rPr>
          <w:b/>
          <w:bCs/>
        </w:rPr>
        <w:t>Threat</w:t>
      </w:r>
      <w:r w:rsidRPr="00890FA2">
        <w:t>: High customer expectations require personalisation, discretion, and reliability; failing to deliver can erode trust.</w:t>
      </w:r>
      <w:r w:rsidRPr="00890FA2">
        <w:br/>
      </w:r>
      <w:r w:rsidRPr="00890FA2">
        <w:rPr>
          <w:b/>
          <w:bCs/>
        </w:rPr>
        <w:t>Impact</w:t>
      </w:r>
      <w:r w:rsidRPr="00890FA2">
        <w:t xml:space="preserve">: </w:t>
      </w:r>
      <w:r w:rsidRPr="00890FA2">
        <w:rPr>
          <w:u w:val="single"/>
        </w:rPr>
        <w:t>Strong</w:t>
      </w:r>
      <w:r w:rsidRPr="00890FA2">
        <w:t xml:space="preserve"> potential for brand loyalty or loss.</w:t>
      </w:r>
      <w:r w:rsidRPr="00890FA2">
        <w:br/>
      </w:r>
      <w:r w:rsidRPr="00890FA2">
        <w:rPr>
          <w:b/>
          <w:bCs/>
        </w:rPr>
        <w:t>Strategy</w:t>
      </w:r>
      <w:r w:rsidRPr="00890FA2">
        <w:t>: Develop wellness- and lifestyle-focused service lines, focus on hyper</w:t>
      </w:r>
      <w:r w:rsidRPr="00890FA2">
        <w:noBreakHyphen/>
        <w:t xml:space="preserve">personalisation (client profiles, CRM), and maintain </w:t>
      </w:r>
      <w:r>
        <w:t>unmatched</w:t>
      </w:r>
      <w:r w:rsidRPr="00890FA2">
        <w:t xml:space="preserve"> service quality.</w:t>
      </w:r>
    </w:p>
    <w:p w14:paraId="3354132E" w14:textId="2F3A37FA" w:rsidR="00890FA2" w:rsidRPr="00890FA2" w:rsidRDefault="00890FA2" w:rsidP="00890FA2"/>
    <w:p w14:paraId="3B709A9C" w14:textId="77777777" w:rsidR="00890FA2" w:rsidRPr="00890FA2" w:rsidRDefault="00890FA2" w:rsidP="00890FA2">
      <w:pPr>
        <w:rPr>
          <w:b/>
          <w:bCs/>
        </w:rPr>
      </w:pPr>
      <w:r w:rsidRPr="00890FA2">
        <w:rPr>
          <w:b/>
          <w:bCs/>
        </w:rPr>
        <w:t>4. Technological</w:t>
      </w:r>
    </w:p>
    <w:p w14:paraId="69E836C6" w14:textId="7AD2641B" w:rsidR="00890FA2" w:rsidRPr="00890FA2" w:rsidRDefault="00890FA2" w:rsidP="00890FA2">
      <w:pPr>
        <w:numPr>
          <w:ilvl w:val="0"/>
          <w:numId w:val="4"/>
        </w:numPr>
      </w:pPr>
      <w:r w:rsidRPr="00890FA2">
        <w:rPr>
          <w:b/>
          <w:bCs/>
        </w:rPr>
        <w:t>Digital Service Platforms</w:t>
      </w:r>
      <w:r w:rsidRPr="00890FA2">
        <w:t>: Clients now expect mobile apps, AI chatbots, CRM systems, and cloud-based platforms for 24/7 access and data security.</w:t>
      </w:r>
      <w:r w:rsidRPr="00890FA2">
        <w:br/>
      </w:r>
      <w:r w:rsidRPr="00890FA2">
        <w:rPr>
          <w:b/>
          <w:bCs/>
        </w:rPr>
        <w:lastRenderedPageBreak/>
        <w:t>Opportunity</w:t>
      </w:r>
      <w:r w:rsidRPr="00890FA2">
        <w:t xml:space="preserve">: Build a dynamic client-facing app and internal dashboard powered by AI analytics to </w:t>
      </w:r>
      <w:r w:rsidR="00A60871">
        <w:t>work out</w:t>
      </w:r>
      <w:r w:rsidRPr="00890FA2">
        <w:t xml:space="preserve"> and streamline client needs.</w:t>
      </w:r>
      <w:r w:rsidRPr="00890FA2">
        <w:br/>
      </w:r>
      <w:r w:rsidRPr="00890FA2">
        <w:rPr>
          <w:b/>
          <w:bCs/>
        </w:rPr>
        <w:t>Threat</w:t>
      </w:r>
      <w:r w:rsidRPr="00890FA2">
        <w:t>: Cybersecurity vulnerabilities and privacy concerns pose material risks.</w:t>
      </w:r>
      <w:r w:rsidRPr="00890FA2">
        <w:br/>
      </w:r>
      <w:r w:rsidRPr="00890FA2">
        <w:rPr>
          <w:b/>
          <w:bCs/>
        </w:rPr>
        <w:t>Impact</w:t>
      </w:r>
      <w:r w:rsidRPr="00890FA2">
        <w:t xml:space="preserve">: </w:t>
      </w:r>
      <w:r w:rsidRPr="00890FA2">
        <w:rPr>
          <w:u w:val="single"/>
        </w:rPr>
        <w:t>Transformational</w:t>
      </w:r>
      <w:r w:rsidRPr="00890FA2">
        <w:t>—determines competitiveness and efficiency.</w:t>
      </w:r>
      <w:r w:rsidRPr="00890FA2">
        <w:br/>
      </w:r>
      <w:r w:rsidRPr="00890FA2">
        <w:rPr>
          <w:b/>
          <w:bCs/>
        </w:rPr>
        <w:t>Strategy</w:t>
      </w:r>
      <w:r w:rsidRPr="00890FA2">
        <w:t>: Invest early in secure CRM and mobile platform; integrate chatbot automation; adhere to GDPR; establish robust cybersecurity protocols; use data analytics to personalize offerings and forecast demand.</w:t>
      </w:r>
    </w:p>
    <w:p w14:paraId="0C8A3D8C" w14:textId="491318EF" w:rsidR="00890FA2" w:rsidRPr="00890FA2" w:rsidRDefault="00890FA2" w:rsidP="00890FA2"/>
    <w:p w14:paraId="2E67E1C0" w14:textId="77777777" w:rsidR="00890FA2" w:rsidRPr="00890FA2" w:rsidRDefault="00890FA2" w:rsidP="00890FA2">
      <w:pPr>
        <w:rPr>
          <w:b/>
          <w:bCs/>
        </w:rPr>
      </w:pPr>
      <w:r w:rsidRPr="00890FA2">
        <w:rPr>
          <w:b/>
          <w:bCs/>
        </w:rPr>
        <w:t>5. Environmental</w:t>
      </w:r>
    </w:p>
    <w:p w14:paraId="624C5DF0" w14:textId="77777777" w:rsidR="00890FA2" w:rsidRPr="00890FA2" w:rsidRDefault="00890FA2" w:rsidP="00890FA2">
      <w:pPr>
        <w:numPr>
          <w:ilvl w:val="0"/>
          <w:numId w:val="5"/>
        </w:numPr>
      </w:pPr>
      <w:r w:rsidRPr="00890FA2">
        <w:rPr>
          <w:b/>
          <w:bCs/>
        </w:rPr>
        <w:t>Sustainability Trends</w:t>
      </w:r>
      <w:r w:rsidRPr="00890FA2">
        <w:t>: Eco-conscious consumers expect green practices—from packaging to travel arrangements and vendor sourcing .</w:t>
      </w:r>
      <w:r w:rsidRPr="00890FA2">
        <w:br/>
      </w:r>
      <w:r w:rsidRPr="00890FA2">
        <w:rPr>
          <w:b/>
          <w:bCs/>
        </w:rPr>
        <w:t>Opportunity</w:t>
      </w:r>
      <w:r w:rsidRPr="00890FA2">
        <w:t>: Offer “sustainable concierge” features, such as eco-friendly travel itineraries or local ethical suppliers.</w:t>
      </w:r>
      <w:r w:rsidRPr="00890FA2">
        <w:br/>
      </w:r>
      <w:r w:rsidRPr="00890FA2">
        <w:rPr>
          <w:b/>
          <w:bCs/>
        </w:rPr>
        <w:t>Threat</w:t>
      </w:r>
      <w:r w:rsidRPr="00890FA2">
        <w:t>: Ignoring sustainability may alienate clientele and invite criticism.</w:t>
      </w:r>
      <w:r w:rsidRPr="00890FA2">
        <w:br/>
      </w:r>
      <w:r w:rsidRPr="00890FA2">
        <w:rPr>
          <w:b/>
          <w:bCs/>
        </w:rPr>
        <w:t>Impact</w:t>
      </w:r>
      <w:r w:rsidRPr="00890FA2">
        <w:t xml:space="preserve">: </w:t>
      </w:r>
      <w:r w:rsidRPr="00890FA2">
        <w:rPr>
          <w:u w:val="single"/>
        </w:rPr>
        <w:t>Medium</w:t>
      </w:r>
      <w:r w:rsidRPr="00890FA2">
        <w:t>—but growing importance among high-end, ethical-minded consumers.</w:t>
      </w:r>
      <w:r w:rsidRPr="00890FA2">
        <w:br/>
      </w:r>
      <w:r w:rsidRPr="00890FA2">
        <w:rPr>
          <w:b/>
          <w:bCs/>
        </w:rPr>
        <w:t>Strategy</w:t>
      </w:r>
      <w:r w:rsidRPr="00890FA2">
        <w:t>: Partner with sustainable brands, promote carbon</w:t>
      </w:r>
      <w:r w:rsidRPr="00890FA2">
        <w:noBreakHyphen/>
        <w:t>offset travel packages, embed environmental values into brand story, and obtain any relevant certifications.</w:t>
      </w:r>
    </w:p>
    <w:p w14:paraId="26BC9C34" w14:textId="7CB06176" w:rsidR="00890FA2" w:rsidRPr="00890FA2" w:rsidRDefault="00890FA2" w:rsidP="00890FA2"/>
    <w:p w14:paraId="2CC12C77" w14:textId="77777777" w:rsidR="00890FA2" w:rsidRPr="00890FA2" w:rsidRDefault="00890FA2" w:rsidP="00890FA2">
      <w:pPr>
        <w:rPr>
          <w:b/>
          <w:bCs/>
        </w:rPr>
      </w:pPr>
      <w:r w:rsidRPr="00890FA2">
        <w:rPr>
          <w:b/>
          <w:bCs/>
        </w:rPr>
        <w:t>6. Legal</w:t>
      </w:r>
    </w:p>
    <w:p w14:paraId="09D3A634" w14:textId="79AFD1FD" w:rsidR="00890FA2" w:rsidRPr="00890FA2" w:rsidRDefault="00890FA2" w:rsidP="00890FA2">
      <w:pPr>
        <w:numPr>
          <w:ilvl w:val="0"/>
          <w:numId w:val="6"/>
        </w:numPr>
      </w:pPr>
      <w:r w:rsidRPr="00890FA2">
        <w:rPr>
          <w:b/>
          <w:bCs/>
        </w:rPr>
        <w:t>Employment &amp; Data Laws</w:t>
      </w:r>
      <w:r w:rsidRPr="00890FA2">
        <w:t xml:space="preserve">: Compliance with </w:t>
      </w:r>
      <w:r w:rsidRPr="00890FA2">
        <w:rPr>
          <w:b/>
          <w:bCs/>
        </w:rPr>
        <w:t>GDPR</w:t>
      </w:r>
      <w:r w:rsidRPr="00890FA2">
        <w:t xml:space="preserve"> for client data handling is mandatory. Employment law around working hours, contracts, and whistleblowing also applies.</w:t>
      </w:r>
      <w:r w:rsidRPr="00890FA2">
        <w:br/>
      </w:r>
      <w:r w:rsidRPr="00890FA2">
        <w:rPr>
          <w:b/>
          <w:bCs/>
        </w:rPr>
        <w:t>Opportunity</w:t>
      </w:r>
      <w:r w:rsidRPr="00890FA2">
        <w:t>: Creating robust legal frameworks improves client trust and internal stability.</w:t>
      </w:r>
      <w:r w:rsidRPr="00890FA2">
        <w:br/>
      </w:r>
      <w:r w:rsidRPr="00890FA2">
        <w:rPr>
          <w:b/>
          <w:bCs/>
        </w:rPr>
        <w:t>Threat</w:t>
      </w:r>
      <w:r w:rsidRPr="00890FA2">
        <w:t>: Breaches carry heavy financial and reputational penalties.</w:t>
      </w:r>
      <w:r w:rsidRPr="00890FA2">
        <w:br/>
      </w:r>
      <w:r w:rsidRPr="00890FA2">
        <w:rPr>
          <w:b/>
          <w:bCs/>
        </w:rPr>
        <w:t>Impact</w:t>
      </w:r>
      <w:r w:rsidRPr="00890FA2">
        <w:t xml:space="preserve">: </w:t>
      </w:r>
      <w:r w:rsidRPr="00890FA2">
        <w:rPr>
          <w:u w:val="single"/>
        </w:rPr>
        <w:t>High</w:t>
      </w:r>
      <w:r w:rsidRPr="00890FA2">
        <w:t>—foundation of trust in service relationships.</w:t>
      </w:r>
      <w:r w:rsidRPr="00890FA2">
        <w:br/>
      </w:r>
      <w:r w:rsidRPr="00890FA2">
        <w:rPr>
          <w:b/>
          <w:bCs/>
        </w:rPr>
        <w:t>Strategy</w:t>
      </w:r>
      <w:r w:rsidRPr="00890FA2">
        <w:t xml:space="preserve">: </w:t>
      </w:r>
      <w:r w:rsidR="00A60871">
        <w:t>I have to d</w:t>
      </w:r>
      <w:r w:rsidRPr="00890FA2">
        <w:t>raft</w:t>
      </w:r>
      <w:r w:rsidR="00A60871">
        <w:t xml:space="preserve"> a</w:t>
      </w:r>
      <w:r w:rsidRPr="00890FA2">
        <w:t xml:space="preserve"> thorough privacy policies, secure client consent, train staff on data protocols, regularly audit compliance, and engage legal counsel early for contracts and employment policy.</w:t>
      </w:r>
    </w:p>
    <w:p w14:paraId="179BCB9F" w14:textId="1597E780" w:rsidR="00890FA2" w:rsidRPr="00890FA2" w:rsidRDefault="00890FA2" w:rsidP="00890FA2"/>
    <w:p w14:paraId="4EDF451D" w14:textId="70B2258A" w:rsidR="00890FA2" w:rsidRPr="00890FA2" w:rsidRDefault="00890FA2" w:rsidP="00890FA2">
      <w:pPr>
        <w:rPr>
          <w:b/>
          <w:bCs/>
        </w:rPr>
      </w:pPr>
      <w:r w:rsidRPr="00890FA2">
        <w:rPr>
          <w:b/>
          <w:bCs/>
        </w:rPr>
        <w:t xml:space="preserve"> Summary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88"/>
        <w:gridCol w:w="2041"/>
        <w:gridCol w:w="1751"/>
        <w:gridCol w:w="1425"/>
        <w:gridCol w:w="2421"/>
      </w:tblGrid>
      <w:tr w:rsidR="00890FA2" w:rsidRPr="00890FA2" w14:paraId="2C2C31E3" w14:textId="77777777" w:rsidTr="00890FA2">
        <w:trPr>
          <w:tblHeader/>
          <w:tblCellSpacing w:w="15" w:type="dxa"/>
        </w:trPr>
        <w:tc>
          <w:tcPr>
            <w:tcW w:w="0" w:type="auto"/>
            <w:vAlign w:val="center"/>
            <w:hideMark/>
          </w:tcPr>
          <w:p w14:paraId="666B45C5" w14:textId="77777777" w:rsidR="00890FA2" w:rsidRPr="00890FA2" w:rsidRDefault="00890FA2" w:rsidP="00890FA2">
            <w:pPr>
              <w:rPr>
                <w:b/>
                <w:bCs/>
              </w:rPr>
            </w:pPr>
            <w:r w:rsidRPr="00890FA2">
              <w:rPr>
                <w:b/>
                <w:bCs/>
              </w:rPr>
              <w:t>PESTEL Factor</w:t>
            </w:r>
          </w:p>
        </w:tc>
        <w:tc>
          <w:tcPr>
            <w:tcW w:w="0" w:type="auto"/>
            <w:vAlign w:val="center"/>
            <w:hideMark/>
          </w:tcPr>
          <w:p w14:paraId="3C608769" w14:textId="77777777" w:rsidR="00890FA2" w:rsidRPr="00890FA2" w:rsidRDefault="00890FA2" w:rsidP="00890FA2">
            <w:pPr>
              <w:rPr>
                <w:b/>
                <w:bCs/>
              </w:rPr>
            </w:pPr>
            <w:r w:rsidRPr="00890FA2">
              <w:rPr>
                <w:b/>
                <w:bCs/>
              </w:rPr>
              <w:t>Opportunities</w:t>
            </w:r>
          </w:p>
        </w:tc>
        <w:tc>
          <w:tcPr>
            <w:tcW w:w="0" w:type="auto"/>
            <w:vAlign w:val="center"/>
            <w:hideMark/>
          </w:tcPr>
          <w:p w14:paraId="5E378FC0" w14:textId="77777777" w:rsidR="00890FA2" w:rsidRPr="00890FA2" w:rsidRDefault="00890FA2" w:rsidP="00890FA2">
            <w:pPr>
              <w:rPr>
                <w:b/>
                <w:bCs/>
              </w:rPr>
            </w:pPr>
            <w:r w:rsidRPr="00890FA2">
              <w:rPr>
                <w:b/>
                <w:bCs/>
              </w:rPr>
              <w:t>Threats</w:t>
            </w:r>
          </w:p>
        </w:tc>
        <w:tc>
          <w:tcPr>
            <w:tcW w:w="0" w:type="auto"/>
            <w:vAlign w:val="center"/>
            <w:hideMark/>
          </w:tcPr>
          <w:p w14:paraId="149292F7" w14:textId="77777777" w:rsidR="00890FA2" w:rsidRPr="00890FA2" w:rsidRDefault="00890FA2" w:rsidP="00890FA2">
            <w:pPr>
              <w:rPr>
                <w:b/>
                <w:bCs/>
              </w:rPr>
            </w:pPr>
            <w:r w:rsidRPr="00890FA2">
              <w:rPr>
                <w:b/>
                <w:bCs/>
              </w:rPr>
              <w:t>Impact</w:t>
            </w:r>
          </w:p>
        </w:tc>
        <w:tc>
          <w:tcPr>
            <w:tcW w:w="0" w:type="auto"/>
            <w:vAlign w:val="center"/>
            <w:hideMark/>
          </w:tcPr>
          <w:p w14:paraId="561CDBE1" w14:textId="77777777" w:rsidR="00890FA2" w:rsidRPr="00890FA2" w:rsidRDefault="00890FA2" w:rsidP="00890FA2">
            <w:pPr>
              <w:rPr>
                <w:b/>
                <w:bCs/>
              </w:rPr>
            </w:pPr>
            <w:r w:rsidRPr="00890FA2">
              <w:rPr>
                <w:b/>
                <w:bCs/>
              </w:rPr>
              <w:t>Strategy</w:t>
            </w:r>
          </w:p>
        </w:tc>
      </w:tr>
      <w:tr w:rsidR="00890FA2" w:rsidRPr="00890FA2" w14:paraId="433D9A1F" w14:textId="77777777" w:rsidTr="00890FA2">
        <w:trPr>
          <w:tblCellSpacing w:w="15" w:type="dxa"/>
        </w:trPr>
        <w:tc>
          <w:tcPr>
            <w:tcW w:w="0" w:type="auto"/>
            <w:vAlign w:val="center"/>
            <w:hideMark/>
          </w:tcPr>
          <w:p w14:paraId="3682A190" w14:textId="77777777" w:rsidR="00890FA2" w:rsidRPr="00890FA2" w:rsidRDefault="00890FA2" w:rsidP="00890FA2">
            <w:r w:rsidRPr="00890FA2">
              <w:t>Political</w:t>
            </w:r>
          </w:p>
        </w:tc>
        <w:tc>
          <w:tcPr>
            <w:tcW w:w="0" w:type="auto"/>
            <w:vAlign w:val="center"/>
            <w:hideMark/>
          </w:tcPr>
          <w:p w14:paraId="4C7CF1D2" w14:textId="77777777" w:rsidR="00890FA2" w:rsidRPr="00890FA2" w:rsidRDefault="00890FA2" w:rsidP="00890FA2">
            <w:r w:rsidRPr="00890FA2">
              <w:t>SIA licensure as differentiator</w:t>
            </w:r>
          </w:p>
        </w:tc>
        <w:tc>
          <w:tcPr>
            <w:tcW w:w="0" w:type="auto"/>
            <w:vAlign w:val="center"/>
            <w:hideMark/>
          </w:tcPr>
          <w:p w14:paraId="7055DD54" w14:textId="77777777" w:rsidR="00890FA2" w:rsidRPr="00890FA2" w:rsidRDefault="00890FA2" w:rsidP="00890FA2">
            <w:r w:rsidRPr="00890FA2">
              <w:t>Legal penalties for unlicensed activity</w:t>
            </w:r>
          </w:p>
        </w:tc>
        <w:tc>
          <w:tcPr>
            <w:tcW w:w="0" w:type="auto"/>
            <w:vAlign w:val="center"/>
            <w:hideMark/>
          </w:tcPr>
          <w:p w14:paraId="2918C9C4" w14:textId="77777777" w:rsidR="00890FA2" w:rsidRPr="00890FA2" w:rsidRDefault="00890FA2" w:rsidP="00890FA2">
            <w:r w:rsidRPr="00890FA2">
              <w:t>Medium</w:t>
            </w:r>
          </w:p>
        </w:tc>
        <w:tc>
          <w:tcPr>
            <w:tcW w:w="0" w:type="auto"/>
            <w:vAlign w:val="center"/>
            <w:hideMark/>
          </w:tcPr>
          <w:p w14:paraId="37012D8F" w14:textId="77777777" w:rsidR="00890FA2" w:rsidRPr="00890FA2" w:rsidRDefault="00890FA2" w:rsidP="00890FA2">
            <w:r w:rsidRPr="00890FA2">
              <w:t>Assess licensing needs, get staff certified</w:t>
            </w:r>
          </w:p>
        </w:tc>
      </w:tr>
      <w:tr w:rsidR="00890FA2" w:rsidRPr="00890FA2" w14:paraId="06370E4E" w14:textId="77777777" w:rsidTr="00890FA2">
        <w:trPr>
          <w:tblCellSpacing w:w="15" w:type="dxa"/>
        </w:trPr>
        <w:tc>
          <w:tcPr>
            <w:tcW w:w="0" w:type="auto"/>
            <w:vAlign w:val="center"/>
            <w:hideMark/>
          </w:tcPr>
          <w:p w14:paraId="2D4E6291" w14:textId="77777777" w:rsidR="00890FA2" w:rsidRPr="00890FA2" w:rsidRDefault="00890FA2" w:rsidP="00890FA2">
            <w:r w:rsidRPr="00890FA2">
              <w:t>Economic</w:t>
            </w:r>
          </w:p>
        </w:tc>
        <w:tc>
          <w:tcPr>
            <w:tcW w:w="0" w:type="auto"/>
            <w:vAlign w:val="center"/>
            <w:hideMark/>
          </w:tcPr>
          <w:p w14:paraId="33281D35" w14:textId="77777777" w:rsidR="00890FA2" w:rsidRPr="00890FA2" w:rsidRDefault="00890FA2" w:rsidP="00890FA2">
            <w:r w:rsidRPr="00890FA2">
              <w:t>Tiered subscription models for affluent clients</w:t>
            </w:r>
          </w:p>
        </w:tc>
        <w:tc>
          <w:tcPr>
            <w:tcW w:w="0" w:type="auto"/>
            <w:vAlign w:val="center"/>
            <w:hideMark/>
          </w:tcPr>
          <w:p w14:paraId="24F54D80" w14:textId="77777777" w:rsidR="00890FA2" w:rsidRPr="00890FA2" w:rsidRDefault="00890FA2" w:rsidP="00890FA2">
            <w:r w:rsidRPr="00890FA2">
              <w:t>Reduced demand during downturns</w:t>
            </w:r>
          </w:p>
        </w:tc>
        <w:tc>
          <w:tcPr>
            <w:tcW w:w="0" w:type="auto"/>
            <w:vAlign w:val="center"/>
            <w:hideMark/>
          </w:tcPr>
          <w:p w14:paraId="71AAF9C5" w14:textId="77777777" w:rsidR="00890FA2" w:rsidRPr="00890FA2" w:rsidRDefault="00890FA2" w:rsidP="00890FA2">
            <w:r w:rsidRPr="00890FA2">
              <w:t>High</w:t>
            </w:r>
          </w:p>
        </w:tc>
        <w:tc>
          <w:tcPr>
            <w:tcW w:w="0" w:type="auto"/>
            <w:vAlign w:val="center"/>
            <w:hideMark/>
          </w:tcPr>
          <w:p w14:paraId="473CE557" w14:textId="77777777" w:rsidR="00890FA2" w:rsidRPr="00890FA2" w:rsidRDefault="00890FA2" w:rsidP="00890FA2">
            <w:r w:rsidRPr="00890FA2">
              <w:t>Flexible pricing, monitor economic signals</w:t>
            </w:r>
          </w:p>
        </w:tc>
      </w:tr>
      <w:tr w:rsidR="00890FA2" w:rsidRPr="00890FA2" w14:paraId="12651AB7" w14:textId="77777777" w:rsidTr="00890FA2">
        <w:trPr>
          <w:tblCellSpacing w:w="15" w:type="dxa"/>
        </w:trPr>
        <w:tc>
          <w:tcPr>
            <w:tcW w:w="0" w:type="auto"/>
            <w:vAlign w:val="center"/>
            <w:hideMark/>
          </w:tcPr>
          <w:p w14:paraId="092C75B2" w14:textId="77777777" w:rsidR="00890FA2" w:rsidRPr="00890FA2" w:rsidRDefault="00890FA2" w:rsidP="00890FA2">
            <w:r w:rsidRPr="00890FA2">
              <w:t>Social</w:t>
            </w:r>
          </w:p>
        </w:tc>
        <w:tc>
          <w:tcPr>
            <w:tcW w:w="0" w:type="auto"/>
            <w:vAlign w:val="center"/>
            <w:hideMark/>
          </w:tcPr>
          <w:p w14:paraId="09ABD95A" w14:textId="77777777" w:rsidR="00890FA2" w:rsidRPr="00890FA2" w:rsidRDefault="00890FA2" w:rsidP="00890FA2">
            <w:r w:rsidRPr="00890FA2">
              <w:t>Wellness and lifestyle service expansion</w:t>
            </w:r>
          </w:p>
        </w:tc>
        <w:tc>
          <w:tcPr>
            <w:tcW w:w="0" w:type="auto"/>
            <w:vAlign w:val="center"/>
            <w:hideMark/>
          </w:tcPr>
          <w:p w14:paraId="20BE0134" w14:textId="77777777" w:rsidR="00890FA2" w:rsidRPr="00890FA2" w:rsidRDefault="00890FA2" w:rsidP="00890FA2">
            <w:r w:rsidRPr="00890FA2">
              <w:t>Failure to meet high expectations</w:t>
            </w:r>
          </w:p>
        </w:tc>
        <w:tc>
          <w:tcPr>
            <w:tcW w:w="0" w:type="auto"/>
            <w:vAlign w:val="center"/>
            <w:hideMark/>
          </w:tcPr>
          <w:p w14:paraId="3440E183" w14:textId="77777777" w:rsidR="00890FA2" w:rsidRPr="00890FA2" w:rsidRDefault="00890FA2" w:rsidP="00890FA2">
            <w:r w:rsidRPr="00890FA2">
              <w:t>High</w:t>
            </w:r>
          </w:p>
        </w:tc>
        <w:tc>
          <w:tcPr>
            <w:tcW w:w="0" w:type="auto"/>
            <w:vAlign w:val="center"/>
            <w:hideMark/>
          </w:tcPr>
          <w:p w14:paraId="38182C37" w14:textId="77777777" w:rsidR="00890FA2" w:rsidRPr="00890FA2" w:rsidRDefault="00890FA2" w:rsidP="00890FA2">
            <w:r w:rsidRPr="00890FA2">
              <w:t>Personalisation, client profiling, consistent service</w:t>
            </w:r>
          </w:p>
        </w:tc>
      </w:tr>
      <w:tr w:rsidR="00890FA2" w:rsidRPr="00890FA2" w14:paraId="775BA5F6" w14:textId="77777777" w:rsidTr="00890FA2">
        <w:trPr>
          <w:tblCellSpacing w:w="15" w:type="dxa"/>
        </w:trPr>
        <w:tc>
          <w:tcPr>
            <w:tcW w:w="0" w:type="auto"/>
            <w:vAlign w:val="center"/>
            <w:hideMark/>
          </w:tcPr>
          <w:p w14:paraId="4BBEA510" w14:textId="77777777" w:rsidR="00890FA2" w:rsidRPr="00890FA2" w:rsidRDefault="00890FA2" w:rsidP="00890FA2">
            <w:r w:rsidRPr="00890FA2">
              <w:lastRenderedPageBreak/>
              <w:t>Technological</w:t>
            </w:r>
          </w:p>
        </w:tc>
        <w:tc>
          <w:tcPr>
            <w:tcW w:w="0" w:type="auto"/>
            <w:vAlign w:val="center"/>
            <w:hideMark/>
          </w:tcPr>
          <w:p w14:paraId="6BCF34B2" w14:textId="77777777" w:rsidR="00890FA2" w:rsidRPr="00890FA2" w:rsidRDefault="00890FA2" w:rsidP="00890FA2">
            <w:r w:rsidRPr="00890FA2">
              <w:t>App, AI, CRM &amp; automation efficiency</w:t>
            </w:r>
          </w:p>
        </w:tc>
        <w:tc>
          <w:tcPr>
            <w:tcW w:w="0" w:type="auto"/>
            <w:vAlign w:val="center"/>
            <w:hideMark/>
          </w:tcPr>
          <w:p w14:paraId="0725815C" w14:textId="77777777" w:rsidR="00890FA2" w:rsidRPr="00890FA2" w:rsidRDefault="00890FA2" w:rsidP="00890FA2">
            <w:r w:rsidRPr="00890FA2">
              <w:t>Data breaches, tech costs</w:t>
            </w:r>
          </w:p>
        </w:tc>
        <w:tc>
          <w:tcPr>
            <w:tcW w:w="0" w:type="auto"/>
            <w:vAlign w:val="center"/>
            <w:hideMark/>
          </w:tcPr>
          <w:p w14:paraId="44E06117" w14:textId="77777777" w:rsidR="00890FA2" w:rsidRPr="00890FA2" w:rsidRDefault="00890FA2" w:rsidP="00890FA2">
            <w:r w:rsidRPr="00890FA2">
              <w:t>Transformative</w:t>
            </w:r>
          </w:p>
        </w:tc>
        <w:tc>
          <w:tcPr>
            <w:tcW w:w="0" w:type="auto"/>
            <w:vAlign w:val="center"/>
            <w:hideMark/>
          </w:tcPr>
          <w:p w14:paraId="6EF991CF" w14:textId="77777777" w:rsidR="00890FA2" w:rsidRPr="00890FA2" w:rsidRDefault="00890FA2" w:rsidP="00890FA2">
            <w:r w:rsidRPr="00890FA2">
              <w:t>Secure tech investment, GDPR compliance, data analytics</w:t>
            </w:r>
          </w:p>
        </w:tc>
      </w:tr>
      <w:tr w:rsidR="00890FA2" w:rsidRPr="00890FA2" w14:paraId="17D384D0" w14:textId="77777777" w:rsidTr="00890FA2">
        <w:trPr>
          <w:tblCellSpacing w:w="15" w:type="dxa"/>
        </w:trPr>
        <w:tc>
          <w:tcPr>
            <w:tcW w:w="0" w:type="auto"/>
            <w:vAlign w:val="center"/>
            <w:hideMark/>
          </w:tcPr>
          <w:p w14:paraId="11FAC0A3" w14:textId="77777777" w:rsidR="00890FA2" w:rsidRPr="00890FA2" w:rsidRDefault="00890FA2" w:rsidP="00890FA2">
            <w:r w:rsidRPr="00890FA2">
              <w:t>Environmental</w:t>
            </w:r>
          </w:p>
        </w:tc>
        <w:tc>
          <w:tcPr>
            <w:tcW w:w="0" w:type="auto"/>
            <w:vAlign w:val="center"/>
            <w:hideMark/>
          </w:tcPr>
          <w:p w14:paraId="5BBCE0D7" w14:textId="77777777" w:rsidR="00890FA2" w:rsidRPr="00890FA2" w:rsidRDefault="00890FA2" w:rsidP="00890FA2">
            <w:r w:rsidRPr="00890FA2">
              <w:t>Eco</w:t>
            </w:r>
            <w:r w:rsidRPr="00890FA2">
              <w:noBreakHyphen/>
              <w:t>friendly brand positioning</w:t>
            </w:r>
          </w:p>
        </w:tc>
        <w:tc>
          <w:tcPr>
            <w:tcW w:w="0" w:type="auto"/>
            <w:vAlign w:val="center"/>
            <w:hideMark/>
          </w:tcPr>
          <w:p w14:paraId="780A77B6" w14:textId="77777777" w:rsidR="00890FA2" w:rsidRPr="00890FA2" w:rsidRDefault="00890FA2" w:rsidP="00890FA2">
            <w:r w:rsidRPr="00890FA2">
              <w:t>Negative customer perceptions</w:t>
            </w:r>
          </w:p>
        </w:tc>
        <w:tc>
          <w:tcPr>
            <w:tcW w:w="0" w:type="auto"/>
            <w:vAlign w:val="center"/>
            <w:hideMark/>
          </w:tcPr>
          <w:p w14:paraId="449F78A1" w14:textId="77777777" w:rsidR="00890FA2" w:rsidRPr="00890FA2" w:rsidRDefault="00890FA2" w:rsidP="00890FA2">
            <w:r w:rsidRPr="00890FA2">
              <w:t>Medium</w:t>
            </w:r>
          </w:p>
        </w:tc>
        <w:tc>
          <w:tcPr>
            <w:tcW w:w="0" w:type="auto"/>
            <w:vAlign w:val="center"/>
            <w:hideMark/>
          </w:tcPr>
          <w:p w14:paraId="34E3878A" w14:textId="77777777" w:rsidR="00890FA2" w:rsidRPr="00890FA2" w:rsidRDefault="00890FA2" w:rsidP="00890FA2">
            <w:r w:rsidRPr="00890FA2">
              <w:t>Sustainable partnerships, green offerings</w:t>
            </w:r>
          </w:p>
        </w:tc>
      </w:tr>
      <w:tr w:rsidR="00890FA2" w:rsidRPr="00890FA2" w14:paraId="4FF7951D" w14:textId="77777777" w:rsidTr="00890FA2">
        <w:trPr>
          <w:tblCellSpacing w:w="15" w:type="dxa"/>
        </w:trPr>
        <w:tc>
          <w:tcPr>
            <w:tcW w:w="0" w:type="auto"/>
            <w:vAlign w:val="center"/>
            <w:hideMark/>
          </w:tcPr>
          <w:p w14:paraId="289AE493" w14:textId="77777777" w:rsidR="00890FA2" w:rsidRPr="00890FA2" w:rsidRDefault="00890FA2" w:rsidP="00890FA2">
            <w:r w:rsidRPr="00890FA2">
              <w:t>Legal</w:t>
            </w:r>
          </w:p>
        </w:tc>
        <w:tc>
          <w:tcPr>
            <w:tcW w:w="0" w:type="auto"/>
            <w:vAlign w:val="center"/>
            <w:hideMark/>
          </w:tcPr>
          <w:p w14:paraId="593F9A0B" w14:textId="77777777" w:rsidR="00890FA2" w:rsidRPr="00890FA2" w:rsidRDefault="00890FA2" w:rsidP="00890FA2">
            <w:r w:rsidRPr="00890FA2">
              <w:t>Trust via compliance</w:t>
            </w:r>
          </w:p>
        </w:tc>
        <w:tc>
          <w:tcPr>
            <w:tcW w:w="0" w:type="auto"/>
            <w:vAlign w:val="center"/>
            <w:hideMark/>
          </w:tcPr>
          <w:p w14:paraId="78056C23" w14:textId="77777777" w:rsidR="00890FA2" w:rsidRPr="00890FA2" w:rsidRDefault="00890FA2" w:rsidP="00890FA2">
            <w:r w:rsidRPr="00890FA2">
              <w:t>GDPR fines, employment disputes</w:t>
            </w:r>
          </w:p>
        </w:tc>
        <w:tc>
          <w:tcPr>
            <w:tcW w:w="0" w:type="auto"/>
            <w:vAlign w:val="center"/>
            <w:hideMark/>
          </w:tcPr>
          <w:p w14:paraId="03127A3F" w14:textId="77777777" w:rsidR="00890FA2" w:rsidRPr="00890FA2" w:rsidRDefault="00890FA2" w:rsidP="00890FA2">
            <w:r w:rsidRPr="00890FA2">
              <w:t>High</w:t>
            </w:r>
          </w:p>
        </w:tc>
        <w:tc>
          <w:tcPr>
            <w:tcW w:w="0" w:type="auto"/>
            <w:vAlign w:val="center"/>
            <w:hideMark/>
          </w:tcPr>
          <w:p w14:paraId="76E87C5B" w14:textId="77777777" w:rsidR="00890FA2" w:rsidRPr="00890FA2" w:rsidRDefault="00890FA2" w:rsidP="00890FA2">
            <w:r w:rsidRPr="00890FA2">
              <w:t>Invest in policies, training, audits, and legal support</w:t>
            </w:r>
          </w:p>
        </w:tc>
      </w:tr>
    </w:tbl>
    <w:p w14:paraId="68205339" w14:textId="7F98E83F" w:rsidR="00890FA2" w:rsidRPr="00890FA2" w:rsidRDefault="00890FA2" w:rsidP="00890FA2"/>
    <w:p w14:paraId="3B259BCE" w14:textId="567CA518" w:rsidR="00890FA2" w:rsidRPr="00890FA2" w:rsidRDefault="00890FA2" w:rsidP="00890FA2">
      <w:pPr>
        <w:rPr>
          <w:b/>
          <w:bCs/>
        </w:rPr>
      </w:pPr>
      <w:r w:rsidRPr="00890FA2">
        <w:rPr>
          <w:b/>
          <w:bCs/>
        </w:rPr>
        <w:t xml:space="preserve"> Strategic Roadmap for Team Protect Services Ltd</w:t>
      </w:r>
      <w:r w:rsidR="008802DF">
        <w:rPr>
          <w:b/>
          <w:bCs/>
        </w:rPr>
        <w:t xml:space="preserve"> </w:t>
      </w:r>
      <w:r w:rsidR="008802DF" w:rsidRPr="008802DF">
        <w:rPr>
          <w:i/>
          <w:iCs/>
        </w:rPr>
        <w:t>(Additional support material)</w:t>
      </w:r>
    </w:p>
    <w:p w14:paraId="2CD70F78" w14:textId="77777777" w:rsidR="00890FA2" w:rsidRPr="00890FA2" w:rsidRDefault="00890FA2" w:rsidP="00890FA2">
      <w:pPr>
        <w:numPr>
          <w:ilvl w:val="0"/>
          <w:numId w:val="7"/>
        </w:numPr>
      </w:pPr>
      <w:r w:rsidRPr="00890FA2">
        <w:rPr>
          <w:b/>
          <w:bCs/>
        </w:rPr>
        <w:t>Compliance &amp; Licensing</w:t>
      </w:r>
    </w:p>
    <w:p w14:paraId="51793C12" w14:textId="77777777" w:rsidR="00890FA2" w:rsidRPr="00890FA2" w:rsidRDefault="00890FA2" w:rsidP="00890FA2">
      <w:pPr>
        <w:numPr>
          <w:ilvl w:val="1"/>
          <w:numId w:val="7"/>
        </w:numPr>
      </w:pPr>
      <w:r w:rsidRPr="00890FA2">
        <w:t>Conduct service mapping to identify any SIA license triggers.</w:t>
      </w:r>
    </w:p>
    <w:p w14:paraId="33025156" w14:textId="77777777" w:rsidR="00890FA2" w:rsidRPr="00890FA2" w:rsidRDefault="00890FA2" w:rsidP="00890FA2">
      <w:pPr>
        <w:numPr>
          <w:ilvl w:val="1"/>
          <w:numId w:val="7"/>
        </w:numPr>
      </w:pPr>
      <w:r w:rsidRPr="00890FA2">
        <w:t>Train staff and ensure formal licensing where required. Promote licensed status.</w:t>
      </w:r>
    </w:p>
    <w:p w14:paraId="7AF71F10" w14:textId="77777777" w:rsidR="00890FA2" w:rsidRPr="00890FA2" w:rsidRDefault="00890FA2" w:rsidP="00890FA2">
      <w:pPr>
        <w:numPr>
          <w:ilvl w:val="0"/>
          <w:numId w:val="7"/>
        </w:numPr>
      </w:pPr>
      <w:r w:rsidRPr="00890FA2">
        <w:rPr>
          <w:b/>
          <w:bCs/>
        </w:rPr>
        <w:t>Technology Infrastructure</w:t>
      </w:r>
    </w:p>
    <w:p w14:paraId="756FAC4F" w14:textId="77777777" w:rsidR="00890FA2" w:rsidRPr="00890FA2" w:rsidRDefault="00890FA2" w:rsidP="00890FA2">
      <w:pPr>
        <w:numPr>
          <w:ilvl w:val="1"/>
          <w:numId w:val="7"/>
        </w:numPr>
      </w:pPr>
      <w:r w:rsidRPr="00890FA2">
        <w:t>Develop a secure mobile/web app for client use.</w:t>
      </w:r>
    </w:p>
    <w:p w14:paraId="58324A82" w14:textId="77777777" w:rsidR="00890FA2" w:rsidRPr="00890FA2" w:rsidRDefault="00890FA2" w:rsidP="00890FA2">
      <w:pPr>
        <w:numPr>
          <w:ilvl w:val="1"/>
          <w:numId w:val="7"/>
        </w:numPr>
      </w:pPr>
      <w:r w:rsidRPr="00890FA2">
        <w:t>Integrate AI chatbots for routine requests; CRM for personalization and analytics; ensure GDPR adherence and high-level cyber protections.</w:t>
      </w:r>
    </w:p>
    <w:p w14:paraId="1C614827" w14:textId="77777777" w:rsidR="00890FA2" w:rsidRPr="00890FA2" w:rsidRDefault="00890FA2" w:rsidP="00890FA2">
      <w:pPr>
        <w:numPr>
          <w:ilvl w:val="0"/>
          <w:numId w:val="7"/>
        </w:numPr>
      </w:pPr>
      <w:r w:rsidRPr="00890FA2">
        <w:rPr>
          <w:b/>
          <w:bCs/>
        </w:rPr>
        <w:t>Service Design &amp; Market Positioning</w:t>
      </w:r>
    </w:p>
    <w:p w14:paraId="5B19BB5C" w14:textId="77777777" w:rsidR="00890FA2" w:rsidRPr="00890FA2" w:rsidRDefault="00890FA2" w:rsidP="00890FA2">
      <w:pPr>
        <w:numPr>
          <w:ilvl w:val="1"/>
          <w:numId w:val="7"/>
        </w:numPr>
      </w:pPr>
      <w:r w:rsidRPr="00890FA2">
        <w:t>Offer wellness and lifestyle tiers (e.g. health coordination, virtual services).</w:t>
      </w:r>
    </w:p>
    <w:p w14:paraId="0535A54C" w14:textId="77777777" w:rsidR="00890FA2" w:rsidRPr="00890FA2" w:rsidRDefault="00890FA2" w:rsidP="00890FA2">
      <w:pPr>
        <w:numPr>
          <w:ilvl w:val="1"/>
          <w:numId w:val="7"/>
        </w:numPr>
      </w:pPr>
      <w:r w:rsidRPr="00890FA2">
        <w:t>Introduce subscription plans—from enhanced convenience to premium bespoke packages.</w:t>
      </w:r>
    </w:p>
    <w:p w14:paraId="76130529" w14:textId="77777777" w:rsidR="00890FA2" w:rsidRPr="00890FA2" w:rsidRDefault="00890FA2" w:rsidP="00890FA2">
      <w:pPr>
        <w:numPr>
          <w:ilvl w:val="1"/>
          <w:numId w:val="7"/>
        </w:numPr>
      </w:pPr>
      <w:r w:rsidRPr="00890FA2">
        <w:t>Emphasise eco-conscious and sustainable concierge options.</w:t>
      </w:r>
    </w:p>
    <w:p w14:paraId="52B9EAB5" w14:textId="77777777" w:rsidR="00890FA2" w:rsidRPr="00890FA2" w:rsidRDefault="00890FA2" w:rsidP="00890FA2">
      <w:pPr>
        <w:numPr>
          <w:ilvl w:val="0"/>
          <w:numId w:val="7"/>
        </w:numPr>
      </w:pPr>
      <w:r w:rsidRPr="00890FA2">
        <w:rPr>
          <w:b/>
          <w:bCs/>
        </w:rPr>
        <w:t>Client Relationship Management</w:t>
      </w:r>
    </w:p>
    <w:p w14:paraId="416E027D" w14:textId="77777777" w:rsidR="00890FA2" w:rsidRPr="00890FA2" w:rsidRDefault="00890FA2" w:rsidP="00890FA2">
      <w:pPr>
        <w:numPr>
          <w:ilvl w:val="1"/>
          <w:numId w:val="7"/>
        </w:numPr>
      </w:pPr>
      <w:r w:rsidRPr="00890FA2">
        <w:t>Build detailed client profiles to anticipate needs.</w:t>
      </w:r>
    </w:p>
    <w:p w14:paraId="34623BFE" w14:textId="77777777" w:rsidR="00890FA2" w:rsidRPr="00890FA2" w:rsidRDefault="00890FA2" w:rsidP="00890FA2">
      <w:pPr>
        <w:numPr>
          <w:ilvl w:val="1"/>
          <w:numId w:val="7"/>
        </w:numPr>
      </w:pPr>
      <w:r w:rsidRPr="00890FA2">
        <w:t>Monitor satisfaction and feedback mechanisms for continuous service refinement.</w:t>
      </w:r>
    </w:p>
    <w:p w14:paraId="37A45D29" w14:textId="77777777" w:rsidR="00890FA2" w:rsidRPr="00890FA2" w:rsidRDefault="00890FA2" w:rsidP="00890FA2">
      <w:pPr>
        <w:numPr>
          <w:ilvl w:val="0"/>
          <w:numId w:val="7"/>
        </w:numPr>
      </w:pPr>
      <w:r w:rsidRPr="00890FA2">
        <w:rPr>
          <w:b/>
          <w:bCs/>
        </w:rPr>
        <w:t>Operational Resilience</w:t>
      </w:r>
    </w:p>
    <w:p w14:paraId="3796B839" w14:textId="77777777" w:rsidR="00890FA2" w:rsidRPr="00890FA2" w:rsidRDefault="00890FA2" w:rsidP="00890FA2">
      <w:pPr>
        <w:numPr>
          <w:ilvl w:val="1"/>
          <w:numId w:val="7"/>
        </w:numPr>
      </w:pPr>
      <w:r w:rsidRPr="00890FA2">
        <w:t xml:space="preserve">Stay alert to economic </w:t>
      </w:r>
      <w:proofErr w:type="gramStart"/>
      <w:r w:rsidRPr="00890FA2">
        <w:t>trends;</w:t>
      </w:r>
      <w:proofErr w:type="gramEnd"/>
      <w:r w:rsidRPr="00890FA2">
        <w:t xml:space="preserve"> scale service levels flexibly.</w:t>
      </w:r>
    </w:p>
    <w:p w14:paraId="2C2643BE" w14:textId="77777777" w:rsidR="00890FA2" w:rsidRPr="00890FA2" w:rsidRDefault="00890FA2" w:rsidP="00890FA2">
      <w:pPr>
        <w:numPr>
          <w:ilvl w:val="1"/>
          <w:numId w:val="7"/>
        </w:numPr>
      </w:pPr>
      <w:r w:rsidRPr="00890FA2">
        <w:t>Maintain legal and HR frameworks: employee contracts, working hour policies, data handling protocols.</w:t>
      </w:r>
    </w:p>
    <w:p w14:paraId="53018C1D" w14:textId="77777777" w:rsidR="00890FA2" w:rsidRPr="00890FA2" w:rsidRDefault="00890FA2" w:rsidP="00890FA2">
      <w:pPr>
        <w:numPr>
          <w:ilvl w:val="0"/>
          <w:numId w:val="7"/>
        </w:numPr>
      </w:pPr>
      <w:r w:rsidRPr="00890FA2">
        <w:rPr>
          <w:b/>
          <w:bCs/>
        </w:rPr>
        <w:t>Brand &amp; Competitive Differentiation</w:t>
      </w:r>
    </w:p>
    <w:p w14:paraId="7D69284C" w14:textId="77777777" w:rsidR="00890FA2" w:rsidRPr="00890FA2" w:rsidRDefault="00890FA2" w:rsidP="00890FA2">
      <w:pPr>
        <w:numPr>
          <w:ilvl w:val="1"/>
          <w:numId w:val="7"/>
        </w:numPr>
      </w:pPr>
      <w:r w:rsidRPr="00890FA2">
        <w:t>Highlight unique selling points: licensed, tech-savvy, sustainable and wellness-focused concierge.</w:t>
      </w:r>
    </w:p>
    <w:p w14:paraId="463BDDCD" w14:textId="77777777" w:rsidR="00890FA2" w:rsidRPr="00890FA2" w:rsidRDefault="00890FA2" w:rsidP="00890FA2">
      <w:pPr>
        <w:numPr>
          <w:ilvl w:val="1"/>
          <w:numId w:val="7"/>
        </w:numPr>
      </w:pPr>
      <w:r w:rsidRPr="00890FA2">
        <w:lastRenderedPageBreak/>
        <w:t>Differentiate from firms like Quintessentially by targeting busy professionals or health-oriented niches specifically.</w:t>
      </w:r>
    </w:p>
    <w:p w14:paraId="01B8D46C" w14:textId="77777777" w:rsidR="00890FA2" w:rsidRPr="00890FA2" w:rsidRDefault="00890FA2" w:rsidP="00890FA2">
      <w:r w:rsidRPr="00890FA2">
        <w:pict w14:anchorId="12C658AF">
          <v:rect id="_x0000_i1087" style="width:0;height:1.5pt" o:hralign="center" o:hrstd="t" o:hr="t" fillcolor="#a0a0a0" stroked="f"/>
        </w:pict>
      </w:r>
    </w:p>
    <w:p w14:paraId="444D6C44" w14:textId="77777777" w:rsidR="008802DF" w:rsidRPr="008802DF" w:rsidRDefault="008802DF" w:rsidP="008802DF">
      <w:r w:rsidRPr="008802DF">
        <w:t xml:space="preserve">By looking at all the six PESTEL areas (like laws, money, people’s habits, and technology), </w:t>
      </w:r>
      <w:r w:rsidRPr="008802DF">
        <w:rPr>
          <w:b/>
          <w:bCs/>
        </w:rPr>
        <w:t>Team Protect Services Ltd</w:t>
      </w:r>
      <w:r w:rsidRPr="008802DF">
        <w:t xml:space="preserve"> can build a strong and trusted concierge business. This means they can follow the rules, use modern tools, and give people the kind of help they really want.</w:t>
      </w:r>
    </w:p>
    <w:p w14:paraId="693F3442" w14:textId="77777777" w:rsidR="008802DF" w:rsidRPr="008802DF" w:rsidRDefault="008802DF" w:rsidP="008802DF">
      <w:r w:rsidRPr="008802DF">
        <w:t>By doing this, the company can grow well and safely, even when things change in the country or the economy. It also means customers will trust the service more, and the company can stand out from others in the market.</w:t>
      </w:r>
    </w:p>
    <w:p w14:paraId="2AB9E9A2" w14:textId="135689A9" w:rsidR="00890FA2" w:rsidRPr="00890FA2" w:rsidRDefault="00890FA2" w:rsidP="00890FA2">
      <w:r w:rsidRPr="00890FA2">
        <w:t>.</w:t>
      </w:r>
    </w:p>
    <w:p w14:paraId="19B75D27" w14:textId="77777777" w:rsidR="00890FA2" w:rsidRDefault="00890FA2"/>
    <w:sectPr w:rsidR="00890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C137C"/>
    <w:multiLevelType w:val="multilevel"/>
    <w:tmpl w:val="680C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AD41F3"/>
    <w:multiLevelType w:val="multilevel"/>
    <w:tmpl w:val="A1AE0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D66415"/>
    <w:multiLevelType w:val="multilevel"/>
    <w:tmpl w:val="A99A0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4461B2"/>
    <w:multiLevelType w:val="multilevel"/>
    <w:tmpl w:val="71D2E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7973F2"/>
    <w:multiLevelType w:val="multilevel"/>
    <w:tmpl w:val="C456A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620A7B"/>
    <w:multiLevelType w:val="multilevel"/>
    <w:tmpl w:val="A160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EB02C7"/>
    <w:multiLevelType w:val="multilevel"/>
    <w:tmpl w:val="57966B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5068389">
    <w:abstractNumId w:val="4"/>
  </w:num>
  <w:num w:numId="2" w16cid:durableId="1035891758">
    <w:abstractNumId w:val="5"/>
  </w:num>
  <w:num w:numId="3" w16cid:durableId="1933589195">
    <w:abstractNumId w:val="3"/>
  </w:num>
  <w:num w:numId="4" w16cid:durableId="1789201282">
    <w:abstractNumId w:val="1"/>
  </w:num>
  <w:num w:numId="5" w16cid:durableId="1496070238">
    <w:abstractNumId w:val="0"/>
  </w:num>
  <w:num w:numId="6" w16cid:durableId="1781102211">
    <w:abstractNumId w:val="2"/>
  </w:num>
  <w:num w:numId="7" w16cid:durableId="3560069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FA2"/>
    <w:rsid w:val="001B1C10"/>
    <w:rsid w:val="005D6D89"/>
    <w:rsid w:val="007932E2"/>
    <w:rsid w:val="008802DF"/>
    <w:rsid w:val="00890FA2"/>
    <w:rsid w:val="00967884"/>
    <w:rsid w:val="00A60871"/>
    <w:rsid w:val="00B03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B08C1"/>
  <w15:chartTrackingRefBased/>
  <w15:docId w15:val="{997EA414-C3BD-489F-9856-6BDE0ECA4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F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0F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0F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0F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0F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0F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F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F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F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F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0F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0F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0F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0F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0F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0F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0F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0FA2"/>
    <w:rPr>
      <w:rFonts w:eastAsiaTheme="majorEastAsia" w:cstheme="majorBidi"/>
      <w:color w:val="272727" w:themeColor="text1" w:themeTint="D8"/>
    </w:rPr>
  </w:style>
  <w:style w:type="paragraph" w:styleId="Title">
    <w:name w:val="Title"/>
    <w:basedOn w:val="Normal"/>
    <w:next w:val="Normal"/>
    <w:link w:val="TitleChar"/>
    <w:uiPriority w:val="10"/>
    <w:qFormat/>
    <w:rsid w:val="00890F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0F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0F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0F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FA2"/>
    <w:pPr>
      <w:spacing w:before="160"/>
      <w:jc w:val="center"/>
    </w:pPr>
    <w:rPr>
      <w:i/>
      <w:iCs/>
      <w:color w:val="404040" w:themeColor="text1" w:themeTint="BF"/>
    </w:rPr>
  </w:style>
  <w:style w:type="character" w:customStyle="1" w:styleId="QuoteChar">
    <w:name w:val="Quote Char"/>
    <w:basedOn w:val="DefaultParagraphFont"/>
    <w:link w:val="Quote"/>
    <w:uiPriority w:val="29"/>
    <w:rsid w:val="00890FA2"/>
    <w:rPr>
      <w:i/>
      <w:iCs/>
      <w:color w:val="404040" w:themeColor="text1" w:themeTint="BF"/>
    </w:rPr>
  </w:style>
  <w:style w:type="paragraph" w:styleId="ListParagraph">
    <w:name w:val="List Paragraph"/>
    <w:basedOn w:val="Normal"/>
    <w:uiPriority w:val="34"/>
    <w:qFormat/>
    <w:rsid w:val="00890FA2"/>
    <w:pPr>
      <w:ind w:left="720"/>
      <w:contextualSpacing/>
    </w:pPr>
  </w:style>
  <w:style w:type="character" w:styleId="IntenseEmphasis">
    <w:name w:val="Intense Emphasis"/>
    <w:basedOn w:val="DefaultParagraphFont"/>
    <w:uiPriority w:val="21"/>
    <w:qFormat/>
    <w:rsid w:val="00890FA2"/>
    <w:rPr>
      <w:i/>
      <w:iCs/>
      <w:color w:val="2F5496" w:themeColor="accent1" w:themeShade="BF"/>
    </w:rPr>
  </w:style>
  <w:style w:type="paragraph" w:styleId="IntenseQuote">
    <w:name w:val="Intense Quote"/>
    <w:basedOn w:val="Normal"/>
    <w:next w:val="Normal"/>
    <w:link w:val="IntenseQuoteChar"/>
    <w:uiPriority w:val="30"/>
    <w:qFormat/>
    <w:rsid w:val="00890F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0FA2"/>
    <w:rPr>
      <w:i/>
      <w:iCs/>
      <w:color w:val="2F5496" w:themeColor="accent1" w:themeShade="BF"/>
    </w:rPr>
  </w:style>
  <w:style w:type="character" w:styleId="IntenseReference">
    <w:name w:val="Intense Reference"/>
    <w:basedOn w:val="DefaultParagraphFont"/>
    <w:uiPriority w:val="32"/>
    <w:qFormat/>
    <w:rsid w:val="00890FA2"/>
    <w:rPr>
      <w:b/>
      <w:bCs/>
      <w:smallCaps/>
      <w:color w:val="2F5496" w:themeColor="accent1" w:themeShade="BF"/>
      <w:spacing w:val="5"/>
    </w:rPr>
  </w:style>
  <w:style w:type="character" w:styleId="Hyperlink">
    <w:name w:val="Hyperlink"/>
    <w:basedOn w:val="DefaultParagraphFont"/>
    <w:uiPriority w:val="99"/>
    <w:unhideWhenUsed/>
    <w:rsid w:val="00890FA2"/>
    <w:rPr>
      <w:color w:val="0563C1" w:themeColor="hyperlink"/>
      <w:u w:val="single"/>
    </w:rPr>
  </w:style>
  <w:style w:type="character" w:styleId="UnresolvedMention">
    <w:name w:val="Unresolved Mention"/>
    <w:basedOn w:val="DefaultParagraphFont"/>
    <w:uiPriority w:val="99"/>
    <w:semiHidden/>
    <w:unhideWhenUsed/>
    <w:rsid w:val="00890F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842067">
      <w:bodyDiv w:val="1"/>
      <w:marLeft w:val="0"/>
      <w:marRight w:val="0"/>
      <w:marTop w:val="0"/>
      <w:marBottom w:val="0"/>
      <w:divBdr>
        <w:top w:val="none" w:sz="0" w:space="0" w:color="auto"/>
        <w:left w:val="none" w:sz="0" w:space="0" w:color="auto"/>
        <w:bottom w:val="none" w:sz="0" w:space="0" w:color="auto"/>
        <w:right w:val="none" w:sz="0" w:space="0" w:color="auto"/>
      </w:divBdr>
    </w:div>
    <w:div w:id="646784279">
      <w:bodyDiv w:val="1"/>
      <w:marLeft w:val="0"/>
      <w:marRight w:val="0"/>
      <w:marTop w:val="0"/>
      <w:marBottom w:val="0"/>
      <w:divBdr>
        <w:top w:val="none" w:sz="0" w:space="0" w:color="auto"/>
        <w:left w:val="none" w:sz="0" w:space="0" w:color="auto"/>
        <w:bottom w:val="none" w:sz="0" w:space="0" w:color="auto"/>
        <w:right w:val="none" w:sz="0" w:space="0" w:color="auto"/>
      </w:divBdr>
    </w:div>
    <w:div w:id="1650551162">
      <w:bodyDiv w:val="1"/>
      <w:marLeft w:val="0"/>
      <w:marRight w:val="0"/>
      <w:marTop w:val="0"/>
      <w:marBottom w:val="0"/>
      <w:divBdr>
        <w:top w:val="none" w:sz="0" w:space="0" w:color="auto"/>
        <w:left w:val="none" w:sz="0" w:space="0" w:color="auto"/>
        <w:bottom w:val="none" w:sz="0" w:space="0" w:color="auto"/>
        <w:right w:val="none" w:sz="0" w:space="0" w:color="auto"/>
      </w:divBdr>
    </w:div>
    <w:div w:id="208433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4</Pages>
  <Words>993</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Teddy Ekpo</dc:creator>
  <cp:keywords/>
  <dc:description/>
  <cp:lastModifiedBy>Teddy Ekpo</cp:lastModifiedBy>
  <cp:revision>1</cp:revision>
  <dcterms:created xsi:type="dcterms:W3CDTF">2025-07-12T16:14:00Z</dcterms:created>
  <dcterms:modified xsi:type="dcterms:W3CDTF">2025-07-12T16:43:00Z</dcterms:modified>
</cp:coreProperties>
</file>