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6C2D886A" w:rsidR="004A546A" w:rsidRDefault="00000000">
          <w:r>
            <w:rPr>
              <w:noProof/>
            </w:rPr>
            <w:pict w14:anchorId="543C39F3">
              <v:group id="Group 149" o:spid="_x0000_s1035" style="position:absolute;margin-left:0;margin-top:0;width:8in;height:95.7pt;z-index:25165824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6"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7"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w14:anchorId="3E66F3FA">
              <v:shapetype id="_x0000_t202" coordsize="21600,21600" o:spt="202" path="m,l,21600r21600,l21600,xe">
                <v:stroke joinstyle="miter"/>
                <v:path gradientshapeok="t" o:connecttype="rect"/>
              </v:shapetype>
              <v:shape id="Text Box 152" o:spid="_x0000_s1034"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05BA9257" w:rsidR="004A546A" w:rsidRPr="00550DEC" w:rsidRDefault="00210AD4">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r w:rsidR="00E44611">
                            <w:rPr>
                              <w:color w:val="595959" w:themeColor="text1" w:themeTint="A6"/>
                              <w:sz w:val="28"/>
                              <w:szCs w:val="28"/>
                              <w:highlight w:val="yellow"/>
                            </w:rPr>
                            <w:t xml:space="preserve"> Andreea Carmen Spiridon</w:t>
                          </w:r>
                        </w:p>
                      </w:sdtContent>
                    </w:sdt>
                    <w:p w14:paraId="0F1457DB" w14:textId="3C21F222" w:rsidR="004A546A" w:rsidRDefault="00000000">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00210AD4" w:rsidRPr="00550DEC">
                            <w:rPr>
                              <w:color w:val="595959" w:themeColor="text1" w:themeTint="A6"/>
                              <w:sz w:val="18"/>
                              <w:szCs w:val="18"/>
                              <w:highlight w:val="yellow"/>
                            </w:rPr>
                            <w:t>Student number</w:t>
                          </w:r>
                        </w:sdtContent>
                      </w:sdt>
                      <w:r w:rsidR="00E44611">
                        <w:rPr>
                          <w:color w:val="595959" w:themeColor="text1" w:themeTint="A6"/>
                          <w:sz w:val="18"/>
                          <w:szCs w:val="18"/>
                        </w:rPr>
                        <w:t>22433361@student.uwtsd.ac.uk</w:t>
                      </w:r>
                    </w:p>
                  </w:txbxContent>
                </v:textbox>
                <w10:wrap type="square" anchorx="page" anchory="page"/>
              </v:shape>
            </w:pict>
          </w:r>
          <w:r>
            <w:rPr>
              <w:noProof/>
            </w:rPr>
            <w:pict w14:anchorId="73DCFA89">
              <v:shape id="Text Box 154" o:spid="_x0000_s1033"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w:r>
        </w:p>
        <w:p w14:paraId="3E0C7B93" w14:textId="77777777" w:rsidR="00C37A13" w:rsidRDefault="004A546A" w:rsidP="001C59E2">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p w14:paraId="68A58C92" w14:textId="5583D844" w:rsidR="00C37A13" w:rsidRDefault="00000000" w:rsidP="001C59E2">
          <w:pPr>
            <w:rPr>
              <w:rFonts w:eastAsiaTheme="minorEastAsia"/>
              <w:color w:val="2F5496" w:themeColor="accent1" w:themeShade="BF"/>
              <w:sz w:val="24"/>
              <w:szCs w:val="24"/>
              <w:lang w:val="en-US"/>
            </w:rPr>
          </w:pPr>
        </w:p>
      </w:sdtContent>
    </w:sdt>
    <w:p w14:paraId="5A05FCFA" w14:textId="66FF3BC9" w:rsidR="001C59E2" w:rsidRPr="00C37A13" w:rsidRDefault="001C59E2" w:rsidP="00EB70BC">
      <w:pPr>
        <w:spacing w:line="360" w:lineRule="auto"/>
        <w:rPr>
          <w:rFonts w:eastAsiaTheme="minorEastAsia"/>
          <w:color w:val="2F5496" w:themeColor="accent1" w:themeShade="BF"/>
          <w:sz w:val="24"/>
          <w:szCs w:val="24"/>
          <w:lang w:val="en-US"/>
        </w:rPr>
      </w:pPr>
      <w:r>
        <w:t>Task 1 – Preparing for Higher Education</w:t>
      </w:r>
    </w:p>
    <w:p w14:paraId="5C95D1DD" w14:textId="77777777" w:rsidR="00CB112C" w:rsidRPr="00340823" w:rsidRDefault="00CB112C" w:rsidP="00EB70BC">
      <w:pPr>
        <w:spacing w:line="360" w:lineRule="auto"/>
        <w:rPr>
          <w:rFonts w:cstheme="minorHAnsi"/>
        </w:rPr>
      </w:pPr>
      <w:r w:rsidRPr="00340823">
        <w:rPr>
          <w:rFonts w:cstheme="minorHAnsi"/>
        </w:rPr>
        <w:t>Preparing for higher education is an important step for students to follow in their academic journey, as it allows them to pave a pathway for personal growth and career advancement. As Michael Sullivan, Senior Vice President of the University of Phoenix said, education is important as it improves the quality of life for students and everyone who is studying. The improvement in the quality of education and the steps taken at every level of study will make individuals more resilient and resistant during hard times, such as an economic downturn (Anonymous,2010). This will benefit them for life and offer them good jobs that will enhance their lives. Therefore, starting university with a good positive will be beneficial for them. According to (Geller et al.,2018) The key to success for students in higher education is the use of effective approaches. The students must know how to prepare themselves, and that is the task of knowing how to study effectively, knowing how to use essential digital skills, knowing how to produce authentic work, and understanding assessments. All these skills are necessary for Preparing for Higher Education. According to (Memand,2010) to be in a free society, it is the academic’s job to investigate subjects that serve the public culture and develop knowledge by asking questions that the public may not want to ask.</w:t>
      </w:r>
    </w:p>
    <w:p w14:paraId="7AA0ED37" w14:textId="77777777" w:rsidR="00CB112C" w:rsidRPr="00340823" w:rsidRDefault="00CB112C" w:rsidP="00EB70BC">
      <w:pPr>
        <w:spacing w:line="360" w:lineRule="auto"/>
        <w:rPr>
          <w:rFonts w:cstheme="minorHAnsi"/>
        </w:rPr>
      </w:pPr>
      <w:r>
        <w:t xml:space="preserve"> </w:t>
      </w:r>
      <w:r w:rsidRPr="00340823">
        <w:rPr>
          <w:rFonts w:cstheme="minorHAnsi"/>
        </w:rPr>
        <w:t>The first step for students in studying is to make the perfect study environment where they can be comfortable dynamic and energetic. The students must manage their time by planning the study session and establishing a routine. Regular breaks are important; spending too long studying can decrease performance. They can engage in hobbies they enjoy during these breaks. According to (Karpicke et al.,2009) Many students always use passive rereading of source materials and ineffective study methods. Time management helps students to be organized with their studies and be well-prepared. In this way, students prioritize tasks and give them importance. According to (Lakeyn, 1973) Managing over time, spontaneity, flexibility, and balance have been used as different words to define time management.</w:t>
      </w:r>
    </w:p>
    <w:p w14:paraId="0AB94055" w14:textId="77777777" w:rsidR="00CB112C" w:rsidRDefault="00CB112C" w:rsidP="00EB70BC">
      <w:pPr>
        <w:spacing w:line="360" w:lineRule="auto"/>
        <w:rPr>
          <w:noProof/>
        </w:rPr>
      </w:pPr>
      <w:r>
        <w:rPr>
          <w:noProof/>
        </w:rPr>
        <w:lastRenderedPageBreak/>
        <w:drawing>
          <wp:inline distT="0" distB="0" distL="0" distR="0" wp14:anchorId="3773C059" wp14:editId="6EA6E0F5">
            <wp:extent cx="5731510" cy="3496310"/>
            <wp:effectExtent l="0" t="0" r="2540" b="8890"/>
            <wp:docPr id="350175811" name="Picture 350175811" descr="A group of people sitting at a table writing on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75811" name="Picture 1" descr="A group of people sitting at a table writing on a book&#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96310"/>
                    </a:xfrm>
                    <a:prstGeom prst="rect">
                      <a:avLst/>
                    </a:prstGeom>
                  </pic:spPr>
                </pic:pic>
              </a:graphicData>
            </a:graphic>
          </wp:inline>
        </w:drawing>
      </w:r>
      <w:bookmarkStart w:id="0" w:name="_Hlk147512435"/>
      <w:r w:rsidRPr="00F23344">
        <w:rPr>
          <w:noProof/>
        </w:rPr>
        <w:t xml:space="preserve"> </w:t>
      </w:r>
      <w:bookmarkEnd w:id="0"/>
    </w:p>
    <w:p w14:paraId="7FE5BF56" w14:textId="77777777" w:rsidR="00CB112C" w:rsidRDefault="00CB112C" w:rsidP="00EB70BC">
      <w:pPr>
        <w:spacing w:line="360" w:lineRule="auto"/>
      </w:pPr>
      <w:r>
        <w:t xml:space="preserve"> University of Oxford 2023, six tips for studying effectively, published 25 October 2018.</w:t>
      </w:r>
    </w:p>
    <w:p w14:paraId="2BEA4ADE" w14:textId="77777777" w:rsidR="00CB112C" w:rsidRDefault="00CB112C" w:rsidP="00EB70BC">
      <w:pPr>
        <w:spacing w:line="360" w:lineRule="auto"/>
      </w:pPr>
      <w:r>
        <w:t xml:space="preserve">One of the problems for students is how they overcome procrastination and perfectionism. Procrastination is a behaviour exhibited by people who avoid completing tasks on time. This can lead to anxiety and depression. Perfectionism is another behaviour where students stress about completing tasks perfectly. According to (Rice, et al. 2012) As all students know, perfectionism is related to various performance and adjustment outcomes, while procrastination is like an untested mechanism. According to (Egan et al. 2011) Procrastination is an act of performance-related behaviour connected with perfectionism and contributes to the continuous cycle of perfectionism. Progressing on how to overcome procrastination and perfectionism will benefit students while studying and preparing for higher education is an important step that the students must be prepared for and learn how to study effectively. </w:t>
      </w:r>
    </w:p>
    <w:p w14:paraId="5646ED9B" w14:textId="77777777" w:rsidR="00CB112C" w:rsidRDefault="00CB112C" w:rsidP="00EB70BC">
      <w:pPr>
        <w:spacing w:line="360" w:lineRule="auto"/>
      </w:pPr>
      <w:r>
        <w:t>Reference list:</w:t>
      </w:r>
    </w:p>
    <w:p w14:paraId="7A162DAB" w14:textId="77777777" w:rsidR="00CB112C" w:rsidRDefault="00CB112C" w:rsidP="00EB70BC">
      <w:pPr>
        <w:spacing w:line="360" w:lineRule="auto"/>
      </w:pPr>
      <w:bookmarkStart w:id="1" w:name="_Hlk147520573"/>
      <w:r>
        <w:t>Anonymous, PR, 17 August 2010, Good Education: Preparing Students for Higher Learning.</w:t>
      </w:r>
      <w:r w:rsidRPr="00BA7A13">
        <w:t xml:space="preserve"> </w:t>
      </w:r>
      <w:r>
        <w:t>Newswire; New York</w:t>
      </w:r>
    </w:p>
    <w:p w14:paraId="3FE2FB92" w14:textId="5467E919" w:rsidR="00CB112C" w:rsidRDefault="00CB112C" w:rsidP="00EB70BC">
      <w:pPr>
        <w:spacing w:line="360" w:lineRule="auto"/>
      </w:pPr>
      <w:r>
        <w:t>Egan, S.J., Wade, T.D., &amp; Shafran, R. (2011). Perfectionism as a transdiagnostic process: A clinical review. Clinical Psychology Review, 31. 203-212</w:t>
      </w:r>
      <w:r w:rsidR="00CF0F6A">
        <w:t xml:space="preserve"> </w:t>
      </w:r>
    </w:p>
    <w:p w14:paraId="01D9F306" w14:textId="3B3A6C05" w:rsidR="00CB112C" w:rsidRDefault="00CB112C" w:rsidP="00EB70BC">
      <w:pPr>
        <w:spacing w:line="360" w:lineRule="auto"/>
      </w:pPr>
      <w:r>
        <w:lastRenderedPageBreak/>
        <w:t xml:space="preserve">Geller, J., </w:t>
      </w:r>
      <w:r w:rsidR="00CD1C07">
        <w:t>Totness</w:t>
      </w:r>
      <w:r>
        <w:t>, A.R., Armstrong, P.I. et al. (2018). Study strategies and beliefs about learning as a function of academic achievement and achievement goals.</w:t>
      </w:r>
      <w:r w:rsidR="00033643">
        <w:t xml:space="preserve"> </w:t>
      </w:r>
    </w:p>
    <w:p w14:paraId="214CDEA2" w14:textId="3793FB39" w:rsidR="00CB112C" w:rsidRDefault="00CB112C" w:rsidP="00EB70BC">
      <w:pPr>
        <w:spacing w:line="360" w:lineRule="auto"/>
      </w:pPr>
      <w:r>
        <w:t>Rice, K.G., Richardson. E., &amp; Clark, D. (2012, February 20). Perfectionism, procrastination, and Psychological Distress. Journal of Counselling Psychology</w:t>
      </w:r>
      <w:bookmarkStart w:id="2" w:name="_Hlk151630959"/>
      <w:r>
        <w:t>.</w:t>
      </w:r>
      <w:r w:rsidR="005D0545">
        <w:t xml:space="preserve"> Available at</w:t>
      </w:r>
      <w:r w:rsidR="00197BB1">
        <w:t xml:space="preserve">: </w:t>
      </w:r>
      <w:hyperlink r:id="rId10" w:history="1">
        <w:r w:rsidR="008F34E2" w:rsidRPr="001A12CD">
          <w:rPr>
            <w:rStyle w:val="Hyperlink"/>
          </w:rPr>
          <w:t>https://psycnet.apa.org/record/2012-04141-001</w:t>
        </w:r>
      </w:hyperlink>
      <w:r w:rsidR="008F34E2">
        <w:t xml:space="preserve"> (Accessed: 23 November 2023)</w:t>
      </w:r>
      <w:bookmarkEnd w:id="2"/>
    </w:p>
    <w:p w14:paraId="1D05C233" w14:textId="2A359461" w:rsidR="00CB112C" w:rsidRDefault="00CB112C" w:rsidP="00EB70BC">
      <w:pPr>
        <w:spacing w:line="360" w:lineRule="auto"/>
      </w:pPr>
      <w:r>
        <w:t>Lakeyn, A. (1973) How to get control over time and your life. New York. Wyden</w:t>
      </w:r>
    </w:p>
    <w:p w14:paraId="00F7E4BD" w14:textId="7B766C8B" w:rsidR="00CB112C" w:rsidRDefault="00CB112C" w:rsidP="00EB70BC">
      <w:pPr>
        <w:spacing w:line="360" w:lineRule="auto"/>
      </w:pPr>
      <w:r>
        <w:t>Me</w:t>
      </w:r>
      <w:r w:rsidR="008F64A6">
        <w:t>n</w:t>
      </w:r>
      <w:r>
        <w:t>and, L. (2010) The marketplace of ideas. New York</w:t>
      </w:r>
      <w:r w:rsidR="0008457F">
        <w:t xml:space="preserve"> </w:t>
      </w:r>
    </w:p>
    <w:p w14:paraId="410EE1B4" w14:textId="0B5B4727" w:rsidR="00CB112C" w:rsidRDefault="00CB112C" w:rsidP="00EB70BC">
      <w:pPr>
        <w:spacing w:line="360" w:lineRule="auto"/>
      </w:pPr>
      <w:r>
        <w:t>Karpicke, J.D., Butler, A.C.&amp; Roediger H.L. (2009). Metacognitive strategies in student learning: do students practice retrieval when they study on their own?</w:t>
      </w:r>
      <w:r w:rsidR="005B0216">
        <w:t>17(4)</w:t>
      </w:r>
      <w:r w:rsidR="00F339CA">
        <w:t>:471-9</w:t>
      </w:r>
      <w:r w:rsidR="0010378F">
        <w:t xml:space="preserve"> </w:t>
      </w:r>
      <w:r w:rsidR="004C3E39">
        <w:t>Department of Psychological Sciences, Purdue University</w:t>
      </w:r>
      <w:r w:rsidR="00616C76">
        <w:t>, West Lafayette</w:t>
      </w:r>
      <w:r w:rsidR="005B0216">
        <w:t>, USA</w:t>
      </w:r>
      <w:r w:rsidR="00F339CA">
        <w:t xml:space="preserve"> </w:t>
      </w:r>
    </w:p>
    <w:bookmarkEnd w:id="1"/>
    <w:p w14:paraId="72F59553" w14:textId="77777777" w:rsidR="00CB112C" w:rsidRDefault="00CB112C" w:rsidP="00EB70BC">
      <w:pPr>
        <w:spacing w:line="360" w:lineRule="auto"/>
      </w:pPr>
    </w:p>
    <w:p w14:paraId="526E7BC6" w14:textId="77777777" w:rsidR="00CB112C" w:rsidRDefault="00CB112C" w:rsidP="00EB70BC">
      <w:pPr>
        <w:spacing w:line="360" w:lineRule="auto"/>
      </w:pPr>
    </w:p>
    <w:p w14:paraId="738F470C" w14:textId="77777777" w:rsidR="00CB112C" w:rsidRDefault="00CB112C" w:rsidP="00EB70BC">
      <w:pPr>
        <w:spacing w:line="360" w:lineRule="auto"/>
      </w:pPr>
    </w:p>
    <w:p w14:paraId="77AF6C69" w14:textId="77777777" w:rsidR="00660014" w:rsidRDefault="00660014" w:rsidP="00EB70BC">
      <w:pPr>
        <w:spacing w:line="360" w:lineRule="auto"/>
      </w:pPr>
    </w:p>
    <w:p w14:paraId="3F0FE23D" w14:textId="77777777" w:rsidR="0076469D" w:rsidRDefault="0076469D" w:rsidP="00EB70BC">
      <w:pPr>
        <w:spacing w:line="360" w:lineRule="auto"/>
      </w:pPr>
    </w:p>
    <w:p w14:paraId="1FFBB4C9" w14:textId="77777777" w:rsidR="00673D77" w:rsidRDefault="00673D77" w:rsidP="00EB70BC">
      <w:pPr>
        <w:spacing w:line="360" w:lineRule="auto"/>
      </w:pPr>
    </w:p>
    <w:p w14:paraId="15C5451E" w14:textId="77777777" w:rsidR="00673D77" w:rsidRDefault="00673D77" w:rsidP="00EB70BC">
      <w:pPr>
        <w:spacing w:line="360" w:lineRule="auto"/>
      </w:pPr>
    </w:p>
    <w:p w14:paraId="33E85391" w14:textId="77777777" w:rsidR="00673D77" w:rsidRDefault="00673D77" w:rsidP="00EB70BC">
      <w:pPr>
        <w:spacing w:line="360" w:lineRule="auto"/>
      </w:pPr>
    </w:p>
    <w:p w14:paraId="4A531FE7" w14:textId="77777777" w:rsidR="00673D77" w:rsidRDefault="00673D77" w:rsidP="00EB70BC">
      <w:pPr>
        <w:spacing w:line="360" w:lineRule="auto"/>
      </w:pPr>
    </w:p>
    <w:p w14:paraId="7C1EDB4A" w14:textId="77777777" w:rsidR="00673D77" w:rsidRDefault="00673D77" w:rsidP="6586413B"/>
    <w:p w14:paraId="44200FC8" w14:textId="77777777" w:rsidR="007A6C51" w:rsidRDefault="007A6C51" w:rsidP="001C59E2"/>
    <w:p w14:paraId="3071AFC8" w14:textId="77777777" w:rsidR="007A6C51" w:rsidRDefault="007A6C51" w:rsidP="001C59E2"/>
    <w:p w14:paraId="5AA64975" w14:textId="77777777" w:rsidR="007A6C51" w:rsidRDefault="007A6C51" w:rsidP="001C59E2"/>
    <w:p w14:paraId="61B62F06" w14:textId="77777777" w:rsidR="007A6C51" w:rsidRDefault="007A6C51" w:rsidP="001C59E2"/>
    <w:p w14:paraId="45863EC1" w14:textId="77777777" w:rsidR="007A6C51" w:rsidRDefault="007A6C51" w:rsidP="001C59E2"/>
    <w:p w14:paraId="1E8C9B0D" w14:textId="77777777" w:rsidR="007A6C51" w:rsidRDefault="007A6C51" w:rsidP="001C59E2"/>
    <w:p w14:paraId="0DF8FF05" w14:textId="77777777" w:rsidR="007A6C51" w:rsidRDefault="007A6C51" w:rsidP="001C59E2"/>
    <w:p w14:paraId="7B3D7383" w14:textId="77777777" w:rsidR="007A6C51" w:rsidRDefault="007A6C51" w:rsidP="001C59E2"/>
    <w:p w14:paraId="390148E0" w14:textId="77777777" w:rsidR="007A6C51" w:rsidRDefault="007A6C51" w:rsidP="001C59E2"/>
    <w:p w14:paraId="49260BDD" w14:textId="77777777" w:rsidR="007A6C51" w:rsidRDefault="007A6C51" w:rsidP="001C59E2"/>
    <w:p w14:paraId="054DBDE3" w14:textId="77777777" w:rsidR="007A6C51" w:rsidRDefault="007A6C51" w:rsidP="001C59E2"/>
    <w:p w14:paraId="7EA60F89" w14:textId="77777777" w:rsidR="007A6C51" w:rsidRDefault="007A6C51" w:rsidP="001C59E2"/>
    <w:p w14:paraId="28F92A23" w14:textId="77777777" w:rsidR="007A6C51" w:rsidRDefault="007A6C51" w:rsidP="001C59E2"/>
    <w:p w14:paraId="13118BFB" w14:textId="77777777" w:rsidR="007A6C51" w:rsidRDefault="007A6C51" w:rsidP="001C59E2"/>
    <w:p w14:paraId="16A98CF2" w14:textId="77777777" w:rsidR="007A6C51" w:rsidRDefault="007A6C51" w:rsidP="001C59E2"/>
    <w:p w14:paraId="305A4357" w14:textId="77777777" w:rsidR="007A6C51" w:rsidRDefault="007A6C51" w:rsidP="001C59E2"/>
    <w:p w14:paraId="610BD5EA" w14:textId="77777777" w:rsidR="007A6C51" w:rsidRDefault="007A6C51" w:rsidP="001C59E2"/>
    <w:p w14:paraId="7641F2E8" w14:textId="77777777" w:rsidR="007A6C51" w:rsidRDefault="007A6C51" w:rsidP="001C59E2"/>
    <w:p w14:paraId="2A251B3E" w14:textId="77777777" w:rsidR="007A6C51" w:rsidRDefault="007A6C51" w:rsidP="001C59E2"/>
    <w:p w14:paraId="5BDFB058" w14:textId="77777777" w:rsidR="007A6C51" w:rsidRDefault="007A6C51" w:rsidP="001C59E2"/>
    <w:p w14:paraId="6BA767EB" w14:textId="77777777" w:rsidR="007A6C51" w:rsidRDefault="007A6C51" w:rsidP="001C59E2"/>
    <w:p w14:paraId="1543ED17" w14:textId="77777777" w:rsidR="007A6C51" w:rsidRDefault="007A6C51" w:rsidP="001C59E2"/>
    <w:p w14:paraId="02884F87" w14:textId="77777777" w:rsidR="007A6C51" w:rsidRDefault="007A6C51" w:rsidP="001C59E2"/>
    <w:p w14:paraId="686E2C61" w14:textId="77777777" w:rsidR="007A6C51" w:rsidRDefault="007A6C51" w:rsidP="001C59E2"/>
    <w:p w14:paraId="2FD37B5E" w14:textId="77777777" w:rsidR="007A6C51" w:rsidRDefault="007A6C51" w:rsidP="001C59E2"/>
    <w:p w14:paraId="64E33D84" w14:textId="77777777" w:rsidR="007A6C51" w:rsidRDefault="007A6C51" w:rsidP="001C59E2"/>
    <w:p w14:paraId="4C7952BE" w14:textId="77777777" w:rsidR="007A6C51" w:rsidRDefault="007A6C51" w:rsidP="001C59E2"/>
    <w:p w14:paraId="68CE7D6F" w14:textId="77777777" w:rsidR="007A6C51" w:rsidRDefault="007A6C51" w:rsidP="001C59E2"/>
    <w:p w14:paraId="584363C5" w14:textId="77777777" w:rsidR="007A6C51" w:rsidRDefault="007A6C51" w:rsidP="001C59E2"/>
    <w:p w14:paraId="7A93B39E" w14:textId="77777777" w:rsidR="00EB70BC" w:rsidRDefault="00EB70BC" w:rsidP="001C59E2"/>
    <w:p w14:paraId="494372EC" w14:textId="77777777" w:rsidR="00EB70BC" w:rsidRDefault="00EB70BC" w:rsidP="001C59E2"/>
    <w:p w14:paraId="041D2880" w14:textId="77777777" w:rsidR="00EB70BC" w:rsidRDefault="00EB70BC" w:rsidP="001C59E2"/>
    <w:p w14:paraId="48ED20C3" w14:textId="77777777" w:rsidR="00EB70BC" w:rsidRDefault="00EB70BC" w:rsidP="001C59E2"/>
    <w:p w14:paraId="6AE3CF24" w14:textId="77777777" w:rsidR="00EB70BC" w:rsidRDefault="00EB70BC" w:rsidP="001C59E2"/>
    <w:p w14:paraId="34E008AB" w14:textId="77777777" w:rsidR="00EB70BC" w:rsidRDefault="00EB70BC" w:rsidP="001C59E2"/>
    <w:p w14:paraId="0FED0C2C" w14:textId="77777777" w:rsidR="00EB70BC" w:rsidRDefault="00EB70BC" w:rsidP="001C59E2"/>
    <w:p w14:paraId="45CA0534" w14:textId="77777777" w:rsidR="00EB70BC" w:rsidRDefault="00EB70BC" w:rsidP="001C59E2"/>
    <w:p w14:paraId="19535389" w14:textId="77777777" w:rsidR="00EB70BC" w:rsidRDefault="00EB70BC" w:rsidP="001C59E2"/>
    <w:p w14:paraId="511D78BF" w14:textId="54DB4284" w:rsidR="001C59E2" w:rsidRDefault="001C59E2" w:rsidP="001C59E2">
      <w:r>
        <w:t xml:space="preserve">Task 2- </w:t>
      </w:r>
      <w:r w:rsidR="00480CD0">
        <w:t>Mind map</w:t>
      </w:r>
    </w:p>
    <w:p w14:paraId="2D1DE4D8" w14:textId="292690C8" w:rsidR="000870D6" w:rsidRDefault="00000000" w:rsidP="001C59E2">
      <w:r>
        <w:rPr>
          <w:noProof/>
        </w:rPr>
        <w:lastRenderedPageBreak/>
        <w:pict w14:anchorId="286DCD30">
          <v:shape id="Text Box 2110977800" o:spid="_x0000_s1032" type="#_x0000_t202" style="position:absolute;margin-left:251.15pt;margin-top:-54.4pt;width:254.5pt;height:521.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" fillcolor="window" strokeweight=".5pt">
            <v:textbox>
              <w:txbxContent>
                <w:p w14:paraId="31CEE2D7" w14:textId="77777777" w:rsidR="000870D6" w:rsidRPr="001B74ED" w:rsidRDefault="000870D6" w:rsidP="000870D6">
                  <w:pPr>
                    <w:rPr>
                      <w:b/>
                      <w:bCs/>
                    </w:rPr>
                  </w:pPr>
                  <w:r w:rsidRPr="001B74ED">
                    <w:rPr>
                      <w:b/>
                      <w:bCs/>
                    </w:rPr>
                    <w:t xml:space="preserve">     Library sources of information</w:t>
                  </w:r>
                </w:p>
                <w:p w14:paraId="68E12D24" w14:textId="77777777" w:rsidR="000870D6" w:rsidRDefault="000870D6" w:rsidP="00C37A13">
                  <w:pPr>
                    <w:pStyle w:val="ListParagraph"/>
                    <w:numPr>
                      <w:ilvl w:val="0"/>
                      <w:numId w:val="2"/>
                    </w:numPr>
                    <w:spacing w:line="276" w:lineRule="auto"/>
                  </w:pPr>
                  <w:r>
                    <w:t>Provide access to information and resources to help with while studying.</w:t>
                  </w:r>
                </w:p>
                <w:p w14:paraId="218DB285" w14:textId="77777777" w:rsidR="000870D6" w:rsidRDefault="000870D6" w:rsidP="00C37A13">
                  <w:pPr>
                    <w:pStyle w:val="ListParagraph"/>
                    <w:numPr>
                      <w:ilvl w:val="0"/>
                      <w:numId w:val="2"/>
                    </w:numPr>
                    <w:spacing w:line="276" w:lineRule="auto"/>
                  </w:pPr>
                  <w:r>
                    <w:t xml:space="preserve">It helps develop knowledge by reading books, magazines, journals, and online resources. </w:t>
                  </w:r>
                </w:p>
                <w:p w14:paraId="54065622" w14:textId="77777777" w:rsidR="000870D6" w:rsidRDefault="000870D6" w:rsidP="00C37A13">
                  <w:pPr>
                    <w:pStyle w:val="ListParagraph"/>
                    <w:numPr>
                      <w:ilvl w:val="0"/>
                      <w:numId w:val="2"/>
                    </w:numPr>
                    <w:spacing w:line="276" w:lineRule="auto"/>
                  </w:pPr>
                  <w:r>
                    <w:t>The library has got computers and internet access, for the students who don’t have home access to a computer or internet we can find it in the library.</w:t>
                  </w:r>
                </w:p>
                <w:p w14:paraId="12232A93" w14:textId="77777777" w:rsidR="000870D6" w:rsidRDefault="000870D6" w:rsidP="00C37A13">
                  <w:pPr>
                    <w:pStyle w:val="ListParagraph"/>
                    <w:numPr>
                      <w:ilvl w:val="0"/>
                      <w:numId w:val="2"/>
                    </w:numPr>
                    <w:spacing w:line="276" w:lineRule="auto"/>
                  </w:pPr>
                  <w:r>
                    <w:t>The library offers resources for career development for people looking for a job or writing assistance C.V</w:t>
                  </w:r>
                </w:p>
                <w:p w14:paraId="6A25032B" w14:textId="77777777" w:rsidR="000870D6" w:rsidRPr="001B74ED" w:rsidRDefault="000870D6" w:rsidP="00C37A13">
                  <w:pPr>
                    <w:spacing w:line="276" w:lineRule="auto"/>
                    <w:rPr>
                      <w:b/>
                      <w:bCs/>
                    </w:rPr>
                  </w:pPr>
                  <w:r w:rsidRPr="001B74ED">
                    <w:rPr>
                      <w:b/>
                      <w:bCs/>
                    </w:rPr>
                    <w:t xml:space="preserve">    Chosen Discipline – Police</w:t>
                  </w:r>
                </w:p>
                <w:p w14:paraId="28F78A8C" w14:textId="77777777" w:rsidR="000870D6" w:rsidRDefault="000870D6" w:rsidP="00C37A13">
                  <w:pPr>
                    <w:pStyle w:val="ListParagraph"/>
                    <w:numPr>
                      <w:ilvl w:val="0"/>
                      <w:numId w:val="3"/>
                    </w:numPr>
                    <w:spacing w:line="276" w:lineRule="auto"/>
                  </w:pPr>
                  <w:r>
                    <w:t>Searching the library, the students can stay up to date with the information in our profession as police officers because we can find books to read about law enforcement, criminal justice, criminology, and related fields. By searching all this information in our profession, we can be up to date with the latest research and best practices in law enforcement.</w:t>
                  </w:r>
                  <w:r w:rsidRPr="00D30E53">
                    <w:t xml:space="preserve"> </w:t>
                  </w:r>
                </w:p>
                <w:p w14:paraId="3B8AF55A" w14:textId="6E7DBF10" w:rsidR="000870D6" w:rsidRDefault="000870D6" w:rsidP="00C37A13">
                  <w:pPr>
                    <w:pStyle w:val="ListParagraph"/>
                    <w:numPr>
                      <w:ilvl w:val="0"/>
                      <w:numId w:val="3"/>
                    </w:numPr>
                    <w:spacing w:line="276" w:lineRule="auto"/>
                  </w:pPr>
                  <w:r>
                    <w:t>According to (</w:t>
                  </w:r>
                  <w:r w:rsidR="00480CD0">
                    <w:t>Olalekan</w:t>
                  </w:r>
                  <w:r>
                    <w:t>, 1993) The library is important because it is a place where you can find all types of information, regardless of the format it may appear in. It is a place entrusted with the organization, acquisition, preservation, storage and improves knowledge, as well the improvement of a person’s general personality.</w:t>
                  </w:r>
                </w:p>
                <w:p w14:paraId="5CF34507" w14:textId="77777777" w:rsidR="000870D6" w:rsidRDefault="000870D6" w:rsidP="00C37A13">
                  <w:pPr>
                    <w:pStyle w:val="ListParagraph"/>
                    <w:spacing w:line="276" w:lineRule="auto"/>
                  </w:pPr>
                </w:p>
              </w:txbxContent>
            </v:textbox>
          </v:shape>
        </w:pict>
      </w:r>
      <w:r>
        <w:rPr>
          <w:noProof/>
        </w:rPr>
        <w:pict w14:anchorId="3ABE9555">
          <v:shape id="Text Box 2101166068" o:spid="_x0000_s1031" type="#_x0000_t202" style="position:absolute;margin-left:-56.95pt;margin-top:-54.4pt;width:288.8pt;height:367.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" fillcolor="window" strokeweight=".5pt">
            <v:textbox>
              <w:txbxContent>
                <w:p w14:paraId="27537796" w14:textId="77777777" w:rsidR="00A911BD" w:rsidRDefault="00A911BD" w:rsidP="00A911BD">
                  <w:r>
                    <w:rPr>
                      <w:b/>
                      <w:bCs/>
                    </w:rPr>
                    <w:t>Thinking and writing critically</w:t>
                  </w:r>
                </w:p>
                <w:p w14:paraId="481F80F2" w14:textId="7554A13A" w:rsidR="00A911BD" w:rsidRPr="002A1151" w:rsidRDefault="00A911BD" w:rsidP="00C37A13">
                  <w:pPr>
                    <w:pStyle w:val="ListParagraph"/>
                    <w:numPr>
                      <w:ilvl w:val="0"/>
                      <w:numId w:val="4"/>
                    </w:numPr>
                    <w:spacing w:line="276" w:lineRule="auto"/>
                    <w:rPr>
                      <w:b/>
                      <w:bCs/>
                    </w:rPr>
                  </w:pPr>
                  <w:r>
                    <w:t xml:space="preserve">One of the skills that can enhance the ability to </w:t>
                  </w:r>
                  <w:r w:rsidR="00A80746">
                    <w:t>analyse</w:t>
                  </w:r>
                  <w:r>
                    <w:t xml:space="preserve"> and evaluate information is thinking and writing critically.</w:t>
                  </w:r>
                </w:p>
                <w:p w14:paraId="7BA29A61" w14:textId="7B6D187F" w:rsidR="00A911BD" w:rsidRPr="004D7172" w:rsidRDefault="00A911BD" w:rsidP="00C37A13">
                  <w:pPr>
                    <w:pStyle w:val="ListParagraph"/>
                    <w:numPr>
                      <w:ilvl w:val="0"/>
                      <w:numId w:val="4"/>
                    </w:numPr>
                    <w:spacing w:line="276" w:lineRule="auto"/>
                    <w:rPr>
                      <w:b/>
                      <w:bCs/>
                    </w:rPr>
                  </w:pPr>
                  <w:r>
                    <w:t xml:space="preserve">According to </w:t>
                  </w:r>
                  <w:r w:rsidR="004440CB">
                    <w:t>(</w:t>
                  </w:r>
                  <w:r>
                    <w:t xml:space="preserve">Bereiter and </w:t>
                  </w:r>
                  <w:r w:rsidR="00480CD0">
                    <w:t>Scaramella</w:t>
                  </w:r>
                  <w:r w:rsidR="004440CB">
                    <w:t xml:space="preserve">, </w:t>
                  </w:r>
                  <w:r>
                    <w:t xml:space="preserve">1987) critical thinking skills are used by good writers in their writing journey. </w:t>
                  </w:r>
                </w:p>
                <w:p w14:paraId="28096C9B" w14:textId="77777777" w:rsidR="00A911BD" w:rsidRPr="00B06D7A" w:rsidRDefault="00A911BD" w:rsidP="00C37A13">
                  <w:pPr>
                    <w:pStyle w:val="ListParagraph"/>
                    <w:numPr>
                      <w:ilvl w:val="0"/>
                      <w:numId w:val="4"/>
                    </w:numPr>
                    <w:spacing w:line="276" w:lineRule="auto"/>
                    <w:rPr>
                      <w:b/>
                      <w:bCs/>
                    </w:rPr>
                  </w:pPr>
                  <w:r>
                    <w:t>Critical thinking skills develop self-empowerment and confidence in students, enabling them to gather knowledge, process information quickly, and analyse data intelligently.</w:t>
                  </w:r>
                </w:p>
                <w:p w14:paraId="0C984968" w14:textId="77777777" w:rsidR="00A911BD" w:rsidRDefault="00A911BD" w:rsidP="00C37A13">
                  <w:pPr>
                    <w:spacing w:line="276" w:lineRule="auto"/>
                    <w:rPr>
                      <w:b/>
                      <w:bCs/>
                    </w:rPr>
                  </w:pPr>
                  <w:r>
                    <w:rPr>
                      <w:b/>
                      <w:bCs/>
                    </w:rPr>
                    <w:t>Chosen Discipline-Police</w:t>
                  </w:r>
                </w:p>
                <w:p w14:paraId="4944DF1E" w14:textId="77777777" w:rsidR="00A911BD" w:rsidRDefault="00A911BD" w:rsidP="00C37A13">
                  <w:pPr>
                    <w:pStyle w:val="ListParagraph"/>
                    <w:numPr>
                      <w:ilvl w:val="0"/>
                      <w:numId w:val="4"/>
                    </w:numPr>
                    <w:spacing w:line="276" w:lineRule="auto"/>
                  </w:pPr>
                  <w:r w:rsidRPr="004263F6">
                    <w:t xml:space="preserve">Effective Problem-Solving in the Police </w:t>
                  </w:r>
                  <w:r>
                    <w:t>along with these skills, will be beneficial in our future profession of crime prevention and case solving. With this skills, critical thinking also will be helpful in decision-making and in all decision, we have taken working in police.</w:t>
                  </w:r>
                </w:p>
                <w:p w14:paraId="72304E8C" w14:textId="0D0B60DE" w:rsidR="00A911BD" w:rsidRDefault="00A911BD" w:rsidP="00C37A13">
                  <w:pPr>
                    <w:pStyle w:val="ListParagraph"/>
                    <w:numPr>
                      <w:ilvl w:val="0"/>
                      <w:numId w:val="4"/>
                    </w:numPr>
                    <w:spacing w:line="276" w:lineRule="auto"/>
                  </w:pPr>
                  <w:r>
                    <w:t>Critical writing is essential in police work for policy and procedure documentation as well as in all reports, incidents, investigation</w:t>
                  </w:r>
                  <w:r w:rsidR="00660014">
                    <w:t>s</w:t>
                  </w:r>
                  <w:r>
                    <w:t>, and legal documents.</w:t>
                  </w:r>
                </w:p>
                <w:p w14:paraId="42424A18" w14:textId="77777777" w:rsidR="00A911BD" w:rsidRDefault="00A911BD" w:rsidP="00C37A13">
                  <w:pPr>
                    <w:spacing w:line="276" w:lineRule="auto"/>
                    <w:ind w:left="360"/>
                  </w:pPr>
                </w:p>
                <w:p w14:paraId="41672999" w14:textId="77777777" w:rsidR="00C34D8F" w:rsidRDefault="00C34D8F" w:rsidP="00C37A13">
                  <w:pPr>
                    <w:spacing w:line="276" w:lineRule="auto"/>
                    <w:ind w:left="360"/>
                  </w:pPr>
                </w:p>
                <w:p w14:paraId="33735B18" w14:textId="77777777" w:rsidR="00660014" w:rsidRPr="004263F6" w:rsidRDefault="00660014" w:rsidP="00C37A13">
                  <w:pPr>
                    <w:spacing w:line="276" w:lineRule="auto"/>
                    <w:ind w:left="360"/>
                  </w:pPr>
                </w:p>
              </w:txbxContent>
            </v:textbox>
          </v:shape>
        </w:pict>
      </w:r>
    </w:p>
    <w:p w14:paraId="7E772458" w14:textId="77777777" w:rsidR="001C59E2" w:rsidRDefault="001C59E2" w:rsidP="001C59E2"/>
    <w:p w14:paraId="70D3C063" w14:textId="77777777" w:rsidR="001C59E2" w:rsidRDefault="001C59E2" w:rsidP="001C59E2"/>
    <w:p w14:paraId="40B96429" w14:textId="77777777" w:rsidR="001C59E2" w:rsidRDefault="001C59E2" w:rsidP="001C59E2"/>
    <w:p w14:paraId="0CE501F7" w14:textId="77777777" w:rsidR="001C59E2" w:rsidRDefault="001C59E2" w:rsidP="001C59E2"/>
    <w:p w14:paraId="456E107B" w14:textId="77777777" w:rsidR="001C59E2" w:rsidRDefault="001C59E2" w:rsidP="001C59E2"/>
    <w:p w14:paraId="5114EB15" w14:textId="77777777" w:rsidR="001C59E2" w:rsidRDefault="001C59E2" w:rsidP="001C59E2"/>
    <w:p w14:paraId="3F9A146E" w14:textId="77777777" w:rsidR="001C59E2" w:rsidRDefault="001C59E2" w:rsidP="001C59E2"/>
    <w:p w14:paraId="06857045" w14:textId="77777777" w:rsidR="001C59E2" w:rsidRDefault="001C59E2" w:rsidP="001C59E2"/>
    <w:p w14:paraId="10FB31F7" w14:textId="77777777" w:rsidR="001C59E2" w:rsidRDefault="001C59E2" w:rsidP="001C59E2"/>
    <w:p w14:paraId="3297BF56" w14:textId="77777777" w:rsidR="001C59E2" w:rsidRDefault="001C59E2" w:rsidP="001C59E2"/>
    <w:p w14:paraId="0363FF10" w14:textId="77777777" w:rsidR="001C59E2" w:rsidRDefault="001C59E2" w:rsidP="001C59E2"/>
    <w:p w14:paraId="5CDD11B7" w14:textId="28433970" w:rsidR="000870D6" w:rsidRDefault="000870D6" w:rsidP="001C59E2"/>
    <w:p w14:paraId="412F831C" w14:textId="506182DD" w:rsidR="000870D6" w:rsidRDefault="000870D6" w:rsidP="001C59E2"/>
    <w:p w14:paraId="7450FB2F" w14:textId="47E63559" w:rsidR="000870D6" w:rsidRDefault="00000000" w:rsidP="001C59E2">
      <w:r>
        <w:rPr>
          <w:noProof/>
        </w:rPr>
        <w:pict w14:anchorId="6F4B9D6C">
          <v:shapetype id="_x0000_t32" coordsize="21600,21600" o:spt="32" o:oned="t" path="m,l21600,21600e" filled="f">
            <v:path arrowok="t" fillok="f" o:connecttype="none"/>
            <o:lock v:ext="edit" shapetype="t"/>
          </v:shapetype>
          <v:shape id="Straight Arrow Connector 1092800596" o:spid="_x0000_s1030" type="#_x0000_t32" style="position:absolute;margin-left:51.75pt;margin-top:1.95pt;width:10.5pt;height:36.75pt;flip:x y;z-index:251658247;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" strokecolor="#4472c4" strokeweight=".5pt">
            <v:stroke endarrow="block" joinstyle="miter"/>
          </v:shape>
        </w:pict>
      </w:r>
      <w:r>
        <w:rPr>
          <w:noProof/>
        </w:rPr>
        <w:pict w14:anchorId="3806A637">
          <v:shape id="Cloud 1627702435" o:spid="_x0000_s1029" style="position:absolute;margin-left:-33.65pt;margin-top:397.9pt;width:240.3pt;height:114.4pt;flip:y;z-index:251658246;visibility:visible;mso-wrap-distance-left:9pt;mso-wrap-distance-top:0;mso-wrap-distance-right:9pt;mso-wrap-distance-bottom:0;mso-position-horizontal:absolute;mso-position-horizontal-relative:margin;mso-position-vertical:absolute;mso-position-vertical-relative:page;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strokecolor="#172c51" strokeweight="1pt">
            <v:stroke joinstyle="miter"/>
            <v:formulas/>
            <v:path arrowok="t" o:connecttype="custom" o:connectlocs="321184,934106;147828,905665;474145,1245343;398314,1258939;1127736,1394896;1082019,1332805;1972888,1240062;1954615,1308183;2335751,819095;2558246,1073738;2860609,547895;2761509,643386;2622852,193623;2628053,238727;1990066,141024;2040848,83501;1515305,168429;1539875,118828;958144,185272;1047115,233375;282447,563418;266912,512782" o:connectangles="0,0,0,0,0,0,0,0,0,0,0,0,0,0,0,0,0,0,0,0,0,0" textboxrect="0,0,43200,43200"/>
            <v:textbox>
              <w:txbxContent>
                <w:p w14:paraId="6869977B" w14:textId="77777777" w:rsidR="00CD1C07" w:rsidRDefault="00CD1C07" w:rsidP="00035870">
                  <w:pPr>
                    <w:jc w:val="center"/>
                    <w:rPr>
                      <w:sz w:val="36"/>
                      <w:szCs w:val="36"/>
                    </w:rPr>
                  </w:pPr>
                </w:p>
                <w:p w14:paraId="51B63C26" w14:textId="41294C86" w:rsidR="00035870" w:rsidRDefault="00035870" w:rsidP="00035870">
                  <w:pPr>
                    <w:jc w:val="center"/>
                    <w:rPr>
                      <w:sz w:val="36"/>
                      <w:szCs w:val="36"/>
                    </w:rPr>
                  </w:pPr>
                  <w:r w:rsidRPr="008228DC">
                    <w:rPr>
                      <w:sz w:val="36"/>
                      <w:szCs w:val="36"/>
                    </w:rPr>
                    <w:t>Becoming a Digital Learner</w:t>
                  </w:r>
                </w:p>
                <w:p w14:paraId="532C3326" w14:textId="77777777" w:rsidR="00AE4D34" w:rsidRPr="008228DC" w:rsidRDefault="00AE4D34" w:rsidP="00035870">
                  <w:pPr>
                    <w:jc w:val="center"/>
                    <w:rPr>
                      <w:sz w:val="36"/>
                      <w:szCs w:val="36"/>
                    </w:rPr>
                  </w:pPr>
                </w:p>
              </w:txbxContent>
            </v:textbox>
            <w10:wrap anchorx="margin" anchory="page"/>
          </v:shape>
        </w:pict>
      </w:r>
    </w:p>
    <w:p w14:paraId="4D6CA189" w14:textId="1C24DCF4" w:rsidR="000870D6" w:rsidRDefault="00000000" w:rsidP="00C37A13">
      <w:pPr>
        <w:spacing w:before="360" w:after="360" w:line="360" w:lineRule="auto"/>
        <w:ind w:left="227" w:right="227"/>
      </w:pPr>
      <w:r>
        <w:rPr>
          <w:noProof/>
        </w:rPr>
        <w:pict w14:anchorId="1BBD4A37">
          <v:shape id="Straight Arrow Connector 852579367" o:spid="_x0000_s1028" type="#_x0000_t32" style="position:absolute;left:0;text-align:left;margin-left:179.85pt;margin-top:38.9pt;width:65.3pt;height:2.5pt;z-index:251658248;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" strokecolor="#4472c4 [3204]" strokeweight=".5pt">
            <v:stroke endarrow="block" joinstyle="miter"/>
          </v:shape>
        </w:pict>
      </w:r>
    </w:p>
    <w:p w14:paraId="088F644D" w14:textId="47C6F98D" w:rsidR="000870D6" w:rsidRDefault="000870D6" w:rsidP="001C59E2"/>
    <w:p w14:paraId="3F550414" w14:textId="3C66B968" w:rsidR="000870D6" w:rsidRDefault="00000000" w:rsidP="001C59E2">
      <w:r>
        <w:rPr>
          <w:noProof/>
        </w:rPr>
        <w:pict w14:anchorId="78E8873E">
          <v:shape id="Straight Arrow Connector 1" o:spid="_x0000_s1027" type="#_x0000_t32" style="position:absolute;margin-left:114.1pt;margin-top:21.1pt;width:10.9pt;height:41.85pt;flip:x;z-index:251659272;visibility:visible;mso-wrap-style:square;mso-wrap-distance-left:9pt;mso-wrap-distance-top:0;mso-wrap-distance-right:9pt;mso-wrap-distance-bottom: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" strokecolor="#4472c4 [3204]" strokeweight=".5pt">
            <v:stroke endarrow="block" joinstyle="miter"/>
          </v:shape>
        </w:pict>
      </w:r>
    </w:p>
    <w:p w14:paraId="40502B90" w14:textId="3ED6401F" w:rsidR="000870D6" w:rsidRDefault="000870D6" w:rsidP="001C59E2"/>
    <w:p w14:paraId="55828F62" w14:textId="2F99D8E2" w:rsidR="000870D6" w:rsidRDefault="00000000" w:rsidP="001C59E2">
      <w:r>
        <w:rPr>
          <w:noProof/>
        </w:rPr>
        <w:pict w14:anchorId="0F8E7FB9">
          <v:shape id="Text Box 1568903296" o:spid="_x0000_s1026" type="#_x0000_t202" style="position:absolute;margin-left:-56.95pt;margin-top:18pt;width:550.85pt;height:264.5pt;z-index:251658245;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" fillcolor="window" strokeweight=".5pt">
            <v:textbox>
              <w:txbxContent>
                <w:p w14:paraId="3EF986A2" w14:textId="77777777" w:rsidR="008538BA" w:rsidRDefault="008538BA" w:rsidP="00C37A13">
                  <w:pPr>
                    <w:spacing w:line="276" w:lineRule="auto"/>
                    <w:rPr>
                      <w:b/>
                      <w:bCs/>
                    </w:rPr>
                  </w:pPr>
                  <w:r>
                    <w:rPr>
                      <w:b/>
                      <w:bCs/>
                    </w:rPr>
                    <w:t xml:space="preserve">             Technology for studying.</w:t>
                  </w:r>
                </w:p>
                <w:p w14:paraId="05AEC09C" w14:textId="6898209E" w:rsidR="008538BA" w:rsidRDefault="008538BA" w:rsidP="00C37A13">
                  <w:pPr>
                    <w:pStyle w:val="ListParagraph"/>
                    <w:numPr>
                      <w:ilvl w:val="0"/>
                      <w:numId w:val="5"/>
                    </w:numPr>
                    <w:spacing w:line="276" w:lineRule="auto"/>
                  </w:pPr>
                  <w:r w:rsidRPr="002A34F2">
                    <w:t xml:space="preserve">The students can have a very good learning experience while using technology for studying, as it offers </w:t>
                  </w:r>
                  <w:r w:rsidR="00907BA9" w:rsidRPr="002A34F2">
                    <w:t xml:space="preserve">all </w:t>
                  </w:r>
                  <w:r w:rsidR="00907BA9">
                    <w:t>the</w:t>
                  </w:r>
                  <w:r w:rsidR="00175D48">
                    <w:t xml:space="preserve"> </w:t>
                  </w:r>
                  <w:r w:rsidRPr="002A34F2">
                    <w:t>information they need</w:t>
                  </w:r>
                  <w:r>
                    <w:t xml:space="preserve"> and benefit</w:t>
                  </w:r>
                  <w:r w:rsidR="00907BA9">
                    <w:t>s</w:t>
                  </w:r>
                  <w:r>
                    <w:t xml:space="preserve"> from this while studying.</w:t>
                  </w:r>
                </w:p>
                <w:p w14:paraId="1C1FC64A" w14:textId="03112D4A" w:rsidR="008538BA" w:rsidRDefault="008538BA" w:rsidP="00C37A13">
                  <w:pPr>
                    <w:pStyle w:val="ListParagraph"/>
                    <w:numPr>
                      <w:ilvl w:val="0"/>
                      <w:numId w:val="5"/>
                    </w:numPr>
                    <w:spacing w:line="276" w:lineRule="auto"/>
                  </w:pPr>
                  <w:r>
                    <w:t xml:space="preserve">The technology offers information and educational resources, making </w:t>
                  </w:r>
                  <w:r w:rsidR="00372352">
                    <w:t xml:space="preserve">it </w:t>
                  </w:r>
                  <w:r>
                    <w:t>quick and easy to search for the information they need and develop knowledge and skill development.</w:t>
                  </w:r>
                </w:p>
                <w:p w14:paraId="0A06BF68" w14:textId="5357BE7D" w:rsidR="008538BA" w:rsidRDefault="008538BA" w:rsidP="00C37A13">
                  <w:pPr>
                    <w:pStyle w:val="ListParagraph"/>
                    <w:numPr>
                      <w:ilvl w:val="0"/>
                      <w:numId w:val="5"/>
                    </w:numPr>
                    <w:spacing w:line="276" w:lineRule="auto"/>
                  </w:pPr>
                  <w:r>
                    <w:t>The technology offer</w:t>
                  </w:r>
                  <w:r w:rsidR="00BF126A">
                    <w:t>s</w:t>
                  </w:r>
                  <w:r>
                    <w:t xml:space="preserve"> flexibility. In this generation technology allows learners to study at </w:t>
                  </w:r>
                  <w:r w:rsidR="002928F0">
                    <w:t>their place</w:t>
                  </w:r>
                  <w:r>
                    <w:t xml:space="preserve"> and convenience, from home or work from home using online platforms and digital resources.</w:t>
                  </w:r>
                </w:p>
                <w:p w14:paraId="3FE9A6F0" w14:textId="77777777" w:rsidR="008538BA" w:rsidRDefault="008538BA" w:rsidP="00C37A13">
                  <w:pPr>
                    <w:pStyle w:val="ListParagraph"/>
                    <w:spacing w:line="276" w:lineRule="auto"/>
                    <w:rPr>
                      <w:b/>
                      <w:bCs/>
                    </w:rPr>
                  </w:pPr>
                  <w:r w:rsidRPr="008820C1">
                    <w:rPr>
                      <w:b/>
                      <w:bCs/>
                    </w:rPr>
                    <w:t>Chosen Discipline-Police</w:t>
                  </w:r>
                </w:p>
                <w:p w14:paraId="01B61AD6" w14:textId="75CFA8D6" w:rsidR="008538BA" w:rsidRPr="008820C1" w:rsidRDefault="008538BA" w:rsidP="00C37A13">
                  <w:pPr>
                    <w:pStyle w:val="ListParagraph"/>
                    <w:numPr>
                      <w:ilvl w:val="0"/>
                      <w:numId w:val="5"/>
                    </w:numPr>
                    <w:spacing w:line="276" w:lineRule="auto"/>
                  </w:pPr>
                  <w:r>
                    <w:t>The technology provide</w:t>
                  </w:r>
                  <w:r w:rsidR="002928F0">
                    <w:t>s</w:t>
                  </w:r>
                  <w:r>
                    <w:t xml:space="preserve"> devices for  good communication between police officers and other departments, a</w:t>
                  </w:r>
                  <w:r w:rsidR="00547F06">
                    <w:t>s</w:t>
                  </w:r>
                  <w:r>
                    <w:t xml:space="preserve"> lots of devices </w:t>
                  </w:r>
                  <w:r w:rsidR="008651D3">
                    <w:t xml:space="preserve">for </w:t>
                  </w:r>
                  <w:r>
                    <w:t>crime mapping, mobile policing, facial recognition, detection, drones and also Body Worn Cameras which is increas</w:t>
                  </w:r>
                  <w:r w:rsidR="00F52A0A">
                    <w:t>e</w:t>
                  </w:r>
                  <w:r>
                    <w:t xml:space="preserve"> trust, all th</w:t>
                  </w:r>
                  <w:r w:rsidR="00F52A0A">
                    <w:t>ese</w:t>
                  </w:r>
                  <w:r>
                    <w:t xml:space="preserve"> devices are useful and help to keep the community safe, the technology make</w:t>
                  </w:r>
                  <w:r w:rsidR="00555128">
                    <w:t>s</w:t>
                  </w:r>
                  <w:r>
                    <w:t xml:space="preserve"> everything much easier, that the police can act quick receiving all the information through all devices in use by police.</w:t>
                  </w:r>
                </w:p>
                <w:p w14:paraId="42302875" w14:textId="25CDCDB5" w:rsidR="008538BA" w:rsidRPr="002A34F2" w:rsidRDefault="008538BA" w:rsidP="00C37A13">
                  <w:pPr>
                    <w:pStyle w:val="ListParagraph"/>
                    <w:numPr>
                      <w:ilvl w:val="0"/>
                      <w:numId w:val="5"/>
                    </w:numPr>
                    <w:spacing w:line="276" w:lineRule="auto"/>
                  </w:pPr>
                  <w:r>
                    <w:t>According to (Coleman, 2009) The technology used through devices, can enhance learning using educational software and programs</w:t>
                  </w:r>
                  <w:r w:rsidR="00C97A88">
                    <w:t>. According to</w:t>
                  </w:r>
                  <w:r w:rsidR="00FE0B11">
                    <w:t xml:space="preserve"> (</w:t>
                  </w:r>
                  <w:r>
                    <w:t xml:space="preserve">Bowen, 2010) said </w:t>
                  </w:r>
                  <w:r w:rsidR="00DF25F0">
                    <w:t>that technology</w:t>
                  </w:r>
                  <w:r>
                    <w:t xml:space="preserve"> can develop students</w:t>
                  </w:r>
                  <w:r w:rsidR="00B00858">
                    <w:t>’</w:t>
                  </w:r>
                  <w:r>
                    <w:t xml:space="preserve"> program</w:t>
                  </w:r>
                  <w:r w:rsidR="00DF25F0">
                    <w:t>-</w:t>
                  </w:r>
                  <w:r>
                    <w:t xml:space="preserve">solving skills students understanding, achievement, </w:t>
                  </w:r>
                  <w:r w:rsidR="00DF25F0">
                    <w:t xml:space="preserve">and </w:t>
                  </w:r>
                  <w:r>
                    <w:t>critical thinking.</w:t>
                  </w:r>
                </w:p>
              </w:txbxContent>
            </v:textbox>
          </v:shape>
        </w:pict>
      </w:r>
    </w:p>
    <w:p w14:paraId="44E291B2" w14:textId="094177B4" w:rsidR="000870D6" w:rsidRDefault="000870D6" w:rsidP="001C59E2"/>
    <w:p w14:paraId="5DA76C2F" w14:textId="7E2DC7C9" w:rsidR="000870D6" w:rsidRDefault="000870D6" w:rsidP="001C59E2"/>
    <w:p w14:paraId="1F03C511" w14:textId="3D4739DE" w:rsidR="000870D6" w:rsidRDefault="000870D6" w:rsidP="001C59E2"/>
    <w:p w14:paraId="52AF4E79" w14:textId="77777777" w:rsidR="000870D6" w:rsidRDefault="000870D6" w:rsidP="001C59E2"/>
    <w:p w14:paraId="1BD42F29" w14:textId="77777777" w:rsidR="000870D6" w:rsidRDefault="000870D6" w:rsidP="001C59E2"/>
    <w:p w14:paraId="4EA5A94E" w14:textId="77777777" w:rsidR="000870D6" w:rsidRDefault="000870D6" w:rsidP="001C59E2"/>
    <w:p w14:paraId="3AF7728A" w14:textId="77777777" w:rsidR="000870D6" w:rsidRDefault="000870D6" w:rsidP="001C59E2"/>
    <w:p w14:paraId="792A7725" w14:textId="77777777" w:rsidR="000870D6" w:rsidRDefault="000870D6" w:rsidP="001C59E2"/>
    <w:p w14:paraId="74B110F7" w14:textId="77777777" w:rsidR="000870D6" w:rsidRDefault="000870D6" w:rsidP="001C59E2"/>
    <w:p w14:paraId="2DCEEA2A" w14:textId="77777777" w:rsidR="000870D6" w:rsidRDefault="000870D6" w:rsidP="001C59E2"/>
    <w:p w14:paraId="145C8E11" w14:textId="77777777" w:rsidR="000870D6" w:rsidRDefault="000870D6" w:rsidP="001C59E2"/>
    <w:p w14:paraId="7383DAC5" w14:textId="77777777" w:rsidR="00CE5836" w:rsidRDefault="00CE5836" w:rsidP="001C59E2"/>
    <w:p w14:paraId="400A7DED" w14:textId="3662487E" w:rsidR="001C59E2" w:rsidRDefault="001C59E2" w:rsidP="001C59E2">
      <w:r>
        <w:t>Task 3- Presentation Link</w:t>
      </w:r>
      <w:r w:rsidR="00550DEC">
        <w:t xml:space="preserve"> (please email the link to your tutor also)</w:t>
      </w:r>
    </w:p>
    <w:p w14:paraId="4F3DAE90" w14:textId="64EDBDF2" w:rsidR="00CE5836" w:rsidRDefault="00000000" w:rsidP="001C59E2">
      <w:hyperlink r:id="rId11" w:tgtFrame="_blank" w:history="1">
        <w:r w:rsidR="00CE5836" w:rsidRPr="00CE5836">
          <w:rPr>
            <w:rFonts w:ascii="Roboto" w:hAnsi="Roboto"/>
            <w:color w:val="0000FF"/>
            <w:sz w:val="23"/>
            <w:szCs w:val="23"/>
            <w:u w:val="single"/>
            <w:shd w:val="clear" w:color="auto" w:fill="F9F9F9"/>
          </w:rPr>
          <w:t>https://youtu.be/86N7HeP1850</w:t>
        </w:r>
      </w:hyperlink>
    </w:p>
    <w:p w14:paraId="6A16DD27" w14:textId="77777777" w:rsidR="001C59E2" w:rsidRDefault="001C59E2" w:rsidP="001C59E2"/>
    <w:p w14:paraId="33BD820D" w14:textId="77777777" w:rsidR="001C59E2" w:rsidRDefault="001C59E2" w:rsidP="001C59E2"/>
    <w:p w14:paraId="241D4733" w14:textId="77777777" w:rsidR="001C59E2" w:rsidRDefault="001C59E2" w:rsidP="001C59E2"/>
    <w:p w14:paraId="1878DF1D" w14:textId="77777777" w:rsidR="001C59E2" w:rsidRDefault="001C59E2" w:rsidP="001C59E2"/>
    <w:p w14:paraId="4FD25242" w14:textId="77777777" w:rsidR="001C59E2" w:rsidRDefault="001C59E2" w:rsidP="001C59E2"/>
    <w:p w14:paraId="7237B975" w14:textId="77777777" w:rsidR="001C59E2" w:rsidRDefault="001C59E2" w:rsidP="001C59E2"/>
    <w:p w14:paraId="5B3E6DEF" w14:textId="696041B2" w:rsidR="00C87057" w:rsidRPr="00C87057" w:rsidRDefault="001C59E2" w:rsidP="00C87057">
      <w:r>
        <w:t>Task 4- Reflection</w:t>
      </w:r>
    </w:p>
    <w:p w14:paraId="050C4B16"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Starting university was an important step in my life because it allowed me to climb higher and face new challenges, which in turn led to a greater sense of enthusiasm.  And a variety of new experiences. This journey towards maturity involved deciding on the profession. I wanted to pursue the goals I wanted to achieve. My university journey began with an introduction to college and online studies. I had to adapt to the online learning format, which meant learning how to effectively navigate through the virtual classroom and complete assignments. According to Garrison (1990), Distance education is growing amazingly with the development of new technologies. Students are enrolling in large numbers, and universities are adding a significant amount of distance education to their curriculum. One of the key skills I had to develop was avoiding plagiarism by properly proofreading my assignments and referencing them following the Harvard format. In this reflection, I will be using the Gibbs tool to write about the experiences I had on starting university life and how I managed to write my first assignment. I will discuss the challenges I faced and how online learning impacted my overall experience.</w:t>
      </w:r>
      <w:r>
        <w:rPr>
          <w:rStyle w:val="eop"/>
          <w:rFonts w:ascii="Calibri" w:hAnsi="Calibri" w:cs="Calibri"/>
          <w:sz w:val="22"/>
          <w:szCs w:val="22"/>
        </w:rPr>
        <w:t> </w:t>
      </w:r>
    </w:p>
    <w:p w14:paraId="43A935A0"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Description</w:t>
      </w:r>
      <w:r>
        <w:rPr>
          <w:rStyle w:val="eop"/>
          <w:rFonts w:ascii="Calibri" w:hAnsi="Calibri" w:cs="Calibri"/>
          <w:sz w:val="22"/>
          <w:szCs w:val="22"/>
        </w:rPr>
        <w:t> </w:t>
      </w:r>
    </w:p>
    <w:p w14:paraId="4D7B2287"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 xml:space="preserve">The beginning of university was a bit daunting for me because I didn’t know how this method of learning online would be, and I didn’t know if I would be able to face the challenges that would follow. It seemed quite difficult to navigate through online platforms, and I didn’t know how to access the materials I needed. With practice and time, I accessed the online platform and checked everything including the materials I needed for the university to read and get ready for election and the information I needed to start my first assignment which everything reflected what I had learned from the tutors. I learned quite a lot by accessing UWTSD, Microsoft Team, My TSD, and the library where you can read books and get information online, it was fantastic. My first assignment was very </w:t>
      </w:r>
      <w:r>
        <w:rPr>
          <w:rStyle w:val="normaltextrun"/>
          <w:rFonts w:ascii="Calibri" w:eastAsiaTheme="majorEastAsia" w:hAnsi="Calibri" w:cs="Calibri"/>
          <w:sz w:val="22"/>
          <w:szCs w:val="22"/>
        </w:rPr>
        <w:lastRenderedPageBreak/>
        <w:t>difficult for me because I had never done such kind of project before, I came coming a different country, and we did different projects regarding universities. I had to organize my thoughts, have a start, put all my ideas together, and provide evidence that supported my ideas from other authors and do not forget that I must write the sources from the authors following the Harward format style. Time management was a problem in the beginning when I started my first assignment because I had a lot to do, and I didn’t know where or what to start. However, I followed the guidance from the workshop, and this</w:t>
      </w:r>
      <w:r>
        <w:rPr>
          <w:rStyle w:val="normaltextrun"/>
          <w:rFonts w:ascii="Calibri" w:eastAsiaTheme="majorEastAsia" w:hAnsi="Calibri" w:cs="Calibri"/>
        </w:rPr>
        <w:t xml:space="preserve"> made it easier to begin. According to Wedemeyer (1981) Independent learning techniques, such as taking responsibility as a student, involve utilizing media and adapting methods to accommodate individual differences, including preferred start and stop times for learning.</w:t>
      </w:r>
      <w:r>
        <w:rPr>
          <w:rStyle w:val="eop"/>
          <w:rFonts w:ascii="Calibri" w:hAnsi="Calibri" w:cs="Calibri"/>
        </w:rPr>
        <w:t> </w:t>
      </w:r>
    </w:p>
    <w:p w14:paraId="07E86200"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Feelings</w:t>
      </w:r>
      <w:r>
        <w:rPr>
          <w:rStyle w:val="eop"/>
          <w:rFonts w:ascii="Calibri" w:hAnsi="Calibri" w:cs="Calibri"/>
          <w:sz w:val="22"/>
          <w:szCs w:val="22"/>
        </w:rPr>
        <w:t> </w:t>
      </w:r>
    </w:p>
    <w:p w14:paraId="79043C04" w14:textId="760D6132"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 xml:space="preserve">I felt worried that I wouldn’t be able to cope with the new challenges and that I would mess everything around because the online learning experience was something new for me that I never learned, and this was something I felt stressed about. According to (Brackett &amp; Rivers,2014; </w:t>
      </w:r>
      <w:r w:rsidR="00761E48">
        <w:rPr>
          <w:rStyle w:val="normaltextrun"/>
          <w:rFonts w:ascii="Calibri" w:eastAsiaTheme="majorEastAsia" w:hAnsi="Calibri" w:cs="Calibri"/>
          <w:sz w:val="22"/>
          <w:szCs w:val="22"/>
        </w:rPr>
        <w:t>Kochanski</w:t>
      </w:r>
      <w:r>
        <w:rPr>
          <w:rStyle w:val="normaltextrun"/>
          <w:rFonts w:ascii="Calibri" w:eastAsiaTheme="majorEastAsia" w:hAnsi="Calibri" w:cs="Calibri"/>
          <w:sz w:val="22"/>
          <w:szCs w:val="22"/>
        </w:rPr>
        <w:t xml:space="preserve"> et al., 2000; and </w:t>
      </w:r>
      <w:r w:rsidR="00761E48">
        <w:rPr>
          <w:rStyle w:val="normaltextrun"/>
          <w:rFonts w:ascii="Calibri" w:eastAsiaTheme="majorEastAsia" w:hAnsi="Calibri" w:cs="Calibri"/>
          <w:sz w:val="22"/>
          <w:szCs w:val="22"/>
        </w:rPr>
        <w:t>Perun</w:t>
      </w:r>
      <w:r>
        <w:rPr>
          <w:rStyle w:val="normaltextrun"/>
          <w:rFonts w:ascii="Calibri" w:eastAsiaTheme="majorEastAsia" w:hAnsi="Calibri" w:cs="Calibri"/>
          <w:sz w:val="22"/>
          <w:szCs w:val="22"/>
        </w:rPr>
        <w:t xml:space="preserve"> et al.,2002) The feelings that students experience at school indicate the effects of school on their academic and social lives. These feelings reflect students’ level of attention, academic performance, health, relationships, and overall well-being. I thought I wouldn’t adapt, and I was afraid maybe I wouldn’t understand what I must do and if would be easy for me to learn everything in time and to do my assignment in time. I felt curiosity and determination about the university and overcoming these challenges. Eventually, I overcame them.</w:t>
      </w:r>
      <w:r>
        <w:rPr>
          <w:rStyle w:val="eop"/>
          <w:rFonts w:ascii="Calibri" w:hAnsi="Calibri" w:cs="Calibri"/>
          <w:sz w:val="22"/>
          <w:szCs w:val="22"/>
        </w:rPr>
        <w:t> </w:t>
      </w:r>
    </w:p>
    <w:p w14:paraId="327F5120"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Evaluation</w:t>
      </w:r>
      <w:r>
        <w:rPr>
          <w:rStyle w:val="eop"/>
          <w:rFonts w:ascii="Calibri" w:hAnsi="Calibri" w:cs="Calibri"/>
          <w:sz w:val="22"/>
          <w:szCs w:val="22"/>
        </w:rPr>
        <w:t> </w:t>
      </w:r>
    </w:p>
    <w:p w14:paraId="59581336"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The online resources received from the university provided and the teaching online was lots of information and lots of instruction, and Moodle was everything set up. You just must choose the module and all the information about every lesson every week and any changes it, I received emails from the tutors and if you got any questions was simple to just send an email and I received answers. I was fully committed to completing the assignment on time, but since I was just starting, everything was challenging for me. This hindered my progress, as it took me a lot of time to read, gather information, and generate ideas to avoid plagiarism and to proofread my work, I was stressed about it. However, I remained dedicated to completing my assignment on time, and I successfully achieved that goal. Knowing how to manage time while studying is important. It will help me to allocate time effectively so that I won’t be late with the tasks I need to complete.</w:t>
      </w:r>
      <w:r>
        <w:rPr>
          <w:rStyle w:val="eop"/>
          <w:rFonts w:ascii="Calibri" w:hAnsi="Calibri" w:cs="Calibri"/>
          <w:sz w:val="22"/>
          <w:szCs w:val="22"/>
        </w:rPr>
        <w:t> </w:t>
      </w:r>
    </w:p>
    <w:p w14:paraId="22E5EF9C"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Analysis</w:t>
      </w:r>
      <w:r>
        <w:rPr>
          <w:rStyle w:val="eop"/>
          <w:rFonts w:ascii="Calibri" w:hAnsi="Calibri" w:cs="Calibri"/>
          <w:sz w:val="22"/>
          <w:szCs w:val="22"/>
        </w:rPr>
        <w:t> </w:t>
      </w:r>
    </w:p>
    <w:p w14:paraId="6A260A36"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 xml:space="preserve">I sat and analysed everything, and I thought that all students face similar situations at the beginning of university. Online learning is more diverse, and I have time management skills that I must develop </w:t>
      </w:r>
      <w:r>
        <w:rPr>
          <w:rStyle w:val="normaltextrun"/>
          <w:rFonts w:ascii="Calibri" w:eastAsiaTheme="majorEastAsia" w:hAnsi="Calibri" w:cs="Calibri"/>
          <w:sz w:val="22"/>
          <w:szCs w:val="22"/>
        </w:rPr>
        <w:lastRenderedPageBreak/>
        <w:t>over time. The challenges I had to deal with in my assignment have helped me immensely to enrich my vocabulary and develop self-knowledge and research about the authors, getting new ideas about life and people.</w:t>
      </w:r>
      <w:r>
        <w:rPr>
          <w:rStyle w:val="eop"/>
          <w:rFonts w:ascii="Calibri" w:hAnsi="Calibri" w:cs="Calibri"/>
          <w:sz w:val="22"/>
          <w:szCs w:val="22"/>
        </w:rPr>
        <w:t> </w:t>
      </w:r>
    </w:p>
    <w:p w14:paraId="5062B1F4"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Conclusion</w:t>
      </w:r>
      <w:r>
        <w:rPr>
          <w:rStyle w:val="eop"/>
          <w:rFonts w:ascii="Calibri" w:hAnsi="Calibri" w:cs="Calibri"/>
          <w:sz w:val="22"/>
          <w:szCs w:val="22"/>
        </w:rPr>
        <w:t> </w:t>
      </w:r>
    </w:p>
    <w:p w14:paraId="7551AC8A"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The challenges of starting university and my first assignment I overcome and managed my time with learning and online lessons. I overcame them well and learned a lot from them. I learned all about the effective use of online resources and acquired digital skills. In conclusion, my journey through starting university, adapting to online learning, and writing my first assignment has been a good experience. I have developed both academically and personally. The challenges I faced have taught me the importance of resilience, perseverance, and looking for support when needed.</w:t>
      </w:r>
      <w:r>
        <w:rPr>
          <w:rStyle w:val="eop"/>
          <w:rFonts w:ascii="Calibri" w:hAnsi="Calibri" w:cs="Calibri"/>
          <w:sz w:val="22"/>
          <w:szCs w:val="22"/>
        </w:rPr>
        <w:t> </w:t>
      </w:r>
    </w:p>
    <w:p w14:paraId="59550E3C"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Action Plan</w:t>
      </w:r>
      <w:r>
        <w:rPr>
          <w:rStyle w:val="eop"/>
          <w:rFonts w:ascii="Calibri" w:hAnsi="Calibri" w:cs="Calibri"/>
          <w:sz w:val="22"/>
          <w:szCs w:val="22"/>
        </w:rPr>
        <w:t> </w:t>
      </w:r>
    </w:p>
    <w:p w14:paraId="2F10076A"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My action plan while continuing at the university is to utilize the resources available and enhance my learning experience. I also aim to read as many books as possible to develop myself with studying and working as a team with my colleagues while we work as a group on online teaching. To try to study my best to make good assignments avoid plagiarism and proofread the work and good references following the Harvard style format. Knowing how to implement strategies for time management will be beneficial. I intend to follow the following steps to help me with the assignment: prioritize tasks, eliminate distractions, set up goals, and eliminate procrastination and perfectionism.</w:t>
      </w:r>
      <w:r>
        <w:rPr>
          <w:rStyle w:val="eop"/>
          <w:rFonts w:ascii="Calibri" w:hAnsi="Calibri" w:cs="Calibri"/>
          <w:sz w:val="22"/>
          <w:szCs w:val="22"/>
        </w:rPr>
        <w:t> </w:t>
      </w:r>
    </w:p>
    <w:p w14:paraId="14F92B67"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This reflection helped me a lot in recognizing the importance of perseverance, especially when I faced challenges. It also made me realize the significance of seeking support when I need it, as well as the</w:t>
      </w:r>
      <w:r>
        <w:rPr>
          <w:rStyle w:val="normaltextrun"/>
          <w:rFonts w:ascii="Calibri" w:eastAsiaTheme="majorEastAsia" w:hAnsi="Calibri" w:cs="Calibri"/>
        </w:rPr>
        <w:t xml:space="preserve"> importance of adapting to new environments. This adaptability is crucial in the ever-changing fields of education and technology.</w:t>
      </w:r>
      <w:r>
        <w:rPr>
          <w:rStyle w:val="eop"/>
          <w:rFonts w:ascii="Calibri" w:hAnsi="Calibri" w:cs="Calibri"/>
        </w:rPr>
        <w:t> </w:t>
      </w:r>
    </w:p>
    <w:p w14:paraId="3602C33E"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 </w:t>
      </w:r>
      <w:r>
        <w:rPr>
          <w:rStyle w:val="eop"/>
          <w:rFonts w:ascii="Calibri" w:hAnsi="Calibri" w:cs="Calibri"/>
        </w:rPr>
        <w:t> </w:t>
      </w:r>
    </w:p>
    <w:p w14:paraId="2308FD8A" w14:textId="15287D0D"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Garrison &amp; Shale D.</w:t>
      </w:r>
      <w:r w:rsidR="00C72E4F">
        <w:rPr>
          <w:rStyle w:val="normaltextrun"/>
          <w:rFonts w:ascii="Calibri" w:eastAsiaTheme="majorEastAsia" w:hAnsi="Calibri" w:cs="Calibri"/>
        </w:rPr>
        <w:t xml:space="preserve"> (1990)</w:t>
      </w:r>
      <w:r>
        <w:rPr>
          <w:rStyle w:val="normaltextrun"/>
          <w:rFonts w:ascii="Calibri" w:eastAsiaTheme="majorEastAsia" w:hAnsi="Calibri" w:cs="Calibri"/>
        </w:rPr>
        <w:t xml:space="preserve"> Education at a Distance: From issues to Practice (pp. 109-122). Malabar, Fl: </w:t>
      </w:r>
      <w:r w:rsidR="006547FD">
        <w:rPr>
          <w:rStyle w:val="normaltextrun"/>
          <w:rFonts w:ascii="Calibri" w:eastAsiaTheme="majorEastAsia" w:hAnsi="Calibri" w:cs="Calibri"/>
        </w:rPr>
        <w:t>Krieger</w:t>
      </w:r>
      <w:r>
        <w:rPr>
          <w:rStyle w:val="normaltextrun"/>
          <w:rFonts w:ascii="Calibri" w:eastAsiaTheme="majorEastAsia" w:hAnsi="Calibri" w:cs="Calibri"/>
        </w:rPr>
        <w:t xml:space="preserve"> Publishing Co.</w:t>
      </w:r>
      <w:r>
        <w:rPr>
          <w:rStyle w:val="eop"/>
          <w:rFonts w:ascii="Calibri" w:hAnsi="Calibri" w:cs="Calibri"/>
        </w:rPr>
        <w:t> </w:t>
      </w:r>
      <w:r w:rsidR="00E53591">
        <w:rPr>
          <w:rStyle w:val="eop"/>
          <w:rFonts w:ascii="Calibri" w:hAnsi="Calibri" w:cs="Calibri"/>
        </w:rPr>
        <w:t>Available at</w:t>
      </w:r>
      <w:r w:rsidR="00716F79">
        <w:rPr>
          <w:rStyle w:val="eop"/>
          <w:rFonts w:ascii="Calibri" w:hAnsi="Calibri" w:cs="Calibri"/>
        </w:rPr>
        <w:t xml:space="preserve">: </w:t>
      </w:r>
    </w:p>
    <w:p w14:paraId="2AF34CB5"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Wedemeyer, C.A. (1981). Learning at the back door: Reflections on non-traditional learning in the lifespan. Madison, WI. University of Wisconsin.</w:t>
      </w:r>
      <w:r>
        <w:rPr>
          <w:rStyle w:val="eop"/>
          <w:rFonts w:ascii="Calibri" w:hAnsi="Calibri" w:cs="Calibri"/>
          <w:sz w:val="22"/>
          <w:szCs w:val="22"/>
        </w:rPr>
        <w:t> </w:t>
      </w:r>
    </w:p>
    <w:p w14:paraId="52D290B9" w14:textId="1EEA5AFB"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 xml:space="preserve">Brackett &amp; Rivers, 2014 M.A Brackett S.E Rivers. Transforming Student's lives with social and emotional learning R. </w:t>
      </w:r>
      <w:r w:rsidR="00761E48">
        <w:rPr>
          <w:rStyle w:val="normaltextrun"/>
          <w:rFonts w:ascii="Calibri" w:eastAsiaTheme="majorEastAsia" w:hAnsi="Calibri" w:cs="Calibri"/>
          <w:sz w:val="22"/>
          <w:szCs w:val="22"/>
        </w:rPr>
        <w:t>Perun</w:t>
      </w:r>
      <w:r>
        <w:rPr>
          <w:rStyle w:val="normaltextrun"/>
          <w:rFonts w:ascii="Calibri" w:eastAsiaTheme="majorEastAsia" w:hAnsi="Calibri" w:cs="Calibri"/>
          <w:sz w:val="22"/>
          <w:szCs w:val="22"/>
        </w:rPr>
        <w:t xml:space="preserve">, L. </w:t>
      </w:r>
      <w:r w:rsidR="00761E48">
        <w:rPr>
          <w:rStyle w:val="normaltextrun"/>
          <w:rFonts w:ascii="Calibri" w:eastAsiaTheme="majorEastAsia" w:hAnsi="Calibri" w:cs="Calibri"/>
          <w:sz w:val="22"/>
          <w:szCs w:val="22"/>
        </w:rPr>
        <w:t>Linnenbrink</w:t>
      </w:r>
      <w:r>
        <w:rPr>
          <w:rStyle w:val="normaltextrun"/>
          <w:rFonts w:ascii="Calibri" w:eastAsiaTheme="majorEastAsia" w:hAnsi="Calibri" w:cs="Calibri"/>
          <w:sz w:val="22"/>
          <w:szCs w:val="22"/>
        </w:rPr>
        <w:t>-Garcia (Eds.) International Handbook of Emotions in Education, Routledge, New York, NY (2014), pp.368-388.</w:t>
      </w:r>
      <w:r>
        <w:rPr>
          <w:rStyle w:val="eop"/>
          <w:rFonts w:ascii="Calibri" w:hAnsi="Calibri" w:cs="Calibri"/>
          <w:sz w:val="22"/>
          <w:szCs w:val="22"/>
        </w:rPr>
        <w:t> </w:t>
      </w:r>
    </w:p>
    <w:p w14:paraId="7306E24B" w14:textId="77777777" w:rsidR="00C87057" w:rsidRDefault="00C87057" w:rsidP="00C37A13">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1FAFAE04" w14:textId="77777777" w:rsidR="00C87057" w:rsidRPr="001C59E2" w:rsidRDefault="00C87057" w:rsidP="00C37A13">
      <w:pPr>
        <w:spacing w:line="360" w:lineRule="auto"/>
      </w:pPr>
    </w:p>
    <w:p w14:paraId="1CA8B3AD" w14:textId="77777777" w:rsidR="00BB053A" w:rsidRDefault="00BB053A" w:rsidP="00C37A13">
      <w:pPr>
        <w:spacing w:line="360" w:lineRule="auto"/>
      </w:pPr>
    </w:p>
    <w:p w14:paraId="500F2F35" w14:textId="77777777" w:rsidR="00BB053A" w:rsidRDefault="00BB053A" w:rsidP="00C37A13">
      <w:pPr>
        <w:pStyle w:val="Title"/>
        <w:spacing w:line="360" w:lineRule="auto"/>
        <w:rPr>
          <w:rFonts w:ascii="Arial" w:hAnsi="Arial" w:cs="Arial"/>
        </w:rPr>
      </w:pPr>
    </w:p>
    <w:p w14:paraId="09AB8A4B" w14:textId="77777777" w:rsidR="00BB053A" w:rsidRDefault="00BB053A" w:rsidP="00C37A13">
      <w:pPr>
        <w:pStyle w:val="Title"/>
        <w:spacing w:line="360" w:lineRule="auto"/>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3D44A40"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32317A94"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515F1E97" w14:textId="77777777" w:rsidR="004A4D09" w:rsidRDefault="004A4D09" w:rsidP="004A4D09"/>
    <w:p w14:paraId="05911A60" w14:textId="77777777" w:rsidR="00AF7785" w:rsidRDefault="001C59E2" w:rsidP="008067E9">
      <w:pPr>
        <w:tabs>
          <w:tab w:val="left" w:pos="10951"/>
        </w:tabs>
      </w:pPr>
      <w:r>
        <w:t>Task 5- Personal Development Plan</w:t>
      </w:r>
    </w:p>
    <w:p w14:paraId="3B0466DD" w14:textId="1E5A5A98" w:rsidR="008067E9" w:rsidRPr="004A4D09" w:rsidRDefault="008067E9" w:rsidP="008067E9">
      <w:pPr>
        <w:tabs>
          <w:tab w:val="left" w:pos="10951"/>
        </w:tabs>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05219FA6" w:rsidR="00B905A2" w:rsidRPr="001456ED" w:rsidRDefault="00B905A2">
            <w:pPr>
              <w:rPr>
                <w:rFonts w:ascii="Arial" w:hAnsi="Arial"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097782">
        <w:trPr>
          <w:trHeight w:val="2103"/>
        </w:trPr>
        <w:tc>
          <w:tcPr>
            <w:tcW w:w="2789" w:type="dxa"/>
          </w:tcPr>
          <w:p w14:paraId="4D73C1C9" w14:textId="62BD4EF5" w:rsidR="00260276" w:rsidRPr="00B24401" w:rsidRDefault="00260276" w:rsidP="009501F8">
            <w:pPr>
              <w:rPr>
                <w:rFonts w:ascii="Arial" w:hAnsi="Arial" w:cs="Arial"/>
                <w:u w:val="single"/>
              </w:rPr>
            </w:pPr>
          </w:p>
          <w:p w14:paraId="14FE2DF3" w14:textId="4A81BDF5" w:rsidR="004E634D" w:rsidRDefault="003E6D48" w:rsidP="003E6D48">
            <w:pPr>
              <w:rPr>
                <w:rFonts w:ascii="Arial" w:hAnsi="Arial" w:cs="Arial"/>
              </w:rPr>
            </w:pPr>
            <w:r w:rsidRPr="003E6D48">
              <w:rPr>
                <w:rFonts w:ascii="Arial" w:hAnsi="Arial" w:cs="Arial"/>
              </w:rPr>
              <w:t>1)</w:t>
            </w:r>
            <w:r>
              <w:rPr>
                <w:rFonts w:ascii="Arial" w:hAnsi="Arial" w:cs="Arial"/>
              </w:rPr>
              <w:t xml:space="preserve"> </w:t>
            </w:r>
            <w:r w:rsidRPr="003E6D48">
              <w:rPr>
                <w:rFonts w:ascii="Arial" w:hAnsi="Arial" w:cs="Arial"/>
              </w:rPr>
              <w:t>Improving time m</w:t>
            </w:r>
            <w:r>
              <w:rPr>
                <w:rFonts w:ascii="Arial" w:hAnsi="Arial" w:cs="Arial"/>
              </w:rPr>
              <w:t xml:space="preserve">anagement skills </w:t>
            </w:r>
            <w:r w:rsidR="00022E79">
              <w:rPr>
                <w:rFonts w:ascii="Arial" w:hAnsi="Arial" w:cs="Arial"/>
              </w:rPr>
              <w:t xml:space="preserve">– The ability to control time in such a way that I can divide </w:t>
            </w:r>
            <w:r w:rsidR="00097782">
              <w:rPr>
                <w:rFonts w:ascii="Arial" w:hAnsi="Arial" w:cs="Arial"/>
              </w:rPr>
              <w:t>my university time and my personal life</w:t>
            </w:r>
          </w:p>
          <w:p w14:paraId="7D922AD7" w14:textId="77777777" w:rsidR="00EF5435" w:rsidRDefault="00EF5435" w:rsidP="003E6D48">
            <w:pPr>
              <w:rPr>
                <w:rFonts w:ascii="Arial" w:hAnsi="Arial" w:cs="Arial"/>
              </w:rPr>
            </w:pPr>
          </w:p>
          <w:p w14:paraId="07223FE2" w14:textId="77777777" w:rsidR="00EF5435" w:rsidRDefault="00EF5435" w:rsidP="003E6D48">
            <w:pPr>
              <w:rPr>
                <w:rFonts w:ascii="Arial" w:hAnsi="Arial" w:cs="Arial"/>
              </w:rPr>
            </w:pPr>
          </w:p>
          <w:p w14:paraId="46287863" w14:textId="77777777" w:rsidR="00EF5435" w:rsidRDefault="00EF5435" w:rsidP="003E6D48">
            <w:pPr>
              <w:rPr>
                <w:rFonts w:ascii="Arial" w:hAnsi="Arial" w:cs="Arial"/>
              </w:rPr>
            </w:pPr>
          </w:p>
          <w:p w14:paraId="10D161A5" w14:textId="77777777" w:rsidR="00EF5435" w:rsidRDefault="00EF5435" w:rsidP="003E6D48">
            <w:pPr>
              <w:rPr>
                <w:rFonts w:ascii="Arial" w:hAnsi="Arial" w:cs="Arial"/>
              </w:rPr>
            </w:pPr>
          </w:p>
          <w:p w14:paraId="30CB3B2E" w14:textId="77777777" w:rsidR="00EF5435" w:rsidRDefault="00EF5435" w:rsidP="003E6D48">
            <w:pPr>
              <w:rPr>
                <w:rFonts w:ascii="Arial" w:hAnsi="Arial" w:cs="Arial"/>
              </w:rPr>
            </w:pPr>
          </w:p>
          <w:p w14:paraId="3A74FC01" w14:textId="77777777" w:rsidR="00EF5435" w:rsidRDefault="00EF5435" w:rsidP="003E6D48">
            <w:pPr>
              <w:rPr>
                <w:rFonts w:ascii="Arial" w:hAnsi="Arial" w:cs="Arial"/>
              </w:rPr>
            </w:pPr>
          </w:p>
          <w:p w14:paraId="6CF5C23C" w14:textId="6E61380B" w:rsidR="00EF5435" w:rsidRPr="003E6D48" w:rsidRDefault="00EF5435" w:rsidP="003E6D48">
            <w:pPr>
              <w:rPr>
                <w:rFonts w:ascii="Arial" w:hAnsi="Arial" w:cs="Arial"/>
              </w:rPr>
            </w:pPr>
          </w:p>
        </w:tc>
        <w:tc>
          <w:tcPr>
            <w:tcW w:w="2789" w:type="dxa"/>
            <w:gridSpan w:val="2"/>
          </w:tcPr>
          <w:p w14:paraId="2B296E2F" w14:textId="46169DA6" w:rsidR="00BC063B" w:rsidRPr="004A4D09" w:rsidRDefault="006B5380" w:rsidP="004E634D">
            <w:pPr>
              <w:rPr>
                <w:rFonts w:ascii="Arial" w:hAnsi="Arial" w:cs="Arial"/>
              </w:rPr>
            </w:pPr>
            <w:r>
              <w:rPr>
                <w:rFonts w:ascii="Arial" w:hAnsi="Arial" w:cs="Arial"/>
              </w:rPr>
              <w:t>I</w:t>
            </w:r>
            <w:r w:rsidRPr="006B5380">
              <w:rPr>
                <w:rFonts w:ascii="Arial" w:hAnsi="Arial" w:cs="Arial"/>
              </w:rPr>
              <w:t xml:space="preserve"> </w:t>
            </w:r>
            <w:r w:rsidR="00491CB0">
              <w:rPr>
                <w:rFonts w:ascii="Arial" w:hAnsi="Arial" w:cs="Arial"/>
              </w:rPr>
              <w:t xml:space="preserve">will </w:t>
            </w:r>
            <w:r w:rsidRPr="006B5380">
              <w:rPr>
                <w:rFonts w:ascii="Arial" w:hAnsi="Arial" w:cs="Arial"/>
              </w:rPr>
              <w:t>track</w:t>
            </w:r>
            <w:r w:rsidR="00491CB0">
              <w:rPr>
                <w:rFonts w:ascii="Arial" w:hAnsi="Arial" w:cs="Arial"/>
              </w:rPr>
              <w:t xml:space="preserve"> </w:t>
            </w:r>
            <w:r w:rsidRPr="006B5380">
              <w:rPr>
                <w:rFonts w:ascii="Arial" w:hAnsi="Arial" w:cs="Arial"/>
              </w:rPr>
              <w:t xml:space="preserve">my time for a week to see where I </w:t>
            </w:r>
            <w:r w:rsidR="00602B49" w:rsidRPr="006B5380">
              <w:rPr>
                <w:rFonts w:ascii="Arial" w:hAnsi="Arial" w:cs="Arial"/>
              </w:rPr>
              <w:t>spent time</w:t>
            </w:r>
            <w:r w:rsidRPr="006B5380">
              <w:rPr>
                <w:rFonts w:ascii="Arial" w:hAnsi="Arial" w:cs="Arial"/>
              </w:rPr>
              <w:t xml:space="preserve"> and solve the problem of </w:t>
            </w:r>
            <w:r w:rsidR="009877BA">
              <w:rPr>
                <w:rFonts w:ascii="Arial" w:hAnsi="Arial" w:cs="Arial"/>
              </w:rPr>
              <w:t>unproductive activities</w:t>
            </w:r>
            <w:r w:rsidR="009D0946">
              <w:rPr>
                <w:rFonts w:ascii="Arial" w:hAnsi="Arial" w:cs="Arial"/>
              </w:rPr>
              <w:t>. T</w:t>
            </w:r>
            <w:r w:rsidRPr="006B5380">
              <w:rPr>
                <w:rFonts w:ascii="Arial" w:hAnsi="Arial" w:cs="Arial"/>
              </w:rPr>
              <w:t xml:space="preserve">his will be useful in </w:t>
            </w:r>
            <w:r w:rsidR="00793B84">
              <w:rPr>
                <w:rFonts w:ascii="Arial" w:hAnsi="Arial" w:cs="Arial"/>
              </w:rPr>
              <w:t>finding</w:t>
            </w:r>
            <w:r w:rsidRPr="006B5380">
              <w:rPr>
                <w:rFonts w:ascii="Arial" w:hAnsi="Arial" w:cs="Arial"/>
              </w:rPr>
              <w:t xml:space="preserve"> </w:t>
            </w:r>
            <w:r w:rsidR="00793B84">
              <w:rPr>
                <w:rFonts w:ascii="Arial" w:hAnsi="Arial" w:cs="Arial"/>
              </w:rPr>
              <w:t xml:space="preserve">more time to focus </w:t>
            </w:r>
            <w:r w:rsidR="009B651C">
              <w:rPr>
                <w:rFonts w:ascii="Arial" w:hAnsi="Arial" w:cs="Arial"/>
              </w:rPr>
              <w:t xml:space="preserve">on my assignments while I am in university </w:t>
            </w:r>
            <w:r w:rsidR="006B0E3B">
              <w:rPr>
                <w:rFonts w:ascii="Arial" w:hAnsi="Arial" w:cs="Arial"/>
              </w:rPr>
              <w:t>and in managing my time effectively for my future aspiration</w:t>
            </w:r>
            <w:r w:rsidR="00832C91">
              <w:rPr>
                <w:rFonts w:ascii="Arial" w:hAnsi="Arial" w:cs="Arial"/>
              </w:rPr>
              <w:t xml:space="preserve"> of</w:t>
            </w:r>
            <w:r w:rsidR="006B0E3B">
              <w:rPr>
                <w:rFonts w:ascii="Arial" w:hAnsi="Arial" w:cs="Arial"/>
              </w:rPr>
              <w:t xml:space="preserve"> working in </w:t>
            </w:r>
            <w:r w:rsidR="00832C91">
              <w:rPr>
                <w:rFonts w:ascii="Arial" w:hAnsi="Arial" w:cs="Arial"/>
              </w:rPr>
              <w:t xml:space="preserve">the </w:t>
            </w:r>
            <w:r w:rsidR="006B0E3B">
              <w:rPr>
                <w:rFonts w:ascii="Arial" w:hAnsi="Arial" w:cs="Arial"/>
              </w:rPr>
              <w:t>police.</w:t>
            </w:r>
          </w:p>
        </w:tc>
        <w:tc>
          <w:tcPr>
            <w:tcW w:w="2790" w:type="dxa"/>
            <w:gridSpan w:val="2"/>
          </w:tcPr>
          <w:p w14:paraId="147C25B3" w14:textId="77777777" w:rsidR="004B5899" w:rsidRPr="004B5899" w:rsidRDefault="004B5899" w:rsidP="004B5899">
            <w:pPr>
              <w:rPr>
                <w:rFonts w:ascii="Arial" w:hAnsi="Arial" w:cs="Arial"/>
              </w:rPr>
            </w:pPr>
            <w:r w:rsidRPr="004B5899">
              <w:rPr>
                <w:rFonts w:ascii="Arial" w:hAnsi="Arial" w:cs="Arial"/>
              </w:rPr>
              <w:t>I will go to a time management workshop; in this way, I will improve my time to prioritize the important tasks in my work.</w:t>
            </w:r>
          </w:p>
          <w:p w14:paraId="6F74DA9C" w14:textId="2504BEB6" w:rsidR="008C1CBE" w:rsidRPr="004A4D09" w:rsidRDefault="004B5899" w:rsidP="004B5899">
            <w:pPr>
              <w:rPr>
                <w:rFonts w:ascii="Arial" w:hAnsi="Arial" w:cs="Arial"/>
              </w:rPr>
            </w:pPr>
            <w:r w:rsidRPr="004B5899">
              <w:rPr>
                <w:rFonts w:ascii="Arial" w:hAnsi="Arial" w:cs="Arial"/>
              </w:rPr>
              <w:t xml:space="preserve">Using the Eisenhower Matrix will help me in managing to prioritize tasks and organize them in such a way as which one is most important and urgent in my time at university. According to Covey (1989), there are two main problems as important: the </w:t>
            </w:r>
            <w:r w:rsidR="003A286F" w:rsidRPr="004B5899">
              <w:rPr>
                <w:rFonts w:ascii="Arial" w:hAnsi="Arial" w:cs="Arial"/>
              </w:rPr>
              <w:t xml:space="preserve">important </w:t>
            </w:r>
            <w:r w:rsidR="00584E4A" w:rsidRPr="004B5899">
              <w:rPr>
                <w:rFonts w:ascii="Arial" w:hAnsi="Arial" w:cs="Arial"/>
              </w:rPr>
              <w:t>a</w:t>
            </w:r>
            <w:r w:rsidR="00584E4A">
              <w:rPr>
                <w:rFonts w:ascii="Arial" w:hAnsi="Arial" w:cs="Arial"/>
              </w:rPr>
              <w:t xml:space="preserve">re </w:t>
            </w:r>
            <w:r w:rsidRPr="004B5899">
              <w:rPr>
                <w:rFonts w:ascii="Arial" w:hAnsi="Arial" w:cs="Arial"/>
              </w:rPr>
              <w:t>never urgent and the urgent are no</w:t>
            </w:r>
            <w:r w:rsidR="00AF7785">
              <w:rPr>
                <w:rFonts w:ascii="Arial" w:hAnsi="Arial" w:cs="Arial"/>
              </w:rPr>
              <w:t>t important</w:t>
            </w:r>
            <w:r w:rsidR="00A210F3">
              <w:rPr>
                <w:rFonts w:ascii="Arial" w:hAnsi="Arial" w:cs="Arial"/>
              </w:rPr>
              <w:t>.</w:t>
            </w:r>
            <w:r w:rsidR="00C04A72">
              <w:rPr>
                <w:rFonts w:ascii="Arial" w:hAnsi="Arial" w:cs="Arial"/>
              </w:rPr>
              <w:t xml:space="preserve"> </w:t>
            </w:r>
          </w:p>
        </w:tc>
        <w:tc>
          <w:tcPr>
            <w:tcW w:w="2790" w:type="dxa"/>
          </w:tcPr>
          <w:p w14:paraId="08561C3E" w14:textId="7CBF40B1" w:rsidR="009501F8" w:rsidRDefault="00C03355" w:rsidP="004E634D">
            <w:pPr>
              <w:rPr>
                <w:rFonts w:ascii="Arial" w:hAnsi="Arial" w:cs="Arial"/>
              </w:rPr>
            </w:pPr>
            <w:r>
              <w:rPr>
                <w:rFonts w:ascii="Arial" w:hAnsi="Arial" w:cs="Arial"/>
              </w:rPr>
              <w:t>Time managem</w:t>
            </w:r>
            <w:r w:rsidR="00FA183F">
              <w:rPr>
                <w:rFonts w:ascii="Arial" w:hAnsi="Arial" w:cs="Arial"/>
              </w:rPr>
              <w:t>ent is crucial</w:t>
            </w:r>
            <w:r w:rsidR="009313E9">
              <w:rPr>
                <w:rFonts w:ascii="Arial" w:hAnsi="Arial" w:cs="Arial"/>
              </w:rPr>
              <w:t xml:space="preserve"> for productivity and achieving goals.</w:t>
            </w:r>
          </w:p>
          <w:p w14:paraId="22302230" w14:textId="2B85C065" w:rsidR="005F4C0C" w:rsidRDefault="005F4C0C" w:rsidP="004E634D">
            <w:pPr>
              <w:rPr>
                <w:rFonts w:ascii="Arial" w:hAnsi="Arial" w:cs="Arial"/>
              </w:rPr>
            </w:pPr>
            <w:r>
              <w:rPr>
                <w:rFonts w:ascii="Arial" w:hAnsi="Arial" w:cs="Arial"/>
              </w:rPr>
              <w:t>Time management is important for students. It has</w:t>
            </w:r>
            <w:r w:rsidR="003B5696">
              <w:rPr>
                <w:rFonts w:ascii="Arial" w:hAnsi="Arial" w:cs="Arial"/>
              </w:rPr>
              <w:t xml:space="preserve"> a</w:t>
            </w:r>
            <w:r>
              <w:rPr>
                <w:rFonts w:ascii="Arial" w:hAnsi="Arial" w:cs="Arial"/>
              </w:rPr>
              <w:t xml:space="preserve"> lot of benefits, such as improved academic performance</w:t>
            </w:r>
            <w:r w:rsidR="00E42440">
              <w:rPr>
                <w:rFonts w:ascii="Arial" w:hAnsi="Arial" w:cs="Arial"/>
              </w:rPr>
              <w:t>, reduced stress, excellent opportunities for learning and personal growth</w:t>
            </w:r>
            <w:r w:rsidR="003A286F">
              <w:rPr>
                <w:rFonts w:ascii="Arial" w:hAnsi="Arial" w:cs="Arial"/>
              </w:rPr>
              <w:t xml:space="preserve">, and the development of self-discipline and </w:t>
            </w:r>
            <w:r w:rsidR="00092E1E">
              <w:rPr>
                <w:rFonts w:ascii="Arial" w:hAnsi="Arial" w:cs="Arial"/>
              </w:rPr>
              <w:t>responsibility. According</w:t>
            </w:r>
            <w:r w:rsidR="00DC231D">
              <w:rPr>
                <w:rFonts w:ascii="Arial" w:hAnsi="Arial" w:cs="Arial"/>
              </w:rPr>
              <w:t xml:space="preserve"> </w:t>
            </w:r>
            <w:r w:rsidR="00230375">
              <w:rPr>
                <w:rFonts w:ascii="Arial" w:hAnsi="Arial" w:cs="Arial"/>
              </w:rPr>
              <w:t>to (</w:t>
            </w:r>
            <w:r w:rsidR="00092E1E">
              <w:rPr>
                <w:rFonts w:ascii="Arial" w:hAnsi="Arial" w:cs="Arial"/>
              </w:rPr>
              <w:t>Orgenstern,2000, p44)</w:t>
            </w:r>
          </w:p>
          <w:p w14:paraId="611EA88E" w14:textId="60161438" w:rsidR="00D00C44" w:rsidRDefault="00C72E9E" w:rsidP="004E634D">
            <w:pPr>
              <w:rPr>
                <w:rFonts w:ascii="Arial" w:hAnsi="Arial" w:cs="Arial"/>
              </w:rPr>
            </w:pPr>
            <w:r>
              <w:rPr>
                <w:rFonts w:ascii="Arial" w:hAnsi="Arial" w:cs="Arial"/>
              </w:rPr>
              <w:t xml:space="preserve">Goal setting, planning, procrastination, </w:t>
            </w:r>
            <w:r w:rsidR="0035535C">
              <w:rPr>
                <w:rFonts w:ascii="Arial" w:hAnsi="Arial" w:cs="Arial"/>
              </w:rPr>
              <w:t>coping prioritization, study and learning strategies</w:t>
            </w:r>
            <w:r w:rsidR="00230375">
              <w:rPr>
                <w:rFonts w:ascii="Arial" w:hAnsi="Arial" w:cs="Arial"/>
              </w:rPr>
              <w:t xml:space="preserve">, note-taking, and stress management are </w:t>
            </w:r>
            <w:r w:rsidR="00BE7337">
              <w:rPr>
                <w:rFonts w:ascii="Arial" w:hAnsi="Arial" w:cs="Arial"/>
              </w:rPr>
              <w:t>all</w:t>
            </w:r>
          </w:p>
          <w:p w14:paraId="3AC153BA" w14:textId="329A3637" w:rsidR="00C72E9E" w:rsidRPr="004A4D09" w:rsidRDefault="00230375" w:rsidP="004E634D">
            <w:pPr>
              <w:rPr>
                <w:rFonts w:ascii="Arial" w:hAnsi="Arial" w:cs="Arial"/>
              </w:rPr>
            </w:pPr>
            <w:r>
              <w:rPr>
                <w:rFonts w:ascii="Arial" w:hAnsi="Arial" w:cs="Arial"/>
              </w:rPr>
              <w:lastRenderedPageBreak/>
              <w:t>important aspects</w:t>
            </w:r>
            <w:r w:rsidR="00F3413B">
              <w:rPr>
                <w:rFonts w:ascii="Arial" w:hAnsi="Arial" w:cs="Arial"/>
              </w:rPr>
              <w:t xml:space="preserve"> of time management. Time management </w:t>
            </w:r>
            <w:r w:rsidR="00C936A9">
              <w:rPr>
                <w:rFonts w:ascii="Arial" w:hAnsi="Arial" w:cs="Arial"/>
              </w:rPr>
              <w:t>involves setting</w:t>
            </w:r>
            <w:r w:rsidR="00F3413B">
              <w:rPr>
                <w:rFonts w:ascii="Arial" w:hAnsi="Arial" w:cs="Arial"/>
              </w:rPr>
              <w:t xml:space="preserve"> goals</w:t>
            </w:r>
            <w:r w:rsidR="00C936A9">
              <w:rPr>
                <w:rFonts w:ascii="Arial" w:hAnsi="Arial" w:cs="Arial"/>
              </w:rPr>
              <w:t xml:space="preserve"> and prioritizing tasks</w:t>
            </w:r>
            <w:r w:rsidR="00A51CA0">
              <w:rPr>
                <w:rFonts w:ascii="Arial" w:hAnsi="Arial" w:cs="Arial"/>
              </w:rPr>
              <w:t>, which is particularly crucial for students. It gives</w:t>
            </w:r>
            <w:r w:rsidR="004A226B">
              <w:rPr>
                <w:rFonts w:ascii="Arial" w:hAnsi="Arial" w:cs="Arial"/>
              </w:rPr>
              <w:t xml:space="preserve"> them a sense of control over their affairs and helps them effectively manage their time.</w:t>
            </w:r>
          </w:p>
          <w:p w14:paraId="70F39532" w14:textId="49E77D46" w:rsidR="00BC063B" w:rsidRPr="004A4D09" w:rsidRDefault="00BC063B" w:rsidP="004E634D">
            <w:pPr>
              <w:rPr>
                <w:rFonts w:ascii="Arial" w:hAnsi="Arial" w:cs="Arial"/>
              </w:rPr>
            </w:pPr>
          </w:p>
        </w:tc>
        <w:tc>
          <w:tcPr>
            <w:tcW w:w="2790" w:type="dxa"/>
          </w:tcPr>
          <w:p w14:paraId="7C8D076E" w14:textId="71C2A07E" w:rsidR="009501F8" w:rsidRDefault="00315CAA" w:rsidP="004E634D">
            <w:pPr>
              <w:rPr>
                <w:rFonts w:ascii="Arial" w:hAnsi="Arial" w:cs="Arial"/>
              </w:rPr>
            </w:pPr>
            <w:r>
              <w:rPr>
                <w:rFonts w:ascii="Arial" w:hAnsi="Arial" w:cs="Arial"/>
              </w:rPr>
              <w:lastRenderedPageBreak/>
              <w:t>I will do a daily schedule</w:t>
            </w:r>
            <w:r w:rsidR="00540C58">
              <w:rPr>
                <w:rFonts w:ascii="Arial" w:hAnsi="Arial" w:cs="Arial"/>
              </w:rPr>
              <w:t xml:space="preserve"> for time management</w:t>
            </w:r>
            <w:r>
              <w:rPr>
                <w:rFonts w:ascii="Arial" w:hAnsi="Arial" w:cs="Arial"/>
              </w:rPr>
              <w:t xml:space="preserve"> in the next months and us</w:t>
            </w:r>
            <w:r w:rsidR="009742A8">
              <w:rPr>
                <w:rFonts w:ascii="Arial" w:hAnsi="Arial" w:cs="Arial"/>
              </w:rPr>
              <w:t>e</w:t>
            </w:r>
            <w:r>
              <w:rPr>
                <w:rFonts w:ascii="Arial" w:hAnsi="Arial" w:cs="Arial"/>
              </w:rPr>
              <w:t xml:space="preserve"> </w:t>
            </w:r>
            <w:r w:rsidR="00097782">
              <w:rPr>
                <w:rFonts w:ascii="Arial" w:hAnsi="Arial" w:cs="Arial"/>
              </w:rPr>
              <w:t>technique</w:t>
            </w:r>
            <w:r w:rsidR="009742A8">
              <w:rPr>
                <w:rFonts w:ascii="Arial" w:hAnsi="Arial" w:cs="Arial"/>
              </w:rPr>
              <w:t>s</w:t>
            </w:r>
            <w:r w:rsidR="00097782">
              <w:rPr>
                <w:rFonts w:ascii="Arial" w:hAnsi="Arial" w:cs="Arial"/>
              </w:rPr>
              <w:t>,</w:t>
            </w:r>
            <w:r w:rsidR="00D762CC">
              <w:rPr>
                <w:rFonts w:ascii="Arial" w:hAnsi="Arial" w:cs="Arial"/>
              </w:rPr>
              <w:t xml:space="preserve"> following the </w:t>
            </w:r>
            <w:r w:rsidR="00E35442">
              <w:rPr>
                <w:rFonts w:ascii="Arial" w:hAnsi="Arial" w:cs="Arial"/>
              </w:rPr>
              <w:t>progress</w:t>
            </w:r>
            <w:r w:rsidR="007C52A1">
              <w:rPr>
                <w:rFonts w:ascii="Arial" w:hAnsi="Arial" w:cs="Arial"/>
              </w:rPr>
              <w:t>, to be able to save time and us</w:t>
            </w:r>
            <w:r w:rsidR="005040B6">
              <w:rPr>
                <w:rFonts w:ascii="Arial" w:hAnsi="Arial" w:cs="Arial"/>
              </w:rPr>
              <w:t>e</w:t>
            </w:r>
            <w:r w:rsidR="002B6D6F">
              <w:rPr>
                <w:rFonts w:ascii="Arial" w:hAnsi="Arial" w:cs="Arial"/>
              </w:rPr>
              <w:t xml:space="preserve"> it</w:t>
            </w:r>
            <w:r w:rsidR="007C52A1">
              <w:rPr>
                <w:rFonts w:ascii="Arial" w:hAnsi="Arial" w:cs="Arial"/>
              </w:rPr>
              <w:t xml:space="preserve"> </w:t>
            </w:r>
            <w:r w:rsidR="005040B6">
              <w:rPr>
                <w:rFonts w:ascii="Arial" w:hAnsi="Arial" w:cs="Arial"/>
              </w:rPr>
              <w:t>for</w:t>
            </w:r>
            <w:r w:rsidR="007C52A1">
              <w:rPr>
                <w:rFonts w:ascii="Arial" w:hAnsi="Arial" w:cs="Arial"/>
              </w:rPr>
              <w:t xml:space="preserve"> </w:t>
            </w:r>
            <w:r w:rsidR="005040B6">
              <w:rPr>
                <w:rFonts w:ascii="Arial" w:hAnsi="Arial" w:cs="Arial"/>
              </w:rPr>
              <w:t>urgent</w:t>
            </w:r>
            <w:r w:rsidR="007C52A1">
              <w:rPr>
                <w:rFonts w:ascii="Arial" w:hAnsi="Arial" w:cs="Arial"/>
              </w:rPr>
              <w:t xml:space="preserve"> </w:t>
            </w:r>
            <w:r w:rsidR="005040B6">
              <w:rPr>
                <w:rFonts w:ascii="Arial" w:hAnsi="Arial" w:cs="Arial"/>
              </w:rPr>
              <w:t>and important task</w:t>
            </w:r>
            <w:r w:rsidR="008607F8">
              <w:rPr>
                <w:rFonts w:ascii="Arial" w:hAnsi="Arial" w:cs="Arial"/>
              </w:rPr>
              <w:t>s</w:t>
            </w:r>
            <w:r w:rsidR="005040B6">
              <w:rPr>
                <w:rFonts w:ascii="Arial" w:hAnsi="Arial" w:cs="Arial"/>
              </w:rPr>
              <w:t xml:space="preserve"> I need to do for the university or </w:t>
            </w:r>
            <w:r w:rsidR="002D11B9">
              <w:rPr>
                <w:rFonts w:ascii="Arial" w:hAnsi="Arial" w:cs="Arial"/>
              </w:rPr>
              <w:t>my time.</w:t>
            </w:r>
          </w:p>
          <w:p w14:paraId="08B2194D" w14:textId="77777777" w:rsidR="00B4384C" w:rsidRPr="004A4D09" w:rsidRDefault="00B4384C" w:rsidP="004E634D">
            <w:pPr>
              <w:rPr>
                <w:rFonts w:ascii="Arial" w:hAnsi="Arial" w:cs="Arial"/>
              </w:rPr>
            </w:pP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3357F559" w:rsidR="008C1CBE" w:rsidRPr="004A4D09" w:rsidRDefault="008C1CBE" w:rsidP="004E634D">
            <w:pPr>
              <w:rPr>
                <w:rFonts w:ascii="Arial" w:hAnsi="Arial" w:cs="Arial"/>
              </w:rPr>
            </w:pPr>
          </w:p>
        </w:tc>
      </w:tr>
      <w:tr w:rsidR="004E333B" w:rsidRPr="004A4D09" w14:paraId="51F7CAF6" w14:textId="77777777" w:rsidTr="004A4D09">
        <w:trPr>
          <w:trHeight w:val="263"/>
        </w:trPr>
        <w:tc>
          <w:tcPr>
            <w:tcW w:w="2789" w:type="dxa"/>
          </w:tcPr>
          <w:p w14:paraId="4B2336BC" w14:textId="6EBF7B53" w:rsidR="004E333B" w:rsidRPr="00681FC2" w:rsidRDefault="00681FC2" w:rsidP="004E634D">
            <w:pPr>
              <w:rPr>
                <w:rFonts w:ascii="Arial" w:hAnsi="Arial" w:cs="Arial"/>
              </w:rPr>
            </w:pPr>
            <w:r>
              <w:rPr>
                <w:rFonts w:ascii="Arial" w:hAnsi="Arial" w:cs="Arial"/>
              </w:rPr>
              <w:t>2)Improving my communication skills</w:t>
            </w:r>
            <w:r w:rsidR="00D1149A">
              <w:rPr>
                <w:rFonts w:ascii="Arial" w:hAnsi="Arial" w:cs="Arial"/>
              </w:rPr>
              <w:t xml:space="preserve"> and</w:t>
            </w:r>
            <w:r w:rsidR="00910B58">
              <w:rPr>
                <w:rFonts w:ascii="Arial" w:hAnsi="Arial" w:cs="Arial"/>
              </w:rPr>
              <w:t xml:space="preserve"> presentation </w:t>
            </w:r>
            <w:r w:rsidR="00C96288">
              <w:rPr>
                <w:rFonts w:ascii="Arial" w:hAnsi="Arial" w:cs="Arial"/>
              </w:rPr>
              <w:t>skills</w:t>
            </w:r>
            <w:r w:rsidR="001F05C6">
              <w:rPr>
                <w:rFonts w:ascii="Arial" w:hAnsi="Arial" w:cs="Arial"/>
              </w:rPr>
              <w:t xml:space="preserve"> - I will try to communicate and </w:t>
            </w:r>
            <w:r w:rsidR="00FB6AF8">
              <w:rPr>
                <w:rFonts w:ascii="Arial" w:hAnsi="Arial" w:cs="Arial"/>
              </w:rPr>
              <w:t>present ideas</w:t>
            </w:r>
            <w:r w:rsidR="001F05C6">
              <w:rPr>
                <w:rFonts w:ascii="Arial" w:hAnsi="Arial" w:cs="Arial"/>
              </w:rPr>
              <w:t xml:space="preserve"> clearly and confidently</w:t>
            </w:r>
          </w:p>
        </w:tc>
        <w:tc>
          <w:tcPr>
            <w:tcW w:w="2789" w:type="dxa"/>
            <w:gridSpan w:val="2"/>
          </w:tcPr>
          <w:p w14:paraId="20F7B931" w14:textId="42EB249A" w:rsidR="004E333B" w:rsidRPr="00500447" w:rsidRDefault="007C65E1" w:rsidP="004E634D">
            <w:pPr>
              <w:rPr>
                <w:rFonts w:ascii="Arial" w:hAnsi="Arial" w:cs="Arial"/>
              </w:rPr>
            </w:pPr>
            <w:r>
              <w:rPr>
                <w:rFonts w:ascii="Arial" w:hAnsi="Arial" w:cs="Arial"/>
              </w:rPr>
              <w:t>To measure my progress</w:t>
            </w:r>
            <w:r w:rsidR="003A36FC">
              <w:rPr>
                <w:rFonts w:ascii="Arial" w:hAnsi="Arial" w:cs="Arial"/>
              </w:rPr>
              <w:t xml:space="preserve"> in participating</w:t>
            </w:r>
            <w:r w:rsidR="00B40684">
              <w:rPr>
                <w:rFonts w:ascii="Arial" w:hAnsi="Arial" w:cs="Arial"/>
              </w:rPr>
              <w:t xml:space="preserve"> in lessons, I am actively trying to </w:t>
            </w:r>
            <w:r w:rsidR="00482277">
              <w:rPr>
                <w:rFonts w:ascii="Arial" w:hAnsi="Arial" w:cs="Arial"/>
              </w:rPr>
              <w:t>contribute to group workshops</w:t>
            </w:r>
            <w:r w:rsidR="002861F9">
              <w:rPr>
                <w:rFonts w:ascii="Arial" w:hAnsi="Arial" w:cs="Arial"/>
              </w:rPr>
              <w:t xml:space="preserve"> </w:t>
            </w:r>
            <w:r w:rsidR="00E35514">
              <w:rPr>
                <w:rFonts w:ascii="Arial" w:hAnsi="Arial" w:cs="Arial"/>
              </w:rPr>
              <w:t xml:space="preserve">and </w:t>
            </w:r>
            <w:r w:rsidR="00482277">
              <w:rPr>
                <w:rFonts w:ascii="Arial" w:hAnsi="Arial" w:cs="Arial"/>
              </w:rPr>
              <w:t>write</w:t>
            </w:r>
            <w:r w:rsidR="00E35514">
              <w:rPr>
                <w:rFonts w:ascii="Arial" w:hAnsi="Arial" w:cs="Arial"/>
              </w:rPr>
              <w:t xml:space="preserve"> my essay</w:t>
            </w:r>
            <w:r w:rsidR="00FB6AF8">
              <w:rPr>
                <w:rFonts w:ascii="Arial" w:hAnsi="Arial" w:cs="Arial"/>
              </w:rPr>
              <w:t>s</w:t>
            </w:r>
            <w:r w:rsidR="00E35514">
              <w:rPr>
                <w:rFonts w:ascii="Arial" w:hAnsi="Arial" w:cs="Arial"/>
              </w:rPr>
              <w:t xml:space="preserve"> properly with lots of information</w:t>
            </w:r>
            <w:r w:rsidR="00FC6A68">
              <w:rPr>
                <w:rFonts w:ascii="Arial" w:hAnsi="Arial" w:cs="Arial"/>
              </w:rPr>
              <w:t xml:space="preserve">, effective </w:t>
            </w:r>
            <w:r w:rsidR="00AE05D8">
              <w:rPr>
                <w:rFonts w:ascii="Arial" w:hAnsi="Arial" w:cs="Arial"/>
              </w:rPr>
              <w:t>communication is important</w:t>
            </w:r>
            <w:r w:rsidR="003777B9">
              <w:rPr>
                <w:rFonts w:ascii="Arial" w:hAnsi="Arial" w:cs="Arial"/>
              </w:rPr>
              <w:t xml:space="preserve"> and sometimes can greatly impact</w:t>
            </w:r>
            <w:r w:rsidR="00867AA9">
              <w:rPr>
                <w:rFonts w:ascii="Arial" w:hAnsi="Arial" w:cs="Arial"/>
              </w:rPr>
              <w:t xml:space="preserve"> various aspects from our life.</w:t>
            </w:r>
          </w:p>
        </w:tc>
        <w:tc>
          <w:tcPr>
            <w:tcW w:w="2790" w:type="dxa"/>
            <w:gridSpan w:val="2"/>
          </w:tcPr>
          <w:p w14:paraId="5A88600B" w14:textId="7F9BF2EC" w:rsidR="004E333B" w:rsidRPr="004017E4" w:rsidRDefault="00D21F34" w:rsidP="004E634D">
            <w:pPr>
              <w:rPr>
                <w:rFonts w:ascii="Arial" w:hAnsi="Arial" w:cs="Arial"/>
              </w:rPr>
            </w:pPr>
            <w:r w:rsidRPr="00D21F34">
              <w:rPr>
                <w:rFonts w:ascii="Arial" w:hAnsi="Arial" w:cs="Arial"/>
              </w:rPr>
              <w:t>I will try as much as I can talk in public, like in-class presentations or group presentations. Being a good speaker can change people's opinion and they can have a positive opinion of me. According to the Association of American Colleges and Universities (2011 p.313), ‘’Practicing written, and oral communication should be done very often because there are increasingly more problems, covering the curriculum, and quite challenging performance standards.</w:t>
            </w:r>
          </w:p>
        </w:tc>
        <w:tc>
          <w:tcPr>
            <w:tcW w:w="2790" w:type="dxa"/>
          </w:tcPr>
          <w:p w14:paraId="3CD97EA2" w14:textId="1FB61782" w:rsidR="004E333B" w:rsidRPr="00DB73F1" w:rsidRDefault="000506F6" w:rsidP="004E634D">
            <w:pPr>
              <w:rPr>
                <w:rFonts w:ascii="Arial" w:hAnsi="Arial" w:cs="Arial"/>
              </w:rPr>
            </w:pPr>
            <w:r w:rsidRPr="000506F6">
              <w:rPr>
                <w:rFonts w:ascii="Arial" w:hAnsi="Arial" w:cs="Arial"/>
              </w:rPr>
              <w:t>Communication and presentation skills are important in life and help me in my future profession. To enhance good communication skills and try to have a good connection with others. According to (Aschenbrener et al,2010; Holton and O’Neil, 2008) Creative and innovative teaching methods are taught by instructors and administrators to improve student’s communication skills.</w:t>
            </w:r>
          </w:p>
        </w:tc>
        <w:tc>
          <w:tcPr>
            <w:tcW w:w="2790" w:type="dxa"/>
          </w:tcPr>
          <w:p w14:paraId="7EDBD142" w14:textId="00C47214" w:rsidR="004E333B" w:rsidRPr="00DB73F1" w:rsidRDefault="002D64AC" w:rsidP="004E634D">
            <w:pPr>
              <w:rPr>
                <w:rFonts w:ascii="Arial" w:hAnsi="Arial" w:cs="Arial"/>
              </w:rPr>
            </w:pPr>
            <w:r w:rsidRPr="002D64AC">
              <w:rPr>
                <w:rFonts w:ascii="Arial" w:hAnsi="Arial" w:cs="Arial"/>
              </w:rPr>
              <w:t>I will complete the training public speaking course and continue practicing and waiting to receive feedback. Hampl et al. (1999, p316) said that the feedback is important that the students find it helpful, encouraging, and informative during classroom counselling after working with standardized patients</w:t>
            </w:r>
          </w:p>
        </w:tc>
      </w:tr>
      <w:tr w:rsidR="004E333B" w:rsidRPr="004A4D09" w14:paraId="7B726CE7" w14:textId="77777777" w:rsidTr="00E861A4">
        <w:trPr>
          <w:trHeight w:val="857"/>
        </w:trPr>
        <w:tc>
          <w:tcPr>
            <w:tcW w:w="2789" w:type="dxa"/>
          </w:tcPr>
          <w:p w14:paraId="1152956C" w14:textId="6952F5F7" w:rsidR="004E333B" w:rsidRPr="005D21EC" w:rsidRDefault="00E861A4" w:rsidP="004E634D">
            <w:pPr>
              <w:rPr>
                <w:rFonts w:ascii="Arial" w:hAnsi="Arial" w:cs="Arial"/>
              </w:rPr>
            </w:pPr>
            <w:r>
              <w:rPr>
                <w:rFonts w:ascii="Arial" w:hAnsi="Arial" w:cs="Arial"/>
              </w:rPr>
              <w:t>3)</w:t>
            </w:r>
            <w:r w:rsidR="004F0BF6">
              <w:rPr>
                <w:rFonts w:ascii="Arial" w:hAnsi="Arial" w:cs="Arial"/>
              </w:rPr>
              <w:t xml:space="preserve">Developing my </w:t>
            </w:r>
            <w:r w:rsidR="0047591E">
              <w:rPr>
                <w:rFonts w:ascii="Arial" w:hAnsi="Arial" w:cs="Arial"/>
              </w:rPr>
              <w:t>critical thinking skills – this will help me to contribute</w:t>
            </w:r>
            <w:r w:rsidR="00D34C91">
              <w:rPr>
                <w:rFonts w:ascii="Arial" w:hAnsi="Arial" w:cs="Arial"/>
              </w:rPr>
              <w:t xml:space="preserve"> to </w:t>
            </w:r>
            <w:r w:rsidR="00D34C91">
              <w:rPr>
                <w:rFonts w:ascii="Arial" w:hAnsi="Arial" w:cs="Arial"/>
              </w:rPr>
              <w:lastRenderedPageBreak/>
              <w:t>academic discussion</w:t>
            </w:r>
            <w:r w:rsidR="00086DF7">
              <w:rPr>
                <w:rFonts w:ascii="Arial" w:hAnsi="Arial" w:cs="Arial"/>
              </w:rPr>
              <w:t>s</w:t>
            </w:r>
            <w:r w:rsidR="00D34C91">
              <w:rPr>
                <w:rFonts w:ascii="Arial" w:hAnsi="Arial" w:cs="Arial"/>
              </w:rPr>
              <w:t xml:space="preserve"> and </w:t>
            </w:r>
            <w:r w:rsidR="00DF3444">
              <w:rPr>
                <w:rFonts w:ascii="Arial" w:hAnsi="Arial" w:cs="Arial"/>
              </w:rPr>
              <w:t>assignments</w:t>
            </w:r>
          </w:p>
        </w:tc>
        <w:tc>
          <w:tcPr>
            <w:tcW w:w="2789" w:type="dxa"/>
            <w:gridSpan w:val="2"/>
          </w:tcPr>
          <w:p w14:paraId="283B134C" w14:textId="4A199EB0" w:rsidR="004E333B" w:rsidRPr="006E599F" w:rsidRDefault="0062495E" w:rsidP="004E634D">
            <w:pPr>
              <w:rPr>
                <w:rFonts w:ascii="Arial" w:hAnsi="Arial" w:cs="Arial"/>
              </w:rPr>
            </w:pPr>
            <w:r w:rsidRPr="006E599F">
              <w:rPr>
                <w:rFonts w:ascii="Arial" w:hAnsi="Arial" w:cs="Arial"/>
              </w:rPr>
              <w:lastRenderedPageBreak/>
              <w:t xml:space="preserve">Reading </w:t>
            </w:r>
            <w:r w:rsidR="006E599F" w:rsidRPr="006E599F">
              <w:rPr>
                <w:rFonts w:ascii="Arial" w:hAnsi="Arial" w:cs="Arial"/>
              </w:rPr>
              <w:t>article</w:t>
            </w:r>
            <w:r w:rsidR="00E44622">
              <w:rPr>
                <w:rFonts w:ascii="Arial" w:hAnsi="Arial" w:cs="Arial"/>
              </w:rPr>
              <w:t>s and</w:t>
            </w:r>
            <w:r w:rsidRPr="006E599F">
              <w:rPr>
                <w:rFonts w:ascii="Arial" w:hAnsi="Arial" w:cs="Arial"/>
              </w:rPr>
              <w:t xml:space="preserve"> books from the library every week</w:t>
            </w:r>
            <w:r w:rsidR="006E599F" w:rsidRPr="006E599F">
              <w:rPr>
                <w:rFonts w:ascii="Arial" w:hAnsi="Arial" w:cs="Arial"/>
              </w:rPr>
              <w:t xml:space="preserve"> will help me to </w:t>
            </w:r>
            <w:r w:rsidR="006E599F" w:rsidRPr="006E599F">
              <w:rPr>
                <w:rFonts w:ascii="Arial" w:hAnsi="Arial" w:cs="Arial"/>
              </w:rPr>
              <w:lastRenderedPageBreak/>
              <w:t xml:space="preserve">get </w:t>
            </w:r>
            <w:r w:rsidR="00AC02AE" w:rsidRPr="006E599F">
              <w:rPr>
                <w:rFonts w:ascii="Arial" w:hAnsi="Arial" w:cs="Arial"/>
              </w:rPr>
              <w:t>knowledge</w:t>
            </w:r>
            <w:r w:rsidR="00AC02AE">
              <w:rPr>
                <w:rFonts w:ascii="Arial" w:hAnsi="Arial" w:cs="Arial"/>
              </w:rPr>
              <w:t>. According</w:t>
            </w:r>
            <w:r w:rsidR="000D2F29">
              <w:rPr>
                <w:rFonts w:ascii="Arial" w:hAnsi="Arial" w:cs="Arial"/>
              </w:rPr>
              <w:t xml:space="preserve"> to (</w:t>
            </w:r>
            <w:bookmarkStart w:id="3" w:name="_Hlk148207759"/>
            <w:r w:rsidR="000D2F29">
              <w:rPr>
                <w:rFonts w:ascii="Arial" w:hAnsi="Arial" w:cs="Arial"/>
              </w:rPr>
              <w:t>Bailin</w:t>
            </w:r>
            <w:r w:rsidR="00250EE9">
              <w:rPr>
                <w:rFonts w:ascii="Arial" w:hAnsi="Arial" w:cs="Arial"/>
              </w:rPr>
              <w:t xml:space="preserve"> &amp; Siegel,2003, p.188</w:t>
            </w:r>
            <w:bookmarkEnd w:id="3"/>
            <w:r w:rsidR="00AC02AE">
              <w:rPr>
                <w:rFonts w:ascii="Arial" w:hAnsi="Arial" w:cs="Arial"/>
              </w:rPr>
              <w:t>) Critical thinking has been defined as a ‘’ fundamental goal and an important ancient ideal of education’’</w:t>
            </w:r>
          </w:p>
        </w:tc>
        <w:tc>
          <w:tcPr>
            <w:tcW w:w="2790" w:type="dxa"/>
            <w:gridSpan w:val="2"/>
          </w:tcPr>
          <w:p w14:paraId="7D6013E3" w14:textId="08DF7412" w:rsidR="004E333B" w:rsidRPr="00057153" w:rsidRDefault="00614D62" w:rsidP="004E634D">
            <w:pPr>
              <w:rPr>
                <w:rFonts w:ascii="Arial" w:hAnsi="Arial" w:cs="Arial"/>
              </w:rPr>
            </w:pPr>
            <w:r w:rsidRPr="00614D62">
              <w:rPr>
                <w:rFonts w:ascii="Arial" w:hAnsi="Arial" w:cs="Arial"/>
              </w:rPr>
              <w:lastRenderedPageBreak/>
              <w:t xml:space="preserve">I will cooperate with tutors to get help with my critical analysis skills. Lovelace, </w:t>
            </w:r>
            <w:r w:rsidRPr="00614D62">
              <w:rPr>
                <w:rFonts w:ascii="Arial" w:hAnsi="Arial" w:cs="Arial"/>
              </w:rPr>
              <w:lastRenderedPageBreak/>
              <w:t xml:space="preserve">Eggers, and Dyck (2016, p217) Critical thinking </w:t>
            </w:r>
            <w:r w:rsidR="00BE7337" w:rsidRPr="00614D62">
              <w:rPr>
                <w:rFonts w:ascii="Arial" w:hAnsi="Arial" w:cs="Arial"/>
              </w:rPr>
              <w:t>are</w:t>
            </w:r>
            <w:r w:rsidRPr="00614D62">
              <w:rPr>
                <w:rFonts w:ascii="Arial" w:hAnsi="Arial" w:cs="Arial"/>
              </w:rPr>
              <w:t xml:space="preserve"> a skill that involves </w:t>
            </w:r>
            <w:r w:rsidR="00A44AA4" w:rsidRPr="00614D62">
              <w:rPr>
                <w:rFonts w:ascii="Arial" w:hAnsi="Arial" w:cs="Arial"/>
              </w:rPr>
              <w:t>analysing</w:t>
            </w:r>
            <w:r w:rsidRPr="00614D62">
              <w:rPr>
                <w:rFonts w:ascii="Arial" w:hAnsi="Arial" w:cs="Arial"/>
              </w:rPr>
              <w:t xml:space="preserve"> and evaluating information. It can also be used to guide decision-making and action.</w:t>
            </w:r>
          </w:p>
        </w:tc>
        <w:tc>
          <w:tcPr>
            <w:tcW w:w="2790" w:type="dxa"/>
          </w:tcPr>
          <w:p w14:paraId="69E7DE07" w14:textId="3AA06786" w:rsidR="004E333B" w:rsidRPr="0050294C" w:rsidRDefault="00BD0A6E" w:rsidP="004E634D">
            <w:pPr>
              <w:rPr>
                <w:rFonts w:ascii="Arial" w:hAnsi="Arial" w:cs="Arial"/>
              </w:rPr>
            </w:pPr>
            <w:r w:rsidRPr="0050294C">
              <w:rPr>
                <w:rFonts w:ascii="Arial" w:hAnsi="Arial" w:cs="Arial"/>
              </w:rPr>
              <w:lastRenderedPageBreak/>
              <w:t>Research and</w:t>
            </w:r>
            <w:r w:rsidR="0050294C" w:rsidRPr="0050294C">
              <w:rPr>
                <w:rFonts w:ascii="Arial" w:hAnsi="Arial" w:cs="Arial"/>
              </w:rPr>
              <w:t xml:space="preserve"> critical thinking skills are essential for academic </w:t>
            </w:r>
            <w:r w:rsidR="0050294C" w:rsidRPr="0050294C">
              <w:rPr>
                <w:rFonts w:ascii="Arial" w:hAnsi="Arial" w:cs="Arial"/>
              </w:rPr>
              <w:lastRenderedPageBreak/>
              <w:t xml:space="preserve">excellence and are valuable in my future </w:t>
            </w:r>
            <w:r w:rsidR="00CF31C0" w:rsidRPr="0050294C">
              <w:rPr>
                <w:rFonts w:ascii="Arial" w:hAnsi="Arial" w:cs="Arial"/>
              </w:rPr>
              <w:t>profession</w:t>
            </w:r>
            <w:r w:rsidR="00CF31C0">
              <w:rPr>
                <w:rFonts w:ascii="Arial" w:hAnsi="Arial" w:cs="Arial"/>
              </w:rPr>
              <w:t>. According</w:t>
            </w:r>
            <w:r w:rsidR="00FE6024">
              <w:rPr>
                <w:rFonts w:ascii="Arial" w:hAnsi="Arial" w:cs="Arial"/>
              </w:rPr>
              <w:t xml:space="preserve"> to </w:t>
            </w:r>
            <w:r w:rsidR="00CF31C0">
              <w:rPr>
                <w:rFonts w:ascii="Arial" w:hAnsi="Arial" w:cs="Arial"/>
              </w:rPr>
              <w:t>(Lovelace</w:t>
            </w:r>
            <w:r w:rsidR="00EB4838">
              <w:rPr>
                <w:rFonts w:ascii="Arial" w:hAnsi="Arial" w:cs="Arial"/>
              </w:rPr>
              <w:t xml:space="preserve"> et</w:t>
            </w:r>
            <w:r w:rsidR="00CF31C0">
              <w:rPr>
                <w:rFonts w:ascii="Arial" w:hAnsi="Arial" w:cs="Arial"/>
              </w:rPr>
              <w:t xml:space="preserve"> al.,</w:t>
            </w:r>
            <w:r w:rsidR="00FE6024">
              <w:rPr>
                <w:rFonts w:ascii="Arial" w:hAnsi="Arial" w:cs="Arial"/>
              </w:rPr>
              <w:t xml:space="preserve"> </w:t>
            </w:r>
            <w:r w:rsidR="00CF31C0">
              <w:rPr>
                <w:rFonts w:ascii="Arial" w:hAnsi="Arial" w:cs="Arial"/>
              </w:rPr>
              <w:t>2016)</w:t>
            </w:r>
            <w:r w:rsidR="00933DC3">
              <w:rPr>
                <w:rFonts w:ascii="Arial" w:hAnsi="Arial" w:cs="Arial"/>
              </w:rPr>
              <w:t xml:space="preserve"> A </w:t>
            </w:r>
            <w:r w:rsidR="004346A3">
              <w:rPr>
                <w:rFonts w:ascii="Arial" w:hAnsi="Arial" w:cs="Arial"/>
              </w:rPr>
              <w:t>opportunity for</w:t>
            </w:r>
            <w:r w:rsidR="009D664E">
              <w:rPr>
                <w:rFonts w:ascii="Arial" w:hAnsi="Arial" w:cs="Arial"/>
              </w:rPr>
              <w:t xml:space="preserve"> developing students’ critical thinking skills</w:t>
            </w:r>
            <w:r w:rsidR="0032143A">
              <w:rPr>
                <w:rFonts w:ascii="Arial" w:hAnsi="Arial" w:cs="Arial"/>
              </w:rPr>
              <w:t xml:space="preserve"> is the management course.</w:t>
            </w:r>
          </w:p>
        </w:tc>
        <w:tc>
          <w:tcPr>
            <w:tcW w:w="2790" w:type="dxa"/>
          </w:tcPr>
          <w:p w14:paraId="7F3DA867" w14:textId="21EC0F50" w:rsidR="004E333B" w:rsidRPr="00A06559" w:rsidRDefault="0050294C" w:rsidP="004E634D">
            <w:pPr>
              <w:rPr>
                <w:rFonts w:ascii="Arial" w:hAnsi="Arial" w:cs="Arial"/>
              </w:rPr>
            </w:pPr>
            <w:r w:rsidRPr="00A06559">
              <w:rPr>
                <w:rFonts w:ascii="Arial" w:hAnsi="Arial" w:cs="Arial"/>
              </w:rPr>
              <w:lastRenderedPageBreak/>
              <w:t>I</w:t>
            </w:r>
            <w:r w:rsidR="00CA23DE">
              <w:rPr>
                <w:rFonts w:ascii="Arial" w:hAnsi="Arial" w:cs="Arial"/>
              </w:rPr>
              <w:t xml:space="preserve"> will attend</w:t>
            </w:r>
            <w:r w:rsidR="007B2A6C">
              <w:rPr>
                <w:rFonts w:ascii="Arial" w:hAnsi="Arial" w:cs="Arial"/>
              </w:rPr>
              <w:t xml:space="preserve"> </w:t>
            </w:r>
            <w:r w:rsidR="009C4DB6">
              <w:rPr>
                <w:rFonts w:ascii="Arial" w:hAnsi="Arial" w:cs="Arial"/>
              </w:rPr>
              <w:t>workshops</w:t>
            </w:r>
            <w:r w:rsidR="007B2A6C">
              <w:rPr>
                <w:rFonts w:ascii="Arial" w:hAnsi="Arial" w:cs="Arial"/>
              </w:rPr>
              <w:t>, seminars, or webinars</w:t>
            </w:r>
            <w:r w:rsidR="009C4DB6">
              <w:rPr>
                <w:rFonts w:ascii="Arial" w:hAnsi="Arial" w:cs="Arial"/>
              </w:rPr>
              <w:t xml:space="preserve"> to the university, or </w:t>
            </w:r>
            <w:r w:rsidR="009C4DB6">
              <w:rPr>
                <w:rFonts w:ascii="Arial" w:hAnsi="Arial" w:cs="Arial"/>
              </w:rPr>
              <w:lastRenderedPageBreak/>
              <w:t xml:space="preserve">academic institutions </w:t>
            </w:r>
            <w:r w:rsidR="000262C3">
              <w:rPr>
                <w:rFonts w:ascii="Arial" w:hAnsi="Arial" w:cs="Arial"/>
              </w:rPr>
              <w:t xml:space="preserve">related to critical </w:t>
            </w:r>
            <w:r w:rsidR="00086DF7">
              <w:rPr>
                <w:rFonts w:ascii="Arial" w:hAnsi="Arial" w:cs="Arial"/>
              </w:rPr>
              <w:t xml:space="preserve">thinking. </w:t>
            </w:r>
            <w:r w:rsidR="00892E4D">
              <w:rPr>
                <w:rFonts w:ascii="Arial" w:hAnsi="Arial" w:cs="Arial"/>
              </w:rPr>
              <w:t xml:space="preserve">I </w:t>
            </w:r>
            <w:r w:rsidR="00892E4D" w:rsidRPr="00A06559">
              <w:rPr>
                <w:rFonts w:ascii="Arial" w:hAnsi="Arial" w:cs="Arial"/>
              </w:rPr>
              <w:t>will</w:t>
            </w:r>
            <w:r w:rsidRPr="00A06559">
              <w:rPr>
                <w:rFonts w:ascii="Arial" w:hAnsi="Arial" w:cs="Arial"/>
              </w:rPr>
              <w:t xml:space="preserve"> </w:t>
            </w:r>
            <w:r w:rsidR="005E7B48" w:rsidRPr="00A06559">
              <w:rPr>
                <w:rFonts w:ascii="Arial" w:hAnsi="Arial" w:cs="Arial"/>
              </w:rPr>
              <w:t>progress on reading and analysis of academic articles, books</w:t>
            </w:r>
            <w:r w:rsidR="0039419B" w:rsidRPr="00A06559">
              <w:rPr>
                <w:rFonts w:ascii="Arial" w:hAnsi="Arial" w:cs="Arial"/>
              </w:rPr>
              <w:t xml:space="preserve">, to have good critical thinking skills for </w:t>
            </w:r>
            <w:r w:rsidR="00A06559" w:rsidRPr="00A06559">
              <w:rPr>
                <w:rFonts w:ascii="Arial" w:hAnsi="Arial" w:cs="Arial"/>
              </w:rPr>
              <w:t>my assignments and waiting the feedback from the professors</w:t>
            </w:r>
            <w:r w:rsidR="002A012D">
              <w:rPr>
                <w:rFonts w:ascii="Arial" w:hAnsi="Arial" w:cs="Arial"/>
              </w:rPr>
              <w:t>.</w:t>
            </w:r>
            <w:r w:rsidR="009C405F">
              <w:rPr>
                <w:rFonts w:ascii="Arial" w:hAnsi="Arial" w:cs="Arial"/>
              </w:rPr>
              <w:t xml:space="preserve"> </w:t>
            </w:r>
          </w:p>
        </w:tc>
      </w:tr>
    </w:tbl>
    <w:p w14:paraId="3EB4B874" w14:textId="77777777" w:rsidR="001C59E2" w:rsidRPr="00970D7C" w:rsidRDefault="001C59E2">
      <w:pPr>
        <w:rPr>
          <w:rFonts w:ascii="Arial" w:hAnsi="Arial" w:cs="Arial"/>
        </w:rPr>
      </w:pPr>
    </w:p>
    <w:p w14:paraId="5FE62A4A" w14:textId="5FC098CE" w:rsidR="00526893" w:rsidRPr="00970D7C" w:rsidRDefault="00B36DD6" w:rsidP="00A2067D">
      <w:pPr>
        <w:spacing w:line="360" w:lineRule="auto"/>
        <w:rPr>
          <w:rFonts w:cstheme="minorHAnsi"/>
        </w:rPr>
      </w:pPr>
      <w:bookmarkStart w:id="4" w:name="_Hlk148206215"/>
      <w:r w:rsidRPr="00970D7C">
        <w:rPr>
          <w:rFonts w:cstheme="minorHAnsi"/>
        </w:rPr>
        <w:t>Aschenbrener</w:t>
      </w:r>
      <w:r w:rsidR="00F42777" w:rsidRPr="00970D7C">
        <w:rPr>
          <w:rFonts w:cstheme="minorHAnsi"/>
        </w:rPr>
        <w:t>, M.S</w:t>
      </w:r>
      <w:r w:rsidR="00597A53" w:rsidRPr="00970D7C">
        <w:rPr>
          <w:rFonts w:cstheme="minorHAnsi"/>
        </w:rPr>
        <w:t xml:space="preserve">., R. </w:t>
      </w:r>
      <w:r w:rsidR="00066509" w:rsidRPr="00970D7C">
        <w:rPr>
          <w:rFonts w:cstheme="minorHAnsi"/>
        </w:rPr>
        <w:t>Terry, and R.M. Torres. 2010 p.313</w:t>
      </w:r>
      <w:r w:rsidR="00B45074" w:rsidRPr="00970D7C">
        <w:rPr>
          <w:rFonts w:cstheme="minorHAnsi"/>
        </w:rPr>
        <w:t xml:space="preserve"> Creative teaching </w:t>
      </w:r>
      <w:r w:rsidR="00DC2606" w:rsidRPr="00970D7C">
        <w:rPr>
          <w:rFonts w:cstheme="minorHAnsi"/>
        </w:rPr>
        <w:t>behaviour:</w:t>
      </w:r>
      <w:r w:rsidR="00B45074" w:rsidRPr="00970D7C">
        <w:rPr>
          <w:rFonts w:cstheme="minorHAnsi"/>
        </w:rPr>
        <w:t xml:space="preserve"> A comparison of student</w:t>
      </w:r>
      <w:r w:rsidR="007324B4" w:rsidRPr="00970D7C">
        <w:rPr>
          <w:rFonts w:cstheme="minorHAnsi"/>
        </w:rPr>
        <w:t xml:space="preserve"> and instructor </w:t>
      </w:r>
      <w:r w:rsidR="00DC2606" w:rsidRPr="00970D7C">
        <w:rPr>
          <w:rFonts w:cstheme="minorHAnsi"/>
        </w:rPr>
        <w:t>perfectives. NACTA</w:t>
      </w:r>
      <w:r w:rsidR="007324B4" w:rsidRPr="00970D7C">
        <w:rPr>
          <w:rFonts w:cstheme="minorHAnsi"/>
        </w:rPr>
        <w:t xml:space="preserve"> Journal </w:t>
      </w:r>
      <w:r w:rsidR="0064191D" w:rsidRPr="00970D7C">
        <w:rPr>
          <w:rFonts w:cstheme="minorHAnsi"/>
        </w:rPr>
        <w:t>March</w:t>
      </w:r>
      <w:r w:rsidR="00DC2606" w:rsidRPr="00970D7C">
        <w:rPr>
          <w:rFonts w:cstheme="minorHAnsi"/>
        </w:rPr>
        <w:t xml:space="preserve"> 2010, 46-5</w:t>
      </w:r>
      <w:r w:rsidR="00C91648" w:rsidRPr="00970D7C">
        <w:rPr>
          <w:rFonts w:cstheme="minorHAnsi"/>
        </w:rPr>
        <w:t>.</w:t>
      </w:r>
      <w:r w:rsidR="00F528F2" w:rsidRPr="00970D7C">
        <w:rPr>
          <w:rFonts w:cstheme="minorHAnsi"/>
        </w:rPr>
        <w:t xml:space="preserve"> </w:t>
      </w:r>
      <w:bookmarkStart w:id="5" w:name="_Hlk151631061"/>
      <w:r w:rsidR="00034F98" w:rsidRPr="00970D7C">
        <w:rPr>
          <w:rFonts w:cstheme="minorHAnsi"/>
        </w:rPr>
        <w:t>Available</w:t>
      </w:r>
      <w:r w:rsidR="000A0430" w:rsidRPr="00970D7C">
        <w:rPr>
          <w:rFonts w:cstheme="minorHAnsi"/>
        </w:rPr>
        <w:t xml:space="preserve"> </w:t>
      </w:r>
      <w:r w:rsidR="00034F98" w:rsidRPr="00970D7C">
        <w:rPr>
          <w:rFonts w:cstheme="minorHAnsi"/>
        </w:rPr>
        <w:t>at</w:t>
      </w:r>
      <w:r w:rsidR="00372CF0" w:rsidRPr="00970D7C">
        <w:rPr>
          <w:rFonts w:cstheme="minorHAnsi"/>
        </w:rPr>
        <w:t>:</w:t>
      </w:r>
      <w:r w:rsidR="000A0430" w:rsidRPr="00970D7C">
        <w:rPr>
          <w:rFonts w:cstheme="minorHAnsi"/>
        </w:rPr>
        <w:t xml:space="preserve"> </w:t>
      </w:r>
      <w:hyperlink r:id="rId12" w:history="1">
        <w:r w:rsidR="000A0430" w:rsidRPr="00970D7C">
          <w:rPr>
            <w:rStyle w:val="Hyperlink"/>
            <w:rFonts w:cstheme="minorHAnsi"/>
          </w:rPr>
          <w:t>https://www.researchgate.net/profile/RobertTorres4/publication/272736365_Creative_and_Effective_Teaching_Behavior_of_University_Instructors_as_Perceived_by_Students/links/5776afae08ae4645d60dfd/Creative-and-Effective-Teaching-Behaviors-of-University-Instructors-as Perceived-by-students.pdf</w:t>
        </w:r>
      </w:hyperlink>
      <w:r w:rsidR="00F528F2" w:rsidRPr="00970D7C">
        <w:rPr>
          <w:rFonts w:cstheme="minorHAnsi"/>
        </w:rPr>
        <w:t xml:space="preserve"> (</w:t>
      </w:r>
      <w:r w:rsidR="000A0430" w:rsidRPr="00970D7C">
        <w:rPr>
          <w:rFonts w:cstheme="minorHAnsi"/>
        </w:rPr>
        <w:t>Accessed</w:t>
      </w:r>
      <w:r w:rsidR="00F528F2" w:rsidRPr="00970D7C">
        <w:rPr>
          <w:rFonts w:cstheme="minorHAnsi"/>
        </w:rPr>
        <w:t xml:space="preserve"> : 23 November 2023</w:t>
      </w:r>
      <w:bookmarkEnd w:id="5"/>
    </w:p>
    <w:p w14:paraId="70447945" w14:textId="77777777" w:rsidR="00EB4838" w:rsidRPr="00970D7C" w:rsidRDefault="00EB4838" w:rsidP="00A2067D">
      <w:pPr>
        <w:spacing w:line="360" w:lineRule="auto"/>
        <w:rPr>
          <w:rFonts w:ascii="Arial" w:hAnsi="Arial" w:cs="Arial"/>
        </w:rPr>
      </w:pPr>
      <w:r w:rsidRPr="00970D7C">
        <w:rPr>
          <w:rFonts w:cstheme="minorHAnsi"/>
        </w:rPr>
        <w:t>Association of American Colleges and Universities (2011, p.313) The LEAP Vision for Learning: Outcomes, practices impact and employers’ views. Washington, DC</w:t>
      </w:r>
      <w:r w:rsidRPr="00970D7C">
        <w:rPr>
          <w:rFonts w:ascii="Arial" w:hAnsi="Arial" w:cs="Arial"/>
        </w:rPr>
        <w:t>.</w:t>
      </w:r>
    </w:p>
    <w:p w14:paraId="326BC4E5" w14:textId="220F07A1" w:rsidR="00873F44" w:rsidRPr="00970D7C" w:rsidRDefault="00873F44" w:rsidP="00A2067D">
      <w:pPr>
        <w:spacing w:line="360" w:lineRule="auto"/>
        <w:rPr>
          <w:rFonts w:cstheme="minorHAnsi"/>
        </w:rPr>
      </w:pPr>
      <w:bookmarkStart w:id="6" w:name="_Hlk148207862"/>
      <w:r w:rsidRPr="00970D7C">
        <w:rPr>
          <w:rFonts w:cstheme="minorHAnsi"/>
        </w:rPr>
        <w:t>Bailin &amp; Siegel,2003, p.188</w:t>
      </w:r>
      <w:r w:rsidR="00123F31" w:rsidRPr="00970D7C">
        <w:rPr>
          <w:rFonts w:cstheme="minorHAnsi"/>
        </w:rPr>
        <w:t>. Critical Thinking.</w:t>
      </w:r>
      <w:r w:rsidR="005645DC" w:rsidRPr="00970D7C">
        <w:rPr>
          <w:rFonts w:cstheme="minorHAnsi"/>
        </w:rPr>
        <w:t xml:space="preserve"> </w:t>
      </w:r>
      <w:r w:rsidR="002309CE" w:rsidRPr="00970D7C">
        <w:rPr>
          <w:rFonts w:cstheme="minorHAnsi"/>
        </w:rPr>
        <w:t>Oxford: Blackwell</w:t>
      </w:r>
      <w:r w:rsidR="004E0A63" w:rsidRPr="00970D7C">
        <w:rPr>
          <w:rFonts w:cstheme="minorHAnsi"/>
        </w:rPr>
        <w:t>.</w:t>
      </w:r>
    </w:p>
    <w:p w14:paraId="4ECFB8EB" w14:textId="77777777" w:rsidR="00EB4838" w:rsidRPr="00970D7C" w:rsidRDefault="00EB4838" w:rsidP="00A2067D">
      <w:pPr>
        <w:spacing w:line="360" w:lineRule="auto"/>
        <w:rPr>
          <w:rFonts w:cstheme="minorHAnsi"/>
        </w:rPr>
      </w:pPr>
      <w:r w:rsidRPr="00970D7C">
        <w:rPr>
          <w:rFonts w:cstheme="minorHAnsi"/>
        </w:rPr>
        <w:t>Covey, S.R. (1989). The 7 Habits of Highly Effective People. Free Press</w:t>
      </w:r>
    </w:p>
    <w:p w14:paraId="5F9D53A8" w14:textId="407DF4AC" w:rsidR="00DA6858" w:rsidRPr="00970D7C" w:rsidRDefault="0064191D" w:rsidP="00A2067D">
      <w:pPr>
        <w:spacing w:line="360" w:lineRule="auto"/>
        <w:rPr>
          <w:rFonts w:cstheme="minorHAnsi"/>
        </w:rPr>
      </w:pPr>
      <w:bookmarkStart w:id="7" w:name="_Hlk148206413"/>
      <w:bookmarkEnd w:id="6"/>
      <w:r w:rsidRPr="00970D7C">
        <w:rPr>
          <w:rFonts w:cstheme="minorHAnsi"/>
        </w:rPr>
        <w:t>Holston,</w:t>
      </w:r>
      <w:r w:rsidR="00DA6858" w:rsidRPr="00970D7C">
        <w:rPr>
          <w:rFonts w:cstheme="minorHAnsi"/>
        </w:rPr>
        <w:t xml:space="preserve"> D.M.</w:t>
      </w:r>
      <w:r w:rsidR="0094041E" w:rsidRPr="00970D7C">
        <w:rPr>
          <w:rFonts w:cstheme="minorHAnsi"/>
        </w:rPr>
        <w:t xml:space="preserve"> and C.E. </w:t>
      </w:r>
      <w:r w:rsidR="00D04E8B" w:rsidRPr="00970D7C">
        <w:rPr>
          <w:rFonts w:cstheme="minorHAnsi"/>
        </w:rPr>
        <w:t>O’Neil. 2008. P.313 Students</w:t>
      </w:r>
      <w:r w:rsidR="009001E3" w:rsidRPr="00970D7C">
        <w:rPr>
          <w:rFonts w:cstheme="minorHAnsi"/>
        </w:rPr>
        <w:t xml:space="preserve"> evaluation of a </w:t>
      </w:r>
      <w:r w:rsidRPr="00970D7C">
        <w:rPr>
          <w:rFonts w:cstheme="minorHAnsi"/>
        </w:rPr>
        <w:t>communication</w:t>
      </w:r>
      <w:r w:rsidR="009001E3" w:rsidRPr="00970D7C">
        <w:rPr>
          <w:rFonts w:cstheme="minorHAnsi"/>
        </w:rPr>
        <w:t xml:space="preserve"> intensive</w:t>
      </w:r>
      <w:r w:rsidR="000A274D" w:rsidRPr="00970D7C">
        <w:rPr>
          <w:rFonts w:cstheme="minorHAnsi"/>
        </w:rPr>
        <w:t xml:space="preserve">, </w:t>
      </w:r>
      <w:r w:rsidR="00D04E8B" w:rsidRPr="00970D7C">
        <w:rPr>
          <w:rFonts w:cstheme="minorHAnsi"/>
        </w:rPr>
        <w:t>service-learning</w:t>
      </w:r>
      <w:r w:rsidR="000A274D" w:rsidRPr="00970D7C">
        <w:rPr>
          <w:rFonts w:cstheme="minorHAnsi"/>
        </w:rPr>
        <w:t xml:space="preserve"> project in a dietetics course. NACTA Journal</w:t>
      </w:r>
      <w:r w:rsidRPr="00970D7C">
        <w:rPr>
          <w:rFonts w:cstheme="minorHAnsi"/>
        </w:rPr>
        <w:t xml:space="preserve"> 52(3)</w:t>
      </w:r>
      <w:r w:rsidR="00440F6A" w:rsidRPr="00970D7C">
        <w:rPr>
          <w:rFonts w:cstheme="minorHAnsi"/>
        </w:rPr>
        <w:t xml:space="preserve"> </w:t>
      </w:r>
      <w:bookmarkStart w:id="8" w:name="_Hlk151631101"/>
      <w:r w:rsidR="00AA3473" w:rsidRPr="00970D7C">
        <w:rPr>
          <w:rFonts w:cstheme="minorHAnsi"/>
        </w:rPr>
        <w:t xml:space="preserve">Available at: </w:t>
      </w:r>
      <w:hyperlink r:id="rId13" w:history="1">
        <w:r w:rsidR="00303A87" w:rsidRPr="00970D7C">
          <w:rPr>
            <w:rStyle w:val="Hyperlink"/>
            <w:rFonts w:cstheme="minorHAnsi"/>
          </w:rPr>
          <w:t>http://www.jstor.org/stable/43766039</w:t>
        </w:r>
      </w:hyperlink>
      <w:r w:rsidR="00303A87" w:rsidRPr="00970D7C">
        <w:rPr>
          <w:rFonts w:cstheme="minorHAnsi"/>
        </w:rPr>
        <w:t>. (Accessed: 23 November 2023)</w:t>
      </w:r>
    </w:p>
    <w:p w14:paraId="25B464FD" w14:textId="71B67B60" w:rsidR="00140B80" w:rsidRDefault="00D36AE5" w:rsidP="00A2067D">
      <w:pPr>
        <w:spacing w:line="360" w:lineRule="auto"/>
        <w:rPr>
          <w:rFonts w:cstheme="minorHAnsi"/>
        </w:rPr>
      </w:pPr>
      <w:bookmarkStart w:id="9" w:name="_Hlk148207296"/>
      <w:bookmarkEnd w:id="8"/>
      <w:r w:rsidRPr="00D36AE5">
        <w:rPr>
          <w:rFonts w:cstheme="minorHAnsi"/>
        </w:rPr>
        <w:t>Hampl et al. (1999, p316)</w:t>
      </w:r>
      <w:r w:rsidR="00212C9C">
        <w:rPr>
          <w:rFonts w:cstheme="minorHAnsi"/>
        </w:rPr>
        <w:t xml:space="preserve"> </w:t>
      </w:r>
      <w:r w:rsidR="0039585E">
        <w:rPr>
          <w:rFonts w:cstheme="minorHAnsi"/>
        </w:rPr>
        <w:t>Using standardized</w:t>
      </w:r>
      <w:r w:rsidR="00C902CD">
        <w:rPr>
          <w:rFonts w:cstheme="minorHAnsi"/>
        </w:rPr>
        <w:t xml:space="preserve"> patients to train and evaluation dietetics</w:t>
      </w:r>
      <w:r w:rsidR="00140B80">
        <w:rPr>
          <w:rFonts w:cstheme="minorHAnsi"/>
        </w:rPr>
        <w:t xml:space="preserve"> students. Journal of the American</w:t>
      </w:r>
      <w:r w:rsidR="002641AB">
        <w:rPr>
          <w:rFonts w:cstheme="minorHAnsi"/>
        </w:rPr>
        <w:t xml:space="preserve"> Dietetic Association 99(9):1094-1097</w:t>
      </w:r>
      <w:r w:rsidR="00AF229C">
        <w:rPr>
          <w:rFonts w:cstheme="minorHAnsi"/>
        </w:rPr>
        <w:t xml:space="preserve"> </w:t>
      </w:r>
      <w:bookmarkStart w:id="10" w:name="_Hlk151631131"/>
      <w:r w:rsidR="00AF229C">
        <w:rPr>
          <w:rFonts w:cstheme="minorHAnsi"/>
        </w:rPr>
        <w:t xml:space="preserve">Available at: </w:t>
      </w:r>
      <w:hyperlink r:id="rId14" w:history="1">
        <w:r w:rsidR="002C5E09" w:rsidRPr="001A12CD">
          <w:rPr>
            <w:rStyle w:val="Hyperlink"/>
            <w:rFonts w:cstheme="minorHAnsi"/>
          </w:rPr>
          <w:t>https://doi.org/10/1016/S0002-8223(99)00261-8</w:t>
        </w:r>
      </w:hyperlink>
      <w:r w:rsidR="002C5E09">
        <w:rPr>
          <w:rFonts w:cstheme="minorHAnsi"/>
        </w:rPr>
        <w:t xml:space="preserve"> (Accessed :23 November 2023)</w:t>
      </w:r>
      <w:bookmarkEnd w:id="10"/>
    </w:p>
    <w:p w14:paraId="6153A371" w14:textId="39B1CC66" w:rsidR="00D70AA8" w:rsidRDefault="00D70AA8">
      <w:pPr>
        <w:rPr>
          <w:rFonts w:cstheme="minorHAnsi"/>
        </w:rPr>
      </w:pPr>
      <w:r w:rsidRPr="004B2DDA">
        <w:rPr>
          <w:rFonts w:cstheme="minorHAnsi"/>
        </w:rPr>
        <w:lastRenderedPageBreak/>
        <w:t>Lovelace, Eggers, and Dyck (2016, p217). I do and I understand: Assessing the utility of web-based management simulations to develop critical thinking skills. Academy of Management Learning &amp; Education, 15(1), 100-121</w:t>
      </w:r>
    </w:p>
    <w:p w14:paraId="6F0A1DD0" w14:textId="7DB3A245" w:rsidR="00693612" w:rsidRPr="00B36DD6" w:rsidRDefault="002970C3">
      <w:pPr>
        <w:rPr>
          <w:rFonts w:cstheme="minorHAnsi"/>
        </w:rPr>
      </w:pPr>
      <w:bookmarkStart w:id="11" w:name="_Hlk148171580"/>
      <w:bookmarkEnd w:id="4"/>
      <w:bookmarkEnd w:id="7"/>
      <w:bookmarkEnd w:id="9"/>
      <w:r w:rsidRPr="00B36DD6">
        <w:rPr>
          <w:rFonts w:cstheme="minorHAnsi"/>
        </w:rPr>
        <w:t>Morgenstern</w:t>
      </w:r>
      <w:r w:rsidR="00B005A5" w:rsidRPr="00B36DD6">
        <w:rPr>
          <w:rFonts w:cstheme="minorHAnsi"/>
        </w:rPr>
        <w:t xml:space="preserve">, </w:t>
      </w:r>
      <w:r w:rsidR="00145886" w:rsidRPr="00B36DD6">
        <w:rPr>
          <w:rFonts w:cstheme="minorHAnsi"/>
        </w:rPr>
        <w:t xml:space="preserve">J. (2000) </w:t>
      </w:r>
      <w:r w:rsidR="00F00552" w:rsidRPr="00B36DD6">
        <w:rPr>
          <w:rFonts w:cstheme="minorHAnsi"/>
        </w:rPr>
        <w:t>Time management</w:t>
      </w:r>
      <w:r w:rsidR="00A1103D" w:rsidRPr="00B36DD6">
        <w:rPr>
          <w:rFonts w:cstheme="minorHAnsi"/>
        </w:rPr>
        <w:t xml:space="preserve"> from the inside out. New York:</w:t>
      </w:r>
      <w:r w:rsidR="006C6832" w:rsidRPr="00B36DD6">
        <w:rPr>
          <w:rFonts w:cstheme="minorHAnsi"/>
        </w:rPr>
        <w:t xml:space="preserve"> </w:t>
      </w:r>
      <w:r w:rsidRPr="00B36DD6">
        <w:rPr>
          <w:rFonts w:cstheme="minorHAnsi"/>
        </w:rPr>
        <w:t>Henry</w:t>
      </w:r>
      <w:r w:rsidR="00A1103D" w:rsidRPr="00B36DD6">
        <w:rPr>
          <w:rFonts w:cstheme="minorHAnsi"/>
        </w:rPr>
        <w:t xml:space="preserve"> Holt</w:t>
      </w:r>
    </w:p>
    <w:bookmarkEnd w:id="11"/>
    <w:p w14:paraId="504C1802" w14:textId="74FB3B85" w:rsidR="002A0D76" w:rsidRPr="004B2DDA" w:rsidRDefault="002A0D76" w:rsidP="002A0D76">
      <w:pPr>
        <w:rPr>
          <w:rFonts w:cstheme="minorHAnsi"/>
          <w:sz w:val="24"/>
          <w:szCs w:val="24"/>
        </w:rPr>
        <w:sectPr w:rsidR="002A0D76" w:rsidRPr="004B2DDA" w:rsidSect="004E634D">
          <w:pgSz w:w="16838" w:h="11906" w:orient="landscape"/>
          <w:pgMar w:top="1440" w:right="1440" w:bottom="1440" w:left="1440" w:header="708" w:footer="708" w:gutter="0"/>
          <w:cols w:space="708"/>
          <w:docGrid w:linePitch="360"/>
        </w:sectPr>
      </w:pPr>
      <w:r w:rsidRPr="004B2DDA">
        <w:rPr>
          <w:rFonts w:cstheme="minorHAnsi"/>
        </w:rPr>
        <w:t>.</w:t>
      </w:r>
    </w:p>
    <w:p w14:paraId="7FA2D1D7" w14:textId="463B876D" w:rsidR="001C59E2" w:rsidRDefault="001C59E2" w:rsidP="00157E78">
      <w:pPr>
        <w:spacing w:line="360" w:lineRule="auto"/>
      </w:pPr>
      <w:r>
        <w:lastRenderedPageBreak/>
        <w:t xml:space="preserve">Task 6- Reference List </w:t>
      </w:r>
    </w:p>
    <w:p w14:paraId="74C2ACD3" w14:textId="045B05AA" w:rsidR="00BB56C2" w:rsidRPr="00C70521" w:rsidRDefault="00DC2606" w:rsidP="00DC2606">
      <w:pPr>
        <w:rPr>
          <w:rFonts w:cstheme="minorHAnsi"/>
        </w:rPr>
      </w:pPr>
      <w:r w:rsidRPr="00B36DD6">
        <w:rPr>
          <w:rFonts w:cstheme="minorHAnsi"/>
        </w:rPr>
        <w:t>Aschenbrener</w:t>
      </w:r>
      <w:r>
        <w:rPr>
          <w:rFonts w:cstheme="minorHAnsi"/>
        </w:rPr>
        <w:t xml:space="preserve">, M.S., R. Terry, and R.M. Torres. 2010 p.313 Creative teaching behaviour: A comparison of student and instructor </w:t>
      </w:r>
      <w:r w:rsidR="00D04E8B">
        <w:rPr>
          <w:rFonts w:cstheme="minorHAnsi"/>
        </w:rPr>
        <w:t>perfectives. NACTA</w:t>
      </w:r>
      <w:r>
        <w:rPr>
          <w:rFonts w:cstheme="minorHAnsi"/>
        </w:rPr>
        <w:t xml:space="preserve"> Journal </w:t>
      </w:r>
      <w:r w:rsidR="00316397">
        <w:rPr>
          <w:rFonts w:cstheme="minorHAnsi"/>
        </w:rPr>
        <w:t>March</w:t>
      </w:r>
      <w:r>
        <w:rPr>
          <w:rFonts w:cstheme="minorHAnsi"/>
        </w:rPr>
        <w:t xml:space="preserve"> 2010, 46-53</w:t>
      </w:r>
      <w:r w:rsidR="00C70521">
        <w:rPr>
          <w:rFonts w:cstheme="minorHAnsi"/>
        </w:rPr>
        <w:t>.</w:t>
      </w:r>
      <w:r w:rsidR="00BB56C2">
        <w:rPr>
          <w:rFonts w:cstheme="minorHAnsi"/>
        </w:rPr>
        <w:t xml:space="preserve">Available at: </w:t>
      </w:r>
      <w:hyperlink r:id="rId15" w:history="1">
        <w:r w:rsidR="00BB56C2" w:rsidRPr="001A12CD">
          <w:rPr>
            <w:rStyle w:val="Hyperlink"/>
            <w:rFonts w:cstheme="minorHAnsi"/>
          </w:rPr>
          <w:t>https://www.researchgate.net/profile/RobertTorres4/publication/272736365_Creative_and_Effective_Teaching_Behavior_of_University_Instructors_as_Perceived_by_Students/links/5776afae08ae4645d60dfd/Creative-and-Effective-Teaching-Behaviors-of-University-Instructors-as Perceived-by-students.pdf</w:t>
        </w:r>
      </w:hyperlink>
      <w:r w:rsidR="00BB56C2">
        <w:rPr>
          <w:rFonts w:cstheme="minorHAnsi"/>
        </w:rPr>
        <w:t xml:space="preserve"> (Accessed : 23 November 2023</w:t>
      </w:r>
      <w:r w:rsidR="009F3652">
        <w:rPr>
          <w:rFonts w:cstheme="minorHAnsi"/>
        </w:rPr>
        <w:t>)</w:t>
      </w:r>
    </w:p>
    <w:p w14:paraId="07646DCE" w14:textId="3AE43CCF" w:rsidR="00E64F51" w:rsidRPr="00E64F51" w:rsidRDefault="00E64F51" w:rsidP="00157E78">
      <w:pPr>
        <w:spacing w:line="360" w:lineRule="auto"/>
        <w:rPr>
          <w:rFonts w:cstheme="minorHAnsi"/>
        </w:rPr>
      </w:pPr>
      <w:r w:rsidRPr="00E64F51">
        <w:rPr>
          <w:rFonts w:cstheme="minorHAnsi"/>
        </w:rPr>
        <w:t>Association of American Colleges and Universities (2011, p.313) The LEAP Vision for Learning: Outcomes, practices impact and employers’ views. Washington, DC</w:t>
      </w:r>
    </w:p>
    <w:p w14:paraId="45F4E632" w14:textId="77777777" w:rsidR="00BC46C0" w:rsidRDefault="00BC46C0" w:rsidP="00157E78">
      <w:pPr>
        <w:spacing w:line="360" w:lineRule="auto"/>
      </w:pPr>
      <w:r>
        <w:t>Anonymous, PR, 17 August 2010, Good Education: Preparing Students for Higher Learning.</w:t>
      </w:r>
      <w:r w:rsidRPr="00BA7A13">
        <w:t xml:space="preserve"> </w:t>
      </w:r>
      <w:r>
        <w:t>Newswire; New York</w:t>
      </w:r>
    </w:p>
    <w:p w14:paraId="58CAF812" w14:textId="1E344BDB" w:rsidR="005645DC" w:rsidRPr="005645DC" w:rsidRDefault="005645DC" w:rsidP="005645DC">
      <w:pPr>
        <w:rPr>
          <w:rFonts w:cstheme="minorHAnsi"/>
        </w:rPr>
      </w:pPr>
      <w:r w:rsidRPr="005645DC">
        <w:rPr>
          <w:rFonts w:cstheme="minorHAnsi"/>
        </w:rPr>
        <w:t>Bailin &amp; Siegel,2003, p.188. Critical Thinking. Oxford: Blackwell.</w:t>
      </w:r>
    </w:p>
    <w:p w14:paraId="5F2FDEA9" w14:textId="2D35CF36" w:rsidR="00BC46C0" w:rsidRDefault="00BC46C0" w:rsidP="00157E78">
      <w:pPr>
        <w:spacing w:line="360" w:lineRule="auto"/>
      </w:pPr>
      <w:r>
        <w:t>Brackett &amp; Rivers, 2014</w:t>
      </w:r>
      <w:r w:rsidR="003F6F36">
        <w:t>,</w:t>
      </w:r>
      <w:r w:rsidR="009F3652">
        <w:t xml:space="preserve"> </w:t>
      </w:r>
      <w:r w:rsidR="003F6F36">
        <w:t>pp 368-388,</w:t>
      </w:r>
      <w:r>
        <w:t xml:space="preserve"> M.A Brackett S.E Rivers. Transforming Students lives with social and emotional learning R. </w:t>
      </w:r>
      <w:r w:rsidR="00480CD0">
        <w:t>Perun</w:t>
      </w:r>
      <w:r>
        <w:t xml:space="preserve">, L. </w:t>
      </w:r>
      <w:r w:rsidR="005645DC">
        <w:t>Linnenbrink</w:t>
      </w:r>
      <w:r>
        <w:t>- Garcia (Eds.) International handbook of emotions in education, Routledge, New York</w:t>
      </w:r>
    </w:p>
    <w:p w14:paraId="4A7DD2B5" w14:textId="62FDB93A" w:rsidR="00BC46C0" w:rsidRDefault="00BC46C0" w:rsidP="00157E78">
      <w:pPr>
        <w:spacing w:line="360" w:lineRule="auto"/>
      </w:pPr>
      <w:bookmarkStart w:id="12" w:name="_Hlk147521363"/>
      <w:r>
        <w:t xml:space="preserve">Bereiter, C. and </w:t>
      </w:r>
      <w:r w:rsidR="00480CD0">
        <w:t>Scaramella</w:t>
      </w:r>
      <w:r>
        <w:t xml:space="preserve"> M. (1987</w:t>
      </w:r>
      <w:r w:rsidR="003F6F36">
        <w:t xml:space="preserve"> pg.68</w:t>
      </w:r>
      <w:r>
        <w:t xml:space="preserve">) The psychology of Written Composition Hillsdale, NJ: Lawrence Erlbaum Associates </w:t>
      </w:r>
    </w:p>
    <w:p w14:paraId="5809575F" w14:textId="77777777" w:rsidR="00BC46C0" w:rsidRDefault="00BC46C0" w:rsidP="00157E78">
      <w:pPr>
        <w:spacing w:line="360" w:lineRule="auto"/>
      </w:pPr>
      <w:bookmarkStart w:id="13" w:name="_Hlk147521398"/>
      <w:bookmarkEnd w:id="12"/>
      <w:r>
        <w:t>Bowen, L. k. (2010) PG.59 Using technology with classroom instruction that works.</w:t>
      </w:r>
    </w:p>
    <w:p w14:paraId="7650B042" w14:textId="5F45AE59" w:rsidR="004A226B" w:rsidRDefault="00693612" w:rsidP="00157E78">
      <w:pPr>
        <w:spacing w:line="360" w:lineRule="auto"/>
      </w:pPr>
      <w:r>
        <w:t>Covey, S.R. (1989). The 7 Habits of Highly Effective People. Free Press</w:t>
      </w:r>
    </w:p>
    <w:p w14:paraId="7969CDBF" w14:textId="77777777" w:rsidR="00BC46C0" w:rsidRDefault="00BC46C0" w:rsidP="00157E78">
      <w:pPr>
        <w:spacing w:line="360" w:lineRule="auto"/>
      </w:pPr>
      <w:bookmarkStart w:id="14" w:name="_Hlk147521424"/>
      <w:bookmarkEnd w:id="13"/>
      <w:r>
        <w:t>Coleman L. (2009) Pg.59 Technology can increase learning: Has technology increased learning? New York, NY: Greenhaven Press</w:t>
      </w:r>
    </w:p>
    <w:bookmarkEnd w:id="14"/>
    <w:p w14:paraId="6B070A5A" w14:textId="77777777" w:rsidR="00BC46C0" w:rsidRDefault="00BC46C0" w:rsidP="00157E78">
      <w:pPr>
        <w:spacing w:line="360" w:lineRule="auto"/>
      </w:pPr>
      <w:r>
        <w:t>Egan, S.J., Wade, T.D., &amp; Shafran, R. (2011). Perfectionism as a transdiagnostic process: A clinical review. Clinical Psychology Review, 31. 203-212</w:t>
      </w:r>
    </w:p>
    <w:p w14:paraId="0825032E" w14:textId="23642BDA" w:rsidR="00BC46C0" w:rsidRDefault="00BC46C0" w:rsidP="00157E78">
      <w:pPr>
        <w:spacing w:line="360" w:lineRule="auto"/>
      </w:pPr>
      <w:r>
        <w:t xml:space="preserve">Geller, J., </w:t>
      </w:r>
      <w:r w:rsidR="00480CD0">
        <w:t>Totness</w:t>
      </w:r>
      <w:r>
        <w:t>, A.R., Armstrong, P.I. et al. (2018). Study strategies and beliefs about learning as a function of academic achievement and achievement goals.</w:t>
      </w:r>
    </w:p>
    <w:p w14:paraId="0EF79F28" w14:textId="4E463D41" w:rsidR="00BC46C0" w:rsidRDefault="00BC46C0" w:rsidP="00157E78">
      <w:pPr>
        <w:spacing w:line="360" w:lineRule="auto"/>
      </w:pPr>
      <w:r>
        <w:t xml:space="preserve">Garrison (1990) &amp; Shale D. Education at a Distance: From issues to Practice (pp. 109-122). Malabar, Fl: </w:t>
      </w:r>
      <w:r w:rsidR="00480CD0">
        <w:t>Krieger</w:t>
      </w:r>
      <w:r>
        <w:t xml:space="preserve"> Publishing Co.</w:t>
      </w:r>
    </w:p>
    <w:p w14:paraId="705CA701" w14:textId="77777777" w:rsidR="00C70521" w:rsidRDefault="0064191D" w:rsidP="00C70521">
      <w:pPr>
        <w:rPr>
          <w:rFonts w:cstheme="minorHAnsi"/>
        </w:rPr>
      </w:pPr>
      <w:r>
        <w:rPr>
          <w:rFonts w:cstheme="minorHAnsi"/>
        </w:rPr>
        <w:t xml:space="preserve">Holston, D.M. and C.E. </w:t>
      </w:r>
      <w:r w:rsidR="00D04E8B">
        <w:rPr>
          <w:rFonts w:cstheme="minorHAnsi"/>
        </w:rPr>
        <w:t>O’Neil. 2008.</w:t>
      </w:r>
      <w:r w:rsidR="00316397">
        <w:rPr>
          <w:rFonts w:cstheme="minorHAnsi"/>
        </w:rPr>
        <w:t xml:space="preserve">p.313 </w:t>
      </w:r>
      <w:r w:rsidR="00D04E8B">
        <w:rPr>
          <w:rFonts w:cstheme="minorHAnsi"/>
        </w:rPr>
        <w:t>Students</w:t>
      </w:r>
      <w:r>
        <w:rPr>
          <w:rFonts w:cstheme="minorHAnsi"/>
        </w:rPr>
        <w:t xml:space="preserve"> evaluation of a communication intensive, </w:t>
      </w:r>
      <w:r w:rsidR="00316397">
        <w:rPr>
          <w:rFonts w:cstheme="minorHAnsi"/>
        </w:rPr>
        <w:t>service-learning</w:t>
      </w:r>
      <w:r>
        <w:rPr>
          <w:rFonts w:cstheme="minorHAnsi"/>
        </w:rPr>
        <w:t xml:space="preserve"> project in a dietetics course. NACTA Journal 52(3)</w:t>
      </w:r>
      <w:r w:rsidR="00C70521">
        <w:rPr>
          <w:rFonts w:cstheme="minorHAnsi"/>
        </w:rPr>
        <w:t xml:space="preserve"> Available at: </w:t>
      </w:r>
      <w:hyperlink r:id="rId16" w:history="1">
        <w:r w:rsidR="00C70521" w:rsidRPr="001A12CD">
          <w:rPr>
            <w:rStyle w:val="Hyperlink"/>
            <w:rFonts w:cstheme="minorHAnsi"/>
          </w:rPr>
          <w:t>http://www.jstor.org/stable/43766039</w:t>
        </w:r>
      </w:hyperlink>
      <w:r w:rsidR="00C70521">
        <w:rPr>
          <w:rFonts w:cstheme="minorHAnsi"/>
        </w:rPr>
        <w:t>. (Accessed: 23 November 2023)</w:t>
      </w:r>
    </w:p>
    <w:p w14:paraId="2CB780D2" w14:textId="2D7FBA57" w:rsidR="0064191D" w:rsidRDefault="0064191D" w:rsidP="0064191D">
      <w:pPr>
        <w:rPr>
          <w:rFonts w:cstheme="minorHAnsi"/>
        </w:rPr>
      </w:pPr>
    </w:p>
    <w:p w14:paraId="5E564179" w14:textId="515A19C8" w:rsidR="002641AB" w:rsidRPr="00D36AE5" w:rsidRDefault="002641AB" w:rsidP="002641AB">
      <w:pPr>
        <w:rPr>
          <w:rFonts w:cstheme="minorHAnsi"/>
        </w:rPr>
      </w:pPr>
      <w:r w:rsidRPr="00D36AE5">
        <w:rPr>
          <w:rFonts w:cstheme="minorHAnsi"/>
        </w:rPr>
        <w:lastRenderedPageBreak/>
        <w:t>Hampl et al. (1999, p316)</w:t>
      </w:r>
      <w:r>
        <w:rPr>
          <w:rFonts w:cstheme="minorHAnsi"/>
        </w:rPr>
        <w:t xml:space="preserve"> Using standardized patients to train and evaluation dietetics students. Journal of the American Dietetic Association 99(9):1094-1097</w:t>
      </w:r>
      <w:r w:rsidR="00480CD0">
        <w:rPr>
          <w:rFonts w:cstheme="minorHAnsi"/>
        </w:rPr>
        <w:t xml:space="preserve"> Available at: </w:t>
      </w:r>
      <w:hyperlink r:id="rId17" w:history="1">
        <w:r w:rsidR="00480CD0" w:rsidRPr="001A12CD">
          <w:rPr>
            <w:rStyle w:val="Hyperlink"/>
            <w:rFonts w:cstheme="minorHAnsi"/>
          </w:rPr>
          <w:t>https://doi.org/10/1016/S0002-8223(99)00261-8</w:t>
        </w:r>
      </w:hyperlink>
      <w:r w:rsidR="00480CD0">
        <w:rPr>
          <w:rFonts w:cstheme="minorHAnsi"/>
        </w:rPr>
        <w:t xml:space="preserve"> (Accessed :23 November 2023)</w:t>
      </w:r>
    </w:p>
    <w:p w14:paraId="4CA171C9" w14:textId="68621F46" w:rsidR="00BC46C0" w:rsidRDefault="00BC46C0" w:rsidP="00157E78">
      <w:pPr>
        <w:spacing w:line="360" w:lineRule="auto"/>
      </w:pPr>
      <w:r>
        <w:t>Rice, K.G., Richardson. E., &amp; Clark, D. (2012, February 20). Perfectionism, procrastination, and Psychological Distress. Journal of Counselling Psychology.</w:t>
      </w:r>
      <w:r w:rsidR="003F6518">
        <w:t xml:space="preserve"> Available at: </w:t>
      </w:r>
      <w:hyperlink r:id="rId18" w:history="1">
        <w:r w:rsidR="003F6518" w:rsidRPr="001A12CD">
          <w:rPr>
            <w:rStyle w:val="Hyperlink"/>
          </w:rPr>
          <w:t>https://psycnet.apa.org/record/2012-04141-001</w:t>
        </w:r>
      </w:hyperlink>
      <w:r w:rsidR="003F6518">
        <w:t xml:space="preserve"> (Accessed: 23 November 2023)</w:t>
      </w:r>
    </w:p>
    <w:p w14:paraId="689704F5" w14:textId="77777777" w:rsidR="00BC46C0" w:rsidRDefault="00BC46C0" w:rsidP="00157E78">
      <w:pPr>
        <w:spacing w:line="360" w:lineRule="auto"/>
      </w:pPr>
      <w:r>
        <w:t>Lakeyn, A. (1973) How to get control over time and your life. New York. Wyden</w:t>
      </w:r>
    </w:p>
    <w:p w14:paraId="05828127" w14:textId="09FBFC62" w:rsidR="002A0D76" w:rsidRDefault="00D408FC" w:rsidP="00157E78">
      <w:pPr>
        <w:spacing w:line="360" w:lineRule="auto"/>
      </w:pPr>
      <w:r w:rsidRPr="004B2DDA">
        <w:rPr>
          <w:rFonts w:cstheme="minorHAnsi"/>
        </w:rPr>
        <w:t>Lovelace, Eggers, and Dyck (2016, p217). I do and I understand: Assessing the utility of web-based management simulations to develop critica</w:t>
      </w:r>
      <w:r>
        <w:rPr>
          <w:rFonts w:cstheme="minorHAnsi"/>
        </w:rPr>
        <w:t xml:space="preserve">l thinking </w:t>
      </w:r>
      <w:r w:rsidR="001E4F4A">
        <w:rPr>
          <w:rFonts w:cstheme="minorHAnsi"/>
        </w:rPr>
        <w:t>skills. Academy</w:t>
      </w:r>
      <w:r w:rsidR="002F6E47">
        <w:rPr>
          <w:rFonts w:cstheme="minorHAnsi"/>
        </w:rPr>
        <w:t xml:space="preserve"> of Management Learning and Education 15(1)</w:t>
      </w:r>
      <w:r w:rsidR="001E4F4A">
        <w:rPr>
          <w:rFonts w:cstheme="minorHAnsi"/>
        </w:rPr>
        <w:t>, 100-121.</w:t>
      </w:r>
    </w:p>
    <w:p w14:paraId="04A61C26" w14:textId="5FFDB519" w:rsidR="00BC46C0" w:rsidRDefault="00480CD0" w:rsidP="00157E78">
      <w:pPr>
        <w:spacing w:line="360" w:lineRule="auto"/>
      </w:pPr>
      <w:r>
        <w:t>Menand</w:t>
      </w:r>
      <w:r w:rsidR="00BC46C0">
        <w:t>, L. (2010) The marketplace of ideas. New York</w:t>
      </w:r>
    </w:p>
    <w:p w14:paraId="73929BEB" w14:textId="2141E5E3" w:rsidR="00BC46C0" w:rsidRDefault="00480CD0" w:rsidP="00157E78">
      <w:pPr>
        <w:spacing w:line="360" w:lineRule="auto"/>
      </w:pPr>
      <w:bookmarkStart w:id="15" w:name="_Hlk147521334"/>
      <w:r>
        <w:t>Olalekan</w:t>
      </w:r>
      <w:r w:rsidR="00BC46C0">
        <w:t>, S. O., &amp; Salisu, T. M. (1993) Understanding the library: A handbook on library use. Lagos: university of Lagos Press</w:t>
      </w:r>
      <w:bookmarkEnd w:id="15"/>
    </w:p>
    <w:p w14:paraId="3ABBFAF8" w14:textId="023D8B5D" w:rsidR="00417A5F" w:rsidRDefault="00480CD0" w:rsidP="00157E78">
      <w:pPr>
        <w:spacing w:line="360" w:lineRule="auto"/>
      </w:pPr>
      <w:r>
        <w:t>Morgenstern</w:t>
      </w:r>
      <w:r w:rsidR="00BD7D0B">
        <w:t xml:space="preserve">, </w:t>
      </w:r>
      <w:r w:rsidR="00B52E04">
        <w:t>J. (</w:t>
      </w:r>
      <w:r w:rsidR="00BD7D0B">
        <w:t xml:space="preserve">2000). Time management from the inside </w:t>
      </w:r>
      <w:r w:rsidR="00B52E04">
        <w:t xml:space="preserve">out. New York: </w:t>
      </w:r>
      <w:r>
        <w:t>Henry</w:t>
      </w:r>
      <w:r w:rsidR="00B52E04">
        <w:t xml:space="preserve"> holt.</w:t>
      </w:r>
    </w:p>
    <w:p w14:paraId="5A747676" w14:textId="77777777" w:rsidR="00BC46C0" w:rsidRDefault="00BC46C0" w:rsidP="00157E78">
      <w:pPr>
        <w:spacing w:line="360" w:lineRule="auto"/>
      </w:pPr>
      <w:r w:rsidRPr="00832E83">
        <w:rPr>
          <w:rFonts w:cstheme="minorHAnsi"/>
        </w:rPr>
        <w:t>Karpicke, J.D., Butler, A.C.&amp; Roediger H.L. (2009). Metacognitive strategies in student learning: do students practice retrieval when they study on their own?</w:t>
      </w:r>
    </w:p>
    <w:p w14:paraId="40F182E1" w14:textId="77777777" w:rsidR="00BC46C0" w:rsidRDefault="00BC46C0" w:rsidP="00157E78">
      <w:pPr>
        <w:spacing w:line="360" w:lineRule="auto"/>
      </w:pPr>
      <w:r w:rsidRPr="0049121E">
        <w:rPr>
          <w:rFonts w:eastAsiaTheme="minorEastAsia" w:cstheme="minorHAnsi"/>
          <w:color w:val="000000" w:themeColor="text1"/>
          <w:kern w:val="24"/>
          <w:sz w:val="24"/>
          <w:szCs w:val="24"/>
          <w:lang w:eastAsia="en-GB"/>
        </w:rPr>
        <w:t xml:space="preserve">Brown, </w:t>
      </w:r>
      <w:r w:rsidRPr="00832E83">
        <w:rPr>
          <w:rFonts w:eastAsiaTheme="minorEastAsia" w:cstheme="minorHAnsi"/>
          <w:color w:val="000000" w:themeColor="text1"/>
          <w:kern w:val="24"/>
          <w:sz w:val="24"/>
          <w:szCs w:val="24"/>
          <w:lang w:eastAsia="en-GB"/>
        </w:rPr>
        <w:t>C.A., &amp;</w:t>
      </w:r>
      <w:r w:rsidRPr="0049121E">
        <w:rPr>
          <w:rFonts w:eastAsiaTheme="minorEastAsia" w:cstheme="minorHAnsi"/>
          <w:color w:val="000000" w:themeColor="text1"/>
          <w:kern w:val="24"/>
          <w:sz w:val="24"/>
          <w:szCs w:val="24"/>
          <w:lang w:eastAsia="en-GB"/>
        </w:rPr>
        <w:t xml:space="preserve"> Cooney, T.J., (1982) Research on teacher education: A psychological orientation. Journal of research and development in education, 15(4), 13-18</w:t>
      </w:r>
    </w:p>
    <w:p w14:paraId="0C36CECD" w14:textId="77777777" w:rsidR="00BC46C0" w:rsidRDefault="00BC46C0" w:rsidP="00157E78">
      <w:pPr>
        <w:spacing w:line="360" w:lineRule="auto"/>
        <w:rPr>
          <w:rFonts w:eastAsiaTheme="minorEastAsia" w:cstheme="minorHAnsi"/>
          <w:color w:val="000000" w:themeColor="text1"/>
          <w:kern w:val="24"/>
          <w:sz w:val="24"/>
          <w:szCs w:val="24"/>
          <w:lang w:eastAsia="en-GB"/>
        </w:rPr>
      </w:pPr>
      <w:r w:rsidRPr="0049121E">
        <w:rPr>
          <w:rFonts w:eastAsiaTheme="minorEastAsia" w:cstheme="minorHAnsi"/>
          <w:color w:val="000000" w:themeColor="text1"/>
          <w:kern w:val="24"/>
          <w:sz w:val="24"/>
          <w:szCs w:val="24"/>
          <w:lang w:eastAsia="en-GB"/>
        </w:rPr>
        <w:t xml:space="preserve">Jorgensen, B.&amp; Stedman, </w:t>
      </w:r>
      <w:r w:rsidRPr="00832E83">
        <w:rPr>
          <w:rFonts w:eastAsiaTheme="minorEastAsia" w:cstheme="minorHAnsi"/>
          <w:color w:val="000000" w:themeColor="text1"/>
          <w:kern w:val="24"/>
          <w:sz w:val="24"/>
          <w:szCs w:val="24"/>
          <w:lang w:eastAsia="en-GB"/>
        </w:rPr>
        <w:t>R. (</w:t>
      </w:r>
      <w:r w:rsidRPr="0049121E">
        <w:rPr>
          <w:rFonts w:eastAsiaTheme="minorEastAsia" w:cstheme="minorHAnsi"/>
          <w:color w:val="000000" w:themeColor="text1"/>
          <w:kern w:val="24"/>
          <w:sz w:val="24"/>
          <w:szCs w:val="24"/>
          <w:lang w:eastAsia="en-GB"/>
        </w:rPr>
        <w:t xml:space="preserve">2001) Sense of </w:t>
      </w:r>
      <w:r w:rsidRPr="00832E83">
        <w:rPr>
          <w:rFonts w:eastAsiaTheme="minorEastAsia" w:cstheme="minorHAnsi"/>
          <w:color w:val="000000" w:themeColor="text1"/>
          <w:kern w:val="24"/>
          <w:sz w:val="24"/>
          <w:szCs w:val="24"/>
          <w:lang w:eastAsia="en-GB"/>
        </w:rPr>
        <w:t>place as</w:t>
      </w:r>
      <w:r w:rsidRPr="0049121E">
        <w:rPr>
          <w:rFonts w:eastAsiaTheme="minorEastAsia" w:cstheme="minorHAnsi"/>
          <w:color w:val="000000" w:themeColor="text1"/>
          <w:kern w:val="24"/>
          <w:sz w:val="24"/>
          <w:szCs w:val="24"/>
          <w:lang w:eastAsia="en-GB"/>
        </w:rPr>
        <w:t xml:space="preserve"> an attitude: Lakeshore owners' attitudes toward their properties: Journal of Environmental psychology, 21, 233-24</w:t>
      </w:r>
      <w:r>
        <w:rPr>
          <w:rFonts w:eastAsiaTheme="minorEastAsia" w:cstheme="minorHAnsi"/>
          <w:color w:val="000000" w:themeColor="text1"/>
          <w:kern w:val="24"/>
          <w:sz w:val="24"/>
          <w:szCs w:val="24"/>
          <w:lang w:eastAsia="en-GB"/>
        </w:rPr>
        <w:t>4</w:t>
      </w:r>
    </w:p>
    <w:p w14:paraId="2DA858E1" w14:textId="77777777" w:rsidR="00BC46C0" w:rsidRDefault="00BC46C0" w:rsidP="00157E78">
      <w:pPr>
        <w:spacing w:line="360" w:lineRule="auto"/>
      </w:pPr>
      <w:r w:rsidRPr="0049121E">
        <w:rPr>
          <w:rFonts w:eastAsiaTheme="minorEastAsia" w:cstheme="minorHAnsi"/>
          <w:color w:val="000000" w:themeColor="text1"/>
          <w:kern w:val="24"/>
          <w:sz w:val="24"/>
          <w:szCs w:val="24"/>
          <w:lang w:eastAsia="en-GB"/>
        </w:rPr>
        <w:t>Neisser, U., 1988, Five kinds of self-</w:t>
      </w:r>
      <w:r w:rsidRPr="00832E83">
        <w:rPr>
          <w:rFonts w:eastAsiaTheme="minorEastAsia" w:cstheme="minorHAnsi"/>
          <w:color w:val="000000" w:themeColor="text1"/>
          <w:kern w:val="24"/>
          <w:sz w:val="24"/>
          <w:szCs w:val="24"/>
          <w:lang w:eastAsia="en-GB"/>
        </w:rPr>
        <w:t>knowledge,</w:t>
      </w:r>
      <w:r w:rsidRPr="0049121E">
        <w:rPr>
          <w:rFonts w:eastAsiaTheme="minorEastAsia" w:cstheme="minorHAnsi"/>
          <w:color w:val="000000" w:themeColor="text1"/>
          <w:kern w:val="24"/>
          <w:sz w:val="24"/>
          <w:szCs w:val="24"/>
          <w:lang w:eastAsia="en-GB"/>
        </w:rPr>
        <w:t xml:space="preserve"> Philosophical, Psychology 1, 35-59.</w:t>
      </w:r>
    </w:p>
    <w:p w14:paraId="2E667160" w14:textId="77777777" w:rsidR="00BC46C0" w:rsidRDefault="00BC46C0" w:rsidP="00157E78">
      <w:pPr>
        <w:spacing w:line="360" w:lineRule="auto"/>
        <w:rPr>
          <w:rFonts w:eastAsiaTheme="minorEastAsia" w:cstheme="minorHAnsi"/>
          <w:color w:val="000000" w:themeColor="text1"/>
          <w:kern w:val="24"/>
          <w:lang w:eastAsia="en-GB"/>
        </w:rPr>
      </w:pPr>
      <w:r w:rsidRPr="0049121E">
        <w:rPr>
          <w:rFonts w:eastAsiaTheme="minorEastAsia" w:cstheme="minorHAnsi"/>
          <w:color w:val="000000" w:themeColor="text1"/>
          <w:kern w:val="24"/>
          <w:lang w:eastAsia="en-GB"/>
        </w:rPr>
        <w:t xml:space="preserve">Schwartz, </w:t>
      </w:r>
      <w:r w:rsidRPr="00832E83">
        <w:rPr>
          <w:rFonts w:eastAsiaTheme="minorEastAsia" w:cstheme="minorHAnsi"/>
          <w:color w:val="000000" w:themeColor="text1"/>
          <w:kern w:val="24"/>
          <w:lang w:eastAsia="en-GB"/>
        </w:rPr>
        <w:t>S.H. (</w:t>
      </w:r>
      <w:r w:rsidRPr="0049121E">
        <w:rPr>
          <w:rFonts w:eastAsiaTheme="minorEastAsia" w:cstheme="minorHAnsi"/>
          <w:color w:val="000000" w:themeColor="text1"/>
          <w:kern w:val="24"/>
          <w:lang w:eastAsia="en-GB"/>
        </w:rPr>
        <w:t>1994) Are there universal aspects in the structure and contents of human values? Journal of social issues, 50, 19-45.</w:t>
      </w:r>
    </w:p>
    <w:p w14:paraId="2B184E36" w14:textId="77777777" w:rsidR="00BC46C0" w:rsidRDefault="00BC46C0" w:rsidP="00157E78">
      <w:pPr>
        <w:spacing w:line="360" w:lineRule="auto"/>
      </w:pPr>
      <w:r>
        <w:t>Wedemeyer, C.A. (1981). Learning at the back door: Reflections on non-traditional learning in the lifespan. Madison, WI. University of Wisconsin.</w:t>
      </w:r>
    </w:p>
    <w:p w14:paraId="5E7D3B64" w14:textId="77777777" w:rsidR="00BC46C0" w:rsidRPr="0049121E" w:rsidRDefault="00BC46C0" w:rsidP="00157E78">
      <w:pPr>
        <w:spacing w:line="360" w:lineRule="auto"/>
      </w:pPr>
    </w:p>
    <w:p w14:paraId="055C5A00" w14:textId="77777777" w:rsidR="00BC46C0" w:rsidRPr="00294AA2" w:rsidRDefault="00BC46C0" w:rsidP="00157E78">
      <w:pPr>
        <w:spacing w:line="360" w:lineRule="auto"/>
      </w:pPr>
    </w:p>
    <w:p w14:paraId="1C429DDD" w14:textId="77777777" w:rsidR="00BC46C0" w:rsidRPr="001C59E2" w:rsidRDefault="00BC46C0" w:rsidP="00157E78">
      <w:pPr>
        <w:spacing w:line="360" w:lineRule="auto"/>
      </w:pPr>
    </w:p>
    <w:p w14:paraId="0063F486" w14:textId="77777777" w:rsidR="00294AA2" w:rsidRPr="00294AA2" w:rsidRDefault="00294AA2" w:rsidP="00157E78">
      <w:pPr>
        <w:spacing w:line="360" w:lineRule="auto"/>
      </w:pPr>
    </w:p>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0B588" w14:textId="77777777" w:rsidR="00303FF7" w:rsidRDefault="00303FF7" w:rsidP="004E333B">
      <w:pPr>
        <w:spacing w:after="0" w:line="240" w:lineRule="auto"/>
      </w:pPr>
      <w:r>
        <w:separator/>
      </w:r>
    </w:p>
  </w:endnote>
  <w:endnote w:type="continuationSeparator" w:id="0">
    <w:p w14:paraId="3A4C429B" w14:textId="77777777" w:rsidR="00303FF7" w:rsidRDefault="00303FF7" w:rsidP="004E333B">
      <w:pPr>
        <w:spacing w:after="0" w:line="240" w:lineRule="auto"/>
      </w:pPr>
      <w:r>
        <w:continuationSeparator/>
      </w:r>
    </w:p>
  </w:endnote>
  <w:endnote w:type="continuationNotice" w:id="1">
    <w:p w14:paraId="20ABD167" w14:textId="77777777" w:rsidR="00303FF7" w:rsidRDefault="00303F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22DB2" w14:textId="77777777" w:rsidR="00303FF7" w:rsidRDefault="00303FF7" w:rsidP="004E333B">
      <w:pPr>
        <w:spacing w:after="0" w:line="240" w:lineRule="auto"/>
      </w:pPr>
      <w:r>
        <w:separator/>
      </w:r>
    </w:p>
  </w:footnote>
  <w:footnote w:type="continuationSeparator" w:id="0">
    <w:p w14:paraId="10874587" w14:textId="77777777" w:rsidR="00303FF7" w:rsidRDefault="00303FF7" w:rsidP="004E333B">
      <w:pPr>
        <w:spacing w:after="0" w:line="240" w:lineRule="auto"/>
      </w:pPr>
      <w:r>
        <w:continuationSeparator/>
      </w:r>
    </w:p>
  </w:footnote>
  <w:footnote w:type="continuationNotice" w:id="1">
    <w:p w14:paraId="305A1768" w14:textId="77777777" w:rsidR="00303FF7" w:rsidRDefault="00303F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5C81"/>
    <w:multiLevelType w:val="hybridMultilevel"/>
    <w:tmpl w:val="EC201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23355"/>
    <w:multiLevelType w:val="hybridMultilevel"/>
    <w:tmpl w:val="63FC30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E809C3"/>
    <w:multiLevelType w:val="hybridMultilevel"/>
    <w:tmpl w:val="FE7229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472A79"/>
    <w:multiLevelType w:val="hybridMultilevel"/>
    <w:tmpl w:val="FC063B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51115B"/>
    <w:multiLevelType w:val="hybridMultilevel"/>
    <w:tmpl w:val="C41C07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2"/>
  </w:num>
  <w:num w:numId="2" w16cid:durableId="898829155">
    <w:abstractNumId w:val="0"/>
  </w:num>
  <w:num w:numId="3" w16cid:durableId="1207329844">
    <w:abstractNumId w:val="5"/>
  </w:num>
  <w:num w:numId="4" w16cid:durableId="587350403">
    <w:abstractNumId w:val="1"/>
  </w:num>
  <w:num w:numId="5" w16cid:durableId="1219434795">
    <w:abstractNumId w:val="3"/>
  </w:num>
  <w:num w:numId="6" w16cid:durableId="1040980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E634D"/>
    <w:rsid w:val="000005C7"/>
    <w:rsid w:val="000052D6"/>
    <w:rsid w:val="000123A4"/>
    <w:rsid w:val="00012DD3"/>
    <w:rsid w:val="0001380C"/>
    <w:rsid w:val="00022E79"/>
    <w:rsid w:val="000262C3"/>
    <w:rsid w:val="00033643"/>
    <w:rsid w:val="00034E29"/>
    <w:rsid w:val="00034F98"/>
    <w:rsid w:val="00035870"/>
    <w:rsid w:val="00044627"/>
    <w:rsid w:val="000500C2"/>
    <w:rsid w:val="000506F6"/>
    <w:rsid w:val="000528D9"/>
    <w:rsid w:val="00057153"/>
    <w:rsid w:val="0006184B"/>
    <w:rsid w:val="00066509"/>
    <w:rsid w:val="00074055"/>
    <w:rsid w:val="000767EF"/>
    <w:rsid w:val="000803A2"/>
    <w:rsid w:val="0008457F"/>
    <w:rsid w:val="000846A4"/>
    <w:rsid w:val="000863D3"/>
    <w:rsid w:val="00086DF7"/>
    <w:rsid w:val="000870D6"/>
    <w:rsid w:val="00092E1E"/>
    <w:rsid w:val="00093D13"/>
    <w:rsid w:val="000941CC"/>
    <w:rsid w:val="000966DA"/>
    <w:rsid w:val="00097782"/>
    <w:rsid w:val="000A0430"/>
    <w:rsid w:val="000A1797"/>
    <w:rsid w:val="000A274D"/>
    <w:rsid w:val="000A6859"/>
    <w:rsid w:val="000C6331"/>
    <w:rsid w:val="000D1FDE"/>
    <w:rsid w:val="000D2F29"/>
    <w:rsid w:val="000E41DC"/>
    <w:rsid w:val="000F5F62"/>
    <w:rsid w:val="0010378F"/>
    <w:rsid w:val="00103C7B"/>
    <w:rsid w:val="00103DE2"/>
    <w:rsid w:val="00112652"/>
    <w:rsid w:val="00114A15"/>
    <w:rsid w:val="00120A6D"/>
    <w:rsid w:val="00123F31"/>
    <w:rsid w:val="00131F54"/>
    <w:rsid w:val="00132497"/>
    <w:rsid w:val="0013722F"/>
    <w:rsid w:val="00140B80"/>
    <w:rsid w:val="00141925"/>
    <w:rsid w:val="00143525"/>
    <w:rsid w:val="001456ED"/>
    <w:rsid w:val="00145886"/>
    <w:rsid w:val="00157E78"/>
    <w:rsid w:val="00160A10"/>
    <w:rsid w:val="001610EB"/>
    <w:rsid w:val="00164216"/>
    <w:rsid w:val="00164F32"/>
    <w:rsid w:val="00166C52"/>
    <w:rsid w:val="0017036C"/>
    <w:rsid w:val="00172468"/>
    <w:rsid w:val="00173CA8"/>
    <w:rsid w:val="00174A6F"/>
    <w:rsid w:val="00175D48"/>
    <w:rsid w:val="00176B94"/>
    <w:rsid w:val="00191596"/>
    <w:rsid w:val="00193818"/>
    <w:rsid w:val="00197BB1"/>
    <w:rsid w:val="001B29A5"/>
    <w:rsid w:val="001B7CCB"/>
    <w:rsid w:val="001C44A0"/>
    <w:rsid w:val="001C59E2"/>
    <w:rsid w:val="001D0C3B"/>
    <w:rsid w:val="001E1FB4"/>
    <w:rsid w:val="001E4F4A"/>
    <w:rsid w:val="001F0449"/>
    <w:rsid w:val="001F05C6"/>
    <w:rsid w:val="001F7338"/>
    <w:rsid w:val="00210AD4"/>
    <w:rsid w:val="00212C9C"/>
    <w:rsid w:val="00222975"/>
    <w:rsid w:val="002249CD"/>
    <w:rsid w:val="00230375"/>
    <w:rsid w:val="002309CE"/>
    <w:rsid w:val="00230E98"/>
    <w:rsid w:val="002340A1"/>
    <w:rsid w:val="00250EE9"/>
    <w:rsid w:val="0025198F"/>
    <w:rsid w:val="00254450"/>
    <w:rsid w:val="00260276"/>
    <w:rsid w:val="0026266E"/>
    <w:rsid w:val="002641AB"/>
    <w:rsid w:val="00270087"/>
    <w:rsid w:val="00274323"/>
    <w:rsid w:val="00281D31"/>
    <w:rsid w:val="002820EE"/>
    <w:rsid w:val="002821E3"/>
    <w:rsid w:val="0028225C"/>
    <w:rsid w:val="002861F9"/>
    <w:rsid w:val="002928F0"/>
    <w:rsid w:val="00292B14"/>
    <w:rsid w:val="00294AA2"/>
    <w:rsid w:val="00294C89"/>
    <w:rsid w:val="00297082"/>
    <w:rsid w:val="002970C3"/>
    <w:rsid w:val="002A012D"/>
    <w:rsid w:val="002A0D76"/>
    <w:rsid w:val="002B6D6F"/>
    <w:rsid w:val="002B7532"/>
    <w:rsid w:val="002C569F"/>
    <w:rsid w:val="002C5E09"/>
    <w:rsid w:val="002D11B9"/>
    <w:rsid w:val="002D3502"/>
    <w:rsid w:val="002D64AC"/>
    <w:rsid w:val="002F3F46"/>
    <w:rsid w:val="002F4B8F"/>
    <w:rsid w:val="002F6E47"/>
    <w:rsid w:val="00301167"/>
    <w:rsid w:val="0030171E"/>
    <w:rsid w:val="00302C95"/>
    <w:rsid w:val="00303A87"/>
    <w:rsid w:val="00303FF7"/>
    <w:rsid w:val="00315CAA"/>
    <w:rsid w:val="00316397"/>
    <w:rsid w:val="00321286"/>
    <w:rsid w:val="0032143A"/>
    <w:rsid w:val="00324663"/>
    <w:rsid w:val="00335202"/>
    <w:rsid w:val="00341029"/>
    <w:rsid w:val="00341F19"/>
    <w:rsid w:val="00341FE3"/>
    <w:rsid w:val="003454C0"/>
    <w:rsid w:val="00350510"/>
    <w:rsid w:val="00351250"/>
    <w:rsid w:val="0035535C"/>
    <w:rsid w:val="0035721B"/>
    <w:rsid w:val="00372352"/>
    <w:rsid w:val="00372BFD"/>
    <w:rsid w:val="00372CF0"/>
    <w:rsid w:val="00373CF7"/>
    <w:rsid w:val="003777B9"/>
    <w:rsid w:val="003864F3"/>
    <w:rsid w:val="0039329A"/>
    <w:rsid w:val="003932E9"/>
    <w:rsid w:val="0039419B"/>
    <w:rsid w:val="0039585E"/>
    <w:rsid w:val="003978C3"/>
    <w:rsid w:val="003A2116"/>
    <w:rsid w:val="003A286F"/>
    <w:rsid w:val="003A36FC"/>
    <w:rsid w:val="003A65EE"/>
    <w:rsid w:val="003A6E7C"/>
    <w:rsid w:val="003B1E2E"/>
    <w:rsid w:val="003B5696"/>
    <w:rsid w:val="003C1DD6"/>
    <w:rsid w:val="003D0811"/>
    <w:rsid w:val="003D6904"/>
    <w:rsid w:val="003E356E"/>
    <w:rsid w:val="003E6D48"/>
    <w:rsid w:val="003F11B7"/>
    <w:rsid w:val="003F31CA"/>
    <w:rsid w:val="003F6518"/>
    <w:rsid w:val="003F6F36"/>
    <w:rsid w:val="00400BE2"/>
    <w:rsid w:val="004017E4"/>
    <w:rsid w:val="00407A4D"/>
    <w:rsid w:val="00407BE2"/>
    <w:rsid w:val="00414482"/>
    <w:rsid w:val="00417A5F"/>
    <w:rsid w:val="00420407"/>
    <w:rsid w:val="00430D3D"/>
    <w:rsid w:val="00433889"/>
    <w:rsid w:val="00433D33"/>
    <w:rsid w:val="004346A3"/>
    <w:rsid w:val="00440F6A"/>
    <w:rsid w:val="004421CE"/>
    <w:rsid w:val="00443B6B"/>
    <w:rsid w:val="004440CB"/>
    <w:rsid w:val="0044544F"/>
    <w:rsid w:val="004456BF"/>
    <w:rsid w:val="00446049"/>
    <w:rsid w:val="0044614B"/>
    <w:rsid w:val="0045130E"/>
    <w:rsid w:val="004633CC"/>
    <w:rsid w:val="00467B2E"/>
    <w:rsid w:val="00471446"/>
    <w:rsid w:val="00475363"/>
    <w:rsid w:val="0047591E"/>
    <w:rsid w:val="0047690B"/>
    <w:rsid w:val="00477CA9"/>
    <w:rsid w:val="00480CD0"/>
    <w:rsid w:val="00480ED0"/>
    <w:rsid w:val="00482277"/>
    <w:rsid w:val="00483B08"/>
    <w:rsid w:val="00485930"/>
    <w:rsid w:val="004907CA"/>
    <w:rsid w:val="00491CB0"/>
    <w:rsid w:val="00492069"/>
    <w:rsid w:val="004924F7"/>
    <w:rsid w:val="00492617"/>
    <w:rsid w:val="00495826"/>
    <w:rsid w:val="0049753F"/>
    <w:rsid w:val="004A0DFB"/>
    <w:rsid w:val="004A226B"/>
    <w:rsid w:val="004A4D09"/>
    <w:rsid w:val="004A546A"/>
    <w:rsid w:val="004B1A6C"/>
    <w:rsid w:val="004B2D1E"/>
    <w:rsid w:val="004B2DDA"/>
    <w:rsid w:val="004B48E4"/>
    <w:rsid w:val="004B5899"/>
    <w:rsid w:val="004B7886"/>
    <w:rsid w:val="004B7C3F"/>
    <w:rsid w:val="004C0FBE"/>
    <w:rsid w:val="004C34F3"/>
    <w:rsid w:val="004C3E39"/>
    <w:rsid w:val="004D1304"/>
    <w:rsid w:val="004D6009"/>
    <w:rsid w:val="004E0A63"/>
    <w:rsid w:val="004E333B"/>
    <w:rsid w:val="004E634D"/>
    <w:rsid w:val="004F0BF6"/>
    <w:rsid w:val="004F0CA3"/>
    <w:rsid w:val="004F4C33"/>
    <w:rsid w:val="004F5959"/>
    <w:rsid w:val="004F759A"/>
    <w:rsid w:val="00500447"/>
    <w:rsid w:val="0050294C"/>
    <w:rsid w:val="00503DBA"/>
    <w:rsid w:val="005040B6"/>
    <w:rsid w:val="00504F5A"/>
    <w:rsid w:val="00505973"/>
    <w:rsid w:val="00507FE5"/>
    <w:rsid w:val="00513ED7"/>
    <w:rsid w:val="00514DD9"/>
    <w:rsid w:val="00517E38"/>
    <w:rsid w:val="00520FD6"/>
    <w:rsid w:val="005214E7"/>
    <w:rsid w:val="00526893"/>
    <w:rsid w:val="00527117"/>
    <w:rsid w:val="00531267"/>
    <w:rsid w:val="00540C58"/>
    <w:rsid w:val="005424CA"/>
    <w:rsid w:val="00547F06"/>
    <w:rsid w:val="00550DEC"/>
    <w:rsid w:val="005518A8"/>
    <w:rsid w:val="00553B4D"/>
    <w:rsid w:val="00554233"/>
    <w:rsid w:val="00555128"/>
    <w:rsid w:val="00555CFF"/>
    <w:rsid w:val="00557D6E"/>
    <w:rsid w:val="0056425D"/>
    <w:rsid w:val="005645DC"/>
    <w:rsid w:val="00564D15"/>
    <w:rsid w:val="00567E49"/>
    <w:rsid w:val="0058038D"/>
    <w:rsid w:val="00584E4A"/>
    <w:rsid w:val="00597A53"/>
    <w:rsid w:val="005B0216"/>
    <w:rsid w:val="005B293A"/>
    <w:rsid w:val="005B3E69"/>
    <w:rsid w:val="005C30F7"/>
    <w:rsid w:val="005D0545"/>
    <w:rsid w:val="005D0A17"/>
    <w:rsid w:val="005D21EC"/>
    <w:rsid w:val="005E741C"/>
    <w:rsid w:val="005E7A37"/>
    <w:rsid w:val="005E7B48"/>
    <w:rsid w:val="005F4C0C"/>
    <w:rsid w:val="005F63B1"/>
    <w:rsid w:val="00602B49"/>
    <w:rsid w:val="006044C0"/>
    <w:rsid w:val="0060675B"/>
    <w:rsid w:val="006129A5"/>
    <w:rsid w:val="00614D62"/>
    <w:rsid w:val="00616C76"/>
    <w:rsid w:val="00620B67"/>
    <w:rsid w:val="0062495E"/>
    <w:rsid w:val="00630E1D"/>
    <w:rsid w:val="0064191D"/>
    <w:rsid w:val="00651538"/>
    <w:rsid w:val="00652F53"/>
    <w:rsid w:val="006547FD"/>
    <w:rsid w:val="00655285"/>
    <w:rsid w:val="00656691"/>
    <w:rsid w:val="00656B91"/>
    <w:rsid w:val="00660014"/>
    <w:rsid w:val="00673D77"/>
    <w:rsid w:val="00676A00"/>
    <w:rsid w:val="00681FC2"/>
    <w:rsid w:val="00693612"/>
    <w:rsid w:val="0069686D"/>
    <w:rsid w:val="006A01D2"/>
    <w:rsid w:val="006A0868"/>
    <w:rsid w:val="006A0AA1"/>
    <w:rsid w:val="006B0E3B"/>
    <w:rsid w:val="006B5332"/>
    <w:rsid w:val="006B5380"/>
    <w:rsid w:val="006C4B9B"/>
    <w:rsid w:val="006C6832"/>
    <w:rsid w:val="006C7BB1"/>
    <w:rsid w:val="006D07D8"/>
    <w:rsid w:val="006E599F"/>
    <w:rsid w:val="006E62F1"/>
    <w:rsid w:val="006F3E49"/>
    <w:rsid w:val="006F6A51"/>
    <w:rsid w:val="00703F7B"/>
    <w:rsid w:val="007107F1"/>
    <w:rsid w:val="00715316"/>
    <w:rsid w:val="00716F79"/>
    <w:rsid w:val="007170A2"/>
    <w:rsid w:val="00720E97"/>
    <w:rsid w:val="00721AE7"/>
    <w:rsid w:val="007228A1"/>
    <w:rsid w:val="007324B4"/>
    <w:rsid w:val="00733F36"/>
    <w:rsid w:val="00740FD1"/>
    <w:rsid w:val="00744941"/>
    <w:rsid w:val="00746DC0"/>
    <w:rsid w:val="007470EB"/>
    <w:rsid w:val="00750C91"/>
    <w:rsid w:val="00753907"/>
    <w:rsid w:val="00754264"/>
    <w:rsid w:val="00761E48"/>
    <w:rsid w:val="00763EB6"/>
    <w:rsid w:val="007641FA"/>
    <w:rsid w:val="0076469D"/>
    <w:rsid w:val="0076603F"/>
    <w:rsid w:val="00772927"/>
    <w:rsid w:val="0077330E"/>
    <w:rsid w:val="007747BA"/>
    <w:rsid w:val="007806A2"/>
    <w:rsid w:val="007861B9"/>
    <w:rsid w:val="00793B84"/>
    <w:rsid w:val="0079563B"/>
    <w:rsid w:val="007975E7"/>
    <w:rsid w:val="007A6C51"/>
    <w:rsid w:val="007B2A6C"/>
    <w:rsid w:val="007B7824"/>
    <w:rsid w:val="007C52A1"/>
    <w:rsid w:val="007C65E1"/>
    <w:rsid w:val="007C7E96"/>
    <w:rsid w:val="007D1A7D"/>
    <w:rsid w:val="007D5225"/>
    <w:rsid w:val="007D7ACE"/>
    <w:rsid w:val="007E0771"/>
    <w:rsid w:val="007E4378"/>
    <w:rsid w:val="007E4391"/>
    <w:rsid w:val="007E5169"/>
    <w:rsid w:val="007E6BB6"/>
    <w:rsid w:val="007F2671"/>
    <w:rsid w:val="007F43F3"/>
    <w:rsid w:val="008067E9"/>
    <w:rsid w:val="00811605"/>
    <w:rsid w:val="00811EB5"/>
    <w:rsid w:val="00815E40"/>
    <w:rsid w:val="00825643"/>
    <w:rsid w:val="008256E3"/>
    <w:rsid w:val="00832C91"/>
    <w:rsid w:val="00834E5D"/>
    <w:rsid w:val="00835B4B"/>
    <w:rsid w:val="00841938"/>
    <w:rsid w:val="00842A42"/>
    <w:rsid w:val="0084362C"/>
    <w:rsid w:val="008538BA"/>
    <w:rsid w:val="00854F88"/>
    <w:rsid w:val="008607F8"/>
    <w:rsid w:val="00861F55"/>
    <w:rsid w:val="008633EF"/>
    <w:rsid w:val="008651D3"/>
    <w:rsid w:val="0086788D"/>
    <w:rsid w:val="00867AA9"/>
    <w:rsid w:val="00870E4B"/>
    <w:rsid w:val="0087179B"/>
    <w:rsid w:val="00873F44"/>
    <w:rsid w:val="00874D88"/>
    <w:rsid w:val="00875149"/>
    <w:rsid w:val="00884468"/>
    <w:rsid w:val="00892E4D"/>
    <w:rsid w:val="00897528"/>
    <w:rsid w:val="008C1CBE"/>
    <w:rsid w:val="008C7DCD"/>
    <w:rsid w:val="008F34E2"/>
    <w:rsid w:val="008F64A6"/>
    <w:rsid w:val="009001E3"/>
    <w:rsid w:val="009061CE"/>
    <w:rsid w:val="00907BA9"/>
    <w:rsid w:val="00910B58"/>
    <w:rsid w:val="009149AC"/>
    <w:rsid w:val="00922B59"/>
    <w:rsid w:val="00924807"/>
    <w:rsid w:val="009313E9"/>
    <w:rsid w:val="00933DC3"/>
    <w:rsid w:val="0094041E"/>
    <w:rsid w:val="00940A91"/>
    <w:rsid w:val="00946E1A"/>
    <w:rsid w:val="009501F8"/>
    <w:rsid w:val="0095671D"/>
    <w:rsid w:val="00956893"/>
    <w:rsid w:val="00961EB4"/>
    <w:rsid w:val="00967106"/>
    <w:rsid w:val="00970D7C"/>
    <w:rsid w:val="009742A8"/>
    <w:rsid w:val="00980CEA"/>
    <w:rsid w:val="009877BA"/>
    <w:rsid w:val="00993556"/>
    <w:rsid w:val="00995D3F"/>
    <w:rsid w:val="00997982"/>
    <w:rsid w:val="009A33DE"/>
    <w:rsid w:val="009B0703"/>
    <w:rsid w:val="009B651C"/>
    <w:rsid w:val="009C0DC1"/>
    <w:rsid w:val="009C1E86"/>
    <w:rsid w:val="009C405F"/>
    <w:rsid w:val="009C4DB6"/>
    <w:rsid w:val="009D0946"/>
    <w:rsid w:val="009D190B"/>
    <w:rsid w:val="009D4EB8"/>
    <w:rsid w:val="009D5466"/>
    <w:rsid w:val="009D5AB5"/>
    <w:rsid w:val="009D664E"/>
    <w:rsid w:val="009D69CD"/>
    <w:rsid w:val="009E49C1"/>
    <w:rsid w:val="009E70AF"/>
    <w:rsid w:val="009F32ED"/>
    <w:rsid w:val="009F3652"/>
    <w:rsid w:val="00A02A65"/>
    <w:rsid w:val="00A06559"/>
    <w:rsid w:val="00A0730F"/>
    <w:rsid w:val="00A1103D"/>
    <w:rsid w:val="00A2067D"/>
    <w:rsid w:val="00A210F3"/>
    <w:rsid w:val="00A32192"/>
    <w:rsid w:val="00A405A7"/>
    <w:rsid w:val="00A44AA4"/>
    <w:rsid w:val="00A44B45"/>
    <w:rsid w:val="00A45640"/>
    <w:rsid w:val="00A51CA0"/>
    <w:rsid w:val="00A53F71"/>
    <w:rsid w:val="00A547B8"/>
    <w:rsid w:val="00A7555E"/>
    <w:rsid w:val="00A80746"/>
    <w:rsid w:val="00A83ACE"/>
    <w:rsid w:val="00A8559C"/>
    <w:rsid w:val="00A911BD"/>
    <w:rsid w:val="00A974E8"/>
    <w:rsid w:val="00AA30C8"/>
    <w:rsid w:val="00AA3473"/>
    <w:rsid w:val="00AB2485"/>
    <w:rsid w:val="00AB5B5D"/>
    <w:rsid w:val="00AB7068"/>
    <w:rsid w:val="00AC02AE"/>
    <w:rsid w:val="00AE05D8"/>
    <w:rsid w:val="00AE2D04"/>
    <w:rsid w:val="00AE434C"/>
    <w:rsid w:val="00AE4D34"/>
    <w:rsid w:val="00AF229C"/>
    <w:rsid w:val="00AF5E64"/>
    <w:rsid w:val="00AF7785"/>
    <w:rsid w:val="00B005A5"/>
    <w:rsid w:val="00B00858"/>
    <w:rsid w:val="00B1225B"/>
    <w:rsid w:val="00B24401"/>
    <w:rsid w:val="00B36DD6"/>
    <w:rsid w:val="00B40684"/>
    <w:rsid w:val="00B428E4"/>
    <w:rsid w:val="00B4384C"/>
    <w:rsid w:val="00B45074"/>
    <w:rsid w:val="00B50F75"/>
    <w:rsid w:val="00B52E04"/>
    <w:rsid w:val="00B905A2"/>
    <w:rsid w:val="00BA182A"/>
    <w:rsid w:val="00BB053A"/>
    <w:rsid w:val="00BB446F"/>
    <w:rsid w:val="00BB56C2"/>
    <w:rsid w:val="00BB707A"/>
    <w:rsid w:val="00BC0293"/>
    <w:rsid w:val="00BC063B"/>
    <w:rsid w:val="00BC46C0"/>
    <w:rsid w:val="00BD0A6E"/>
    <w:rsid w:val="00BD2675"/>
    <w:rsid w:val="00BD6EA7"/>
    <w:rsid w:val="00BD703C"/>
    <w:rsid w:val="00BD7D0B"/>
    <w:rsid w:val="00BE7337"/>
    <w:rsid w:val="00BF0FA0"/>
    <w:rsid w:val="00BF126A"/>
    <w:rsid w:val="00BF6032"/>
    <w:rsid w:val="00BF6E65"/>
    <w:rsid w:val="00C03355"/>
    <w:rsid w:val="00C03D04"/>
    <w:rsid w:val="00C04A72"/>
    <w:rsid w:val="00C05742"/>
    <w:rsid w:val="00C11374"/>
    <w:rsid w:val="00C12F98"/>
    <w:rsid w:val="00C215D4"/>
    <w:rsid w:val="00C3310A"/>
    <w:rsid w:val="00C34D8F"/>
    <w:rsid w:val="00C35839"/>
    <w:rsid w:val="00C3649D"/>
    <w:rsid w:val="00C37A13"/>
    <w:rsid w:val="00C439DC"/>
    <w:rsid w:val="00C50B3A"/>
    <w:rsid w:val="00C6422F"/>
    <w:rsid w:val="00C66CD0"/>
    <w:rsid w:val="00C70521"/>
    <w:rsid w:val="00C72E4F"/>
    <w:rsid w:val="00C72E9E"/>
    <w:rsid w:val="00C73950"/>
    <w:rsid w:val="00C74A12"/>
    <w:rsid w:val="00C757E1"/>
    <w:rsid w:val="00C75BB2"/>
    <w:rsid w:val="00C76DEA"/>
    <w:rsid w:val="00C86BDB"/>
    <w:rsid w:val="00C87057"/>
    <w:rsid w:val="00C900CA"/>
    <w:rsid w:val="00C902CD"/>
    <w:rsid w:val="00C91648"/>
    <w:rsid w:val="00C936A9"/>
    <w:rsid w:val="00C95544"/>
    <w:rsid w:val="00C96288"/>
    <w:rsid w:val="00C97A88"/>
    <w:rsid w:val="00CA23DE"/>
    <w:rsid w:val="00CB112C"/>
    <w:rsid w:val="00CB7D7B"/>
    <w:rsid w:val="00CC2963"/>
    <w:rsid w:val="00CC66D3"/>
    <w:rsid w:val="00CD1342"/>
    <w:rsid w:val="00CD1C07"/>
    <w:rsid w:val="00CE1769"/>
    <w:rsid w:val="00CE5836"/>
    <w:rsid w:val="00CF0F6A"/>
    <w:rsid w:val="00CF31C0"/>
    <w:rsid w:val="00D00C44"/>
    <w:rsid w:val="00D02601"/>
    <w:rsid w:val="00D041EB"/>
    <w:rsid w:val="00D04E8B"/>
    <w:rsid w:val="00D1149A"/>
    <w:rsid w:val="00D12F9F"/>
    <w:rsid w:val="00D178C2"/>
    <w:rsid w:val="00D21F34"/>
    <w:rsid w:val="00D2293E"/>
    <w:rsid w:val="00D25622"/>
    <w:rsid w:val="00D26A25"/>
    <w:rsid w:val="00D3219C"/>
    <w:rsid w:val="00D34C91"/>
    <w:rsid w:val="00D36234"/>
    <w:rsid w:val="00D36AE5"/>
    <w:rsid w:val="00D408FC"/>
    <w:rsid w:val="00D425D0"/>
    <w:rsid w:val="00D4446B"/>
    <w:rsid w:val="00D5532F"/>
    <w:rsid w:val="00D566A2"/>
    <w:rsid w:val="00D62C99"/>
    <w:rsid w:val="00D65EC6"/>
    <w:rsid w:val="00D70AA8"/>
    <w:rsid w:val="00D75DE8"/>
    <w:rsid w:val="00D762CC"/>
    <w:rsid w:val="00D80BAB"/>
    <w:rsid w:val="00D97FE8"/>
    <w:rsid w:val="00DA2451"/>
    <w:rsid w:val="00DA647F"/>
    <w:rsid w:val="00DA6858"/>
    <w:rsid w:val="00DA7569"/>
    <w:rsid w:val="00DB4F5B"/>
    <w:rsid w:val="00DB73F1"/>
    <w:rsid w:val="00DC231D"/>
    <w:rsid w:val="00DC2606"/>
    <w:rsid w:val="00DD1EA4"/>
    <w:rsid w:val="00DD375D"/>
    <w:rsid w:val="00DD3E5D"/>
    <w:rsid w:val="00DE4649"/>
    <w:rsid w:val="00DE57F8"/>
    <w:rsid w:val="00DE589D"/>
    <w:rsid w:val="00DE6562"/>
    <w:rsid w:val="00DE70C4"/>
    <w:rsid w:val="00DF09AE"/>
    <w:rsid w:val="00DF25F0"/>
    <w:rsid w:val="00DF3444"/>
    <w:rsid w:val="00DF77B3"/>
    <w:rsid w:val="00E065EB"/>
    <w:rsid w:val="00E105DB"/>
    <w:rsid w:val="00E145FD"/>
    <w:rsid w:val="00E17ED1"/>
    <w:rsid w:val="00E218D4"/>
    <w:rsid w:val="00E2234C"/>
    <w:rsid w:val="00E22CE7"/>
    <w:rsid w:val="00E272A2"/>
    <w:rsid w:val="00E34ED0"/>
    <w:rsid w:val="00E35442"/>
    <w:rsid w:val="00E35514"/>
    <w:rsid w:val="00E36ADD"/>
    <w:rsid w:val="00E40C73"/>
    <w:rsid w:val="00E41E43"/>
    <w:rsid w:val="00E42440"/>
    <w:rsid w:val="00E44611"/>
    <w:rsid w:val="00E44622"/>
    <w:rsid w:val="00E448C2"/>
    <w:rsid w:val="00E47430"/>
    <w:rsid w:val="00E53591"/>
    <w:rsid w:val="00E60783"/>
    <w:rsid w:val="00E64F51"/>
    <w:rsid w:val="00E66D79"/>
    <w:rsid w:val="00E7426F"/>
    <w:rsid w:val="00E75BDA"/>
    <w:rsid w:val="00E75D7A"/>
    <w:rsid w:val="00E861A4"/>
    <w:rsid w:val="00E91BDB"/>
    <w:rsid w:val="00E92753"/>
    <w:rsid w:val="00E954D2"/>
    <w:rsid w:val="00E95A9D"/>
    <w:rsid w:val="00E97F28"/>
    <w:rsid w:val="00EB03A7"/>
    <w:rsid w:val="00EB4838"/>
    <w:rsid w:val="00EB70BC"/>
    <w:rsid w:val="00EB70BF"/>
    <w:rsid w:val="00ED2BF8"/>
    <w:rsid w:val="00ED5F75"/>
    <w:rsid w:val="00EE2E8F"/>
    <w:rsid w:val="00EE5C9F"/>
    <w:rsid w:val="00EE6872"/>
    <w:rsid w:val="00EF3AAF"/>
    <w:rsid w:val="00EF4A6D"/>
    <w:rsid w:val="00EF5435"/>
    <w:rsid w:val="00F00552"/>
    <w:rsid w:val="00F10AC9"/>
    <w:rsid w:val="00F12475"/>
    <w:rsid w:val="00F339CA"/>
    <w:rsid w:val="00F3413B"/>
    <w:rsid w:val="00F426C2"/>
    <w:rsid w:val="00F42777"/>
    <w:rsid w:val="00F50D50"/>
    <w:rsid w:val="00F528F2"/>
    <w:rsid w:val="00F52A0A"/>
    <w:rsid w:val="00F52C3F"/>
    <w:rsid w:val="00F57055"/>
    <w:rsid w:val="00F6146D"/>
    <w:rsid w:val="00F623C7"/>
    <w:rsid w:val="00F6262E"/>
    <w:rsid w:val="00F73343"/>
    <w:rsid w:val="00F772F1"/>
    <w:rsid w:val="00F86387"/>
    <w:rsid w:val="00FA183F"/>
    <w:rsid w:val="00FA6427"/>
    <w:rsid w:val="00FB0E19"/>
    <w:rsid w:val="00FB4E7B"/>
    <w:rsid w:val="00FB6AF8"/>
    <w:rsid w:val="00FB6B43"/>
    <w:rsid w:val="00FB73DA"/>
    <w:rsid w:val="00FC5DDC"/>
    <w:rsid w:val="00FC6A68"/>
    <w:rsid w:val="00FD19B6"/>
    <w:rsid w:val="00FD2A25"/>
    <w:rsid w:val="00FE0B11"/>
    <w:rsid w:val="00FE1193"/>
    <w:rsid w:val="00FE344C"/>
    <w:rsid w:val="00FE59D3"/>
    <w:rsid w:val="00FE6024"/>
    <w:rsid w:val="00FE7D27"/>
    <w:rsid w:val="00FF785D"/>
    <w:rsid w:val="07964F15"/>
    <w:rsid w:val="10BB3103"/>
    <w:rsid w:val="110FCF32"/>
    <w:rsid w:val="330ED3FF"/>
    <w:rsid w:val="4DD7FC1C"/>
    <w:rsid w:val="6586413B"/>
    <w:rsid w:val="66965D56"/>
    <w:rsid w:val="6C758AD9"/>
    <w:rsid w:val="712A1223"/>
    <w:rsid w:val="761C6D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Straight Arrow Connector 852579367"/>
        <o:r id="V:Rule2" type="connector" idref="#Straight Arrow Connector 1"/>
        <o:r id="V:Rule3" type="connector" idref="#Straight Arrow Connector 1092800596"/>
      </o:rules>
    </o:shapelayout>
  </w:shapeDefaults>
  <w:decimalSymbol w:val="."/>
  <w:listSeparator w:val=","/>
  <w14:docId w14:val="718D4594"/>
  <w15:docId w15:val="{498D83F6-900B-4376-9C4E-D4F20A66E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customStyle="1" w:styleId="paragraph">
    <w:name w:val="paragraph"/>
    <w:basedOn w:val="Normal"/>
    <w:rsid w:val="00C87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7057"/>
  </w:style>
  <w:style w:type="character" w:customStyle="1" w:styleId="eop">
    <w:name w:val="eop"/>
    <w:basedOn w:val="DefaultParagraphFont"/>
    <w:rsid w:val="00C8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77987">
      <w:bodyDiv w:val="1"/>
      <w:marLeft w:val="0"/>
      <w:marRight w:val="0"/>
      <w:marTop w:val="0"/>
      <w:marBottom w:val="0"/>
      <w:divBdr>
        <w:top w:val="none" w:sz="0" w:space="0" w:color="auto"/>
        <w:left w:val="none" w:sz="0" w:space="0" w:color="auto"/>
        <w:bottom w:val="none" w:sz="0" w:space="0" w:color="auto"/>
        <w:right w:val="none" w:sz="0" w:space="0" w:color="auto"/>
      </w:divBdr>
      <w:divsChild>
        <w:div w:id="93207405">
          <w:marLeft w:val="0"/>
          <w:marRight w:val="0"/>
          <w:marTop w:val="0"/>
          <w:marBottom w:val="0"/>
          <w:divBdr>
            <w:top w:val="none" w:sz="0" w:space="0" w:color="auto"/>
            <w:left w:val="none" w:sz="0" w:space="0" w:color="auto"/>
            <w:bottom w:val="none" w:sz="0" w:space="0" w:color="auto"/>
            <w:right w:val="none" w:sz="0" w:space="0" w:color="auto"/>
          </w:divBdr>
        </w:div>
        <w:div w:id="287785627">
          <w:marLeft w:val="0"/>
          <w:marRight w:val="0"/>
          <w:marTop w:val="0"/>
          <w:marBottom w:val="0"/>
          <w:divBdr>
            <w:top w:val="none" w:sz="0" w:space="0" w:color="auto"/>
            <w:left w:val="none" w:sz="0" w:space="0" w:color="auto"/>
            <w:bottom w:val="none" w:sz="0" w:space="0" w:color="auto"/>
            <w:right w:val="none" w:sz="0" w:space="0" w:color="auto"/>
          </w:divBdr>
        </w:div>
        <w:div w:id="474225096">
          <w:marLeft w:val="0"/>
          <w:marRight w:val="0"/>
          <w:marTop w:val="0"/>
          <w:marBottom w:val="0"/>
          <w:divBdr>
            <w:top w:val="none" w:sz="0" w:space="0" w:color="auto"/>
            <w:left w:val="none" w:sz="0" w:space="0" w:color="auto"/>
            <w:bottom w:val="none" w:sz="0" w:space="0" w:color="auto"/>
            <w:right w:val="none" w:sz="0" w:space="0" w:color="auto"/>
          </w:divBdr>
        </w:div>
        <w:div w:id="515778379">
          <w:marLeft w:val="0"/>
          <w:marRight w:val="0"/>
          <w:marTop w:val="0"/>
          <w:marBottom w:val="0"/>
          <w:divBdr>
            <w:top w:val="none" w:sz="0" w:space="0" w:color="auto"/>
            <w:left w:val="none" w:sz="0" w:space="0" w:color="auto"/>
            <w:bottom w:val="none" w:sz="0" w:space="0" w:color="auto"/>
            <w:right w:val="none" w:sz="0" w:space="0" w:color="auto"/>
          </w:divBdr>
        </w:div>
        <w:div w:id="535703079">
          <w:marLeft w:val="0"/>
          <w:marRight w:val="0"/>
          <w:marTop w:val="0"/>
          <w:marBottom w:val="0"/>
          <w:divBdr>
            <w:top w:val="none" w:sz="0" w:space="0" w:color="auto"/>
            <w:left w:val="none" w:sz="0" w:space="0" w:color="auto"/>
            <w:bottom w:val="none" w:sz="0" w:space="0" w:color="auto"/>
            <w:right w:val="none" w:sz="0" w:space="0" w:color="auto"/>
          </w:divBdr>
        </w:div>
        <w:div w:id="611672329">
          <w:marLeft w:val="0"/>
          <w:marRight w:val="0"/>
          <w:marTop w:val="0"/>
          <w:marBottom w:val="0"/>
          <w:divBdr>
            <w:top w:val="none" w:sz="0" w:space="0" w:color="auto"/>
            <w:left w:val="none" w:sz="0" w:space="0" w:color="auto"/>
            <w:bottom w:val="none" w:sz="0" w:space="0" w:color="auto"/>
            <w:right w:val="none" w:sz="0" w:space="0" w:color="auto"/>
          </w:divBdr>
        </w:div>
        <w:div w:id="762264590">
          <w:marLeft w:val="0"/>
          <w:marRight w:val="0"/>
          <w:marTop w:val="0"/>
          <w:marBottom w:val="0"/>
          <w:divBdr>
            <w:top w:val="none" w:sz="0" w:space="0" w:color="auto"/>
            <w:left w:val="none" w:sz="0" w:space="0" w:color="auto"/>
            <w:bottom w:val="none" w:sz="0" w:space="0" w:color="auto"/>
            <w:right w:val="none" w:sz="0" w:space="0" w:color="auto"/>
          </w:divBdr>
        </w:div>
        <w:div w:id="790710936">
          <w:marLeft w:val="0"/>
          <w:marRight w:val="0"/>
          <w:marTop w:val="0"/>
          <w:marBottom w:val="0"/>
          <w:divBdr>
            <w:top w:val="none" w:sz="0" w:space="0" w:color="auto"/>
            <w:left w:val="none" w:sz="0" w:space="0" w:color="auto"/>
            <w:bottom w:val="none" w:sz="0" w:space="0" w:color="auto"/>
            <w:right w:val="none" w:sz="0" w:space="0" w:color="auto"/>
          </w:divBdr>
        </w:div>
        <w:div w:id="939873170">
          <w:marLeft w:val="0"/>
          <w:marRight w:val="0"/>
          <w:marTop w:val="0"/>
          <w:marBottom w:val="0"/>
          <w:divBdr>
            <w:top w:val="none" w:sz="0" w:space="0" w:color="auto"/>
            <w:left w:val="none" w:sz="0" w:space="0" w:color="auto"/>
            <w:bottom w:val="none" w:sz="0" w:space="0" w:color="auto"/>
            <w:right w:val="none" w:sz="0" w:space="0" w:color="auto"/>
          </w:divBdr>
        </w:div>
        <w:div w:id="950210514">
          <w:marLeft w:val="0"/>
          <w:marRight w:val="0"/>
          <w:marTop w:val="0"/>
          <w:marBottom w:val="0"/>
          <w:divBdr>
            <w:top w:val="none" w:sz="0" w:space="0" w:color="auto"/>
            <w:left w:val="none" w:sz="0" w:space="0" w:color="auto"/>
            <w:bottom w:val="none" w:sz="0" w:space="0" w:color="auto"/>
            <w:right w:val="none" w:sz="0" w:space="0" w:color="auto"/>
          </w:divBdr>
        </w:div>
        <w:div w:id="985009876">
          <w:marLeft w:val="0"/>
          <w:marRight w:val="0"/>
          <w:marTop w:val="0"/>
          <w:marBottom w:val="0"/>
          <w:divBdr>
            <w:top w:val="none" w:sz="0" w:space="0" w:color="auto"/>
            <w:left w:val="none" w:sz="0" w:space="0" w:color="auto"/>
            <w:bottom w:val="none" w:sz="0" w:space="0" w:color="auto"/>
            <w:right w:val="none" w:sz="0" w:space="0" w:color="auto"/>
          </w:divBdr>
        </w:div>
        <w:div w:id="1078021740">
          <w:marLeft w:val="0"/>
          <w:marRight w:val="0"/>
          <w:marTop w:val="0"/>
          <w:marBottom w:val="0"/>
          <w:divBdr>
            <w:top w:val="none" w:sz="0" w:space="0" w:color="auto"/>
            <w:left w:val="none" w:sz="0" w:space="0" w:color="auto"/>
            <w:bottom w:val="none" w:sz="0" w:space="0" w:color="auto"/>
            <w:right w:val="none" w:sz="0" w:space="0" w:color="auto"/>
          </w:divBdr>
        </w:div>
        <w:div w:id="1434939243">
          <w:marLeft w:val="0"/>
          <w:marRight w:val="0"/>
          <w:marTop w:val="0"/>
          <w:marBottom w:val="0"/>
          <w:divBdr>
            <w:top w:val="none" w:sz="0" w:space="0" w:color="auto"/>
            <w:left w:val="none" w:sz="0" w:space="0" w:color="auto"/>
            <w:bottom w:val="none" w:sz="0" w:space="0" w:color="auto"/>
            <w:right w:val="none" w:sz="0" w:space="0" w:color="auto"/>
          </w:divBdr>
        </w:div>
        <w:div w:id="1495605583">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1644505009">
          <w:marLeft w:val="0"/>
          <w:marRight w:val="0"/>
          <w:marTop w:val="0"/>
          <w:marBottom w:val="0"/>
          <w:divBdr>
            <w:top w:val="none" w:sz="0" w:space="0" w:color="auto"/>
            <w:left w:val="none" w:sz="0" w:space="0" w:color="auto"/>
            <w:bottom w:val="none" w:sz="0" w:space="0" w:color="auto"/>
            <w:right w:val="none" w:sz="0" w:space="0" w:color="auto"/>
          </w:divBdr>
        </w:div>
        <w:div w:id="1723215580">
          <w:marLeft w:val="0"/>
          <w:marRight w:val="0"/>
          <w:marTop w:val="0"/>
          <w:marBottom w:val="0"/>
          <w:divBdr>
            <w:top w:val="none" w:sz="0" w:space="0" w:color="auto"/>
            <w:left w:val="none" w:sz="0" w:space="0" w:color="auto"/>
            <w:bottom w:val="none" w:sz="0" w:space="0" w:color="auto"/>
            <w:right w:val="none" w:sz="0" w:space="0" w:color="auto"/>
          </w:divBdr>
        </w:div>
        <w:div w:id="1914121404">
          <w:marLeft w:val="0"/>
          <w:marRight w:val="0"/>
          <w:marTop w:val="0"/>
          <w:marBottom w:val="0"/>
          <w:divBdr>
            <w:top w:val="none" w:sz="0" w:space="0" w:color="auto"/>
            <w:left w:val="none" w:sz="0" w:space="0" w:color="auto"/>
            <w:bottom w:val="none" w:sz="0" w:space="0" w:color="auto"/>
            <w:right w:val="none" w:sz="0" w:space="0" w:color="auto"/>
          </w:divBdr>
        </w:div>
        <w:div w:id="1938439653">
          <w:marLeft w:val="0"/>
          <w:marRight w:val="0"/>
          <w:marTop w:val="0"/>
          <w:marBottom w:val="0"/>
          <w:divBdr>
            <w:top w:val="none" w:sz="0" w:space="0" w:color="auto"/>
            <w:left w:val="none" w:sz="0" w:space="0" w:color="auto"/>
            <w:bottom w:val="none" w:sz="0" w:space="0" w:color="auto"/>
            <w:right w:val="none" w:sz="0" w:space="0" w:color="auto"/>
          </w:divBdr>
        </w:div>
        <w:div w:id="2029480441">
          <w:marLeft w:val="0"/>
          <w:marRight w:val="0"/>
          <w:marTop w:val="0"/>
          <w:marBottom w:val="0"/>
          <w:divBdr>
            <w:top w:val="none" w:sz="0" w:space="0" w:color="auto"/>
            <w:left w:val="none" w:sz="0" w:space="0" w:color="auto"/>
            <w:bottom w:val="none" w:sz="0" w:space="0" w:color="auto"/>
            <w:right w:val="none" w:sz="0" w:space="0" w:color="auto"/>
          </w:divBdr>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43766039" TargetMode="External"/><Relationship Id="rId18" Type="http://schemas.openxmlformats.org/officeDocument/2006/relationships/hyperlink" Target="https://psycnet.apa.org/record/2012-04141-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RobertTorres4/publication/272736365_Creative_and_Effective_Teaching_Behavior_of_University_Instructors_as_Perceived_by_Students/links/5776afae08ae4645d60dfd/Creative-and-Effective-Teaching-Behaviors-of-University-Instructors-as%20Perceived-by-students.pdf" TargetMode="External"/><Relationship Id="rId17" Type="http://schemas.openxmlformats.org/officeDocument/2006/relationships/hyperlink" Target="https://doi.org/10/1016/S0002-8223(99)00261-8" TargetMode="External"/><Relationship Id="rId2" Type="http://schemas.openxmlformats.org/officeDocument/2006/relationships/numbering" Target="numbering.xml"/><Relationship Id="rId16" Type="http://schemas.openxmlformats.org/officeDocument/2006/relationships/hyperlink" Target="http://www.jstor.org/stable/4376603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86N7HeP1850" TargetMode="External"/><Relationship Id="rId5" Type="http://schemas.openxmlformats.org/officeDocument/2006/relationships/webSettings" Target="webSettings.xml"/><Relationship Id="rId15" Type="http://schemas.openxmlformats.org/officeDocument/2006/relationships/hyperlink" Target="https://www.researchgate.net/profile/RobertTorres4/publication/272736365_Creative_and_Effective_Teaching_Behavior_of_University_Instructors_as_Perceived_by_Students/links/5776afae08ae4645d60dfd/Creative-and-Effective-Teaching-Behaviors-of-University-Instructors-as%20Perceived-by-students.pdf" TargetMode="External"/><Relationship Id="rId10" Type="http://schemas.openxmlformats.org/officeDocument/2006/relationships/hyperlink" Target="https://psycnet.apa.org/record/2012-04141-00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S0002-8223(99)002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2804</TotalTime>
  <Pages>16</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Name Andreea Carmen Spiridon</dc:creator>
  <cp:keywords/>
  <dc:description/>
  <cp:lastModifiedBy>Andreea Spiridon</cp:lastModifiedBy>
  <cp:revision>95</cp:revision>
  <dcterms:created xsi:type="dcterms:W3CDTF">2023-06-22T18:12:00Z</dcterms:created>
  <dcterms:modified xsi:type="dcterms:W3CDTF">2023-11-23T11:40:00Z</dcterms:modified>
</cp:coreProperties>
</file>