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7E5C7EB" wp14:paraId="25992476" wp14:textId="604FB842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</w:pPr>
      <w:r w:rsidRPr="57E5C7EB" w:rsidR="64DDF6B1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Course: BSc Health and Social Care</w:t>
      </w:r>
    </w:p>
    <w:p w:rsidR="544D844A" w:rsidP="57E5C7EB" w:rsidRDefault="544D844A" w14:paraId="43FF4B19" w14:textId="215CBAEB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0"/>
          <w:bCs w:val="0"/>
          <w:noProof w:val="0"/>
          <w:color w:val="222222"/>
          <w:sz w:val="32"/>
          <w:szCs w:val="32"/>
          <w:lang w:val="en-GB"/>
        </w:rPr>
      </w:pPr>
      <w:r w:rsidRPr="57E5C7EB" w:rsidR="544D844A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 xml:space="preserve">     </w:t>
      </w:r>
      <w:r w:rsidRPr="57E5C7EB" w:rsidR="265DCCCF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Module: E</w:t>
      </w:r>
      <w:r w:rsidRPr="57E5C7EB" w:rsidR="71ECE0B7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 xml:space="preserve">mpowering the older person </w:t>
      </w:r>
    </w:p>
    <w:p w:rsidR="71ECE0B7" w:rsidP="57E5C7EB" w:rsidRDefault="71ECE0B7" w14:paraId="7EC0A021" w14:textId="1C544411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</w:pPr>
      <w:r w:rsidRPr="57E5C7EB" w:rsidR="71ECE0B7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BMHP6027- BIRM</w:t>
      </w:r>
    </w:p>
    <w:p w:rsidR="71ECE0B7" w:rsidP="57E5C7EB" w:rsidRDefault="71ECE0B7" w14:paraId="1B5A7643" w14:textId="4DD8C660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</w:pPr>
      <w:r w:rsidRPr="57E5C7EB" w:rsidR="71ECE0B7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Component</w:t>
      </w:r>
      <w:r w:rsidRPr="57E5C7EB" w:rsidR="71ECE0B7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 xml:space="preserve"> 2</w:t>
      </w:r>
    </w:p>
    <w:p w:rsidR="57E5C7EB" w:rsidP="57E5C7EB" w:rsidRDefault="57E5C7EB" w14:paraId="766246DF" w14:textId="31B1EA8F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</w:pPr>
    </w:p>
    <w:p w:rsidR="5AD31846" w:rsidP="5AD31846" w:rsidRDefault="5AD31846" w14:paraId="0AB482DE" w14:textId="2EB420D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</w:pPr>
    </w:p>
    <w:p xmlns:wp14="http://schemas.microsoft.com/office/word/2010/wordml" w:rsidP="57E5C7EB" wp14:paraId="03E2455D" wp14:textId="347DCC9A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</w:pPr>
      <w:r w:rsidRPr="13AFB7B7" w:rsidR="6172F1C1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Student ID: 2309192</w:t>
      </w:r>
    </w:p>
    <w:p w:rsidR="08A9426D" w:rsidP="13AFB7B7" w:rsidRDefault="08A9426D" w14:paraId="366D39F7" w14:textId="2275489B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</w:pPr>
      <w:r w:rsidRPr="13AFB7B7" w:rsidR="6172F1C1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Student Name:</w:t>
      </w:r>
      <w:r w:rsidRPr="13AFB7B7" w:rsidR="59A47DAA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 xml:space="preserve"> </w:t>
      </w:r>
      <w:r w:rsidRPr="13AFB7B7" w:rsidR="6172F1C1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Ro</w:t>
      </w:r>
      <w:r w:rsidRPr="13AFB7B7" w:rsidR="13BEF81C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se E</w:t>
      </w:r>
      <w:r w:rsidRPr="13AFB7B7" w:rsidR="5ECAF08C">
        <w:rPr>
          <w:rFonts w:ascii="Arial" w:hAnsi="Arial" w:eastAsia="Arial" w:cs="Arial"/>
          <w:b w:val="1"/>
          <w:bCs w:val="1"/>
          <w:noProof w:val="0"/>
          <w:color w:val="222222"/>
          <w:sz w:val="32"/>
          <w:szCs w:val="32"/>
          <w:lang w:val="en-GB"/>
        </w:rPr>
        <w:t>meka Akpan</w:t>
      </w:r>
    </w:p>
    <w:p xmlns:wp14="http://schemas.microsoft.com/office/word/2010/wordml" w:rsidP="445B38AB" wp14:paraId="3F3014DA" wp14:textId="12B7875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1FD48E4C" wp14:textId="49E46A7A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1CB3EC1B" wp14:textId="47DF073C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11933084" wp14:textId="7BE2332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65FE87C6" wp14:textId="349B137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3C5AF8AE" wp14:textId="6E1E0BA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7C1F1BCF" wp14:textId="62299E6D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70E6407B" wp14:textId="77AE351B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6492E25C" wp14:textId="1E692D0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7C0F6763" wp14:textId="41BBA52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1B84EDE7" wp14:textId="197146B9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20C70DF1" wp14:textId="1349D44E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6E82A0B1" wp14:textId="7A48FAC2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11FD2317" wp14:textId="1ECDD49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231CC900" wp14:textId="296A1703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445B38AB" wp14:paraId="3361ADAE" wp14:textId="3CFBBDB0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57E5C7EB" wp14:paraId="5C2D8CB9" wp14:textId="281BAE1D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Bergmann, S., Peper, J. and Bieber, A., 2022. The use of formal care for dementia from a professional perspective: a scoping review.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BMC health services research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22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(1), p.825.</w:t>
      </w:r>
    </w:p>
    <w:p xmlns:wp14="http://schemas.microsoft.com/office/word/2010/wordml" w:rsidP="445B38AB" wp14:paraId="1E7B39DE" wp14:textId="5E965B39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Chang, H.Y., Chiou, C.J. and Chen, N.S., 2010. Impact of mental health and caregiver burden on family caregivers’ physical health.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Archives of gerontology and geriatrics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50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(3), pp.267-271.</w:t>
      </w:r>
    </w:p>
    <w:p xmlns:wp14="http://schemas.microsoft.com/office/word/2010/wordml" w:rsidP="445B38AB" wp14:paraId="1FF19BD8" wp14:textId="3C278363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Frias, C.E., Cabrera, E. and Zabalegui, A., 2020. Informal caregivers’ roles in dementia: the impact on their quality of life.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Life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10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(11), p.251.</w:t>
      </w:r>
    </w:p>
    <w:p xmlns:wp14="http://schemas.microsoft.com/office/word/2010/wordml" w:rsidP="445B38AB" wp14:paraId="6C8928A9" wp14:textId="729DB068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Hazzan, A.A., Dauenhauer, J., Follansbee, P., Hazzan, J.O., Allen, K. and Omobepade, I., 2022. Family caregiver quality of life and the care provided to older people living with dementia: qualitative analyses of caregiver interviews.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BMC geriatrics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22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(1), p.86.</w:t>
      </w:r>
    </w:p>
    <w:p xmlns:wp14="http://schemas.microsoft.com/office/word/2010/wordml" w:rsidP="445B38AB" wp14:paraId="56D2C95D" wp14:textId="33A753E8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Huang, H.L., Lu, W.R., Liu, C.L. and Chang, H.J., 2020. Advance care planning information intervention for persons with mild dementia and their family caregivers: Impact on end-of-life care decision conflicts.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PloS one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15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(10), p.e0240684.</w:t>
      </w:r>
    </w:p>
    <w:p xmlns:wp14="http://schemas.microsoft.com/office/word/2010/wordml" w:rsidP="445B38AB" wp14:paraId="7622AB32" wp14:textId="4911B075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Kontrimiene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A.,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Sauseriene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J., </w:t>
      </w:r>
      <w:r w:rsidRPr="57E5C7EB" w:rsidR="475DCAD2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Blazevic Ene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A., Raila, G. and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Jaruseviciene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L., 2021. Qualitative research of informal caregivers’ </w:t>
      </w:r>
      <w:r w:rsidRPr="57E5C7EB" w:rsidR="175D93B5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individual experiences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caring for older adults with dementia in Lithuania.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International journal of mental health systems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15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(1), p.12.</w:t>
      </w:r>
    </w:p>
    <w:p xmlns:wp14="http://schemas.microsoft.com/office/word/2010/wordml" w:rsidP="445B38AB" wp14:paraId="72D1C0AD" wp14:textId="0D1165EB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Lee, C.Y., Jeon, Y.H.,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Fethney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J., Watson, K., Low, L.F.,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Mowszowski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L. and Woods, R.T., 2025. The Association Between Caregiving Context and the Health and Well</w:t>
      </w:r>
      <w:r w:rsidRPr="57E5C7EB" w:rsidR="2EFA3D83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>‐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Being of Carers and Their Care Recipients Living </w:t>
      </w:r>
      <w:r w:rsidRPr="57E5C7EB" w:rsidR="2CD28FD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with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Dementia: A Cross</w:t>
      </w:r>
      <w:r w:rsidRPr="57E5C7EB" w:rsidR="2EFA3D83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>‐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Sectional Study.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Journal of Advanced Nursing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.</w:t>
      </w:r>
    </w:p>
    <w:p xmlns:wp14="http://schemas.microsoft.com/office/word/2010/wordml" w:rsidP="445B38AB" wp14:paraId="0E2299A9" wp14:textId="030D55E3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Lee, K.H., Lee, J.Y. and Kim, B., 2022. Person-</w:t>
      </w:r>
      <w:r w:rsidRPr="57E5C7EB" w:rsidR="2745843C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centred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care in persons living with dementia: A systematic review and meta-analysis.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The Gerontologist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62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(4), </w:t>
      </w:r>
      <w:r w:rsidRPr="57E5C7EB" w:rsidR="0C799E9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pp. e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253-e264.</w:t>
      </w:r>
    </w:p>
    <w:p xmlns:wp14="http://schemas.microsoft.com/office/word/2010/wordml" w:rsidP="445B38AB" wp14:paraId="3D5397FA" wp14:textId="1137966A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Lindeza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P., Rodrigues, M., Costa, J., Guerreiro, M. and Rosa, M.M., 2020. Impact of dementia on informal care: a systematic review of family caregivers’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perceptions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BMJ supportive &amp; palliative care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14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(e1), </w:t>
      </w:r>
      <w:r w:rsidRPr="57E5C7EB" w:rsidR="567474BC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pp. e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38-e49.</w:t>
      </w:r>
    </w:p>
    <w:p xmlns:wp14="http://schemas.microsoft.com/office/word/2010/wordml" w:rsidP="445B38AB" wp14:paraId="7C4E7BF4" wp14:textId="67829C10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Livingston, G., Huntley, J., Liu, K.Y., </w:t>
      </w:r>
      <w:r w:rsidRPr="57E5C7EB" w:rsidR="271B3C51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Costa Freda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S.G.,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Selbæk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G., Alladi, S., Ames, D., Banerjee, S., Burns, A.,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Brayne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C. and Fox, N.C., 2024. Dementia prevention, intervention, and care: 2024 report of the Lancet standing Commission.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The lancet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404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(10452), pp.572-628.</w:t>
      </w:r>
    </w:p>
    <w:p xmlns:wp14="http://schemas.microsoft.com/office/word/2010/wordml" w:rsidP="445B38AB" wp14:paraId="0D265F30" wp14:textId="60ECAB0F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Manee, F., Alnaser, M.Z., Alqattan, A., Almutairi, S. and Maqtouf, H., 2025, July. A Comparative Study of Burden of Care, Anxiety, and Well-Being Among Family Caregivers of Elderly with Dementia: Evidence from Kuwait. In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Healthcare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(Vol. 13, No. 14, p. 1767). MDPI.</w:t>
      </w:r>
    </w:p>
    <w:p xmlns:wp14="http://schemas.microsoft.com/office/word/2010/wordml" w:rsidP="445B38AB" wp14:paraId="3641D0D0" wp14:textId="63A6CC71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Nasreen, H.E., Tyrrell, M., Vikström, S.,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Craftman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Å., Syed Ahmad, S.A.B., Zin, N.M., Aziz, K.H.A., Mohd Tohit, N.B., Md Aris, </w:t>
      </w:r>
      <w:r w:rsidRPr="57E5C7EB" w:rsidR="036B5701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M.A.,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and Kabir, Z.N., 2024. Caregiver burden, mental health, quality of life and self-efficacy of family caregivers of persons with dementia in Malaysia: baseline results of a psychoeducational intervention study.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BMC geriatrics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24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(1), p.656.</w:t>
      </w:r>
    </w:p>
    <w:p xmlns:wp14="http://schemas.microsoft.com/office/word/2010/wordml" w:rsidP="445B38AB" wp14:paraId="3093914D" wp14:textId="4F19C33E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Ouyang, Y., Cheng, C., Sun, Q., Chen, L. and Wang, L., 2025. Formal caregivers’ knowledge, attitudes, and challenges in end-of-life care for people with advanced dementia: a qualitative study in Chinese nursing home.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BMC nursing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24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(1), p.723.</w:t>
      </w:r>
    </w:p>
    <w:p xmlns:wp14="http://schemas.microsoft.com/office/word/2010/wordml" w:rsidP="445B38AB" wp14:paraId="395E7F03" wp14:textId="100191A6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Sefcik, J.S., Boltz, M., Dellapina, M. and Gitlin, L.N., 2022. Are interventions for formal caregivers effective for improving dementia care? A systematic review of systematic reviews.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Innovation in Aging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6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(2), </w:t>
      </w:r>
      <w:r w:rsidRPr="57E5C7EB" w:rsidR="4152DCF4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p. igac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005.</w:t>
      </w:r>
    </w:p>
    <w:p xmlns:wp14="http://schemas.microsoft.com/office/word/2010/wordml" w:rsidP="445B38AB" wp14:paraId="048D4409" wp14:textId="4568DC9F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van der Weide, H., Lovink, M.H., Luijkx, K.G. and Gerritsen, D.L., 2025. How is autonomy supported for people with dementia living in a nursing home, to what extent and under what circumstances? A realist evaluation.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BMC Health Services Research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25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(1), p.237.</w:t>
      </w:r>
    </w:p>
    <w:p xmlns:wp14="http://schemas.microsoft.com/office/word/2010/wordml" w:rsidP="445B38AB" wp14:paraId="43ADD3B7" wp14:textId="6CCA7371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Wang, S., Luo, Y., Shan, Q., Liu, M., Wang, P., Huang, </w:t>
      </w:r>
      <w:r w:rsidRPr="57E5C7EB" w:rsidR="3E827ABB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C.,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and Isaac Leung, S.H., 2025. </w:t>
      </w:r>
      <w:r w:rsidRPr="57E5C7EB" w:rsidR="79D6268A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Unravelling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the subjective well-being of formal and informal caregivers for people with dementia: a comparative analysis.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BMC geriatrics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25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(1), p.82.</w:t>
      </w:r>
    </w:p>
    <w:p xmlns:wp14="http://schemas.microsoft.com/office/word/2010/wordml" w:rsidP="445B38AB" wp14:paraId="2DC7D88A" wp14:textId="781F9AD1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World Health Organization, 2021. Global status report on the public health response to dementia.</w:t>
      </w:r>
    </w:p>
    <w:p xmlns:wp14="http://schemas.microsoft.com/office/word/2010/wordml" w:rsidP="445B38AB" wp14:paraId="04A69421" wp14:textId="76D11E85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Wu, Q., Yamaguchi, Y. and Greiner, C., 2022. Factors associated with the well</w:t>
      </w:r>
      <w:r w:rsidRPr="445B38AB" w:rsidR="7B25741D">
        <w:rPr>
          <w:rFonts w:ascii="Calibri" w:hAnsi="Calibri" w:eastAsia="Calibri" w:cs="Calibri"/>
          <w:noProof w:val="0"/>
          <w:color w:val="222222"/>
          <w:sz w:val="22"/>
          <w:szCs w:val="22"/>
          <w:lang w:val="en-GB"/>
        </w:rPr>
        <w:t>‐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being of family caregivers of people with dementia.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Psychogeriatrics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22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(2), pp.218-226.</w:t>
      </w:r>
    </w:p>
    <w:p xmlns:wp14="http://schemas.microsoft.com/office/word/2010/wordml" w:rsidP="445B38AB" wp14:paraId="0F15B2C8" wp14:textId="21FB8991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Yin, Z., Stratton, L., Song, Q., Ni, C., Song, L., Commiskey, P., Chen, Q., Moreno, M., Fazio, S. and Malin, B., 2024. Perceptions and utilization of online peer support among informal dementia caregivers: survey study.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JMIR aging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7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(1), p.e55169.</w:t>
      </w:r>
    </w:p>
    <w:p xmlns:wp14="http://schemas.microsoft.com/office/word/2010/wordml" w:rsidP="445B38AB" wp14:paraId="0E6EAA11" wp14:textId="2CE629A3">
      <w:pPr>
        <w:spacing w:before="0" w:beforeAutospacing="off" w:after="160" w:afterAutospacing="off" w:line="360" w:lineRule="auto"/>
        <w:jc w:val="both"/>
      </w:pP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Yu, Y., Xiao, L., Ullah, S., Meyer, C., Wang, J., Pot, A.M. and 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Shifaza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F., 2023. The experiences of informal caregivers of people with dementia in web-based psychoeducation programs: systematic review and </w:t>
      </w:r>
      <w:r w:rsidRPr="57E5C7EB" w:rsidR="393AF38E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Meta synthesis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.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JMIR aging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57E5C7EB" w:rsidR="2EFA3D83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6</w:t>
      </w:r>
      <w:r w:rsidRPr="57E5C7EB" w:rsidR="2EFA3D83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p.e47152.</w:t>
      </w:r>
    </w:p>
    <w:p xmlns:wp14="http://schemas.microsoft.com/office/word/2010/wordml" w:rsidP="445B38AB" wp14:paraId="6DAB1FC0" wp14:textId="7EC7663A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Zhu, J., Wang, J., Zhang, B., Zhang, X. and Wu, H., 2024, June. Factors Influencing Dementia Care Competence among Care Staff: A Mixed-Methods Systematic Review Protocol. In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Healthcare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 (Vol. 12, No. 11, p. 1155). MDPI.</w:t>
      </w:r>
    </w:p>
    <w:p xmlns:wp14="http://schemas.microsoft.com/office/word/2010/wordml" w:rsidP="445B38AB" wp14:paraId="20D8B680" wp14:textId="1686901A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Zimami, S. and Darwish, H., 2024. Preparedness for caregiving among informal caregivers of people with dementia: A scoping review.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Geriatric Nursing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60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pp.191-206.</w:t>
      </w:r>
    </w:p>
    <w:p xmlns:wp14="http://schemas.microsoft.com/office/word/2010/wordml" w:rsidP="445B38AB" wp14:paraId="6905B8C0" wp14:textId="5F6AEF10">
      <w:pPr>
        <w:spacing w:before="0" w:beforeAutospacing="off" w:after="160" w:afterAutospacing="off" w:line="360" w:lineRule="auto"/>
        <w:jc w:val="both"/>
      </w:pP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Zimami, S., Darwish, H. and Marriott, D.J., 2025. Perceived Choice to Provide Care and Recognition of Dementia Symptoms: Impact on Caregivers’ Caregiving Experiences.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American Journal of Alzheimer's Disease &amp; Other Dementias®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 xml:space="preserve">, </w:t>
      </w:r>
      <w:r w:rsidRPr="445B38AB" w:rsidR="7B25741D">
        <w:rPr>
          <w:rFonts w:ascii="Arial" w:hAnsi="Arial" w:eastAsia="Arial" w:cs="Arial"/>
          <w:i w:val="1"/>
          <w:iCs w:val="1"/>
          <w:noProof w:val="0"/>
          <w:color w:val="222222"/>
          <w:sz w:val="22"/>
          <w:szCs w:val="22"/>
          <w:lang w:val="en-GB"/>
        </w:rPr>
        <w:t>40</w:t>
      </w:r>
      <w:r w:rsidRPr="445B38AB" w:rsidR="7B25741D">
        <w:rPr>
          <w:rFonts w:ascii="Arial" w:hAnsi="Arial" w:eastAsia="Arial" w:cs="Arial"/>
          <w:noProof w:val="0"/>
          <w:color w:val="222222"/>
          <w:sz w:val="22"/>
          <w:szCs w:val="22"/>
          <w:lang w:val="en-GB"/>
        </w:rPr>
        <w:t>, p.15333175251399002.</w:t>
      </w:r>
    </w:p>
    <w:p xmlns:wp14="http://schemas.microsoft.com/office/word/2010/wordml" w:rsidP="445B38AB" wp14:paraId="74788F1E" wp14:textId="6CB510E6">
      <w:pPr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p14:paraId="5E5787A5" wp14:textId="4290EFB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9XM5jQ8I5jXtH" int2:id="9uJjhqrm">
      <int2:state int2:type="spell" int2:value="Rejected"/>
    </int2:textHash>
    <int2:textHash int2:hashCode="WidrE2AtrA58Bd" int2:id="wRUJhutq">
      <int2:state int2:type="spell" int2:value="Rejected"/>
    </int2:textHash>
    <int2:textHash int2:hashCode="JRwm9lEUbQ50LH" int2:id="REbfZ3VI">
      <int2:state int2:type="spell" int2:value="Rejected"/>
    </int2:textHash>
    <int2:textHash int2:hashCode="TaUNCpEh0sOBot" int2:id="dfw0TMe2">
      <int2:state int2:type="spell" int2:value="Rejected"/>
    </int2:textHash>
    <int2:textHash int2:hashCode="NXIf0w1fjJz4HH" int2:id="5FnEr3MC">
      <int2:state int2:type="spell" int2:value="Rejected"/>
    </int2:textHash>
    <int2:textHash int2:hashCode="ncvpkUx/FTzHLP" int2:id="zyfhmfr9">
      <int2:state int2:type="spell" int2:value="Rejected"/>
    </int2:textHash>
    <int2:textHash int2:hashCode="eMl/pIHnceUaKh" int2:id="eGwAId74">
      <int2:state int2:type="spell" int2:value="Rejected"/>
    </int2:textHash>
    <int2:textHash int2:hashCode="gPPmXu2paCBzGG" int2:id="U7o3Y4xC">
      <int2:state int2:type="spell" int2:value="Rejected"/>
    </int2:textHash>
    <int2:textHash int2:hashCode="0vnMu3nfXKNerL" int2:id="A1kg5L7h">
      <int2:state int2:type="spell" int2:value="Rejected"/>
    </int2:textHash>
    <int2:textHash int2:hashCode="dH0o3h9R3TP5a3" int2:id="9nHlcmrp">
      <int2:state int2:type="spell" int2:value="Rejected"/>
    </int2:textHash>
    <int2:textHash int2:hashCode="Am8Ic51T74vRVa" int2:id="UanZJeEn">
      <int2:state int2:type="spell" int2:value="Rejected"/>
    </int2:textHash>
    <int2:textHash int2:hashCode="65xbvM4n9FIlJw" int2:id="shpgbyX4">
      <int2:state int2:type="spell" int2:value="Rejected"/>
    </int2:textHash>
    <int2:textHash int2:hashCode="H+KliiszZFeR2Z" int2:id="3WMVRfXx">
      <int2:state int2:type="spell" int2:value="Rejected"/>
    </int2:textHash>
    <int2:textHash int2:hashCode="59PYEenlRdu5kA" int2:id="PAzQDHUM">
      <int2:state int2:type="spell" int2:value="Rejected"/>
    </int2:textHash>
    <int2:textHash int2:hashCode="mY8Ojti+jiP3Kz" int2:id="RYzXgZBw">
      <int2:state int2:type="spell" int2:value="Rejected"/>
    </int2:textHash>
    <int2:textHash int2:hashCode="+WdDCD06/ExNqo" int2:id="cc2KRZHK">
      <int2:state int2:type="spell" int2:value="Rejected"/>
    </int2:textHash>
    <int2:textHash int2:hashCode="ogfWTAFdmcfbJS" int2:id="sl4xhUDe">
      <int2:state int2:type="spell" int2:value="Rejected"/>
    </int2:textHash>
    <int2:textHash int2:hashCode="8glt7WzzyBJmv2" int2:id="sJYg3Dvi">
      <int2:state int2:type="spell" int2:value="Rejected"/>
    </int2:textHash>
    <int2:textHash int2:hashCode="/tQTJsPmokydYj" int2:id="lzALfccA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57BFE0"/>
    <w:rsid w:val="034E0643"/>
    <w:rsid w:val="036B5701"/>
    <w:rsid w:val="03D6CC73"/>
    <w:rsid w:val="078C65B0"/>
    <w:rsid w:val="08A9426D"/>
    <w:rsid w:val="0C799E93"/>
    <w:rsid w:val="0C9E97F2"/>
    <w:rsid w:val="0E11E547"/>
    <w:rsid w:val="13AFB7B7"/>
    <w:rsid w:val="13BEF81C"/>
    <w:rsid w:val="175D93B5"/>
    <w:rsid w:val="2617CF2C"/>
    <w:rsid w:val="265DCCCF"/>
    <w:rsid w:val="271B3C51"/>
    <w:rsid w:val="2745843C"/>
    <w:rsid w:val="27F6E71D"/>
    <w:rsid w:val="2B12EC30"/>
    <w:rsid w:val="2CD28FDD"/>
    <w:rsid w:val="2DA2F22C"/>
    <w:rsid w:val="2EFA3D83"/>
    <w:rsid w:val="305AA5D7"/>
    <w:rsid w:val="30D549AE"/>
    <w:rsid w:val="32BE0F13"/>
    <w:rsid w:val="3839714E"/>
    <w:rsid w:val="393AF38E"/>
    <w:rsid w:val="39AD2A42"/>
    <w:rsid w:val="39D9C9D0"/>
    <w:rsid w:val="3E827ABB"/>
    <w:rsid w:val="3F57BFE0"/>
    <w:rsid w:val="4152DCF4"/>
    <w:rsid w:val="445B38AB"/>
    <w:rsid w:val="458B2DDC"/>
    <w:rsid w:val="475DCAD2"/>
    <w:rsid w:val="544D844A"/>
    <w:rsid w:val="567474BC"/>
    <w:rsid w:val="57E5C7EB"/>
    <w:rsid w:val="59A47DAA"/>
    <w:rsid w:val="5AD31846"/>
    <w:rsid w:val="5ECAF08C"/>
    <w:rsid w:val="6076443A"/>
    <w:rsid w:val="6172F1C1"/>
    <w:rsid w:val="6265997F"/>
    <w:rsid w:val="636F90CD"/>
    <w:rsid w:val="64DDF6B1"/>
    <w:rsid w:val="64E16FCF"/>
    <w:rsid w:val="65D2BED5"/>
    <w:rsid w:val="66B4ADD7"/>
    <w:rsid w:val="71AEB917"/>
    <w:rsid w:val="71ECE0B7"/>
    <w:rsid w:val="73E5C68E"/>
    <w:rsid w:val="79D6268A"/>
    <w:rsid w:val="7AE14BCC"/>
    <w:rsid w:val="7B25741D"/>
    <w:rsid w:val="7D762C63"/>
    <w:rsid w:val="7DFE9D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57BFE0"/>
  <w15:chartTrackingRefBased/>
  <w15:docId w15:val="{ADF31318-1FEB-4F83-8592-54C3E060BD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7ff2b3c3c7b4f9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Rose Akpan (2309192)</dc:creator>
  <keywords/>
  <dc:description/>
  <lastModifiedBy>Rose Akpan (2309192)</lastModifiedBy>
  <revision>5</revision>
  <dcterms:created xsi:type="dcterms:W3CDTF">2026-02-27T09:36:13.9379325Z</dcterms:created>
  <dcterms:modified xsi:type="dcterms:W3CDTF">2026-03-14T15:39:25.4347598Z</dcterms:modified>
</coreProperties>
</file>