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725.0" w:type="dxa"/>
        <w:jc w:val="left"/>
        <w:tblInd w:w="10.0" w:type="dxa"/>
        <w:tblLayout w:type="fixed"/>
        <w:tblLook w:val="0400"/>
      </w:tblPr>
      <w:tblGrid>
        <w:gridCol w:w="9725"/>
        <w:tblGridChange w:id="0">
          <w:tblGrid>
            <w:gridCol w:w="9725"/>
          </w:tblGrid>
        </w:tblGridChange>
      </w:tblGrid>
      <w:tr>
        <w:trPr>
          <w:cantSplit w:val="0"/>
          <w:trHeight w:val="1842" w:hRule="atLeast"/>
          <w:tblHeader w:val="0"/>
        </w:trPr>
        <w:tc>
          <w:tcPr/>
          <w:p w:rsidR="00000000" w:rsidDel="00000000" w:rsidP="00000000" w:rsidRDefault="00000000" w:rsidRPr="00000000" w14:paraId="00000002">
            <w:pPr>
              <w:rPr>
                <w:rFonts w:ascii="Trebuchet MS" w:cs="Trebuchet MS" w:eastAsia="Trebuchet MS" w:hAnsi="Trebuchet MS"/>
                <w:i w:val="1"/>
                <w:iCs w:val="1"/>
                <w:color w:val="595959"/>
                <w:sz w:val="72"/>
                <w:szCs w:val="72"/>
              </w:rPr>
            </w:pPr>
            <w:bookmarkStart w:colFirst="0" w:colLast="0" w:name="_t7acn1239ucf" w:id="0"/>
            <w:bookmarkEnd w:id="0"/>
            <w:r w:rsidDel="00000000" w:rsidR="00000000" w:rsidRPr="00000000">
              <w:rPr>
                <w:rFonts w:ascii="Trebuchet MS" w:cs="Trebuchet MS" w:eastAsia="Trebuchet MS" w:hAnsi="Trebuchet MS"/>
                <w:color w:val="004147"/>
                <w:sz w:val="56"/>
                <w:szCs w:val="56"/>
                <w:rtl w:val="0"/>
              </w:rPr>
              <w:t xml:space="preserve">5CO03 </w:t>
              <w:br w:type="textWrapping"/>
              <w:t xml:space="preserve">Professional behaviours</w:t>
              <w:br w:type="textWrapping"/>
              <w:t xml:space="preserve">and valuing people</w:t>
            </w:r>
            <w:r w:rsidDel="00000000" w:rsidR="00000000" w:rsidRPr="00000000">
              <w:rPr>
                <w:rtl w:val="0"/>
              </w:rPr>
            </w:r>
          </w:p>
        </w:tc>
      </w:tr>
      <w:tr>
        <w:trPr>
          <w:cantSplit w:val="0"/>
          <w:trHeight w:val="828" w:hRule="atLeast"/>
          <w:tblHeader w:val="0"/>
        </w:trPr>
        <w:tc>
          <w:tcPr/>
          <w:p w:rsidR="00000000" w:rsidDel="00000000" w:rsidP="00000000" w:rsidRDefault="00000000" w:rsidRPr="00000000" w14:paraId="00000003">
            <w:pPr>
              <w:spacing w:after="120" w:before="120" w:lineRule="auto"/>
              <w:rPr>
                <w:rFonts w:ascii="Trebuchet MS" w:cs="Trebuchet MS" w:eastAsia="Trebuchet MS" w:hAnsi="Trebuchet MS"/>
                <w:i w:val="1"/>
                <w:iCs w:val="1"/>
                <w:color w:val="000000"/>
                <w:sz w:val="56"/>
                <w:szCs w:val="56"/>
              </w:rPr>
            </w:pPr>
            <w:r w:rsidDel="00000000" w:rsidR="00000000" w:rsidRPr="00000000">
              <w:rPr>
                <w:rFonts w:ascii="Trebuchet MS" w:cs="Trebuchet MS" w:eastAsia="Trebuchet MS" w:hAnsi="Trebuchet MS"/>
                <w:i w:val="1"/>
                <w:iCs w:val="1"/>
                <w:color w:val="585858"/>
                <w:sz w:val="56"/>
                <w:szCs w:val="56"/>
                <w:rtl w:val="0"/>
              </w:rPr>
              <w:t xml:space="preserve">Learner Assessment Brief</w:t>
            </w:r>
            <w:r w:rsidDel="00000000" w:rsidR="00000000" w:rsidRPr="00000000">
              <w:rPr>
                <w:rtl w:val="0"/>
              </w:rPr>
            </w:r>
          </w:p>
        </w:tc>
      </w:tr>
      <w:tr>
        <w:trPr>
          <w:cantSplit w:val="0"/>
          <w:trHeight w:val="478"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color w:val="004147"/>
                <w:sz w:val="28"/>
                <w:szCs w:val="28"/>
              </w:rPr>
            </w:pPr>
            <w:r w:rsidDel="00000000" w:rsidR="00000000" w:rsidRPr="00000000">
              <w:rPr>
                <w:rFonts w:ascii="Trebuchet MS" w:cs="Trebuchet MS" w:eastAsia="Trebuchet MS" w:hAnsi="Trebuchet MS"/>
                <w:b w:val="1"/>
                <w:bCs w:val="1"/>
                <w:color w:val="595959"/>
                <w:sz w:val="28"/>
                <w:szCs w:val="28"/>
                <w:rtl w:val="0"/>
              </w:rPr>
              <w:t xml:space="preserve">Assessment ID / CIPD_5CO03_25_01</w:t>
            </w:r>
            <w:r w:rsidDel="00000000" w:rsidR="00000000" w:rsidRPr="00000000">
              <w:rPr>
                <w:rtl w:val="0"/>
              </w:rPr>
            </w:r>
          </w:p>
        </w:tc>
      </w:tr>
      <w:tr>
        <w:trPr>
          <w:cantSplit w:val="0"/>
          <w:trHeight w:val="5072" w:hRule="atLeast"/>
          <w:tblHeader w:val="0"/>
        </w:trPr>
        <w:tc>
          <w:tcPr/>
          <w:p w:rsidR="00000000" w:rsidDel="00000000" w:rsidP="00000000" w:rsidRDefault="00000000" w:rsidRPr="00000000" w14:paraId="00000005">
            <w:pPr>
              <w:rPr>
                <w:rFonts w:ascii="Trebuchet MS" w:cs="Trebuchet MS" w:eastAsia="Trebuchet MS" w:hAnsi="Trebuchet MS"/>
                <w:i w:val="1"/>
                <w:iCs w:val="1"/>
                <w:color w:val="595959"/>
                <w:sz w:val="72"/>
                <w:szCs w:val="7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-1380489</wp:posOffset>
                      </wp:positionH>
                      <wp:positionV relativeFrom="paragraph">
                        <wp:posOffset>-4820284</wp:posOffset>
                      </wp:positionV>
                      <wp:extent cx="7646035" cy="11338560"/>
                      <wp:effectExtent b="0" l="0" r="0" t="0"/>
                      <wp:wrapNone/>
                      <wp:docPr id="4" name=""/>
                      <a:graphic>
                        <a:graphicData uri="http://schemas.microsoft.com/office/word/2010/wordprocessingShape">
                          <wps:wsp>
                            <wps:cNvSpPr/>
                            <wps:cNvPr id="5" name="Shape 5"/>
                            <wps:spPr>
                              <a:xfrm>
                                <a:off x="1529333" y="0"/>
                                <a:ext cx="7633335" cy="7560000"/>
                              </a:xfrm>
                              <a:prstGeom prst="rect">
                                <a:avLst/>
                              </a:prstGeom>
                              <a:solidFill>
                                <a:schemeClr val="accent2">
                                  <a:alpha val="5098"/>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-1380489</wp:posOffset>
                      </wp:positionH>
                      <wp:positionV relativeFrom="paragraph">
                        <wp:posOffset>-4820284</wp:posOffset>
                      </wp:positionV>
                      <wp:extent cx="7646035" cy="11338560"/>
                      <wp:effectExtent b="0" l="0" r="0" t="0"/>
                      <wp:wrapNone/>
                      <wp:docPr id="4"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7646035" cy="113385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2662555</wp:posOffset>
                      </wp:positionH>
                      <wp:positionV relativeFrom="paragraph">
                        <wp:posOffset>234315</wp:posOffset>
                      </wp:positionV>
                      <wp:extent cx="2546350" cy="2590800"/>
                      <wp:effectExtent b="0" l="0" r="0" t="0"/>
                      <wp:wrapNone/>
                      <wp:docPr id="9" name=""/>
                      <a:graphic>
                        <a:graphicData uri="http://schemas.microsoft.com/office/word/2010/wordprocessingGroup">
                          <wpg:wgp>
                            <wpg:cNvGrpSpPr/>
                            <wpg:grpSpPr>
                              <a:xfrm>
                                <a:off x="4072825" y="2484600"/>
                                <a:ext cx="2546350" cy="2590800"/>
                                <a:chOff x="4072825" y="2484600"/>
                                <a:chExt cx="2546350" cy="2590800"/>
                              </a:xfrm>
                            </wpg:grpSpPr>
                            <wpg:grpSp>
                              <wpg:cNvGrpSpPr/>
                              <wpg:grpSpPr>
                                <a:xfrm>
                                  <a:off x="4072825" y="2484600"/>
                                  <a:ext cx="2546350" cy="2590800"/>
                                  <a:chOff x="0" y="0"/>
                                  <a:chExt cx="3420000" cy="3420000"/>
                                </a:xfrm>
                              </wpg:grpSpPr>
                              <wps:wsp>
                                <wps:cNvSpPr/>
                                <wps:cNvPr id="11" name="Shape 11"/>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2662555</wp:posOffset>
                      </wp:positionH>
                      <wp:positionV relativeFrom="paragraph">
                        <wp:posOffset>234315</wp:posOffset>
                      </wp:positionV>
                      <wp:extent cx="2546350" cy="2590800"/>
                      <wp:effectExtent b="0" l="0" r="0" t="0"/>
                      <wp:wrapNone/>
                      <wp:docPr id="9" name="image15.png"/>
                      <a:graphic>
                        <a:graphicData uri="http://schemas.openxmlformats.org/drawingml/2006/picture">
                          <pic:pic>
                            <pic:nvPicPr>
                              <pic:cNvPr id="0" name="image15.png"/>
                              <pic:cNvPicPr preferRelativeResize="0"/>
                            </pic:nvPicPr>
                            <pic:blipFill>
                              <a:blip r:embed="rId6"/>
                              <a:srcRect/>
                              <a:stretch>
                                <a:fillRect/>
                              </a:stretch>
                            </pic:blipFill>
                            <pic:spPr>
                              <a:xfrm>
                                <a:off x="0" y="0"/>
                                <a:ext cx="2546350" cy="2590800"/>
                              </a:xfrm>
                              <a:prstGeom prst="rect"/>
                              <a:ln/>
                            </pic:spPr>
                          </pic:pic>
                        </a:graphicData>
                      </a:graphic>
                    </wp:anchor>
                  </w:drawing>
                </mc:Fallback>
              </mc:AlternateContent>
            </w:r>
          </w:p>
        </w:tc>
      </w:tr>
      <w:tr>
        <w:trPr>
          <w:cantSplit w:val="0"/>
          <w:trHeight w:val="1751" w:hRule="atLeast"/>
          <w:tblHeader w:val="0"/>
        </w:trPr>
        <w:tc>
          <w:tcPr/>
          <w:p w:rsidR="00000000" w:rsidDel="00000000" w:rsidP="00000000" w:rsidRDefault="00000000" w:rsidRPr="00000000" w14:paraId="00000006">
            <w:pPr>
              <w:spacing w:after="120" w:lineRule="auto"/>
              <w:rPr>
                <w:rFonts w:ascii="Trebuchet MS" w:cs="Trebuchet MS" w:eastAsia="Trebuchet MS" w:hAnsi="Trebuchet MS"/>
                <w:i w:val="1"/>
                <w:iCs w:val="1"/>
                <w:color w:val="595959"/>
                <w:sz w:val="44"/>
                <w:szCs w:val="44"/>
              </w:rPr>
            </w:pPr>
            <w:r w:rsidDel="00000000" w:rsidR="00000000" w:rsidRPr="00000000">
              <w:rPr>
                <w:rFonts w:ascii="Trebuchet MS" w:cs="Trebuchet MS" w:eastAsia="Trebuchet MS" w:hAnsi="Trebuchet MS"/>
                <w:i w:val="1"/>
                <w:iCs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b w:val="0"/>
                <w:bCs w:val="0"/>
                <w:i w:val="1"/>
                <w:iCs w:val="1"/>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Fonts w:ascii="Trebuchet MS" w:cs="Trebuchet MS" w:eastAsia="Trebuchet MS" w:hAnsi="Trebuchet MS"/>
                <w:b w:val="0"/>
                <w:bCs w:val="0"/>
                <w:i w:val="0"/>
                <w:iCs w:val="0"/>
                <w:smallCaps w:val="0"/>
                <w:strike w:val="0"/>
                <w:color w:val="004147"/>
                <w:sz w:val="48"/>
                <w:szCs w:val="4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09">
      <w:pPr>
        <w:rPr>
          <w:rFonts w:ascii="Trebuchet MS" w:cs="Trebuchet MS" w:eastAsia="Trebuchet MS" w:hAnsi="Trebuchet MS"/>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w:rtl w:val="0"/>
        </w:rPr>
      </w:r>
    </w:p>
    <w:p w:rsidR="00000000" w:rsidDel="00000000" w:rsidP="00000000" w:rsidRDefault="00000000" w:rsidRPr="00000000" w14:paraId="0000000A">
      <w:pPr>
        <w:spacing w:line="240" w:lineRule="auto"/>
        <w:rPr>
          <w:rFonts w:ascii="Trebuchet MS" w:cs="Trebuchet MS" w:eastAsia="Trebuchet MS" w:hAnsi="Trebuchet MS"/>
          <w:b w:val="1"/>
          <w:bCs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rFonts w:ascii="Trebuchet MS" w:cs="Trebuchet MS" w:eastAsia="Trebuchet MS" w:hAnsi="Trebuchet MS"/>
          <w:b w:val="1"/>
          <w:bCs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5626"/>
        <w:tblGridChange w:id="0">
          <w:tblGrid>
            <w:gridCol w:w="4166"/>
            <w:gridCol w:w="5626"/>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number: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0669</w:t>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name:</w:t>
            </w:r>
          </w:p>
          <w:p w:rsidR="00000000" w:rsidDel="00000000" w:rsidP="00000000" w:rsidRDefault="00000000" w:rsidRPr="00000000" w14:paraId="0000000F">
            <w:pPr>
              <w:rPr>
                <w:rFonts w:ascii="Trebuchet MS" w:cs="Trebuchet MS" w:eastAsia="Trebuchet MS" w:hAnsi="Trebuchet MS"/>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University of Wales Trinity St Davids </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1">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13">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2329826</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4">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surname: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5">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HARGREAVES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6">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other names: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7">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MICHAEL JOHN</w:t>
            </w:r>
          </w:p>
        </w:tc>
      </w:tr>
      <w:tr>
        <w:trPr>
          <w:cantSplit w:val="0"/>
          <w:trHeight w:val="113" w:hRule="atLeast"/>
          <w:tblHeader w:val="0"/>
        </w:trPr>
        <w:tc>
          <w:tcPr>
            <w:gridSpan w:val="2"/>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18">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code: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5CO03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title: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Professional behaviours and valuing people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ID: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F">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CIPD_5CO03_25_01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0">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start 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04/02/2026</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submission 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3">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23/03/2026</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4">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First resubmission date for centre marking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5">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6">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Second resubmission date for centre marking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7">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8">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3370</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A">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1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B">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 resubmission 2 – if applicable: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D">
            <w:pPr>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2E">
      <w:pPr>
        <w:spacing w:line="240" w:lineRule="auto"/>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2F">
      <w:pPr>
        <w:spacing w:line="240" w:lineRule="auto"/>
        <w:rPr>
          <w:rFonts w:ascii="Trebuchet MS" w:cs="Trebuchet MS" w:eastAsia="Trebuchet MS" w:hAnsi="Trebuchet MS"/>
          <w:b w:val="1"/>
          <w:bCs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Trebuchet MS" w:cs="Trebuchet MS" w:eastAsia="Trebuchet MS" w:hAnsi="Trebuchet MS"/>
          <w:b w:val="1"/>
          <w:bCs w:val="1"/>
          <w:i w:val="0"/>
          <w:iCs w:val="0"/>
          <w:smallCaps w:val="0"/>
          <w:strike w:val="0"/>
          <w:color w:val="004147"/>
          <w:sz w:val="52"/>
          <w:szCs w:val="5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posOffset>-68261</wp:posOffset>
                </wp:positionH>
                <wp:positionV relativeFrom="margin">
                  <wp:posOffset>1588</wp:posOffset>
                </wp:positionV>
                <wp:extent cx="5768975" cy="1203325"/>
                <wp:effectExtent b="0" l="0" r="0" t="0"/>
                <wp:wrapNone/>
                <wp:docPr id="5" name=""/>
                <a:graphic>
                  <a:graphicData uri="http://schemas.microsoft.com/office/word/2010/wordprocessingShape">
                    <wps:wsp>
                      <wps:cNvSpPr/>
                      <wps:cNvPr id="6" name="Shape 6"/>
                      <wps:spPr>
                        <a:xfrm>
                          <a:off x="2466275" y="3183100"/>
                          <a:ext cx="5759450" cy="119380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-68261</wp:posOffset>
                </wp:positionH>
                <wp:positionV relativeFrom="margin">
                  <wp:posOffset>1588</wp:posOffset>
                </wp:positionV>
                <wp:extent cx="5768975" cy="1203325"/>
                <wp:effectExtent b="0" l="0" r="0" t="0"/>
                <wp:wrapNone/>
                <wp:docPr id="5"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5768975" cy="12033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5CO03</w:t>
        <w:br w:type="textWrapping"/>
      </w:r>
      <w:r w:rsidDel="00000000" w:rsidR="00000000" w:rsidRPr="00000000">
        <w:rPr>
          <w:rFonts w:ascii="Trebuchet MS" w:cs="Trebuchet MS" w:eastAsia="Trebuchet MS" w:hAnsi="Trebuchet MS"/>
          <w:b w:val="1"/>
          <w:bCs w:val="1"/>
          <w:i w:val="0"/>
          <w:iCs w:val="0"/>
          <w:smallCaps w:val="0"/>
          <w:strike w:val="0"/>
          <w:color w:val="004147"/>
          <w:sz w:val="52"/>
          <w:szCs w:val="52"/>
          <w:u w:val="none"/>
          <w:shd w:fill="auto" w:val="clear"/>
          <w:vertAlign w:val="baseline"/>
          <w:rtl w:val="0"/>
        </w:rPr>
        <w:t xml:space="preserve">Professional behaviours and valuing people</w:t>
      </w:r>
      <w:r w:rsidDel="00000000" w:rsidR="00000000" w:rsidRPr="00000000">
        <w:drawing>
          <wp:anchor allowOverlap="1" behindDoc="0" distB="0" distT="0" distL="114300" distR="114300" hidden="0" layoutInCell="1" locked="0" relativeHeight="0" simplePos="0">
            <wp:simplePos x="0" y="0"/>
            <wp:positionH relativeFrom="column">
              <wp:posOffset>4588510</wp:posOffset>
            </wp:positionH>
            <wp:positionV relativeFrom="paragraph">
              <wp:posOffset>122555</wp:posOffset>
            </wp:positionV>
            <wp:extent cx="1060450" cy="977900"/>
            <wp:effectExtent b="0" l="0" r="0" t="0"/>
            <wp:wrapSquare wrapText="bothSides" distB="0" distT="0" distL="114300" distR="114300"/>
            <wp:docPr descr="C:\Users\dominiqueb\AppData\Local\Microsoft\Windows\INetCache\Content.MSO\B4F4A35.tmp" id="11" name="image5.png"/>
            <a:graphic>
              <a:graphicData uri="http://schemas.openxmlformats.org/drawingml/2006/picture">
                <pic:pic>
                  <pic:nvPicPr>
                    <pic:cNvPr descr="C:\Users\dominiqueb\AppData\Local\Microsoft\Windows\INetCache\Content.MSO\B4F4A35.tmp" id="0" name="image5.png"/>
                    <pic:cNvPicPr preferRelativeResize="0"/>
                  </pic:nvPicPr>
                  <pic:blipFill>
                    <a:blip r:embed="rId11"/>
                    <a:srcRect b="0" l="0" r="0" t="0"/>
                    <a:stretch>
                      <a:fillRect/>
                    </a:stretch>
                  </pic:blipFill>
                  <pic:spPr>
                    <a:xfrm>
                      <a:off x="0" y="0"/>
                      <a:ext cx="1060450" cy="977900"/>
                    </a:xfrm>
                    <a:prstGeom prst="rect"/>
                    <a:ln/>
                  </pic:spPr>
                </pic:pic>
              </a:graphicData>
            </a:graphic>
          </wp:anchor>
        </w:drawing>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posOffset>-70801</wp:posOffset>
                </wp:positionH>
                <wp:positionV relativeFrom="margin">
                  <wp:posOffset>2385378</wp:posOffset>
                </wp:positionV>
                <wp:extent cx="6346825" cy="5546725"/>
                <wp:effectExtent b="0" l="0" r="0" t="0"/>
                <wp:wrapNone/>
                <wp:docPr id="3" name=""/>
                <a:graphic>
                  <a:graphicData uri="http://schemas.microsoft.com/office/word/2010/wordprocessingShape">
                    <wps:wsp>
                      <wps:cNvSpPr/>
                      <wps:cNvPr id="4" name="Shape 4"/>
                      <wps:spPr>
                        <a:xfrm>
                          <a:off x="2177350" y="1011400"/>
                          <a:ext cx="6337300" cy="553720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-70801</wp:posOffset>
                </wp:positionH>
                <wp:positionV relativeFrom="margin">
                  <wp:posOffset>2385378</wp:posOffset>
                </wp:positionV>
                <wp:extent cx="6346825" cy="5546725"/>
                <wp:effectExtent b="0" l="0" r="0" t="0"/>
                <wp:wrapNone/>
                <wp:docPr id="3"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6346825" cy="5546725"/>
                        </a:xfrm>
                        <a:prstGeom prst="rect"/>
                        <a:ln/>
                      </pic:spPr>
                    </pic:pic>
                  </a:graphicData>
                </a:graphic>
              </wp:anchor>
            </w:drawing>
          </mc:Fallback>
        </mc:AlternateConten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p w:rsidR="00000000" w:rsidDel="00000000" w:rsidP="00000000" w:rsidRDefault="00000000" w:rsidRPr="00000000" w14:paraId="00000032">
      <w:pPr>
        <w:spacing w:line="240" w:lineRule="auto"/>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b w:val="1"/>
          <w:bCs w:val="1"/>
          <w:color w:val="004147"/>
          <w:sz w:val="28"/>
          <w:szCs w:val="28"/>
          <w:rtl w:val="0"/>
        </w:rPr>
        <w:t xml:space="preserve">CIPD’s insight</w:t>
      </w:r>
    </w:p>
    <w:p w:rsidR="00000000" w:rsidDel="00000000" w:rsidP="00000000" w:rsidRDefault="00000000" w:rsidRPr="00000000" w14:paraId="00000033">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We provide you with this information from our website to connect you with our research and insights on the topic, so you can explore our latest thinking.  It is not intended to replace the learning and formative assessment provided by your Study Centre.</w:t>
      </w:r>
    </w:p>
    <w:p w:rsidR="00000000" w:rsidDel="00000000" w:rsidP="00000000" w:rsidRDefault="00000000" w:rsidRPr="00000000" w14:paraId="00000034">
      <w:pPr>
        <w:spacing w:line="240" w:lineRule="auto"/>
        <w:rPr>
          <w:rFonts w:ascii="Trebuchet MS" w:cs="Trebuchet MS" w:eastAsia="Trebuchet MS" w:hAnsi="Trebuchet MS"/>
          <w:color w:val="004147"/>
        </w:rPr>
      </w:pPr>
      <w:r w:rsidDel="00000000" w:rsidR="00000000" w:rsidRPr="00000000">
        <w:rPr>
          <w:rtl w:val="0"/>
        </w:rPr>
      </w:r>
    </w:p>
    <w:p w:rsidR="00000000" w:rsidDel="00000000" w:rsidP="00000000" w:rsidRDefault="00000000" w:rsidRPr="00000000" w14:paraId="00000035">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HR and standards (January 2025)</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This factsheet explains what British and International standards in HR are and why they matter. It introduces the British and International HR standards already published or under development and outlines the CIPD involvement in their development. 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hyperlink r:id="rId12">
        <w:r w:rsidDel="00000000" w:rsidR="00000000" w:rsidRPr="00000000">
          <w:rPr>
            <w:rFonts w:ascii="Trebuchet MS" w:cs="Trebuchet MS" w:eastAsia="Trebuchet MS" w:hAnsi="Trebuchet MS"/>
            <w:b w:val="1"/>
            <w:bCs w:val="1"/>
            <w:i w:val="0"/>
            <w:iCs w:val="0"/>
            <w:smallCaps w:val="0"/>
            <w:strike w:val="0"/>
            <w:color w:val="004146"/>
            <w:sz w:val="22"/>
            <w:szCs w:val="22"/>
            <w:u w:val="single"/>
            <w:shd w:fill="auto" w:val="clear"/>
            <w:vertAlign w:val="baseline"/>
            <w:rtl w:val="0"/>
          </w:rPr>
          <w:t xml:space="preserve">https://www.cipd.co.uk/knowledge/strategy/hr/standards-factsheet</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Ethical practice and the role of people professionals (November 2024)</w:t>
      </w:r>
    </w:p>
    <w:p w:rsidR="00000000" w:rsidDel="00000000" w:rsidP="00000000" w:rsidRDefault="00000000" w:rsidRPr="00000000" w14:paraId="0000003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rsidR="00000000" w:rsidDel="00000000" w:rsidP="00000000" w:rsidRDefault="00000000" w:rsidRPr="00000000" w14:paraId="0000003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rsidR="00000000" w:rsidDel="00000000" w:rsidP="00000000" w:rsidRDefault="00000000" w:rsidRPr="00000000" w14:paraId="0000003C">
      <w:pPr>
        <w:rPr>
          <w:rFonts w:ascii="Trebuchet MS" w:cs="Trebuchet MS" w:eastAsia="Trebuchet MS" w:hAnsi="Trebuchet MS"/>
          <w:b w:val="1"/>
          <w:bCs w:val="1"/>
          <w:color w:val="004147"/>
          <w:u w:val="single"/>
        </w:rPr>
      </w:pPr>
      <w:hyperlink r:id="rId13">
        <w:r w:rsidDel="00000000" w:rsidR="00000000" w:rsidRPr="00000000">
          <w:rPr>
            <w:rFonts w:ascii="Trebuchet MS" w:cs="Trebuchet MS" w:eastAsia="Trebuchet MS" w:hAnsi="Trebuchet MS"/>
            <w:b w:val="1"/>
            <w:bCs w:val="1"/>
            <w:color w:val="004147"/>
            <w:u w:val="single"/>
            <w:rtl w:val="0"/>
          </w:rPr>
          <w:t xml:space="preserve">https://www.cipd.org/uk/knowledge/factsheets/ethics-role-hr-factsheet/</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1"/>
          <w:bCs w:val="1"/>
          <w:i w:val="0"/>
          <w:iCs w:val="0"/>
          <w:smallCaps w:val="0"/>
          <w:strike w:val="0"/>
          <w:color w:val="004147"/>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0">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color w:val="00626a"/>
        </w:rPr>
        <mc:AlternateContent>
          <mc:Choice Requires="wpg">
            <w:drawing>
              <wp:anchor allowOverlap="1" behindDoc="1" distB="0" distT="0" distL="0" distR="0" hidden="0" layoutInCell="1" locked="0" relativeHeight="0" simplePos="0">
                <wp:simplePos x="0" y="0"/>
                <wp:positionH relativeFrom="margin">
                  <wp:posOffset>-64451</wp:posOffset>
                </wp:positionH>
                <wp:positionV relativeFrom="margin">
                  <wp:posOffset>-21271</wp:posOffset>
                </wp:positionV>
                <wp:extent cx="6410325" cy="7299325"/>
                <wp:effectExtent b="0" l="0" r="0" t="0"/>
                <wp:wrapNone/>
                <wp:docPr id="1" name=""/>
                <a:graphic>
                  <a:graphicData uri="http://schemas.microsoft.com/office/word/2010/wordprocessingShape">
                    <wps:wsp>
                      <wps:cNvSpPr/>
                      <wps:cNvPr id="2" name="Shape 2"/>
                      <wps:spPr>
                        <a:xfrm>
                          <a:off x="2145600" y="135100"/>
                          <a:ext cx="6400800" cy="728980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-64451</wp:posOffset>
                </wp:positionH>
                <wp:positionV relativeFrom="margin">
                  <wp:posOffset>-21271</wp:posOffset>
                </wp:positionV>
                <wp:extent cx="6410325" cy="7299325"/>
                <wp:effectExtent b="0" l="0" r="0" t="0"/>
                <wp:wrapNone/>
                <wp:docPr id="1"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410325" cy="72993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color w:val="004147"/>
          <w:sz w:val="22"/>
          <w:szCs w:val="22"/>
          <w:rtl w:val="0"/>
        </w:rPr>
        <w:t xml:space="preserve">Ethics at work: an employer’s guide (February 2024)</w:t>
      </w:r>
    </w:p>
    <w:p w:rsidR="00000000" w:rsidDel="00000000" w:rsidP="00000000" w:rsidRDefault="00000000" w:rsidRPr="00000000" w14:paraId="00000043">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rsidR="00000000" w:rsidDel="00000000" w:rsidP="00000000" w:rsidRDefault="00000000" w:rsidRPr="00000000" w14:paraId="00000044">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rsidR="00000000" w:rsidDel="00000000" w:rsidP="00000000" w:rsidRDefault="00000000" w:rsidRPr="00000000" w14:paraId="00000045">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setting out standards for the people profession, the CIPD’s </w:t>
      </w:r>
      <w:hyperlink r:id="rId14">
        <w:r w:rsidDel="00000000" w:rsidR="00000000" w:rsidRPr="00000000">
          <w:rPr>
            <w:rFonts w:ascii="Trebuchet MS" w:cs="Trebuchet MS" w:eastAsia="Trebuchet MS" w:hAnsi="Trebuchet MS"/>
            <w:b w:val="1"/>
            <w:bCs w:val="1"/>
            <w:color w:val="004147"/>
            <w:u w:val="single"/>
            <w:rtl w:val="0"/>
          </w:rPr>
          <w:t xml:space="preserve">Profession Map</w:t>
        </w:r>
      </w:hyperlink>
      <w:r w:rsidDel="00000000" w:rsidR="00000000" w:rsidRPr="00000000">
        <w:rPr>
          <w:rFonts w:ascii="Trebuchet MS" w:cs="Trebuchet MS" w:eastAsia="Trebuchet MS" w:hAnsi="Trebuchet MS"/>
          <w:color w:val="004147"/>
          <w:rtl w:val="0"/>
        </w:rPr>
        <w:t xml:space="preserve">  includes ethics under ‘Core behaviours’, describing ethical practice as:</w:t>
      </w:r>
    </w:p>
    <w:p w:rsidR="00000000" w:rsidDel="00000000" w:rsidP="00000000" w:rsidRDefault="00000000" w:rsidRPr="00000000" w14:paraId="00000046">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"Building trust by role-modelling ethical behaviour and applying principles and values consistently in decision-making."</w:t>
      </w:r>
    </w:p>
    <w:p w:rsidR="00000000" w:rsidDel="00000000" w:rsidP="00000000" w:rsidRDefault="00000000" w:rsidRPr="00000000" w14:paraId="00000047">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Therefore, it’s vital that people professionals can define ethical behaviour, identify unethical behaviour, and take steps to create a shared ethical culture accordingly.</w:t>
      </w:r>
    </w:p>
    <w:p w:rsidR="00000000" w:rsidDel="00000000" w:rsidP="00000000" w:rsidRDefault="00000000" w:rsidRPr="00000000" w14:paraId="00000048">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In this guide, we discuss the red flags to watch out for, along with practical tips and resources to safeguard your organisation and people against ethical breaches and misconduct. The guide draws on – and complements  – </w:t>
      </w:r>
      <w:hyperlink r:id="rId15">
        <w:r w:rsidDel="00000000" w:rsidR="00000000" w:rsidRPr="00000000">
          <w:rPr>
            <w:rFonts w:ascii="Trebuchet MS" w:cs="Trebuchet MS" w:eastAsia="Trebuchet MS" w:hAnsi="Trebuchet MS"/>
            <w:b w:val="1"/>
            <w:bCs w:val="1"/>
            <w:color w:val="004147"/>
            <w:u w:val="single"/>
            <w:rtl w:val="0"/>
          </w:rPr>
          <w:t xml:space="preserve">CIPD research</w:t>
        </w:r>
      </w:hyperlink>
      <w:r w:rsidDel="00000000" w:rsidR="00000000" w:rsidRPr="00000000">
        <w:rPr>
          <w:rFonts w:ascii="Trebuchet MS" w:cs="Trebuchet MS" w:eastAsia="Trebuchet MS" w:hAnsi="Trebuchet MS"/>
          <w:color w:val="004147"/>
          <w:rtl w:val="0"/>
        </w:rPr>
        <w:t xml:space="preserve">, and features nine areas of action employers can prioritise to ensure they behave ethically. Please note, individual red flags may not in themselves indicate unethical behaviour, but several may be a sign of a wider issue.</w:t>
      </w:r>
    </w:p>
    <w:p w:rsidR="00000000" w:rsidDel="00000000" w:rsidP="00000000" w:rsidRDefault="00000000" w:rsidRPr="00000000" w14:paraId="00000049">
      <w:pPr>
        <w:pStyle w:val="Heading1"/>
        <w:spacing w:after="0" w:before="0" w:lineRule="auto"/>
        <w:rPr>
          <w:i w:val="0"/>
          <w:iCs w:val="0"/>
          <w:color w:val="004146"/>
          <w:sz w:val="22"/>
          <w:szCs w:val="22"/>
        </w:rPr>
      </w:pPr>
      <w:hyperlink r:id="rId16">
        <w:r w:rsidDel="00000000" w:rsidR="00000000" w:rsidRPr="00000000">
          <w:rPr>
            <w:rFonts w:ascii="Trebuchet MS" w:cs="Trebuchet MS" w:eastAsia="Trebuchet MS" w:hAnsi="Trebuchet MS"/>
            <w:b w:val="1"/>
            <w:bCs w:val="1"/>
            <w:i w:val="0"/>
            <w:iCs w:val="0"/>
            <w:color w:val="004146"/>
            <w:sz w:val="22"/>
            <w:szCs w:val="22"/>
            <w:u w:val="single"/>
            <w:rtl w:val="0"/>
          </w:rPr>
          <w:t xml:space="preserve">https://www.cipd.co.uk/knowledge/culture/ethics/ethics-work-guide</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Fonts w:ascii="Trebuchet MS" w:cs="Trebuchet MS" w:eastAsia="Trebuchet MS" w:hAnsi="Trebuchet MS"/>
          <w:b w:val="1"/>
          <w:bCs w:val="1"/>
          <w:i w:val="0"/>
          <w:iCs w:val="0"/>
          <w:color w:val="004147"/>
          <w:sz w:val="22"/>
          <w:szCs w:val="22"/>
          <w:rtl w:val="0"/>
        </w:rPr>
        <w:t xml:space="preserve">Equality, diversity and inclusion (EDI) in the workplace (August 2024)</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17">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nine protected characteristics</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age, disability, gender reassignment, marriage and civil partnership, </w:t>
      </w:r>
      <w:hyperlink r:id="rId18">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pregnancy and maternity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19">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age diversity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0">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disability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1">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gender equality</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2">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race inclusion</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3">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religion and belief</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and</w:t>
      </w:r>
      <w:r w:rsidDel="00000000" w:rsidR="00000000" w:rsidRPr="00000000">
        <w:rPr>
          <w:rFonts w:ascii="Arial" w:cs="Arial" w:eastAsia="Arial" w:hAnsi="Arial"/>
          <w:b w:val="0"/>
          <w:bCs w:val="0"/>
          <w:i w:val="0"/>
          <w:iCs w:val="0"/>
          <w:smallCaps w:val="0"/>
          <w:strike w:val="0"/>
          <w:color w:val="004147"/>
          <w:sz w:val="22"/>
          <w:szCs w:val="22"/>
          <w:u w:val="none"/>
          <w:shd w:fill="auto" w:val="clear"/>
          <w:vertAlign w:val="baseline"/>
          <w:rtl w:val="0"/>
        </w:rPr>
        <w:t xml:space="preserve"> </w:t>
      </w:r>
      <w:hyperlink r:id="rId24">
        <w:r w:rsidDel="00000000" w:rsidR="00000000" w:rsidRPr="00000000">
          <w:rPr>
            <w:rFonts w:ascii="Trebuchet MS" w:cs="Trebuchet MS" w:eastAsia="Trebuchet MS" w:hAnsi="Trebuchet MS"/>
            <w:b w:val="1"/>
            <w:bCs w:val="1"/>
            <w:i w:val="0"/>
            <w:iCs w:val="0"/>
            <w:smallCaps w:val="0"/>
            <w:strike w:val="0"/>
            <w:color w:val="004147"/>
            <w:sz w:val="22"/>
            <w:szCs w:val="22"/>
            <w:u w:val="single"/>
            <w:shd w:fill="auto" w:val="clear"/>
            <w:vertAlign w:val="baseline"/>
            <w:rtl w:val="0"/>
          </w:rPr>
          <w:t xml:space="preserve">sexual orientation, gender identity and reassignment</w:t>
        </w:r>
      </w:hyperlink>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hyperlink r:id="rId25">
        <w:r w:rsidDel="00000000" w:rsidR="00000000" w:rsidRPr="00000000">
          <w:rPr>
            <w:rFonts w:ascii="Trebuchet MS" w:cs="Trebuchet MS" w:eastAsia="Trebuchet MS" w:hAnsi="Trebuchet MS"/>
            <w:b w:val="1"/>
            <w:bCs w:val="1"/>
            <w:i w:val="0"/>
            <w:iCs w:val="0"/>
            <w:smallCaps w:val="0"/>
            <w:strike w:val="0"/>
            <w:color w:val="004146"/>
            <w:sz w:val="22"/>
            <w:szCs w:val="22"/>
            <w:u w:val="single"/>
            <w:shd w:fill="auto" w:val="clear"/>
            <w:vertAlign w:val="baseline"/>
            <w:rtl w:val="0"/>
          </w:rPr>
          <w:t xml:space="preserve">https://www.cipd.co.uk/knowledge/fundamentals/relations/diversity/factsheet#6428</w:t>
        </w:r>
      </w:hyperlink>
      <w:r w:rsidDel="00000000" w:rsidR="00000000" w:rsidRPr="00000000">
        <w:rPr>
          <w:rtl w:val="0"/>
        </w:rPr>
      </w:r>
    </w:p>
    <w:p w:rsidR="00000000" w:rsidDel="00000000" w:rsidP="00000000" w:rsidRDefault="00000000" w:rsidRPr="00000000" w14:paraId="0000004F">
      <w:pPr>
        <w:pStyle w:val="Heading1"/>
        <w:spacing w:after="0" w:before="0" w:lineRule="auto"/>
        <w:rPr>
          <w:rFonts w:ascii="Trebuchet MS" w:cs="Trebuchet MS" w:eastAsia="Trebuchet MS" w:hAnsi="Trebuchet MS"/>
          <w:color w:val="004147"/>
          <w:sz w:val="22"/>
          <w:szCs w:val="22"/>
        </w:rPr>
      </w:pPr>
      <w:r w:rsidDel="00000000" w:rsidR="00000000" w:rsidRPr="00000000">
        <w:rPr>
          <w:rtl w:val="0"/>
        </w:rPr>
      </w:r>
    </w:p>
    <w:p w:rsidR="00000000" w:rsidDel="00000000" w:rsidP="00000000" w:rsidRDefault="00000000" w:rsidRPr="00000000" w14:paraId="00000050">
      <w:pPr>
        <w:pStyle w:val="Heading1"/>
        <w:spacing w:after="0" w:before="0" w:lineRule="auto"/>
        <w:rPr>
          <w:rFonts w:ascii="Trebuchet MS" w:cs="Trebuchet MS" w:eastAsia="Trebuchet MS" w:hAnsi="Trebuchet MS"/>
          <w:b w:val="1"/>
          <w:bCs w:val="1"/>
          <w:i w:val="0"/>
          <w:iCs w:val="0"/>
          <w:color w:val="004147"/>
          <w:sz w:val="22"/>
          <w:szCs w:val="22"/>
        </w:rPr>
      </w:pPr>
      <w:r w:rsidDel="00000000" w:rsidR="00000000" w:rsidRPr="00000000">
        <w:rPr>
          <w:rtl w:val="0"/>
        </w:rPr>
      </w:r>
    </w:p>
    <w:p w:rsidR="00000000" w:rsidDel="00000000" w:rsidP="00000000" w:rsidRDefault="00000000" w:rsidRPr="00000000" w14:paraId="00000051">
      <w:pPr>
        <w:pStyle w:val="Heading2"/>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pStyle w:val="Heading2"/>
        <w:rPr>
          <w:rFonts w:ascii="Trebuchet MS" w:cs="Trebuchet MS" w:eastAsia="Trebuchet MS" w:hAnsi="Trebuchet MS"/>
        </w:rPr>
      </w:pPr>
      <w:r w:rsidDel="00000000" w:rsidR="00000000" w:rsidRPr="00000000">
        <w:rPr>
          <w:rFonts w:ascii="Trebuchet MS" w:cs="Trebuchet MS" w:eastAsia="Trebuchet MS" w:hAnsi="Trebuchet MS"/>
          <w:color w:val="004147"/>
          <w:sz w:val="24"/>
          <w:szCs w:val="24"/>
        </w:rPr>
        <mc:AlternateContent>
          <mc:Choice Requires="wpg">
            <w:drawing>
              <wp:anchor allowOverlap="1" behindDoc="1" distB="0" distT="0" distL="0" distR="0" hidden="0" layoutInCell="1" locked="0" relativeHeight="0" simplePos="0">
                <wp:simplePos x="0" y="0"/>
                <wp:positionH relativeFrom="margin">
                  <wp:posOffset>-7301</wp:posOffset>
                </wp:positionH>
                <wp:positionV relativeFrom="margin">
                  <wp:posOffset>-21271</wp:posOffset>
                </wp:positionV>
                <wp:extent cx="6111875" cy="1209675"/>
                <wp:effectExtent b="0" l="0" r="0" t="0"/>
                <wp:wrapNone/>
                <wp:docPr id="6" name=""/>
                <a:graphic>
                  <a:graphicData uri="http://schemas.microsoft.com/office/word/2010/wordprocessingShape">
                    <wps:wsp>
                      <wps:cNvSpPr/>
                      <wps:cNvPr id="7" name="Shape 7"/>
                      <wps:spPr>
                        <a:xfrm>
                          <a:off x="2294825" y="3179925"/>
                          <a:ext cx="6102350" cy="1200150"/>
                        </a:xfrm>
                        <a:prstGeom prst="rect">
                          <a:avLst/>
                        </a:prstGeom>
                        <a:solidFill>
                          <a:srgbClr val="00838E">
                            <a:alpha val="5098"/>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posOffset>-7301</wp:posOffset>
                </wp:positionH>
                <wp:positionV relativeFrom="margin">
                  <wp:posOffset>-21271</wp:posOffset>
                </wp:positionV>
                <wp:extent cx="6111875" cy="1209675"/>
                <wp:effectExtent b="0" l="0" r="0" t="0"/>
                <wp:wrapNone/>
                <wp:docPr id="6"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6111875" cy="1209675"/>
                        </a:xfrm>
                        <a:prstGeom prst="rect"/>
                        <a:ln/>
                      </pic:spPr>
                    </pic:pic>
                  </a:graphicData>
                </a:graphic>
              </wp:anchor>
            </w:drawing>
          </mc:Fallback>
        </mc:AlternateContent>
      </w:r>
      <w:r w:rsidDel="00000000" w:rsidR="00000000" w:rsidRPr="00000000">
        <w:rPr>
          <w:rFonts w:ascii="Trebuchet MS" w:cs="Trebuchet MS" w:eastAsia="Trebuchet MS" w:hAnsi="Trebuchet MS"/>
          <w:sz w:val="24"/>
          <w:szCs w:val="24"/>
          <w:rtl w:val="0"/>
        </w:rPr>
        <w:t xml:space="preserve">Preparation for the Tasks</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make sure you understand your Study Centre's instructions on how to complete and submit your assessment.</w:t>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watch the supporting video for this unit: </w:t>
      </w:r>
      <w:hyperlink r:id="rId26">
        <w:r w:rsidDel="00000000" w:rsidR="00000000" w:rsidRPr="00000000">
          <w:rPr>
            <w:rFonts w:ascii="Trebuchet MS" w:cs="Trebuchet MS" w:eastAsia="Trebuchet MS" w:hAnsi="Trebuchet MS"/>
            <w:b w:val="0"/>
            <w:bCs w:val="0"/>
            <w:i w:val="0"/>
            <w:iCs w:val="0"/>
            <w:smallCaps w:val="0"/>
            <w:strike w:val="0"/>
            <w:color w:val="0000ff"/>
            <w:sz w:val="22"/>
            <w:szCs w:val="22"/>
            <w:u w:val="single"/>
            <w:shd w:fill="auto" w:val="clear"/>
            <w:vertAlign w:val="baseline"/>
            <w:rtl w:val="0"/>
          </w:rPr>
          <w:t xml:space="preserve">https://youtu.be/dj05W3xWoxs</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ead the CIPD’s word count policy which your Study Centre will provide for you. Remember that your work will be referred if you go over the unit word count.</w:t>
      </w:r>
    </w:p>
    <w:p w:rsidR="00000000" w:rsidDel="00000000" w:rsidP="00000000" w:rsidRDefault="00000000" w:rsidRPr="00000000" w14:paraId="00000057">
      <w:pPr>
        <w:spacing w:line="240" w:lineRule="auto"/>
        <w:rPr>
          <w:rFonts w:ascii="Trebuchet MS" w:cs="Trebuchet MS" w:eastAsia="Trebuchet MS" w:hAnsi="Trebuchet MS"/>
        </w:rPr>
      </w:pPr>
      <w:r w:rsidDel="00000000" w:rsidR="00000000" w:rsidRPr="00000000">
        <w:rPr>
          <w:rFonts w:ascii="Trebuchet MS" w:cs="Trebuchet MS" w:eastAsia="Trebuchet MS" w:hAnsi="Trebuchet MS"/>
        </w:rPr>
        <w:drawing>
          <wp:anchor allowOverlap="1" behindDoc="0" distB="0" distT="0" distL="114300" distR="114300" hidden="0" layoutInCell="1" locked="0" relativeHeight="0" simplePos="0">
            <wp:simplePos x="0" y="0"/>
            <wp:positionH relativeFrom="margin">
              <wp:posOffset>4800600</wp:posOffset>
            </wp:positionH>
            <wp:positionV relativeFrom="margin">
              <wp:posOffset>1750060</wp:posOffset>
            </wp:positionV>
            <wp:extent cx="1149350" cy="1144270"/>
            <wp:effectExtent b="0" l="0" r="0" t="0"/>
            <wp:wrapSquare wrapText="bothSides" distB="0" distT="0" distL="114300" distR="114300"/>
            <wp:docPr id="14" name="image4.png"/>
            <a:graphic>
              <a:graphicData uri="http://schemas.openxmlformats.org/drawingml/2006/picture">
                <pic:pic>
                  <pic:nvPicPr>
                    <pic:cNvPr id="0" name="image4.png"/>
                    <pic:cNvPicPr preferRelativeResize="0"/>
                  </pic:nvPicPr>
                  <pic:blipFill>
                    <a:blip r:embed="rId27"/>
                    <a:srcRect b="0" l="15789" r="16746" t="0"/>
                    <a:stretch>
                      <a:fillRect/>
                    </a:stretch>
                  </pic:blipFill>
                  <pic:spPr>
                    <a:xfrm>
                      <a:off x="0" y="0"/>
                      <a:ext cx="1149350" cy="1144270"/>
                    </a:xfrm>
                    <a:prstGeom prst="rect"/>
                    <a:ln/>
                  </pic:spPr>
                </pic:pic>
              </a:graphicData>
            </a:graphic>
          </wp:anchor>
        </w:drawing>
      </w:r>
      <w:r w:rsidDel="00000000" w:rsidR="00000000" w:rsidRPr="00000000">
        <w:rPr>
          <w:rtl w:val="0"/>
        </w:rPr>
      </w:r>
    </w:p>
    <w:p w:rsidR="00000000" w:rsidDel="00000000" w:rsidP="00000000" w:rsidRDefault="00000000" w:rsidRPr="00000000" w14:paraId="0000005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9">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0">
      <w:pPr>
        <w:spacing w:line="240" w:lineRule="auto"/>
        <w:rPr>
          <w:rFonts w:ascii="Trebuchet MS" w:cs="Trebuchet MS" w:eastAsia="Trebuchet MS" w:hAnsi="Trebuchet MS"/>
          <w:i w:val="1"/>
          <w:iCs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61">
      <w:pPr>
        <w:spacing w:after="360" w:before="120" w:line="264" w:lineRule="auto"/>
        <w:rPr>
          <w:rFonts w:ascii="Trebuchet MS" w:cs="Trebuchet MS" w:eastAsia="Trebuchet MS" w:hAnsi="Trebuchet MS"/>
          <w:color w:val="004147"/>
          <w:sz w:val="48"/>
          <w:szCs w:val="48"/>
        </w:rPr>
      </w:pPr>
      <w:bookmarkStart w:colFirst="0" w:colLast="0" w:name="_gf59dvydple0" w:id="1"/>
      <w:bookmarkEnd w:id="1"/>
      <w:r w:rsidDel="00000000" w:rsidR="00000000" w:rsidRPr="00000000">
        <w:rPr>
          <w:rFonts w:ascii="Trebuchet MS" w:cs="Trebuchet MS" w:eastAsia="Trebuchet MS" w:hAnsi="Trebuchet MS"/>
          <w:color w:val="004147"/>
          <w:sz w:val="48"/>
          <w:szCs w:val="48"/>
          <w:rtl w:val="0"/>
        </w:rPr>
        <w:t xml:space="preserve">Tasks </w:t>
      </w:r>
    </w:p>
    <w:p w:rsidR="00000000" w:rsidDel="00000000" w:rsidP="00000000" w:rsidRDefault="00000000" w:rsidRPr="00000000" w14:paraId="00000062">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must complete </w:t>
      </w:r>
      <w:r w:rsidDel="00000000" w:rsidR="00000000" w:rsidRPr="00000000">
        <w:rPr>
          <w:rFonts w:ascii="Trebuchet MS" w:cs="Trebuchet MS" w:eastAsia="Trebuchet MS" w:hAnsi="Trebuchet MS"/>
          <w:b w:val="1"/>
          <w:bCs w:val="1"/>
          <w:rtl w:val="0"/>
        </w:rPr>
        <w:t xml:space="preserve">two</w:t>
      </w:r>
      <w:r w:rsidDel="00000000" w:rsidR="00000000" w:rsidRPr="00000000">
        <w:rPr>
          <w:rFonts w:ascii="Trebuchet MS" w:cs="Trebuchet MS" w:eastAsia="Trebuchet MS" w:hAnsi="Trebuchet MS"/>
          <w:rtl w:val="0"/>
        </w:rPr>
        <w:t xml:space="preserve"> tasks. The first one requires you to answer </w:t>
      </w:r>
      <w:r w:rsidDel="00000000" w:rsidR="00000000" w:rsidRPr="00000000">
        <w:rPr>
          <w:rFonts w:ascii="Trebuchet MS" w:cs="Trebuchet MS" w:eastAsia="Trebuchet MS" w:hAnsi="Trebuchet MS"/>
          <w:b w:val="1"/>
          <w:bCs w:val="1"/>
          <w:rtl w:val="0"/>
        </w:rPr>
        <w:t xml:space="preserve">6</w:t>
      </w:r>
      <w:r w:rsidDel="00000000" w:rsidR="00000000" w:rsidRPr="00000000">
        <w:rPr>
          <w:rFonts w:ascii="Trebuchet MS" w:cs="Trebuchet MS" w:eastAsia="Trebuchet MS" w:hAnsi="Trebuchet MS"/>
          <w:rtl w:val="0"/>
        </w:rPr>
        <w:t xml:space="preserve"> questions, </w:t>
      </w:r>
      <w:r w:rsidDel="00000000" w:rsidR="00000000" w:rsidRPr="00000000">
        <w:rPr>
          <w:rFonts w:ascii="Trebuchet MS" w:cs="Trebuchet MS" w:eastAsia="Trebuchet MS" w:hAnsi="Trebuchet MS"/>
          <w:b w:val="1"/>
          <w:bCs w:val="1"/>
          <w:rtl w:val="0"/>
        </w:rPr>
        <w:t xml:space="preserve">referring to the</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bCs w:val="1"/>
          <w:rtl w:val="0"/>
        </w:rPr>
        <w:t xml:space="preserve">case study, </w:t>
      </w:r>
      <w:r w:rsidDel="00000000" w:rsidR="00000000" w:rsidRPr="00000000">
        <w:rPr>
          <w:rFonts w:ascii="Trebuchet MS" w:cs="Trebuchet MS" w:eastAsia="Trebuchet MS" w:hAnsi="Trebuchet MS"/>
          <w:rtl w:val="0"/>
        </w:rPr>
        <w:t xml:space="preserve">about the ‘purpose and value of the people professional’. Your answers should respond accurately to the questions and should be informed by wider reading from key academic texts, articles and relevant publications. </w:t>
      </w:r>
    </w:p>
    <w:p w:rsidR="00000000" w:rsidDel="00000000" w:rsidP="00000000" w:rsidRDefault="00000000" w:rsidRPr="00000000" w14:paraId="00000063">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the second task, you will conduct a professional review of your own strengths, weaknesses and development areas.</w:t>
      </w:r>
    </w:p>
    <w:p w:rsidR="00000000" w:rsidDel="00000000" w:rsidP="00000000" w:rsidRDefault="00000000" w:rsidRPr="00000000" w14:paraId="00000064">
      <w:pPr>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Please ensure that your work is presented clearly, typically using sub-headings or AC references to link your responses to the questions, and that your work complies with the wordcount requirements stated at the end of the assessment brief. If you exceed the word count by more than 10% your work will be referred.  References should be included within your answers (unless the question specifically states that these are not required) and full details presented in a reference list at the end of your assessment.</w:t>
      </w:r>
    </w:p>
    <w:p w:rsidR="00000000" w:rsidDel="00000000" w:rsidP="00000000" w:rsidRDefault="00000000" w:rsidRPr="00000000" w14:paraId="00000065">
      <w:pPr>
        <w:spacing w:after="160" w:line="264" w:lineRule="auto"/>
        <w:rPr>
          <w:rFonts w:ascii="Trebuchet MS" w:cs="Trebuchet MS" w:eastAsia="Trebuchet MS" w:hAnsi="Trebuchet MS"/>
          <w:b w:val="1"/>
          <w:bCs w:val="1"/>
          <w:color w:val="004147"/>
          <w:sz w:val="28"/>
          <w:szCs w:val="28"/>
        </w:rPr>
      </w:pPr>
      <w:r w:rsidDel="00000000" w:rsidR="00000000" w:rsidRPr="00000000">
        <w:rPr>
          <w:rtl w:val="0"/>
        </w:rPr>
      </w:r>
    </w:p>
    <w:p w:rsidR="00000000" w:rsidDel="00000000" w:rsidP="00000000" w:rsidRDefault="00000000" w:rsidRPr="00000000" w14:paraId="00000066">
      <w:pPr>
        <w:spacing w:after="360" w:before="120" w:line="264" w:lineRule="auto"/>
        <w:rPr>
          <w:rFonts w:ascii="Trebuchet MS" w:cs="Trebuchet MS" w:eastAsia="Trebuchet MS" w:hAnsi="Trebuchet MS"/>
          <w:color w:val="004147"/>
          <w:sz w:val="48"/>
          <w:szCs w:val="48"/>
        </w:rPr>
      </w:pPr>
      <w:r w:rsidDel="00000000" w:rsidR="00000000" w:rsidRPr="00000000">
        <w:rPr>
          <w:rFonts w:ascii="Trebuchet MS" w:cs="Trebuchet MS" w:eastAsia="Trebuchet MS" w:hAnsi="Trebuchet MS"/>
          <w:color w:val="004147"/>
          <w:sz w:val="48"/>
          <w:szCs w:val="48"/>
          <w:rtl w:val="0"/>
        </w:rPr>
        <w:t xml:space="preserve">Task One - Case Study</w:t>
      </w:r>
    </w:p>
    <w:p w:rsidR="00000000" w:rsidDel="00000000" w:rsidP="00000000" w:rsidRDefault="00000000" w:rsidRPr="00000000" w14:paraId="00000067">
      <w:pPr>
        <w:spacing w:after="160" w:line="264"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have recently taken up a new position as HR/L&amp;D Adviser at Nexxobyte, a rapidly growing software development company. Nexxobyte was established two years ago by Kit, the only Director until recently joined by his new business partner, Aisha. The organisation has grown quickly and organically and currently consists of 23 software engineers (in three teams), three team managers, two administration staff and the two directors. Since joining Nexxobyte, the second director, Aisha, has been concerned about the way things are being run and has brought you in to help her make improvements. Aisha’s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rsidR="00000000" w:rsidDel="00000000" w:rsidP="00000000" w:rsidRDefault="00000000" w:rsidRPr="00000000" w14:paraId="00000068">
      <w:pPr>
        <w:spacing w:after="160" w:line="240" w:lineRule="auto"/>
        <w:rPr>
          <w:rFonts w:ascii="Trebuchet MS" w:cs="Trebuchet MS" w:eastAsia="Trebuchet MS" w:hAnsi="Trebuchet MS"/>
          <w:color w:val="ff0000"/>
        </w:rPr>
      </w:pPr>
      <w:r w:rsidDel="00000000" w:rsidR="00000000" w:rsidRPr="00000000">
        <w:rPr>
          <w:rtl w:val="0"/>
        </w:rPr>
      </w:r>
    </w:p>
    <w:p w:rsidR="00000000" w:rsidDel="00000000" w:rsidP="00000000" w:rsidRDefault="00000000" w:rsidRPr="00000000" w14:paraId="00000069">
      <w:pPr>
        <w:spacing w:line="240" w:lineRule="auto"/>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Q1.</w:t>
      </w:r>
      <w:r w:rsidDel="00000000" w:rsidR="00000000" w:rsidRPr="00000000">
        <w:rPr>
          <w:rFonts w:ascii="Trebuchet MS" w:cs="Trebuchet MS" w:eastAsia="Trebuchet MS" w:hAnsi="Trebuchet MS"/>
          <w:color w:val="004147"/>
          <w:rtl w:val="0"/>
        </w:rPr>
        <w:t xml:space="preserve"> </w:t>
      </w:r>
      <w:r w:rsidDel="00000000" w:rsidR="00000000" w:rsidRPr="00000000">
        <w:rPr>
          <w:rFonts w:ascii="Trebuchet MS" w:cs="Trebuchet MS" w:eastAsia="Trebuchet MS" w:hAnsi="Trebuchet MS"/>
          <w:rtl w:val="0"/>
        </w:rPr>
        <w:t xml:space="preserve">As part of her actions to improve systems and procedures at Nexxobyte, Aisha has established monthly on-site Management Team meetings to be attended by her, Kit, you and the three Team Leaders. She would like you to make a short presentation at the first meeting ‘</w:t>
      </w:r>
      <w:r w:rsidDel="00000000" w:rsidR="00000000" w:rsidRPr="00000000">
        <w:rPr>
          <w:rFonts w:ascii="Trebuchet MS" w:cs="Trebuchet MS" w:eastAsia="Trebuchet MS" w:hAnsi="Trebuchet MS"/>
          <w:i w:val="1"/>
          <w:iCs w:val="1"/>
          <w:rtl w:val="0"/>
        </w:rPr>
        <w:t xml:space="preserve">appraising what it means to be a people professional, and some of the ways you can contribute at Nexxobyte</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6A">
      <w:pPr>
        <w:spacing w:line="240" w:lineRule="auto"/>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B">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Provide a written response covering the points you would include in this presentation. </w:t>
      </w:r>
    </w:p>
    <w:p w:rsidR="00000000" w:rsidDel="00000000" w:rsidP="00000000" w:rsidRDefault="00000000" w:rsidRPr="00000000" w14:paraId="0000006C">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(AC 1.1) </w:t>
      </w:r>
    </w:p>
    <w:p w:rsidR="00000000" w:rsidDel="00000000" w:rsidP="00000000" w:rsidRDefault="00000000" w:rsidRPr="00000000" w14:paraId="0000006D">
      <w:pPr>
        <w:spacing w:line="240" w:lineRule="auto"/>
        <w:ind w:left="426"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6E">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b w:val="1"/>
          <w:bCs w:val="1"/>
          <w:color w:val="004146"/>
          <w:rtl w:val="0"/>
        </w:rPr>
        <w:t xml:space="preserve">NOTE</w:t>
      </w:r>
      <w:r w:rsidDel="00000000" w:rsidR="00000000" w:rsidRPr="00000000">
        <w:rPr>
          <w:rFonts w:ascii="Trebuchet MS" w:cs="Trebuchet MS" w:eastAsia="Trebuchet MS" w:hAnsi="Trebuchet MS"/>
          <w:color w:val="004146"/>
          <w:rtl w:val="0"/>
        </w:rPr>
        <w:t xml:space="preserve">:</w:t>
      </w:r>
      <w:r w:rsidDel="00000000" w:rsidR="00000000" w:rsidRPr="00000000">
        <w:rPr>
          <w:rFonts w:ascii="Trebuchet MS" w:cs="Trebuchet MS" w:eastAsia="Trebuchet MS" w:hAnsi="Trebuchet MS"/>
          <w:rtl w:val="0"/>
        </w:rPr>
        <w:t xml:space="preserve"> there is no requirement to ‘present’ anything for this question - only to provide a written response. </w:t>
      </w:r>
    </w:p>
    <w:p w:rsidR="00000000" w:rsidDel="00000000" w:rsidP="00000000" w:rsidRDefault="00000000" w:rsidRPr="00000000" w14:paraId="0000006F">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0">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1">
      <w:pPr>
        <w:spacing w:line="240" w:lineRule="auto"/>
        <w:ind w:left="426" w:hanging="426"/>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Q2.</w:t>
      </w:r>
      <w:r w:rsidDel="00000000" w:rsidR="00000000" w:rsidRPr="00000000">
        <w:rPr>
          <w:rFonts w:ascii="Trebuchet MS" w:cs="Trebuchet MS" w:eastAsia="Trebuchet MS" w:hAnsi="Trebuchet MS"/>
          <w:rtl w:val="0"/>
        </w:rPr>
        <w:t xml:space="preserve"> You are excited by your new role and whilst you can see that there is a lot to do, you feel ready for the challenge. </w:t>
      </w:r>
      <w:r w:rsidDel="00000000" w:rsidR="00000000" w:rsidRPr="00000000">
        <w:rPr>
          <w:rtl w:val="0"/>
        </w:rPr>
      </w:r>
    </w:p>
    <w:p w:rsidR="00000000" w:rsidDel="00000000" w:rsidP="00000000" w:rsidRDefault="00000000" w:rsidRPr="00000000" w14:paraId="00000072">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3">
      <w:pPr>
        <w:spacing w:line="240" w:lineRule="auto"/>
        <w:ind w:left="426" w:firstLine="0"/>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Discuss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of your personal or ethical values that you believe will help you in your new role, and how consistently applying these will inform your people practice work at Nexxobyte</w:t>
      </w:r>
      <w:r w:rsidDel="00000000" w:rsidR="00000000" w:rsidRPr="00000000">
        <w:rPr>
          <w:rFonts w:ascii="Trebuchet MS" w:cs="Trebuchet MS" w:eastAsia="Trebuchet MS" w:hAnsi="Trebuchet MS"/>
          <w:b w:val="1"/>
          <w:bCs w:val="1"/>
          <w:color w:val="000000"/>
          <w:rtl w:val="0"/>
        </w:rPr>
        <w:t xml:space="preserve">. </w:t>
      </w:r>
      <w:r w:rsidDel="00000000" w:rsidR="00000000" w:rsidRPr="00000000">
        <w:rPr>
          <w:rFonts w:ascii="Trebuchet MS" w:cs="Trebuchet MS" w:eastAsia="Trebuchet MS" w:hAnsi="Trebuchet MS"/>
          <w:rtl w:val="0"/>
        </w:rPr>
        <w:t xml:space="preserve">(AC 1.2)  </w:t>
      </w:r>
    </w:p>
    <w:p w:rsidR="00000000" w:rsidDel="00000000" w:rsidP="00000000" w:rsidRDefault="00000000" w:rsidRPr="00000000" w14:paraId="00000074">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5">
      <w:pPr>
        <w:spacing w:line="240" w:lineRule="auto"/>
        <w:ind w:left="426" w:hanging="426"/>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Q3.</w:t>
      </w:r>
      <w:r w:rsidDel="00000000" w:rsidR="00000000" w:rsidRPr="00000000">
        <w:rPr>
          <w:rFonts w:ascii="Trebuchet MS" w:cs="Trebuchet MS" w:eastAsia="Trebuchet MS" w:hAnsi="Trebuchet MS"/>
          <w:color w:val="004147"/>
          <w:rtl w:val="0"/>
        </w:rPr>
        <w:t xml:space="preserve"> </w:t>
      </w:r>
      <w:r w:rsidDel="00000000" w:rsidR="00000000" w:rsidRPr="00000000">
        <w:rPr>
          <w:rFonts w:ascii="Trebuchet MS" w:cs="Trebuchet MS" w:eastAsia="Trebuchet MS" w:hAnsi="Trebuchet MS"/>
          <w:color w:val="000000"/>
          <w:rtl w:val="0"/>
        </w:rPr>
        <w:t xml:space="preserve">Aisha has emphasised that she wants you to be a ‘</w:t>
      </w:r>
      <w:r w:rsidDel="00000000" w:rsidR="00000000" w:rsidRPr="00000000">
        <w:rPr>
          <w:rFonts w:ascii="Trebuchet MS" w:cs="Trebuchet MS" w:eastAsia="Trebuchet MS" w:hAnsi="Trebuchet MS"/>
          <w:i w:val="1"/>
          <w:iCs w:val="1"/>
          <w:color w:val="000000"/>
          <w:rtl w:val="0"/>
        </w:rPr>
        <w:t xml:space="preserve">a firm voice for people practice at Nexxobyte</w:t>
      </w:r>
      <w:r w:rsidDel="00000000" w:rsidR="00000000" w:rsidRPr="00000000">
        <w:rPr>
          <w:rFonts w:ascii="Trebuchet MS" w:cs="Trebuchet MS" w:eastAsia="Trebuchet MS" w:hAnsi="Trebuchet MS"/>
          <w:color w:val="000000"/>
          <w:rtl w:val="0"/>
        </w:rPr>
        <w:t xml:space="preserve">’. This means communicating with the management team in an informed, clear and confident way to convince them of the need for change and new ways of working. </w:t>
      </w:r>
    </w:p>
    <w:p w:rsidR="00000000" w:rsidDel="00000000" w:rsidP="00000000" w:rsidRDefault="00000000" w:rsidRPr="00000000" w14:paraId="00000076">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77">
      <w:pPr>
        <w:spacing w:line="240" w:lineRule="auto"/>
        <w:ind w:left="426" w:firstLine="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Consider why it is important to communicate in this way and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potential consequences (one for you and one for Nexxobyte) if you are unable to do so.  (AC 1.3)</w:t>
      </w:r>
    </w:p>
    <w:p w:rsidR="00000000" w:rsidDel="00000000" w:rsidP="00000000" w:rsidRDefault="00000000" w:rsidRPr="00000000" w14:paraId="00000078">
      <w:pPr>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9">
      <w:pPr>
        <w:spacing w:line="240" w:lineRule="auto"/>
        <w:ind w:left="426" w:hanging="426"/>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4147"/>
          <w:rtl w:val="0"/>
        </w:rPr>
        <w:t xml:space="preserve">Q4.</w:t>
      </w:r>
      <w:r w:rsidDel="00000000" w:rsidR="00000000" w:rsidRPr="00000000">
        <w:rPr>
          <w:rFonts w:ascii="Trebuchet MS" w:cs="Trebuchet MS" w:eastAsia="Trebuchet MS" w:hAnsi="Trebuchet MS"/>
          <w:color w:val="000000"/>
          <w:rtl w:val="0"/>
        </w:rPr>
        <w:t xml:space="preserve"> During a conversation with the two administration staff, you learn more about some of the problems there have been at Nexxobyte. Some of these involved unethical behaviour (one manager regularly approving attendance at expensive training events and conferences for his ‘favourite’ team members, whilst consistently refusing similar requests from others) and even some illegal activity (a former employee using Nexxobyte work time and equipment to operate his own separate business).</w:t>
      </w:r>
      <w:r w:rsidDel="00000000" w:rsidR="00000000" w:rsidRPr="00000000">
        <w:rPr>
          <w:rtl w:val="0"/>
        </w:rPr>
      </w:r>
    </w:p>
    <w:p w:rsidR="00000000" w:rsidDel="00000000" w:rsidP="00000000" w:rsidRDefault="00000000" w:rsidRPr="00000000" w14:paraId="0000007A">
      <w:pPr>
        <w:spacing w:line="240" w:lineRule="auto"/>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B">
      <w:pPr>
        <w:spacing w:line="240" w:lineRule="auto"/>
        <w:ind w:left="426"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color w:val="000000"/>
          <w:rtl w:val="0"/>
        </w:rPr>
        <w:t xml:space="preserve">Explain how, if you had been at Nexxobyte and aware of these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situations when they existed, you would have approached and raised them</w:t>
      </w:r>
      <w:r w:rsidDel="00000000" w:rsidR="00000000" w:rsidRPr="00000000">
        <w:rPr>
          <w:rFonts w:ascii="Trebuchet MS" w:cs="Trebuchet MS" w:eastAsia="Trebuchet MS" w:hAnsi="Trebuchet MS"/>
          <w:b w:val="1"/>
          <w:bCs w:val="1"/>
          <w:color w:val="000000"/>
          <w:rtl w:val="0"/>
        </w:rPr>
        <w:t xml:space="preserve"> (</w:t>
      </w:r>
      <w:r w:rsidDel="00000000" w:rsidR="00000000" w:rsidRPr="00000000">
        <w:rPr>
          <w:rFonts w:ascii="Trebuchet MS" w:cs="Trebuchet MS" w:eastAsia="Trebuchet MS" w:hAnsi="Trebuchet MS"/>
          <w:color w:val="000000"/>
          <w:rtl w:val="0"/>
        </w:rPr>
        <w:t xml:space="preserve">AC 1.4)</w:t>
      </w:r>
      <w:r w:rsidDel="00000000" w:rsidR="00000000" w:rsidRPr="00000000">
        <w:rPr>
          <w:rtl w:val="0"/>
        </w:rPr>
      </w:r>
    </w:p>
    <w:p w:rsidR="00000000" w:rsidDel="00000000" w:rsidP="00000000" w:rsidRDefault="00000000" w:rsidRPr="00000000" w14:paraId="0000007C">
      <w:pPr>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D">
      <w:pPr>
        <w:spacing w:line="240" w:lineRule="auto"/>
        <w:ind w:left="426" w:hanging="426"/>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4147"/>
          <w:rtl w:val="0"/>
        </w:rPr>
        <w:t xml:space="preserve">Q5. </w:t>
      </w:r>
      <w:r w:rsidDel="00000000" w:rsidR="00000000" w:rsidRPr="00000000">
        <w:rPr>
          <w:rFonts w:ascii="Trebuchet MS" w:cs="Trebuchet MS" w:eastAsia="Trebuchet MS" w:hAnsi="Trebuchet MS"/>
          <w:color w:val="000000"/>
          <w:rtl w:val="0"/>
        </w:rPr>
        <w:t xml:space="preserve">You are pleased that your presentation at the manager’s meeting (see Q1) was well received. However, one manager has since commented in the Manager Chat group, “</w:t>
      </w:r>
      <w:r w:rsidDel="00000000" w:rsidR="00000000" w:rsidRPr="00000000">
        <w:rPr>
          <w:rFonts w:ascii="Trebuchet MS" w:cs="Trebuchet MS" w:eastAsia="Trebuchet MS" w:hAnsi="Trebuchet MS"/>
          <w:i w:val="1"/>
          <w:iCs w:val="1"/>
          <w:color w:val="000000"/>
          <w:rtl w:val="0"/>
        </w:rPr>
        <w:t xml:space="preserve">We don’t really need to change anything - the company is doing well financially and anyway people work much harder when they are not protected by a load of feel-good policies and procedures.” </w:t>
      </w:r>
      <w:r w:rsidDel="00000000" w:rsidR="00000000" w:rsidRPr="00000000">
        <w:rPr>
          <w:rFonts w:ascii="Trebuchet MS" w:cs="Trebuchet MS" w:eastAsia="Trebuchet MS" w:hAnsi="Trebuchet MS"/>
          <w:color w:val="000000"/>
          <w:rtl w:val="0"/>
        </w:rPr>
        <w:t xml:space="preserve">You want to respond to this comment in a professional and informative way which may help to change these views. </w:t>
      </w:r>
      <w:r w:rsidDel="00000000" w:rsidR="00000000" w:rsidRPr="00000000">
        <w:rPr>
          <w:rtl w:val="0"/>
        </w:rPr>
      </w:r>
    </w:p>
    <w:p w:rsidR="00000000" w:rsidDel="00000000" w:rsidP="00000000" w:rsidRDefault="00000000" w:rsidRPr="00000000" w14:paraId="0000007E">
      <w:pPr>
        <w:spacing w:line="240" w:lineRule="auto"/>
        <w:ind w:left="426" w:hanging="426"/>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7F">
      <w:pPr>
        <w:spacing w:line="240" w:lineRule="auto"/>
        <w:ind w:left="426"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color w:val="000000"/>
          <w:rtl w:val="0"/>
        </w:rPr>
        <w:t xml:space="preserve">With reference to research or theory, argue the human and business benefits of people feeling included, valued, and fairly treated at work</w:t>
      </w:r>
      <w:r w:rsidDel="00000000" w:rsidR="00000000" w:rsidRPr="00000000">
        <w:rPr>
          <w:rFonts w:ascii="Trebuchet MS" w:cs="Trebuchet MS" w:eastAsia="Trebuchet MS" w:hAnsi="Trebuchet MS"/>
          <w:b w:val="1"/>
          <w:bCs w:val="1"/>
          <w:color w:val="000000"/>
          <w:rtl w:val="0"/>
        </w:rPr>
        <w:t xml:space="preserve">.</w:t>
      </w:r>
      <w:r w:rsidDel="00000000" w:rsidR="00000000" w:rsidRPr="00000000">
        <w:rPr>
          <w:rFonts w:ascii="Trebuchet MS" w:cs="Trebuchet MS" w:eastAsia="Trebuchet MS" w:hAnsi="Trebuchet MS"/>
          <w:color w:val="000000"/>
          <w:rtl w:val="0"/>
        </w:rPr>
        <w:t xml:space="preserve"> (AC 2.1) </w:t>
      </w:r>
      <w:r w:rsidDel="00000000" w:rsidR="00000000" w:rsidRPr="00000000">
        <w:rPr>
          <w:rtl w:val="0"/>
        </w:rPr>
      </w:r>
    </w:p>
    <w:p w:rsidR="00000000" w:rsidDel="00000000" w:rsidP="00000000" w:rsidRDefault="00000000" w:rsidRPr="00000000" w14:paraId="00000080">
      <w:pPr>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1">
      <w:pPr>
        <w:spacing w:line="240" w:lineRule="auto"/>
        <w:ind w:left="426" w:hanging="426"/>
        <w:rPr>
          <w:rFonts w:ascii="Trebuchet MS" w:cs="Trebuchet MS" w:eastAsia="Trebuchet MS" w:hAnsi="Trebuchet MS"/>
          <w:b w:val="1"/>
          <w:bCs w:val="1"/>
          <w:color w:val="000000"/>
        </w:rPr>
      </w:pPr>
      <w:bookmarkStart w:colFirst="0" w:colLast="0" w:name="_p9vs75squ7v2" w:id="2"/>
      <w:bookmarkEnd w:id="2"/>
      <w:r w:rsidDel="00000000" w:rsidR="00000000" w:rsidRPr="00000000">
        <w:rPr>
          <w:rFonts w:ascii="Trebuchet MS" w:cs="Trebuchet MS" w:eastAsia="Trebuchet MS" w:hAnsi="Trebuchet MS"/>
          <w:b w:val="1"/>
          <w:bCs w:val="1"/>
          <w:color w:val="004147"/>
          <w:rtl w:val="0"/>
        </w:rPr>
        <w:t xml:space="preserve">Q6. </w:t>
      </w:r>
      <w:r w:rsidDel="00000000" w:rsidR="00000000" w:rsidRPr="00000000">
        <w:rPr>
          <w:rFonts w:ascii="Trebuchet MS" w:cs="Trebuchet MS" w:eastAsia="Trebuchet MS" w:hAnsi="Trebuchet MS"/>
          <w:color w:val="000000"/>
          <w:rtl w:val="0"/>
        </w:rPr>
        <w:t xml:space="preserve">Following several of the complaints about unfair practice in relation to staff training, Aisha has asked you to devise a fair Staff Learning &amp; Development Policy, which will include all staff members and will set out factors such as: allowable paid time for development activities, individual training budgets, type of learning activities that can be included, etc.   </w:t>
      </w:r>
      <w:r w:rsidDel="00000000" w:rsidR="00000000" w:rsidRPr="00000000">
        <w:rPr>
          <w:rtl w:val="0"/>
        </w:rPr>
      </w:r>
    </w:p>
    <w:p w:rsidR="00000000" w:rsidDel="00000000" w:rsidP="00000000" w:rsidRDefault="00000000" w:rsidRPr="00000000" w14:paraId="00000082">
      <w:pPr>
        <w:spacing w:line="240" w:lineRule="auto"/>
        <w:ind w:left="720" w:firstLine="0"/>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3">
      <w:pPr>
        <w:spacing w:line="240" w:lineRule="auto"/>
        <w:ind w:left="567" w:hanging="141"/>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Discuss the steps you will take</w:t>
      </w:r>
    </w:p>
    <w:p w:rsidR="00000000" w:rsidDel="00000000" w:rsidP="00000000" w:rsidRDefault="00000000" w:rsidRPr="00000000" w14:paraId="00000084">
      <w:pPr>
        <w:numPr>
          <w:ilvl w:val="0"/>
          <w:numId w:val="4"/>
        </w:numPr>
        <w:spacing w:line="240" w:lineRule="auto"/>
        <w:ind w:left="567" w:hanging="141"/>
        <w:rPr/>
      </w:pPr>
      <w:r w:rsidDel="00000000" w:rsidR="00000000" w:rsidRPr="00000000">
        <w:rPr>
          <w:rFonts w:ascii="Trebuchet MS" w:cs="Trebuchet MS" w:eastAsia="Trebuchet MS" w:hAnsi="Trebuchet MS"/>
          <w:color w:val="000000"/>
          <w:rtl w:val="0"/>
        </w:rPr>
        <w:t xml:space="preserve">to make your design of the initiative fair and inclusive </w:t>
      </w:r>
    </w:p>
    <w:p w:rsidR="00000000" w:rsidDel="00000000" w:rsidP="00000000" w:rsidRDefault="00000000" w:rsidRPr="00000000" w14:paraId="00000085">
      <w:pPr>
        <w:numPr>
          <w:ilvl w:val="0"/>
          <w:numId w:val="4"/>
        </w:numPr>
        <w:spacing w:line="240" w:lineRule="auto"/>
        <w:ind w:left="567" w:hanging="141"/>
        <w:rPr/>
      </w:pPr>
      <w:r w:rsidDel="00000000" w:rsidR="00000000" w:rsidRPr="00000000">
        <w:rPr>
          <w:rFonts w:ascii="Trebuchet MS" w:cs="Trebuchet MS" w:eastAsia="Trebuchet MS" w:hAnsi="Trebuchet MS"/>
          <w:color w:val="000000"/>
          <w:rtl w:val="0"/>
        </w:rPr>
        <w:t xml:space="preserve">to check, after three months of implementation, that the initiative is as inclusive as you have intended.</w:t>
      </w:r>
      <w:r w:rsidDel="00000000" w:rsidR="00000000" w:rsidRPr="00000000">
        <w:rPr>
          <w:rFonts w:ascii="Trebuchet MS" w:cs="Trebuchet MS" w:eastAsia="Trebuchet MS" w:hAnsi="Trebuchet MS"/>
          <w:b w:val="1"/>
          <w:bCs w:val="1"/>
          <w:color w:val="000000"/>
          <w:rtl w:val="0"/>
        </w:rPr>
        <w:t xml:space="preserve"> </w:t>
      </w:r>
      <w:r w:rsidDel="00000000" w:rsidR="00000000" w:rsidRPr="00000000">
        <w:rPr>
          <w:rtl w:val="0"/>
        </w:rPr>
      </w:r>
    </w:p>
    <w:p w:rsidR="00000000" w:rsidDel="00000000" w:rsidP="00000000" w:rsidRDefault="00000000" w:rsidRPr="00000000" w14:paraId="00000086">
      <w:pPr>
        <w:spacing w:line="240" w:lineRule="auto"/>
        <w:ind w:left="1080" w:firstLine="0"/>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7">
      <w:pPr>
        <w:spacing w:line="240" w:lineRule="auto"/>
        <w:ind w:left="426" w:firstLine="0"/>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6"/>
          <w:rtl w:val="0"/>
        </w:rPr>
        <w:t xml:space="preserve">NOTE</w:t>
      </w:r>
      <w:r w:rsidDel="00000000" w:rsidR="00000000" w:rsidRPr="00000000">
        <w:rPr>
          <w:rFonts w:ascii="Trebuchet MS" w:cs="Trebuchet MS" w:eastAsia="Trebuchet MS" w:hAnsi="Trebuchet MS"/>
          <w:color w:val="004146"/>
          <w:rtl w:val="0"/>
        </w:rPr>
        <w:t xml:space="preserve">:</w:t>
      </w:r>
      <w:r w:rsidDel="00000000" w:rsidR="00000000" w:rsidRPr="00000000">
        <w:rPr>
          <w:rFonts w:ascii="Trebuchet MS" w:cs="Trebuchet MS" w:eastAsia="Trebuchet MS" w:hAnsi="Trebuchet MS"/>
          <w:color w:val="000000"/>
          <w:rtl w:val="0"/>
        </w:rPr>
        <w:t xml:space="preserve"> there is no need to devise a policy here, only to discuss how you will design it to be inclusive and how you will check inclusivity after three months.  (AC 2.2) </w:t>
      </w:r>
    </w:p>
    <w:p w:rsidR="00000000" w:rsidDel="00000000" w:rsidP="00000000" w:rsidRDefault="00000000" w:rsidRPr="00000000" w14:paraId="00000088">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9">
      <w:pPr>
        <w:spacing w:line="240" w:lineRule="auto"/>
        <w:rPr>
          <w:rFonts w:ascii="Trebuchet MS" w:cs="Trebuchet MS" w:eastAsia="Trebuchet MS" w:hAnsi="Trebuchet MS"/>
          <w:color w:val="000000"/>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159403</wp:posOffset>
                </wp:positionH>
                <wp:positionV relativeFrom="paragraph">
                  <wp:posOffset>61997</wp:posOffset>
                </wp:positionV>
                <wp:extent cx="6048375" cy="746125"/>
                <wp:effectExtent b="0" l="0" r="0" t="0"/>
                <wp:wrapNone/>
                <wp:docPr id="7" name=""/>
                <a:graphic>
                  <a:graphicData uri="http://schemas.microsoft.com/office/word/2010/wordprocessingShape">
                    <wps:wsp>
                      <wps:cNvSpPr/>
                      <wps:cNvPr id="8" name="Shape 8"/>
                      <wps:spPr>
                        <a:xfrm>
                          <a:off x="2326575" y="3411700"/>
                          <a:ext cx="6038850" cy="736600"/>
                        </a:xfrm>
                        <a:prstGeom prst="rect">
                          <a:avLst/>
                        </a:prstGeom>
                        <a:solidFill>
                          <a:srgbClr val="00838E">
                            <a:alpha val="5098"/>
                          </a:srgbClr>
                        </a:solidFill>
                        <a:ln>
                          <a:noFill/>
                        </a:ln>
                      </wps:spPr>
                      <wps:txbx>
                        <w:txbxContent>
                          <w:p w:rsidR="00000000" w:rsidDel="00000000" w:rsidP="00000000" w:rsidRDefault="00000000" w:rsidRPr="00000000">
                            <w:pPr>
                              <w:spacing w:after="160" w:before="0" w:line="264.0000057220459"/>
                              <w:ind w:left="0" w:right="0" w:firstLine="0"/>
                              <w:jc w:val="left"/>
                              <w:textDirection w:val="btLr"/>
                            </w:pPr>
                            <w:r w:rsidDel="00000000" w:rsidR="00000000" w:rsidRPr="00000000">
                              <w:rPr>
                                <w:rFonts w:ascii="Trebuchet MS" w:cs="Trebuchet MS" w:eastAsia="Trebuchet MS" w:hAnsi="Trebuchet MS"/>
                                <w:b w:val="1"/>
                                <w:i w:val="0"/>
                                <w:smallCaps w:val="0"/>
                                <w:strike w:val="0"/>
                                <w:color w:val="004147"/>
                                <w:sz w:val="24"/>
                                <w:vertAlign w:val="baseline"/>
                              </w:rPr>
                              <w:t xml:space="preserve">Your evidence must consist of:</w:t>
                            </w:r>
                          </w:p>
                          <w:p w:rsidR="00000000" w:rsidDel="00000000" w:rsidP="00000000" w:rsidRDefault="00000000" w:rsidRPr="00000000">
                            <w:pPr>
                              <w:spacing w:after="160" w:before="0" w:line="264.0000057220459"/>
                              <w:ind w:left="0" w:right="0" w:firstLine="0"/>
                              <w:jc w:val="left"/>
                              <w:textDirection w:val="btLr"/>
                            </w:pPr>
                            <w:r w:rsidDel="00000000" w:rsidR="00000000" w:rsidRPr="00000000">
                              <w:rPr>
                                <w:rFonts w:ascii="Trebuchet MS" w:cs="Trebuchet MS" w:eastAsia="Trebuchet MS" w:hAnsi="Trebuchet MS"/>
                                <w:b w:val="1"/>
                                <w:i w:val="0"/>
                                <w:smallCaps w:val="0"/>
                                <w:strike w:val="0"/>
                                <w:color w:val="004147"/>
                                <w:sz w:val="24"/>
                                <w:vertAlign w:val="baseline"/>
                              </w:rPr>
                            </w:r>
                            <w:r w:rsidDel="00000000" w:rsidR="00000000" w:rsidRPr="00000000">
                              <w:rPr>
                                <w:rFonts w:ascii="Trebuchet MS" w:cs="Trebuchet MS" w:eastAsia="Trebuchet MS" w:hAnsi="Trebuchet MS"/>
                                <w:b w:val="0"/>
                                <w:i w:val="0"/>
                                <w:smallCaps w:val="0"/>
                                <w:strike w:val="0"/>
                                <w:color w:val="000000"/>
                                <w:sz w:val="22"/>
                                <w:vertAlign w:val="baseline"/>
                              </w:rPr>
                              <w:t xml:space="preserve">Written responses to questions 1-6, approximately 2,400 words (+/- 10%), refer to CIPD word count policy.</w:t>
                            </w:r>
                          </w:p>
                          <w:p w:rsidR="00000000" w:rsidDel="00000000" w:rsidP="00000000" w:rsidRDefault="00000000" w:rsidRPr="00000000">
                            <w:pPr>
                              <w:spacing w:after="0" w:before="0" w:line="264.0000057220459"/>
                              <w:ind w:left="720" w:right="0" w:firstLine="720"/>
                              <w:jc w:val="left"/>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159403</wp:posOffset>
                </wp:positionH>
                <wp:positionV relativeFrom="paragraph">
                  <wp:posOffset>61997</wp:posOffset>
                </wp:positionV>
                <wp:extent cx="6048375" cy="746125"/>
                <wp:effectExtent b="0" l="0" r="0" t="0"/>
                <wp:wrapNone/>
                <wp:docPr id="7" name="image13.png"/>
                <a:graphic>
                  <a:graphicData uri="http://schemas.openxmlformats.org/drawingml/2006/picture">
                    <pic:pic>
                      <pic:nvPicPr>
                        <pic:cNvPr id="0" name="image13.png"/>
                        <pic:cNvPicPr preferRelativeResize="0"/>
                      </pic:nvPicPr>
                      <pic:blipFill>
                        <a:blip r:embed="rId6"/>
                        <a:srcRect/>
                        <a:stretch>
                          <a:fillRect/>
                        </a:stretch>
                      </pic:blipFill>
                      <pic:spPr>
                        <a:xfrm>
                          <a:off x="0" y="0"/>
                          <a:ext cx="6048375" cy="746125"/>
                        </a:xfrm>
                        <a:prstGeom prst="rect"/>
                        <a:ln/>
                      </pic:spPr>
                    </pic:pic>
                  </a:graphicData>
                </a:graphic>
              </wp:anchor>
            </w:drawing>
          </mc:Fallback>
        </mc:AlternateContent>
      </w:r>
    </w:p>
    <w:p w:rsidR="00000000" w:rsidDel="00000000" w:rsidP="00000000" w:rsidRDefault="00000000" w:rsidRPr="00000000" w14:paraId="0000008A">
      <w:pPr>
        <w:spacing w:line="240" w:lineRule="auto"/>
        <w:rPr>
          <w:rFonts w:ascii="Trebuchet MS" w:cs="Trebuchet MS" w:eastAsia="Trebuchet MS" w:hAnsi="Trebuchet MS"/>
          <w:color w:val="004147"/>
          <w:sz w:val="48"/>
          <w:szCs w:val="48"/>
        </w:rPr>
      </w:pPr>
      <w:r w:rsidDel="00000000" w:rsidR="00000000" w:rsidRPr="00000000">
        <w:rPr>
          <w:rFonts w:ascii="Trebuchet MS" w:cs="Trebuchet MS" w:eastAsia="Trebuchet MS" w:hAnsi="Trebuchet MS"/>
          <w:color w:val="004147"/>
          <w:sz w:val="48"/>
          <w:szCs w:val="48"/>
          <w:rtl w:val="0"/>
        </w:rPr>
        <w:t xml:space="preserve">Task two - Professional Review</w:t>
      </w:r>
    </w:p>
    <w:p w:rsidR="00000000" w:rsidDel="00000000" w:rsidP="00000000" w:rsidRDefault="00000000" w:rsidRPr="00000000" w14:paraId="0000008B">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C">
      <w:pPr>
        <w:spacing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6"/>
          <w:rtl w:val="0"/>
        </w:rPr>
        <w:t xml:space="preserve">Note: </w:t>
      </w:r>
      <w:r w:rsidDel="00000000" w:rsidR="00000000" w:rsidRPr="00000000">
        <w:rPr>
          <w:rFonts w:ascii="Trebuchet MS" w:cs="Trebuchet MS" w:eastAsia="Trebuchet MS" w:hAnsi="Trebuchet MS"/>
          <w:b w:val="1"/>
          <w:bCs w:val="1"/>
          <w:color w:val="000000"/>
          <w:rtl w:val="0"/>
        </w:rPr>
        <w:t xml:space="preserve">This task is not related to the Task 1 Case Study</w:t>
      </w:r>
      <w:r w:rsidDel="00000000" w:rsidR="00000000" w:rsidRPr="00000000">
        <w:rPr>
          <w:rFonts w:ascii="Trebuchet MS" w:cs="Trebuchet MS" w:eastAsia="Trebuchet MS" w:hAnsi="Trebuchet MS"/>
          <w:color w:val="000000"/>
          <w:rtl w:val="0"/>
        </w:rPr>
        <w:t xml:space="preserve">. It is just about you and your awareness of your own strengths, weaknesses and development areas. </w:t>
      </w:r>
    </w:p>
    <w:p w:rsidR="00000000" w:rsidDel="00000000" w:rsidP="00000000" w:rsidRDefault="00000000" w:rsidRPr="00000000" w14:paraId="0000008D">
      <w:pPr>
        <w:spacing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8E">
      <w:pPr>
        <w:spacing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To complete the task, you must complete all </w:t>
      </w:r>
      <w:r w:rsidDel="00000000" w:rsidR="00000000" w:rsidRPr="00000000">
        <w:rPr>
          <w:rFonts w:ascii="Trebuchet MS" w:cs="Trebuchet MS" w:eastAsia="Trebuchet MS" w:hAnsi="Trebuchet MS"/>
          <w:b w:val="1"/>
          <w:bCs w:val="1"/>
          <w:color w:val="000000"/>
          <w:rtl w:val="0"/>
        </w:rPr>
        <w:t xml:space="preserve">five</w:t>
      </w:r>
      <w:r w:rsidDel="00000000" w:rsidR="00000000" w:rsidRPr="00000000">
        <w:rPr>
          <w:rFonts w:ascii="Trebuchet MS" w:cs="Trebuchet MS" w:eastAsia="Trebuchet MS" w:hAnsi="Trebuchet MS"/>
          <w:color w:val="000000"/>
          <w:rtl w:val="0"/>
        </w:rPr>
        <w:t xml:space="preserve"> activ</w:t>
      </w:r>
      <w:r w:rsidDel="00000000" w:rsidR="00000000" w:rsidRPr="00000000">
        <w:rPr>
          <w:rFonts w:ascii="Trebuchet MS" w:cs="Trebuchet MS" w:eastAsia="Trebuchet MS" w:hAnsi="Trebuchet MS"/>
          <w:rtl w:val="0"/>
        </w:rPr>
        <w:t xml:space="preserve">ities below. </w:t>
      </w:r>
    </w:p>
    <w:p w:rsidR="00000000" w:rsidDel="00000000" w:rsidP="00000000" w:rsidRDefault="00000000" w:rsidRPr="00000000" w14:paraId="0000008F">
      <w:pPr>
        <w:spacing w:line="240" w:lineRule="auto"/>
        <w:rPr>
          <w:rFonts w:ascii="Trebuchet MS" w:cs="Trebuchet MS" w:eastAsia="Trebuchet MS" w:hAnsi="Trebuchet MS"/>
          <w:color w:val="000000"/>
        </w:rPr>
      </w:pPr>
      <w:bookmarkStart w:colFirst="0" w:colLast="0" w:name="_rtwk1ayxnj4w" w:id="3"/>
      <w:bookmarkEnd w:id="3"/>
      <w:r w:rsidDel="00000000" w:rsidR="00000000" w:rsidRPr="00000000">
        <w:rPr>
          <w:rtl w:val="0"/>
        </w:rPr>
      </w:r>
    </w:p>
    <w:p w:rsidR="00000000" w:rsidDel="00000000" w:rsidP="00000000" w:rsidRDefault="00000000" w:rsidRPr="00000000" w14:paraId="00000090">
      <w:pPr>
        <w:spacing w:line="240" w:lineRule="auto"/>
        <w:ind w:left="426" w:hanging="426"/>
        <w:rPr>
          <w:rFonts w:ascii="Trebuchet MS" w:cs="Trebuchet MS" w:eastAsia="Trebuchet MS" w:hAnsi="Trebuchet MS"/>
          <w:color w:val="000000"/>
        </w:rPr>
      </w:pPr>
      <w:bookmarkStart w:colFirst="0" w:colLast="0" w:name="_r0ukefqhq7j5" w:id="4"/>
      <w:bookmarkEnd w:id="4"/>
      <w:r w:rsidDel="00000000" w:rsidR="00000000" w:rsidRPr="00000000">
        <w:rPr>
          <w:rFonts w:ascii="Trebuchet MS" w:cs="Trebuchet MS" w:eastAsia="Trebuchet MS" w:hAnsi="Trebuchet MS"/>
          <w:b w:val="1"/>
          <w:bCs w:val="1"/>
          <w:color w:val="004147"/>
          <w:rtl w:val="0"/>
        </w:rPr>
        <w:t xml:space="preserve">Q7.</w:t>
      </w:r>
      <w:r w:rsidDel="00000000" w:rsidR="00000000" w:rsidRPr="00000000">
        <w:rPr>
          <w:rFonts w:ascii="Trebuchet MS" w:cs="Trebuchet MS" w:eastAsia="Trebuchet MS" w:hAnsi="Trebuchet MS"/>
          <w:color w:val="000000"/>
          <w:rtl w:val="0"/>
        </w:rPr>
        <w:t xml:space="preserve"> Using a combination of your own reflections </w:t>
      </w:r>
      <w:r w:rsidDel="00000000" w:rsidR="00000000" w:rsidRPr="00000000">
        <w:rPr>
          <w:rFonts w:ascii="Trebuchet MS" w:cs="Trebuchet MS" w:eastAsia="Trebuchet MS" w:hAnsi="Trebuchet MS"/>
          <w:b w:val="1"/>
          <w:bCs w:val="1"/>
          <w:color w:val="000000"/>
          <w:rtl w:val="0"/>
        </w:rPr>
        <w:t xml:space="preserve">and </w:t>
      </w:r>
      <w:r w:rsidDel="00000000" w:rsidR="00000000" w:rsidRPr="00000000">
        <w:rPr>
          <w:rFonts w:ascii="Trebuchet MS" w:cs="Trebuchet MS" w:eastAsia="Trebuchet MS" w:hAnsi="Trebuchet MS"/>
          <w:color w:val="000000"/>
          <w:rtl w:val="0"/>
        </w:rPr>
        <w:t xml:space="preserve">feedback from </w:t>
      </w:r>
      <w:r w:rsidDel="00000000" w:rsidR="00000000" w:rsidRPr="00000000">
        <w:rPr>
          <w:rFonts w:ascii="Trebuchet MS" w:cs="Trebuchet MS" w:eastAsia="Trebuchet MS" w:hAnsi="Trebuchet MS"/>
          <w:b w:val="1"/>
          <w:bCs w:val="1"/>
          <w:color w:val="000000"/>
          <w:rtl w:val="0"/>
        </w:rPr>
        <w:t xml:space="preserve">at least one</w:t>
      </w:r>
      <w:r w:rsidDel="00000000" w:rsidR="00000000" w:rsidRPr="00000000">
        <w:rPr>
          <w:rFonts w:ascii="Trebuchet MS" w:cs="Trebuchet MS" w:eastAsia="Trebuchet MS" w:hAnsi="Trebuchet MS"/>
          <w:color w:val="000000"/>
          <w:rtl w:val="0"/>
        </w:rPr>
        <w:t xml:space="preserve"> other person, review your own behaviour against the </w:t>
      </w:r>
      <w:r w:rsidDel="00000000" w:rsidR="00000000" w:rsidRPr="00000000">
        <w:rPr>
          <w:rFonts w:ascii="Trebuchet MS" w:cs="Trebuchet MS" w:eastAsia="Trebuchet MS" w:hAnsi="Trebuchet MS"/>
          <w:b w:val="1"/>
          <w:bCs w:val="1"/>
          <w:color w:val="000000"/>
          <w:rtl w:val="0"/>
        </w:rPr>
        <w:t xml:space="preserve">six</w:t>
      </w:r>
      <w:r w:rsidDel="00000000" w:rsidR="00000000" w:rsidRPr="00000000">
        <w:rPr>
          <w:rFonts w:ascii="Trebuchet MS" w:cs="Trebuchet MS" w:eastAsia="Trebuchet MS" w:hAnsi="Trebuchet MS"/>
          <w:color w:val="000000"/>
          <w:rtl w:val="0"/>
        </w:rPr>
        <w:t xml:space="preserve"> Associate-level standards for ‘Working inclusively’ in the CIPD Profession Map. </w:t>
      </w:r>
      <w:hyperlink r:id="rId28">
        <w:r w:rsidDel="00000000" w:rsidR="00000000" w:rsidRPr="00000000">
          <w:rPr>
            <w:rFonts w:ascii="Trebuchet MS" w:cs="Trebuchet MS" w:eastAsia="Trebuchet MS" w:hAnsi="Trebuchet MS"/>
            <w:color w:val="0000ff"/>
            <w:u w:val="single"/>
            <w:rtl w:val="0"/>
          </w:rPr>
          <w:t xml:space="preserve">https://www.cipd.org/uk/the-people-profession/the-profession-map/explore-the-profession-map/core-behaviours/working-inclusively/</w:t>
        </w:r>
      </w:hyperlink>
      <w:r w:rsidDel="00000000" w:rsidR="00000000" w:rsidRPr="00000000">
        <w:rPr>
          <w:rtl w:val="0"/>
        </w:rPr>
      </w:r>
    </w:p>
    <w:p w:rsidR="00000000" w:rsidDel="00000000" w:rsidP="00000000" w:rsidRDefault="00000000" w:rsidRPr="00000000" w14:paraId="00000091">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2">
      <w:pPr>
        <w:spacing w:line="240" w:lineRule="auto"/>
        <w:ind w:left="426" w:firstLine="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Summarise your conclusions from this activity, along with a brief explanation of who you involved and how their feedback informed your review. (AC 2.3) </w:t>
      </w:r>
    </w:p>
    <w:p w:rsidR="00000000" w:rsidDel="00000000" w:rsidP="00000000" w:rsidRDefault="00000000" w:rsidRPr="00000000" w14:paraId="00000093">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4">
      <w:pPr>
        <w:ind w:left="426" w:firstLine="0"/>
        <w:rPr>
          <w:rFonts w:ascii="Trebuchet MS" w:cs="Trebuchet MS" w:eastAsia="Trebuchet MS" w:hAnsi="Trebuchet MS"/>
          <w:i w:val="1"/>
          <w:iCs w:val="1"/>
        </w:rPr>
      </w:pPr>
      <w:r w:rsidDel="00000000" w:rsidR="00000000" w:rsidRPr="00000000">
        <w:rPr>
          <w:i w:val="1"/>
          <w:iCs w:val="1"/>
          <w:rtl w:val="0"/>
        </w:rPr>
        <w:t xml:space="preserve">You don't need to provide a reference or in-text citation for AC 2.3.  </w:t>
      </w:r>
      <w:r w:rsidDel="00000000" w:rsidR="00000000" w:rsidRPr="00000000">
        <w:rPr>
          <w:rtl w:val="0"/>
        </w:rPr>
      </w:r>
    </w:p>
    <w:p w:rsidR="00000000" w:rsidDel="00000000" w:rsidP="00000000" w:rsidRDefault="00000000" w:rsidRPr="00000000" w14:paraId="00000095">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6">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7">
      <w:pPr>
        <w:spacing w:line="240" w:lineRule="auto"/>
        <w:ind w:left="426" w:hanging="426"/>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Q8. </w:t>
      </w:r>
      <w:r w:rsidDel="00000000" w:rsidR="00000000" w:rsidRPr="00000000">
        <w:rPr>
          <w:rFonts w:ascii="Trebuchet MS" w:cs="Trebuchet MS" w:eastAsia="Trebuchet MS" w:hAnsi="Trebuchet MS"/>
          <w:color w:val="000000"/>
          <w:rtl w:val="0"/>
        </w:rPr>
        <w:t xml:space="preserve">Research and identify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ways the people practitioner role (generalist or any specialist) is evolving. Summarise these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developments and the implications they have for your ongoing professional development.  (AC 3.1)</w:t>
      </w:r>
    </w:p>
    <w:p w:rsidR="00000000" w:rsidDel="00000000" w:rsidP="00000000" w:rsidRDefault="00000000" w:rsidRPr="00000000" w14:paraId="00000098">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9">
      <w:pPr>
        <w:spacing w:line="240" w:lineRule="auto"/>
        <w:ind w:left="426" w:hanging="426"/>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09A">
      <w:pPr>
        <w:spacing w:line="240" w:lineRule="auto"/>
        <w:ind w:left="426" w:hanging="426"/>
        <w:rPr>
          <w:rFonts w:ascii="Trebuchet MS" w:cs="Trebuchet MS" w:eastAsia="Trebuchet MS" w:hAnsi="Trebuchet MS"/>
        </w:rPr>
      </w:pPr>
      <w:r w:rsidDel="00000000" w:rsidR="00000000" w:rsidRPr="00000000">
        <w:rPr>
          <w:rFonts w:ascii="Trebuchet MS" w:cs="Trebuchet MS" w:eastAsia="Trebuchet MS" w:hAnsi="Trebuchet MS"/>
          <w:b w:val="1"/>
          <w:bCs w:val="1"/>
          <w:color w:val="004147"/>
          <w:rtl w:val="0"/>
        </w:rPr>
        <w:t xml:space="preserve">Q9.</w:t>
      </w:r>
      <w:r w:rsidDel="00000000" w:rsidR="00000000" w:rsidRPr="00000000">
        <w:rPr>
          <w:rFonts w:ascii="Trebuchet MS" w:cs="Trebuchet MS" w:eastAsia="Trebuchet MS" w:hAnsi="Trebuchet MS"/>
          <w:rtl w:val="0"/>
        </w:rPr>
        <w:t xml:space="preserve"> With reference to your reflections and feedback at Q7, and your research at Q8, assess your current strengths, weaknesses and development areas in relation to people practice. (AC 3.2)</w:t>
      </w:r>
    </w:p>
    <w:p w:rsidR="00000000" w:rsidDel="00000000" w:rsidP="00000000" w:rsidRDefault="00000000" w:rsidRPr="00000000" w14:paraId="0000009B">
      <w:pPr>
        <w:spacing w:line="240" w:lineRule="auto"/>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C">
      <w:pPr>
        <w:ind w:left="426" w:firstLine="0"/>
        <w:rPr>
          <w:rFonts w:ascii="Trebuchet MS" w:cs="Trebuchet MS" w:eastAsia="Trebuchet MS" w:hAnsi="Trebuchet MS"/>
          <w:i w:val="1"/>
          <w:iCs w:val="1"/>
        </w:rPr>
      </w:pPr>
      <w:r w:rsidDel="00000000" w:rsidR="00000000" w:rsidRPr="00000000">
        <w:rPr>
          <w:i w:val="1"/>
          <w:iCs w:val="1"/>
          <w:rtl w:val="0"/>
        </w:rPr>
        <w:t xml:space="preserve">You don't need to provide a reference or in-text citation for AC 3.2.  </w:t>
      </w:r>
      <w:r w:rsidDel="00000000" w:rsidR="00000000" w:rsidRPr="00000000">
        <w:rPr>
          <w:rtl w:val="0"/>
        </w:rPr>
      </w:r>
    </w:p>
    <w:p w:rsidR="00000000" w:rsidDel="00000000" w:rsidP="00000000" w:rsidRDefault="00000000" w:rsidRPr="00000000" w14:paraId="0000009D">
      <w:pPr>
        <w:spacing w:line="240" w:lineRule="auto"/>
        <w:ind w:left="426" w:hanging="426"/>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E">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9F">
      <w:pPr>
        <w:spacing w:line="240" w:lineRule="auto"/>
        <w:ind w:left="567" w:hanging="567"/>
        <w:rPr>
          <w:rFonts w:ascii="Trebuchet MS" w:cs="Trebuchet MS" w:eastAsia="Trebuchet MS" w:hAnsi="Trebuchet MS"/>
          <w:color w:val="000000"/>
        </w:rPr>
      </w:pPr>
      <w:r w:rsidDel="00000000" w:rsidR="00000000" w:rsidRPr="00000000">
        <w:rPr>
          <w:rFonts w:ascii="Trebuchet MS" w:cs="Trebuchet MS" w:eastAsia="Trebuchet MS" w:hAnsi="Trebuchet MS"/>
          <w:b w:val="1"/>
          <w:bCs w:val="1"/>
          <w:color w:val="004147"/>
          <w:rtl w:val="0"/>
        </w:rPr>
        <w:t xml:space="preserve">Q10.</w:t>
      </w:r>
      <w:r w:rsidDel="00000000" w:rsidR="00000000" w:rsidRPr="00000000">
        <w:rPr>
          <w:rFonts w:ascii="Trebuchet MS" w:cs="Trebuchet MS" w:eastAsia="Trebuchet MS" w:hAnsi="Trebuchet MS"/>
          <w:color w:val="000000"/>
          <w:rtl w:val="0"/>
        </w:rPr>
        <w:t xml:space="preserve"> Following on from your self-assessments, identify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development activities you will undertake (or commence) in the next six months. Provide a brief explanation of the activities you have selected along with your reasons for choosing them. (AC 3.3)</w:t>
      </w:r>
    </w:p>
    <w:p w:rsidR="00000000" w:rsidDel="00000000" w:rsidP="00000000" w:rsidRDefault="00000000" w:rsidRPr="00000000" w14:paraId="000000A0">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1">
      <w:pPr>
        <w:ind w:left="709" w:hanging="142.00000000000003"/>
        <w:rPr>
          <w:rFonts w:ascii="Trebuchet MS" w:cs="Trebuchet MS" w:eastAsia="Trebuchet MS" w:hAnsi="Trebuchet MS"/>
          <w:i w:val="1"/>
          <w:iCs w:val="1"/>
        </w:rPr>
      </w:pPr>
      <w:r w:rsidDel="00000000" w:rsidR="00000000" w:rsidRPr="00000000">
        <w:rPr>
          <w:i w:val="1"/>
          <w:iCs w:val="1"/>
          <w:rtl w:val="0"/>
        </w:rPr>
        <w:t xml:space="preserve">You don't need to provide a reference or in-text citation for AC 3.3  </w:t>
      </w:r>
      <w:r w:rsidDel="00000000" w:rsidR="00000000" w:rsidRPr="00000000">
        <w:rPr>
          <w:rtl w:val="0"/>
        </w:rPr>
      </w:r>
    </w:p>
    <w:p w:rsidR="00000000" w:rsidDel="00000000" w:rsidP="00000000" w:rsidRDefault="00000000" w:rsidRPr="00000000" w14:paraId="000000A2">
      <w:pPr>
        <w:spacing w:line="240" w:lineRule="auto"/>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3">
      <w:pPr>
        <w:ind w:left="426" w:hanging="426"/>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4">
      <w:pPr>
        <w:spacing w:line="240" w:lineRule="auto"/>
        <w:ind w:left="567" w:hanging="567"/>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4147"/>
          <w:rtl w:val="0"/>
        </w:rPr>
        <w:t xml:space="preserve">Q11. </w:t>
      </w:r>
      <w:r w:rsidDel="00000000" w:rsidR="00000000" w:rsidRPr="00000000">
        <w:rPr>
          <w:rFonts w:ascii="Trebuchet MS" w:cs="Trebuchet MS" w:eastAsia="Trebuchet MS" w:hAnsi="Trebuchet MS"/>
          <w:color w:val="000000"/>
          <w:rtl w:val="0"/>
        </w:rPr>
        <w:t xml:space="preserve">Shifting your focus to development activities you have already undertaken within the last two years, reflect on the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activities (formal or informal) that you consider had the greatest impact on your behaviour and performance. </w:t>
      </w:r>
      <w:r w:rsidDel="00000000" w:rsidR="00000000" w:rsidRPr="00000000">
        <w:rPr>
          <w:rtl w:val="0"/>
        </w:rPr>
      </w:r>
    </w:p>
    <w:p w:rsidR="00000000" w:rsidDel="00000000" w:rsidP="00000000" w:rsidRDefault="00000000" w:rsidRPr="00000000" w14:paraId="000000A5">
      <w:pPr>
        <w:spacing w:line="240" w:lineRule="auto"/>
        <w:rPr>
          <w:rFonts w:ascii="Trebuchet MS" w:cs="Trebuchet MS" w:eastAsia="Trebuchet MS" w:hAnsi="Trebuchet MS"/>
          <w:b w:val="1"/>
          <w:bCs w:val="1"/>
          <w:color w:val="000000"/>
        </w:rPr>
      </w:pPr>
      <w:r w:rsidDel="00000000" w:rsidR="00000000" w:rsidRPr="00000000">
        <w:rPr>
          <w:rtl w:val="0"/>
        </w:rPr>
      </w:r>
    </w:p>
    <w:p w:rsidR="00000000" w:rsidDel="00000000" w:rsidP="00000000" w:rsidRDefault="00000000" w:rsidRPr="00000000" w14:paraId="000000A6">
      <w:pPr>
        <w:spacing w:line="240" w:lineRule="auto"/>
        <w:ind w:left="709" w:hanging="142.00000000000003"/>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Provide your reflections, attached to your assessment, as either:</w:t>
      </w:r>
    </w:p>
    <w:p w:rsidR="00000000" w:rsidDel="00000000" w:rsidP="00000000" w:rsidRDefault="00000000" w:rsidRPr="00000000" w14:paraId="000000A7">
      <w:pPr>
        <w:spacing w:line="240" w:lineRule="auto"/>
        <w:ind w:left="709" w:hanging="142.00000000000003"/>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8">
      <w:pPr>
        <w:numPr>
          <w:ilvl w:val="0"/>
          <w:numId w:val="7"/>
        </w:numPr>
        <w:ind w:left="709" w:hanging="142.00000000000003"/>
        <w:rPr/>
      </w:pPr>
      <w:r w:rsidDel="00000000" w:rsidR="00000000" w:rsidRPr="00000000">
        <w:rPr>
          <w:rFonts w:ascii="Trebuchet MS" w:cs="Trebuchet MS" w:eastAsia="Trebuchet MS" w:hAnsi="Trebuchet MS"/>
          <w:color w:val="000000"/>
          <w:rtl w:val="0"/>
        </w:rPr>
        <w:t xml:space="preserve">your own format CPD record, edited to include just the </w:t>
      </w:r>
      <w:r w:rsidDel="00000000" w:rsidR="00000000" w:rsidRPr="00000000">
        <w:rPr>
          <w:rFonts w:ascii="Trebuchet MS" w:cs="Trebuchet MS" w:eastAsia="Trebuchet MS" w:hAnsi="Trebuchet MS"/>
          <w:b w:val="1"/>
          <w:bCs w:val="1"/>
          <w:color w:val="000000"/>
          <w:rtl w:val="0"/>
        </w:rPr>
        <w:t xml:space="preserve">two</w:t>
      </w:r>
      <w:r w:rsidDel="00000000" w:rsidR="00000000" w:rsidRPr="00000000">
        <w:rPr>
          <w:rFonts w:ascii="Trebuchet MS" w:cs="Trebuchet MS" w:eastAsia="Trebuchet MS" w:hAnsi="Trebuchet MS"/>
          <w:color w:val="000000"/>
          <w:rtl w:val="0"/>
        </w:rPr>
        <w:t xml:space="preserve"> selected activities, or</w:t>
      </w:r>
    </w:p>
    <w:p w:rsidR="00000000" w:rsidDel="00000000" w:rsidP="00000000" w:rsidRDefault="00000000" w:rsidRPr="00000000" w14:paraId="000000A9">
      <w:pPr>
        <w:numPr>
          <w:ilvl w:val="0"/>
          <w:numId w:val="7"/>
        </w:numPr>
        <w:ind w:left="709" w:hanging="142.00000000000003"/>
        <w:rPr/>
      </w:pPr>
      <w:r w:rsidDel="00000000" w:rsidR="00000000" w:rsidRPr="00000000">
        <w:rPr>
          <w:rFonts w:ascii="Trebuchet MS" w:cs="Trebuchet MS" w:eastAsia="Trebuchet MS" w:hAnsi="Trebuchet MS"/>
          <w:color w:val="000000"/>
          <w:rtl w:val="0"/>
        </w:rPr>
        <w:t xml:space="preserve">a report (or reports) from the CIPD ‘My CPD Reflections’ tool. (AC 3.4)</w:t>
      </w:r>
    </w:p>
    <w:p w:rsidR="00000000" w:rsidDel="00000000" w:rsidP="00000000" w:rsidRDefault="00000000" w:rsidRPr="00000000" w14:paraId="000000AA">
      <w:pPr>
        <w:ind w:left="709" w:hanging="142.00000000000003"/>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AB">
      <w:pPr>
        <w:ind w:left="709" w:hanging="142.00000000000003"/>
        <w:rPr>
          <w:i w:val="1"/>
          <w:iCs w:val="1"/>
        </w:rPr>
      </w:pPr>
      <w:r w:rsidDel="00000000" w:rsidR="00000000" w:rsidRPr="00000000">
        <w:rPr>
          <w:i w:val="1"/>
          <w:iCs w:val="1"/>
          <w:rtl w:val="0"/>
        </w:rPr>
        <w:t xml:space="preserve">You don't need to provide a reference or in-text citation for AC 3.4.  </w:t>
      </w:r>
    </w:p>
    <w:p w:rsidR="00000000" w:rsidDel="00000000" w:rsidP="00000000" w:rsidRDefault="00000000" w:rsidRPr="00000000" w14:paraId="000000AC">
      <w:pPr>
        <w:ind w:left="709" w:hanging="142.00000000000003"/>
        <w:rPr>
          <w:i w:val="1"/>
          <w:iCs w:val="1"/>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-39051</wp:posOffset>
                </wp:positionH>
                <wp:positionV relativeFrom="paragraph">
                  <wp:posOffset>187008</wp:posOffset>
                </wp:positionV>
                <wp:extent cx="6264275" cy="911225"/>
                <wp:effectExtent b="0" l="0" r="0" t="0"/>
                <wp:wrapNone/>
                <wp:docPr id="8" name=""/>
                <a:graphic>
                  <a:graphicData uri="http://schemas.microsoft.com/office/word/2010/wordprocessingShape">
                    <wps:wsp>
                      <wps:cNvSpPr/>
                      <wps:cNvPr id="9" name="Shape 9"/>
                      <wps:spPr>
                        <a:xfrm>
                          <a:off x="2218625" y="3329150"/>
                          <a:ext cx="6254750" cy="901700"/>
                        </a:xfrm>
                        <a:prstGeom prst="rect">
                          <a:avLst/>
                        </a:prstGeom>
                        <a:solidFill>
                          <a:srgbClr val="00838E">
                            <a:alpha val="5098"/>
                          </a:srgbClr>
                        </a:solidFill>
                        <a:ln>
                          <a:noFill/>
                        </a:ln>
                      </wps:spPr>
                      <wps:txbx>
                        <w:txbxContent>
                          <w:p w:rsidR="00000000" w:rsidDel="00000000" w:rsidP="00000000" w:rsidRDefault="00000000" w:rsidRPr="00000000">
                            <w:pPr>
                              <w:spacing w:after="0" w:before="0" w:line="264.0000057220459"/>
                              <w:ind w:left="720" w:right="0" w:firstLine="720"/>
                              <w:jc w:val="left"/>
                              <w:textDirection w:val="btLr"/>
                            </w:pP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-39051</wp:posOffset>
                </wp:positionH>
                <wp:positionV relativeFrom="paragraph">
                  <wp:posOffset>187008</wp:posOffset>
                </wp:positionV>
                <wp:extent cx="6264275" cy="911225"/>
                <wp:effectExtent b="0" l="0" r="0" t="0"/>
                <wp:wrapNone/>
                <wp:docPr id="8" name="image14.png"/>
                <a:graphic>
                  <a:graphicData uri="http://schemas.openxmlformats.org/drawingml/2006/picture">
                    <pic:pic>
                      <pic:nvPicPr>
                        <pic:cNvPr id="0" name="image14.png"/>
                        <pic:cNvPicPr preferRelativeResize="0"/>
                      </pic:nvPicPr>
                      <pic:blipFill>
                        <a:blip r:embed="rId6"/>
                        <a:srcRect/>
                        <a:stretch>
                          <a:fillRect/>
                        </a:stretch>
                      </pic:blipFill>
                      <pic:spPr>
                        <a:xfrm>
                          <a:off x="0" y="0"/>
                          <a:ext cx="6264275" cy="911225"/>
                        </a:xfrm>
                        <a:prstGeom prst="rect"/>
                        <a:ln/>
                      </pic:spPr>
                    </pic:pic>
                  </a:graphicData>
                </a:graphic>
              </wp:anchor>
            </w:drawing>
          </mc:Fallback>
        </mc:AlternateContent>
      </w:r>
    </w:p>
    <w:p w:rsidR="00000000" w:rsidDel="00000000" w:rsidP="00000000" w:rsidRDefault="00000000" w:rsidRPr="00000000" w14:paraId="000000AD">
      <w:pPr>
        <w:spacing w:after="160" w:line="264" w:lineRule="auto"/>
        <w:rPr>
          <w:rFonts w:ascii="Trebuchet MS" w:cs="Trebuchet MS" w:eastAsia="Trebuchet MS" w:hAnsi="Trebuchet MS"/>
          <w:b w:val="1"/>
          <w:bCs w:val="1"/>
          <w:color w:val="004147"/>
          <w:sz w:val="24"/>
          <w:szCs w:val="24"/>
        </w:rPr>
      </w:pPr>
      <w:bookmarkStart w:colFirst="0" w:colLast="0" w:name="_8lzn40vtuymk" w:id="5"/>
      <w:bookmarkEnd w:id="5"/>
      <w:r w:rsidDel="00000000" w:rsidR="00000000" w:rsidRPr="00000000">
        <w:rPr>
          <w:rFonts w:ascii="Trebuchet MS" w:cs="Trebuchet MS" w:eastAsia="Trebuchet MS" w:hAnsi="Trebuchet MS"/>
          <w:b w:val="1"/>
          <w:bCs w:val="1"/>
          <w:color w:val="004147"/>
          <w:sz w:val="24"/>
          <w:szCs w:val="24"/>
          <w:rtl w:val="0"/>
        </w:rPr>
        <w:t xml:space="preserve">Your evidence must consist of:</w:t>
      </w:r>
    </w:p>
    <w:p w:rsidR="00000000" w:rsidDel="00000000" w:rsidP="00000000" w:rsidRDefault="00000000" w:rsidRPr="00000000" w14:paraId="000000AE">
      <w:pPr>
        <w:numPr>
          <w:ilvl w:val="0"/>
          <w:numId w:val="8"/>
        </w:numPr>
        <w:spacing w:line="264" w:lineRule="auto"/>
        <w:ind w:left="720" w:hanging="360"/>
        <w:rPr/>
      </w:pPr>
      <w:bookmarkStart w:colFirst="0" w:colLast="0" w:name="_mf71p5yawhuc" w:id="6"/>
      <w:bookmarkEnd w:id="6"/>
      <w:r w:rsidDel="00000000" w:rsidR="00000000" w:rsidRPr="00000000">
        <w:rPr>
          <w:rFonts w:ascii="Trebuchet MS" w:cs="Trebuchet MS" w:eastAsia="Trebuchet MS" w:hAnsi="Trebuchet MS"/>
          <w:rtl w:val="0"/>
        </w:rPr>
        <w:t xml:space="preserve">Written responses to questions 7-10, approximately 850 words (+/- 10%), refer to CIPD word count policy.</w:t>
      </w:r>
    </w:p>
    <w:p w:rsidR="00000000" w:rsidDel="00000000" w:rsidP="00000000" w:rsidRDefault="00000000" w:rsidRPr="00000000" w14:paraId="000000AF">
      <w:pPr>
        <w:numPr>
          <w:ilvl w:val="0"/>
          <w:numId w:val="8"/>
        </w:numPr>
        <w:spacing w:line="264" w:lineRule="auto"/>
        <w:ind w:left="720" w:hanging="360"/>
        <w:rPr/>
      </w:pPr>
      <w:r w:rsidDel="00000000" w:rsidR="00000000" w:rsidRPr="00000000">
        <w:rPr>
          <w:rFonts w:ascii="Trebuchet MS" w:cs="Trebuchet MS" w:eastAsia="Trebuchet MS" w:hAnsi="Trebuchet MS"/>
          <w:rtl w:val="0"/>
        </w:rPr>
        <w:t xml:space="preserve">A CPD Record or Report(s), as described at question 11. (Not included in word count)</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414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414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4146"/>
          <w:sz w:val="32"/>
          <w:szCs w:val="3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32"/>
          <w:szCs w:val="32"/>
          <w:u w:val="none"/>
          <w:shd w:fill="auto" w:val="clear"/>
          <w:vertAlign w:val="baseline"/>
          <w:rtl w:val="0"/>
        </w:rPr>
        <w:t xml:space="preserve">Answer Checklist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may find the following checklist helpful to make sure that you have answered all the questions. You don’t have to use it if you don’t want to.</w:t>
      </w:r>
    </w:p>
    <w:p w:rsidR="00000000" w:rsidDel="00000000" w:rsidP="00000000" w:rsidRDefault="00000000" w:rsidRPr="00000000" w14:paraId="000000B5">
      <w:pPr>
        <w:spacing w:line="240" w:lineRule="auto"/>
        <w:rPr>
          <w:rFonts w:ascii="Trebuchet MS" w:cs="Trebuchet MS" w:eastAsia="Trebuchet MS" w:hAnsi="Trebuchet MS"/>
        </w:rPr>
      </w:pPr>
      <w:r w:rsidDel="00000000" w:rsidR="00000000" w:rsidRPr="00000000">
        <w:rPr>
          <w:rtl w:val="0"/>
        </w:rPr>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27"/>
        <w:gridCol w:w="7677"/>
        <w:gridCol w:w="1298"/>
        <w:tblGridChange w:id="0">
          <w:tblGrid>
            <w:gridCol w:w="827"/>
            <w:gridCol w:w="7677"/>
            <w:gridCol w:w="1298"/>
          </w:tblGrid>
        </w:tblGridChange>
      </w:tblGrid>
      <w:tr>
        <w:trPr>
          <w:cantSplit w:val="1"/>
          <w:trHeight w:val="164" w:hRule="atLeast"/>
          <w:tblHeader w:val="1"/>
        </w:trPr>
        <w:tc>
          <w:tcPr>
            <w:gridSpan w:val="2"/>
            <w:shd w:fill="d0e0e2" w:val="clear"/>
          </w:tcPr>
          <w:p w:rsidR="00000000" w:rsidDel="00000000" w:rsidP="00000000" w:rsidRDefault="00000000" w:rsidRPr="00000000" w14:paraId="000000B6">
            <w:pPr>
              <w:spacing w:after="360" w:before="120" w:line="264" w:lineRule="auto"/>
              <w:rPr>
                <w:rFonts w:ascii="Trebuchet MS" w:cs="Trebuchet MS" w:eastAsia="Trebuchet MS" w:hAnsi="Trebuchet MS"/>
                <w:color w:val="004147"/>
                <w:sz w:val="48"/>
                <w:szCs w:val="48"/>
              </w:rPr>
            </w:pPr>
            <w:r w:rsidDel="00000000" w:rsidR="00000000" w:rsidRPr="00000000">
              <w:rPr>
                <w:rFonts w:ascii="Trebuchet MS" w:cs="Trebuchet MS" w:eastAsia="Trebuchet MS" w:hAnsi="Trebuchet MS"/>
                <w:b w:val="1"/>
                <w:bCs w:val="1"/>
                <w:color w:val="004147"/>
                <w:rtl w:val="0"/>
              </w:rPr>
              <w:t xml:space="preserve">Task One –Purpose and Value of the People Professional</w:t>
            </w:r>
            <w:r w:rsidDel="00000000" w:rsidR="00000000" w:rsidRPr="00000000">
              <w:rPr>
                <w:rFonts w:ascii="Trebuchet MS" w:cs="Trebuchet MS" w:eastAsia="Trebuchet MS" w:hAnsi="Trebuchet MS"/>
                <w:color w:val="004147"/>
                <w:sz w:val="48"/>
                <w:szCs w:val="48"/>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Questions (Abbreviated)</w:t>
            </w:r>
          </w:p>
        </w:tc>
        <w:tc>
          <w:tcPr>
            <w:shd w:fill="d0e0e2"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Answered</w:t>
              <w:br w:type="textWrapping"/>
              <w:t xml:space="preserve">Y/N</w:t>
            </w:r>
          </w:p>
        </w:tc>
      </w:tr>
      <w:tr>
        <w:trPr>
          <w:cantSplit w:val="1"/>
          <w:tblHeader w:val="0"/>
        </w:trPr>
        <w:tc>
          <w:tcPr>
            <w:shd w:fill="f0f5f6" w:val="cle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w:t>
            </w:r>
          </w:p>
        </w:tc>
        <w:tc>
          <w:tcPr>
            <w:tcBorders>
              <w:right w:color="d0e0e2" w:space="0" w:sz="4" w:val="single"/>
            </w:tcBorders>
            <w:shd w:fill="f0f5f6" w:val="cle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Provide a written response covering the points you would include in the presentation</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(AC 1.1)</w:t>
            </w:r>
          </w:p>
        </w:tc>
        <w:tc>
          <w:tcPr>
            <w:tcBorders>
              <w:left w:color="d0e0e2" w:space="0" w:sz="4" w:val="single"/>
              <w:right w:color="000000" w:space="0" w:sz="0" w:val="nil"/>
            </w:tcBorders>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Q2.</w:t>
            </w:r>
          </w:p>
        </w:tc>
        <w:tc>
          <w:tcPr>
            <w:tcBorders>
              <w:right w:color="d0e0e2" w:space="0" w:sz="4" w:val="single"/>
            </w:tcBorders>
            <w:shd w:fill="f0f5f6" w:val="clea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Discuss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of your personal or ethical values that you believe will help you in your new role, and how consistently applying these will inform your people practice work at Nexxobyte</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 </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1.2)</w:t>
            </w:r>
          </w:p>
        </w:tc>
        <w:tc>
          <w:tcPr>
            <w:tcBorders>
              <w:left w:color="d0e0e2" w:space="0" w:sz="4" w:val="single"/>
              <w:right w:color="000000" w:space="0" w:sz="0" w:val="nil"/>
            </w:tcBorders>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Q3.</w:t>
            </w:r>
          </w:p>
        </w:tc>
        <w:tc>
          <w:tcPr>
            <w:tcBorders>
              <w:right w:color="d0e0e2" w:space="0" w:sz="4" w:val="single"/>
            </w:tcBorders>
            <w:shd w:fill="f0f5f6" w:val="clea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Consider why it is important to communicate in this way and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potential consequences (one for you and one for Nexxobyte) if you are unable to do so.  (AC 1.3)</w:t>
            </w:r>
          </w:p>
        </w:tc>
        <w:tc>
          <w:tcPr>
            <w:tcBorders>
              <w:left w:color="d0e0e2" w:space="0" w:sz="4" w:val="single"/>
              <w:right w:color="000000" w:space="0" w:sz="0" w:val="nil"/>
            </w:tcBorders>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Q4</w:t>
            </w:r>
          </w:p>
        </w:tc>
        <w:tc>
          <w:tcPr>
            <w:tcBorders>
              <w:right w:color="d0e0e2" w:space="0" w:sz="4" w:val="single"/>
            </w:tcBorders>
            <w:shd w:fill="f0f5f6" w:val="cle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Explain how, if you had been at Nexxobyte and aware of these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situations (outlined in the question) when they existed, you would have approached and raised them</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 (</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1.4)</w:t>
            </w:r>
          </w:p>
        </w:tc>
        <w:tc>
          <w:tcPr>
            <w:tcBorders>
              <w:left w:color="d0e0e2" w:space="0" w:sz="4" w:val="single"/>
              <w:right w:color="000000" w:space="0" w:sz="0" w:val="nil"/>
            </w:tcBorders>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Q5.</w:t>
            </w:r>
          </w:p>
        </w:tc>
        <w:tc>
          <w:tcPr>
            <w:tcBorders>
              <w:right w:color="d0e0e2" w:space="0" w:sz="4" w:val="single"/>
            </w:tcBorders>
            <w:shd w:fill="f0f5f6" w:val="cle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With reference to research or theory, argue the human and business benefits of people feeling included, valued, and fairly treated at work</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(AC 2.1)</w:t>
            </w:r>
          </w:p>
        </w:tc>
        <w:tc>
          <w:tcPr>
            <w:tcBorders>
              <w:left w:color="d0e0e2" w:space="0" w:sz="4" w:val="single"/>
              <w:right w:color="000000" w:space="0" w:sz="0" w:val="nil"/>
            </w:tcBorders>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Q6.</w:t>
            </w:r>
          </w:p>
        </w:tc>
        <w:tc>
          <w:tcPr>
            <w:tcBorders>
              <w:right w:color="d0e0e2" w:space="0" w:sz="4" w:val="single"/>
            </w:tcBorders>
            <w:shd w:fill="f0f5f6" w:val="clear"/>
          </w:tcPr>
          <w:p w:rsidR="00000000" w:rsidDel="00000000" w:rsidP="00000000" w:rsidRDefault="00000000" w:rsidRPr="00000000" w14:paraId="000000CB">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the steps you will take</w:t>
            </w:r>
          </w:p>
          <w:p w:rsidR="00000000" w:rsidDel="00000000" w:rsidP="00000000" w:rsidRDefault="00000000" w:rsidRPr="00000000" w14:paraId="000000CC">
            <w:pPr>
              <w:numPr>
                <w:ilvl w:val="0"/>
                <w:numId w:val="4"/>
              </w:numPr>
              <w:spacing w:line="240" w:lineRule="auto"/>
              <w:ind w:left="336" w:hanging="360"/>
              <w:rPr/>
            </w:pPr>
            <w:r w:rsidDel="00000000" w:rsidR="00000000" w:rsidRPr="00000000">
              <w:rPr>
                <w:rFonts w:ascii="Trebuchet MS" w:cs="Trebuchet MS" w:eastAsia="Trebuchet MS" w:hAnsi="Trebuchet MS"/>
                <w:color w:val="004147"/>
                <w:rtl w:val="0"/>
              </w:rPr>
              <w:t xml:space="preserve">to make your design of the initiative fair and inclusive </w:t>
            </w:r>
          </w:p>
          <w:p w:rsidR="00000000" w:rsidDel="00000000" w:rsidP="00000000" w:rsidRDefault="00000000" w:rsidRPr="00000000" w14:paraId="000000CD">
            <w:pPr>
              <w:numPr>
                <w:ilvl w:val="0"/>
                <w:numId w:val="4"/>
              </w:numPr>
              <w:spacing w:line="240" w:lineRule="auto"/>
              <w:ind w:left="336" w:hanging="360"/>
              <w:rPr/>
            </w:pPr>
            <w:r w:rsidDel="00000000" w:rsidR="00000000" w:rsidRPr="00000000">
              <w:rPr>
                <w:rFonts w:ascii="Trebuchet MS" w:cs="Trebuchet MS" w:eastAsia="Trebuchet MS" w:hAnsi="Trebuchet MS"/>
                <w:color w:val="004147"/>
                <w:rtl w:val="0"/>
              </w:rPr>
              <w:t xml:space="preserve">to check, after three months of implementation, that the initiative is as inclusive as you have intended.</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tl w:val="0"/>
              </w:rPr>
            </w:r>
          </w:p>
        </w:tc>
        <w:tc>
          <w:tcPr>
            <w:tcBorders>
              <w:left w:color="d0e0e2" w:space="0" w:sz="4" w:val="single"/>
              <w:right w:color="000000" w:space="0" w:sz="0" w:val="nil"/>
            </w:tcBorders>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bl>
    <w:p w:rsidR="00000000" w:rsidDel="00000000" w:rsidP="00000000" w:rsidRDefault="00000000" w:rsidRPr="00000000" w14:paraId="000000C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6">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7">
      <w:pPr>
        <w:spacing w:line="240" w:lineRule="auto"/>
        <w:rPr>
          <w:rFonts w:ascii="Trebuchet MS" w:cs="Trebuchet MS" w:eastAsia="Trebuchet MS" w:hAnsi="Trebuchet MS"/>
        </w:rPr>
      </w:pPr>
      <w:r w:rsidDel="00000000" w:rsidR="00000000" w:rsidRPr="00000000">
        <w:rPr>
          <w:rtl w:val="0"/>
        </w:rPr>
      </w:r>
    </w:p>
    <w:tbl>
      <w:tblPr>
        <w:tblStyle w:val="Table4"/>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27"/>
        <w:gridCol w:w="7679"/>
        <w:gridCol w:w="1296"/>
        <w:tblGridChange w:id="0">
          <w:tblGrid>
            <w:gridCol w:w="827"/>
            <w:gridCol w:w="7679"/>
            <w:gridCol w:w="1296"/>
          </w:tblGrid>
        </w:tblGridChange>
      </w:tblGrid>
      <w:tr>
        <w:trPr>
          <w:cantSplit w:val="1"/>
          <w:trHeight w:val="164" w:hRule="atLeast"/>
          <w:tblHeader w:val="1"/>
        </w:trPr>
        <w:tc>
          <w:tcPr>
            <w:gridSpan w:val="2"/>
            <w:shd w:fill="d0e0e2" w:val="clear"/>
          </w:tcPr>
          <w:p w:rsidR="00000000" w:rsidDel="00000000" w:rsidP="00000000" w:rsidRDefault="00000000" w:rsidRPr="00000000" w14:paraId="000000D8">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Two - Professional Review</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Question</w:t>
            </w:r>
          </w:p>
        </w:tc>
        <w:tc>
          <w:tcPr>
            <w:shd w:fill="d0e0e2" w:val="clea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Answered</w:t>
              <w:br w:type="textWrapping"/>
              <w:t xml:space="preserve">Y/N</w:t>
            </w:r>
          </w:p>
        </w:tc>
      </w:tr>
      <w:tr>
        <w:trPr>
          <w:cantSplit w:val="1"/>
          <w:tblHeader w:val="0"/>
        </w:trPr>
        <w:tc>
          <w:tcPr>
            <w:shd w:fill="f0f5f6"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Q7.</w:t>
            </w:r>
          </w:p>
        </w:tc>
        <w:tc>
          <w:tcPr>
            <w:tcBorders>
              <w:right w:color="d0e0e2" w:space="0" w:sz="4" w:val="single"/>
            </w:tcBorders>
            <w:shd w:fill="f0f5f6" w:val="cle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Using a combination of your own reflections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and </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feedback from at least one other person, review your own behaviour against the six associate-level standards of the CIPD Map Core Behaviour, ‘Working inclusively’. Summarise your conclusions from this activity, along with a brief explanation of who you involved and how their feedback informed your review. (AC 2.3)</w:t>
            </w:r>
          </w:p>
        </w:tc>
        <w:tc>
          <w:tcPr>
            <w:tcBorders>
              <w:left w:color="d0e0e2" w:space="0" w:sz="4" w:val="single"/>
              <w:right w:color="000000" w:space="0" w:sz="0" w:val="nil"/>
            </w:tcBorders>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Q8.</w:t>
            </w:r>
          </w:p>
        </w:tc>
        <w:tc>
          <w:tcPr>
            <w:tcBorders>
              <w:right w:color="d0e0e2" w:space="0" w:sz="4" w:val="single"/>
            </w:tcBorders>
            <w:shd w:fill="f0f5f6" w:val="clea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Research and identify three ways the people practitioner role (generalist or any specialist) is evolving. Summarise these </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developments and the implications they have for your ongoing professional development.  (AC 3.1)</w:t>
            </w:r>
          </w:p>
        </w:tc>
        <w:tc>
          <w:tcPr>
            <w:tcBorders>
              <w:left w:color="d0e0e2" w:space="0" w:sz="4" w:val="single"/>
              <w:right w:color="000000" w:space="0" w:sz="0" w:val="nil"/>
            </w:tcBorders>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Q9.</w:t>
            </w:r>
          </w:p>
        </w:tc>
        <w:tc>
          <w:tcPr>
            <w:tcBorders>
              <w:right w:color="d0e0e2" w:space="0" w:sz="4" w:val="single"/>
            </w:tcBorders>
            <w:shd w:fill="f0f5f6" w:val="clear"/>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With reference to your reflections and feedback at Q7, and your research at Q8, assess your current strengths, weaknesses and development areas in relation to people practice. (AC 3.2)</w:t>
            </w:r>
          </w:p>
        </w:tc>
        <w:tc>
          <w:tcPr>
            <w:tcBorders>
              <w:left w:color="d0e0e2" w:space="0" w:sz="4" w:val="single"/>
              <w:right w:color="000000" w:space="0" w:sz="0" w:val="nil"/>
            </w:tcBorders>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Q10.</w:t>
            </w:r>
          </w:p>
        </w:tc>
        <w:tc>
          <w:tcPr>
            <w:tcBorders>
              <w:right w:color="d0e0e2" w:space="0" w:sz="4" w:val="single"/>
            </w:tcBorders>
            <w:shd w:fill="f0f5f6" w:val="clea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Following on from your assessments, identify t</w:t>
            </w: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wo</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development activities you will undertake (or commence) in the next six months. Provide a brief explanation of the activities you have selected along with your reasons for choosing them. (AC 3.3)</w:t>
            </w:r>
          </w:p>
        </w:tc>
        <w:tc>
          <w:tcPr>
            <w:tcBorders>
              <w:left w:color="d0e0e2" w:space="0" w:sz="4" w:val="single"/>
              <w:right w:color="000000" w:space="0" w:sz="0" w:val="nil"/>
            </w:tcBorders>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Trebuchet MS" w:cs="Trebuchet MS" w:eastAsia="Trebuchet MS" w:hAnsi="Trebuchet MS"/>
                <w:b w:val="1"/>
                <w:bCs w:val="1"/>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22"/>
                <w:szCs w:val="22"/>
                <w:u w:val="none"/>
                <w:shd w:fill="auto" w:val="clear"/>
                <w:vertAlign w:val="baseline"/>
                <w:rtl w:val="0"/>
              </w:rPr>
              <w:t xml:space="preserve">Q11.</w:t>
            </w:r>
          </w:p>
        </w:tc>
        <w:tc>
          <w:tcPr>
            <w:tcBorders>
              <w:right w:color="d0e0e2" w:space="0" w:sz="4" w:val="single"/>
            </w:tcBorders>
            <w:shd w:fill="f0f5f6" w:val="clear"/>
          </w:tcPr>
          <w:p w:rsidR="00000000" w:rsidDel="00000000" w:rsidP="00000000" w:rsidRDefault="00000000" w:rsidRPr="00000000" w14:paraId="000000EA">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Shifting your focus now to development activities you have already undertaken within the last two years, reflect on the </w:t>
            </w:r>
            <w:r w:rsidDel="00000000" w:rsidR="00000000" w:rsidRPr="00000000">
              <w:rPr>
                <w:rFonts w:ascii="Trebuchet MS" w:cs="Trebuchet MS" w:eastAsia="Trebuchet MS" w:hAnsi="Trebuchet MS"/>
                <w:b w:val="1"/>
                <w:bCs w:val="1"/>
                <w:color w:val="004147"/>
                <w:rtl w:val="0"/>
              </w:rPr>
              <w:t xml:space="preserve">two </w:t>
            </w:r>
            <w:r w:rsidDel="00000000" w:rsidR="00000000" w:rsidRPr="00000000">
              <w:rPr>
                <w:rFonts w:ascii="Trebuchet MS" w:cs="Trebuchet MS" w:eastAsia="Trebuchet MS" w:hAnsi="Trebuchet MS"/>
                <w:color w:val="004147"/>
                <w:rtl w:val="0"/>
              </w:rPr>
              <w:t xml:space="preserve">activities (formal or informal) that you consider having had the greatest impact on your behaviour and performance. </w:t>
            </w:r>
            <w:r w:rsidDel="00000000" w:rsidR="00000000" w:rsidRPr="00000000">
              <w:rPr>
                <w:rtl w:val="0"/>
              </w:rPr>
            </w:r>
          </w:p>
          <w:p w:rsidR="00000000" w:rsidDel="00000000" w:rsidP="00000000" w:rsidRDefault="00000000" w:rsidRPr="00000000" w14:paraId="000000EB">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Provide your reflections, attached to your assignment, as either:</w:t>
            </w:r>
          </w:p>
          <w:p w:rsidR="00000000" w:rsidDel="00000000" w:rsidP="00000000" w:rsidRDefault="00000000" w:rsidRPr="00000000" w14:paraId="000000EC">
            <w:pPr>
              <w:numPr>
                <w:ilvl w:val="0"/>
                <w:numId w:val="7"/>
              </w:numPr>
              <w:ind w:left="336" w:hanging="360"/>
              <w:rPr/>
            </w:pPr>
            <w:r w:rsidDel="00000000" w:rsidR="00000000" w:rsidRPr="00000000">
              <w:rPr>
                <w:rFonts w:ascii="Trebuchet MS" w:cs="Trebuchet MS" w:eastAsia="Trebuchet MS" w:hAnsi="Trebuchet MS"/>
                <w:color w:val="004147"/>
                <w:rtl w:val="0"/>
              </w:rPr>
              <w:t xml:space="preserve">your own format CPD record, edited to include just the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selected activities, or</w:t>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64" w:lineRule="auto"/>
              <w:ind w:left="336"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a report (or reports) from the CIPD ‘My CPD Reflections’ tool. (AC 3.4)</w:t>
            </w:r>
          </w:p>
        </w:tc>
        <w:tc>
          <w:tcPr>
            <w:tcBorders>
              <w:left w:color="d0e0e2" w:space="0" w:sz="4" w:val="single"/>
              <w:right w:color="000000" w:space="0" w:sz="0" w:val="nil"/>
            </w:tcBorders>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color w:val="004147"/>
                <w:rtl w:val="0"/>
              </w:rPr>
              <w:t xml:space="preserve">Y</w:t>
            </w:r>
            <w:r w:rsidDel="00000000" w:rsidR="00000000" w:rsidRPr="00000000">
              <w:rPr>
                <w:rtl w:val="0"/>
              </w:rPr>
            </w:r>
          </w:p>
        </w:tc>
      </w:tr>
    </w:tbl>
    <w:p w:rsidR="00000000" w:rsidDel="00000000" w:rsidP="00000000" w:rsidRDefault="00000000" w:rsidRPr="00000000" w14:paraId="000000E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2">
      <w:pPr>
        <w:spacing w:line="240" w:lineRule="auto"/>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0F3">
      <w:pPr>
        <w:pStyle w:val="Heading3"/>
        <w:rPr>
          <w:rFonts w:ascii="Trebuchet MS" w:cs="Trebuchet MS" w:eastAsia="Trebuchet MS" w:hAnsi="Trebuchet MS"/>
          <w:color w:val="004146"/>
          <w:sz w:val="32"/>
          <w:szCs w:val="32"/>
        </w:rPr>
      </w:pPr>
      <w:r w:rsidDel="00000000" w:rsidR="00000000" w:rsidRPr="00000000">
        <w:rPr>
          <w:rFonts w:ascii="Trebuchet MS" w:cs="Trebuchet MS" w:eastAsia="Trebuchet MS" w:hAnsi="Trebuchet MS"/>
          <w:color w:val="004146"/>
          <w:sz w:val="32"/>
          <w:szCs w:val="32"/>
          <w:rtl w:val="0"/>
        </w:rPr>
        <w:t xml:space="preserve">Declaration of Authentication</w:t>
      </w:r>
    </w:p>
    <w:p w:rsidR="00000000" w:rsidDel="00000000" w:rsidP="00000000" w:rsidRDefault="00000000" w:rsidRPr="00000000" w14:paraId="000000F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5">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p w:rsidR="00000000" w:rsidDel="00000000" w:rsidP="00000000" w:rsidRDefault="00000000" w:rsidRPr="00000000" w14:paraId="000000F6">
      <w:pPr>
        <w:rPr>
          <w:rFonts w:ascii="Trebuchet MS" w:cs="Trebuchet MS" w:eastAsia="Trebuchet MS" w:hAnsi="Trebuchet MS"/>
        </w:rPr>
      </w:pPr>
      <w:r w:rsidDel="00000000" w:rsidR="00000000" w:rsidRPr="00000000">
        <w:rPr>
          <w:rtl w:val="0"/>
        </w:rPr>
      </w:r>
    </w:p>
    <w:tbl>
      <w:tblPr>
        <w:tblStyle w:val="Table5"/>
        <w:tblpPr w:leftFromText="180" w:rightFromText="180" w:topFromText="0" w:bottomFromText="0" w:vertAnchor="text" w:horzAnchor="text" w:tblpX="0" w:tblpY="0"/>
        <w:tblW w:w="9375.0" w:type="dxa"/>
        <w:jc w:val="left"/>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Borders>
              <w:top w:color="000000" w:space="0" w:sz="8" w:val="single"/>
              <w:left w:color="000000" w:space="0" w:sz="8" w:val="single"/>
              <w:bottom w:color="000000" w:space="0" w:sz="0" w:val="nil"/>
              <w:right w:color="000000" w:space="0" w:sz="8" w:val="single"/>
            </w:tcBorders>
          </w:tcPr>
          <w:p w:rsidR="00000000" w:rsidDel="00000000" w:rsidP="00000000" w:rsidRDefault="00000000" w:rsidRPr="00000000" w14:paraId="000000F7">
            <w:pPr>
              <w:pStyle w:val="Heading1"/>
              <w:spacing w:after="0" w:before="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I can confirm that:</w:t>
            </w:r>
          </w:p>
          <w:p w:rsidR="00000000" w:rsidDel="00000000" w:rsidP="00000000" w:rsidRDefault="00000000" w:rsidRPr="00000000" w14:paraId="000000F8">
            <w:pPr>
              <w:rPr>
                <w:color w:val="004146"/>
              </w:rPr>
            </w:pPr>
            <w:r w:rsidDel="00000000" w:rsidR="00000000" w:rsidRPr="00000000">
              <w:rPr>
                <w:rtl w:val="0"/>
              </w:rPr>
            </w:r>
          </w:p>
          <w:p w:rsidR="00000000" w:rsidDel="00000000" w:rsidP="00000000" w:rsidRDefault="00000000" w:rsidRPr="00000000" w14:paraId="000000F9">
            <w:pPr>
              <w:pStyle w:val="Heading1"/>
              <w:keepNext w:val="1"/>
              <w:keepLines w:val="1"/>
              <w:widowControl w:val="0"/>
              <w:numPr>
                <w:ilvl w:val="0"/>
                <w:numId w:val="5"/>
              </w:numPr>
              <w:spacing w:after="0" w:before="0" w:lineRule="auto"/>
              <w:ind w:left="720" w:hanging="360"/>
              <w:rPr>
                <w:i w:val="0"/>
                <w:iCs w:val="0"/>
                <w:color w:val="004146"/>
              </w:rPr>
            </w:pPr>
            <w:r w:rsidDel="00000000" w:rsidR="00000000" w:rsidRPr="00000000">
              <w:rPr>
                <w:rFonts w:ascii="Trebuchet MS" w:cs="Trebuchet MS" w:eastAsia="Trebuchet MS" w:hAnsi="Trebuchet MS"/>
                <w:i w:val="0"/>
                <w:iCs w:val="0"/>
                <w:color w:val="004146"/>
                <w:sz w:val="22"/>
                <w:szCs w:val="22"/>
                <w:rtl w:val="0"/>
              </w:rPr>
              <w:t xml:space="preserve">this assessment is all my own work.  </w:t>
            </w:r>
          </w:p>
          <w:p w:rsidR="00000000" w:rsidDel="00000000" w:rsidP="00000000" w:rsidRDefault="00000000" w:rsidRPr="00000000" w14:paraId="000000FA">
            <w:pPr>
              <w:pStyle w:val="Heading1"/>
              <w:keepNext w:val="1"/>
              <w:keepLines w:val="1"/>
              <w:widowControl w:val="0"/>
              <w:numPr>
                <w:ilvl w:val="0"/>
                <w:numId w:val="5"/>
              </w:numPr>
              <w:spacing w:after="0" w:before="0" w:lineRule="auto"/>
              <w:ind w:left="720" w:hanging="360"/>
              <w:rPr>
                <w:i w:val="0"/>
                <w:iCs w:val="0"/>
                <w:color w:val="004146"/>
              </w:rPr>
            </w:pPr>
            <w:r w:rsidDel="00000000" w:rsidR="00000000" w:rsidRPr="00000000">
              <w:rPr>
                <w:rFonts w:ascii="Trebuchet MS" w:cs="Trebuchet MS" w:eastAsia="Trebuchet MS" w:hAnsi="Trebuchet MS"/>
                <w:i w:val="0"/>
                <w:iCs w:val="0"/>
                <w:color w:val="004146"/>
                <w:sz w:val="22"/>
                <w:szCs w:val="22"/>
                <w:rtl w:val="0"/>
              </w:rPr>
              <w:t xml:space="preserve">where I have used materials from other sources, they have been properly acknowledged and referenced.</w:t>
            </w:r>
          </w:p>
          <w:p w:rsidR="00000000" w:rsidDel="00000000" w:rsidP="00000000" w:rsidRDefault="00000000" w:rsidRPr="00000000" w14:paraId="000000FB">
            <w:pPr>
              <w:pStyle w:val="Heading1"/>
              <w:keepNext w:val="1"/>
              <w:keepLines w:val="1"/>
              <w:widowControl w:val="0"/>
              <w:numPr>
                <w:ilvl w:val="0"/>
                <w:numId w:val="5"/>
              </w:numPr>
              <w:spacing w:after="0" w:before="0" w:lineRule="auto"/>
              <w:ind w:left="720" w:hanging="360"/>
              <w:rPr>
                <w:i w:val="0"/>
                <w:iCs w:val="0"/>
                <w:color w:val="004146"/>
              </w:rPr>
            </w:pPr>
            <w:r w:rsidDel="00000000" w:rsidR="00000000" w:rsidRPr="00000000">
              <w:rPr>
                <w:rFonts w:ascii="Trebuchet MS" w:cs="Trebuchet MS" w:eastAsia="Trebuchet MS" w:hAnsi="Trebuchet MS"/>
                <w:i w:val="0"/>
                <w:iCs w:val="0"/>
                <w:color w:val="004146"/>
                <w:sz w:val="22"/>
                <w:szCs w:val="22"/>
                <w:rtl w:val="0"/>
              </w:rPr>
              <w:t xml:space="preserve">I have not used Artificial Intelligence tools to generate content for my assessment. </w:t>
            </w:r>
          </w:p>
          <w:p w:rsidR="00000000" w:rsidDel="00000000" w:rsidP="00000000" w:rsidRDefault="00000000" w:rsidRPr="00000000" w14:paraId="000000FC">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I understand the consequences of </w:t>
            </w:r>
            <w:hyperlink r:id="rId29">
              <w:r w:rsidDel="00000000" w:rsidR="00000000" w:rsidRPr="00000000">
                <w:rPr>
                  <w:rFonts w:ascii="Trebuchet MS" w:cs="Trebuchet MS" w:eastAsia="Trebuchet MS" w:hAnsi="Trebuchet MS"/>
                  <w:b w:val="1"/>
                  <w:bCs w:val="1"/>
                  <w:i w:val="0"/>
                  <w:iCs w:val="0"/>
                  <w:color w:val="004146"/>
                  <w:sz w:val="22"/>
                  <w:szCs w:val="22"/>
                  <w:u w:val="single"/>
                  <w:rtl w:val="0"/>
                </w:rPr>
                <w:t xml:space="preserve">malpractice</w:t>
              </w:r>
            </w:hyperlink>
            <w:r w:rsidDel="00000000" w:rsidR="00000000" w:rsidRPr="00000000">
              <w:rPr>
                <w:rFonts w:ascii="Trebuchet MS" w:cs="Trebuchet MS" w:eastAsia="Trebuchet MS" w:hAnsi="Trebuchet MS"/>
                <w:i w:val="0"/>
                <w:iCs w:val="0"/>
                <w:color w:val="004146"/>
                <w:sz w:val="22"/>
                <w:szCs w:val="22"/>
                <w:rtl w:val="0"/>
              </w:rPr>
              <w:t xml:space="preserve"> and accept that any violation of this agreement may result in disciplinary action.</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0FE">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Learner name:</w:t>
            </w:r>
            <w:r w:rsidDel="00000000" w:rsidR="00000000" w:rsidRPr="00000000">
              <w:rPr>
                <w:rFonts w:ascii="Trebuchet MS" w:cs="Trebuchet MS" w:eastAsia="Trebuchet MS" w:hAnsi="Trebuchet MS"/>
                <w:i w:val="0"/>
                <w:iCs w:val="0"/>
                <w:color w:val="004146"/>
                <w:sz w:val="22"/>
                <w:szCs w:val="22"/>
                <w:rtl w:val="0"/>
              </w:rPr>
              <w:t xml:space="preserve"> MICHAEL JOHN HARGREAVES</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0FF">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 </w:t>
            </w:r>
          </w:p>
        </w:tc>
      </w:tr>
      <w:tr>
        <w:trPr>
          <w:cantSplit w:val="0"/>
          <w:trHeight w:val="675" w:hRule="atLeast"/>
          <w:tblHeader w:val="0"/>
        </w:trPr>
        <w:tc>
          <w:tcPr>
            <w:tcBorders>
              <w:top w:color="000000" w:space="0" w:sz="0" w:val="nil"/>
              <w:left w:color="000000" w:space="0" w:sz="8" w:val="single"/>
              <w:bottom w:color="000000" w:space="0" w:sz="0" w:val="nil"/>
              <w:right w:color="000000" w:space="0" w:sz="0" w:val="nil"/>
            </w:tcBorders>
          </w:tcPr>
          <w:p w:rsidR="00000000" w:rsidDel="00000000" w:rsidP="00000000" w:rsidRDefault="00000000" w:rsidRPr="00000000" w14:paraId="00000100">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Pr>
              <w:drawing>
                <wp:inline distB="114300" distT="114300" distL="114300" distR="114300">
                  <wp:extent cx="2932748" cy="1144062"/>
                  <wp:effectExtent b="0" l="0" r="0" t="0"/>
                  <wp:docPr id="15" name="image6.png"/>
                  <a:graphic>
                    <a:graphicData uri="http://schemas.openxmlformats.org/drawingml/2006/picture">
                      <pic:pic>
                        <pic:nvPicPr>
                          <pic:cNvPr id="0" name="image6.png"/>
                          <pic:cNvPicPr preferRelativeResize="0"/>
                        </pic:nvPicPr>
                        <pic:blipFill>
                          <a:blip r:embed="rId30"/>
                          <a:srcRect b="0" l="0" r="0" t="0"/>
                          <a:stretch>
                            <a:fillRect/>
                          </a:stretch>
                        </pic:blipFill>
                        <pic:spPr>
                          <a:xfrm>
                            <a:off x="0" y="0"/>
                            <a:ext cx="2932748" cy="1144062"/>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Learner signature:</w:t>
            </w:r>
          </w:p>
          <w:p w:rsidR="00000000" w:rsidDel="00000000" w:rsidP="00000000" w:rsidRDefault="00000000" w:rsidRPr="00000000" w14:paraId="00000102">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(This must be a true signature, so a handwritten signature, or a photo or scan of a handwritten signature, or an e-signature. A typed signature is not acceptable.)  </w:t>
            </w:r>
          </w:p>
        </w:tc>
        <w:tc>
          <w:tcPr>
            <w:tcBorders>
              <w:top w:color="000000" w:space="0" w:sz="0" w:val="nil"/>
              <w:left w:color="000000" w:space="0" w:sz="0" w:val="nil"/>
              <w:bottom w:color="000000" w:space="0" w:sz="0" w:val="nil"/>
              <w:right w:color="000000" w:space="0" w:sz="8" w:val="single"/>
            </w:tcBorders>
            <w:vAlign w:val="center"/>
          </w:tcPr>
          <w:p w:rsidR="00000000" w:rsidDel="00000000" w:rsidP="00000000" w:rsidRDefault="00000000" w:rsidRPr="00000000" w14:paraId="00000103">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 </w:t>
            </w:r>
          </w:p>
        </w:tc>
      </w:tr>
      <w:tr>
        <w:trPr>
          <w:cantSplit w:val="0"/>
          <w:trHeight w:val="68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104">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Date of submission* 23/03/2026</w:t>
            </w:r>
            <w:r w:rsidDel="00000000" w:rsidR="00000000" w:rsidRPr="00000000">
              <w:rPr>
                <w:rtl w:val="0"/>
              </w:rPr>
            </w:r>
          </w:p>
          <w:p w:rsidR="00000000" w:rsidDel="00000000" w:rsidP="00000000" w:rsidRDefault="00000000" w:rsidRPr="00000000" w14:paraId="00000105">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Date of first re-submission (if applicable) *</w:t>
            </w:r>
          </w:p>
          <w:p w:rsidR="00000000" w:rsidDel="00000000" w:rsidP="00000000" w:rsidRDefault="00000000" w:rsidRPr="00000000" w14:paraId="00000106">
            <w:pPr>
              <w:pStyle w:val="Heading1"/>
              <w:keepNext w:val="1"/>
              <w:keepLines w:val="1"/>
              <w:widowControl w:val="0"/>
              <w:spacing w:after="80" w:before="360" w:lineRule="auto"/>
              <w:rPr>
                <w:rFonts w:ascii="Trebuchet MS" w:cs="Trebuchet MS" w:eastAsia="Trebuchet MS" w:hAnsi="Trebuchet MS"/>
                <w:b w:val="1"/>
                <w:bCs w:val="1"/>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Date of second re-submission (if applicable) * </w:t>
            </w:r>
          </w:p>
          <w:p w:rsidR="00000000" w:rsidDel="00000000" w:rsidP="00000000" w:rsidRDefault="00000000" w:rsidRPr="00000000" w14:paraId="00000107">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b w:val="1"/>
                <w:bCs w:val="1"/>
                <w:i w:val="0"/>
                <w:iCs w:val="0"/>
                <w:color w:val="004146"/>
                <w:sz w:val="22"/>
                <w:szCs w:val="22"/>
                <w:rtl w:val="0"/>
              </w:rPr>
              <w:t xml:space="preserve">*This should be the date on which you submit your assessment for marking</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08">
            <w:pPr>
              <w:pStyle w:val="Heading1"/>
              <w:keepNext w:val="1"/>
              <w:keepLines w:val="1"/>
              <w:widowControl w:val="0"/>
              <w:spacing w:after="80" w:before="360" w:lineRule="auto"/>
              <w:rPr>
                <w:rFonts w:ascii="Trebuchet MS" w:cs="Trebuchet MS" w:eastAsia="Trebuchet MS" w:hAnsi="Trebuchet MS"/>
                <w:i w:val="0"/>
                <w:iCs w:val="0"/>
                <w:color w:val="004146"/>
                <w:sz w:val="22"/>
                <w:szCs w:val="22"/>
              </w:rPr>
            </w:pPr>
            <w:r w:rsidDel="00000000" w:rsidR="00000000" w:rsidRPr="00000000">
              <w:rPr>
                <w:rFonts w:ascii="Trebuchet MS" w:cs="Trebuchet MS" w:eastAsia="Trebuchet MS" w:hAnsi="Trebuchet MS"/>
                <w:i w:val="0"/>
                <w:iCs w:val="0"/>
                <w:color w:val="004146"/>
                <w:sz w:val="22"/>
                <w:szCs w:val="22"/>
                <w:rtl w:val="0"/>
              </w:rPr>
              <w:t xml:space="preserve"> </w:t>
            </w:r>
          </w:p>
        </w:tc>
      </w:tr>
    </w:tbl>
    <w:p w:rsidR="00000000" w:rsidDel="00000000" w:rsidP="00000000" w:rsidRDefault="00000000" w:rsidRPr="00000000" w14:paraId="00000109">
      <w:pPr>
        <w:pStyle w:val="Heading3"/>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0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15">
      <w:pPr>
        <w:rPr>
          <w:rFonts w:ascii="Trebuchet MS" w:cs="Trebuchet MS" w:eastAsia="Trebuchet MS" w:hAnsi="Trebuchet MS"/>
          <w:b w:val="1"/>
          <w:bCs w:val="1"/>
          <w:color w:val="004146"/>
          <w:sz w:val="48"/>
          <w:szCs w:val="48"/>
        </w:rPr>
      </w:pPr>
      <w:r w:rsidDel="00000000" w:rsidR="00000000" w:rsidRPr="00000000">
        <w:rPr>
          <w:rFonts w:ascii="Trebuchet MS" w:cs="Trebuchet MS" w:eastAsia="Trebuchet MS" w:hAnsi="Trebuchet MS"/>
          <w:b w:val="1"/>
          <w:bCs w:val="1"/>
          <w:color w:val="004146"/>
          <w:sz w:val="48"/>
          <w:szCs w:val="48"/>
        </w:rPr>
        <mc:AlternateContent>
          <mc:Choice Requires="wpg">
            <w:drawing>
              <wp:anchor allowOverlap="1" behindDoc="1" distB="0" distT="0" distL="0" distR="0" hidden="0" layoutInCell="1" locked="0" relativeHeight="0" simplePos="0">
                <wp:simplePos x="0" y="0"/>
                <wp:positionH relativeFrom="page">
                  <wp:posOffset>617538</wp:posOffset>
                </wp:positionH>
                <wp:positionV relativeFrom="margin">
                  <wp:posOffset>-2221</wp:posOffset>
                </wp:positionV>
                <wp:extent cx="6226175" cy="777875"/>
                <wp:effectExtent b="0" l="0" r="0" t="0"/>
                <wp:wrapNone/>
                <wp:docPr id="2" name=""/>
                <a:graphic>
                  <a:graphicData uri="http://schemas.microsoft.com/office/word/2010/wordprocessingShape">
                    <wps:wsp>
                      <wps:cNvSpPr/>
                      <wps:cNvPr id="3" name="Shape 3"/>
                      <wps:spPr>
                        <a:xfrm>
                          <a:off x="2237675" y="3395825"/>
                          <a:ext cx="6216650" cy="76835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617538</wp:posOffset>
                </wp:positionH>
                <wp:positionV relativeFrom="margin">
                  <wp:posOffset>-2221</wp:posOffset>
                </wp:positionV>
                <wp:extent cx="6226175" cy="777875"/>
                <wp:effectExtent b="0" l="0" r="0" t="0"/>
                <wp:wrapNone/>
                <wp:docPr id="2"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6226175" cy="77787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color w:val="004146"/>
          <w:sz w:val="48"/>
          <w:szCs w:val="48"/>
          <w:rtl w:val="0"/>
        </w:rPr>
        <w:t xml:space="preserve">5CO03 Professional behaviours and valuing people</w:t>
      </w:r>
      <w:r w:rsidDel="00000000" w:rsidR="00000000" w:rsidRPr="00000000">
        <w:drawing>
          <wp:anchor allowOverlap="1" behindDoc="0" distB="0" distT="0" distL="114300" distR="114300" hidden="0" layoutInCell="1" locked="0" relativeHeight="0" simplePos="0">
            <wp:simplePos x="0" y="0"/>
            <wp:positionH relativeFrom="column">
              <wp:posOffset>5219700</wp:posOffset>
            </wp:positionH>
            <wp:positionV relativeFrom="paragraph">
              <wp:posOffset>0</wp:posOffset>
            </wp:positionV>
            <wp:extent cx="857250" cy="857250"/>
            <wp:effectExtent b="0" l="0" r="0" t="0"/>
            <wp:wrapSquare wrapText="bothSides" distB="0" distT="0" distL="114300" distR="114300"/>
            <wp:docPr descr="C:\Users\dominiqueb\AppData\Local\Microsoft\Windows\INetCache\Content.MSO\B4F4A35.tmp" id="10" name="image3.png"/>
            <a:graphic>
              <a:graphicData uri="http://schemas.openxmlformats.org/drawingml/2006/picture">
                <pic:pic>
                  <pic:nvPicPr>
                    <pic:cNvPr descr="C:\Users\dominiqueb\AppData\Local\Microsoft\Windows\INetCache\Content.MSO\B4F4A35.tmp" id="0" name="image3.png"/>
                    <pic:cNvPicPr preferRelativeResize="0"/>
                  </pic:nvPicPr>
                  <pic:blipFill>
                    <a:blip r:embed="rId31"/>
                    <a:srcRect b="0" l="0" r="0" t="0"/>
                    <a:stretch>
                      <a:fillRect/>
                    </a:stretch>
                  </pic:blipFill>
                  <pic:spPr>
                    <a:xfrm>
                      <a:off x="0" y="0"/>
                      <a:ext cx="857250" cy="857250"/>
                    </a:xfrm>
                    <a:prstGeom prst="rect"/>
                    <a:ln/>
                  </pic:spPr>
                </pic:pic>
              </a:graphicData>
            </a:graphic>
          </wp:anchor>
        </w:drawing>
      </w:r>
    </w:p>
    <w:p w:rsidR="00000000" w:rsidDel="00000000" w:rsidP="00000000" w:rsidRDefault="00000000" w:rsidRPr="00000000" w14:paraId="00000116">
      <w:pPr>
        <w:spacing w:line="240" w:lineRule="auto"/>
        <w:rPr>
          <w:rFonts w:ascii="Trebuchet MS" w:cs="Trebuchet MS" w:eastAsia="Trebuchet MS" w:hAnsi="Trebuchet MS"/>
          <w:i w:val="1"/>
          <w:iCs w:val="1"/>
          <w:color w:val="004146"/>
          <w:sz w:val="40"/>
          <w:szCs w:val="40"/>
        </w:rPr>
      </w:pPr>
      <w:r w:rsidDel="00000000" w:rsidR="00000000" w:rsidRPr="00000000">
        <w:rPr>
          <w:rFonts w:ascii="Trebuchet MS" w:cs="Trebuchet MS" w:eastAsia="Trebuchet MS" w:hAnsi="Trebuchet MS"/>
          <w:i w:val="1"/>
          <w:iCs w:val="1"/>
          <w:color w:val="004146"/>
          <w:sz w:val="40"/>
          <w:szCs w:val="40"/>
          <w:rtl w:val="0"/>
        </w:rPr>
        <w:t xml:space="preserve">Marking Guidance for Assessors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should mark in line with the marking descriptors set out on page 13 of this brief. </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must provide a mark from one to four for each question set. You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provide constructive, developmental feedback against each question where you award a mark of one, so refer/fail and rich summary feedback at the end of the feedback form, following the instructions provided there.</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pass the unit assessment learners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must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achieve a mark of two (Low Pass) or above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for each of</w:t>
      </w:r>
      <w:r w:rsidDel="00000000" w:rsidR="00000000" w:rsidRPr="00000000">
        <w:rPr>
          <w:rFonts w:ascii="Trebuchet MS" w:cs="Trebuchet MS" w:eastAsia="Trebuchet MS" w:hAnsi="Trebuchet MS"/>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the questions.</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You must refer/fail them if you award a mark of one for any of the questions.</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ensure that you use the correct terminology.  Learners have three attempts at the assessment. They only ‘fail’ the assessment if they do not achieve a mark of two for any of the questions at their third attempt. Until then they are ‘referred’.</w:t>
      </w:r>
      <w:r w:rsidDel="00000000" w:rsidR="00000000" w:rsidRPr="00000000">
        <w:rPr>
          <w:rtl w:val="0"/>
        </w:rPr>
      </w:r>
    </w:p>
    <w:p w:rsidR="00000000" w:rsidDel="00000000" w:rsidP="00000000" w:rsidRDefault="00000000" w:rsidRPr="00000000" w14:paraId="0000011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you have marked each question, you should total the marks awarded and determine the unit outcome. The table below shows the marking bands for each outcome for this unit.</w:t>
      </w:r>
    </w:p>
    <w:p w:rsidR="00000000" w:rsidDel="00000000" w:rsidP="00000000" w:rsidRDefault="00000000" w:rsidRPr="00000000" w14:paraId="0000011D">
      <w:pPr>
        <w:rPr>
          <w:rFonts w:ascii="Trebuchet MS" w:cs="Trebuchet MS" w:eastAsia="Trebuchet MS" w:hAnsi="Trebuchet MS"/>
        </w:rPr>
      </w:pPr>
      <w:r w:rsidDel="00000000" w:rsidR="00000000" w:rsidRPr="00000000">
        <w:rPr>
          <w:rtl w:val="0"/>
        </w:rPr>
      </w:r>
    </w:p>
    <w:tbl>
      <w:tblPr>
        <w:tblStyle w:val="Table6"/>
        <w:tblpPr w:leftFromText="180" w:rightFromText="180" w:topFromText="0" w:bottomFromText="0" w:vertAnchor="text" w:horzAnchor="text" w:tblpX="1895.9999999999995" w:tblpY="153"/>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0 to 21</w:t>
            </w:r>
          </w:p>
        </w:tc>
        <w:tc>
          <w:tcPr>
            <w:shd w:fill="b3d7db"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Refer/Fail</w:t>
            </w:r>
          </w:p>
        </w:tc>
      </w:tr>
      <w:tr>
        <w:trPr>
          <w:cantSplit w:val="0"/>
          <w:trHeight w:val="454" w:hRule="atLeast"/>
          <w:tblHeader w:val="0"/>
        </w:trPr>
        <w:tc>
          <w:tcPr>
            <w:shd w:fill="cee6e8" w:val="clear"/>
            <w:vAlign w:val="cente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22 to 28 </w:t>
            </w:r>
          </w:p>
        </w:tc>
        <w:tc>
          <w:tcPr>
            <w:shd w:fill="cee6e8" w:val="clear"/>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29 to 35</w:t>
            </w:r>
          </w:p>
        </w:tc>
        <w:tc>
          <w:tcPr>
            <w:shd w:fill="e3eff1"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36 to 44</w:t>
            </w:r>
          </w:p>
        </w:tc>
        <w:tc>
          <w:tcPr>
            <w:shd w:fill="eff6f7" w:val="clear"/>
            <w:vAlign w:val="center"/>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4146"/>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High Pass</w:t>
            </w:r>
          </w:p>
        </w:tc>
      </w:tr>
    </w:tbl>
    <w:p w:rsidR="00000000" w:rsidDel="00000000" w:rsidP="00000000" w:rsidRDefault="00000000" w:rsidRPr="00000000" w14:paraId="0000012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note that the unit outcome is provided: </w:t>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learners understand where they are performing well and where they may need to develop</w:t>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inform your teaching practice</w:t>
      </w:r>
    </w:p>
    <w:p w:rsidR="00000000" w:rsidDel="00000000" w:rsidP="00000000" w:rsidRDefault="00000000" w:rsidRPr="00000000" w14:paraId="000001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u w:val="singl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for moderation purposes</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4"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4">
      <w:pPr>
        <w:spacing w:line="240" w:lineRule="auto"/>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rtl w:val="0"/>
        </w:rPr>
        <w:t xml:space="preserve">The qualification is not graded and unit outcomes do not appear on learners’ certificates.</w:t>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1"/>
          <w:iCs w:val="1"/>
          <w:smallCaps w:val="0"/>
          <w:strike w:val="0"/>
          <w:color w:val="004146"/>
          <w:sz w:val="40"/>
          <w:szCs w:val="40"/>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Trebuchet MS" w:cs="Trebuchet MS" w:eastAsia="Trebuchet MS" w:hAnsi="Trebuchet MS"/>
          <w:b w:val="0"/>
          <w:bCs w:val="0"/>
          <w:i w:val="1"/>
          <w:iCs w:val="1"/>
          <w:smallCaps w:val="0"/>
          <w:strike w:val="0"/>
          <w:color w:val="004146"/>
          <w:sz w:val="40"/>
          <w:szCs w:val="40"/>
          <w:u w:val="none"/>
          <w:shd w:fill="auto" w:val="clear"/>
          <w:vertAlign w:val="baseline"/>
          <w:rtl w:val="0"/>
        </w:rPr>
        <w:t xml:space="preserve">Marking Descriptors</w:t>
      </w:r>
    </w:p>
    <w:tbl>
      <w:tblPr>
        <w:tblStyle w:val="Table7"/>
        <w:tblpPr w:leftFromText="180" w:rightFromText="180" w:topFromText="0" w:bottomFromText="0" w:vertAnchor="page" w:horzAnchor="margin" w:tblpX="0" w:tblpY="1621"/>
        <w:tblW w:w="979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5"/>
        <w:gridCol w:w="857"/>
        <w:gridCol w:w="8280"/>
        <w:tblGridChange w:id="0">
          <w:tblGrid>
            <w:gridCol w:w="655"/>
            <w:gridCol w:w="857"/>
            <w:gridCol w:w="8280"/>
          </w:tblGrid>
        </w:tblGridChange>
      </w:tblGrid>
      <w:tr>
        <w:trPr>
          <w:cantSplit w:val="1"/>
          <w:trHeight w:val="24" w:hRule="atLeast"/>
          <w:tblHeader w:val="1"/>
        </w:trPr>
        <w:tc>
          <w:tcPr>
            <w:shd w:fill="b3d7db" w:val="clear"/>
          </w:tcPr>
          <w:p w:rsidR="00000000" w:rsidDel="00000000" w:rsidP="00000000" w:rsidRDefault="00000000" w:rsidRPr="00000000" w14:paraId="0000013B">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Mark</w:t>
            </w:r>
          </w:p>
        </w:tc>
        <w:tc>
          <w:tcPr>
            <w:shd w:fill="b3d7db" w:val="clear"/>
          </w:tcPr>
          <w:p w:rsidR="00000000" w:rsidDel="00000000" w:rsidP="00000000" w:rsidRDefault="00000000" w:rsidRPr="00000000" w14:paraId="0000013C">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Range</w:t>
            </w:r>
          </w:p>
        </w:tc>
        <w:tc>
          <w:tcPr>
            <w:shd w:fill="b3d7db" w:val="clear"/>
          </w:tcPr>
          <w:p w:rsidR="00000000" w:rsidDel="00000000" w:rsidP="00000000" w:rsidRDefault="00000000" w:rsidRPr="00000000" w14:paraId="0000013D">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Descriptor</w:t>
            </w:r>
          </w:p>
        </w:tc>
      </w:tr>
      <w:tr>
        <w:trPr>
          <w:cantSplit w:val="1"/>
          <w:trHeight w:val="1945" w:hRule="atLeast"/>
          <w:tblHeader w:val="1"/>
        </w:trPr>
        <w:tc>
          <w:tcPr>
            <w:shd w:fill="b3d7db" w:val="clear"/>
          </w:tcPr>
          <w:p w:rsidR="00000000" w:rsidDel="00000000" w:rsidP="00000000" w:rsidRDefault="00000000" w:rsidRPr="00000000" w14:paraId="0000013E">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1</w:t>
            </w:r>
          </w:p>
        </w:tc>
        <w:tc>
          <w:tcPr>
            <w:shd w:fill="b3d7db" w:val="clear"/>
          </w:tcPr>
          <w:p w:rsidR="00000000" w:rsidDel="00000000" w:rsidP="00000000" w:rsidRDefault="00000000" w:rsidRPr="00000000" w14:paraId="0000013F">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Refer/</w:t>
            </w:r>
          </w:p>
          <w:p w:rsidR="00000000" w:rsidDel="00000000" w:rsidP="00000000" w:rsidRDefault="00000000" w:rsidRPr="00000000" w14:paraId="00000140">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Fail </w:t>
            </w:r>
          </w:p>
        </w:tc>
        <w:tc>
          <w:tcPr/>
          <w:p w:rsidR="00000000" w:rsidDel="00000000" w:rsidP="00000000" w:rsidRDefault="00000000" w:rsidRPr="00000000" w14:paraId="00000141">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NOT </w:t>
            </w:r>
          </w:p>
          <w:p w:rsidR="00000000" w:rsidDel="00000000" w:rsidP="00000000" w:rsidRDefault="00000000" w:rsidRPr="00000000" w14:paraId="0000014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knowledge, understanding or skill required to meet the AC</w:t>
            </w:r>
          </w:p>
          <w:p w:rsidR="00000000" w:rsidDel="00000000" w:rsidP="00000000" w:rsidRDefault="00000000" w:rsidRPr="00000000" w14:paraId="000001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any, or appropriate examples, where these are required to support the answer</w:t>
            </w:r>
          </w:p>
          <w:p w:rsidR="00000000" w:rsidDel="00000000" w:rsidP="00000000" w:rsidRDefault="00000000" w:rsidRPr="00000000" w14:paraId="000001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the use of reading and research to inform the answer</w:t>
            </w:r>
          </w:p>
          <w:p w:rsidR="00000000" w:rsidDel="00000000" w:rsidP="00000000" w:rsidRDefault="00000000" w:rsidRPr="00000000" w14:paraId="0000014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at least one appropriate reference for each assessment criteria (where this is required) *</w:t>
            </w:r>
          </w:p>
          <w:p w:rsidR="00000000" w:rsidDel="00000000" w:rsidP="00000000" w:rsidRDefault="00000000" w:rsidRPr="00000000" w14:paraId="0000014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4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clearly to the question/task and is not well expressed</w:t>
            </w:r>
          </w:p>
          <w:p w:rsidR="00000000" w:rsidDel="00000000" w:rsidP="00000000" w:rsidRDefault="00000000" w:rsidRPr="00000000" w14:paraId="00000148">
            <w:pPr>
              <w:keepNext w:val="1"/>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1988" w:hRule="atLeast"/>
          <w:tblHeader w:val="1"/>
        </w:trPr>
        <w:tc>
          <w:tcPr>
            <w:shd w:fill="cee6e8" w:val="clear"/>
          </w:tcPr>
          <w:p w:rsidR="00000000" w:rsidDel="00000000" w:rsidP="00000000" w:rsidRDefault="00000000" w:rsidRPr="00000000" w14:paraId="00000149">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2</w:t>
            </w:r>
          </w:p>
        </w:tc>
        <w:tc>
          <w:tcPr>
            <w:shd w:fill="cee6e8" w:val="clear"/>
          </w:tcPr>
          <w:p w:rsidR="00000000" w:rsidDel="00000000" w:rsidP="00000000" w:rsidRDefault="00000000" w:rsidRPr="00000000" w14:paraId="0000014A">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Low Pass</w:t>
            </w:r>
          </w:p>
        </w:tc>
        <w:tc>
          <w:tcPr/>
          <w:p w:rsidR="00000000" w:rsidDel="00000000" w:rsidP="00000000" w:rsidRDefault="00000000" w:rsidRPr="00000000" w14:paraId="0000014B">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DOES </w:t>
            </w:r>
          </w:p>
          <w:p w:rsidR="00000000" w:rsidDel="00000000" w:rsidP="00000000" w:rsidRDefault="00000000" w:rsidRPr="00000000" w14:paraId="000001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 the minimum level of knowledge, understanding or skill required to meet the AC.  </w:t>
            </w:r>
          </w:p>
          <w:p w:rsidR="00000000" w:rsidDel="00000000" w:rsidP="00000000" w:rsidRDefault="00000000" w:rsidRPr="00000000" w14:paraId="000001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an appropriate example where this is required to support the answer.</w:t>
            </w:r>
          </w:p>
          <w:p w:rsidR="00000000" w:rsidDel="00000000" w:rsidP="00000000" w:rsidRDefault="00000000" w:rsidRPr="00000000" w14:paraId="000001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evidence of some reading and research to inform the answer. </w:t>
            </w:r>
          </w:p>
          <w:p w:rsidR="00000000" w:rsidDel="00000000" w:rsidP="00000000" w:rsidRDefault="00000000" w:rsidRPr="00000000" w14:paraId="000001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 a reference for each assessment criteria (where this is required) *</w:t>
            </w:r>
          </w:p>
          <w:p w:rsidR="00000000" w:rsidDel="00000000" w:rsidP="00000000" w:rsidRDefault="00000000" w:rsidRPr="00000000" w14:paraId="000001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refer to the case study </w:t>
            </w:r>
          </w:p>
          <w:p w:rsidR="00000000" w:rsidDel="00000000" w:rsidP="00000000" w:rsidRDefault="00000000" w:rsidRPr="00000000" w14:paraId="000001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 to the question or task although it could be clearer and/or better expressed</w:t>
            </w:r>
          </w:p>
          <w:p w:rsidR="00000000" w:rsidDel="00000000" w:rsidP="00000000" w:rsidRDefault="00000000" w:rsidRPr="00000000" w14:paraId="00000152">
            <w:pPr>
              <w:keepNext w:val="1"/>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have an appropriate format or structure which meets the requirements set out in the brief</w:t>
            </w:r>
          </w:p>
        </w:tc>
      </w:tr>
      <w:tr>
        <w:trPr>
          <w:cantSplit w:val="1"/>
          <w:trHeight w:val="559" w:hRule="atLeast"/>
          <w:tblHeader w:val="1"/>
        </w:trPr>
        <w:tc>
          <w:tcPr>
            <w:shd w:fill="e3eff1" w:val="clear"/>
          </w:tcPr>
          <w:p w:rsidR="00000000" w:rsidDel="00000000" w:rsidP="00000000" w:rsidRDefault="00000000" w:rsidRPr="00000000" w14:paraId="00000153">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3</w:t>
            </w:r>
          </w:p>
        </w:tc>
        <w:tc>
          <w:tcPr>
            <w:shd w:fill="e3eff1" w:val="clear"/>
          </w:tcPr>
          <w:p w:rsidR="00000000" w:rsidDel="00000000" w:rsidP="00000000" w:rsidRDefault="00000000" w:rsidRPr="00000000" w14:paraId="00000154">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Pass</w:t>
            </w:r>
          </w:p>
          <w:p w:rsidR="00000000" w:rsidDel="00000000" w:rsidP="00000000" w:rsidRDefault="00000000" w:rsidRPr="00000000" w14:paraId="00000155">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56">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 good level of the knowledge, understanding or skill required to meet the AC</w:t>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 good example or examples where these are required to support the answer</w:t>
            </w:r>
          </w:p>
          <w:p w:rsidR="00000000" w:rsidDel="00000000" w:rsidP="00000000" w:rsidRDefault="00000000" w:rsidRPr="00000000" w14:paraId="000001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a good level of reading and research to inform the answer</w:t>
            </w:r>
          </w:p>
          <w:p w:rsidR="00000000" w:rsidDel="00000000" w:rsidP="00000000" w:rsidRDefault="00000000" w:rsidRPr="00000000" w14:paraId="000001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good use of at least one reference for each assessment criteria (where this is required). *</w:t>
            </w:r>
          </w:p>
          <w:p w:rsidR="00000000" w:rsidDel="00000000" w:rsidP="00000000" w:rsidRDefault="00000000" w:rsidRPr="00000000" w14:paraId="000001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good reference to the case study </w:t>
            </w:r>
          </w:p>
          <w:p w:rsidR="00000000" w:rsidDel="00000000" w:rsidP="00000000" w:rsidRDefault="00000000" w:rsidRPr="00000000" w14:paraId="000001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directly addresses the question/task and is well expressed</w:t>
            </w:r>
          </w:p>
          <w:p w:rsidR="00000000" w:rsidDel="00000000" w:rsidP="00000000" w:rsidRDefault="00000000" w:rsidRPr="00000000" w14:paraId="0000015D">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has a good format or structure which meets the requirements set out in the brief</w:t>
            </w:r>
          </w:p>
        </w:tc>
      </w:tr>
      <w:tr>
        <w:trPr>
          <w:cantSplit w:val="1"/>
          <w:trHeight w:val="409" w:hRule="atLeast"/>
          <w:tblHeader w:val="1"/>
        </w:trPr>
        <w:tc>
          <w:tcPr>
            <w:shd w:fill="eff6f7" w:val="clear"/>
          </w:tcPr>
          <w:p w:rsidR="00000000" w:rsidDel="00000000" w:rsidP="00000000" w:rsidRDefault="00000000" w:rsidRPr="00000000" w14:paraId="0000015E">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4</w:t>
            </w:r>
          </w:p>
        </w:tc>
        <w:tc>
          <w:tcPr>
            <w:shd w:fill="eff6f7" w:val="clear"/>
          </w:tcPr>
          <w:p w:rsidR="00000000" w:rsidDel="00000000" w:rsidP="00000000" w:rsidRDefault="00000000" w:rsidRPr="00000000" w14:paraId="0000015F">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Fonts w:ascii="Trebuchet MS" w:cs="Trebuchet MS" w:eastAsia="Trebuchet MS" w:hAnsi="Trebuchet MS"/>
                <w:b w:val="1"/>
                <w:bCs w:val="1"/>
                <w:color w:val="004147"/>
                <w:sz w:val="24"/>
                <w:szCs w:val="24"/>
                <w:rtl w:val="0"/>
              </w:rPr>
              <w:t xml:space="preserve">High Pass</w:t>
            </w:r>
          </w:p>
        </w:tc>
        <w:tc>
          <w:tcPr/>
          <w:p w:rsidR="00000000" w:rsidDel="00000000" w:rsidP="00000000" w:rsidRDefault="00000000" w:rsidRPr="00000000" w14:paraId="00000160">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The response </w:t>
            </w:r>
          </w:p>
          <w:p w:rsidR="00000000" w:rsidDel="00000000" w:rsidP="00000000" w:rsidRDefault="00000000" w:rsidRPr="00000000" w14:paraId="000001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demonstrates an excellent level of the knowledge, understanding or skill required to meet the AC</w:t>
            </w:r>
          </w:p>
          <w:p w:rsidR="00000000" w:rsidDel="00000000" w:rsidP="00000000" w:rsidRDefault="00000000" w:rsidRPr="00000000" w14:paraId="000001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use of an excellent example or examples where these are required to support the answer</w:t>
            </w:r>
          </w:p>
          <w:p w:rsidR="00000000" w:rsidDel="00000000" w:rsidP="00000000" w:rsidRDefault="00000000" w:rsidRPr="00000000" w14:paraId="000001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evidence of extensive reading and research to inform the answer.  </w:t>
            </w:r>
          </w:p>
          <w:p w:rsidR="00000000" w:rsidDel="00000000" w:rsidP="00000000" w:rsidRDefault="00000000" w:rsidRPr="00000000" w14:paraId="000001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includes excellent use of at least one reference for each assessment criteria (where this is required) *</w:t>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makes excellent reference to the case study </w:t>
            </w:r>
          </w:p>
          <w:p w:rsidR="00000000" w:rsidDel="00000000" w:rsidP="00000000" w:rsidRDefault="00000000" w:rsidRPr="00000000" w14:paraId="000001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81" w:right="0" w:hanging="142"/>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responds very clearly to the question/task and is particularly well expressed</w:t>
            </w:r>
          </w:p>
          <w:p w:rsidR="00000000" w:rsidDel="00000000" w:rsidP="00000000" w:rsidRDefault="00000000" w:rsidRPr="00000000" w14:paraId="00000167">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83" w:right="0" w:hanging="111"/>
              <w:jc w:val="left"/>
              <w:rPr>
                <w:b w:val="0"/>
                <w:bCs w:val="0"/>
                <w:i w:val="0"/>
                <w:iCs w:val="0"/>
                <w:smallCaps w:val="0"/>
                <w:strike w:val="0"/>
                <w:color w:val="004147"/>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0"/>
                <w:szCs w:val="20"/>
                <w:u w:val="none"/>
                <w:shd w:fill="auto" w:val="clear"/>
                <w:vertAlign w:val="baseline"/>
                <w:rtl w:val="0"/>
              </w:rPr>
              <w:t xml:space="preserve">has an excellent format or structure which meets the requirements set out in the brief</w:t>
            </w:r>
          </w:p>
        </w:tc>
      </w:tr>
      <w:tr>
        <w:trPr>
          <w:cantSplit w:val="1"/>
          <w:trHeight w:val="409" w:hRule="atLeast"/>
          <w:tblHeader w:val="1"/>
        </w:trPr>
        <w:tc>
          <w:tcPr>
            <w:gridSpan w:val="2"/>
            <w:shd w:fill="eff6f7" w:val="clear"/>
          </w:tcPr>
          <w:p w:rsidR="00000000" w:rsidDel="00000000" w:rsidP="00000000" w:rsidRDefault="00000000" w:rsidRPr="00000000" w14:paraId="00000168">
            <w:pPr>
              <w:keepNext w:val="1"/>
              <w:spacing w:line="240" w:lineRule="auto"/>
              <w:jc w:val="both"/>
              <w:rPr>
                <w:rFonts w:ascii="Trebuchet MS" w:cs="Trebuchet MS" w:eastAsia="Trebuchet MS" w:hAnsi="Trebuchet MS"/>
                <w:b w:val="1"/>
                <w:bCs w:val="1"/>
                <w:color w:val="004147"/>
                <w:sz w:val="24"/>
                <w:szCs w:val="24"/>
              </w:rPr>
            </w:pPr>
            <w:r w:rsidDel="00000000" w:rsidR="00000000" w:rsidRPr="00000000">
              <w:rPr>
                <w:rtl w:val="0"/>
              </w:rPr>
            </w:r>
          </w:p>
        </w:tc>
        <w:tc>
          <w:tcPr/>
          <w:p w:rsidR="00000000" w:rsidDel="00000000" w:rsidP="00000000" w:rsidRDefault="00000000" w:rsidRPr="00000000" w14:paraId="0000016A">
            <w:pPr>
              <w:keepNext w:val="1"/>
              <w:spacing w:line="240" w:lineRule="auto"/>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*Not all ACs in each unit need a reference. If they don’t, the brief will say so. In Unit 5CO03 the following  questions (ACs): Q7 (AC 2.3, Q9 (AC 3.2), Q10 (AC 3.3) and Q11 (AC 3.4) do </w:t>
            </w:r>
            <w:r w:rsidDel="00000000" w:rsidR="00000000" w:rsidRPr="00000000">
              <w:rPr>
                <w:rFonts w:ascii="Trebuchet MS" w:cs="Trebuchet MS" w:eastAsia="Trebuchet MS" w:hAnsi="Trebuchet MS"/>
                <w:b w:val="1"/>
                <w:bCs w:val="1"/>
                <w:color w:val="004147"/>
                <w:sz w:val="20"/>
                <w:szCs w:val="20"/>
                <w:rtl w:val="0"/>
              </w:rPr>
              <w:t xml:space="preserve">not</w:t>
            </w:r>
            <w:r w:rsidDel="00000000" w:rsidR="00000000" w:rsidRPr="00000000">
              <w:rPr>
                <w:rFonts w:ascii="Trebuchet MS" w:cs="Trebuchet MS" w:eastAsia="Trebuchet MS" w:hAnsi="Trebuchet MS"/>
                <w:color w:val="004147"/>
                <w:sz w:val="20"/>
                <w:szCs w:val="20"/>
                <w:rtl w:val="0"/>
              </w:rPr>
              <w:t xml:space="preserve"> require a reference. References should be presented using a recognised form of referencing. For example, if using Harvard referencing, this would include in-text citations and a list of references or bibliography at the end of the assessment.</w:t>
            </w:r>
          </w:p>
        </w:tc>
      </w:tr>
    </w:tbl>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8"/>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6237"/>
        <w:tblGridChange w:id="0">
          <w:tblGrid>
            <w:gridCol w:w="3397"/>
            <w:gridCol w:w="6237"/>
          </w:tblGrid>
        </w:tblGridChange>
      </w:tblGrid>
      <w:tr>
        <w:trPr>
          <w:cantSplit w:val="0"/>
          <w:tblHeader w:val="0"/>
        </w:trPr>
        <w:tc>
          <w:tcPr>
            <w:gridSpan w:val="2"/>
            <w:shd w:fill="d0e0e2" w:val="clear"/>
          </w:tcPr>
          <w:p w:rsidR="00000000" w:rsidDel="00000000" w:rsidP="00000000" w:rsidRDefault="00000000" w:rsidRPr="00000000" w14:paraId="0000016D">
            <w:pPr>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Unit 5CO03: Assessor Feedback to Learner</w:t>
            </w:r>
          </w:p>
          <w:p w:rsidR="00000000" w:rsidDel="00000000" w:rsidP="00000000" w:rsidRDefault="00000000" w:rsidRPr="00000000" w14:paraId="0000016E">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number</w:t>
            </w:r>
          </w:p>
        </w:tc>
        <w:tc>
          <w:tcPr>
            <w:shd w:fill="auto" w:val="clear"/>
            <w:vAlign w:val="center"/>
          </w:tcPr>
          <w:p w:rsidR="00000000" w:rsidDel="00000000" w:rsidP="00000000" w:rsidRDefault="00000000" w:rsidRPr="00000000" w14:paraId="0000017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rtl w:val="0"/>
              </w:rPr>
              <w:t xml:space="preserve"> 0669</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name</w:t>
            </w:r>
          </w:p>
        </w:tc>
        <w:tc>
          <w:tcPr>
            <w:shd w:fill="auto" w:val="clear"/>
            <w:vAlign w:val="center"/>
          </w:tcPr>
          <w:p w:rsidR="00000000" w:rsidDel="00000000" w:rsidP="00000000" w:rsidRDefault="00000000" w:rsidRPr="00000000" w14:paraId="00000173">
            <w:pPr>
              <w:rPr>
                <w:rFonts w:ascii="Trebuchet MS" w:cs="Trebuchet MS" w:eastAsia="Trebuchet MS" w:hAnsi="Trebuchet MS"/>
                <w:color w:val="004147"/>
              </w:rPr>
            </w:pPr>
            <w:r w:rsidDel="00000000" w:rsidR="00000000" w:rsidRPr="00000000">
              <w:rPr>
                <w:rFonts w:ascii="Trebuchet MS" w:cs="Trebuchet MS" w:eastAsia="Trebuchet MS" w:hAnsi="Trebuchet MS"/>
                <w:rtl w:val="0"/>
              </w:rPr>
              <w:t xml:space="preserve">University of Wales Trinity St Davids </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number (1st 7 digits of CIPD Membership number)</w:t>
            </w:r>
          </w:p>
        </w:tc>
        <w:tc>
          <w:tcPr>
            <w:shd w:fill="auto" w:val="clear"/>
          </w:tcPr>
          <w:p w:rsidR="00000000" w:rsidDel="00000000" w:rsidP="00000000" w:rsidRDefault="00000000" w:rsidRPr="00000000" w14:paraId="00000175">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surname</w:t>
            </w:r>
          </w:p>
        </w:tc>
        <w:tc>
          <w:tcPr>
            <w:shd w:fill="auto" w:val="clear"/>
          </w:tcPr>
          <w:p w:rsidR="00000000" w:rsidDel="00000000" w:rsidP="00000000" w:rsidRDefault="00000000" w:rsidRPr="00000000" w14:paraId="00000177">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7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other names (e.g. first name and middle name(s))</w:t>
            </w:r>
          </w:p>
        </w:tc>
        <w:tc>
          <w:tcPr>
            <w:shd w:fill="auto" w:val="clear"/>
          </w:tcPr>
          <w:p w:rsidR="00000000" w:rsidDel="00000000" w:rsidP="00000000" w:rsidRDefault="00000000" w:rsidRPr="00000000" w14:paraId="00000179">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17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B">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bCs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bCs w:val="1"/>
          <w:color w:val="004147"/>
          <w:rtl w:val="0"/>
        </w:rPr>
        <w:t xml:space="preserve">feedback</w:t>
      </w:r>
      <w:r w:rsidDel="00000000" w:rsidR="00000000" w:rsidRPr="00000000">
        <w:rPr>
          <w:rFonts w:ascii="Trebuchet MS" w:cs="Trebuchet MS" w:eastAsia="Trebuchet MS" w:hAnsi="Trebuchet MS"/>
          <w:color w:val="004147"/>
          <w:rtl w:val="0"/>
        </w:rPr>
        <w:t xml:space="preserve"> </w:t>
      </w:r>
    </w:p>
    <w:p w:rsidR="00000000" w:rsidDel="00000000" w:rsidP="00000000" w:rsidRDefault="00000000" w:rsidRPr="00000000" w14:paraId="0000017C">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7D">
      <w:pPr>
        <w:rPr>
          <w:rFonts w:ascii="Trebuchet MS" w:cs="Trebuchet MS" w:eastAsia="Trebuchet MS" w:hAnsi="Trebuchet MS"/>
        </w:rPr>
      </w:pPr>
      <w:r w:rsidDel="00000000" w:rsidR="00000000" w:rsidRPr="00000000">
        <w:rPr>
          <w:rtl w:val="0"/>
        </w:rPr>
      </w:r>
    </w:p>
    <w:tbl>
      <w:tblPr>
        <w:tblStyle w:val="Table9"/>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92"/>
        <w:gridCol w:w="1762"/>
        <w:tblGridChange w:id="0">
          <w:tblGrid>
            <w:gridCol w:w="1185"/>
            <w:gridCol w:w="6692"/>
            <w:gridCol w:w="1762"/>
          </w:tblGrid>
        </w:tblGridChange>
      </w:tblGrid>
      <w:tr>
        <w:trPr>
          <w:cantSplit w:val="0"/>
          <w:tblHeader w:val="0"/>
        </w:trPr>
        <w:tc>
          <w:tcPr>
            <w:gridSpan w:val="3"/>
            <w:shd w:fill="d0e0e2" w:val="clear"/>
          </w:tcPr>
          <w:p w:rsidR="00000000" w:rsidDel="00000000" w:rsidP="00000000" w:rsidRDefault="00000000" w:rsidRPr="00000000" w14:paraId="0000017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1</w:t>
            </w:r>
          </w:p>
        </w:tc>
      </w:tr>
      <w:tr>
        <w:trPr>
          <w:cantSplit w:val="0"/>
          <w:tblHeader w:val="0"/>
        </w:trPr>
        <w:tc>
          <w:tcPr>
            <w:shd w:fill="d0e0e2" w:val="clear"/>
          </w:tcPr>
          <w:p w:rsidR="00000000" w:rsidDel="00000000" w:rsidP="00000000" w:rsidRDefault="00000000" w:rsidRPr="00000000" w14:paraId="0000018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 Number</w:t>
            </w:r>
          </w:p>
        </w:tc>
        <w:tc>
          <w:tcPr>
            <w:shd w:fill="d0e0e2" w:val="clear"/>
          </w:tcPr>
          <w:p w:rsidR="00000000" w:rsidDel="00000000" w:rsidP="00000000" w:rsidRDefault="00000000" w:rsidRPr="00000000" w14:paraId="0000018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w:t>
            </w:r>
          </w:p>
        </w:tc>
        <w:tc>
          <w:tcPr>
            <w:shd w:fill="d0e0e2" w:val="clear"/>
          </w:tcPr>
          <w:p w:rsidR="00000000" w:rsidDel="00000000" w:rsidP="00000000" w:rsidRDefault="00000000" w:rsidRPr="00000000" w14:paraId="0000018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8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8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w:t>
            </w:r>
          </w:p>
        </w:tc>
        <w:tc>
          <w:tcPr>
            <w:shd w:fill="d0e0e2" w:val="clear"/>
          </w:tcPr>
          <w:p w:rsidR="00000000" w:rsidDel="00000000" w:rsidP="00000000" w:rsidRDefault="00000000" w:rsidRPr="00000000" w14:paraId="0000018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Provide a written response covering the points you would include in the briefing (AC 1.1)</w:t>
            </w:r>
            <w:r w:rsidDel="00000000" w:rsidR="00000000" w:rsidRPr="00000000">
              <w:rPr>
                <w:rtl w:val="0"/>
              </w:rPr>
            </w:r>
          </w:p>
        </w:tc>
        <w:tc>
          <w:tcPr>
            <w:shd w:fill="d0e0e2" w:val="clear"/>
          </w:tcPr>
          <w:p w:rsidR="00000000" w:rsidDel="00000000" w:rsidP="00000000" w:rsidRDefault="00000000" w:rsidRPr="00000000" w14:paraId="00000187">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8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8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8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8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8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8F">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92">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93">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9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Q2.</w:t>
            </w:r>
          </w:p>
        </w:tc>
        <w:tc>
          <w:tcPr>
            <w:shd w:fill="d0e0e2" w:val="clear"/>
          </w:tcPr>
          <w:p w:rsidR="00000000" w:rsidDel="00000000" w:rsidP="00000000" w:rsidRDefault="00000000" w:rsidRPr="00000000" w14:paraId="0000019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Discuss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of your personal or ethical values that you believe will help you in your new role, and how consistently applying these will inform your people practice work at Nexxobyte</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color w:val="004147"/>
                <w:rtl w:val="0"/>
              </w:rPr>
              <w:t xml:space="preserve">(AC 1.2)</w:t>
            </w:r>
            <w:r w:rsidDel="00000000" w:rsidR="00000000" w:rsidRPr="00000000">
              <w:rPr>
                <w:rtl w:val="0"/>
              </w:rPr>
            </w:r>
          </w:p>
        </w:tc>
        <w:tc>
          <w:tcPr>
            <w:shd w:fill="d0e0e2" w:val="clear"/>
          </w:tcPr>
          <w:p w:rsidR="00000000" w:rsidDel="00000000" w:rsidP="00000000" w:rsidRDefault="00000000" w:rsidRPr="00000000" w14:paraId="00000196">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99">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9A">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9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9D">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9E">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A1">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2">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A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Q3.</w:t>
            </w:r>
          </w:p>
        </w:tc>
        <w:tc>
          <w:tcPr>
            <w:shd w:fill="d0e0e2" w:val="clear"/>
          </w:tcPr>
          <w:p w:rsidR="00000000" w:rsidDel="00000000" w:rsidP="00000000" w:rsidRDefault="00000000" w:rsidRPr="00000000" w14:paraId="000001A4">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Consider why it is important to communicate in this way and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potential consequences (one for you and one for Nexxobyte) if you are unable to do so.  (AC 1.3)</w:t>
            </w:r>
          </w:p>
        </w:tc>
        <w:tc>
          <w:tcPr>
            <w:shd w:fill="d0e0e2" w:val="clear"/>
          </w:tcPr>
          <w:p w:rsidR="00000000" w:rsidDel="00000000" w:rsidP="00000000" w:rsidRDefault="00000000" w:rsidRPr="00000000" w14:paraId="000001A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A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9">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A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AD">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A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B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1">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B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Q4.</w:t>
            </w:r>
          </w:p>
        </w:tc>
        <w:tc>
          <w:tcPr>
            <w:shd w:fill="d0e0e2" w:val="clear"/>
          </w:tcPr>
          <w:p w:rsidR="00000000" w:rsidDel="00000000" w:rsidP="00000000" w:rsidRDefault="00000000" w:rsidRPr="00000000" w14:paraId="000001B3">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Explain how, if you had been at Nexxobyte and aware of these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situations when they existed, you would have approached and raised them?</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color w:val="004147"/>
                <w:rtl w:val="0"/>
              </w:rPr>
              <w:t xml:space="preserve">AC 1.4)</w:t>
            </w:r>
            <w:r w:rsidDel="00000000" w:rsidR="00000000" w:rsidRPr="00000000">
              <w:rPr>
                <w:rtl w:val="0"/>
              </w:rPr>
            </w:r>
          </w:p>
        </w:tc>
        <w:tc>
          <w:tcPr>
            <w:shd w:fill="d0e0e2" w:val="clear"/>
          </w:tcPr>
          <w:p w:rsidR="00000000" w:rsidDel="00000000" w:rsidP="00000000" w:rsidRDefault="00000000" w:rsidRPr="00000000" w14:paraId="000001B4">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B7">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BB">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C">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BF">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0">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C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Q5.</w:t>
            </w:r>
          </w:p>
        </w:tc>
        <w:tc>
          <w:tcPr>
            <w:shd w:fill="d0e0e2" w:val="clear"/>
          </w:tcPr>
          <w:p w:rsidR="00000000" w:rsidDel="00000000" w:rsidP="00000000" w:rsidRDefault="00000000" w:rsidRPr="00000000" w14:paraId="000001C2">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With reference to research or theory, argue the human and business benefits of people feeling included, valued, and fairly treated at work</w:t>
            </w:r>
            <w:r w:rsidDel="00000000" w:rsidR="00000000" w:rsidRPr="00000000">
              <w:rPr>
                <w:rFonts w:ascii="Trebuchet MS" w:cs="Trebuchet MS" w:eastAsia="Trebuchet MS" w:hAnsi="Trebuchet MS"/>
                <w:b w:val="1"/>
                <w:bCs w:val="1"/>
                <w:color w:val="004147"/>
                <w:rtl w:val="0"/>
              </w:rPr>
              <w:t xml:space="preserve">.</w:t>
            </w:r>
            <w:r w:rsidDel="00000000" w:rsidR="00000000" w:rsidRPr="00000000">
              <w:rPr>
                <w:rFonts w:ascii="Trebuchet MS" w:cs="Trebuchet MS" w:eastAsia="Trebuchet MS" w:hAnsi="Trebuchet MS"/>
                <w:color w:val="004147"/>
                <w:rtl w:val="0"/>
              </w:rPr>
              <w:t xml:space="preserve"> (AC 2.1)</w:t>
            </w:r>
          </w:p>
        </w:tc>
        <w:tc>
          <w:tcPr>
            <w:shd w:fill="d0e0e2" w:val="clear"/>
          </w:tcPr>
          <w:p w:rsidR="00000000" w:rsidDel="00000000" w:rsidP="00000000" w:rsidRDefault="00000000" w:rsidRPr="00000000" w14:paraId="000001C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C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C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CE">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CF">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D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Q6.</w:t>
            </w:r>
          </w:p>
        </w:tc>
        <w:tc>
          <w:tcPr>
            <w:shd w:fill="d0e0e2" w:val="clear"/>
          </w:tcPr>
          <w:p w:rsidR="00000000" w:rsidDel="00000000" w:rsidP="00000000" w:rsidRDefault="00000000" w:rsidRPr="00000000" w14:paraId="000001D1">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Discuss the steps you will take</w:t>
            </w:r>
            <w:r w:rsidDel="00000000" w:rsidR="00000000" w:rsidRPr="00000000">
              <w:rPr>
                <w:rtl w:val="0"/>
              </w:rPr>
            </w:r>
          </w:p>
          <w:p w:rsidR="00000000" w:rsidDel="00000000" w:rsidP="00000000" w:rsidRDefault="00000000" w:rsidRPr="00000000" w14:paraId="000001D2">
            <w:pPr>
              <w:numPr>
                <w:ilvl w:val="0"/>
                <w:numId w:val="4"/>
              </w:numPr>
              <w:spacing w:line="240" w:lineRule="auto"/>
              <w:ind w:left="1080" w:hanging="360"/>
              <w:rPr/>
            </w:pPr>
            <w:r w:rsidDel="00000000" w:rsidR="00000000" w:rsidRPr="00000000">
              <w:rPr>
                <w:rFonts w:ascii="Trebuchet MS" w:cs="Trebuchet MS" w:eastAsia="Trebuchet MS" w:hAnsi="Trebuchet MS"/>
                <w:color w:val="004147"/>
                <w:rtl w:val="0"/>
              </w:rPr>
              <w:t xml:space="preserve">to make your design of the initiative fair and inclusive </w:t>
            </w:r>
          </w:p>
          <w:p w:rsidR="00000000" w:rsidDel="00000000" w:rsidP="00000000" w:rsidRDefault="00000000" w:rsidRPr="00000000" w14:paraId="000001D3">
            <w:pPr>
              <w:numPr>
                <w:ilvl w:val="0"/>
                <w:numId w:val="4"/>
              </w:numPr>
              <w:spacing w:line="240" w:lineRule="auto"/>
              <w:ind w:left="1080" w:hanging="360"/>
              <w:rPr/>
            </w:pPr>
            <w:r w:rsidDel="00000000" w:rsidR="00000000" w:rsidRPr="00000000">
              <w:rPr>
                <w:rFonts w:ascii="Trebuchet MS" w:cs="Trebuchet MS" w:eastAsia="Trebuchet MS" w:hAnsi="Trebuchet MS"/>
                <w:color w:val="004147"/>
                <w:rtl w:val="0"/>
              </w:rPr>
              <w:t xml:space="preserve">to check, after three months of implementation, that the initiative is as inclusive as you have intended.</w:t>
            </w:r>
            <w:r w:rsidDel="00000000" w:rsidR="00000000" w:rsidRPr="00000000">
              <w:rPr>
                <w:rFonts w:ascii="Trebuchet MS" w:cs="Trebuchet MS" w:eastAsia="Trebuchet MS" w:hAnsi="Trebuchet MS"/>
                <w:b w:val="1"/>
                <w:bCs w:val="1"/>
                <w:color w:val="004147"/>
                <w:rtl w:val="0"/>
              </w:rPr>
              <w:t xml:space="preserve"> </w:t>
            </w:r>
            <w:r w:rsidDel="00000000" w:rsidR="00000000" w:rsidRPr="00000000">
              <w:rPr>
                <w:rFonts w:ascii="Trebuchet MS" w:cs="Trebuchet MS" w:eastAsia="Trebuchet MS" w:hAnsi="Trebuchet MS"/>
                <w:color w:val="004147"/>
                <w:rtl w:val="0"/>
              </w:rPr>
              <w:t xml:space="preserve"> (AC 2.2)</w:t>
            </w:r>
          </w:p>
        </w:tc>
        <w:tc>
          <w:tcPr>
            <w:shd w:fill="d0e0e2" w:val="clear"/>
          </w:tcPr>
          <w:p w:rsidR="00000000" w:rsidDel="00000000" w:rsidP="00000000" w:rsidRDefault="00000000" w:rsidRPr="00000000" w14:paraId="000001D4">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D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8">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D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D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D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0">
            <w:pPr>
              <w:rPr>
                <w:rFonts w:ascii="Trebuchet MS" w:cs="Trebuchet MS" w:eastAsia="Trebuchet MS" w:hAnsi="Trebuchet MS"/>
                <w:b w:val="1"/>
                <w:bCs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1E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1</w:t>
            </w:r>
          </w:p>
          <w:p w:rsidR="00000000" w:rsidDel="00000000" w:rsidP="00000000" w:rsidRDefault="00000000" w:rsidRPr="00000000" w14:paraId="000001E2">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1E4">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1E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1 (resubmission 1 if applicable)</w:t>
            </w:r>
          </w:p>
          <w:p w:rsidR="00000000" w:rsidDel="00000000" w:rsidP="00000000" w:rsidRDefault="00000000" w:rsidRPr="00000000" w14:paraId="000001E6">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1E8">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1E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1 (resubmission 2 if applicable)</w:t>
            </w:r>
          </w:p>
          <w:p w:rsidR="00000000" w:rsidDel="00000000" w:rsidP="00000000" w:rsidRDefault="00000000" w:rsidRPr="00000000" w14:paraId="000001EA">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1EC">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1ED">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F">
      <w:pPr>
        <w:rPr>
          <w:rFonts w:ascii="Trebuchet MS" w:cs="Trebuchet MS" w:eastAsia="Trebuchet MS" w:hAnsi="Trebuchet MS"/>
        </w:rPr>
      </w:pPr>
      <w:r w:rsidDel="00000000" w:rsidR="00000000" w:rsidRPr="00000000">
        <w:rPr>
          <w:rtl w:val="0"/>
        </w:rPr>
      </w:r>
    </w:p>
    <w:tbl>
      <w:tblPr>
        <w:tblStyle w:val="Table10"/>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92"/>
        <w:gridCol w:w="1762"/>
        <w:tblGridChange w:id="0">
          <w:tblGrid>
            <w:gridCol w:w="1185"/>
            <w:gridCol w:w="6692"/>
            <w:gridCol w:w="1762"/>
          </w:tblGrid>
        </w:tblGridChange>
      </w:tblGrid>
      <w:tr>
        <w:trPr>
          <w:cantSplit w:val="0"/>
          <w:tblHeader w:val="0"/>
        </w:trPr>
        <w:tc>
          <w:tcPr>
            <w:gridSpan w:val="3"/>
            <w:shd w:fill="d0e0e2" w:val="clear"/>
          </w:tcPr>
          <w:p w:rsidR="00000000" w:rsidDel="00000000" w:rsidP="00000000" w:rsidRDefault="00000000" w:rsidRPr="00000000" w14:paraId="000001F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2</w:t>
            </w:r>
          </w:p>
        </w:tc>
      </w:tr>
      <w:tr>
        <w:trPr>
          <w:cantSplit w:val="0"/>
          <w:tblHeader w:val="0"/>
        </w:trPr>
        <w:tc>
          <w:tcPr>
            <w:shd w:fill="d0e0e2" w:val="clear"/>
          </w:tcPr>
          <w:p w:rsidR="00000000" w:rsidDel="00000000" w:rsidP="00000000" w:rsidRDefault="00000000" w:rsidRPr="00000000" w14:paraId="000001F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 Number</w:t>
            </w:r>
          </w:p>
        </w:tc>
        <w:tc>
          <w:tcPr>
            <w:shd w:fill="d0e0e2" w:val="clear"/>
          </w:tcPr>
          <w:p w:rsidR="00000000" w:rsidDel="00000000" w:rsidP="00000000" w:rsidRDefault="00000000" w:rsidRPr="00000000" w14:paraId="000001F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Question</w:t>
            </w:r>
          </w:p>
        </w:tc>
        <w:tc>
          <w:tcPr>
            <w:shd w:fill="d0e0e2" w:val="clear"/>
          </w:tcPr>
          <w:p w:rsidR="00000000" w:rsidDel="00000000" w:rsidP="00000000" w:rsidRDefault="00000000" w:rsidRPr="00000000" w14:paraId="000001F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F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F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Q7.</w:t>
            </w:r>
          </w:p>
        </w:tc>
        <w:tc>
          <w:tcPr>
            <w:shd w:fill="d0e0e2" w:val="clear"/>
          </w:tcPr>
          <w:p w:rsidR="00000000" w:rsidDel="00000000" w:rsidP="00000000" w:rsidRDefault="00000000" w:rsidRPr="00000000" w14:paraId="000001F8">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Using a combination of your own reflections </w:t>
            </w:r>
            <w:r w:rsidDel="00000000" w:rsidR="00000000" w:rsidRPr="00000000">
              <w:rPr>
                <w:rFonts w:ascii="Trebuchet MS" w:cs="Trebuchet MS" w:eastAsia="Trebuchet MS" w:hAnsi="Trebuchet MS"/>
                <w:b w:val="1"/>
                <w:bCs w:val="1"/>
                <w:color w:val="004147"/>
                <w:rtl w:val="0"/>
              </w:rPr>
              <w:t xml:space="preserve">and </w:t>
            </w:r>
            <w:r w:rsidDel="00000000" w:rsidR="00000000" w:rsidRPr="00000000">
              <w:rPr>
                <w:rFonts w:ascii="Trebuchet MS" w:cs="Trebuchet MS" w:eastAsia="Trebuchet MS" w:hAnsi="Trebuchet MS"/>
                <w:color w:val="004147"/>
                <w:rtl w:val="0"/>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rsidR="00000000" w:rsidDel="00000000" w:rsidP="00000000" w:rsidRDefault="00000000" w:rsidRPr="00000000" w14:paraId="000001F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(AC 2.3)</w:t>
            </w:r>
            <w:r w:rsidDel="00000000" w:rsidR="00000000" w:rsidRPr="00000000">
              <w:rPr>
                <w:rtl w:val="0"/>
              </w:rPr>
            </w:r>
          </w:p>
        </w:tc>
        <w:tc>
          <w:tcPr>
            <w:shd w:fill="d0e0e2" w:val="clear"/>
          </w:tcPr>
          <w:p w:rsidR="00000000" w:rsidDel="00000000" w:rsidP="00000000" w:rsidRDefault="00000000" w:rsidRPr="00000000" w14:paraId="000001FA">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F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FD">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E">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0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01">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2">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05">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6">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0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Q8.</w:t>
            </w:r>
          </w:p>
        </w:tc>
        <w:tc>
          <w:tcPr>
            <w:shd w:fill="d0e0e2" w:val="clear"/>
          </w:tcPr>
          <w:p w:rsidR="00000000" w:rsidDel="00000000" w:rsidP="00000000" w:rsidRDefault="00000000" w:rsidRPr="00000000" w14:paraId="0000020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Research and identify three ways the people practitioner role (generalist or any specialist) is evolving. Summarise these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developments and the implications they have for your ongoing professional development.  (AC 3.1)</w:t>
            </w:r>
            <w:r w:rsidDel="00000000" w:rsidR="00000000" w:rsidRPr="00000000">
              <w:rPr>
                <w:rtl w:val="0"/>
              </w:rPr>
            </w:r>
          </w:p>
        </w:tc>
        <w:tc>
          <w:tcPr>
            <w:shd w:fill="d0e0e2" w:val="clear"/>
          </w:tcPr>
          <w:p w:rsidR="00000000" w:rsidDel="00000000" w:rsidP="00000000" w:rsidRDefault="00000000" w:rsidRPr="00000000" w14:paraId="00000209">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0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0D">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0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1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1">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14">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5">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1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Q9.</w:t>
            </w:r>
          </w:p>
        </w:tc>
        <w:tc>
          <w:tcPr>
            <w:shd w:fill="d0e0e2" w:val="clear"/>
          </w:tcPr>
          <w:p w:rsidR="00000000" w:rsidDel="00000000" w:rsidP="00000000" w:rsidRDefault="00000000" w:rsidRPr="00000000" w14:paraId="00000217">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With reference to your reflections and feedback at Q1, and your research at Q2, assess your current strengths, weaknesses and development areas in relation to people practice. (AC 3.2)</w:t>
            </w:r>
          </w:p>
        </w:tc>
        <w:tc>
          <w:tcPr>
            <w:shd w:fill="d0e0e2" w:val="clear"/>
          </w:tcPr>
          <w:p w:rsidR="00000000" w:rsidDel="00000000" w:rsidP="00000000" w:rsidRDefault="00000000" w:rsidRPr="00000000" w14:paraId="00000218">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1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1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1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0">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2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23">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4">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2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Q10.</w:t>
            </w:r>
          </w:p>
        </w:tc>
        <w:tc>
          <w:tcPr>
            <w:shd w:fill="d0e0e2" w:val="clear"/>
          </w:tcPr>
          <w:p w:rsidR="00000000" w:rsidDel="00000000" w:rsidP="00000000" w:rsidRDefault="00000000" w:rsidRPr="00000000" w14:paraId="00000226">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Following on from your assessments, identify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development activities you will undertake (or commence) in the next six months. Provide a brief explanation of the activities you have selected along with your reasons for choosing them. (AC 3.3)</w:t>
            </w:r>
          </w:p>
        </w:tc>
        <w:tc>
          <w:tcPr>
            <w:shd w:fill="d0e0e2" w:val="clear"/>
          </w:tcPr>
          <w:p w:rsidR="00000000" w:rsidDel="00000000" w:rsidP="00000000" w:rsidRDefault="00000000" w:rsidRPr="00000000" w14:paraId="0000022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2A">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B">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2E">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2F">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32">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3">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Q11.</w:t>
            </w:r>
          </w:p>
        </w:tc>
        <w:tc>
          <w:tcPr>
            <w:shd w:fill="d0e0e2" w:val="clear"/>
          </w:tcPr>
          <w:p w:rsidR="00000000" w:rsidDel="00000000" w:rsidP="00000000" w:rsidRDefault="00000000" w:rsidRPr="00000000" w14:paraId="00000235">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Shifting your focus now to development activities you have already undertaken within the last two years, reflect on the </w:t>
            </w:r>
            <w:r w:rsidDel="00000000" w:rsidR="00000000" w:rsidRPr="00000000">
              <w:rPr>
                <w:rFonts w:ascii="Trebuchet MS" w:cs="Trebuchet MS" w:eastAsia="Trebuchet MS" w:hAnsi="Trebuchet MS"/>
                <w:b w:val="1"/>
                <w:bCs w:val="1"/>
                <w:color w:val="004147"/>
                <w:rtl w:val="0"/>
              </w:rPr>
              <w:t xml:space="preserve">two </w:t>
            </w:r>
            <w:r w:rsidDel="00000000" w:rsidR="00000000" w:rsidRPr="00000000">
              <w:rPr>
                <w:rFonts w:ascii="Trebuchet MS" w:cs="Trebuchet MS" w:eastAsia="Trebuchet MS" w:hAnsi="Trebuchet MS"/>
                <w:color w:val="004147"/>
                <w:rtl w:val="0"/>
              </w:rPr>
              <w:t xml:space="preserve">activities (formal or informal) that you consider having had the greatest impact on your behaviour and performance. </w:t>
            </w:r>
            <w:r w:rsidDel="00000000" w:rsidR="00000000" w:rsidRPr="00000000">
              <w:rPr>
                <w:rtl w:val="0"/>
              </w:rPr>
            </w:r>
          </w:p>
          <w:p w:rsidR="00000000" w:rsidDel="00000000" w:rsidP="00000000" w:rsidRDefault="00000000" w:rsidRPr="00000000" w14:paraId="00000236">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Provide your reflections, attached to your assignment, as either:</w:t>
            </w:r>
          </w:p>
          <w:p w:rsidR="00000000" w:rsidDel="00000000" w:rsidP="00000000" w:rsidRDefault="00000000" w:rsidRPr="00000000" w14:paraId="00000237">
            <w:pPr>
              <w:numPr>
                <w:ilvl w:val="0"/>
                <w:numId w:val="7"/>
              </w:numPr>
              <w:ind w:left="1080" w:hanging="360"/>
              <w:rPr/>
            </w:pPr>
            <w:r w:rsidDel="00000000" w:rsidR="00000000" w:rsidRPr="00000000">
              <w:rPr>
                <w:rFonts w:ascii="Trebuchet MS" w:cs="Trebuchet MS" w:eastAsia="Trebuchet MS" w:hAnsi="Trebuchet MS"/>
                <w:color w:val="004147"/>
                <w:rtl w:val="0"/>
              </w:rPr>
              <w:t xml:space="preserve">your own format CPD record, edited to include just the </w:t>
            </w:r>
            <w:r w:rsidDel="00000000" w:rsidR="00000000" w:rsidRPr="00000000">
              <w:rPr>
                <w:rFonts w:ascii="Trebuchet MS" w:cs="Trebuchet MS" w:eastAsia="Trebuchet MS" w:hAnsi="Trebuchet MS"/>
                <w:b w:val="1"/>
                <w:bCs w:val="1"/>
                <w:color w:val="004147"/>
                <w:rtl w:val="0"/>
              </w:rPr>
              <w:t xml:space="preserve">two</w:t>
            </w:r>
            <w:r w:rsidDel="00000000" w:rsidR="00000000" w:rsidRPr="00000000">
              <w:rPr>
                <w:rFonts w:ascii="Trebuchet MS" w:cs="Trebuchet MS" w:eastAsia="Trebuchet MS" w:hAnsi="Trebuchet MS"/>
                <w:color w:val="004147"/>
                <w:rtl w:val="0"/>
              </w:rPr>
              <w:t xml:space="preserve"> selected activities, or</w:t>
            </w:r>
          </w:p>
          <w:p w:rsidR="00000000" w:rsidDel="00000000" w:rsidP="00000000" w:rsidRDefault="00000000" w:rsidRPr="00000000" w14:paraId="00000238">
            <w:pPr>
              <w:numPr>
                <w:ilvl w:val="0"/>
                <w:numId w:val="7"/>
              </w:numPr>
              <w:ind w:left="1080" w:hanging="360"/>
              <w:rPr/>
            </w:pPr>
            <w:r w:rsidDel="00000000" w:rsidR="00000000" w:rsidRPr="00000000">
              <w:rPr>
                <w:rFonts w:ascii="Trebuchet MS" w:cs="Trebuchet MS" w:eastAsia="Trebuchet MS" w:hAnsi="Trebuchet MS"/>
                <w:color w:val="004147"/>
                <w:rtl w:val="0"/>
              </w:rPr>
              <w:t xml:space="preserve">a report (or reports) from the CIPD ‘My CPD Reflections’ tool. (AC 3.4)</w:t>
            </w:r>
          </w:p>
        </w:tc>
        <w:tc>
          <w:tcPr>
            <w:shd w:fill="d0e0e2" w:val="clear"/>
          </w:tcPr>
          <w:p w:rsidR="00000000" w:rsidDel="00000000" w:rsidP="00000000" w:rsidRDefault="00000000" w:rsidRPr="00000000" w14:paraId="00000239">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3C">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D">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3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40">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1">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44">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45">
            <w:pPr>
              <w:rPr>
                <w:rFonts w:ascii="Trebuchet MS" w:cs="Trebuchet MS" w:eastAsia="Trebuchet MS" w:hAnsi="Trebuchet MS"/>
                <w:i w:val="1"/>
                <w:iCs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4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2</w:t>
            </w:r>
          </w:p>
          <w:p w:rsidR="00000000" w:rsidDel="00000000" w:rsidP="00000000" w:rsidRDefault="00000000" w:rsidRPr="00000000" w14:paraId="00000247">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49">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4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2 (resubmission 1 if applicable)</w:t>
            </w:r>
          </w:p>
          <w:p w:rsidR="00000000" w:rsidDel="00000000" w:rsidP="00000000" w:rsidRDefault="00000000" w:rsidRPr="00000000" w14:paraId="0000024B">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4D">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4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2 (resubmission 2 if applicable)</w:t>
            </w:r>
          </w:p>
          <w:p w:rsidR="00000000" w:rsidDel="00000000" w:rsidP="00000000" w:rsidRDefault="00000000" w:rsidRPr="00000000" w14:paraId="0000024F">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51">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252">
      <w:pPr>
        <w:rPr>
          <w:rFonts w:ascii="Trebuchet MS" w:cs="Trebuchet MS" w:eastAsia="Trebuchet MS" w:hAnsi="Trebuchet MS"/>
        </w:rPr>
      </w:pPr>
      <w:r w:rsidDel="00000000" w:rsidR="00000000" w:rsidRPr="00000000">
        <w:rPr>
          <w:rtl w:val="0"/>
        </w:rPr>
      </w:r>
    </w:p>
    <w:tbl>
      <w:tblPr>
        <w:tblStyle w:val="Table11"/>
        <w:tblpPr w:leftFromText="180" w:rightFromText="180" w:topFromText="0" w:bottomFromText="0" w:vertAnchor="text" w:horzAnchor="text" w:tblpX="0" w:tblpY="103"/>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0"/>
        <w:gridCol w:w="1699"/>
        <w:gridCol w:w="231"/>
        <w:gridCol w:w="1895"/>
        <w:gridCol w:w="646"/>
        <w:gridCol w:w="1763"/>
        <w:tblGridChange w:id="0">
          <w:tblGrid>
            <w:gridCol w:w="3400"/>
            <w:gridCol w:w="1699"/>
            <w:gridCol w:w="231"/>
            <w:gridCol w:w="1895"/>
            <w:gridCol w:w="646"/>
            <w:gridCol w:w="1763"/>
          </w:tblGrid>
        </w:tblGridChange>
      </w:tblGrid>
      <w:tr>
        <w:trPr>
          <w:cantSplit w:val="0"/>
          <w:trHeight w:val="213" w:hRule="atLeast"/>
          <w:tblHeader w:val="0"/>
        </w:trPr>
        <w:tc>
          <w:tcPr>
            <w:shd w:fill="d0e0e2" w:val="clear"/>
          </w:tcPr>
          <w:p w:rsidR="00000000" w:rsidDel="00000000" w:rsidP="00000000" w:rsidRDefault="00000000" w:rsidRPr="00000000" w14:paraId="0000025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w:t>
            </w:r>
          </w:p>
          <w:p w:rsidR="00000000" w:rsidDel="00000000" w:rsidP="00000000" w:rsidRDefault="00000000" w:rsidRPr="00000000" w14:paraId="00000254">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55">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56">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57">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w:t>
            </w:r>
          </w:p>
        </w:tc>
        <w:tc>
          <w:tcPr>
            <w:shd w:fill="auto" w:val="clear"/>
          </w:tcPr>
          <w:p w:rsidR="00000000" w:rsidDel="00000000" w:rsidP="00000000" w:rsidRDefault="00000000" w:rsidRPr="00000000" w14:paraId="0000025A">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5B">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1 if applicable)</w:t>
            </w:r>
          </w:p>
          <w:p w:rsidR="00000000" w:rsidDel="00000000" w:rsidP="00000000" w:rsidRDefault="00000000" w:rsidRPr="00000000" w14:paraId="0000025C">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5D">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5E">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1 if applicable)</w:t>
            </w:r>
          </w:p>
        </w:tc>
        <w:tc>
          <w:tcPr>
            <w:shd w:fill="auto" w:val="clear"/>
          </w:tcPr>
          <w:p w:rsidR="00000000" w:rsidDel="00000000" w:rsidP="00000000" w:rsidRDefault="00000000" w:rsidRPr="00000000" w14:paraId="00000261">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62">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2 if applicable)</w:t>
            </w:r>
          </w:p>
          <w:p w:rsidR="00000000" w:rsidDel="00000000" w:rsidP="00000000" w:rsidRDefault="00000000" w:rsidRPr="00000000" w14:paraId="00000263">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64">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65">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2 if applicable)</w:t>
            </w:r>
          </w:p>
        </w:tc>
        <w:tc>
          <w:tcPr>
            <w:shd w:fill="auto" w:val="clear"/>
          </w:tcPr>
          <w:p w:rsidR="00000000" w:rsidDel="00000000" w:rsidP="00000000" w:rsidRDefault="00000000" w:rsidRPr="00000000" w14:paraId="00000268">
            <w:pPr>
              <w:rPr>
                <w:rFonts w:ascii="Trebuchet MS" w:cs="Trebuchet MS" w:eastAsia="Trebuchet MS" w:hAnsi="Trebuchet MS"/>
                <w:b w:val="1"/>
                <w:bCs w:val="1"/>
                <w:color w:val="004147"/>
              </w:rPr>
            </w:pPr>
            <w:r w:rsidDel="00000000" w:rsidR="00000000" w:rsidRPr="00000000">
              <w:rPr>
                <w:rtl w:val="0"/>
              </w:rPr>
            </w:r>
          </w:p>
        </w:tc>
      </w:tr>
      <w:tr>
        <w:trPr>
          <w:cantSplit w:val="0"/>
          <w:trHeight w:val="1470" w:hRule="atLeast"/>
          <w:tblHeader w:val="0"/>
        </w:trPr>
        <w:tc>
          <w:tcPr>
            <w:shd w:fill="d0e0e2" w:val="clear"/>
          </w:tcPr>
          <w:p w:rsidR="00000000" w:rsidDel="00000000" w:rsidP="00000000" w:rsidRDefault="00000000" w:rsidRPr="00000000" w14:paraId="00000269">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Feedback Summary</w:t>
            </w:r>
          </w:p>
          <w:p w:rsidR="00000000" w:rsidDel="00000000" w:rsidP="00000000" w:rsidRDefault="00000000" w:rsidRPr="00000000" w14:paraId="0000026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6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a different </w:t>
            </w:r>
            <w:r w:rsidDel="00000000" w:rsidR="00000000" w:rsidRPr="00000000">
              <w:rPr>
                <w:rFonts w:ascii="Trebuchet MS" w:cs="Trebuchet MS" w:eastAsia="Trebuchet MS" w:hAnsi="Trebuchet MS"/>
                <w:i w:val="1"/>
                <w:iCs w:val="1"/>
                <w:color w:val="ff0000"/>
                <w:rtl w:val="0"/>
              </w:rPr>
              <w:t xml:space="preserve">font colour</w:t>
            </w:r>
            <w:r w:rsidDel="00000000" w:rsidR="00000000" w:rsidRPr="00000000">
              <w:rPr>
                <w:rFonts w:ascii="Trebuchet MS" w:cs="Trebuchet MS" w:eastAsia="Trebuchet MS" w:hAnsi="Trebuchet MS"/>
                <w:i w:val="1"/>
                <w:iCs w:val="1"/>
                <w:color w:val="004147"/>
                <w:rtl w:val="0"/>
              </w:rPr>
              <w:t xml:space="preserve"> for any resubmission comments)</w:t>
            </w:r>
          </w:p>
          <w:p w:rsidR="00000000" w:rsidDel="00000000" w:rsidP="00000000" w:rsidRDefault="00000000" w:rsidRPr="00000000" w14:paraId="0000026C">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6D">
            <w:pPr>
              <w:rPr>
                <w:rFonts w:ascii="Trebuchet MS" w:cs="Trebuchet MS" w:eastAsia="Trebuchet MS" w:hAnsi="Trebuchet MS"/>
                <w:b w:val="1"/>
                <w:bCs w:val="1"/>
                <w:color w:val="004147"/>
              </w:rPr>
            </w:pPr>
            <w:r w:rsidDel="00000000" w:rsidR="00000000" w:rsidRPr="00000000">
              <w:rPr>
                <w:rtl w:val="0"/>
              </w:rPr>
            </w:r>
          </w:p>
        </w:tc>
        <w:tc>
          <w:tcPr>
            <w:gridSpan w:val="5"/>
            <w:shd w:fill="auto" w:val="clear"/>
          </w:tcPr>
          <w:p w:rsidR="00000000" w:rsidDel="00000000" w:rsidP="00000000" w:rsidRDefault="00000000" w:rsidRPr="00000000" w14:paraId="0000026E">
            <w:pPr>
              <w:rPr>
                <w:rFonts w:ascii="Trebuchet MS" w:cs="Trebuchet MS" w:eastAsia="Trebuchet MS" w:hAnsi="Trebuchet MS"/>
                <w:b w:val="1"/>
                <w:bCs w:val="1"/>
                <w:color w:val="004147"/>
              </w:rPr>
            </w:pPr>
            <w:r w:rsidDel="00000000" w:rsidR="00000000" w:rsidRPr="00000000">
              <w:rPr>
                <w:rtl w:val="0"/>
              </w:rPr>
            </w:r>
          </w:p>
        </w:tc>
      </w:tr>
      <w:tr>
        <w:trPr>
          <w:cantSplit w:val="0"/>
          <w:trHeight w:val="240" w:hRule="atLeast"/>
          <w:tblHeader w:val="0"/>
        </w:trPr>
        <w:tc>
          <w:tcPr>
            <w:vMerge w:val="restart"/>
            <w:shd w:fill="d0e0e2" w:val="clear"/>
          </w:tcPr>
          <w:p w:rsidR="00000000" w:rsidDel="00000000" w:rsidP="00000000" w:rsidRDefault="00000000" w:rsidRPr="00000000" w14:paraId="00000273">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name</w:t>
            </w:r>
          </w:p>
        </w:tc>
        <w:tc>
          <w:tcPr>
            <w:gridSpan w:val="2"/>
            <w:shd w:fill="d0e0e2" w:val="clear"/>
          </w:tcPr>
          <w:p w:rsidR="00000000" w:rsidDel="00000000" w:rsidP="00000000" w:rsidRDefault="00000000" w:rsidRPr="00000000" w14:paraId="0000027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Submission</w:t>
            </w:r>
          </w:p>
        </w:tc>
        <w:tc>
          <w:tcPr>
            <w:shd w:fill="d0e0e2" w:val="clear"/>
          </w:tcPr>
          <w:p w:rsidR="00000000" w:rsidDel="00000000" w:rsidP="00000000" w:rsidRDefault="00000000" w:rsidRPr="00000000" w14:paraId="0000027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1</w:t>
            </w:r>
          </w:p>
        </w:tc>
        <w:tc>
          <w:tcPr>
            <w:gridSpan w:val="2"/>
            <w:shd w:fill="d0e0e2" w:val="clear"/>
          </w:tcPr>
          <w:p w:rsidR="00000000" w:rsidDel="00000000" w:rsidP="00000000" w:rsidRDefault="00000000" w:rsidRPr="00000000" w14:paraId="0000027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2</w:t>
            </w:r>
          </w:p>
        </w:tc>
      </w:tr>
      <w:tr>
        <w:trPr>
          <w:cantSplit w:val="0"/>
          <w:trHeight w:val="580" w:hRule="atLeast"/>
          <w:tblHeader w:val="0"/>
        </w:trPr>
        <w:tc>
          <w:tcPr>
            <w:vMerge w:val="continue"/>
            <w:shd w:fill="d0e0e2" w:val="clea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7A">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7B">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7D">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7E">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8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signature</w:t>
            </w:r>
            <w:r w:rsidDel="00000000" w:rsidR="00000000" w:rsidRPr="00000000">
              <w:rPr>
                <w:rFonts w:ascii="Trebuchet MS" w:cs="Trebuchet MS" w:eastAsia="Trebuchet MS" w:hAnsi="Trebuchet MS"/>
                <w:i w:val="1"/>
                <w:iCs w:val="1"/>
                <w:color w:val="004147"/>
                <w:rtl w:val="0"/>
              </w:rPr>
              <w:t xml:space="preserve">*</w:t>
            </w:r>
            <w:r w:rsidDel="00000000" w:rsidR="00000000" w:rsidRPr="00000000">
              <w:rPr>
                <w:rtl w:val="0"/>
              </w:rPr>
            </w:r>
          </w:p>
          <w:p w:rsidR="00000000" w:rsidDel="00000000" w:rsidP="00000000" w:rsidRDefault="00000000" w:rsidRPr="00000000" w14:paraId="0000028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2"/>
            <w:shd w:fill="auto" w:val="clear"/>
          </w:tcPr>
          <w:p w:rsidR="00000000" w:rsidDel="00000000" w:rsidP="00000000" w:rsidRDefault="00000000" w:rsidRPr="00000000" w14:paraId="00000282">
            <w:pPr>
              <w:rPr>
                <w:rFonts w:ascii="Trebuchet MS" w:cs="Trebuchet MS" w:eastAsia="Trebuchet MS" w:hAnsi="Trebuchet MS"/>
                <w:b w:val="1"/>
                <w:bCs w:val="1"/>
                <w:color w:val="004147"/>
              </w:rPr>
            </w:pPr>
            <w:r w:rsidDel="00000000" w:rsidR="00000000" w:rsidRPr="00000000">
              <w:rPr>
                <w:rtl w:val="0"/>
              </w:rPr>
            </w:r>
          </w:p>
        </w:tc>
        <w:tc>
          <w:tcPr>
            <w:shd w:fill="auto" w:val="clear"/>
          </w:tcPr>
          <w:p w:rsidR="00000000" w:rsidDel="00000000" w:rsidP="00000000" w:rsidRDefault="00000000" w:rsidRPr="00000000" w14:paraId="00000284">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5">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8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Date</w:t>
            </w:r>
          </w:p>
          <w:p w:rsidR="00000000" w:rsidDel="00000000" w:rsidP="00000000" w:rsidRDefault="00000000" w:rsidRPr="00000000" w14:paraId="00000288">
            <w:pPr>
              <w:rPr>
                <w:rFonts w:ascii="Trebuchet MS" w:cs="Trebuchet MS" w:eastAsia="Trebuchet MS" w:hAnsi="Trebuchet MS"/>
                <w:b w:val="1"/>
                <w:b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9">
            <w:pPr>
              <w:rPr>
                <w:rFonts w:ascii="Trebuchet MS" w:cs="Trebuchet MS" w:eastAsia="Trebuchet MS" w:hAnsi="Trebuchet MS"/>
                <w:i w:val="1"/>
                <w:iCs w:val="1"/>
                <w:color w:val="004147"/>
              </w:rPr>
            </w:pPr>
            <w:r w:rsidDel="00000000" w:rsidR="00000000" w:rsidRPr="00000000">
              <w:rPr>
                <w:rtl w:val="0"/>
              </w:rPr>
            </w:r>
          </w:p>
        </w:tc>
        <w:tc>
          <w:tcPr>
            <w:shd w:fill="auto" w:val="clear"/>
          </w:tcPr>
          <w:p w:rsidR="00000000" w:rsidDel="00000000" w:rsidP="00000000" w:rsidRDefault="00000000" w:rsidRPr="00000000" w14:paraId="0000028B">
            <w:pPr>
              <w:rPr>
                <w:rFonts w:ascii="Trebuchet MS" w:cs="Trebuchet MS" w:eastAsia="Trebuchet MS" w:hAnsi="Trebuchet MS"/>
                <w:i w:val="1"/>
                <w:iCs w:val="1"/>
                <w:color w:val="004147"/>
              </w:rPr>
            </w:pPr>
            <w:r w:rsidDel="00000000" w:rsidR="00000000" w:rsidRPr="00000000">
              <w:rPr>
                <w:rtl w:val="0"/>
              </w:rPr>
            </w:r>
          </w:p>
        </w:tc>
        <w:tc>
          <w:tcPr>
            <w:gridSpan w:val="2"/>
            <w:shd w:fill="auto" w:val="clear"/>
          </w:tcPr>
          <w:p w:rsidR="00000000" w:rsidDel="00000000" w:rsidP="00000000" w:rsidRDefault="00000000" w:rsidRPr="00000000" w14:paraId="0000028C">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28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8F">
      <w:pPr>
        <w:tabs>
          <w:tab w:val="left" w:leader="none" w:pos="5425"/>
        </w:tabs>
        <w:rPr>
          <w:rFonts w:ascii="Trebuchet MS" w:cs="Trebuchet MS" w:eastAsia="Trebuchet MS" w:hAnsi="Trebuchet MS"/>
        </w:rPr>
      </w:pPr>
      <w:r w:rsidDel="00000000" w:rsidR="00000000" w:rsidRPr="00000000">
        <w:rPr>
          <w:rtl w:val="0"/>
        </w:rPr>
      </w:r>
    </w:p>
    <w:sectPr>
      <w:headerReference r:id="rId32" w:type="default"/>
      <w:type w:val="nextPage"/>
      <w:pgSz w:h="16840" w:w="11900" w:orient="portrait"/>
      <w:pgMar w:bottom="1077" w:top="851"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4">
    <w:pPr>
      <w:rPr/>
    </w:pPr>
    <w:r w:rsidDel="00000000" w:rsidR="00000000" w:rsidRPr="00000000">
      <w:rPr>
        <w:color w:val="ffffff"/>
      </w:rPr>
      <w:drawing>
        <wp:inline distB="0" distT="0" distL="0" distR="0">
          <wp:extent cx="741045" cy="251460"/>
          <wp:effectExtent b="0" l="0" r="0" t="0"/>
          <wp:docPr descr="A picture containing drawing&#10;&#10;Description automatically generated" id="13" name="image1.png"/>
          <a:graphic>
            <a:graphicData uri="http://schemas.openxmlformats.org/drawingml/2006/picture">
              <pic:pic>
                <pic:nvPicPr>
                  <pic:cNvPr descr="A picture containing drawing&#10;&#10;Description automatically generated" id="0" name="image1.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tl w:val="0"/>
      </w:rPr>
      <w:tab/>
    </w:r>
  </w:p>
  <w:p w:rsidR="00000000" w:rsidDel="00000000" w:rsidP="00000000" w:rsidRDefault="00000000" w:rsidRPr="00000000" w14:paraId="00000295">
    <w:pPr>
      <w:jc w:val="center"/>
      <w:rPr>
        <w:rFonts w:ascii="Trebuchet MS" w:cs="Trebuchet MS" w:eastAsia="Trebuchet MS" w:hAnsi="Trebuchet MS"/>
        <w:color w:val="004146"/>
      </w:rPr>
    </w:pPr>
    <w:r w:rsidDel="00000000" w:rsidR="00000000" w:rsidRPr="00000000">
      <w:rPr>
        <w:rFonts w:ascii="Trebuchet MS" w:cs="Trebuchet MS" w:eastAsia="Trebuchet MS" w:hAnsi="Trebuchet MS"/>
        <w:color w:val="004146"/>
        <w:sz w:val="22"/>
        <w:szCs w:val="22"/>
        <w:rtl w:val="0"/>
      </w:rPr>
      <w:t xml:space="preserve">Version 1 - Released June 2025</w:t>
    </w: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b w:val="1"/>
        <w:bCs w:val="1"/>
        <w:i w:val="0"/>
        <w:iCs w:val="0"/>
        <w:smallCaps w:val="0"/>
        <w:strike w:val="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Version 1 – Released June 2025</w:t>
    </w:r>
  </w:p>
  <w:p w:rsidR="00000000" w:rsidDel="00000000" w:rsidP="00000000" w:rsidRDefault="00000000" w:rsidRPr="00000000" w14:paraId="0000029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bCs w:val="1"/>
        <w:i w:val="0"/>
        <w:iCs w:val="0"/>
        <w:smallCaps w:val="0"/>
        <w:strike w:val="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Expires June 2026</w:t>
    </w:r>
  </w:p>
  <w:p w:rsidR="00000000" w:rsidDel="00000000" w:rsidP="00000000" w:rsidRDefault="00000000" w:rsidRPr="00000000" w14:paraId="0000029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bCs w:val="1"/>
        <w:i w:val="0"/>
        <w:iCs w:val="0"/>
        <w:smallCaps w:val="0"/>
        <w:strike w:val="0"/>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Study Centre information only: Last moderation window is September 2026</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right"/>
      <w:rPr>
        <w:rFonts w:ascii="Trebuchet MS" w:cs="Trebuchet MS" w:eastAsia="Trebuchet MS" w:hAnsi="Trebuchet MS"/>
        <w:b w:val="0"/>
        <w:bCs w:val="0"/>
        <w:i w:val="0"/>
        <w:iCs w:val="0"/>
        <w:smallCaps w:val="0"/>
        <w:strike w:val="0"/>
        <w:color w:val="80808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2" name="image2.png"/>
          <a:graphic>
            <a:graphicData uri="http://schemas.openxmlformats.org/drawingml/2006/picture">
              <pic:pic>
                <pic:nvPicPr>
                  <pic:cNvPr descr="Logo&#10;&#10;Description automatically generated" id="0" name="image2.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616a"/>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080" w:hanging="360"/>
      </w:pPr>
      <w:rPr>
        <w:rFonts w:ascii="Noto Sans Symbols" w:cs="Noto Sans Symbols" w:eastAsia="Noto Sans Symbols" w:hAnsi="Noto Sans Symbols"/>
        <w:color w:val="004147"/>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rFonts w:ascii="Trebuchet MS" w:cs="Trebuchet MS" w:eastAsia="Trebuchet MS" w:hAnsi="Trebuchet MS"/>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1080" w:hanging="360"/>
      </w:pPr>
      <w:rPr>
        <w:rFonts w:ascii="Noto Sans Symbols" w:cs="Noto Sans Symbols" w:eastAsia="Noto Sans Symbols" w:hAnsi="Noto Sans Symbols"/>
        <w:color w:val="004147"/>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color w:val="004147"/>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color w:val="00616a"/>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360" w:before="120" w:line="264" w:lineRule="auto"/>
    </w:pPr>
    <w:rPr>
      <w:rFonts w:ascii="Georgia" w:cs="Georgia" w:eastAsia="Georgia" w:hAnsi="Georgia"/>
      <w:b w:val="0"/>
      <w:bCs w:val="0"/>
      <w:i w:val="1"/>
      <w:iCs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bCs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85.0" w:type="dxa"/>
        <w:left w:w="108.0" w:type="dxa"/>
        <w:bottom w:w="28.0" w:type="dxa"/>
        <w:right w:w="108.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57.0" w:type="dxa"/>
        <w:left w:w="255.0" w:type="dxa"/>
        <w:bottom w:w="0.0" w:type="dxa"/>
        <w:right w:w="108.0" w:type="dxa"/>
      </w:tblCellMar>
    </w:tblPr>
  </w:style>
  <w:style w:type="table" w:styleId="Table7">
    <w:basedOn w:val="TableNormal"/>
    <w:rPr>
      <w:sz w:val="22"/>
      <w:szCs w:val="22"/>
    </w:rPr>
    <w:tblPr>
      <w:tblStyleRowBandSize w:val="1"/>
      <w:tblStyleColBandSize w:val="1"/>
      <w:tblCellMar>
        <w:top w:w="57.0" w:type="dxa"/>
        <w:left w:w="57.0" w:type="dxa"/>
        <w:bottom w:w="57.0" w:type="dxa"/>
        <w:right w:w="57.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 w:type="table" w:styleId="Table11">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views-and-insights/cipd-viewpoint/disability-work/" TargetMode="External"/><Relationship Id="rId22" Type="http://schemas.openxmlformats.org/officeDocument/2006/relationships/hyperlink" Target="https://www.cipd.org/uk/views-and-insights/cipd-viewpoint/race-inclusion-in-the-workplace/" TargetMode="External"/><Relationship Id="rId21" Type="http://schemas.openxmlformats.org/officeDocument/2006/relationships/hyperlink" Target="https://www.cipd.org/uk/views-and-insights/cipd-viewpoint/gender-equality-work/" TargetMode="External"/><Relationship Id="rId24" Type="http://schemas.openxmlformats.org/officeDocument/2006/relationships/hyperlink" Target="https://www.cipd.org/uk/views-and-insights/cipd-viewpoint/sexual-orientation-gender-identity/" TargetMode="External"/><Relationship Id="rId23" Type="http://schemas.openxmlformats.org/officeDocument/2006/relationships/hyperlink" Target="https://www.cipd.org/uk/views-and-insights/cipd-viewpoint/religion-and-belie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youtu.be/dj05W3xWoxs" TargetMode="External"/><Relationship Id="rId25" Type="http://schemas.openxmlformats.org/officeDocument/2006/relationships/hyperlink" Target="https://www.cipd.co.uk/knowledge/fundamentals/relations/diversity/factsheet#6428" TargetMode="External"/><Relationship Id="rId28" Type="http://schemas.openxmlformats.org/officeDocument/2006/relationships/hyperlink" Target="https://www.cipd.org/uk/the-people-profession/the-profession-map/explore-the-profession-map/core-behaviours/working-inclusively/" TargetMode="External"/><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0.png"/><Relationship Id="rId29" Type="http://schemas.openxmlformats.org/officeDocument/2006/relationships/hyperlink" Target="https://www.cipd.org/uk/learning/qualifications/policies/" TargetMode="External"/><Relationship Id="rId7" Type="http://schemas.openxmlformats.org/officeDocument/2006/relationships/header" Target="header1.xml"/><Relationship Id="rId8" Type="http://schemas.openxmlformats.org/officeDocument/2006/relationships/header" Target="header2.xml"/><Relationship Id="rId31" Type="http://schemas.openxmlformats.org/officeDocument/2006/relationships/image" Target="media/image3.png"/><Relationship Id="rId30"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footer" Target="footer2.xml"/><Relationship Id="rId32" Type="http://schemas.openxmlformats.org/officeDocument/2006/relationships/header" Target="header3.xml"/><Relationship Id="rId13" Type="http://schemas.openxmlformats.org/officeDocument/2006/relationships/hyperlink" Target="https://www.cipd.org/uk/knowledge/factsheets/ethics-role-hr-factsheet/" TargetMode="External"/><Relationship Id="rId12" Type="http://schemas.openxmlformats.org/officeDocument/2006/relationships/hyperlink" Target="https://www.cipd.co.uk/knowledge/strategy/hr/standards-factsheet" TargetMode="External"/><Relationship Id="rId15" Type="http://schemas.openxmlformats.org/officeDocument/2006/relationships/hyperlink" Target="https://www.cipd.org/uk/knowledge/evidence-reviews/ethical-behaviour/" TargetMode="External"/><Relationship Id="rId14" Type="http://schemas.openxmlformats.org/officeDocument/2006/relationships/hyperlink" Target="https://www.cipd.org/uk/the-people-profession/the-profession-map/" TargetMode="External"/><Relationship Id="rId17" Type="http://schemas.openxmlformats.org/officeDocument/2006/relationships/hyperlink" Target="https://www.cipd.org/uk/knowledge/factsheets/discrimination-workplace-factsheet/" TargetMode="External"/><Relationship Id="rId16" Type="http://schemas.openxmlformats.org/officeDocument/2006/relationships/hyperlink" Target="https://www.cipd.co.uk/knowledge/culture/ethics/ethics-work-guide" TargetMode="External"/><Relationship Id="rId19" Type="http://schemas.openxmlformats.org/officeDocument/2006/relationships/hyperlink" Target="https://www.cipd.org/uk/views-and-insights/cipd-viewpoint/age-diversity/" TargetMode="External"/><Relationship Id="rId18" Type="http://schemas.openxmlformats.org/officeDocument/2006/relationships/hyperlink" Target="https://www.cipd.org/uk/knowledge/factsheets/maternity-paternity-rights-factshe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