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9915BB" w14:textId="5A7F0C2E" w:rsidR="00272892" w:rsidRPr="00092005" w:rsidRDefault="003240D7" w:rsidP="00272892">
      <w:pPr>
        <w:spacing w:line="360" w:lineRule="auto"/>
        <w:jc w:val="center"/>
        <w:rPr>
          <w:rFonts w:ascii="Arial" w:eastAsia="Aptos" w:hAnsi="Arial" w:cs="Arial"/>
          <w:b/>
          <w:bCs/>
          <w:i/>
          <w:iCs/>
          <w:sz w:val="40"/>
          <w:szCs w:val="40"/>
        </w:rPr>
      </w:pPr>
      <w:r>
        <w:rPr>
          <w:noProof/>
        </w:rPr>
        <w:drawing>
          <wp:anchor distT="0" distB="0" distL="114300" distR="114300" simplePos="0" relativeHeight="251658240" behindDoc="0" locked="0" layoutInCell="1" allowOverlap="1" wp14:anchorId="2DCA349B" wp14:editId="46B43EB9">
            <wp:simplePos x="0" y="0"/>
            <wp:positionH relativeFrom="column">
              <wp:posOffset>-142875</wp:posOffset>
            </wp:positionH>
            <wp:positionV relativeFrom="paragraph">
              <wp:posOffset>47625</wp:posOffset>
            </wp:positionV>
            <wp:extent cx="3648974" cy="931545"/>
            <wp:effectExtent l="0" t="0" r="0" b="0"/>
            <wp:wrapTopAndBottom/>
            <wp:docPr id="607971497"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971497" name="Picture 1" descr="A black background with white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48974" cy="931545"/>
                    </a:xfrm>
                    <a:prstGeom prst="rect">
                      <a:avLst/>
                    </a:prstGeom>
                    <a:noFill/>
                    <a:ln>
                      <a:noFill/>
                    </a:ln>
                    <a:effectLst>
                      <a:glow rad="38100">
                        <a:schemeClr val="accent1">
                          <a:alpha val="37000"/>
                        </a:schemeClr>
                      </a:glow>
                      <a:reflection stA="45000" endPos="0" dist="50800" dir="5400000" sy="-100000" algn="bl" rotWithShape="0"/>
                      <a:softEdge rad="0"/>
                    </a:effectLst>
                  </pic:spPr>
                </pic:pic>
              </a:graphicData>
            </a:graphic>
          </wp:anchor>
        </w:drawing>
      </w:r>
      <w:r w:rsidR="00272892" w:rsidRPr="00092005">
        <w:rPr>
          <w:rFonts w:ascii="Arial" w:eastAsia="Aptos" w:hAnsi="Arial" w:cs="Arial"/>
          <w:b/>
          <w:bCs/>
          <w:i/>
          <w:iCs/>
          <w:sz w:val="40"/>
          <w:szCs w:val="40"/>
        </w:rPr>
        <w:t>BA (HONS) LEADERSHIP AND MANAGEMENT SKILLS FOR THE WORKPLACE</w:t>
      </w:r>
    </w:p>
    <w:p w14:paraId="5EE39FB7" w14:textId="77777777" w:rsidR="00272892" w:rsidRDefault="00272892" w:rsidP="00272892"/>
    <w:p w14:paraId="5D732830" w14:textId="77777777" w:rsidR="00272892" w:rsidRPr="00FF73AF" w:rsidRDefault="00272892" w:rsidP="00272892">
      <w:pPr>
        <w:rPr>
          <w:rFonts w:ascii="Arial" w:hAnsi="Arial" w:cs="Arial"/>
          <w:sz w:val="24"/>
          <w:szCs w:val="24"/>
        </w:rPr>
      </w:pPr>
    </w:p>
    <w:p w14:paraId="25D9AB2E" w14:textId="77777777" w:rsidR="00272892" w:rsidRDefault="00272892" w:rsidP="00272892">
      <w:pPr>
        <w:rPr>
          <w:rFonts w:ascii="Arial" w:hAnsi="Arial" w:cs="Arial"/>
          <w:sz w:val="36"/>
          <w:szCs w:val="36"/>
        </w:rPr>
      </w:pPr>
      <w:r w:rsidRPr="00FF73AF">
        <w:rPr>
          <w:rFonts w:ascii="Arial" w:hAnsi="Arial" w:cs="Arial"/>
          <w:b/>
          <w:bCs/>
          <w:sz w:val="36"/>
          <w:szCs w:val="36"/>
        </w:rPr>
        <w:t>Module:</w:t>
      </w:r>
      <w:r w:rsidRPr="00FF73AF">
        <w:rPr>
          <w:rFonts w:ascii="Arial" w:hAnsi="Arial" w:cs="Arial"/>
          <w:sz w:val="36"/>
          <w:szCs w:val="36"/>
        </w:rPr>
        <w:t xml:space="preserve"> Organizational Cultur</w:t>
      </w:r>
      <w:r>
        <w:rPr>
          <w:rFonts w:ascii="Arial" w:hAnsi="Arial" w:cs="Arial"/>
          <w:sz w:val="36"/>
          <w:szCs w:val="36"/>
        </w:rPr>
        <w:t>e</w:t>
      </w:r>
    </w:p>
    <w:p w14:paraId="2A88D336" w14:textId="77777777" w:rsidR="00272892" w:rsidRDefault="00272892" w:rsidP="00272892">
      <w:pPr>
        <w:rPr>
          <w:rFonts w:ascii="Arial" w:hAnsi="Arial" w:cs="Arial"/>
          <w:sz w:val="36"/>
          <w:szCs w:val="36"/>
        </w:rPr>
      </w:pPr>
      <w:r w:rsidRPr="00FF73AF">
        <w:rPr>
          <w:rFonts w:ascii="Arial" w:hAnsi="Arial" w:cs="Arial"/>
          <w:b/>
          <w:bCs/>
          <w:sz w:val="36"/>
          <w:szCs w:val="36"/>
        </w:rPr>
        <w:t>Module Code:</w:t>
      </w:r>
      <w:r>
        <w:rPr>
          <w:rFonts w:ascii="Arial" w:hAnsi="Arial" w:cs="Arial"/>
          <w:sz w:val="36"/>
          <w:szCs w:val="36"/>
        </w:rPr>
        <w:t xml:space="preserve"> LCLM5005</w:t>
      </w:r>
    </w:p>
    <w:p w14:paraId="5E1B8DBD" w14:textId="77777777" w:rsidR="00272892" w:rsidRDefault="00272892" w:rsidP="00272892">
      <w:pPr>
        <w:rPr>
          <w:rFonts w:ascii="Arial" w:hAnsi="Arial" w:cs="Arial"/>
          <w:sz w:val="36"/>
          <w:szCs w:val="36"/>
        </w:rPr>
      </w:pPr>
    </w:p>
    <w:p w14:paraId="621984AB" w14:textId="77777777" w:rsidR="00272892" w:rsidRDefault="00272892" w:rsidP="00272892">
      <w:pPr>
        <w:rPr>
          <w:rFonts w:ascii="Arial" w:hAnsi="Arial" w:cs="Arial"/>
          <w:sz w:val="36"/>
          <w:szCs w:val="36"/>
        </w:rPr>
      </w:pPr>
    </w:p>
    <w:p w14:paraId="08037B60" w14:textId="77777777" w:rsidR="00272892" w:rsidRDefault="00272892" w:rsidP="00272892">
      <w:pPr>
        <w:rPr>
          <w:rFonts w:ascii="Arial" w:hAnsi="Arial" w:cs="Arial"/>
          <w:sz w:val="36"/>
          <w:szCs w:val="36"/>
        </w:rPr>
      </w:pPr>
    </w:p>
    <w:p w14:paraId="08A0D0E5" w14:textId="77777777" w:rsidR="00272892" w:rsidRDefault="00272892" w:rsidP="00272892">
      <w:pPr>
        <w:jc w:val="center"/>
        <w:rPr>
          <w:rFonts w:ascii="Arial" w:hAnsi="Arial" w:cs="Arial"/>
          <w:b/>
          <w:bCs/>
          <w:sz w:val="40"/>
          <w:szCs w:val="40"/>
        </w:rPr>
      </w:pPr>
      <w:r w:rsidRPr="00FF73AF">
        <w:rPr>
          <w:rFonts w:ascii="Arial" w:hAnsi="Arial" w:cs="Arial"/>
          <w:b/>
          <w:bCs/>
          <w:sz w:val="40"/>
          <w:szCs w:val="40"/>
        </w:rPr>
        <w:t>Emirates Airlines: Organisational Culture, Structure, and Performance</w:t>
      </w:r>
    </w:p>
    <w:p w14:paraId="1C7A8B74" w14:textId="77777777" w:rsidR="00272892" w:rsidRDefault="00272892" w:rsidP="00272892">
      <w:pPr>
        <w:jc w:val="center"/>
        <w:rPr>
          <w:rFonts w:ascii="Arial" w:hAnsi="Arial" w:cs="Arial"/>
          <w:b/>
          <w:bCs/>
          <w:sz w:val="40"/>
          <w:szCs w:val="40"/>
        </w:rPr>
      </w:pPr>
    </w:p>
    <w:p w14:paraId="2444A5B4" w14:textId="77777777" w:rsidR="00272892" w:rsidRDefault="00272892" w:rsidP="00272892">
      <w:pPr>
        <w:jc w:val="center"/>
        <w:rPr>
          <w:rFonts w:ascii="Arial" w:hAnsi="Arial" w:cs="Arial"/>
          <w:b/>
          <w:bCs/>
          <w:sz w:val="40"/>
          <w:szCs w:val="40"/>
        </w:rPr>
      </w:pPr>
    </w:p>
    <w:p w14:paraId="7895A595" w14:textId="77777777" w:rsidR="00272892" w:rsidRDefault="00272892" w:rsidP="00272892">
      <w:pPr>
        <w:jc w:val="center"/>
        <w:rPr>
          <w:rFonts w:ascii="Arial" w:hAnsi="Arial" w:cs="Arial"/>
          <w:b/>
          <w:bCs/>
          <w:sz w:val="40"/>
          <w:szCs w:val="40"/>
        </w:rPr>
      </w:pPr>
    </w:p>
    <w:p w14:paraId="1FFE3201" w14:textId="77777777" w:rsidR="00272892" w:rsidRDefault="00272892" w:rsidP="00272892">
      <w:pPr>
        <w:jc w:val="center"/>
        <w:rPr>
          <w:rFonts w:ascii="Arial" w:hAnsi="Arial" w:cs="Arial"/>
          <w:b/>
          <w:bCs/>
          <w:sz w:val="40"/>
          <w:szCs w:val="40"/>
        </w:rPr>
      </w:pPr>
    </w:p>
    <w:p w14:paraId="75D100FD" w14:textId="77777777" w:rsidR="00272892" w:rsidRPr="00241200" w:rsidRDefault="00272892" w:rsidP="00272892">
      <w:pPr>
        <w:rPr>
          <w:rFonts w:ascii="Arial" w:hAnsi="Arial" w:cs="Arial"/>
          <w:b/>
          <w:bCs/>
          <w:sz w:val="32"/>
          <w:szCs w:val="32"/>
        </w:rPr>
      </w:pPr>
      <w:r w:rsidRPr="00241200">
        <w:rPr>
          <w:rFonts w:ascii="Arial" w:hAnsi="Arial" w:cs="Arial"/>
          <w:b/>
          <w:bCs/>
          <w:sz w:val="32"/>
          <w:szCs w:val="32"/>
        </w:rPr>
        <w:t xml:space="preserve">Lecturer`s Name: </w:t>
      </w:r>
      <w:r w:rsidRPr="00241200">
        <w:rPr>
          <w:rFonts w:ascii="Arial" w:hAnsi="Arial" w:cs="Arial"/>
          <w:sz w:val="32"/>
          <w:szCs w:val="32"/>
        </w:rPr>
        <w:t>David Oyebisi</w:t>
      </w:r>
    </w:p>
    <w:p w14:paraId="6E1FE5B0" w14:textId="77777777" w:rsidR="00272892" w:rsidRPr="00241200" w:rsidRDefault="00272892" w:rsidP="00272892">
      <w:pPr>
        <w:rPr>
          <w:rFonts w:ascii="Arial" w:hAnsi="Arial" w:cs="Arial"/>
          <w:b/>
          <w:bCs/>
          <w:sz w:val="32"/>
          <w:szCs w:val="32"/>
        </w:rPr>
      </w:pPr>
      <w:r w:rsidRPr="00241200">
        <w:rPr>
          <w:rFonts w:ascii="Arial" w:hAnsi="Arial" w:cs="Arial"/>
          <w:b/>
          <w:bCs/>
          <w:noProof/>
          <w:sz w:val="32"/>
          <w:szCs w:val="32"/>
        </w:rPr>
        <mc:AlternateContent>
          <mc:Choice Requires="wps">
            <w:drawing>
              <wp:anchor distT="0" distB="0" distL="114300" distR="114300" simplePos="0" relativeHeight="251660288" behindDoc="0" locked="0" layoutInCell="1" allowOverlap="1" wp14:anchorId="7B06DA12" wp14:editId="50E8E27E">
                <wp:simplePos x="0" y="0"/>
                <wp:positionH relativeFrom="column">
                  <wp:posOffset>-25664</wp:posOffset>
                </wp:positionH>
                <wp:positionV relativeFrom="paragraph">
                  <wp:posOffset>132308</wp:posOffset>
                </wp:positionV>
                <wp:extent cx="3881887" cy="0"/>
                <wp:effectExtent l="0" t="0" r="0" b="0"/>
                <wp:wrapNone/>
                <wp:docPr id="1599833697" name="Straight Connector 2"/>
                <wp:cNvGraphicFramePr/>
                <a:graphic xmlns:a="http://schemas.openxmlformats.org/drawingml/2006/main">
                  <a:graphicData uri="http://schemas.microsoft.com/office/word/2010/wordprocessingShape">
                    <wps:wsp>
                      <wps:cNvCnPr/>
                      <wps:spPr>
                        <a:xfrm flipV="1">
                          <a:off x="0" y="0"/>
                          <a:ext cx="3881887" cy="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E05C0F"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10.4pt" to="303.6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" strokecolor="black [3200]" strokeweight="1.5pt">
                <v:stroke joinstyle="miter"/>
              </v:line>
            </w:pict>
          </mc:Fallback>
        </mc:AlternateContent>
      </w:r>
    </w:p>
    <w:p w14:paraId="58BB93D6" w14:textId="77777777" w:rsidR="00272892" w:rsidRPr="00241200" w:rsidRDefault="00272892" w:rsidP="00272892">
      <w:pPr>
        <w:rPr>
          <w:rFonts w:ascii="Arial" w:hAnsi="Arial" w:cs="Arial"/>
          <w:b/>
          <w:bCs/>
          <w:sz w:val="32"/>
          <w:szCs w:val="32"/>
        </w:rPr>
      </w:pPr>
      <w:r w:rsidRPr="00241200">
        <w:rPr>
          <w:rFonts w:ascii="Arial" w:hAnsi="Arial" w:cs="Arial"/>
          <w:b/>
          <w:bCs/>
          <w:sz w:val="32"/>
          <w:szCs w:val="32"/>
        </w:rPr>
        <w:t>Student Name:</w:t>
      </w:r>
      <w:r>
        <w:rPr>
          <w:rFonts w:ascii="Arial" w:hAnsi="Arial" w:cs="Arial"/>
          <w:b/>
          <w:bCs/>
          <w:sz w:val="32"/>
          <w:szCs w:val="32"/>
        </w:rPr>
        <w:t xml:space="preserve"> </w:t>
      </w:r>
      <w:r w:rsidRPr="00241200">
        <w:rPr>
          <w:rFonts w:ascii="Arial" w:hAnsi="Arial" w:cs="Arial"/>
          <w:sz w:val="32"/>
          <w:szCs w:val="32"/>
        </w:rPr>
        <w:t>Cornel Andrei</w:t>
      </w:r>
    </w:p>
    <w:p w14:paraId="5703323A" w14:textId="77777777" w:rsidR="00272892" w:rsidRDefault="00272892" w:rsidP="00272892">
      <w:pPr>
        <w:rPr>
          <w:rFonts w:ascii="Arial" w:hAnsi="Arial" w:cs="Arial"/>
          <w:sz w:val="32"/>
          <w:szCs w:val="32"/>
        </w:rPr>
        <w:sectPr w:rsidR="00272892" w:rsidSect="004B4B89">
          <w:footerReference w:type="default" r:id="rId11"/>
          <w:pgSz w:w="11906" w:h="16838"/>
          <w:pgMar w:top="1440" w:right="1440" w:bottom="1440" w:left="1440" w:header="708" w:footer="708" w:gutter="0"/>
          <w:pgNumType w:start="1"/>
          <w:cols w:space="708"/>
          <w:titlePg/>
          <w:docGrid w:linePitch="360"/>
        </w:sectPr>
      </w:pPr>
      <w:r w:rsidRPr="00241200">
        <w:rPr>
          <w:rFonts w:ascii="Arial" w:hAnsi="Arial" w:cs="Arial"/>
          <w:b/>
          <w:bCs/>
          <w:sz w:val="32"/>
          <w:szCs w:val="32"/>
        </w:rPr>
        <w:t>Student ID:</w:t>
      </w:r>
      <w:r>
        <w:rPr>
          <w:rFonts w:ascii="Arial" w:hAnsi="Arial" w:cs="Arial"/>
          <w:b/>
          <w:bCs/>
          <w:sz w:val="32"/>
          <w:szCs w:val="32"/>
        </w:rPr>
        <w:t xml:space="preserve"> </w:t>
      </w:r>
      <w:r w:rsidRPr="00241200">
        <w:rPr>
          <w:rFonts w:ascii="Arial" w:hAnsi="Arial" w:cs="Arial"/>
          <w:sz w:val="32"/>
          <w:szCs w:val="32"/>
        </w:rPr>
        <w:t>2323448</w:t>
      </w:r>
    </w:p>
    <w:sdt>
      <w:sdtPr>
        <w:id w:val="-1917394241"/>
        <w:docPartObj>
          <w:docPartGallery w:val="Table of Contents"/>
          <w:docPartUnique/>
        </w:docPartObj>
      </w:sdtPr>
      <w:sdtEndPr>
        <w:rPr>
          <w:rFonts w:asciiTheme="minorHAnsi" w:eastAsiaTheme="minorEastAsia" w:hAnsiTheme="minorHAnsi" w:cstheme="minorBidi"/>
          <w:b/>
          <w:bCs/>
          <w:color w:val="auto"/>
          <w:kern w:val="2"/>
          <w:sz w:val="22"/>
          <w:szCs w:val="22"/>
          <w14:ligatures w14:val="standardContextual"/>
        </w:rPr>
      </w:sdtEndPr>
      <w:sdtContent>
        <w:p w14:paraId="45114127" w14:textId="66F457DD" w:rsidR="00272892" w:rsidRDefault="00272892">
          <w:pPr>
            <w:pStyle w:val="TOCHeading"/>
          </w:pPr>
          <w:r>
            <w:t>Contents</w:t>
          </w:r>
        </w:p>
        <w:p w14:paraId="276D58AF" w14:textId="4A775127" w:rsidR="00272892" w:rsidRDefault="00272892">
          <w:pPr>
            <w:pStyle w:val="TOC1"/>
            <w:tabs>
              <w:tab w:val="right" w:leader="dot" w:pos="9016"/>
            </w:tabs>
            <w:rPr>
              <w:noProof/>
            </w:rPr>
          </w:pPr>
          <w:r>
            <w:fldChar w:fldCharType="begin"/>
          </w:r>
          <w:r>
            <w:instrText xml:space="preserve"> TOC \o "1-3" \h \z \u </w:instrText>
          </w:r>
          <w:r>
            <w:fldChar w:fldCharType="separate"/>
          </w:r>
          <w:hyperlink w:anchor="_Toc213636068" w:history="1">
            <w:r w:rsidRPr="00CC2BF0">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_Toc213636068 \h </w:instrText>
            </w:r>
            <w:r>
              <w:rPr>
                <w:noProof/>
                <w:webHidden/>
              </w:rPr>
            </w:r>
            <w:r>
              <w:rPr>
                <w:noProof/>
                <w:webHidden/>
              </w:rPr>
              <w:fldChar w:fldCharType="separate"/>
            </w:r>
            <w:r>
              <w:rPr>
                <w:noProof/>
                <w:webHidden/>
              </w:rPr>
              <w:t>4</w:t>
            </w:r>
            <w:r>
              <w:rPr>
                <w:noProof/>
                <w:webHidden/>
              </w:rPr>
              <w:fldChar w:fldCharType="end"/>
            </w:r>
          </w:hyperlink>
        </w:p>
        <w:p w14:paraId="28EFFE61" w14:textId="1D16904B" w:rsidR="00272892" w:rsidRDefault="00272892">
          <w:pPr>
            <w:pStyle w:val="TOC1"/>
            <w:tabs>
              <w:tab w:val="right" w:leader="dot" w:pos="9016"/>
            </w:tabs>
            <w:rPr>
              <w:noProof/>
            </w:rPr>
          </w:pPr>
          <w:hyperlink w:anchor="_Toc213636069" w:history="1">
            <w:r w:rsidRPr="00CC2BF0">
              <w:rPr>
                <w:rStyle w:val="Hyperlink"/>
                <w:rFonts w:ascii="Arial" w:hAnsi="Arial" w:cs="Arial"/>
                <w:b/>
                <w:bCs/>
                <w:noProof/>
              </w:rPr>
              <w:t>2. Organisational Culture at Emirates Airline</w:t>
            </w:r>
            <w:r>
              <w:rPr>
                <w:noProof/>
                <w:webHidden/>
              </w:rPr>
              <w:tab/>
            </w:r>
            <w:r>
              <w:rPr>
                <w:noProof/>
                <w:webHidden/>
              </w:rPr>
              <w:fldChar w:fldCharType="begin"/>
            </w:r>
            <w:r>
              <w:rPr>
                <w:noProof/>
                <w:webHidden/>
              </w:rPr>
              <w:instrText xml:space="preserve"> PAGEREF _Toc213636069 \h </w:instrText>
            </w:r>
            <w:r>
              <w:rPr>
                <w:noProof/>
                <w:webHidden/>
              </w:rPr>
            </w:r>
            <w:r>
              <w:rPr>
                <w:noProof/>
                <w:webHidden/>
              </w:rPr>
              <w:fldChar w:fldCharType="separate"/>
            </w:r>
            <w:r>
              <w:rPr>
                <w:noProof/>
                <w:webHidden/>
              </w:rPr>
              <w:t>5</w:t>
            </w:r>
            <w:r>
              <w:rPr>
                <w:noProof/>
                <w:webHidden/>
              </w:rPr>
              <w:fldChar w:fldCharType="end"/>
            </w:r>
          </w:hyperlink>
        </w:p>
        <w:p w14:paraId="19FE89AF" w14:textId="4CF5CA50" w:rsidR="00272892" w:rsidRDefault="00272892">
          <w:pPr>
            <w:pStyle w:val="TOC2"/>
            <w:tabs>
              <w:tab w:val="right" w:leader="dot" w:pos="9016"/>
            </w:tabs>
            <w:rPr>
              <w:noProof/>
            </w:rPr>
          </w:pPr>
          <w:hyperlink w:anchor="_Toc213636070" w:history="1">
            <w:r w:rsidRPr="00CC2BF0">
              <w:rPr>
                <w:rStyle w:val="Hyperlink"/>
                <w:rFonts w:cs="Arial"/>
                <w:noProof/>
                <w:color w:val="034990" w:themeColor="hyperlink" w:themeShade="BF"/>
              </w:rPr>
              <w:t>2.1 Customer-Service Orientation</w:t>
            </w:r>
            <w:r>
              <w:rPr>
                <w:noProof/>
                <w:webHidden/>
              </w:rPr>
              <w:tab/>
            </w:r>
            <w:r>
              <w:rPr>
                <w:noProof/>
                <w:webHidden/>
              </w:rPr>
              <w:fldChar w:fldCharType="begin"/>
            </w:r>
            <w:r>
              <w:rPr>
                <w:noProof/>
                <w:webHidden/>
              </w:rPr>
              <w:instrText xml:space="preserve"> PAGEREF _Toc213636070 \h </w:instrText>
            </w:r>
            <w:r>
              <w:rPr>
                <w:noProof/>
                <w:webHidden/>
              </w:rPr>
            </w:r>
            <w:r>
              <w:rPr>
                <w:noProof/>
                <w:webHidden/>
              </w:rPr>
              <w:fldChar w:fldCharType="separate"/>
            </w:r>
            <w:r>
              <w:rPr>
                <w:noProof/>
                <w:webHidden/>
              </w:rPr>
              <w:t>5</w:t>
            </w:r>
            <w:r>
              <w:rPr>
                <w:noProof/>
                <w:webHidden/>
              </w:rPr>
              <w:fldChar w:fldCharType="end"/>
            </w:r>
          </w:hyperlink>
        </w:p>
        <w:p w14:paraId="54F4CC20" w14:textId="000E8411" w:rsidR="00272892" w:rsidRDefault="00272892">
          <w:pPr>
            <w:pStyle w:val="TOC2"/>
            <w:tabs>
              <w:tab w:val="right" w:leader="dot" w:pos="9016"/>
            </w:tabs>
            <w:rPr>
              <w:noProof/>
            </w:rPr>
          </w:pPr>
          <w:hyperlink w:anchor="_Toc213636071" w:history="1">
            <w:r w:rsidRPr="00CC2BF0">
              <w:rPr>
                <w:rStyle w:val="Hyperlink"/>
                <w:rFonts w:cs="Arial"/>
                <w:noProof/>
                <w:color w:val="034990" w:themeColor="hyperlink" w:themeShade="BF"/>
              </w:rPr>
              <w:t>2.2 Discipline and Safety Culture</w:t>
            </w:r>
            <w:r>
              <w:rPr>
                <w:noProof/>
                <w:webHidden/>
              </w:rPr>
              <w:tab/>
            </w:r>
            <w:r>
              <w:rPr>
                <w:noProof/>
                <w:webHidden/>
              </w:rPr>
              <w:fldChar w:fldCharType="begin"/>
            </w:r>
            <w:r>
              <w:rPr>
                <w:noProof/>
                <w:webHidden/>
              </w:rPr>
              <w:instrText xml:space="preserve"> PAGEREF _Toc213636071 \h </w:instrText>
            </w:r>
            <w:r>
              <w:rPr>
                <w:noProof/>
                <w:webHidden/>
              </w:rPr>
            </w:r>
            <w:r>
              <w:rPr>
                <w:noProof/>
                <w:webHidden/>
              </w:rPr>
              <w:fldChar w:fldCharType="separate"/>
            </w:r>
            <w:r>
              <w:rPr>
                <w:noProof/>
                <w:webHidden/>
              </w:rPr>
              <w:t>5</w:t>
            </w:r>
            <w:r>
              <w:rPr>
                <w:noProof/>
                <w:webHidden/>
              </w:rPr>
              <w:fldChar w:fldCharType="end"/>
            </w:r>
          </w:hyperlink>
        </w:p>
        <w:p w14:paraId="4E47C163" w14:textId="54DD48A3" w:rsidR="00272892" w:rsidRDefault="00272892">
          <w:pPr>
            <w:pStyle w:val="TOC2"/>
            <w:tabs>
              <w:tab w:val="right" w:leader="dot" w:pos="9016"/>
            </w:tabs>
            <w:rPr>
              <w:noProof/>
            </w:rPr>
          </w:pPr>
          <w:hyperlink w:anchor="_Toc213636072" w:history="1">
            <w:r w:rsidRPr="00CC2BF0">
              <w:rPr>
                <w:rStyle w:val="Hyperlink"/>
                <w:noProof/>
                <w:color w:val="034990" w:themeColor="hyperlink" w:themeShade="BF"/>
              </w:rPr>
              <w:t>2.3 Multicultural Workforce and Inclusion</w:t>
            </w:r>
            <w:r>
              <w:rPr>
                <w:noProof/>
                <w:webHidden/>
              </w:rPr>
              <w:tab/>
            </w:r>
            <w:r>
              <w:rPr>
                <w:noProof/>
                <w:webHidden/>
              </w:rPr>
              <w:fldChar w:fldCharType="begin"/>
            </w:r>
            <w:r>
              <w:rPr>
                <w:noProof/>
                <w:webHidden/>
              </w:rPr>
              <w:instrText xml:space="preserve"> PAGEREF _Toc213636072 \h </w:instrText>
            </w:r>
            <w:r>
              <w:rPr>
                <w:noProof/>
                <w:webHidden/>
              </w:rPr>
            </w:r>
            <w:r>
              <w:rPr>
                <w:noProof/>
                <w:webHidden/>
              </w:rPr>
              <w:fldChar w:fldCharType="separate"/>
            </w:r>
            <w:r>
              <w:rPr>
                <w:noProof/>
                <w:webHidden/>
              </w:rPr>
              <w:t>6</w:t>
            </w:r>
            <w:r>
              <w:rPr>
                <w:noProof/>
                <w:webHidden/>
              </w:rPr>
              <w:fldChar w:fldCharType="end"/>
            </w:r>
          </w:hyperlink>
        </w:p>
        <w:p w14:paraId="31D2E408" w14:textId="25FBE1A0" w:rsidR="00272892" w:rsidRDefault="00272892">
          <w:pPr>
            <w:pStyle w:val="TOC2"/>
            <w:tabs>
              <w:tab w:val="right" w:leader="dot" w:pos="9016"/>
            </w:tabs>
            <w:rPr>
              <w:noProof/>
            </w:rPr>
          </w:pPr>
          <w:hyperlink w:anchor="_Toc213636073" w:history="1">
            <w:r w:rsidRPr="00CC2BF0">
              <w:rPr>
                <w:rStyle w:val="Hyperlink"/>
                <w:noProof/>
                <w:color w:val="034990" w:themeColor="hyperlink" w:themeShade="BF"/>
              </w:rPr>
              <w:t>2.4 Innovation and Continuous Improvement</w:t>
            </w:r>
            <w:r>
              <w:rPr>
                <w:noProof/>
                <w:webHidden/>
              </w:rPr>
              <w:tab/>
            </w:r>
            <w:r>
              <w:rPr>
                <w:noProof/>
                <w:webHidden/>
              </w:rPr>
              <w:fldChar w:fldCharType="begin"/>
            </w:r>
            <w:r>
              <w:rPr>
                <w:noProof/>
                <w:webHidden/>
              </w:rPr>
              <w:instrText xml:space="preserve"> PAGEREF _Toc213636073 \h </w:instrText>
            </w:r>
            <w:r>
              <w:rPr>
                <w:noProof/>
                <w:webHidden/>
              </w:rPr>
            </w:r>
            <w:r>
              <w:rPr>
                <w:noProof/>
                <w:webHidden/>
              </w:rPr>
              <w:fldChar w:fldCharType="separate"/>
            </w:r>
            <w:r>
              <w:rPr>
                <w:noProof/>
                <w:webHidden/>
              </w:rPr>
              <w:t>6</w:t>
            </w:r>
            <w:r>
              <w:rPr>
                <w:noProof/>
                <w:webHidden/>
              </w:rPr>
              <w:fldChar w:fldCharType="end"/>
            </w:r>
          </w:hyperlink>
        </w:p>
        <w:p w14:paraId="0282E46C" w14:textId="7AFB0C7F" w:rsidR="00272892" w:rsidRDefault="00272892">
          <w:pPr>
            <w:pStyle w:val="TOC1"/>
            <w:tabs>
              <w:tab w:val="right" w:leader="dot" w:pos="9016"/>
            </w:tabs>
            <w:rPr>
              <w:noProof/>
            </w:rPr>
          </w:pPr>
          <w:hyperlink w:anchor="_Toc213636074" w:history="1">
            <w:r w:rsidRPr="00CC2BF0">
              <w:rPr>
                <w:rStyle w:val="Hyperlink"/>
                <w:rFonts w:ascii="Arial" w:hAnsi="Arial" w:cs="Arial"/>
                <w:b/>
                <w:bCs/>
                <w:noProof/>
              </w:rPr>
              <w:t>3. Application of Schein’s Three-Level Culture Model</w:t>
            </w:r>
            <w:r>
              <w:rPr>
                <w:noProof/>
                <w:webHidden/>
              </w:rPr>
              <w:tab/>
            </w:r>
            <w:r>
              <w:rPr>
                <w:noProof/>
                <w:webHidden/>
              </w:rPr>
              <w:fldChar w:fldCharType="begin"/>
            </w:r>
            <w:r>
              <w:rPr>
                <w:noProof/>
                <w:webHidden/>
              </w:rPr>
              <w:instrText xml:space="preserve"> PAGEREF _Toc213636074 \h </w:instrText>
            </w:r>
            <w:r>
              <w:rPr>
                <w:noProof/>
                <w:webHidden/>
              </w:rPr>
            </w:r>
            <w:r>
              <w:rPr>
                <w:noProof/>
                <w:webHidden/>
              </w:rPr>
              <w:fldChar w:fldCharType="separate"/>
            </w:r>
            <w:r>
              <w:rPr>
                <w:noProof/>
                <w:webHidden/>
              </w:rPr>
              <w:t>6</w:t>
            </w:r>
            <w:r>
              <w:rPr>
                <w:noProof/>
                <w:webHidden/>
              </w:rPr>
              <w:fldChar w:fldCharType="end"/>
            </w:r>
          </w:hyperlink>
        </w:p>
        <w:p w14:paraId="7281AAB8" w14:textId="04FB4885" w:rsidR="00272892" w:rsidRDefault="00272892">
          <w:pPr>
            <w:pStyle w:val="TOC2"/>
            <w:tabs>
              <w:tab w:val="right" w:leader="dot" w:pos="9016"/>
            </w:tabs>
            <w:rPr>
              <w:noProof/>
            </w:rPr>
          </w:pPr>
          <w:hyperlink w:anchor="_Toc213636075" w:history="1">
            <w:r w:rsidRPr="00CC2BF0">
              <w:rPr>
                <w:rStyle w:val="Hyperlink"/>
                <w:noProof/>
                <w:color w:val="034990" w:themeColor="hyperlink" w:themeShade="BF"/>
              </w:rPr>
              <w:t>3.1 Artefacts (Visible Cultural Elements)</w:t>
            </w:r>
            <w:r>
              <w:rPr>
                <w:noProof/>
                <w:webHidden/>
              </w:rPr>
              <w:tab/>
            </w:r>
            <w:r>
              <w:rPr>
                <w:noProof/>
                <w:webHidden/>
              </w:rPr>
              <w:fldChar w:fldCharType="begin"/>
            </w:r>
            <w:r>
              <w:rPr>
                <w:noProof/>
                <w:webHidden/>
              </w:rPr>
              <w:instrText xml:space="preserve"> PAGEREF _Toc213636075 \h </w:instrText>
            </w:r>
            <w:r>
              <w:rPr>
                <w:noProof/>
                <w:webHidden/>
              </w:rPr>
            </w:r>
            <w:r>
              <w:rPr>
                <w:noProof/>
                <w:webHidden/>
              </w:rPr>
              <w:fldChar w:fldCharType="separate"/>
            </w:r>
            <w:r>
              <w:rPr>
                <w:noProof/>
                <w:webHidden/>
              </w:rPr>
              <w:t>7</w:t>
            </w:r>
            <w:r>
              <w:rPr>
                <w:noProof/>
                <w:webHidden/>
              </w:rPr>
              <w:fldChar w:fldCharType="end"/>
            </w:r>
          </w:hyperlink>
        </w:p>
        <w:p w14:paraId="737F4A7B" w14:textId="43A0C995" w:rsidR="00272892" w:rsidRDefault="00272892">
          <w:pPr>
            <w:pStyle w:val="TOC2"/>
            <w:tabs>
              <w:tab w:val="right" w:leader="dot" w:pos="9016"/>
            </w:tabs>
            <w:rPr>
              <w:noProof/>
            </w:rPr>
          </w:pPr>
          <w:hyperlink w:anchor="_Toc213636076" w:history="1">
            <w:r w:rsidRPr="00CC2BF0">
              <w:rPr>
                <w:rStyle w:val="Hyperlink"/>
                <w:noProof/>
                <w:color w:val="034990" w:themeColor="hyperlink" w:themeShade="BF"/>
              </w:rPr>
              <w:t>3.2 Espoused Values (Stated Values and Strategies)</w:t>
            </w:r>
            <w:r>
              <w:rPr>
                <w:noProof/>
                <w:webHidden/>
              </w:rPr>
              <w:tab/>
            </w:r>
            <w:r>
              <w:rPr>
                <w:noProof/>
                <w:webHidden/>
              </w:rPr>
              <w:fldChar w:fldCharType="begin"/>
            </w:r>
            <w:r>
              <w:rPr>
                <w:noProof/>
                <w:webHidden/>
              </w:rPr>
              <w:instrText xml:space="preserve"> PAGEREF _Toc213636076 \h </w:instrText>
            </w:r>
            <w:r>
              <w:rPr>
                <w:noProof/>
                <w:webHidden/>
              </w:rPr>
            </w:r>
            <w:r>
              <w:rPr>
                <w:noProof/>
                <w:webHidden/>
              </w:rPr>
              <w:fldChar w:fldCharType="separate"/>
            </w:r>
            <w:r>
              <w:rPr>
                <w:noProof/>
                <w:webHidden/>
              </w:rPr>
              <w:t>7</w:t>
            </w:r>
            <w:r>
              <w:rPr>
                <w:noProof/>
                <w:webHidden/>
              </w:rPr>
              <w:fldChar w:fldCharType="end"/>
            </w:r>
          </w:hyperlink>
        </w:p>
        <w:p w14:paraId="75594857" w14:textId="732508FF" w:rsidR="00272892" w:rsidRDefault="00272892">
          <w:pPr>
            <w:pStyle w:val="TOC2"/>
            <w:tabs>
              <w:tab w:val="right" w:leader="dot" w:pos="9016"/>
            </w:tabs>
            <w:rPr>
              <w:noProof/>
            </w:rPr>
          </w:pPr>
          <w:hyperlink w:anchor="_Toc213636077" w:history="1">
            <w:r w:rsidRPr="00CC2BF0">
              <w:rPr>
                <w:rStyle w:val="Hyperlink"/>
                <w:noProof/>
                <w:color w:val="034990" w:themeColor="hyperlink" w:themeShade="BF"/>
              </w:rPr>
              <w:t>3.3 Basic Underlying Assumptions (Core Beliefs)</w:t>
            </w:r>
            <w:r>
              <w:rPr>
                <w:noProof/>
                <w:webHidden/>
              </w:rPr>
              <w:tab/>
            </w:r>
            <w:r>
              <w:rPr>
                <w:noProof/>
                <w:webHidden/>
              </w:rPr>
              <w:fldChar w:fldCharType="begin"/>
            </w:r>
            <w:r>
              <w:rPr>
                <w:noProof/>
                <w:webHidden/>
              </w:rPr>
              <w:instrText xml:space="preserve"> PAGEREF _Toc213636077 \h </w:instrText>
            </w:r>
            <w:r>
              <w:rPr>
                <w:noProof/>
                <w:webHidden/>
              </w:rPr>
            </w:r>
            <w:r>
              <w:rPr>
                <w:noProof/>
                <w:webHidden/>
              </w:rPr>
              <w:fldChar w:fldCharType="separate"/>
            </w:r>
            <w:r>
              <w:rPr>
                <w:noProof/>
                <w:webHidden/>
              </w:rPr>
              <w:t>8</w:t>
            </w:r>
            <w:r>
              <w:rPr>
                <w:noProof/>
                <w:webHidden/>
              </w:rPr>
              <w:fldChar w:fldCharType="end"/>
            </w:r>
          </w:hyperlink>
        </w:p>
        <w:p w14:paraId="7D3934F4" w14:textId="03538882" w:rsidR="00272892" w:rsidRDefault="00272892">
          <w:pPr>
            <w:pStyle w:val="TOC2"/>
            <w:tabs>
              <w:tab w:val="right" w:leader="dot" w:pos="9016"/>
            </w:tabs>
            <w:rPr>
              <w:noProof/>
            </w:rPr>
          </w:pPr>
          <w:hyperlink w:anchor="_Toc213636078" w:history="1">
            <w:r w:rsidRPr="00CC2BF0">
              <w:rPr>
                <w:rStyle w:val="Hyperlink"/>
                <w:noProof/>
                <w:color w:val="034990" w:themeColor="hyperlink" w:themeShade="BF"/>
              </w:rPr>
              <w:t>3.4 Summary of Schein Analysis</w:t>
            </w:r>
            <w:r>
              <w:rPr>
                <w:noProof/>
                <w:webHidden/>
              </w:rPr>
              <w:tab/>
            </w:r>
            <w:r>
              <w:rPr>
                <w:noProof/>
                <w:webHidden/>
              </w:rPr>
              <w:fldChar w:fldCharType="begin"/>
            </w:r>
            <w:r>
              <w:rPr>
                <w:noProof/>
                <w:webHidden/>
              </w:rPr>
              <w:instrText xml:space="preserve"> PAGEREF _Toc213636078 \h </w:instrText>
            </w:r>
            <w:r>
              <w:rPr>
                <w:noProof/>
                <w:webHidden/>
              </w:rPr>
            </w:r>
            <w:r>
              <w:rPr>
                <w:noProof/>
                <w:webHidden/>
              </w:rPr>
              <w:fldChar w:fldCharType="separate"/>
            </w:r>
            <w:r>
              <w:rPr>
                <w:noProof/>
                <w:webHidden/>
              </w:rPr>
              <w:t>8</w:t>
            </w:r>
            <w:r>
              <w:rPr>
                <w:noProof/>
                <w:webHidden/>
              </w:rPr>
              <w:fldChar w:fldCharType="end"/>
            </w:r>
          </w:hyperlink>
        </w:p>
        <w:p w14:paraId="16B15E84" w14:textId="62974762" w:rsidR="00272892" w:rsidRDefault="00272892">
          <w:pPr>
            <w:pStyle w:val="TOC1"/>
            <w:tabs>
              <w:tab w:val="right" w:leader="dot" w:pos="9016"/>
            </w:tabs>
            <w:rPr>
              <w:noProof/>
            </w:rPr>
          </w:pPr>
          <w:hyperlink w:anchor="_Toc213636079" w:history="1">
            <w:r w:rsidRPr="00CC2BF0">
              <w:rPr>
                <w:rStyle w:val="Hyperlink"/>
                <w:rFonts w:ascii="Arial" w:hAnsi="Arial" w:cs="Arial"/>
                <w:b/>
                <w:bCs/>
                <w:noProof/>
              </w:rPr>
              <w:t>4. Application of Hofstede’s Cultural Dimensions to Emirates Airline</w:t>
            </w:r>
            <w:r>
              <w:rPr>
                <w:noProof/>
                <w:webHidden/>
              </w:rPr>
              <w:tab/>
            </w:r>
            <w:r>
              <w:rPr>
                <w:noProof/>
                <w:webHidden/>
              </w:rPr>
              <w:fldChar w:fldCharType="begin"/>
            </w:r>
            <w:r>
              <w:rPr>
                <w:noProof/>
                <w:webHidden/>
              </w:rPr>
              <w:instrText xml:space="preserve"> PAGEREF _Toc213636079 \h </w:instrText>
            </w:r>
            <w:r>
              <w:rPr>
                <w:noProof/>
                <w:webHidden/>
              </w:rPr>
            </w:r>
            <w:r>
              <w:rPr>
                <w:noProof/>
                <w:webHidden/>
              </w:rPr>
              <w:fldChar w:fldCharType="separate"/>
            </w:r>
            <w:r>
              <w:rPr>
                <w:noProof/>
                <w:webHidden/>
              </w:rPr>
              <w:t>8</w:t>
            </w:r>
            <w:r>
              <w:rPr>
                <w:noProof/>
                <w:webHidden/>
              </w:rPr>
              <w:fldChar w:fldCharType="end"/>
            </w:r>
          </w:hyperlink>
        </w:p>
        <w:p w14:paraId="2D83BAC2" w14:textId="645ADB88" w:rsidR="00272892" w:rsidRDefault="00272892">
          <w:pPr>
            <w:pStyle w:val="TOC2"/>
            <w:tabs>
              <w:tab w:val="right" w:leader="dot" w:pos="9016"/>
            </w:tabs>
            <w:rPr>
              <w:noProof/>
            </w:rPr>
          </w:pPr>
          <w:hyperlink w:anchor="_Toc213636080" w:history="1">
            <w:r w:rsidRPr="00CC2BF0">
              <w:rPr>
                <w:rStyle w:val="Hyperlink"/>
                <w:noProof/>
                <w:color w:val="034990" w:themeColor="hyperlink" w:themeShade="BF"/>
              </w:rPr>
              <w:t>4.1 Power Distance — HIGH</w:t>
            </w:r>
            <w:r>
              <w:rPr>
                <w:noProof/>
                <w:webHidden/>
              </w:rPr>
              <w:tab/>
            </w:r>
            <w:r>
              <w:rPr>
                <w:noProof/>
                <w:webHidden/>
              </w:rPr>
              <w:fldChar w:fldCharType="begin"/>
            </w:r>
            <w:r>
              <w:rPr>
                <w:noProof/>
                <w:webHidden/>
              </w:rPr>
              <w:instrText xml:space="preserve"> PAGEREF _Toc213636080 \h </w:instrText>
            </w:r>
            <w:r>
              <w:rPr>
                <w:noProof/>
                <w:webHidden/>
              </w:rPr>
            </w:r>
            <w:r>
              <w:rPr>
                <w:noProof/>
                <w:webHidden/>
              </w:rPr>
              <w:fldChar w:fldCharType="separate"/>
            </w:r>
            <w:r>
              <w:rPr>
                <w:noProof/>
                <w:webHidden/>
              </w:rPr>
              <w:t>8</w:t>
            </w:r>
            <w:r>
              <w:rPr>
                <w:noProof/>
                <w:webHidden/>
              </w:rPr>
              <w:fldChar w:fldCharType="end"/>
            </w:r>
          </w:hyperlink>
        </w:p>
        <w:p w14:paraId="31A05EEC" w14:textId="233C6F00" w:rsidR="00272892" w:rsidRDefault="00272892">
          <w:pPr>
            <w:pStyle w:val="TOC2"/>
            <w:tabs>
              <w:tab w:val="right" w:leader="dot" w:pos="9016"/>
            </w:tabs>
            <w:rPr>
              <w:noProof/>
            </w:rPr>
          </w:pPr>
          <w:hyperlink w:anchor="_Toc213636081" w:history="1">
            <w:r w:rsidRPr="00CC2BF0">
              <w:rPr>
                <w:rStyle w:val="Hyperlink"/>
                <w:noProof/>
                <w:color w:val="034990" w:themeColor="hyperlink" w:themeShade="BF"/>
              </w:rPr>
              <w:t>4.2 Individualism vs Collectivism — MODERATE COLLECTIVISM</w:t>
            </w:r>
            <w:r>
              <w:rPr>
                <w:noProof/>
                <w:webHidden/>
              </w:rPr>
              <w:tab/>
            </w:r>
            <w:r>
              <w:rPr>
                <w:noProof/>
                <w:webHidden/>
              </w:rPr>
              <w:fldChar w:fldCharType="begin"/>
            </w:r>
            <w:r>
              <w:rPr>
                <w:noProof/>
                <w:webHidden/>
              </w:rPr>
              <w:instrText xml:space="preserve"> PAGEREF _Toc213636081 \h </w:instrText>
            </w:r>
            <w:r>
              <w:rPr>
                <w:noProof/>
                <w:webHidden/>
              </w:rPr>
            </w:r>
            <w:r>
              <w:rPr>
                <w:noProof/>
                <w:webHidden/>
              </w:rPr>
              <w:fldChar w:fldCharType="separate"/>
            </w:r>
            <w:r>
              <w:rPr>
                <w:noProof/>
                <w:webHidden/>
              </w:rPr>
              <w:t>9</w:t>
            </w:r>
            <w:r>
              <w:rPr>
                <w:noProof/>
                <w:webHidden/>
              </w:rPr>
              <w:fldChar w:fldCharType="end"/>
            </w:r>
          </w:hyperlink>
        </w:p>
        <w:p w14:paraId="70665148" w14:textId="1ACB59D5" w:rsidR="00272892" w:rsidRDefault="00272892">
          <w:pPr>
            <w:pStyle w:val="TOC2"/>
            <w:tabs>
              <w:tab w:val="right" w:leader="dot" w:pos="9016"/>
            </w:tabs>
            <w:rPr>
              <w:noProof/>
            </w:rPr>
          </w:pPr>
          <w:hyperlink w:anchor="_Toc213636082" w:history="1">
            <w:r w:rsidRPr="00CC2BF0">
              <w:rPr>
                <w:rStyle w:val="Hyperlink"/>
                <w:noProof/>
                <w:color w:val="034990" w:themeColor="hyperlink" w:themeShade="BF"/>
              </w:rPr>
              <w:t>4.3 Uncertainty Avoidance — HIGH</w:t>
            </w:r>
            <w:r>
              <w:rPr>
                <w:noProof/>
                <w:webHidden/>
              </w:rPr>
              <w:tab/>
            </w:r>
            <w:r>
              <w:rPr>
                <w:noProof/>
                <w:webHidden/>
              </w:rPr>
              <w:fldChar w:fldCharType="begin"/>
            </w:r>
            <w:r>
              <w:rPr>
                <w:noProof/>
                <w:webHidden/>
              </w:rPr>
              <w:instrText xml:space="preserve"> PAGEREF _Toc213636082 \h </w:instrText>
            </w:r>
            <w:r>
              <w:rPr>
                <w:noProof/>
                <w:webHidden/>
              </w:rPr>
            </w:r>
            <w:r>
              <w:rPr>
                <w:noProof/>
                <w:webHidden/>
              </w:rPr>
              <w:fldChar w:fldCharType="separate"/>
            </w:r>
            <w:r>
              <w:rPr>
                <w:noProof/>
                <w:webHidden/>
              </w:rPr>
              <w:t>9</w:t>
            </w:r>
            <w:r>
              <w:rPr>
                <w:noProof/>
                <w:webHidden/>
              </w:rPr>
              <w:fldChar w:fldCharType="end"/>
            </w:r>
          </w:hyperlink>
        </w:p>
        <w:p w14:paraId="20493749" w14:textId="17DAA976" w:rsidR="00272892" w:rsidRDefault="00272892">
          <w:pPr>
            <w:pStyle w:val="TOC2"/>
            <w:tabs>
              <w:tab w:val="right" w:leader="dot" w:pos="9016"/>
            </w:tabs>
            <w:rPr>
              <w:noProof/>
            </w:rPr>
          </w:pPr>
          <w:hyperlink w:anchor="_Toc213636083" w:history="1">
            <w:r w:rsidRPr="00CC2BF0">
              <w:rPr>
                <w:rStyle w:val="Hyperlink"/>
                <w:noProof/>
                <w:color w:val="034990" w:themeColor="hyperlink" w:themeShade="BF"/>
              </w:rPr>
              <w:t>4.4 Masculinity — MODERATE-HIGH</w:t>
            </w:r>
            <w:r>
              <w:rPr>
                <w:noProof/>
                <w:webHidden/>
              </w:rPr>
              <w:tab/>
            </w:r>
            <w:r>
              <w:rPr>
                <w:noProof/>
                <w:webHidden/>
              </w:rPr>
              <w:fldChar w:fldCharType="begin"/>
            </w:r>
            <w:r>
              <w:rPr>
                <w:noProof/>
                <w:webHidden/>
              </w:rPr>
              <w:instrText xml:space="preserve"> PAGEREF _Toc213636083 \h </w:instrText>
            </w:r>
            <w:r>
              <w:rPr>
                <w:noProof/>
                <w:webHidden/>
              </w:rPr>
            </w:r>
            <w:r>
              <w:rPr>
                <w:noProof/>
                <w:webHidden/>
              </w:rPr>
              <w:fldChar w:fldCharType="separate"/>
            </w:r>
            <w:r>
              <w:rPr>
                <w:noProof/>
                <w:webHidden/>
              </w:rPr>
              <w:t>9</w:t>
            </w:r>
            <w:r>
              <w:rPr>
                <w:noProof/>
                <w:webHidden/>
              </w:rPr>
              <w:fldChar w:fldCharType="end"/>
            </w:r>
          </w:hyperlink>
        </w:p>
        <w:p w14:paraId="33DAB660" w14:textId="0E062D0C" w:rsidR="00272892" w:rsidRDefault="00272892">
          <w:pPr>
            <w:pStyle w:val="TOC2"/>
            <w:tabs>
              <w:tab w:val="right" w:leader="dot" w:pos="9016"/>
            </w:tabs>
            <w:rPr>
              <w:noProof/>
            </w:rPr>
          </w:pPr>
          <w:hyperlink w:anchor="_Toc213636084" w:history="1">
            <w:r w:rsidRPr="00CC2BF0">
              <w:rPr>
                <w:rStyle w:val="Hyperlink"/>
                <w:noProof/>
                <w:color w:val="034990" w:themeColor="hyperlink" w:themeShade="BF"/>
              </w:rPr>
              <w:t>4.5 Long-Term Orientation — HIGH</w:t>
            </w:r>
            <w:r>
              <w:rPr>
                <w:noProof/>
                <w:webHidden/>
              </w:rPr>
              <w:tab/>
            </w:r>
            <w:r>
              <w:rPr>
                <w:noProof/>
                <w:webHidden/>
              </w:rPr>
              <w:fldChar w:fldCharType="begin"/>
            </w:r>
            <w:r>
              <w:rPr>
                <w:noProof/>
                <w:webHidden/>
              </w:rPr>
              <w:instrText xml:space="preserve"> PAGEREF _Toc213636084 \h </w:instrText>
            </w:r>
            <w:r>
              <w:rPr>
                <w:noProof/>
                <w:webHidden/>
              </w:rPr>
            </w:r>
            <w:r>
              <w:rPr>
                <w:noProof/>
                <w:webHidden/>
              </w:rPr>
              <w:fldChar w:fldCharType="separate"/>
            </w:r>
            <w:r>
              <w:rPr>
                <w:noProof/>
                <w:webHidden/>
              </w:rPr>
              <w:t>10</w:t>
            </w:r>
            <w:r>
              <w:rPr>
                <w:noProof/>
                <w:webHidden/>
              </w:rPr>
              <w:fldChar w:fldCharType="end"/>
            </w:r>
          </w:hyperlink>
        </w:p>
        <w:p w14:paraId="689345F5" w14:textId="63992A40" w:rsidR="00272892" w:rsidRDefault="00272892">
          <w:pPr>
            <w:pStyle w:val="TOC2"/>
            <w:tabs>
              <w:tab w:val="right" w:leader="dot" w:pos="9016"/>
            </w:tabs>
            <w:rPr>
              <w:noProof/>
            </w:rPr>
          </w:pPr>
          <w:hyperlink w:anchor="_Toc213636085" w:history="1">
            <w:r w:rsidRPr="00CC2BF0">
              <w:rPr>
                <w:rStyle w:val="Hyperlink"/>
                <w:noProof/>
                <w:color w:val="034990" w:themeColor="hyperlink" w:themeShade="BF"/>
              </w:rPr>
              <w:t>4.6 Indulgence vs Restraint — RESTRAINT</w:t>
            </w:r>
            <w:r>
              <w:rPr>
                <w:noProof/>
                <w:webHidden/>
              </w:rPr>
              <w:tab/>
            </w:r>
            <w:r>
              <w:rPr>
                <w:noProof/>
                <w:webHidden/>
              </w:rPr>
              <w:fldChar w:fldCharType="begin"/>
            </w:r>
            <w:r>
              <w:rPr>
                <w:noProof/>
                <w:webHidden/>
              </w:rPr>
              <w:instrText xml:space="preserve"> PAGEREF _Toc213636085 \h </w:instrText>
            </w:r>
            <w:r>
              <w:rPr>
                <w:noProof/>
                <w:webHidden/>
              </w:rPr>
            </w:r>
            <w:r>
              <w:rPr>
                <w:noProof/>
                <w:webHidden/>
              </w:rPr>
              <w:fldChar w:fldCharType="separate"/>
            </w:r>
            <w:r>
              <w:rPr>
                <w:noProof/>
                <w:webHidden/>
              </w:rPr>
              <w:t>10</w:t>
            </w:r>
            <w:r>
              <w:rPr>
                <w:noProof/>
                <w:webHidden/>
              </w:rPr>
              <w:fldChar w:fldCharType="end"/>
            </w:r>
          </w:hyperlink>
        </w:p>
        <w:p w14:paraId="74EFB3F9" w14:textId="25F0549C" w:rsidR="00272892" w:rsidRDefault="00272892">
          <w:pPr>
            <w:pStyle w:val="TOC2"/>
            <w:tabs>
              <w:tab w:val="right" w:leader="dot" w:pos="9016"/>
            </w:tabs>
            <w:rPr>
              <w:noProof/>
            </w:rPr>
          </w:pPr>
          <w:hyperlink w:anchor="_Toc213636086" w:history="1">
            <w:r w:rsidRPr="00CC2BF0">
              <w:rPr>
                <w:rStyle w:val="Hyperlink"/>
                <w:noProof/>
                <w:color w:val="034990" w:themeColor="hyperlink" w:themeShade="BF"/>
              </w:rPr>
              <w:t>4.7 Summary of Hofstede Analysis</w:t>
            </w:r>
            <w:r>
              <w:rPr>
                <w:noProof/>
                <w:webHidden/>
              </w:rPr>
              <w:tab/>
            </w:r>
            <w:r>
              <w:rPr>
                <w:noProof/>
                <w:webHidden/>
              </w:rPr>
              <w:fldChar w:fldCharType="begin"/>
            </w:r>
            <w:r>
              <w:rPr>
                <w:noProof/>
                <w:webHidden/>
              </w:rPr>
              <w:instrText xml:space="preserve"> PAGEREF _Toc213636086 \h </w:instrText>
            </w:r>
            <w:r>
              <w:rPr>
                <w:noProof/>
                <w:webHidden/>
              </w:rPr>
            </w:r>
            <w:r>
              <w:rPr>
                <w:noProof/>
                <w:webHidden/>
              </w:rPr>
              <w:fldChar w:fldCharType="separate"/>
            </w:r>
            <w:r>
              <w:rPr>
                <w:noProof/>
                <w:webHidden/>
              </w:rPr>
              <w:t>10</w:t>
            </w:r>
            <w:r>
              <w:rPr>
                <w:noProof/>
                <w:webHidden/>
              </w:rPr>
              <w:fldChar w:fldCharType="end"/>
            </w:r>
          </w:hyperlink>
        </w:p>
        <w:p w14:paraId="2AD84DD8" w14:textId="2B3AE20B" w:rsidR="00272892" w:rsidRDefault="00272892">
          <w:pPr>
            <w:pStyle w:val="TOC1"/>
            <w:tabs>
              <w:tab w:val="right" w:leader="dot" w:pos="9016"/>
            </w:tabs>
            <w:rPr>
              <w:noProof/>
            </w:rPr>
          </w:pPr>
          <w:hyperlink w:anchor="_Toc213636087" w:history="1">
            <w:r w:rsidRPr="00CC2BF0">
              <w:rPr>
                <w:rStyle w:val="Hyperlink"/>
                <w:rFonts w:ascii="Arial" w:hAnsi="Arial" w:cs="Arial"/>
                <w:b/>
                <w:bCs/>
                <w:noProof/>
              </w:rPr>
              <w:t>5. External Environment Influence (PESTLE Analysis)</w:t>
            </w:r>
            <w:r>
              <w:rPr>
                <w:noProof/>
                <w:webHidden/>
              </w:rPr>
              <w:tab/>
            </w:r>
            <w:r>
              <w:rPr>
                <w:noProof/>
                <w:webHidden/>
              </w:rPr>
              <w:fldChar w:fldCharType="begin"/>
            </w:r>
            <w:r>
              <w:rPr>
                <w:noProof/>
                <w:webHidden/>
              </w:rPr>
              <w:instrText xml:space="preserve"> PAGEREF _Toc213636087 \h </w:instrText>
            </w:r>
            <w:r>
              <w:rPr>
                <w:noProof/>
                <w:webHidden/>
              </w:rPr>
            </w:r>
            <w:r>
              <w:rPr>
                <w:noProof/>
                <w:webHidden/>
              </w:rPr>
              <w:fldChar w:fldCharType="separate"/>
            </w:r>
            <w:r>
              <w:rPr>
                <w:noProof/>
                <w:webHidden/>
              </w:rPr>
              <w:t>11</w:t>
            </w:r>
            <w:r>
              <w:rPr>
                <w:noProof/>
                <w:webHidden/>
              </w:rPr>
              <w:fldChar w:fldCharType="end"/>
            </w:r>
          </w:hyperlink>
        </w:p>
        <w:p w14:paraId="472F3102" w14:textId="58D56567" w:rsidR="00272892" w:rsidRDefault="00272892">
          <w:pPr>
            <w:pStyle w:val="TOC2"/>
            <w:tabs>
              <w:tab w:val="right" w:leader="dot" w:pos="9016"/>
            </w:tabs>
            <w:rPr>
              <w:noProof/>
            </w:rPr>
          </w:pPr>
          <w:hyperlink w:anchor="_Toc213636088" w:history="1">
            <w:r w:rsidRPr="00CC2BF0">
              <w:rPr>
                <w:rStyle w:val="Hyperlink"/>
                <w:noProof/>
                <w:color w:val="034990" w:themeColor="hyperlink" w:themeShade="BF"/>
              </w:rPr>
              <w:t>5.1 Political Factors</w:t>
            </w:r>
            <w:r>
              <w:rPr>
                <w:noProof/>
                <w:webHidden/>
              </w:rPr>
              <w:tab/>
            </w:r>
            <w:r>
              <w:rPr>
                <w:noProof/>
                <w:webHidden/>
              </w:rPr>
              <w:fldChar w:fldCharType="begin"/>
            </w:r>
            <w:r>
              <w:rPr>
                <w:noProof/>
                <w:webHidden/>
              </w:rPr>
              <w:instrText xml:space="preserve"> PAGEREF _Toc213636088 \h </w:instrText>
            </w:r>
            <w:r>
              <w:rPr>
                <w:noProof/>
                <w:webHidden/>
              </w:rPr>
            </w:r>
            <w:r>
              <w:rPr>
                <w:noProof/>
                <w:webHidden/>
              </w:rPr>
              <w:fldChar w:fldCharType="separate"/>
            </w:r>
            <w:r>
              <w:rPr>
                <w:noProof/>
                <w:webHidden/>
              </w:rPr>
              <w:t>11</w:t>
            </w:r>
            <w:r>
              <w:rPr>
                <w:noProof/>
                <w:webHidden/>
              </w:rPr>
              <w:fldChar w:fldCharType="end"/>
            </w:r>
          </w:hyperlink>
        </w:p>
        <w:p w14:paraId="7877F5E3" w14:textId="759B573C" w:rsidR="00272892" w:rsidRDefault="00272892">
          <w:pPr>
            <w:pStyle w:val="TOC2"/>
            <w:tabs>
              <w:tab w:val="right" w:leader="dot" w:pos="9016"/>
            </w:tabs>
            <w:rPr>
              <w:noProof/>
            </w:rPr>
          </w:pPr>
          <w:hyperlink w:anchor="_Toc213636089" w:history="1">
            <w:r w:rsidRPr="00CC2BF0">
              <w:rPr>
                <w:rStyle w:val="Hyperlink"/>
                <w:noProof/>
                <w:color w:val="034990" w:themeColor="hyperlink" w:themeShade="BF"/>
              </w:rPr>
              <w:t>5.2 Economic Factors</w:t>
            </w:r>
            <w:r>
              <w:rPr>
                <w:noProof/>
                <w:webHidden/>
              </w:rPr>
              <w:tab/>
            </w:r>
            <w:r>
              <w:rPr>
                <w:noProof/>
                <w:webHidden/>
              </w:rPr>
              <w:fldChar w:fldCharType="begin"/>
            </w:r>
            <w:r>
              <w:rPr>
                <w:noProof/>
                <w:webHidden/>
              </w:rPr>
              <w:instrText xml:space="preserve"> PAGEREF _Toc213636089 \h </w:instrText>
            </w:r>
            <w:r>
              <w:rPr>
                <w:noProof/>
                <w:webHidden/>
              </w:rPr>
            </w:r>
            <w:r>
              <w:rPr>
                <w:noProof/>
                <w:webHidden/>
              </w:rPr>
              <w:fldChar w:fldCharType="separate"/>
            </w:r>
            <w:r>
              <w:rPr>
                <w:noProof/>
                <w:webHidden/>
              </w:rPr>
              <w:t>11</w:t>
            </w:r>
            <w:r>
              <w:rPr>
                <w:noProof/>
                <w:webHidden/>
              </w:rPr>
              <w:fldChar w:fldCharType="end"/>
            </w:r>
          </w:hyperlink>
        </w:p>
        <w:p w14:paraId="2D20EF57" w14:textId="5B5CD538" w:rsidR="00272892" w:rsidRDefault="00272892">
          <w:pPr>
            <w:pStyle w:val="TOC2"/>
            <w:tabs>
              <w:tab w:val="right" w:leader="dot" w:pos="9016"/>
            </w:tabs>
            <w:rPr>
              <w:noProof/>
            </w:rPr>
          </w:pPr>
          <w:hyperlink w:anchor="_Toc213636090" w:history="1">
            <w:r w:rsidRPr="00CC2BF0">
              <w:rPr>
                <w:rStyle w:val="Hyperlink"/>
                <w:noProof/>
                <w:color w:val="034990" w:themeColor="hyperlink" w:themeShade="BF"/>
              </w:rPr>
              <w:t>5.3 Social Factors</w:t>
            </w:r>
            <w:r>
              <w:rPr>
                <w:noProof/>
                <w:webHidden/>
              </w:rPr>
              <w:tab/>
            </w:r>
            <w:r>
              <w:rPr>
                <w:noProof/>
                <w:webHidden/>
              </w:rPr>
              <w:fldChar w:fldCharType="begin"/>
            </w:r>
            <w:r>
              <w:rPr>
                <w:noProof/>
                <w:webHidden/>
              </w:rPr>
              <w:instrText xml:space="preserve"> PAGEREF _Toc213636090 \h </w:instrText>
            </w:r>
            <w:r>
              <w:rPr>
                <w:noProof/>
                <w:webHidden/>
              </w:rPr>
            </w:r>
            <w:r>
              <w:rPr>
                <w:noProof/>
                <w:webHidden/>
              </w:rPr>
              <w:fldChar w:fldCharType="separate"/>
            </w:r>
            <w:r>
              <w:rPr>
                <w:noProof/>
                <w:webHidden/>
              </w:rPr>
              <w:t>11</w:t>
            </w:r>
            <w:r>
              <w:rPr>
                <w:noProof/>
                <w:webHidden/>
              </w:rPr>
              <w:fldChar w:fldCharType="end"/>
            </w:r>
          </w:hyperlink>
        </w:p>
        <w:p w14:paraId="638AA968" w14:textId="260D34CF" w:rsidR="00272892" w:rsidRDefault="00272892">
          <w:pPr>
            <w:pStyle w:val="TOC2"/>
            <w:tabs>
              <w:tab w:val="right" w:leader="dot" w:pos="9016"/>
            </w:tabs>
            <w:rPr>
              <w:noProof/>
            </w:rPr>
          </w:pPr>
          <w:hyperlink w:anchor="_Toc213636091" w:history="1">
            <w:r w:rsidRPr="00CC2BF0">
              <w:rPr>
                <w:rStyle w:val="Hyperlink"/>
                <w:noProof/>
                <w:color w:val="034990" w:themeColor="hyperlink" w:themeShade="BF"/>
              </w:rPr>
              <w:t>5.4 Technological Factors</w:t>
            </w:r>
            <w:r>
              <w:rPr>
                <w:noProof/>
                <w:webHidden/>
              </w:rPr>
              <w:tab/>
            </w:r>
            <w:r>
              <w:rPr>
                <w:noProof/>
                <w:webHidden/>
              </w:rPr>
              <w:fldChar w:fldCharType="begin"/>
            </w:r>
            <w:r>
              <w:rPr>
                <w:noProof/>
                <w:webHidden/>
              </w:rPr>
              <w:instrText xml:space="preserve"> PAGEREF _Toc213636091 \h </w:instrText>
            </w:r>
            <w:r>
              <w:rPr>
                <w:noProof/>
                <w:webHidden/>
              </w:rPr>
            </w:r>
            <w:r>
              <w:rPr>
                <w:noProof/>
                <w:webHidden/>
              </w:rPr>
              <w:fldChar w:fldCharType="separate"/>
            </w:r>
            <w:r>
              <w:rPr>
                <w:noProof/>
                <w:webHidden/>
              </w:rPr>
              <w:t>12</w:t>
            </w:r>
            <w:r>
              <w:rPr>
                <w:noProof/>
                <w:webHidden/>
              </w:rPr>
              <w:fldChar w:fldCharType="end"/>
            </w:r>
          </w:hyperlink>
        </w:p>
        <w:p w14:paraId="5991DB96" w14:textId="3C63D1D2" w:rsidR="00272892" w:rsidRDefault="00272892">
          <w:pPr>
            <w:pStyle w:val="TOC2"/>
            <w:tabs>
              <w:tab w:val="right" w:leader="dot" w:pos="9016"/>
            </w:tabs>
            <w:rPr>
              <w:noProof/>
            </w:rPr>
          </w:pPr>
          <w:hyperlink w:anchor="_Toc213636092" w:history="1">
            <w:r w:rsidRPr="00CC2BF0">
              <w:rPr>
                <w:rStyle w:val="Hyperlink"/>
                <w:noProof/>
                <w:color w:val="034990" w:themeColor="hyperlink" w:themeShade="BF"/>
              </w:rPr>
              <w:t>5.5 Legal &amp; Regulatory Factors</w:t>
            </w:r>
            <w:r>
              <w:rPr>
                <w:noProof/>
                <w:webHidden/>
              </w:rPr>
              <w:tab/>
            </w:r>
            <w:r>
              <w:rPr>
                <w:noProof/>
                <w:webHidden/>
              </w:rPr>
              <w:fldChar w:fldCharType="begin"/>
            </w:r>
            <w:r>
              <w:rPr>
                <w:noProof/>
                <w:webHidden/>
              </w:rPr>
              <w:instrText xml:space="preserve"> PAGEREF _Toc213636092 \h </w:instrText>
            </w:r>
            <w:r>
              <w:rPr>
                <w:noProof/>
                <w:webHidden/>
              </w:rPr>
            </w:r>
            <w:r>
              <w:rPr>
                <w:noProof/>
                <w:webHidden/>
              </w:rPr>
              <w:fldChar w:fldCharType="separate"/>
            </w:r>
            <w:r>
              <w:rPr>
                <w:noProof/>
                <w:webHidden/>
              </w:rPr>
              <w:t>12</w:t>
            </w:r>
            <w:r>
              <w:rPr>
                <w:noProof/>
                <w:webHidden/>
              </w:rPr>
              <w:fldChar w:fldCharType="end"/>
            </w:r>
          </w:hyperlink>
        </w:p>
        <w:p w14:paraId="4BA1FD68" w14:textId="73503E48" w:rsidR="00272892" w:rsidRDefault="00272892">
          <w:pPr>
            <w:pStyle w:val="TOC2"/>
            <w:tabs>
              <w:tab w:val="right" w:leader="dot" w:pos="9016"/>
            </w:tabs>
            <w:rPr>
              <w:noProof/>
            </w:rPr>
          </w:pPr>
          <w:hyperlink w:anchor="_Toc213636093" w:history="1">
            <w:r w:rsidRPr="00CC2BF0">
              <w:rPr>
                <w:rStyle w:val="Hyperlink"/>
                <w:noProof/>
                <w:color w:val="034990" w:themeColor="hyperlink" w:themeShade="BF"/>
              </w:rPr>
              <w:t>5.6 Environmental Factors</w:t>
            </w:r>
            <w:r>
              <w:rPr>
                <w:noProof/>
                <w:webHidden/>
              </w:rPr>
              <w:tab/>
            </w:r>
            <w:r>
              <w:rPr>
                <w:noProof/>
                <w:webHidden/>
              </w:rPr>
              <w:fldChar w:fldCharType="begin"/>
            </w:r>
            <w:r>
              <w:rPr>
                <w:noProof/>
                <w:webHidden/>
              </w:rPr>
              <w:instrText xml:space="preserve"> PAGEREF _Toc213636093 \h </w:instrText>
            </w:r>
            <w:r>
              <w:rPr>
                <w:noProof/>
                <w:webHidden/>
              </w:rPr>
            </w:r>
            <w:r>
              <w:rPr>
                <w:noProof/>
                <w:webHidden/>
              </w:rPr>
              <w:fldChar w:fldCharType="separate"/>
            </w:r>
            <w:r>
              <w:rPr>
                <w:noProof/>
                <w:webHidden/>
              </w:rPr>
              <w:t>12</w:t>
            </w:r>
            <w:r>
              <w:rPr>
                <w:noProof/>
                <w:webHidden/>
              </w:rPr>
              <w:fldChar w:fldCharType="end"/>
            </w:r>
          </w:hyperlink>
        </w:p>
        <w:p w14:paraId="2083588C" w14:textId="4CE9458D" w:rsidR="00272892" w:rsidRDefault="00272892">
          <w:pPr>
            <w:pStyle w:val="TOC1"/>
            <w:tabs>
              <w:tab w:val="right" w:leader="dot" w:pos="9016"/>
            </w:tabs>
            <w:rPr>
              <w:noProof/>
            </w:rPr>
          </w:pPr>
          <w:hyperlink w:anchor="_Toc213636094" w:history="1">
            <w:r w:rsidRPr="00CC2BF0">
              <w:rPr>
                <w:rStyle w:val="Hyperlink"/>
                <w:rFonts w:ascii="Arial" w:hAnsi="Arial" w:cs="Arial"/>
                <w:b/>
                <w:bCs/>
                <w:noProof/>
              </w:rPr>
              <w:t>6. Cultural Challenges at Emirates Airline</w:t>
            </w:r>
            <w:r>
              <w:rPr>
                <w:noProof/>
                <w:webHidden/>
              </w:rPr>
              <w:tab/>
            </w:r>
            <w:r>
              <w:rPr>
                <w:noProof/>
                <w:webHidden/>
              </w:rPr>
              <w:fldChar w:fldCharType="begin"/>
            </w:r>
            <w:r>
              <w:rPr>
                <w:noProof/>
                <w:webHidden/>
              </w:rPr>
              <w:instrText xml:space="preserve"> PAGEREF _Toc213636094 \h </w:instrText>
            </w:r>
            <w:r>
              <w:rPr>
                <w:noProof/>
                <w:webHidden/>
              </w:rPr>
            </w:r>
            <w:r>
              <w:rPr>
                <w:noProof/>
                <w:webHidden/>
              </w:rPr>
              <w:fldChar w:fldCharType="separate"/>
            </w:r>
            <w:r>
              <w:rPr>
                <w:noProof/>
                <w:webHidden/>
              </w:rPr>
              <w:t>13</w:t>
            </w:r>
            <w:r>
              <w:rPr>
                <w:noProof/>
                <w:webHidden/>
              </w:rPr>
              <w:fldChar w:fldCharType="end"/>
            </w:r>
          </w:hyperlink>
        </w:p>
        <w:p w14:paraId="69E8BD90" w14:textId="689F62DC" w:rsidR="00272892" w:rsidRDefault="00272892">
          <w:pPr>
            <w:pStyle w:val="TOC2"/>
            <w:tabs>
              <w:tab w:val="right" w:leader="dot" w:pos="9016"/>
            </w:tabs>
            <w:rPr>
              <w:noProof/>
            </w:rPr>
          </w:pPr>
          <w:hyperlink w:anchor="_Toc213636095" w:history="1">
            <w:r w:rsidRPr="00CC2BF0">
              <w:rPr>
                <w:rStyle w:val="Hyperlink"/>
                <w:noProof/>
                <w:color w:val="034990" w:themeColor="hyperlink" w:themeShade="BF"/>
              </w:rPr>
              <w:t>6.1 Hierarchy &amp; Limited Employee Voice</w:t>
            </w:r>
            <w:r>
              <w:rPr>
                <w:noProof/>
                <w:webHidden/>
              </w:rPr>
              <w:tab/>
            </w:r>
            <w:r>
              <w:rPr>
                <w:noProof/>
                <w:webHidden/>
              </w:rPr>
              <w:fldChar w:fldCharType="begin"/>
            </w:r>
            <w:r>
              <w:rPr>
                <w:noProof/>
                <w:webHidden/>
              </w:rPr>
              <w:instrText xml:space="preserve"> PAGEREF _Toc213636095 \h </w:instrText>
            </w:r>
            <w:r>
              <w:rPr>
                <w:noProof/>
                <w:webHidden/>
              </w:rPr>
            </w:r>
            <w:r>
              <w:rPr>
                <w:noProof/>
                <w:webHidden/>
              </w:rPr>
              <w:fldChar w:fldCharType="separate"/>
            </w:r>
            <w:r>
              <w:rPr>
                <w:noProof/>
                <w:webHidden/>
              </w:rPr>
              <w:t>13</w:t>
            </w:r>
            <w:r>
              <w:rPr>
                <w:noProof/>
                <w:webHidden/>
              </w:rPr>
              <w:fldChar w:fldCharType="end"/>
            </w:r>
          </w:hyperlink>
        </w:p>
        <w:p w14:paraId="20BD1AD3" w14:textId="218AE36D" w:rsidR="00272892" w:rsidRDefault="00272892">
          <w:pPr>
            <w:pStyle w:val="TOC2"/>
            <w:tabs>
              <w:tab w:val="right" w:leader="dot" w:pos="9016"/>
            </w:tabs>
            <w:rPr>
              <w:noProof/>
            </w:rPr>
          </w:pPr>
          <w:hyperlink w:anchor="_Toc213636096" w:history="1">
            <w:r w:rsidRPr="00CC2BF0">
              <w:rPr>
                <w:rStyle w:val="Hyperlink"/>
                <w:noProof/>
                <w:color w:val="034990" w:themeColor="hyperlink" w:themeShade="BF"/>
              </w:rPr>
              <w:t>6.2 High Performance Pressure &amp; Emotional Labour</w:t>
            </w:r>
            <w:r>
              <w:rPr>
                <w:noProof/>
                <w:webHidden/>
              </w:rPr>
              <w:tab/>
            </w:r>
            <w:r>
              <w:rPr>
                <w:noProof/>
                <w:webHidden/>
              </w:rPr>
              <w:fldChar w:fldCharType="begin"/>
            </w:r>
            <w:r>
              <w:rPr>
                <w:noProof/>
                <w:webHidden/>
              </w:rPr>
              <w:instrText xml:space="preserve"> PAGEREF _Toc213636096 \h </w:instrText>
            </w:r>
            <w:r>
              <w:rPr>
                <w:noProof/>
                <w:webHidden/>
              </w:rPr>
            </w:r>
            <w:r>
              <w:rPr>
                <w:noProof/>
                <w:webHidden/>
              </w:rPr>
              <w:fldChar w:fldCharType="separate"/>
            </w:r>
            <w:r>
              <w:rPr>
                <w:noProof/>
                <w:webHidden/>
              </w:rPr>
              <w:t>13</w:t>
            </w:r>
            <w:r>
              <w:rPr>
                <w:noProof/>
                <w:webHidden/>
              </w:rPr>
              <w:fldChar w:fldCharType="end"/>
            </w:r>
          </w:hyperlink>
        </w:p>
        <w:p w14:paraId="11BADE82" w14:textId="0EA60EF2" w:rsidR="00272892" w:rsidRDefault="00272892">
          <w:pPr>
            <w:pStyle w:val="TOC2"/>
            <w:tabs>
              <w:tab w:val="right" w:leader="dot" w:pos="9016"/>
            </w:tabs>
            <w:rPr>
              <w:noProof/>
            </w:rPr>
          </w:pPr>
          <w:hyperlink w:anchor="_Toc213636097" w:history="1">
            <w:r w:rsidRPr="00CC2BF0">
              <w:rPr>
                <w:rStyle w:val="Hyperlink"/>
                <w:noProof/>
                <w:color w:val="034990" w:themeColor="hyperlink" w:themeShade="BF"/>
              </w:rPr>
              <w:t>6.3 Managing Cultural Diversity</w:t>
            </w:r>
            <w:r>
              <w:rPr>
                <w:noProof/>
                <w:webHidden/>
              </w:rPr>
              <w:tab/>
            </w:r>
            <w:r>
              <w:rPr>
                <w:noProof/>
                <w:webHidden/>
              </w:rPr>
              <w:fldChar w:fldCharType="begin"/>
            </w:r>
            <w:r>
              <w:rPr>
                <w:noProof/>
                <w:webHidden/>
              </w:rPr>
              <w:instrText xml:space="preserve"> PAGEREF _Toc213636097 \h </w:instrText>
            </w:r>
            <w:r>
              <w:rPr>
                <w:noProof/>
                <w:webHidden/>
              </w:rPr>
            </w:r>
            <w:r>
              <w:rPr>
                <w:noProof/>
                <w:webHidden/>
              </w:rPr>
              <w:fldChar w:fldCharType="separate"/>
            </w:r>
            <w:r>
              <w:rPr>
                <w:noProof/>
                <w:webHidden/>
              </w:rPr>
              <w:t>14</w:t>
            </w:r>
            <w:r>
              <w:rPr>
                <w:noProof/>
                <w:webHidden/>
              </w:rPr>
              <w:fldChar w:fldCharType="end"/>
            </w:r>
          </w:hyperlink>
        </w:p>
        <w:p w14:paraId="48F6CA23" w14:textId="0ADED40E" w:rsidR="00272892" w:rsidRDefault="00272892">
          <w:pPr>
            <w:pStyle w:val="TOC2"/>
            <w:tabs>
              <w:tab w:val="right" w:leader="dot" w:pos="9016"/>
            </w:tabs>
            <w:rPr>
              <w:noProof/>
            </w:rPr>
          </w:pPr>
          <w:hyperlink w:anchor="_Toc213636098" w:history="1">
            <w:r w:rsidRPr="00CC2BF0">
              <w:rPr>
                <w:rStyle w:val="Hyperlink"/>
                <w:noProof/>
                <w:color w:val="034990" w:themeColor="hyperlink" w:themeShade="BF"/>
              </w:rPr>
              <w:t>6.4 Strict Rules &amp; Standardisation</w:t>
            </w:r>
            <w:r>
              <w:rPr>
                <w:noProof/>
                <w:webHidden/>
              </w:rPr>
              <w:tab/>
            </w:r>
            <w:r>
              <w:rPr>
                <w:noProof/>
                <w:webHidden/>
              </w:rPr>
              <w:fldChar w:fldCharType="begin"/>
            </w:r>
            <w:r>
              <w:rPr>
                <w:noProof/>
                <w:webHidden/>
              </w:rPr>
              <w:instrText xml:space="preserve"> PAGEREF _Toc213636098 \h </w:instrText>
            </w:r>
            <w:r>
              <w:rPr>
                <w:noProof/>
                <w:webHidden/>
              </w:rPr>
            </w:r>
            <w:r>
              <w:rPr>
                <w:noProof/>
                <w:webHidden/>
              </w:rPr>
              <w:fldChar w:fldCharType="separate"/>
            </w:r>
            <w:r>
              <w:rPr>
                <w:noProof/>
                <w:webHidden/>
              </w:rPr>
              <w:t>14</w:t>
            </w:r>
            <w:r>
              <w:rPr>
                <w:noProof/>
                <w:webHidden/>
              </w:rPr>
              <w:fldChar w:fldCharType="end"/>
            </w:r>
          </w:hyperlink>
        </w:p>
        <w:p w14:paraId="3EB5814C" w14:textId="433A672E" w:rsidR="00272892" w:rsidRDefault="00272892">
          <w:pPr>
            <w:pStyle w:val="TOC2"/>
            <w:tabs>
              <w:tab w:val="right" w:leader="dot" w:pos="9016"/>
            </w:tabs>
            <w:rPr>
              <w:noProof/>
            </w:rPr>
          </w:pPr>
          <w:hyperlink w:anchor="_Toc213636099" w:history="1">
            <w:r w:rsidRPr="00CC2BF0">
              <w:rPr>
                <w:rStyle w:val="Hyperlink"/>
                <w:noProof/>
                <w:color w:val="034990" w:themeColor="hyperlink" w:themeShade="BF"/>
              </w:rPr>
              <w:t>6.5 Summary of Challenges</w:t>
            </w:r>
            <w:r>
              <w:rPr>
                <w:noProof/>
                <w:webHidden/>
              </w:rPr>
              <w:tab/>
            </w:r>
            <w:r>
              <w:rPr>
                <w:noProof/>
                <w:webHidden/>
              </w:rPr>
              <w:fldChar w:fldCharType="begin"/>
            </w:r>
            <w:r>
              <w:rPr>
                <w:noProof/>
                <w:webHidden/>
              </w:rPr>
              <w:instrText xml:space="preserve"> PAGEREF _Toc213636099 \h </w:instrText>
            </w:r>
            <w:r>
              <w:rPr>
                <w:noProof/>
                <w:webHidden/>
              </w:rPr>
            </w:r>
            <w:r>
              <w:rPr>
                <w:noProof/>
                <w:webHidden/>
              </w:rPr>
              <w:fldChar w:fldCharType="separate"/>
            </w:r>
            <w:r>
              <w:rPr>
                <w:noProof/>
                <w:webHidden/>
              </w:rPr>
              <w:t>15</w:t>
            </w:r>
            <w:r>
              <w:rPr>
                <w:noProof/>
                <w:webHidden/>
              </w:rPr>
              <w:fldChar w:fldCharType="end"/>
            </w:r>
          </w:hyperlink>
        </w:p>
        <w:p w14:paraId="542E1F9E" w14:textId="033A86B7" w:rsidR="00272892" w:rsidRDefault="00272892">
          <w:pPr>
            <w:pStyle w:val="TOC1"/>
            <w:tabs>
              <w:tab w:val="right" w:leader="dot" w:pos="9016"/>
            </w:tabs>
            <w:rPr>
              <w:noProof/>
            </w:rPr>
          </w:pPr>
          <w:hyperlink w:anchor="_Toc213636100" w:history="1">
            <w:r w:rsidRPr="00CC2BF0">
              <w:rPr>
                <w:rStyle w:val="Hyperlink"/>
                <w:rFonts w:ascii="Arial" w:hAnsi="Arial" w:cs="Arial"/>
                <w:b/>
                <w:bCs/>
                <w:noProof/>
              </w:rPr>
              <w:t>7. Impact of Organisational Culture on Performance</w:t>
            </w:r>
            <w:r>
              <w:rPr>
                <w:noProof/>
                <w:webHidden/>
              </w:rPr>
              <w:tab/>
            </w:r>
            <w:r>
              <w:rPr>
                <w:noProof/>
                <w:webHidden/>
              </w:rPr>
              <w:fldChar w:fldCharType="begin"/>
            </w:r>
            <w:r>
              <w:rPr>
                <w:noProof/>
                <w:webHidden/>
              </w:rPr>
              <w:instrText xml:space="preserve"> PAGEREF _Toc213636100 \h </w:instrText>
            </w:r>
            <w:r>
              <w:rPr>
                <w:noProof/>
                <w:webHidden/>
              </w:rPr>
            </w:r>
            <w:r>
              <w:rPr>
                <w:noProof/>
                <w:webHidden/>
              </w:rPr>
              <w:fldChar w:fldCharType="separate"/>
            </w:r>
            <w:r>
              <w:rPr>
                <w:noProof/>
                <w:webHidden/>
              </w:rPr>
              <w:t>15</w:t>
            </w:r>
            <w:r>
              <w:rPr>
                <w:noProof/>
                <w:webHidden/>
              </w:rPr>
              <w:fldChar w:fldCharType="end"/>
            </w:r>
          </w:hyperlink>
        </w:p>
        <w:p w14:paraId="087FD688" w14:textId="3D209AD2" w:rsidR="00272892" w:rsidRDefault="00272892">
          <w:pPr>
            <w:pStyle w:val="TOC2"/>
            <w:tabs>
              <w:tab w:val="right" w:leader="dot" w:pos="9016"/>
            </w:tabs>
            <w:rPr>
              <w:noProof/>
            </w:rPr>
          </w:pPr>
          <w:hyperlink w:anchor="_Toc213636101" w:history="1">
            <w:r w:rsidRPr="00CC2BF0">
              <w:rPr>
                <w:rStyle w:val="Hyperlink"/>
                <w:noProof/>
                <w:color w:val="034990" w:themeColor="hyperlink" w:themeShade="BF"/>
              </w:rPr>
              <w:t>7.1 Enhanced Customer Service &amp; Brand Reputation</w:t>
            </w:r>
            <w:r>
              <w:rPr>
                <w:noProof/>
                <w:webHidden/>
              </w:rPr>
              <w:tab/>
            </w:r>
            <w:r>
              <w:rPr>
                <w:noProof/>
                <w:webHidden/>
              </w:rPr>
              <w:fldChar w:fldCharType="begin"/>
            </w:r>
            <w:r>
              <w:rPr>
                <w:noProof/>
                <w:webHidden/>
              </w:rPr>
              <w:instrText xml:space="preserve"> PAGEREF _Toc213636101 \h </w:instrText>
            </w:r>
            <w:r>
              <w:rPr>
                <w:noProof/>
                <w:webHidden/>
              </w:rPr>
            </w:r>
            <w:r>
              <w:rPr>
                <w:noProof/>
                <w:webHidden/>
              </w:rPr>
              <w:fldChar w:fldCharType="separate"/>
            </w:r>
            <w:r>
              <w:rPr>
                <w:noProof/>
                <w:webHidden/>
              </w:rPr>
              <w:t>15</w:t>
            </w:r>
            <w:r>
              <w:rPr>
                <w:noProof/>
                <w:webHidden/>
              </w:rPr>
              <w:fldChar w:fldCharType="end"/>
            </w:r>
          </w:hyperlink>
        </w:p>
        <w:p w14:paraId="2B55C2A0" w14:textId="03CC20DC" w:rsidR="00272892" w:rsidRDefault="00272892">
          <w:pPr>
            <w:pStyle w:val="TOC2"/>
            <w:tabs>
              <w:tab w:val="right" w:leader="dot" w:pos="9016"/>
            </w:tabs>
            <w:rPr>
              <w:noProof/>
            </w:rPr>
          </w:pPr>
          <w:hyperlink w:anchor="_Toc213636102" w:history="1">
            <w:r w:rsidRPr="00CC2BF0">
              <w:rPr>
                <w:rStyle w:val="Hyperlink"/>
                <w:noProof/>
                <w:color w:val="034990" w:themeColor="hyperlink" w:themeShade="BF"/>
              </w:rPr>
              <w:t>7.2 High Safety and Operational Reliability</w:t>
            </w:r>
            <w:r>
              <w:rPr>
                <w:noProof/>
                <w:webHidden/>
              </w:rPr>
              <w:tab/>
            </w:r>
            <w:r>
              <w:rPr>
                <w:noProof/>
                <w:webHidden/>
              </w:rPr>
              <w:fldChar w:fldCharType="begin"/>
            </w:r>
            <w:r>
              <w:rPr>
                <w:noProof/>
                <w:webHidden/>
              </w:rPr>
              <w:instrText xml:space="preserve"> PAGEREF _Toc213636102 \h </w:instrText>
            </w:r>
            <w:r>
              <w:rPr>
                <w:noProof/>
                <w:webHidden/>
              </w:rPr>
            </w:r>
            <w:r>
              <w:rPr>
                <w:noProof/>
                <w:webHidden/>
              </w:rPr>
              <w:fldChar w:fldCharType="separate"/>
            </w:r>
            <w:r>
              <w:rPr>
                <w:noProof/>
                <w:webHidden/>
              </w:rPr>
              <w:t>15</w:t>
            </w:r>
            <w:r>
              <w:rPr>
                <w:noProof/>
                <w:webHidden/>
              </w:rPr>
              <w:fldChar w:fldCharType="end"/>
            </w:r>
          </w:hyperlink>
        </w:p>
        <w:p w14:paraId="141835D7" w14:textId="139A3A96" w:rsidR="00272892" w:rsidRDefault="00272892">
          <w:pPr>
            <w:pStyle w:val="TOC2"/>
            <w:tabs>
              <w:tab w:val="right" w:leader="dot" w:pos="9016"/>
            </w:tabs>
            <w:rPr>
              <w:noProof/>
            </w:rPr>
          </w:pPr>
          <w:hyperlink w:anchor="_Toc213636103" w:history="1">
            <w:r w:rsidRPr="00CC2BF0">
              <w:rPr>
                <w:rStyle w:val="Hyperlink"/>
                <w:noProof/>
                <w:color w:val="034990" w:themeColor="hyperlink" w:themeShade="BF"/>
              </w:rPr>
              <w:t>7.3 Innovation &amp; Strategic Growth</w:t>
            </w:r>
            <w:r>
              <w:rPr>
                <w:noProof/>
                <w:webHidden/>
              </w:rPr>
              <w:tab/>
            </w:r>
            <w:r>
              <w:rPr>
                <w:noProof/>
                <w:webHidden/>
              </w:rPr>
              <w:fldChar w:fldCharType="begin"/>
            </w:r>
            <w:r>
              <w:rPr>
                <w:noProof/>
                <w:webHidden/>
              </w:rPr>
              <w:instrText xml:space="preserve"> PAGEREF _Toc213636103 \h </w:instrText>
            </w:r>
            <w:r>
              <w:rPr>
                <w:noProof/>
                <w:webHidden/>
              </w:rPr>
            </w:r>
            <w:r>
              <w:rPr>
                <w:noProof/>
                <w:webHidden/>
              </w:rPr>
              <w:fldChar w:fldCharType="separate"/>
            </w:r>
            <w:r>
              <w:rPr>
                <w:noProof/>
                <w:webHidden/>
              </w:rPr>
              <w:t>16</w:t>
            </w:r>
            <w:r>
              <w:rPr>
                <w:noProof/>
                <w:webHidden/>
              </w:rPr>
              <w:fldChar w:fldCharType="end"/>
            </w:r>
          </w:hyperlink>
        </w:p>
        <w:p w14:paraId="7FD6380B" w14:textId="554A9B1F" w:rsidR="00272892" w:rsidRDefault="00272892">
          <w:pPr>
            <w:pStyle w:val="TOC2"/>
            <w:tabs>
              <w:tab w:val="right" w:leader="dot" w:pos="9016"/>
            </w:tabs>
            <w:rPr>
              <w:noProof/>
            </w:rPr>
          </w:pPr>
          <w:hyperlink w:anchor="_Toc213636104" w:history="1">
            <w:r w:rsidRPr="00CC2BF0">
              <w:rPr>
                <w:rStyle w:val="Hyperlink"/>
                <w:noProof/>
                <w:color w:val="034990" w:themeColor="hyperlink" w:themeShade="BF"/>
              </w:rPr>
              <w:t>7.4 Strong Multicultural Collaboration</w:t>
            </w:r>
            <w:r>
              <w:rPr>
                <w:noProof/>
                <w:webHidden/>
              </w:rPr>
              <w:tab/>
            </w:r>
            <w:r>
              <w:rPr>
                <w:noProof/>
                <w:webHidden/>
              </w:rPr>
              <w:fldChar w:fldCharType="begin"/>
            </w:r>
            <w:r>
              <w:rPr>
                <w:noProof/>
                <w:webHidden/>
              </w:rPr>
              <w:instrText xml:space="preserve"> PAGEREF _Toc213636104 \h </w:instrText>
            </w:r>
            <w:r>
              <w:rPr>
                <w:noProof/>
                <w:webHidden/>
              </w:rPr>
            </w:r>
            <w:r>
              <w:rPr>
                <w:noProof/>
                <w:webHidden/>
              </w:rPr>
              <w:fldChar w:fldCharType="separate"/>
            </w:r>
            <w:r>
              <w:rPr>
                <w:noProof/>
                <w:webHidden/>
              </w:rPr>
              <w:t>16</w:t>
            </w:r>
            <w:r>
              <w:rPr>
                <w:noProof/>
                <w:webHidden/>
              </w:rPr>
              <w:fldChar w:fldCharType="end"/>
            </w:r>
          </w:hyperlink>
        </w:p>
        <w:p w14:paraId="5830EE03" w14:textId="5546EAE5" w:rsidR="00272892" w:rsidRDefault="00272892">
          <w:pPr>
            <w:pStyle w:val="TOC2"/>
            <w:tabs>
              <w:tab w:val="right" w:leader="dot" w:pos="9016"/>
            </w:tabs>
            <w:rPr>
              <w:noProof/>
            </w:rPr>
          </w:pPr>
          <w:hyperlink w:anchor="_Toc213636105" w:history="1">
            <w:r w:rsidRPr="00CC2BF0">
              <w:rPr>
                <w:rStyle w:val="Hyperlink"/>
                <w:noProof/>
                <w:color w:val="034990" w:themeColor="hyperlink" w:themeShade="BF"/>
              </w:rPr>
              <w:t>7.5 Employee Capability and Training Culture</w:t>
            </w:r>
            <w:r>
              <w:rPr>
                <w:noProof/>
                <w:webHidden/>
              </w:rPr>
              <w:tab/>
            </w:r>
            <w:r>
              <w:rPr>
                <w:noProof/>
                <w:webHidden/>
              </w:rPr>
              <w:fldChar w:fldCharType="begin"/>
            </w:r>
            <w:r>
              <w:rPr>
                <w:noProof/>
                <w:webHidden/>
              </w:rPr>
              <w:instrText xml:space="preserve"> PAGEREF _Toc213636105 \h </w:instrText>
            </w:r>
            <w:r>
              <w:rPr>
                <w:noProof/>
                <w:webHidden/>
              </w:rPr>
            </w:r>
            <w:r>
              <w:rPr>
                <w:noProof/>
                <w:webHidden/>
              </w:rPr>
              <w:fldChar w:fldCharType="separate"/>
            </w:r>
            <w:r>
              <w:rPr>
                <w:noProof/>
                <w:webHidden/>
              </w:rPr>
              <w:t>16</w:t>
            </w:r>
            <w:r>
              <w:rPr>
                <w:noProof/>
                <w:webHidden/>
              </w:rPr>
              <w:fldChar w:fldCharType="end"/>
            </w:r>
          </w:hyperlink>
        </w:p>
        <w:p w14:paraId="6827D835" w14:textId="679C3B29" w:rsidR="00272892" w:rsidRDefault="00272892">
          <w:pPr>
            <w:pStyle w:val="TOC2"/>
            <w:tabs>
              <w:tab w:val="right" w:leader="dot" w:pos="9016"/>
            </w:tabs>
            <w:rPr>
              <w:noProof/>
            </w:rPr>
          </w:pPr>
          <w:hyperlink w:anchor="_Toc213636106" w:history="1">
            <w:r w:rsidRPr="00CC2BF0">
              <w:rPr>
                <w:rStyle w:val="Hyperlink"/>
                <w:noProof/>
                <w:color w:val="034990" w:themeColor="hyperlink" w:themeShade="BF"/>
              </w:rPr>
              <w:t>7.6 Pressure &amp; Emotional Demands (Negative Side)</w:t>
            </w:r>
            <w:r>
              <w:rPr>
                <w:noProof/>
                <w:webHidden/>
              </w:rPr>
              <w:tab/>
            </w:r>
            <w:r>
              <w:rPr>
                <w:noProof/>
                <w:webHidden/>
              </w:rPr>
              <w:fldChar w:fldCharType="begin"/>
            </w:r>
            <w:r>
              <w:rPr>
                <w:noProof/>
                <w:webHidden/>
              </w:rPr>
              <w:instrText xml:space="preserve"> PAGEREF _Toc213636106 \h </w:instrText>
            </w:r>
            <w:r>
              <w:rPr>
                <w:noProof/>
                <w:webHidden/>
              </w:rPr>
            </w:r>
            <w:r>
              <w:rPr>
                <w:noProof/>
                <w:webHidden/>
              </w:rPr>
              <w:fldChar w:fldCharType="separate"/>
            </w:r>
            <w:r>
              <w:rPr>
                <w:noProof/>
                <w:webHidden/>
              </w:rPr>
              <w:t>16</w:t>
            </w:r>
            <w:r>
              <w:rPr>
                <w:noProof/>
                <w:webHidden/>
              </w:rPr>
              <w:fldChar w:fldCharType="end"/>
            </w:r>
          </w:hyperlink>
        </w:p>
        <w:p w14:paraId="5B9E5167" w14:textId="43CFB386" w:rsidR="00272892" w:rsidRDefault="00272892">
          <w:pPr>
            <w:pStyle w:val="TOC1"/>
            <w:tabs>
              <w:tab w:val="right" w:leader="dot" w:pos="9016"/>
            </w:tabs>
            <w:rPr>
              <w:noProof/>
            </w:rPr>
          </w:pPr>
          <w:hyperlink w:anchor="_Toc213636107" w:history="1">
            <w:r w:rsidRPr="00CC2BF0">
              <w:rPr>
                <w:rStyle w:val="Hyperlink"/>
                <w:rFonts w:ascii="Arial" w:hAnsi="Arial" w:cs="Arial"/>
                <w:b/>
                <w:bCs/>
                <w:noProof/>
              </w:rPr>
              <w:t>8. Conclusion</w:t>
            </w:r>
            <w:r>
              <w:rPr>
                <w:noProof/>
                <w:webHidden/>
              </w:rPr>
              <w:tab/>
            </w:r>
            <w:r>
              <w:rPr>
                <w:noProof/>
                <w:webHidden/>
              </w:rPr>
              <w:fldChar w:fldCharType="begin"/>
            </w:r>
            <w:r>
              <w:rPr>
                <w:noProof/>
                <w:webHidden/>
              </w:rPr>
              <w:instrText xml:space="preserve"> PAGEREF _Toc213636107 \h </w:instrText>
            </w:r>
            <w:r>
              <w:rPr>
                <w:noProof/>
                <w:webHidden/>
              </w:rPr>
            </w:r>
            <w:r>
              <w:rPr>
                <w:noProof/>
                <w:webHidden/>
              </w:rPr>
              <w:fldChar w:fldCharType="separate"/>
            </w:r>
            <w:r>
              <w:rPr>
                <w:noProof/>
                <w:webHidden/>
              </w:rPr>
              <w:t>17</w:t>
            </w:r>
            <w:r>
              <w:rPr>
                <w:noProof/>
                <w:webHidden/>
              </w:rPr>
              <w:fldChar w:fldCharType="end"/>
            </w:r>
          </w:hyperlink>
        </w:p>
        <w:p w14:paraId="63A5C8B0" w14:textId="449AE9BB" w:rsidR="00272892" w:rsidRDefault="00272892">
          <w:pPr>
            <w:pStyle w:val="TOC1"/>
            <w:tabs>
              <w:tab w:val="right" w:leader="dot" w:pos="9016"/>
            </w:tabs>
            <w:rPr>
              <w:noProof/>
            </w:rPr>
          </w:pPr>
          <w:hyperlink w:anchor="_Toc213636108" w:history="1">
            <w:r w:rsidRPr="00CC2BF0">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_Toc213636108 \h </w:instrText>
            </w:r>
            <w:r>
              <w:rPr>
                <w:noProof/>
                <w:webHidden/>
              </w:rPr>
            </w:r>
            <w:r>
              <w:rPr>
                <w:noProof/>
                <w:webHidden/>
              </w:rPr>
              <w:fldChar w:fldCharType="separate"/>
            </w:r>
            <w:r>
              <w:rPr>
                <w:noProof/>
                <w:webHidden/>
              </w:rPr>
              <w:t>19</w:t>
            </w:r>
            <w:r>
              <w:rPr>
                <w:noProof/>
                <w:webHidden/>
              </w:rPr>
              <w:fldChar w:fldCharType="end"/>
            </w:r>
          </w:hyperlink>
        </w:p>
        <w:p w14:paraId="41FD4651" w14:textId="6A10F3D5" w:rsidR="00272892" w:rsidRDefault="00272892">
          <w:r>
            <w:rPr>
              <w:b/>
              <w:bCs/>
            </w:rPr>
            <w:fldChar w:fldCharType="end"/>
          </w:r>
        </w:p>
      </w:sdtContent>
    </w:sdt>
    <w:p w14:paraId="1EA297F8" w14:textId="77777777" w:rsidR="00272892" w:rsidRDefault="00272892" w:rsidP="00FF743D">
      <w:pPr>
        <w:spacing w:line="360" w:lineRule="auto"/>
        <w:jc w:val="center"/>
        <w:rPr>
          <w:rFonts w:ascii="Arial" w:hAnsi="Arial" w:cs="Arial"/>
          <w:b/>
          <w:bCs/>
          <w:sz w:val="56"/>
          <w:szCs w:val="56"/>
        </w:rPr>
        <w:sectPr w:rsidR="00272892" w:rsidSect="004B4B89">
          <w:pgSz w:w="11906" w:h="16838"/>
          <w:pgMar w:top="1440" w:right="1440" w:bottom="1440" w:left="1440" w:header="708" w:footer="708" w:gutter="0"/>
          <w:pgNumType w:start="1"/>
          <w:cols w:space="708"/>
          <w:docGrid w:linePitch="360"/>
        </w:sectPr>
      </w:pPr>
    </w:p>
    <w:p w14:paraId="0756A9C3" w14:textId="5A705E46" w:rsidR="00E464AC" w:rsidRPr="00FF743D" w:rsidRDefault="00E464AC" w:rsidP="00FF743D">
      <w:pPr>
        <w:spacing w:line="360" w:lineRule="auto"/>
        <w:jc w:val="center"/>
        <w:rPr>
          <w:rFonts w:ascii="Arial" w:hAnsi="Arial" w:cs="Arial"/>
          <w:b/>
          <w:bCs/>
          <w:sz w:val="56"/>
          <w:szCs w:val="56"/>
        </w:rPr>
      </w:pPr>
      <w:r w:rsidRPr="00FF743D">
        <w:rPr>
          <w:rFonts w:ascii="Arial" w:hAnsi="Arial" w:cs="Arial"/>
          <w:b/>
          <w:bCs/>
          <w:sz w:val="56"/>
          <w:szCs w:val="56"/>
        </w:rPr>
        <w:lastRenderedPageBreak/>
        <w:t>The Influence of Organisational Culture on Emirates Airline</w:t>
      </w:r>
    </w:p>
    <w:p w14:paraId="42346BDA" w14:textId="77777777" w:rsidR="00FF743D" w:rsidRDefault="00FF743D" w:rsidP="00FF743D">
      <w:pPr>
        <w:pStyle w:val="Heading1"/>
        <w:rPr>
          <w:rFonts w:ascii="Arial" w:hAnsi="Arial" w:cs="Arial"/>
          <w:b/>
          <w:bCs/>
        </w:rPr>
      </w:pPr>
    </w:p>
    <w:p w14:paraId="09562924" w14:textId="19C55401" w:rsidR="00E464AC" w:rsidRPr="00FF743D" w:rsidRDefault="00E464AC" w:rsidP="00FF743D">
      <w:pPr>
        <w:pStyle w:val="Heading1"/>
        <w:rPr>
          <w:rFonts w:ascii="Arial" w:hAnsi="Arial" w:cs="Arial"/>
          <w:b/>
          <w:bCs/>
        </w:rPr>
      </w:pPr>
      <w:bookmarkStart w:id="0" w:name="_Toc213636068"/>
      <w:r w:rsidRPr="00FF743D">
        <w:rPr>
          <w:rFonts w:ascii="Arial" w:hAnsi="Arial" w:cs="Arial"/>
          <w:b/>
          <w:bCs/>
        </w:rPr>
        <w:t>1. Introduction</w:t>
      </w:r>
      <w:bookmarkEnd w:id="0"/>
    </w:p>
    <w:p w14:paraId="29A89151" w14:textId="38B025B2" w:rsidR="00E464AC" w:rsidRPr="00FF743D" w:rsidRDefault="00E464AC" w:rsidP="00FF743D">
      <w:pPr>
        <w:spacing w:line="360" w:lineRule="auto"/>
        <w:ind w:firstLine="720"/>
        <w:rPr>
          <w:rFonts w:ascii="Arial" w:hAnsi="Arial" w:cs="Arial"/>
        </w:rPr>
      </w:pPr>
      <w:r w:rsidRPr="00FF743D">
        <w:rPr>
          <w:rFonts w:ascii="Arial" w:hAnsi="Arial" w:cs="Arial"/>
        </w:rPr>
        <w:t>Organisational culture refers to the shared values, norms, beliefs, and behaviours that guide how employees act, communicate, and perform in an organisation. It provides employees with an understanding of expected behaviours and ways of working, influencing motivation, decision-making, performance, and relationships within the workplace (Schein, 2010). A strong organisational culture creates unity and consistency, while a weak or fragmented culture may lead to confusion, poor morale, and reduced organisational effectiveness (Hofstede, 2011).</w:t>
      </w:r>
    </w:p>
    <w:p w14:paraId="7FA429EF" w14:textId="58A2FFBE" w:rsidR="00E464AC" w:rsidRPr="00FF743D" w:rsidRDefault="00E464AC" w:rsidP="00FF743D">
      <w:pPr>
        <w:spacing w:line="360" w:lineRule="auto"/>
        <w:rPr>
          <w:rFonts w:ascii="Arial" w:hAnsi="Arial" w:cs="Arial"/>
        </w:rPr>
      </w:pPr>
      <w:r w:rsidRPr="00FF743D">
        <w:rPr>
          <w:rFonts w:ascii="Arial" w:hAnsi="Arial" w:cs="Arial"/>
        </w:rPr>
        <w:t xml:space="preserve">In global industries such as aviation, organisational culture plays a crucial role in shaping employee behaviour and customer experience. Airlines operate in multicultural environments, under strict regulations, and within highly competitive markets where quality of service, safety, reliability, and innovation are essential (Elbaz &amp; </w:t>
      </w:r>
      <w:proofErr w:type="spellStart"/>
      <w:r w:rsidRPr="00FF743D">
        <w:rPr>
          <w:rFonts w:ascii="Arial" w:hAnsi="Arial" w:cs="Arial"/>
        </w:rPr>
        <w:t>Haddoud</w:t>
      </w:r>
      <w:proofErr w:type="spellEnd"/>
      <w:r w:rsidRPr="00FF743D">
        <w:rPr>
          <w:rFonts w:ascii="Arial" w:hAnsi="Arial" w:cs="Arial"/>
        </w:rPr>
        <w:t>, 2020). Therefore, having a strong organisational culture is fundamental to operational success, safety standards, and service excellence.</w:t>
      </w:r>
    </w:p>
    <w:p w14:paraId="39B7365C" w14:textId="003A1350" w:rsidR="00E464AC" w:rsidRPr="00FF743D" w:rsidRDefault="00E464AC" w:rsidP="00FF743D">
      <w:pPr>
        <w:spacing w:line="360" w:lineRule="auto"/>
        <w:rPr>
          <w:rFonts w:ascii="Arial" w:hAnsi="Arial" w:cs="Arial"/>
        </w:rPr>
      </w:pPr>
      <w:r w:rsidRPr="00FF743D">
        <w:rPr>
          <w:rFonts w:ascii="Arial" w:hAnsi="Arial" w:cs="Arial"/>
        </w:rPr>
        <w:t>This report examines the organisational culture of Emirates Airline, one of the world’s leading aviation companies headquartered in Dubai, UAE. Emirates operates in more than 150 destinations worldwide and employs staff from over 160 nationalities, making it one of the most culturally diverse airlines globally (Choi, Ng &amp; Lee, 2022). The study applies Schein’s Three-Level Model of Culture and Hofstede’s Cultural Dimensions Theory to analyse the organisation’s cultural structure and behavioural expectations. In addition, the report examines external environmental influences using PESTLE analysis, identifies cultural challenges, and evaluates the impact of culture on organisational performance.</w:t>
      </w:r>
    </w:p>
    <w:p w14:paraId="3FEE7E6D" w14:textId="44AD3F17" w:rsidR="00E464AC" w:rsidRPr="00FF743D" w:rsidRDefault="00E464AC" w:rsidP="00FF743D">
      <w:pPr>
        <w:spacing w:line="360" w:lineRule="auto"/>
        <w:rPr>
          <w:rFonts w:ascii="Arial" w:hAnsi="Arial" w:cs="Arial"/>
        </w:rPr>
      </w:pPr>
      <w:r w:rsidRPr="00FF743D">
        <w:rPr>
          <w:rFonts w:ascii="Arial" w:hAnsi="Arial" w:cs="Arial"/>
        </w:rPr>
        <w:t>The aim of this research is to critically assess how Emirates Airline’s organisational culture contributes to its competitive strength, service excellence, innovation, and operational reliability, while also considering the limitations and pressures associated with a strong performance-driven culture (Mousa &amp; Othman, 2020).</w:t>
      </w:r>
    </w:p>
    <w:p w14:paraId="189DC064" w14:textId="1990374F" w:rsidR="00E464AC" w:rsidRPr="00F77898" w:rsidRDefault="00E464AC" w:rsidP="00F77898">
      <w:pPr>
        <w:pStyle w:val="Heading1"/>
        <w:rPr>
          <w:rFonts w:ascii="Arial" w:hAnsi="Arial" w:cs="Arial"/>
          <w:b/>
          <w:bCs/>
        </w:rPr>
      </w:pPr>
      <w:bookmarkStart w:id="1" w:name="_Toc213636069"/>
      <w:r w:rsidRPr="00FF743D">
        <w:rPr>
          <w:rFonts w:ascii="Arial" w:hAnsi="Arial" w:cs="Arial"/>
          <w:b/>
          <w:bCs/>
        </w:rPr>
        <w:lastRenderedPageBreak/>
        <w:t>2. Organisational Culture at Emirates Airline</w:t>
      </w:r>
      <w:bookmarkEnd w:id="1"/>
    </w:p>
    <w:p w14:paraId="2D6F2894" w14:textId="77777777" w:rsidR="00F77898" w:rsidRDefault="00F77898" w:rsidP="00F77898">
      <w:pPr>
        <w:spacing w:line="360" w:lineRule="auto"/>
        <w:ind w:firstLine="720"/>
        <w:rPr>
          <w:rFonts w:ascii="Arial" w:hAnsi="Arial" w:cs="Arial"/>
        </w:rPr>
      </w:pPr>
    </w:p>
    <w:p w14:paraId="1D036A2A" w14:textId="4CA69356" w:rsidR="00E464AC" w:rsidRPr="00FF743D" w:rsidRDefault="00E464AC" w:rsidP="00F77898">
      <w:pPr>
        <w:spacing w:line="360" w:lineRule="auto"/>
        <w:ind w:firstLine="720"/>
        <w:rPr>
          <w:rFonts w:ascii="Arial" w:hAnsi="Arial" w:cs="Arial"/>
        </w:rPr>
      </w:pPr>
      <w:r w:rsidRPr="00FF743D">
        <w:rPr>
          <w:rFonts w:ascii="Arial" w:hAnsi="Arial" w:cs="Arial"/>
        </w:rPr>
        <w:t>Emirates Airline is globally recognised for its strong, disciplined, high-performance culture built around excellence, hospitality, innovation, multicultural collaboration, and strategic ambition. The culture reflects both the operational demands of the aviation industry and the social values of the United Arab Emirates (UAE), where hierarchy, respect, and achievement are important cultural principles (Al-Ali &amp; Al-Kaabi, 2021).</w:t>
      </w:r>
    </w:p>
    <w:p w14:paraId="2557821C" w14:textId="6D99EC44" w:rsidR="00E464AC" w:rsidRPr="00DB2885" w:rsidRDefault="00E464AC" w:rsidP="00DB2885">
      <w:pPr>
        <w:pStyle w:val="Heading2"/>
        <w:rPr>
          <w:rFonts w:cs="Arial"/>
          <w:color w:val="2F5496" w:themeColor="accent1" w:themeShade="BF"/>
          <w:sz w:val="36"/>
        </w:rPr>
      </w:pPr>
      <w:bookmarkStart w:id="2" w:name="_Toc213636070"/>
      <w:r w:rsidRPr="00DB2885">
        <w:rPr>
          <w:rFonts w:cs="Arial"/>
          <w:color w:val="2F5496" w:themeColor="accent1" w:themeShade="BF"/>
          <w:szCs w:val="24"/>
        </w:rPr>
        <w:t>2.1 Customer-Service Orientation</w:t>
      </w:r>
      <w:bookmarkEnd w:id="2"/>
    </w:p>
    <w:p w14:paraId="5F6898C8" w14:textId="4509DA53" w:rsidR="00E464AC" w:rsidRPr="00FF743D" w:rsidRDefault="00E464AC" w:rsidP="00DB2885">
      <w:pPr>
        <w:spacing w:line="360" w:lineRule="auto"/>
        <w:ind w:firstLine="720"/>
        <w:rPr>
          <w:rFonts w:ascii="Arial" w:hAnsi="Arial" w:cs="Arial"/>
        </w:rPr>
      </w:pPr>
      <w:r w:rsidRPr="00FF743D">
        <w:rPr>
          <w:rFonts w:ascii="Arial" w:hAnsi="Arial" w:cs="Arial"/>
        </w:rPr>
        <w:t xml:space="preserve">Emirates places strong emphasis on delivering exceptional customer service. Employees are trained to prioritise professionalism, courtesy, cultural respect, and personalised service to global passengers (Elbaz &amp; </w:t>
      </w:r>
      <w:proofErr w:type="spellStart"/>
      <w:r w:rsidRPr="00FF743D">
        <w:rPr>
          <w:rFonts w:ascii="Arial" w:hAnsi="Arial" w:cs="Arial"/>
        </w:rPr>
        <w:t>Haddoud</w:t>
      </w:r>
      <w:proofErr w:type="spellEnd"/>
      <w:r w:rsidRPr="00FF743D">
        <w:rPr>
          <w:rFonts w:ascii="Arial" w:hAnsi="Arial" w:cs="Arial"/>
        </w:rPr>
        <w:t>, 2020). Key practices include:</w:t>
      </w:r>
    </w:p>
    <w:p w14:paraId="6178D60B" w14:textId="22CF6706" w:rsidR="00E464AC" w:rsidRPr="00DB2885" w:rsidRDefault="00E464AC" w:rsidP="00DB2885">
      <w:pPr>
        <w:pStyle w:val="ListParagraph"/>
        <w:numPr>
          <w:ilvl w:val="0"/>
          <w:numId w:val="7"/>
        </w:numPr>
        <w:spacing w:line="360" w:lineRule="auto"/>
        <w:rPr>
          <w:rFonts w:ascii="Arial" w:hAnsi="Arial" w:cs="Arial"/>
        </w:rPr>
      </w:pPr>
      <w:r w:rsidRPr="00DB2885">
        <w:rPr>
          <w:rFonts w:ascii="Arial" w:hAnsi="Arial" w:cs="Arial"/>
        </w:rPr>
        <w:t>strict grooming standards</w:t>
      </w:r>
    </w:p>
    <w:p w14:paraId="01BB234B" w14:textId="456084B1" w:rsidR="00E464AC" w:rsidRPr="00DB2885" w:rsidRDefault="00E464AC" w:rsidP="00DB2885">
      <w:pPr>
        <w:pStyle w:val="ListParagraph"/>
        <w:numPr>
          <w:ilvl w:val="0"/>
          <w:numId w:val="7"/>
        </w:numPr>
        <w:spacing w:line="360" w:lineRule="auto"/>
        <w:rPr>
          <w:rFonts w:ascii="Arial" w:hAnsi="Arial" w:cs="Arial"/>
        </w:rPr>
      </w:pPr>
      <w:r w:rsidRPr="00DB2885">
        <w:rPr>
          <w:rFonts w:ascii="Arial" w:hAnsi="Arial" w:cs="Arial"/>
        </w:rPr>
        <w:t>formal and polite communication</w:t>
      </w:r>
    </w:p>
    <w:p w14:paraId="21434144" w14:textId="2A4F75A2" w:rsidR="00E464AC" w:rsidRPr="00DB2885" w:rsidRDefault="00E464AC" w:rsidP="00DB2885">
      <w:pPr>
        <w:pStyle w:val="ListParagraph"/>
        <w:numPr>
          <w:ilvl w:val="0"/>
          <w:numId w:val="7"/>
        </w:numPr>
        <w:spacing w:line="360" w:lineRule="auto"/>
        <w:rPr>
          <w:rFonts w:ascii="Arial" w:hAnsi="Arial" w:cs="Arial"/>
        </w:rPr>
      </w:pPr>
      <w:r w:rsidRPr="00DB2885">
        <w:rPr>
          <w:rFonts w:ascii="Arial" w:hAnsi="Arial" w:cs="Arial"/>
        </w:rPr>
        <w:t>premium hospitality and care for passengers</w:t>
      </w:r>
    </w:p>
    <w:p w14:paraId="1C43C2AA" w14:textId="2A1CB4C3" w:rsidR="00E464AC" w:rsidRPr="00DB2885" w:rsidRDefault="00E464AC" w:rsidP="00DB2885">
      <w:pPr>
        <w:pStyle w:val="ListParagraph"/>
        <w:numPr>
          <w:ilvl w:val="0"/>
          <w:numId w:val="7"/>
        </w:numPr>
        <w:spacing w:line="360" w:lineRule="auto"/>
        <w:rPr>
          <w:rFonts w:ascii="Arial" w:hAnsi="Arial" w:cs="Arial"/>
        </w:rPr>
      </w:pPr>
      <w:r w:rsidRPr="00DB2885">
        <w:rPr>
          <w:rFonts w:ascii="Arial" w:hAnsi="Arial" w:cs="Arial"/>
        </w:rPr>
        <w:t>proactive service problem-solving</w:t>
      </w:r>
    </w:p>
    <w:p w14:paraId="193D4CE4" w14:textId="4479923A" w:rsidR="00E464AC" w:rsidRPr="00DB2885" w:rsidRDefault="00E464AC" w:rsidP="00FF743D">
      <w:pPr>
        <w:pStyle w:val="ListParagraph"/>
        <w:numPr>
          <w:ilvl w:val="0"/>
          <w:numId w:val="7"/>
        </w:numPr>
        <w:spacing w:line="360" w:lineRule="auto"/>
        <w:rPr>
          <w:rFonts w:ascii="Arial" w:hAnsi="Arial" w:cs="Arial"/>
        </w:rPr>
      </w:pPr>
      <w:r w:rsidRPr="00DB2885">
        <w:rPr>
          <w:rFonts w:ascii="Arial" w:hAnsi="Arial" w:cs="Arial"/>
        </w:rPr>
        <w:t>cultural awareness training</w:t>
      </w:r>
    </w:p>
    <w:p w14:paraId="5FBB9593" w14:textId="77777777" w:rsidR="00E464AC" w:rsidRPr="00FF743D" w:rsidRDefault="00E464AC" w:rsidP="00FF743D">
      <w:pPr>
        <w:spacing w:line="360" w:lineRule="auto"/>
        <w:rPr>
          <w:rFonts w:ascii="Arial" w:hAnsi="Arial" w:cs="Arial"/>
        </w:rPr>
      </w:pPr>
      <w:r w:rsidRPr="00FF743D">
        <w:rPr>
          <w:rFonts w:ascii="Arial" w:hAnsi="Arial" w:cs="Arial"/>
        </w:rPr>
        <w:t>This service-driven culture has helped Emirates consistently win international awards for in-flight experience and hospitality (Singh &amp; Misra, 2021).</w:t>
      </w:r>
    </w:p>
    <w:p w14:paraId="3A6624EF" w14:textId="77777777" w:rsidR="00E464AC" w:rsidRPr="00FF743D" w:rsidRDefault="00E464AC" w:rsidP="00FF743D">
      <w:pPr>
        <w:spacing w:line="360" w:lineRule="auto"/>
        <w:rPr>
          <w:rFonts w:ascii="Arial" w:hAnsi="Arial" w:cs="Arial"/>
        </w:rPr>
      </w:pPr>
    </w:p>
    <w:p w14:paraId="532F98EE" w14:textId="06EB93CA" w:rsidR="00E464AC" w:rsidRPr="00DB2885" w:rsidRDefault="00E464AC" w:rsidP="00DB2885">
      <w:pPr>
        <w:pStyle w:val="Heading2"/>
        <w:rPr>
          <w:rFonts w:cs="Arial"/>
          <w:color w:val="2F5496" w:themeColor="accent1" w:themeShade="BF"/>
          <w:szCs w:val="24"/>
        </w:rPr>
      </w:pPr>
      <w:bookmarkStart w:id="3" w:name="_Toc213636071"/>
      <w:r w:rsidRPr="00DB2885">
        <w:rPr>
          <w:rFonts w:cs="Arial"/>
          <w:color w:val="2F5496" w:themeColor="accent1" w:themeShade="BF"/>
          <w:szCs w:val="24"/>
        </w:rPr>
        <w:t>2.2 Discipline and Safety Culture</w:t>
      </w:r>
      <w:bookmarkEnd w:id="3"/>
    </w:p>
    <w:p w14:paraId="663ECDCC" w14:textId="584B68B1" w:rsidR="00DB2885" w:rsidRPr="00FF743D" w:rsidRDefault="00272892" w:rsidP="00272892">
      <w:pPr>
        <w:spacing w:line="360" w:lineRule="auto"/>
        <w:ind w:firstLine="720"/>
        <w:rPr>
          <w:rFonts w:ascii="Arial" w:hAnsi="Arial" w:cs="Arial"/>
        </w:rPr>
      </w:pPr>
      <w:r w:rsidRPr="00272892">
        <w:rPr>
          <w:rFonts w:ascii="Arial" w:hAnsi="Arial" w:cs="Arial"/>
        </w:rPr>
        <w:t>Aviation is a high-risk sector, and safety stands as one of the most deeply rooted cultural values within Emirates Airline. The organisation emphasises discipline, routine compliance, punctuality, and precision as essential behaviours required to sustain operational safety and reliability across a global network (Qin &amp; Evers, 2022). All employees, from cabin crew to engineering teams, undergo rigorous and recurrent safety training that reinforces both technical skills and behavioural expectations. Daily operations are guided by detailed protocols and checklists, ensuring that every action is performed consistently and in accordance with international aviation standards. This creates a culture where accountability, attention to detail, and risk prevention are prioritised. As Schein (2010) explains, such deeply embedded cultural assumptions shape how employees interpret their roles, ensuring that safety remains central to organisational identity and performance.</w:t>
      </w:r>
    </w:p>
    <w:p w14:paraId="6E5927D0" w14:textId="1269F583" w:rsidR="00E464AC" w:rsidRPr="00DB2885" w:rsidRDefault="00E464AC" w:rsidP="00DB2885">
      <w:pPr>
        <w:pStyle w:val="Heading2"/>
        <w:rPr>
          <w:color w:val="2F5496" w:themeColor="accent1" w:themeShade="BF"/>
        </w:rPr>
      </w:pPr>
      <w:bookmarkStart w:id="4" w:name="_Toc213636072"/>
      <w:r w:rsidRPr="00DB2885">
        <w:rPr>
          <w:color w:val="2F5496" w:themeColor="accent1" w:themeShade="BF"/>
        </w:rPr>
        <w:lastRenderedPageBreak/>
        <w:t>2.3 Multicultural Workforce and Inclusion</w:t>
      </w:r>
      <w:bookmarkEnd w:id="4"/>
    </w:p>
    <w:p w14:paraId="13A819E4" w14:textId="05FC535F" w:rsidR="00E464AC" w:rsidRPr="00FF743D" w:rsidRDefault="00E464AC" w:rsidP="00DB2885">
      <w:pPr>
        <w:spacing w:line="360" w:lineRule="auto"/>
        <w:ind w:firstLine="720"/>
        <w:rPr>
          <w:rFonts w:ascii="Arial" w:hAnsi="Arial" w:cs="Arial"/>
        </w:rPr>
      </w:pPr>
      <w:r w:rsidRPr="00FF743D">
        <w:rPr>
          <w:rFonts w:ascii="Arial" w:hAnsi="Arial" w:cs="Arial"/>
        </w:rPr>
        <w:t>With employees from over 160 nationalities, Emirates embraces multiculturalism and inclusion (Al-</w:t>
      </w:r>
      <w:proofErr w:type="spellStart"/>
      <w:r w:rsidRPr="00FF743D">
        <w:rPr>
          <w:rFonts w:ascii="Arial" w:hAnsi="Arial" w:cs="Arial"/>
        </w:rPr>
        <w:t>Hosani</w:t>
      </w:r>
      <w:proofErr w:type="spellEnd"/>
      <w:r w:rsidRPr="00FF743D">
        <w:rPr>
          <w:rFonts w:ascii="Arial" w:hAnsi="Arial" w:cs="Arial"/>
        </w:rPr>
        <w:t xml:space="preserve"> &amp; </w:t>
      </w:r>
      <w:proofErr w:type="spellStart"/>
      <w:r w:rsidRPr="00FF743D">
        <w:rPr>
          <w:rFonts w:ascii="Arial" w:hAnsi="Arial" w:cs="Arial"/>
        </w:rPr>
        <w:t>Sobaih</w:t>
      </w:r>
      <w:proofErr w:type="spellEnd"/>
      <w:r w:rsidRPr="00FF743D">
        <w:rPr>
          <w:rFonts w:ascii="Arial" w:hAnsi="Arial" w:cs="Arial"/>
        </w:rPr>
        <w:t>, 2023). The airline values cultural intelligence and expects staff to work effectively across different backgrounds and communication styles. Training programs focus on:</w:t>
      </w:r>
    </w:p>
    <w:p w14:paraId="1F9253E0" w14:textId="03AD34AF" w:rsidR="00E464AC" w:rsidRPr="00DB2885" w:rsidRDefault="00E464AC" w:rsidP="00DB2885">
      <w:pPr>
        <w:pStyle w:val="ListParagraph"/>
        <w:numPr>
          <w:ilvl w:val="0"/>
          <w:numId w:val="8"/>
        </w:numPr>
        <w:spacing w:line="360" w:lineRule="auto"/>
        <w:rPr>
          <w:rFonts w:ascii="Arial" w:hAnsi="Arial" w:cs="Arial"/>
        </w:rPr>
      </w:pPr>
      <w:r w:rsidRPr="00DB2885">
        <w:rPr>
          <w:rFonts w:ascii="Arial" w:hAnsi="Arial" w:cs="Arial"/>
        </w:rPr>
        <w:t>cultural sensitivity</w:t>
      </w:r>
    </w:p>
    <w:p w14:paraId="174F9B18" w14:textId="26CAC3B7" w:rsidR="00E464AC" w:rsidRPr="00DB2885" w:rsidRDefault="00E464AC" w:rsidP="00DB2885">
      <w:pPr>
        <w:pStyle w:val="ListParagraph"/>
        <w:numPr>
          <w:ilvl w:val="0"/>
          <w:numId w:val="8"/>
        </w:numPr>
        <w:spacing w:line="360" w:lineRule="auto"/>
        <w:rPr>
          <w:rFonts w:ascii="Arial" w:hAnsi="Arial" w:cs="Arial"/>
        </w:rPr>
      </w:pPr>
      <w:r w:rsidRPr="00DB2885">
        <w:rPr>
          <w:rFonts w:ascii="Arial" w:hAnsi="Arial" w:cs="Arial"/>
        </w:rPr>
        <w:t>teamwork</w:t>
      </w:r>
    </w:p>
    <w:p w14:paraId="15318814" w14:textId="4BC3086A" w:rsidR="00E464AC" w:rsidRPr="00DB2885" w:rsidRDefault="00E464AC" w:rsidP="00DB2885">
      <w:pPr>
        <w:pStyle w:val="ListParagraph"/>
        <w:numPr>
          <w:ilvl w:val="0"/>
          <w:numId w:val="8"/>
        </w:numPr>
        <w:spacing w:line="360" w:lineRule="auto"/>
        <w:rPr>
          <w:rFonts w:ascii="Arial" w:hAnsi="Arial" w:cs="Arial"/>
        </w:rPr>
      </w:pPr>
      <w:r w:rsidRPr="00DB2885">
        <w:rPr>
          <w:rFonts w:ascii="Arial" w:hAnsi="Arial" w:cs="Arial"/>
        </w:rPr>
        <w:t>conflict management</w:t>
      </w:r>
    </w:p>
    <w:p w14:paraId="720D7743" w14:textId="1426A88C" w:rsidR="00E464AC" w:rsidRPr="00DB2885" w:rsidRDefault="00E464AC" w:rsidP="00DB2885">
      <w:pPr>
        <w:pStyle w:val="ListParagraph"/>
        <w:numPr>
          <w:ilvl w:val="0"/>
          <w:numId w:val="8"/>
        </w:numPr>
        <w:spacing w:line="360" w:lineRule="auto"/>
        <w:rPr>
          <w:rFonts w:ascii="Arial" w:hAnsi="Arial" w:cs="Arial"/>
        </w:rPr>
      </w:pPr>
      <w:r w:rsidRPr="00DB2885">
        <w:rPr>
          <w:rFonts w:ascii="Arial" w:hAnsi="Arial" w:cs="Arial"/>
        </w:rPr>
        <w:t>language support</w:t>
      </w:r>
    </w:p>
    <w:p w14:paraId="216759E8" w14:textId="1C74838B" w:rsidR="00E464AC" w:rsidRPr="00FF743D" w:rsidRDefault="00E464AC" w:rsidP="00FF743D">
      <w:pPr>
        <w:spacing w:line="360" w:lineRule="auto"/>
        <w:rPr>
          <w:rFonts w:ascii="Arial" w:hAnsi="Arial" w:cs="Arial"/>
        </w:rPr>
      </w:pPr>
      <w:r w:rsidRPr="00FF743D">
        <w:rPr>
          <w:rFonts w:ascii="Arial" w:hAnsi="Arial" w:cs="Arial"/>
        </w:rPr>
        <w:t>This diversity strengthens creativity, global understanding, and adaptability (Al-Ali &amp; Al-Kaabi, 2021).</w:t>
      </w:r>
    </w:p>
    <w:p w14:paraId="74AFA2DD" w14:textId="3069B760" w:rsidR="00E464AC" w:rsidRPr="00DB2885" w:rsidRDefault="00E464AC" w:rsidP="00DB2885">
      <w:pPr>
        <w:pStyle w:val="Heading2"/>
        <w:rPr>
          <w:color w:val="2F5496" w:themeColor="accent1" w:themeShade="BF"/>
        </w:rPr>
      </w:pPr>
      <w:bookmarkStart w:id="5" w:name="_Toc213636073"/>
      <w:r w:rsidRPr="00DB2885">
        <w:rPr>
          <w:color w:val="2F5496" w:themeColor="accent1" w:themeShade="BF"/>
        </w:rPr>
        <w:t>2.4 Innovation and Continuous Improvement</w:t>
      </w:r>
      <w:bookmarkEnd w:id="5"/>
    </w:p>
    <w:p w14:paraId="757C3721" w14:textId="62ACBBE9" w:rsidR="00E464AC" w:rsidRPr="00FF743D" w:rsidRDefault="00E464AC" w:rsidP="00DB2885">
      <w:pPr>
        <w:spacing w:line="360" w:lineRule="auto"/>
        <w:ind w:firstLine="720"/>
        <w:rPr>
          <w:rFonts w:ascii="Arial" w:hAnsi="Arial" w:cs="Arial"/>
        </w:rPr>
      </w:pPr>
      <w:r w:rsidRPr="00FF743D">
        <w:rPr>
          <w:rFonts w:ascii="Arial" w:hAnsi="Arial" w:cs="Arial"/>
        </w:rPr>
        <w:t>Emirates invests heavily in modern aircraft, digital transformation, sustainability, customer technology, and staff development (Lee &amp; Chen, 2023). Innovation at Emirates is embedded in:</w:t>
      </w:r>
    </w:p>
    <w:p w14:paraId="14207FB9" w14:textId="1875E0BB" w:rsidR="00E464AC" w:rsidRPr="00DB2885" w:rsidRDefault="00E464AC" w:rsidP="00DB2885">
      <w:pPr>
        <w:pStyle w:val="ListParagraph"/>
        <w:numPr>
          <w:ilvl w:val="0"/>
          <w:numId w:val="9"/>
        </w:numPr>
        <w:spacing w:line="360" w:lineRule="auto"/>
        <w:rPr>
          <w:rFonts w:ascii="Arial" w:hAnsi="Arial" w:cs="Arial"/>
        </w:rPr>
      </w:pPr>
      <w:r w:rsidRPr="00DB2885">
        <w:rPr>
          <w:rFonts w:ascii="Arial" w:hAnsi="Arial" w:cs="Arial"/>
        </w:rPr>
        <w:t>fleet upgrades</w:t>
      </w:r>
    </w:p>
    <w:p w14:paraId="08247BB8" w14:textId="7D3B2BFD" w:rsidR="00E464AC" w:rsidRPr="00DB2885" w:rsidRDefault="00E464AC" w:rsidP="00DB2885">
      <w:pPr>
        <w:pStyle w:val="ListParagraph"/>
        <w:numPr>
          <w:ilvl w:val="0"/>
          <w:numId w:val="9"/>
        </w:numPr>
        <w:spacing w:line="360" w:lineRule="auto"/>
        <w:rPr>
          <w:rFonts w:ascii="Arial" w:hAnsi="Arial" w:cs="Arial"/>
        </w:rPr>
      </w:pPr>
      <w:r w:rsidRPr="00DB2885">
        <w:rPr>
          <w:rFonts w:ascii="Arial" w:hAnsi="Arial" w:cs="Arial"/>
        </w:rPr>
        <w:t>digital customer services</w:t>
      </w:r>
    </w:p>
    <w:p w14:paraId="0D556829" w14:textId="621382BE" w:rsidR="00E464AC" w:rsidRPr="00DB2885" w:rsidRDefault="00E464AC" w:rsidP="00DB2885">
      <w:pPr>
        <w:pStyle w:val="ListParagraph"/>
        <w:numPr>
          <w:ilvl w:val="0"/>
          <w:numId w:val="9"/>
        </w:numPr>
        <w:spacing w:line="360" w:lineRule="auto"/>
        <w:rPr>
          <w:rFonts w:ascii="Arial" w:hAnsi="Arial" w:cs="Arial"/>
        </w:rPr>
      </w:pPr>
      <w:r w:rsidRPr="00DB2885">
        <w:rPr>
          <w:rFonts w:ascii="Arial" w:hAnsi="Arial" w:cs="Arial"/>
        </w:rPr>
        <w:t>automation &amp; AI systems</w:t>
      </w:r>
    </w:p>
    <w:p w14:paraId="5B9225E8" w14:textId="218B9A5A" w:rsidR="00E464AC" w:rsidRPr="00DB2885" w:rsidRDefault="00E464AC" w:rsidP="00DB2885">
      <w:pPr>
        <w:pStyle w:val="ListParagraph"/>
        <w:numPr>
          <w:ilvl w:val="0"/>
          <w:numId w:val="9"/>
        </w:numPr>
        <w:spacing w:line="360" w:lineRule="auto"/>
        <w:rPr>
          <w:rFonts w:ascii="Arial" w:hAnsi="Arial" w:cs="Arial"/>
        </w:rPr>
      </w:pPr>
      <w:r w:rsidRPr="00DB2885">
        <w:rPr>
          <w:rFonts w:ascii="Arial" w:hAnsi="Arial" w:cs="Arial"/>
        </w:rPr>
        <w:t>training technology</w:t>
      </w:r>
    </w:p>
    <w:p w14:paraId="7388A26E" w14:textId="33D40315" w:rsidR="00E464AC" w:rsidRPr="00DB2885" w:rsidRDefault="00E464AC" w:rsidP="00FF743D">
      <w:pPr>
        <w:pStyle w:val="ListParagraph"/>
        <w:numPr>
          <w:ilvl w:val="0"/>
          <w:numId w:val="9"/>
        </w:numPr>
        <w:spacing w:line="360" w:lineRule="auto"/>
        <w:rPr>
          <w:rFonts w:ascii="Arial" w:hAnsi="Arial" w:cs="Arial"/>
        </w:rPr>
      </w:pPr>
      <w:r w:rsidRPr="00DB2885">
        <w:rPr>
          <w:rFonts w:ascii="Arial" w:hAnsi="Arial" w:cs="Arial"/>
        </w:rPr>
        <w:t>sustainability initiatives</w:t>
      </w:r>
    </w:p>
    <w:p w14:paraId="42F49C98" w14:textId="3CE733CD" w:rsidR="00DB2885" w:rsidRPr="00FF743D" w:rsidRDefault="00E464AC" w:rsidP="00FF743D">
      <w:pPr>
        <w:spacing w:line="360" w:lineRule="auto"/>
        <w:rPr>
          <w:rFonts w:ascii="Arial" w:hAnsi="Arial" w:cs="Arial"/>
        </w:rPr>
      </w:pPr>
      <w:r w:rsidRPr="00FF743D">
        <w:rPr>
          <w:rFonts w:ascii="Arial" w:hAnsi="Arial" w:cs="Arial"/>
        </w:rPr>
        <w:t>This reflects a culture of ambition, improvement, and strategic long-term vision aligned with UAE national goals (Yusof &amp; Ismail, 2022).</w:t>
      </w:r>
    </w:p>
    <w:p w14:paraId="13A2A165" w14:textId="3D285BBF" w:rsidR="00E464AC" w:rsidRPr="00DB2885" w:rsidRDefault="00E464AC" w:rsidP="00DB2885">
      <w:pPr>
        <w:pStyle w:val="Heading1"/>
        <w:rPr>
          <w:rFonts w:ascii="Arial" w:hAnsi="Arial" w:cs="Arial"/>
          <w:b/>
          <w:bCs/>
        </w:rPr>
      </w:pPr>
      <w:bookmarkStart w:id="6" w:name="_Toc213636074"/>
      <w:r w:rsidRPr="00DB2885">
        <w:rPr>
          <w:rFonts w:ascii="Arial" w:hAnsi="Arial" w:cs="Arial"/>
          <w:b/>
          <w:bCs/>
        </w:rPr>
        <w:t>3. Application of Schein’s Three-Level Culture Model</w:t>
      </w:r>
      <w:bookmarkEnd w:id="6"/>
    </w:p>
    <w:p w14:paraId="0267B0FC" w14:textId="77777777" w:rsidR="00F77898" w:rsidRDefault="00F77898" w:rsidP="00DB2885">
      <w:pPr>
        <w:spacing w:line="360" w:lineRule="auto"/>
        <w:ind w:firstLine="720"/>
        <w:rPr>
          <w:rFonts w:ascii="Arial" w:hAnsi="Arial" w:cs="Arial"/>
        </w:rPr>
      </w:pPr>
    </w:p>
    <w:p w14:paraId="2208BF4C" w14:textId="5EFD76D5" w:rsidR="00DB2885" w:rsidRPr="00FF743D" w:rsidRDefault="00E464AC" w:rsidP="00F77898">
      <w:pPr>
        <w:spacing w:line="360" w:lineRule="auto"/>
        <w:ind w:firstLine="720"/>
        <w:rPr>
          <w:rFonts w:ascii="Arial" w:hAnsi="Arial" w:cs="Arial"/>
        </w:rPr>
      </w:pPr>
      <w:r w:rsidRPr="00FF743D">
        <w:rPr>
          <w:rFonts w:ascii="Arial" w:hAnsi="Arial" w:cs="Arial"/>
        </w:rPr>
        <w:t>Schein (2010) explains organisational culture through three levels: artefacts, espoused values, and basic underlying assumptions. This model helps analyse visible and invisible cultural elements shaping behaviour at Emirates.</w:t>
      </w:r>
    </w:p>
    <w:p w14:paraId="2CFEE1AC" w14:textId="12866E65" w:rsidR="00E464AC" w:rsidRPr="00DB2885" w:rsidRDefault="00E464AC" w:rsidP="00DB2885">
      <w:pPr>
        <w:pStyle w:val="Heading2"/>
        <w:rPr>
          <w:color w:val="2F5496" w:themeColor="accent1" w:themeShade="BF"/>
        </w:rPr>
      </w:pPr>
      <w:bookmarkStart w:id="7" w:name="_Toc213636075"/>
      <w:r w:rsidRPr="00DB2885">
        <w:rPr>
          <w:color w:val="2F5496" w:themeColor="accent1" w:themeShade="BF"/>
        </w:rPr>
        <w:t>3.1 Artefacts (Visible Cultural Elements)</w:t>
      </w:r>
      <w:bookmarkEnd w:id="7"/>
    </w:p>
    <w:p w14:paraId="11681E7C" w14:textId="7E60E380" w:rsidR="00E464AC" w:rsidRPr="00FF743D" w:rsidRDefault="00E464AC" w:rsidP="00DB2885">
      <w:pPr>
        <w:spacing w:line="360" w:lineRule="auto"/>
        <w:ind w:firstLine="720"/>
        <w:rPr>
          <w:rFonts w:ascii="Arial" w:hAnsi="Arial" w:cs="Arial"/>
        </w:rPr>
      </w:pPr>
      <w:r w:rsidRPr="00FF743D">
        <w:rPr>
          <w:rFonts w:ascii="Arial" w:hAnsi="Arial" w:cs="Arial"/>
        </w:rPr>
        <w:t>Artefacts are visible organisational features such as behaviours, symbols, systems, and physical design. At Emirates, key artefacts include:</w:t>
      </w:r>
    </w:p>
    <w:p w14:paraId="06E54768" w14:textId="14CD5F8C" w:rsidR="00E464AC" w:rsidRPr="00DB2885" w:rsidRDefault="00E464AC" w:rsidP="00FF743D">
      <w:pPr>
        <w:pStyle w:val="ListParagraph"/>
        <w:numPr>
          <w:ilvl w:val="0"/>
          <w:numId w:val="10"/>
        </w:numPr>
        <w:spacing w:line="360" w:lineRule="auto"/>
        <w:rPr>
          <w:rFonts w:ascii="Arial" w:hAnsi="Arial" w:cs="Arial"/>
        </w:rPr>
      </w:pPr>
      <w:r w:rsidRPr="00DB2885">
        <w:rPr>
          <w:rFonts w:ascii="Arial" w:hAnsi="Arial" w:cs="Arial"/>
        </w:rPr>
        <w:lastRenderedPageBreak/>
        <w:t>Uniforms &amp; Professional Grooming Standards — polished appearance symbolising discipline, luxury, and global professionalism</w:t>
      </w:r>
    </w:p>
    <w:p w14:paraId="4D419511" w14:textId="2A7C9CA8" w:rsidR="00E464AC" w:rsidRPr="00DB2885" w:rsidRDefault="00E464AC" w:rsidP="00FF743D">
      <w:pPr>
        <w:pStyle w:val="ListParagraph"/>
        <w:numPr>
          <w:ilvl w:val="0"/>
          <w:numId w:val="10"/>
        </w:numPr>
        <w:spacing w:line="360" w:lineRule="auto"/>
        <w:rPr>
          <w:rFonts w:ascii="Arial" w:hAnsi="Arial" w:cs="Arial"/>
        </w:rPr>
      </w:pPr>
      <w:r w:rsidRPr="00DB2885">
        <w:rPr>
          <w:rFonts w:ascii="Arial" w:hAnsi="Arial" w:cs="Arial"/>
        </w:rPr>
        <w:t xml:space="preserve">International Cabin Crew &amp; Multilingual Communication — promoting diversity and global </w:t>
      </w:r>
      <w:r w:rsidR="00DB2885" w:rsidRPr="00DB2885">
        <w:rPr>
          <w:rFonts w:ascii="Arial" w:hAnsi="Arial" w:cs="Arial"/>
        </w:rPr>
        <w:t>identity.</w:t>
      </w:r>
    </w:p>
    <w:p w14:paraId="75E9C5E6" w14:textId="77B0DB2D" w:rsidR="00E464AC" w:rsidRPr="00DB2885" w:rsidRDefault="00E464AC" w:rsidP="00FF743D">
      <w:pPr>
        <w:pStyle w:val="ListParagraph"/>
        <w:numPr>
          <w:ilvl w:val="0"/>
          <w:numId w:val="10"/>
        </w:numPr>
        <w:spacing w:line="360" w:lineRule="auto"/>
        <w:rPr>
          <w:rFonts w:ascii="Arial" w:hAnsi="Arial" w:cs="Arial"/>
        </w:rPr>
      </w:pPr>
      <w:r w:rsidRPr="00DB2885">
        <w:rPr>
          <w:rFonts w:ascii="Arial" w:hAnsi="Arial" w:cs="Arial"/>
        </w:rPr>
        <w:t xml:space="preserve">Prestigious branding &amp; luxury marketing — videos, advertising, and premium lounges projecting a high-status airline </w:t>
      </w:r>
      <w:r w:rsidR="00DB2885" w:rsidRPr="00DB2885">
        <w:rPr>
          <w:rFonts w:ascii="Arial" w:hAnsi="Arial" w:cs="Arial"/>
        </w:rPr>
        <w:t>image.</w:t>
      </w:r>
    </w:p>
    <w:p w14:paraId="2D98C604" w14:textId="6431175B" w:rsidR="00E464AC" w:rsidRPr="00DB2885" w:rsidRDefault="00E464AC" w:rsidP="00FF743D">
      <w:pPr>
        <w:pStyle w:val="ListParagraph"/>
        <w:numPr>
          <w:ilvl w:val="0"/>
          <w:numId w:val="10"/>
        </w:numPr>
        <w:spacing w:line="360" w:lineRule="auto"/>
        <w:rPr>
          <w:rFonts w:ascii="Arial" w:hAnsi="Arial" w:cs="Arial"/>
        </w:rPr>
      </w:pPr>
      <w:r w:rsidRPr="00DB2885">
        <w:rPr>
          <w:rFonts w:ascii="Arial" w:hAnsi="Arial" w:cs="Arial"/>
        </w:rPr>
        <w:t xml:space="preserve">Safety demonstrations, checklists &amp; training simulators — reinforcing a culture of safety and technical </w:t>
      </w:r>
      <w:r w:rsidR="00DB2885" w:rsidRPr="00DB2885">
        <w:rPr>
          <w:rFonts w:ascii="Arial" w:hAnsi="Arial" w:cs="Arial"/>
        </w:rPr>
        <w:t>precision.</w:t>
      </w:r>
    </w:p>
    <w:p w14:paraId="3F426B03" w14:textId="60DC4C1D" w:rsidR="00E464AC" w:rsidRPr="00DB2885" w:rsidRDefault="00E464AC" w:rsidP="00FF743D">
      <w:pPr>
        <w:pStyle w:val="ListParagraph"/>
        <w:numPr>
          <w:ilvl w:val="0"/>
          <w:numId w:val="10"/>
        </w:numPr>
        <w:spacing w:line="360" w:lineRule="auto"/>
        <w:rPr>
          <w:rFonts w:ascii="Arial" w:hAnsi="Arial" w:cs="Arial"/>
        </w:rPr>
      </w:pPr>
      <w:r w:rsidRPr="00DB2885">
        <w:rPr>
          <w:rFonts w:ascii="Arial" w:hAnsi="Arial" w:cs="Arial"/>
        </w:rPr>
        <w:t>Structured customer service scripts &amp; service rituals — consistency in greeting passengers, handling requests, and communication tone</w:t>
      </w:r>
    </w:p>
    <w:p w14:paraId="72CDEB7B" w14:textId="43AC0F51" w:rsidR="00E464AC" w:rsidRPr="00DB2885" w:rsidRDefault="00E464AC" w:rsidP="00FF743D">
      <w:pPr>
        <w:pStyle w:val="ListParagraph"/>
        <w:numPr>
          <w:ilvl w:val="0"/>
          <w:numId w:val="10"/>
        </w:numPr>
        <w:spacing w:line="360" w:lineRule="auto"/>
        <w:rPr>
          <w:rFonts w:ascii="Arial" w:hAnsi="Arial" w:cs="Arial"/>
        </w:rPr>
      </w:pPr>
      <w:r w:rsidRPr="00DB2885">
        <w:rPr>
          <w:rFonts w:ascii="Arial" w:hAnsi="Arial" w:cs="Arial"/>
        </w:rPr>
        <w:t xml:space="preserve">Modern aircraft fleet &amp; innovation labs — demonstrating commitment to innovation and service </w:t>
      </w:r>
      <w:r w:rsidR="00DB2885" w:rsidRPr="00DB2885">
        <w:rPr>
          <w:rFonts w:ascii="Arial" w:hAnsi="Arial" w:cs="Arial"/>
        </w:rPr>
        <w:t>quality.</w:t>
      </w:r>
    </w:p>
    <w:p w14:paraId="1F0ECFBB" w14:textId="3CC4A791" w:rsidR="00E464AC" w:rsidRPr="00FF743D" w:rsidRDefault="00E464AC" w:rsidP="00FF743D">
      <w:pPr>
        <w:spacing w:line="360" w:lineRule="auto"/>
        <w:rPr>
          <w:rFonts w:ascii="Arial" w:hAnsi="Arial" w:cs="Arial"/>
        </w:rPr>
      </w:pPr>
      <w:r w:rsidRPr="00FF743D">
        <w:rPr>
          <w:rFonts w:ascii="Arial" w:hAnsi="Arial" w:cs="Arial"/>
        </w:rPr>
        <w:t>These observable practices reflect discipline, cultural diversity, innovation, and premium hospitality (Hofstede, 2011).</w:t>
      </w:r>
    </w:p>
    <w:p w14:paraId="4A43C21D" w14:textId="2A4C3B83" w:rsidR="00E464AC" w:rsidRPr="00DB2885" w:rsidRDefault="00E464AC" w:rsidP="00DB2885">
      <w:pPr>
        <w:pStyle w:val="Heading2"/>
        <w:rPr>
          <w:color w:val="2F5496" w:themeColor="accent1" w:themeShade="BF"/>
        </w:rPr>
      </w:pPr>
      <w:bookmarkStart w:id="8" w:name="_Toc213636076"/>
      <w:r w:rsidRPr="00DB2885">
        <w:rPr>
          <w:color w:val="2F5496" w:themeColor="accent1" w:themeShade="BF"/>
        </w:rPr>
        <w:t>3.2 Espoused Values (Stated Values and Strategies)</w:t>
      </w:r>
      <w:bookmarkEnd w:id="8"/>
    </w:p>
    <w:p w14:paraId="11420FE7" w14:textId="12DA0679" w:rsidR="00E464AC" w:rsidRPr="00FF743D" w:rsidRDefault="00E464AC" w:rsidP="00DB2885">
      <w:pPr>
        <w:spacing w:line="360" w:lineRule="auto"/>
        <w:ind w:firstLine="720"/>
        <w:rPr>
          <w:rFonts w:ascii="Arial" w:hAnsi="Arial" w:cs="Arial"/>
        </w:rPr>
      </w:pPr>
      <w:r w:rsidRPr="00FF743D">
        <w:rPr>
          <w:rFonts w:ascii="Arial" w:hAnsi="Arial" w:cs="Arial"/>
        </w:rPr>
        <w:t>Espoused values represent what the organisation says it believes in. Emirates emphasises:</w:t>
      </w:r>
    </w:p>
    <w:tbl>
      <w:tblPr>
        <w:tblStyle w:val="TableGrid"/>
        <w:tblW w:w="0" w:type="auto"/>
        <w:tblLook w:val="04A0" w:firstRow="1" w:lastRow="0" w:firstColumn="1" w:lastColumn="0" w:noHBand="0" w:noVBand="1"/>
      </w:tblPr>
      <w:tblGrid>
        <w:gridCol w:w="3256"/>
        <w:gridCol w:w="5760"/>
      </w:tblGrid>
      <w:tr w:rsidR="00DB2885" w:rsidRPr="00DB2885" w14:paraId="3D87BDF4" w14:textId="77777777" w:rsidTr="00DB2885">
        <w:tc>
          <w:tcPr>
            <w:tcW w:w="3256" w:type="dxa"/>
          </w:tcPr>
          <w:p w14:paraId="6278497D" w14:textId="77777777" w:rsidR="00DB2885" w:rsidRPr="00DB2885" w:rsidRDefault="00DB2885" w:rsidP="009B3998">
            <w:pPr>
              <w:spacing w:line="360" w:lineRule="auto"/>
              <w:rPr>
                <w:rFonts w:ascii="Arial" w:hAnsi="Arial" w:cs="Arial"/>
              </w:rPr>
            </w:pPr>
            <w:r w:rsidRPr="00DB2885">
              <w:rPr>
                <w:rFonts w:ascii="Arial" w:hAnsi="Arial" w:cs="Arial"/>
              </w:rPr>
              <w:t>Espoused Value</w:t>
            </w:r>
          </w:p>
        </w:tc>
        <w:tc>
          <w:tcPr>
            <w:tcW w:w="5760" w:type="dxa"/>
          </w:tcPr>
          <w:p w14:paraId="3BA82B09" w14:textId="77777777" w:rsidR="00DB2885" w:rsidRPr="00DB2885" w:rsidRDefault="00DB2885" w:rsidP="009B3998">
            <w:pPr>
              <w:spacing w:line="360" w:lineRule="auto"/>
              <w:rPr>
                <w:rFonts w:ascii="Arial" w:hAnsi="Arial" w:cs="Arial"/>
              </w:rPr>
            </w:pPr>
            <w:r w:rsidRPr="00DB2885">
              <w:rPr>
                <w:rFonts w:ascii="Arial" w:hAnsi="Arial" w:cs="Arial"/>
              </w:rPr>
              <w:t>How It Appears in Practice</w:t>
            </w:r>
          </w:p>
        </w:tc>
      </w:tr>
      <w:tr w:rsidR="00DB2885" w:rsidRPr="00DB2885" w14:paraId="2BDDEF9B" w14:textId="77777777" w:rsidTr="00DB2885">
        <w:tc>
          <w:tcPr>
            <w:tcW w:w="3256" w:type="dxa"/>
          </w:tcPr>
          <w:p w14:paraId="1B8F10A3" w14:textId="77777777" w:rsidR="00DB2885" w:rsidRPr="00DB2885" w:rsidRDefault="00DB2885" w:rsidP="009B3998">
            <w:pPr>
              <w:spacing w:line="360" w:lineRule="auto"/>
              <w:rPr>
                <w:rFonts w:ascii="Arial" w:hAnsi="Arial" w:cs="Arial"/>
              </w:rPr>
            </w:pPr>
            <w:r w:rsidRPr="00DB2885">
              <w:rPr>
                <w:rFonts w:ascii="Arial" w:hAnsi="Arial" w:cs="Arial"/>
              </w:rPr>
              <w:t>Service excellence</w:t>
            </w:r>
          </w:p>
        </w:tc>
        <w:tc>
          <w:tcPr>
            <w:tcW w:w="5760" w:type="dxa"/>
          </w:tcPr>
          <w:p w14:paraId="5A7DEC45" w14:textId="77777777" w:rsidR="00DB2885" w:rsidRPr="00DB2885" w:rsidRDefault="00DB2885" w:rsidP="009B3998">
            <w:pPr>
              <w:spacing w:line="360" w:lineRule="auto"/>
              <w:rPr>
                <w:rFonts w:ascii="Arial" w:hAnsi="Arial" w:cs="Arial"/>
              </w:rPr>
            </w:pPr>
            <w:r w:rsidRPr="00DB2885">
              <w:rPr>
                <w:rFonts w:ascii="Arial" w:hAnsi="Arial" w:cs="Arial"/>
              </w:rPr>
              <w:t>strict training &amp; customer experience standards</w:t>
            </w:r>
          </w:p>
        </w:tc>
      </w:tr>
      <w:tr w:rsidR="00DB2885" w:rsidRPr="00DB2885" w14:paraId="2C8B6382" w14:textId="77777777" w:rsidTr="00DB2885">
        <w:tc>
          <w:tcPr>
            <w:tcW w:w="3256" w:type="dxa"/>
          </w:tcPr>
          <w:p w14:paraId="7C3DCD4B" w14:textId="77777777" w:rsidR="00DB2885" w:rsidRPr="00DB2885" w:rsidRDefault="00DB2885" w:rsidP="009B3998">
            <w:pPr>
              <w:spacing w:line="360" w:lineRule="auto"/>
              <w:rPr>
                <w:rFonts w:ascii="Arial" w:hAnsi="Arial" w:cs="Arial"/>
              </w:rPr>
            </w:pPr>
            <w:r w:rsidRPr="00DB2885">
              <w:rPr>
                <w:rFonts w:ascii="Arial" w:hAnsi="Arial" w:cs="Arial"/>
              </w:rPr>
              <w:t>Continuous innovation</w:t>
            </w:r>
          </w:p>
        </w:tc>
        <w:tc>
          <w:tcPr>
            <w:tcW w:w="5760" w:type="dxa"/>
          </w:tcPr>
          <w:p w14:paraId="69F9BB17" w14:textId="77777777" w:rsidR="00DB2885" w:rsidRPr="00DB2885" w:rsidRDefault="00DB2885" w:rsidP="009B3998">
            <w:pPr>
              <w:spacing w:line="360" w:lineRule="auto"/>
              <w:rPr>
                <w:rFonts w:ascii="Arial" w:hAnsi="Arial" w:cs="Arial"/>
              </w:rPr>
            </w:pPr>
            <w:r w:rsidRPr="00DB2885">
              <w:rPr>
                <w:rFonts w:ascii="Arial" w:hAnsi="Arial" w:cs="Arial"/>
              </w:rPr>
              <w:t>digital transformation, fleet investments</w:t>
            </w:r>
          </w:p>
        </w:tc>
      </w:tr>
      <w:tr w:rsidR="00DB2885" w:rsidRPr="00DB2885" w14:paraId="0BBB00BE" w14:textId="77777777" w:rsidTr="00DB2885">
        <w:tc>
          <w:tcPr>
            <w:tcW w:w="3256" w:type="dxa"/>
          </w:tcPr>
          <w:p w14:paraId="7A753941" w14:textId="77777777" w:rsidR="00DB2885" w:rsidRPr="00DB2885" w:rsidRDefault="00DB2885" w:rsidP="009B3998">
            <w:pPr>
              <w:spacing w:line="360" w:lineRule="auto"/>
              <w:rPr>
                <w:rFonts w:ascii="Arial" w:hAnsi="Arial" w:cs="Arial"/>
              </w:rPr>
            </w:pPr>
            <w:r w:rsidRPr="00DB2885">
              <w:rPr>
                <w:rFonts w:ascii="Arial" w:hAnsi="Arial" w:cs="Arial"/>
              </w:rPr>
              <w:t>Multicultural teamwork</w:t>
            </w:r>
          </w:p>
        </w:tc>
        <w:tc>
          <w:tcPr>
            <w:tcW w:w="5760" w:type="dxa"/>
          </w:tcPr>
          <w:p w14:paraId="7E227A4E" w14:textId="77777777" w:rsidR="00DB2885" w:rsidRPr="00DB2885" w:rsidRDefault="00DB2885" w:rsidP="009B3998">
            <w:pPr>
              <w:spacing w:line="360" w:lineRule="auto"/>
              <w:rPr>
                <w:rFonts w:ascii="Arial" w:hAnsi="Arial" w:cs="Arial"/>
              </w:rPr>
            </w:pPr>
            <w:r w:rsidRPr="00DB2885">
              <w:rPr>
                <w:rFonts w:ascii="Arial" w:hAnsi="Arial" w:cs="Arial"/>
              </w:rPr>
              <w:t>global collaboration, diversity programs</w:t>
            </w:r>
          </w:p>
        </w:tc>
      </w:tr>
      <w:tr w:rsidR="00DB2885" w:rsidRPr="00DB2885" w14:paraId="59ACFD52" w14:textId="77777777" w:rsidTr="00DB2885">
        <w:tc>
          <w:tcPr>
            <w:tcW w:w="3256" w:type="dxa"/>
          </w:tcPr>
          <w:p w14:paraId="20183CFC" w14:textId="77777777" w:rsidR="00DB2885" w:rsidRPr="00DB2885" w:rsidRDefault="00DB2885" w:rsidP="009B3998">
            <w:pPr>
              <w:spacing w:line="360" w:lineRule="auto"/>
              <w:rPr>
                <w:rFonts w:ascii="Arial" w:hAnsi="Arial" w:cs="Arial"/>
              </w:rPr>
            </w:pPr>
            <w:r w:rsidRPr="00DB2885">
              <w:rPr>
                <w:rFonts w:ascii="Arial" w:hAnsi="Arial" w:cs="Arial"/>
              </w:rPr>
              <w:t>Leadership discipline</w:t>
            </w:r>
          </w:p>
        </w:tc>
        <w:tc>
          <w:tcPr>
            <w:tcW w:w="5760" w:type="dxa"/>
          </w:tcPr>
          <w:p w14:paraId="5CE85FB8" w14:textId="77777777" w:rsidR="00DB2885" w:rsidRPr="00DB2885" w:rsidRDefault="00DB2885" w:rsidP="009B3998">
            <w:pPr>
              <w:spacing w:line="360" w:lineRule="auto"/>
              <w:rPr>
                <w:rFonts w:ascii="Arial" w:hAnsi="Arial" w:cs="Arial"/>
              </w:rPr>
            </w:pPr>
            <w:r w:rsidRPr="00DB2885">
              <w:rPr>
                <w:rFonts w:ascii="Arial" w:hAnsi="Arial" w:cs="Arial"/>
              </w:rPr>
              <w:t>centralised decisions, clear hierarchy</w:t>
            </w:r>
          </w:p>
        </w:tc>
      </w:tr>
      <w:tr w:rsidR="00DB2885" w:rsidRPr="00DB2885" w14:paraId="4B4CA6EC" w14:textId="77777777" w:rsidTr="00DB2885">
        <w:tc>
          <w:tcPr>
            <w:tcW w:w="3256" w:type="dxa"/>
          </w:tcPr>
          <w:p w14:paraId="5C7F06B5" w14:textId="77777777" w:rsidR="00DB2885" w:rsidRPr="00DB2885" w:rsidRDefault="00DB2885" w:rsidP="009B3998">
            <w:pPr>
              <w:spacing w:line="360" w:lineRule="auto"/>
              <w:rPr>
                <w:rFonts w:ascii="Arial" w:hAnsi="Arial" w:cs="Arial"/>
              </w:rPr>
            </w:pPr>
            <w:r w:rsidRPr="00DB2885">
              <w:rPr>
                <w:rFonts w:ascii="Arial" w:hAnsi="Arial" w:cs="Arial"/>
              </w:rPr>
              <w:t>Safety</w:t>
            </w:r>
          </w:p>
        </w:tc>
        <w:tc>
          <w:tcPr>
            <w:tcW w:w="5760" w:type="dxa"/>
          </w:tcPr>
          <w:p w14:paraId="10313861" w14:textId="77777777" w:rsidR="00DB2885" w:rsidRPr="00DB2885" w:rsidRDefault="00DB2885" w:rsidP="009B3998">
            <w:pPr>
              <w:spacing w:line="360" w:lineRule="auto"/>
              <w:rPr>
                <w:rFonts w:ascii="Arial" w:hAnsi="Arial" w:cs="Arial"/>
              </w:rPr>
            </w:pPr>
            <w:r w:rsidRPr="00DB2885">
              <w:rPr>
                <w:rFonts w:ascii="Arial" w:hAnsi="Arial" w:cs="Arial"/>
              </w:rPr>
              <w:t>mandatory protocols, audits, performance checks</w:t>
            </w:r>
          </w:p>
        </w:tc>
      </w:tr>
      <w:tr w:rsidR="00DB2885" w:rsidRPr="00FF743D" w14:paraId="6B203C72" w14:textId="77777777" w:rsidTr="00DB2885">
        <w:tc>
          <w:tcPr>
            <w:tcW w:w="3256" w:type="dxa"/>
          </w:tcPr>
          <w:p w14:paraId="56AC82BA" w14:textId="77777777" w:rsidR="00DB2885" w:rsidRPr="00DB2885" w:rsidRDefault="00DB2885" w:rsidP="009B3998">
            <w:pPr>
              <w:spacing w:line="360" w:lineRule="auto"/>
              <w:rPr>
                <w:rFonts w:ascii="Arial" w:hAnsi="Arial" w:cs="Arial"/>
              </w:rPr>
            </w:pPr>
            <w:r w:rsidRPr="00DB2885">
              <w:rPr>
                <w:rFonts w:ascii="Arial" w:hAnsi="Arial" w:cs="Arial"/>
              </w:rPr>
              <w:t>Professional growth</w:t>
            </w:r>
          </w:p>
        </w:tc>
        <w:tc>
          <w:tcPr>
            <w:tcW w:w="5760" w:type="dxa"/>
          </w:tcPr>
          <w:p w14:paraId="331FEEFD" w14:textId="77777777" w:rsidR="00DB2885" w:rsidRPr="00FF743D" w:rsidRDefault="00DB2885" w:rsidP="009B3998">
            <w:pPr>
              <w:spacing w:line="360" w:lineRule="auto"/>
              <w:rPr>
                <w:rFonts w:ascii="Arial" w:hAnsi="Arial" w:cs="Arial"/>
              </w:rPr>
            </w:pPr>
            <w:r w:rsidRPr="00DB2885">
              <w:rPr>
                <w:rFonts w:ascii="Arial" w:hAnsi="Arial" w:cs="Arial"/>
              </w:rPr>
              <w:t>large training academies, career development</w:t>
            </w:r>
          </w:p>
        </w:tc>
      </w:tr>
    </w:tbl>
    <w:p w14:paraId="1608FACE" w14:textId="77777777" w:rsidR="00DB2885" w:rsidRDefault="00DB2885" w:rsidP="00FF743D">
      <w:pPr>
        <w:spacing w:line="360" w:lineRule="auto"/>
        <w:rPr>
          <w:rFonts w:ascii="Arial" w:hAnsi="Arial" w:cs="Arial"/>
        </w:rPr>
      </w:pPr>
    </w:p>
    <w:p w14:paraId="204EB3D0" w14:textId="5F5D3C84" w:rsidR="00E464AC" w:rsidRPr="00FF743D" w:rsidRDefault="00E464AC" w:rsidP="00FF743D">
      <w:pPr>
        <w:spacing w:line="360" w:lineRule="auto"/>
        <w:rPr>
          <w:rFonts w:ascii="Arial" w:hAnsi="Arial" w:cs="Arial"/>
        </w:rPr>
      </w:pPr>
      <w:r w:rsidRPr="00FF743D">
        <w:rPr>
          <w:rFonts w:ascii="Arial" w:hAnsi="Arial" w:cs="Arial"/>
        </w:rPr>
        <w:t>Leadership repeatedly communicates these values through corporate messaging, training, and internal programs (Choi, Ng &amp; Lee, 2022).</w:t>
      </w:r>
    </w:p>
    <w:p w14:paraId="071490BE" w14:textId="2E9171F2" w:rsidR="00E464AC" w:rsidRPr="00DB2885" w:rsidRDefault="00E464AC" w:rsidP="00DB2885">
      <w:pPr>
        <w:pStyle w:val="Heading2"/>
        <w:rPr>
          <w:color w:val="2F5496" w:themeColor="accent1" w:themeShade="BF"/>
        </w:rPr>
      </w:pPr>
      <w:bookmarkStart w:id="9" w:name="_Toc213636077"/>
      <w:r w:rsidRPr="00DB2885">
        <w:rPr>
          <w:color w:val="2F5496" w:themeColor="accent1" w:themeShade="BF"/>
        </w:rPr>
        <w:t>3.3 Basic Underlying Assumptions (Core Beliefs)</w:t>
      </w:r>
      <w:bookmarkEnd w:id="9"/>
    </w:p>
    <w:p w14:paraId="43DCB30E" w14:textId="700FB4A6" w:rsidR="00E464AC" w:rsidRPr="00FF743D" w:rsidRDefault="00E464AC" w:rsidP="00DB2885">
      <w:pPr>
        <w:spacing w:line="360" w:lineRule="auto"/>
        <w:ind w:firstLine="720"/>
        <w:rPr>
          <w:rFonts w:ascii="Arial" w:hAnsi="Arial" w:cs="Arial"/>
        </w:rPr>
      </w:pPr>
      <w:r w:rsidRPr="00FF743D">
        <w:rPr>
          <w:rFonts w:ascii="Arial" w:hAnsi="Arial" w:cs="Arial"/>
        </w:rPr>
        <w:t>These are deep, unconscious beliefs shaping behaviour:</w:t>
      </w:r>
    </w:p>
    <w:p w14:paraId="6C7E3054" w14:textId="10083965" w:rsidR="00E464AC" w:rsidRPr="00DB2885" w:rsidRDefault="00E464AC" w:rsidP="00FF743D">
      <w:pPr>
        <w:pStyle w:val="ListParagraph"/>
        <w:numPr>
          <w:ilvl w:val="0"/>
          <w:numId w:val="11"/>
        </w:numPr>
        <w:spacing w:line="360" w:lineRule="auto"/>
        <w:rPr>
          <w:rFonts w:ascii="Arial" w:hAnsi="Arial" w:cs="Arial"/>
        </w:rPr>
      </w:pPr>
      <w:r w:rsidRPr="00DB2885">
        <w:rPr>
          <w:rFonts w:ascii="Arial" w:hAnsi="Arial" w:cs="Arial"/>
        </w:rPr>
        <w:t xml:space="preserve">Safety and precision are </w:t>
      </w:r>
      <w:r w:rsidR="00DB2885" w:rsidRPr="00DB2885">
        <w:rPr>
          <w:rFonts w:ascii="Arial" w:hAnsi="Arial" w:cs="Arial"/>
        </w:rPr>
        <w:t>non-negotiable.</w:t>
      </w:r>
    </w:p>
    <w:p w14:paraId="65F9CCA8" w14:textId="4658A9DF" w:rsidR="00E464AC" w:rsidRPr="00DB2885" w:rsidRDefault="00E464AC" w:rsidP="00FF743D">
      <w:pPr>
        <w:pStyle w:val="ListParagraph"/>
        <w:numPr>
          <w:ilvl w:val="0"/>
          <w:numId w:val="11"/>
        </w:numPr>
        <w:spacing w:line="360" w:lineRule="auto"/>
        <w:rPr>
          <w:rFonts w:ascii="Arial" w:hAnsi="Arial" w:cs="Arial"/>
        </w:rPr>
      </w:pPr>
      <w:r w:rsidRPr="00DB2885">
        <w:rPr>
          <w:rFonts w:ascii="Arial" w:hAnsi="Arial" w:cs="Arial"/>
        </w:rPr>
        <w:t xml:space="preserve">Customers expect luxury and personalised </w:t>
      </w:r>
      <w:r w:rsidR="00DB2885" w:rsidRPr="00DB2885">
        <w:rPr>
          <w:rFonts w:ascii="Arial" w:hAnsi="Arial" w:cs="Arial"/>
        </w:rPr>
        <w:t>service.</w:t>
      </w:r>
    </w:p>
    <w:p w14:paraId="530BF838" w14:textId="674DBF1A" w:rsidR="00E464AC" w:rsidRPr="00DB2885" w:rsidRDefault="00E464AC" w:rsidP="00FF743D">
      <w:pPr>
        <w:pStyle w:val="ListParagraph"/>
        <w:numPr>
          <w:ilvl w:val="0"/>
          <w:numId w:val="11"/>
        </w:numPr>
        <w:spacing w:line="360" w:lineRule="auto"/>
        <w:rPr>
          <w:rFonts w:ascii="Arial" w:hAnsi="Arial" w:cs="Arial"/>
        </w:rPr>
      </w:pPr>
      <w:r w:rsidRPr="00DB2885">
        <w:rPr>
          <w:rFonts w:ascii="Arial" w:hAnsi="Arial" w:cs="Arial"/>
        </w:rPr>
        <w:t xml:space="preserve">Centralised authority ensures consistency and </w:t>
      </w:r>
      <w:r w:rsidR="00DB2885" w:rsidRPr="00DB2885">
        <w:rPr>
          <w:rFonts w:ascii="Arial" w:hAnsi="Arial" w:cs="Arial"/>
        </w:rPr>
        <w:t>quality.</w:t>
      </w:r>
    </w:p>
    <w:p w14:paraId="2C1573E5" w14:textId="0B47B476" w:rsidR="00E464AC" w:rsidRPr="00DB2885" w:rsidRDefault="00E464AC" w:rsidP="00FF743D">
      <w:pPr>
        <w:pStyle w:val="ListParagraph"/>
        <w:numPr>
          <w:ilvl w:val="0"/>
          <w:numId w:val="11"/>
        </w:numPr>
        <w:spacing w:line="360" w:lineRule="auto"/>
        <w:rPr>
          <w:rFonts w:ascii="Arial" w:hAnsi="Arial" w:cs="Arial"/>
        </w:rPr>
      </w:pPr>
      <w:r w:rsidRPr="00DB2885">
        <w:rPr>
          <w:rFonts w:ascii="Arial" w:hAnsi="Arial" w:cs="Arial"/>
        </w:rPr>
        <w:lastRenderedPageBreak/>
        <w:t xml:space="preserve">Diversity is a performance </w:t>
      </w:r>
      <w:r w:rsidR="00DB2885" w:rsidRPr="00DB2885">
        <w:rPr>
          <w:rFonts w:ascii="Arial" w:hAnsi="Arial" w:cs="Arial"/>
        </w:rPr>
        <w:t>advantage.</w:t>
      </w:r>
    </w:p>
    <w:p w14:paraId="37433D44" w14:textId="3045AB08" w:rsidR="00E464AC" w:rsidRPr="00DB2885" w:rsidRDefault="00E464AC" w:rsidP="00FF743D">
      <w:pPr>
        <w:pStyle w:val="ListParagraph"/>
        <w:numPr>
          <w:ilvl w:val="0"/>
          <w:numId w:val="11"/>
        </w:numPr>
        <w:spacing w:line="360" w:lineRule="auto"/>
        <w:rPr>
          <w:rFonts w:ascii="Arial" w:hAnsi="Arial" w:cs="Arial"/>
        </w:rPr>
      </w:pPr>
      <w:r w:rsidRPr="00DB2885">
        <w:rPr>
          <w:rFonts w:ascii="Arial" w:hAnsi="Arial" w:cs="Arial"/>
        </w:rPr>
        <w:t xml:space="preserve">Global brand reputation must be </w:t>
      </w:r>
      <w:r w:rsidR="00DB2885" w:rsidRPr="00DB2885">
        <w:rPr>
          <w:rFonts w:ascii="Arial" w:hAnsi="Arial" w:cs="Arial"/>
        </w:rPr>
        <w:t>protected.</w:t>
      </w:r>
    </w:p>
    <w:p w14:paraId="677A1C8E" w14:textId="04A33E18" w:rsidR="00E464AC" w:rsidRPr="00DB2885" w:rsidRDefault="00E464AC" w:rsidP="00FF743D">
      <w:pPr>
        <w:pStyle w:val="ListParagraph"/>
        <w:numPr>
          <w:ilvl w:val="0"/>
          <w:numId w:val="11"/>
        </w:numPr>
        <w:spacing w:line="360" w:lineRule="auto"/>
        <w:rPr>
          <w:rFonts w:ascii="Arial" w:hAnsi="Arial" w:cs="Arial"/>
        </w:rPr>
      </w:pPr>
      <w:r w:rsidRPr="00DB2885">
        <w:rPr>
          <w:rFonts w:ascii="Arial" w:hAnsi="Arial" w:cs="Arial"/>
        </w:rPr>
        <w:t xml:space="preserve">Continuous improvement drives </w:t>
      </w:r>
      <w:r w:rsidR="00DB2885" w:rsidRPr="00DB2885">
        <w:rPr>
          <w:rFonts w:ascii="Arial" w:hAnsi="Arial" w:cs="Arial"/>
        </w:rPr>
        <w:t>success.</w:t>
      </w:r>
    </w:p>
    <w:p w14:paraId="55648D2F" w14:textId="1EBD1A50" w:rsidR="00E464AC" w:rsidRPr="00F77898" w:rsidRDefault="00E464AC" w:rsidP="00FF743D">
      <w:pPr>
        <w:pStyle w:val="ListParagraph"/>
        <w:numPr>
          <w:ilvl w:val="0"/>
          <w:numId w:val="11"/>
        </w:numPr>
        <w:spacing w:line="360" w:lineRule="auto"/>
        <w:rPr>
          <w:rFonts w:ascii="Arial" w:hAnsi="Arial" w:cs="Arial"/>
        </w:rPr>
      </w:pPr>
      <w:r w:rsidRPr="00272892">
        <w:rPr>
          <w:rFonts w:ascii="Arial" w:hAnsi="Arial" w:cs="Arial"/>
        </w:rPr>
        <w:t>Employees internalise these assumptions and act accordingly, often without instruction (Mousa &amp; Othman, 2020).</w:t>
      </w:r>
    </w:p>
    <w:p w14:paraId="6380A6D2" w14:textId="78C8DDA1" w:rsidR="00E464AC" w:rsidRPr="00DB2885" w:rsidRDefault="00E464AC" w:rsidP="00DB2885">
      <w:pPr>
        <w:pStyle w:val="Heading2"/>
        <w:rPr>
          <w:color w:val="2F5496" w:themeColor="accent1" w:themeShade="BF"/>
        </w:rPr>
      </w:pPr>
      <w:bookmarkStart w:id="10" w:name="_Toc213636078"/>
      <w:r w:rsidRPr="00DB2885">
        <w:rPr>
          <w:color w:val="2F5496" w:themeColor="accent1" w:themeShade="BF"/>
        </w:rPr>
        <w:t>3.4 Summary of Schein Analysis</w:t>
      </w:r>
      <w:bookmarkEnd w:id="10"/>
    </w:p>
    <w:p w14:paraId="7A8827FB" w14:textId="57A73A07" w:rsidR="00DB2885" w:rsidRPr="00FF743D" w:rsidRDefault="00E464AC" w:rsidP="00F77898">
      <w:pPr>
        <w:spacing w:line="360" w:lineRule="auto"/>
        <w:ind w:firstLine="720"/>
        <w:rPr>
          <w:rFonts w:ascii="Arial" w:hAnsi="Arial" w:cs="Arial"/>
        </w:rPr>
      </w:pPr>
      <w:r w:rsidRPr="00FF743D">
        <w:rPr>
          <w:rFonts w:ascii="Arial" w:hAnsi="Arial" w:cs="Arial"/>
        </w:rPr>
        <w:t>Emirates’ visible practices (artefacts) align strongly with its expressed values and deeper assumptions, showing cultural coherence. This alignment supports performance, brand success, and global prestige. However, strong hierarchy and discipline can reduce empowerment and limit bottom-up innovation.</w:t>
      </w:r>
    </w:p>
    <w:p w14:paraId="289AC86D" w14:textId="77777777" w:rsidR="00E464AC" w:rsidRPr="00DB2885" w:rsidRDefault="00E464AC" w:rsidP="00DB2885">
      <w:pPr>
        <w:pStyle w:val="Heading1"/>
        <w:rPr>
          <w:rFonts w:ascii="Arial" w:hAnsi="Arial" w:cs="Arial"/>
          <w:b/>
          <w:bCs/>
        </w:rPr>
      </w:pPr>
      <w:bookmarkStart w:id="11" w:name="_Toc213636079"/>
      <w:r w:rsidRPr="00DB2885">
        <w:rPr>
          <w:rFonts w:ascii="Arial" w:hAnsi="Arial" w:cs="Arial"/>
          <w:b/>
          <w:bCs/>
        </w:rPr>
        <w:t>4. Application of Hofstede’s Cultural Dimensions to Emirates Airline</w:t>
      </w:r>
      <w:bookmarkEnd w:id="11"/>
    </w:p>
    <w:p w14:paraId="5507C65A" w14:textId="77777777" w:rsidR="00E464AC" w:rsidRPr="00FF743D" w:rsidRDefault="00E464AC" w:rsidP="00FF743D">
      <w:pPr>
        <w:spacing w:line="360" w:lineRule="auto"/>
        <w:rPr>
          <w:rFonts w:ascii="Arial" w:hAnsi="Arial" w:cs="Arial"/>
        </w:rPr>
      </w:pPr>
    </w:p>
    <w:p w14:paraId="4D0689E4" w14:textId="74B46F02" w:rsidR="00DB2885" w:rsidRPr="00FF743D" w:rsidRDefault="00E464AC" w:rsidP="0075470A">
      <w:pPr>
        <w:spacing w:line="360" w:lineRule="auto"/>
        <w:ind w:firstLine="720"/>
        <w:rPr>
          <w:rFonts w:ascii="Arial" w:hAnsi="Arial" w:cs="Arial"/>
        </w:rPr>
      </w:pPr>
      <w:r w:rsidRPr="00FF743D">
        <w:rPr>
          <w:rFonts w:ascii="Arial" w:hAnsi="Arial" w:cs="Arial"/>
        </w:rPr>
        <w:t>Hofstede’s framework helps explain how national culture influences workplace behaviour, leadership, decision-making, and communication (Hofstede, 2011). Although Emirates is international, its culture reflects both UAE national values and the global aviation industry context.</w:t>
      </w:r>
    </w:p>
    <w:p w14:paraId="72297100" w14:textId="06C74BA2" w:rsidR="00E464AC" w:rsidRPr="00DB2885" w:rsidRDefault="00E464AC" w:rsidP="00DB2885">
      <w:pPr>
        <w:pStyle w:val="Heading2"/>
        <w:rPr>
          <w:color w:val="2F5496" w:themeColor="accent1" w:themeShade="BF"/>
        </w:rPr>
      </w:pPr>
      <w:bookmarkStart w:id="12" w:name="_Toc213636080"/>
      <w:r w:rsidRPr="00DB2885">
        <w:rPr>
          <w:color w:val="2F5496" w:themeColor="accent1" w:themeShade="BF"/>
        </w:rPr>
        <w:t>4.1 Power Distance — HIGH</w:t>
      </w:r>
      <w:bookmarkEnd w:id="12"/>
    </w:p>
    <w:p w14:paraId="6756FA81" w14:textId="26AD37FB" w:rsidR="00E464AC" w:rsidRPr="00FF743D" w:rsidRDefault="00E464AC" w:rsidP="00DB2885">
      <w:pPr>
        <w:spacing w:line="360" w:lineRule="auto"/>
        <w:ind w:firstLine="720"/>
        <w:rPr>
          <w:rFonts w:ascii="Arial" w:hAnsi="Arial" w:cs="Arial"/>
        </w:rPr>
      </w:pPr>
      <w:r w:rsidRPr="00FF743D">
        <w:rPr>
          <w:rFonts w:ascii="Arial" w:hAnsi="Arial" w:cs="Arial"/>
        </w:rPr>
        <w:t>Power distance measures how much inequality and hierarchy are accepted.</w:t>
      </w:r>
    </w:p>
    <w:p w14:paraId="1F4ECB1F" w14:textId="3F0079F7" w:rsidR="00E464AC" w:rsidRPr="00FF743D" w:rsidRDefault="00E464AC" w:rsidP="00FF743D">
      <w:pPr>
        <w:spacing w:line="360" w:lineRule="auto"/>
        <w:rPr>
          <w:rFonts w:ascii="Arial" w:hAnsi="Arial" w:cs="Arial"/>
        </w:rPr>
      </w:pPr>
      <w:r w:rsidRPr="00FF743D">
        <w:rPr>
          <w:rFonts w:ascii="Arial" w:hAnsi="Arial" w:cs="Arial"/>
        </w:rPr>
        <w:t>At Emirates:</w:t>
      </w:r>
    </w:p>
    <w:p w14:paraId="3BE04133" w14:textId="72CD09DE" w:rsidR="00E464AC" w:rsidRPr="00DB2885" w:rsidRDefault="00E464AC" w:rsidP="00FF743D">
      <w:pPr>
        <w:pStyle w:val="ListParagraph"/>
        <w:numPr>
          <w:ilvl w:val="0"/>
          <w:numId w:val="12"/>
        </w:numPr>
        <w:spacing w:line="360" w:lineRule="auto"/>
        <w:rPr>
          <w:rFonts w:ascii="Arial" w:hAnsi="Arial" w:cs="Arial"/>
        </w:rPr>
      </w:pPr>
      <w:r w:rsidRPr="00DB2885">
        <w:rPr>
          <w:rFonts w:ascii="Arial" w:hAnsi="Arial" w:cs="Arial"/>
        </w:rPr>
        <w:t>Strong respect for authority</w:t>
      </w:r>
    </w:p>
    <w:p w14:paraId="0E14598A" w14:textId="418F7AD8" w:rsidR="00E464AC" w:rsidRPr="00DB2885" w:rsidRDefault="00E464AC" w:rsidP="00FF743D">
      <w:pPr>
        <w:pStyle w:val="ListParagraph"/>
        <w:numPr>
          <w:ilvl w:val="0"/>
          <w:numId w:val="12"/>
        </w:numPr>
        <w:spacing w:line="360" w:lineRule="auto"/>
        <w:rPr>
          <w:rFonts w:ascii="Arial" w:hAnsi="Arial" w:cs="Arial"/>
        </w:rPr>
      </w:pPr>
      <w:r w:rsidRPr="00DB2885">
        <w:rPr>
          <w:rFonts w:ascii="Arial" w:hAnsi="Arial" w:cs="Arial"/>
        </w:rPr>
        <w:t>Centralised leadership and top-down decision-making</w:t>
      </w:r>
    </w:p>
    <w:p w14:paraId="66C0A02D" w14:textId="63AD0212" w:rsidR="00E464AC" w:rsidRPr="00DB2885" w:rsidRDefault="00E464AC" w:rsidP="00FF743D">
      <w:pPr>
        <w:pStyle w:val="ListParagraph"/>
        <w:numPr>
          <w:ilvl w:val="0"/>
          <w:numId w:val="12"/>
        </w:numPr>
        <w:spacing w:line="360" w:lineRule="auto"/>
        <w:rPr>
          <w:rFonts w:ascii="Arial" w:hAnsi="Arial" w:cs="Arial"/>
        </w:rPr>
      </w:pPr>
      <w:r w:rsidRPr="00DB2885">
        <w:rPr>
          <w:rFonts w:ascii="Arial" w:hAnsi="Arial" w:cs="Arial"/>
        </w:rPr>
        <w:t>Formal communication from leaders to staff</w:t>
      </w:r>
    </w:p>
    <w:p w14:paraId="2058D5FF" w14:textId="0E909A95" w:rsidR="00E464AC" w:rsidRPr="00DB2885" w:rsidRDefault="00E464AC" w:rsidP="00FF743D">
      <w:pPr>
        <w:pStyle w:val="ListParagraph"/>
        <w:numPr>
          <w:ilvl w:val="0"/>
          <w:numId w:val="12"/>
        </w:numPr>
        <w:spacing w:line="360" w:lineRule="auto"/>
        <w:rPr>
          <w:rFonts w:ascii="Arial" w:hAnsi="Arial" w:cs="Arial"/>
        </w:rPr>
      </w:pPr>
      <w:r w:rsidRPr="00DB2885">
        <w:rPr>
          <w:rFonts w:ascii="Arial" w:hAnsi="Arial" w:cs="Arial"/>
        </w:rPr>
        <w:t xml:space="preserve">Managers provide direction, teams </w:t>
      </w:r>
      <w:r w:rsidR="00DB2885" w:rsidRPr="00DB2885">
        <w:rPr>
          <w:rFonts w:ascii="Arial" w:hAnsi="Arial" w:cs="Arial"/>
        </w:rPr>
        <w:t>execute.</w:t>
      </w:r>
    </w:p>
    <w:p w14:paraId="0B16512F" w14:textId="77777777" w:rsidR="00E464AC" w:rsidRPr="00FF743D" w:rsidRDefault="00E464AC" w:rsidP="00FF743D">
      <w:pPr>
        <w:spacing w:line="360" w:lineRule="auto"/>
        <w:rPr>
          <w:rFonts w:ascii="Arial" w:hAnsi="Arial" w:cs="Arial"/>
        </w:rPr>
      </w:pPr>
      <w:r w:rsidRPr="00FF743D">
        <w:rPr>
          <w:rFonts w:ascii="Arial" w:hAnsi="Arial" w:cs="Arial"/>
        </w:rPr>
        <w:t>This reflects UAE national culture and aviation operational demands (Al-Suwaidi, 2021).</w:t>
      </w:r>
    </w:p>
    <w:p w14:paraId="7FB470C9" w14:textId="456A0143" w:rsidR="00E464AC" w:rsidRPr="00FF743D" w:rsidRDefault="00E464AC" w:rsidP="00FF743D">
      <w:pPr>
        <w:spacing w:line="360" w:lineRule="auto"/>
        <w:rPr>
          <w:rFonts w:ascii="Arial" w:hAnsi="Arial" w:cs="Arial"/>
        </w:rPr>
      </w:pPr>
      <w:r w:rsidRPr="00FF743D">
        <w:rPr>
          <w:rFonts w:ascii="Arial" w:hAnsi="Arial" w:cs="Arial"/>
        </w:rPr>
        <w:t>Impact: clarity and control, but limited employee empowerment and voice.</w:t>
      </w:r>
    </w:p>
    <w:p w14:paraId="68CA3114" w14:textId="05C3EAE1" w:rsidR="00E464AC" w:rsidRPr="0075470A" w:rsidRDefault="00E464AC" w:rsidP="0075470A">
      <w:pPr>
        <w:pStyle w:val="Heading2"/>
      </w:pPr>
      <w:bookmarkStart w:id="13" w:name="_Toc213636081"/>
      <w:r w:rsidRPr="00DB2885">
        <w:rPr>
          <w:color w:val="2F5496" w:themeColor="accent1" w:themeShade="BF"/>
        </w:rPr>
        <w:t>4.2 Individualism vs Collectivism — MODERATE COLLECTIVISM</w:t>
      </w:r>
      <w:bookmarkEnd w:id="13"/>
    </w:p>
    <w:p w14:paraId="6688C4E2" w14:textId="481667E5" w:rsidR="00E464AC" w:rsidRPr="00FF743D" w:rsidRDefault="00E464AC" w:rsidP="0075470A">
      <w:pPr>
        <w:spacing w:line="360" w:lineRule="auto"/>
        <w:ind w:firstLine="720"/>
        <w:rPr>
          <w:rFonts w:ascii="Arial" w:hAnsi="Arial" w:cs="Arial"/>
        </w:rPr>
      </w:pPr>
      <w:r w:rsidRPr="00FF743D">
        <w:rPr>
          <w:rFonts w:ascii="Arial" w:hAnsi="Arial" w:cs="Arial"/>
        </w:rPr>
        <w:t>Emirates values teamwork and shared goals:</w:t>
      </w:r>
    </w:p>
    <w:p w14:paraId="23578C78" w14:textId="35BB2EBF" w:rsidR="00E464AC" w:rsidRPr="0075470A" w:rsidRDefault="00E464AC" w:rsidP="0075470A">
      <w:pPr>
        <w:pStyle w:val="ListParagraph"/>
        <w:numPr>
          <w:ilvl w:val="0"/>
          <w:numId w:val="13"/>
        </w:numPr>
        <w:spacing w:line="360" w:lineRule="auto"/>
        <w:rPr>
          <w:rFonts w:ascii="Arial" w:hAnsi="Arial" w:cs="Arial"/>
        </w:rPr>
      </w:pPr>
      <w:r w:rsidRPr="0075470A">
        <w:rPr>
          <w:rFonts w:ascii="Arial" w:hAnsi="Arial" w:cs="Arial"/>
        </w:rPr>
        <w:t xml:space="preserve">Crew work collaboratively for service quality and </w:t>
      </w:r>
      <w:r w:rsidR="0075470A" w:rsidRPr="0075470A">
        <w:rPr>
          <w:rFonts w:ascii="Arial" w:hAnsi="Arial" w:cs="Arial"/>
        </w:rPr>
        <w:t>safety.</w:t>
      </w:r>
    </w:p>
    <w:p w14:paraId="5EBFE43A" w14:textId="63757CB9" w:rsidR="00E464AC" w:rsidRPr="0075470A" w:rsidRDefault="00E464AC" w:rsidP="0075470A">
      <w:pPr>
        <w:pStyle w:val="ListParagraph"/>
        <w:numPr>
          <w:ilvl w:val="0"/>
          <w:numId w:val="13"/>
        </w:numPr>
        <w:spacing w:line="360" w:lineRule="auto"/>
        <w:rPr>
          <w:rFonts w:ascii="Arial" w:hAnsi="Arial" w:cs="Arial"/>
        </w:rPr>
      </w:pPr>
      <w:r w:rsidRPr="0075470A">
        <w:rPr>
          <w:rFonts w:ascii="Arial" w:hAnsi="Arial" w:cs="Arial"/>
        </w:rPr>
        <w:lastRenderedPageBreak/>
        <w:t xml:space="preserve">Emphasis on unity and maintaining a positive team </w:t>
      </w:r>
      <w:r w:rsidR="0075470A" w:rsidRPr="0075470A">
        <w:rPr>
          <w:rFonts w:ascii="Arial" w:hAnsi="Arial" w:cs="Arial"/>
        </w:rPr>
        <w:t>environment.</w:t>
      </w:r>
    </w:p>
    <w:p w14:paraId="545F7592" w14:textId="3A34E079" w:rsidR="00E464AC" w:rsidRPr="0075470A" w:rsidRDefault="00E464AC" w:rsidP="0075470A">
      <w:pPr>
        <w:pStyle w:val="ListParagraph"/>
        <w:numPr>
          <w:ilvl w:val="0"/>
          <w:numId w:val="13"/>
        </w:numPr>
        <w:spacing w:line="360" w:lineRule="auto"/>
        <w:rPr>
          <w:rFonts w:ascii="Arial" w:hAnsi="Arial" w:cs="Arial"/>
        </w:rPr>
      </w:pPr>
      <w:r w:rsidRPr="0075470A">
        <w:rPr>
          <w:rFonts w:ascii="Arial" w:hAnsi="Arial" w:cs="Arial"/>
        </w:rPr>
        <w:t>Cultural sensitivity and cooperation across 160+ nationalities</w:t>
      </w:r>
    </w:p>
    <w:p w14:paraId="6D2E34FC" w14:textId="77777777" w:rsidR="00E464AC" w:rsidRPr="00FF743D" w:rsidRDefault="00E464AC" w:rsidP="00FF743D">
      <w:pPr>
        <w:spacing w:line="360" w:lineRule="auto"/>
        <w:rPr>
          <w:rFonts w:ascii="Arial" w:hAnsi="Arial" w:cs="Arial"/>
        </w:rPr>
      </w:pPr>
      <w:r w:rsidRPr="00FF743D">
        <w:rPr>
          <w:rFonts w:ascii="Arial" w:hAnsi="Arial" w:cs="Arial"/>
        </w:rPr>
        <w:t xml:space="preserve">However, personal performance standards are also high (Elbaz &amp; </w:t>
      </w:r>
      <w:proofErr w:type="spellStart"/>
      <w:r w:rsidRPr="00FF743D">
        <w:rPr>
          <w:rFonts w:ascii="Arial" w:hAnsi="Arial" w:cs="Arial"/>
        </w:rPr>
        <w:t>Haddoud</w:t>
      </w:r>
      <w:proofErr w:type="spellEnd"/>
      <w:r w:rsidRPr="00FF743D">
        <w:rPr>
          <w:rFonts w:ascii="Arial" w:hAnsi="Arial" w:cs="Arial"/>
        </w:rPr>
        <w:t>, 2020).</w:t>
      </w:r>
    </w:p>
    <w:p w14:paraId="255A17F8" w14:textId="0EBF39EA" w:rsidR="00E464AC" w:rsidRPr="00FF743D" w:rsidRDefault="00E464AC" w:rsidP="00FF743D">
      <w:pPr>
        <w:spacing w:line="360" w:lineRule="auto"/>
        <w:rPr>
          <w:rFonts w:ascii="Arial" w:hAnsi="Arial" w:cs="Arial"/>
        </w:rPr>
      </w:pPr>
      <w:r w:rsidRPr="00FF743D">
        <w:rPr>
          <w:rFonts w:ascii="Arial" w:hAnsi="Arial" w:cs="Arial"/>
        </w:rPr>
        <w:t>Balance: teamwork + individual personal presentation and discipline.</w:t>
      </w:r>
    </w:p>
    <w:p w14:paraId="62C7EA94" w14:textId="22533E94" w:rsidR="00E464AC" w:rsidRPr="0075470A" w:rsidRDefault="00E464AC" w:rsidP="0075470A">
      <w:pPr>
        <w:pStyle w:val="Heading2"/>
      </w:pPr>
      <w:bookmarkStart w:id="14" w:name="_Toc213636082"/>
      <w:r w:rsidRPr="0075470A">
        <w:rPr>
          <w:color w:val="2F5496" w:themeColor="accent1" w:themeShade="BF"/>
        </w:rPr>
        <w:t>4.3 Uncertainty Avoidance — HIGH</w:t>
      </w:r>
      <w:bookmarkEnd w:id="14"/>
    </w:p>
    <w:p w14:paraId="6BB0B6A7" w14:textId="6E947074" w:rsidR="00E464AC" w:rsidRPr="00FF743D" w:rsidRDefault="00E464AC" w:rsidP="0075470A">
      <w:pPr>
        <w:spacing w:line="360" w:lineRule="auto"/>
        <w:ind w:firstLine="720"/>
        <w:rPr>
          <w:rFonts w:ascii="Arial" w:hAnsi="Arial" w:cs="Arial"/>
        </w:rPr>
      </w:pPr>
      <w:r w:rsidRPr="00FF743D">
        <w:rPr>
          <w:rFonts w:ascii="Arial" w:hAnsi="Arial" w:cs="Arial"/>
        </w:rPr>
        <w:t>Aviation demands strict procedures and risk-avoidance.</w:t>
      </w:r>
    </w:p>
    <w:p w14:paraId="685BCF13" w14:textId="4FAB174A" w:rsidR="00E464AC" w:rsidRPr="0075470A" w:rsidRDefault="00E464AC" w:rsidP="0075470A">
      <w:pPr>
        <w:pStyle w:val="ListParagraph"/>
        <w:numPr>
          <w:ilvl w:val="0"/>
          <w:numId w:val="14"/>
        </w:numPr>
        <w:spacing w:line="360" w:lineRule="auto"/>
        <w:rPr>
          <w:rFonts w:ascii="Arial" w:hAnsi="Arial" w:cs="Arial"/>
        </w:rPr>
      </w:pPr>
      <w:r w:rsidRPr="0075470A">
        <w:rPr>
          <w:rFonts w:ascii="Arial" w:hAnsi="Arial" w:cs="Arial"/>
        </w:rPr>
        <w:t>Safety protocols</w:t>
      </w:r>
    </w:p>
    <w:p w14:paraId="6E8A6C2C" w14:textId="71A9432D" w:rsidR="00E464AC" w:rsidRPr="0075470A" w:rsidRDefault="00E464AC" w:rsidP="0075470A">
      <w:pPr>
        <w:pStyle w:val="ListParagraph"/>
        <w:numPr>
          <w:ilvl w:val="0"/>
          <w:numId w:val="14"/>
        </w:numPr>
        <w:spacing w:line="360" w:lineRule="auto"/>
        <w:rPr>
          <w:rFonts w:ascii="Arial" w:hAnsi="Arial" w:cs="Arial"/>
        </w:rPr>
      </w:pPr>
      <w:r w:rsidRPr="0075470A">
        <w:rPr>
          <w:rFonts w:ascii="Arial" w:hAnsi="Arial" w:cs="Arial"/>
        </w:rPr>
        <w:t>Standard operating procedures</w:t>
      </w:r>
    </w:p>
    <w:p w14:paraId="6ABCC0B7" w14:textId="058318A0" w:rsidR="00E464AC" w:rsidRPr="0075470A" w:rsidRDefault="00E464AC" w:rsidP="0075470A">
      <w:pPr>
        <w:pStyle w:val="ListParagraph"/>
        <w:numPr>
          <w:ilvl w:val="0"/>
          <w:numId w:val="14"/>
        </w:numPr>
        <w:spacing w:line="360" w:lineRule="auto"/>
        <w:rPr>
          <w:rFonts w:ascii="Arial" w:hAnsi="Arial" w:cs="Arial"/>
        </w:rPr>
      </w:pPr>
      <w:r w:rsidRPr="0075470A">
        <w:rPr>
          <w:rFonts w:ascii="Arial" w:hAnsi="Arial" w:cs="Arial"/>
        </w:rPr>
        <w:t>Training and compliance audits</w:t>
      </w:r>
    </w:p>
    <w:p w14:paraId="5FA8F491" w14:textId="11546E98" w:rsidR="00E464AC" w:rsidRPr="0075470A" w:rsidRDefault="00E464AC" w:rsidP="0075470A">
      <w:pPr>
        <w:pStyle w:val="ListParagraph"/>
        <w:numPr>
          <w:ilvl w:val="0"/>
          <w:numId w:val="14"/>
        </w:numPr>
        <w:spacing w:line="360" w:lineRule="auto"/>
        <w:rPr>
          <w:rFonts w:ascii="Arial" w:hAnsi="Arial" w:cs="Arial"/>
        </w:rPr>
      </w:pPr>
      <w:r w:rsidRPr="0075470A">
        <w:rPr>
          <w:rFonts w:ascii="Arial" w:hAnsi="Arial" w:cs="Arial"/>
        </w:rPr>
        <w:t>Zero-tolerance for procedural errors</w:t>
      </w:r>
    </w:p>
    <w:p w14:paraId="5CE674EF" w14:textId="591D7FED" w:rsidR="0075470A" w:rsidRPr="00FF743D" w:rsidRDefault="00E464AC" w:rsidP="00FF743D">
      <w:pPr>
        <w:spacing w:line="360" w:lineRule="auto"/>
        <w:rPr>
          <w:rFonts w:ascii="Arial" w:hAnsi="Arial" w:cs="Arial"/>
        </w:rPr>
      </w:pPr>
      <w:r w:rsidRPr="00FF743D">
        <w:rPr>
          <w:rFonts w:ascii="Arial" w:hAnsi="Arial" w:cs="Arial"/>
        </w:rPr>
        <w:t>This culture reduces risk and improves passenger confidence (Qin &amp; Evers, 2022).</w:t>
      </w:r>
    </w:p>
    <w:p w14:paraId="66D7CB99" w14:textId="1020D75C" w:rsidR="00E464AC" w:rsidRPr="0075470A" w:rsidRDefault="00E464AC" w:rsidP="0075470A">
      <w:pPr>
        <w:pStyle w:val="Heading2"/>
        <w:rPr>
          <w:color w:val="2F5496" w:themeColor="accent1" w:themeShade="BF"/>
        </w:rPr>
      </w:pPr>
      <w:bookmarkStart w:id="15" w:name="_Toc213636083"/>
      <w:r w:rsidRPr="0075470A">
        <w:rPr>
          <w:color w:val="2F5496" w:themeColor="accent1" w:themeShade="BF"/>
        </w:rPr>
        <w:t>4.4 Masculinity — MODERATE-HIGH</w:t>
      </w:r>
      <w:bookmarkEnd w:id="15"/>
    </w:p>
    <w:p w14:paraId="4D43FFC6" w14:textId="53627189" w:rsidR="00E464AC" w:rsidRPr="00FF743D" w:rsidRDefault="00E464AC" w:rsidP="0075470A">
      <w:pPr>
        <w:spacing w:line="360" w:lineRule="auto"/>
        <w:ind w:firstLine="720"/>
        <w:rPr>
          <w:rFonts w:ascii="Arial" w:hAnsi="Arial" w:cs="Arial"/>
        </w:rPr>
      </w:pPr>
      <w:r w:rsidRPr="00FF743D">
        <w:rPr>
          <w:rFonts w:ascii="Arial" w:hAnsi="Arial" w:cs="Arial"/>
        </w:rPr>
        <w:t>This reflects ambition, achievement, and competitive excellence.</w:t>
      </w:r>
    </w:p>
    <w:p w14:paraId="6A6DC34D" w14:textId="2AB89557" w:rsidR="00E464AC" w:rsidRPr="0075470A" w:rsidRDefault="00E464AC" w:rsidP="0075470A">
      <w:pPr>
        <w:pStyle w:val="ListParagraph"/>
        <w:numPr>
          <w:ilvl w:val="0"/>
          <w:numId w:val="15"/>
        </w:numPr>
        <w:spacing w:line="360" w:lineRule="auto"/>
        <w:rPr>
          <w:rFonts w:ascii="Arial" w:hAnsi="Arial" w:cs="Arial"/>
        </w:rPr>
      </w:pPr>
      <w:r w:rsidRPr="0075470A">
        <w:rPr>
          <w:rFonts w:ascii="Arial" w:hAnsi="Arial" w:cs="Arial"/>
        </w:rPr>
        <w:t xml:space="preserve">Focus on premium service </w:t>
      </w:r>
      <w:r w:rsidR="0075470A" w:rsidRPr="0075470A">
        <w:rPr>
          <w:rFonts w:ascii="Arial" w:hAnsi="Arial" w:cs="Arial"/>
        </w:rPr>
        <w:t>excellence.</w:t>
      </w:r>
    </w:p>
    <w:p w14:paraId="2C629B3F" w14:textId="32E84DAB" w:rsidR="00E464AC" w:rsidRPr="0075470A" w:rsidRDefault="00E464AC" w:rsidP="0075470A">
      <w:pPr>
        <w:pStyle w:val="ListParagraph"/>
        <w:numPr>
          <w:ilvl w:val="0"/>
          <w:numId w:val="15"/>
        </w:numPr>
        <w:spacing w:line="360" w:lineRule="auto"/>
        <w:rPr>
          <w:rFonts w:ascii="Arial" w:hAnsi="Arial" w:cs="Arial"/>
        </w:rPr>
      </w:pPr>
      <w:r w:rsidRPr="0075470A">
        <w:rPr>
          <w:rFonts w:ascii="Arial" w:hAnsi="Arial" w:cs="Arial"/>
        </w:rPr>
        <w:t>Strong emphasis on personal discipline and professionalism</w:t>
      </w:r>
    </w:p>
    <w:p w14:paraId="0AF8D32E" w14:textId="14F86C72" w:rsidR="00E464AC" w:rsidRPr="0075470A" w:rsidRDefault="00E464AC" w:rsidP="0075470A">
      <w:pPr>
        <w:pStyle w:val="ListParagraph"/>
        <w:numPr>
          <w:ilvl w:val="0"/>
          <w:numId w:val="15"/>
        </w:numPr>
        <w:spacing w:line="360" w:lineRule="auto"/>
        <w:rPr>
          <w:rFonts w:ascii="Arial" w:hAnsi="Arial" w:cs="Arial"/>
        </w:rPr>
      </w:pPr>
      <w:r w:rsidRPr="0075470A">
        <w:rPr>
          <w:rFonts w:ascii="Arial" w:hAnsi="Arial" w:cs="Arial"/>
        </w:rPr>
        <w:t>Performance-driven culture with high expectations</w:t>
      </w:r>
    </w:p>
    <w:p w14:paraId="165A37F6" w14:textId="3334C958" w:rsidR="00E464AC" w:rsidRPr="0075470A" w:rsidRDefault="00E464AC" w:rsidP="0075470A">
      <w:pPr>
        <w:pStyle w:val="ListParagraph"/>
        <w:numPr>
          <w:ilvl w:val="0"/>
          <w:numId w:val="15"/>
        </w:numPr>
        <w:spacing w:line="360" w:lineRule="auto"/>
        <w:rPr>
          <w:rFonts w:ascii="Arial" w:hAnsi="Arial" w:cs="Arial"/>
        </w:rPr>
      </w:pPr>
      <w:r w:rsidRPr="0075470A">
        <w:rPr>
          <w:rFonts w:ascii="Arial" w:hAnsi="Arial" w:cs="Arial"/>
        </w:rPr>
        <w:t xml:space="preserve">Reward systems based on quality and </w:t>
      </w:r>
      <w:r w:rsidR="0075470A" w:rsidRPr="0075470A">
        <w:rPr>
          <w:rFonts w:ascii="Arial" w:hAnsi="Arial" w:cs="Arial"/>
        </w:rPr>
        <w:t>performance.</w:t>
      </w:r>
    </w:p>
    <w:p w14:paraId="06EABB8F" w14:textId="69626A38" w:rsidR="00E464AC" w:rsidRPr="00FF743D" w:rsidRDefault="00E464AC" w:rsidP="00FF743D">
      <w:pPr>
        <w:spacing w:line="360" w:lineRule="auto"/>
        <w:rPr>
          <w:rFonts w:ascii="Arial" w:hAnsi="Arial" w:cs="Arial"/>
        </w:rPr>
      </w:pPr>
      <w:r w:rsidRPr="00FF743D">
        <w:rPr>
          <w:rFonts w:ascii="Arial" w:hAnsi="Arial" w:cs="Arial"/>
        </w:rPr>
        <w:t>Also balanced with hospitality and courtesy, reflecting UAE cultural values (Mousa &amp; Othman, 2020).</w:t>
      </w:r>
    </w:p>
    <w:p w14:paraId="487FA35A" w14:textId="36402D50" w:rsidR="00E464AC" w:rsidRPr="0075470A" w:rsidRDefault="00E464AC" w:rsidP="0075470A">
      <w:pPr>
        <w:pStyle w:val="Heading2"/>
      </w:pPr>
      <w:bookmarkStart w:id="16" w:name="_Toc213636084"/>
      <w:r w:rsidRPr="0075470A">
        <w:rPr>
          <w:color w:val="2F5496" w:themeColor="accent1" w:themeShade="BF"/>
        </w:rPr>
        <w:t>4.5 Long-Term Orientation — HIGH</w:t>
      </w:r>
      <w:bookmarkEnd w:id="16"/>
    </w:p>
    <w:p w14:paraId="2393F4F5" w14:textId="6E7B8DBD" w:rsidR="00E464AC" w:rsidRPr="00FF743D" w:rsidRDefault="00E464AC" w:rsidP="0075470A">
      <w:pPr>
        <w:spacing w:line="360" w:lineRule="auto"/>
        <w:ind w:firstLine="720"/>
        <w:rPr>
          <w:rFonts w:ascii="Arial" w:hAnsi="Arial" w:cs="Arial"/>
        </w:rPr>
      </w:pPr>
      <w:r w:rsidRPr="00FF743D">
        <w:rPr>
          <w:rFonts w:ascii="Arial" w:hAnsi="Arial" w:cs="Arial"/>
        </w:rPr>
        <w:t>Emirates invests strategically in:</w:t>
      </w:r>
    </w:p>
    <w:p w14:paraId="0AF77583" w14:textId="25DEC6C0" w:rsidR="00E464AC" w:rsidRPr="0075470A" w:rsidRDefault="00E464AC" w:rsidP="00FF743D">
      <w:pPr>
        <w:pStyle w:val="ListParagraph"/>
        <w:numPr>
          <w:ilvl w:val="0"/>
          <w:numId w:val="16"/>
        </w:numPr>
        <w:spacing w:line="360" w:lineRule="auto"/>
        <w:rPr>
          <w:rFonts w:ascii="Arial" w:hAnsi="Arial" w:cs="Arial"/>
        </w:rPr>
      </w:pPr>
      <w:r w:rsidRPr="0075470A">
        <w:rPr>
          <w:rFonts w:ascii="Arial" w:hAnsi="Arial" w:cs="Arial"/>
        </w:rPr>
        <w:t>Fleet expansion &amp; modern aircraft (A380, Boeing 777)</w:t>
      </w:r>
    </w:p>
    <w:p w14:paraId="59632F81" w14:textId="42C85EFA" w:rsidR="00E464AC" w:rsidRPr="0075470A" w:rsidRDefault="00E464AC" w:rsidP="00FF743D">
      <w:pPr>
        <w:pStyle w:val="ListParagraph"/>
        <w:numPr>
          <w:ilvl w:val="0"/>
          <w:numId w:val="16"/>
        </w:numPr>
        <w:spacing w:line="360" w:lineRule="auto"/>
        <w:rPr>
          <w:rFonts w:ascii="Arial" w:hAnsi="Arial" w:cs="Arial"/>
        </w:rPr>
      </w:pPr>
      <w:r w:rsidRPr="0075470A">
        <w:rPr>
          <w:rFonts w:ascii="Arial" w:hAnsi="Arial" w:cs="Arial"/>
        </w:rPr>
        <w:t>Digital systems and automation</w:t>
      </w:r>
    </w:p>
    <w:p w14:paraId="3811131D" w14:textId="707A25FE" w:rsidR="00E464AC" w:rsidRPr="0075470A" w:rsidRDefault="00E464AC" w:rsidP="00FF743D">
      <w:pPr>
        <w:pStyle w:val="ListParagraph"/>
        <w:numPr>
          <w:ilvl w:val="0"/>
          <w:numId w:val="16"/>
        </w:numPr>
        <w:spacing w:line="360" w:lineRule="auto"/>
        <w:rPr>
          <w:rFonts w:ascii="Arial" w:hAnsi="Arial" w:cs="Arial"/>
        </w:rPr>
      </w:pPr>
      <w:r w:rsidRPr="0075470A">
        <w:rPr>
          <w:rFonts w:ascii="Arial" w:hAnsi="Arial" w:cs="Arial"/>
        </w:rPr>
        <w:t>Sustainability programs</w:t>
      </w:r>
    </w:p>
    <w:p w14:paraId="48D3E4F7" w14:textId="1B63BDA4" w:rsidR="00E464AC" w:rsidRPr="0075470A" w:rsidRDefault="00E464AC" w:rsidP="00FF743D">
      <w:pPr>
        <w:pStyle w:val="ListParagraph"/>
        <w:numPr>
          <w:ilvl w:val="0"/>
          <w:numId w:val="16"/>
        </w:numPr>
        <w:spacing w:line="360" w:lineRule="auto"/>
        <w:rPr>
          <w:rFonts w:ascii="Arial" w:hAnsi="Arial" w:cs="Arial"/>
        </w:rPr>
      </w:pPr>
      <w:r w:rsidRPr="0075470A">
        <w:rPr>
          <w:rFonts w:ascii="Arial" w:hAnsi="Arial" w:cs="Arial"/>
        </w:rPr>
        <w:t>Long-term talent development</w:t>
      </w:r>
    </w:p>
    <w:p w14:paraId="1B61667F" w14:textId="0CDF30DE" w:rsidR="00E464AC" w:rsidRPr="00FF743D" w:rsidRDefault="00E464AC" w:rsidP="00FF743D">
      <w:pPr>
        <w:spacing w:line="360" w:lineRule="auto"/>
        <w:rPr>
          <w:rFonts w:ascii="Arial" w:hAnsi="Arial" w:cs="Arial"/>
        </w:rPr>
      </w:pPr>
      <w:r w:rsidRPr="00FF743D">
        <w:rPr>
          <w:rFonts w:ascii="Arial" w:hAnsi="Arial" w:cs="Arial"/>
        </w:rPr>
        <w:t>This supports resilience and innovation (Yusof &amp; Ismail, 2022).</w:t>
      </w:r>
    </w:p>
    <w:p w14:paraId="2C628726" w14:textId="725F03B8" w:rsidR="00E464AC" w:rsidRPr="0075470A" w:rsidRDefault="00E464AC" w:rsidP="0075470A">
      <w:pPr>
        <w:pStyle w:val="Heading2"/>
      </w:pPr>
      <w:bookmarkStart w:id="17" w:name="_Toc213636085"/>
      <w:r w:rsidRPr="0075470A">
        <w:rPr>
          <w:color w:val="2F5496" w:themeColor="accent1" w:themeShade="BF"/>
        </w:rPr>
        <w:t>4.6 Indulgence vs Restraint — RESTRAINT</w:t>
      </w:r>
      <w:bookmarkEnd w:id="17"/>
    </w:p>
    <w:p w14:paraId="00910BDF" w14:textId="04CDBAAB" w:rsidR="00E464AC" w:rsidRPr="00FF743D" w:rsidRDefault="00F77898" w:rsidP="0075470A">
      <w:pPr>
        <w:spacing w:line="360" w:lineRule="auto"/>
        <w:ind w:firstLine="720"/>
        <w:rPr>
          <w:rFonts w:ascii="Arial" w:hAnsi="Arial" w:cs="Arial"/>
        </w:rPr>
      </w:pPr>
      <w:r w:rsidRPr="00FF743D">
        <w:rPr>
          <w:rFonts w:ascii="Arial" w:hAnsi="Arial" w:cs="Arial"/>
        </w:rPr>
        <w:t>Professionalism</w:t>
      </w:r>
      <w:r>
        <w:rPr>
          <w:rFonts w:ascii="Arial" w:hAnsi="Arial" w:cs="Arial"/>
        </w:rPr>
        <w:t xml:space="preserve">, </w:t>
      </w:r>
      <w:r w:rsidRPr="00FF743D">
        <w:rPr>
          <w:rFonts w:ascii="Arial" w:hAnsi="Arial" w:cs="Arial"/>
        </w:rPr>
        <w:t>personal</w:t>
      </w:r>
      <w:r w:rsidR="00E464AC" w:rsidRPr="00FF743D">
        <w:rPr>
          <w:rFonts w:ascii="Arial" w:hAnsi="Arial" w:cs="Arial"/>
        </w:rPr>
        <w:t xml:space="preserve"> expression:</w:t>
      </w:r>
    </w:p>
    <w:p w14:paraId="0FE4CF9F" w14:textId="6455481A" w:rsidR="00E464AC" w:rsidRPr="0075470A" w:rsidRDefault="00E464AC" w:rsidP="00FF743D">
      <w:pPr>
        <w:pStyle w:val="ListParagraph"/>
        <w:numPr>
          <w:ilvl w:val="0"/>
          <w:numId w:val="17"/>
        </w:numPr>
        <w:spacing w:line="360" w:lineRule="auto"/>
        <w:rPr>
          <w:rFonts w:ascii="Arial" w:hAnsi="Arial" w:cs="Arial"/>
        </w:rPr>
      </w:pPr>
      <w:r w:rsidRPr="0075470A">
        <w:rPr>
          <w:rFonts w:ascii="Arial" w:hAnsi="Arial" w:cs="Arial"/>
        </w:rPr>
        <w:lastRenderedPageBreak/>
        <w:t>Strict grooming and behavioural codes</w:t>
      </w:r>
    </w:p>
    <w:p w14:paraId="3B62ED65" w14:textId="1510DE1B" w:rsidR="00E464AC" w:rsidRPr="0075470A" w:rsidRDefault="00E464AC" w:rsidP="00FF743D">
      <w:pPr>
        <w:pStyle w:val="ListParagraph"/>
        <w:numPr>
          <w:ilvl w:val="0"/>
          <w:numId w:val="17"/>
        </w:numPr>
        <w:spacing w:line="360" w:lineRule="auto"/>
        <w:rPr>
          <w:rFonts w:ascii="Arial" w:hAnsi="Arial" w:cs="Arial"/>
        </w:rPr>
      </w:pPr>
      <w:r w:rsidRPr="0075470A">
        <w:rPr>
          <w:rFonts w:ascii="Arial" w:hAnsi="Arial" w:cs="Arial"/>
        </w:rPr>
        <w:t>Emotional control and polished service behaviour</w:t>
      </w:r>
    </w:p>
    <w:p w14:paraId="16170E13" w14:textId="4BD0A78F" w:rsidR="00E464AC" w:rsidRPr="00F77898" w:rsidRDefault="00E464AC" w:rsidP="00FF743D">
      <w:pPr>
        <w:pStyle w:val="ListParagraph"/>
        <w:numPr>
          <w:ilvl w:val="0"/>
          <w:numId w:val="17"/>
        </w:numPr>
        <w:spacing w:line="360" w:lineRule="auto"/>
        <w:rPr>
          <w:rFonts w:ascii="Arial" w:hAnsi="Arial" w:cs="Arial"/>
        </w:rPr>
      </w:pPr>
      <w:r w:rsidRPr="0075470A">
        <w:rPr>
          <w:rFonts w:ascii="Arial" w:hAnsi="Arial" w:cs="Arial"/>
        </w:rPr>
        <w:t>High discipline culture</w:t>
      </w:r>
    </w:p>
    <w:p w14:paraId="0D83B8A3" w14:textId="77777777" w:rsidR="00E464AC" w:rsidRPr="0075470A" w:rsidRDefault="00E464AC" w:rsidP="0075470A">
      <w:pPr>
        <w:pStyle w:val="Heading2"/>
        <w:rPr>
          <w:color w:val="2F5496" w:themeColor="accent1" w:themeShade="BF"/>
        </w:rPr>
      </w:pPr>
      <w:bookmarkStart w:id="18" w:name="_Toc213636086"/>
      <w:r w:rsidRPr="0075470A">
        <w:rPr>
          <w:color w:val="2F5496" w:themeColor="accent1" w:themeShade="BF"/>
        </w:rPr>
        <w:t>4.7 Summary of Hofstede Analysis</w:t>
      </w:r>
      <w:bookmarkEnd w:id="18"/>
    </w:p>
    <w:tbl>
      <w:tblPr>
        <w:tblStyle w:val="TableGrid"/>
        <w:tblW w:w="0" w:type="auto"/>
        <w:tblLook w:val="04A0" w:firstRow="1" w:lastRow="0" w:firstColumn="1" w:lastColumn="0" w:noHBand="0" w:noVBand="1"/>
      </w:tblPr>
      <w:tblGrid>
        <w:gridCol w:w="4508"/>
        <w:gridCol w:w="4508"/>
      </w:tblGrid>
      <w:tr w:rsidR="00E464AC" w:rsidRPr="00FF743D" w14:paraId="46B315DD" w14:textId="77777777" w:rsidTr="00E464AC">
        <w:tc>
          <w:tcPr>
            <w:tcW w:w="4508" w:type="dxa"/>
          </w:tcPr>
          <w:p w14:paraId="10C56A14" w14:textId="77777777" w:rsidR="00E464AC" w:rsidRPr="00FF743D" w:rsidRDefault="00E464AC" w:rsidP="00FF743D">
            <w:pPr>
              <w:spacing w:line="360" w:lineRule="auto"/>
              <w:rPr>
                <w:rFonts w:ascii="Arial" w:hAnsi="Arial" w:cs="Arial"/>
              </w:rPr>
            </w:pPr>
            <w:r w:rsidRPr="00FF743D">
              <w:rPr>
                <w:rFonts w:ascii="Arial" w:hAnsi="Arial" w:cs="Arial"/>
              </w:rPr>
              <w:t>Dimension</w:t>
            </w:r>
          </w:p>
        </w:tc>
        <w:tc>
          <w:tcPr>
            <w:tcW w:w="4508" w:type="dxa"/>
          </w:tcPr>
          <w:p w14:paraId="00834322" w14:textId="77777777" w:rsidR="00E464AC" w:rsidRPr="00FF743D" w:rsidRDefault="00E464AC" w:rsidP="00FF743D">
            <w:pPr>
              <w:spacing w:line="360" w:lineRule="auto"/>
              <w:rPr>
                <w:rFonts w:ascii="Arial" w:hAnsi="Arial" w:cs="Arial"/>
              </w:rPr>
            </w:pPr>
            <w:r w:rsidRPr="00FF743D">
              <w:rPr>
                <w:rFonts w:ascii="Arial" w:hAnsi="Arial" w:cs="Arial"/>
              </w:rPr>
              <w:t>Emirates</w:t>
            </w:r>
          </w:p>
        </w:tc>
      </w:tr>
      <w:tr w:rsidR="00E464AC" w:rsidRPr="00FF743D" w14:paraId="16C422E1" w14:textId="77777777" w:rsidTr="00E464AC">
        <w:tc>
          <w:tcPr>
            <w:tcW w:w="4508" w:type="dxa"/>
          </w:tcPr>
          <w:p w14:paraId="5F5AA70F" w14:textId="77777777" w:rsidR="00E464AC" w:rsidRPr="00FF743D" w:rsidRDefault="00E464AC" w:rsidP="00FF743D">
            <w:pPr>
              <w:spacing w:line="360" w:lineRule="auto"/>
              <w:rPr>
                <w:rFonts w:ascii="Arial" w:hAnsi="Arial" w:cs="Arial"/>
              </w:rPr>
            </w:pPr>
            <w:r w:rsidRPr="00FF743D">
              <w:rPr>
                <w:rFonts w:ascii="Arial" w:hAnsi="Arial" w:cs="Arial"/>
              </w:rPr>
              <w:t>Power Distance</w:t>
            </w:r>
          </w:p>
        </w:tc>
        <w:tc>
          <w:tcPr>
            <w:tcW w:w="4508" w:type="dxa"/>
          </w:tcPr>
          <w:p w14:paraId="33C7E5B5" w14:textId="77777777" w:rsidR="00E464AC" w:rsidRPr="00FF743D" w:rsidRDefault="00E464AC" w:rsidP="00FF743D">
            <w:pPr>
              <w:spacing w:line="360" w:lineRule="auto"/>
              <w:rPr>
                <w:rFonts w:ascii="Arial" w:hAnsi="Arial" w:cs="Arial"/>
              </w:rPr>
            </w:pPr>
            <w:r w:rsidRPr="00FF743D">
              <w:rPr>
                <w:rFonts w:ascii="Arial" w:hAnsi="Arial" w:cs="Arial"/>
              </w:rPr>
              <w:t>High</w:t>
            </w:r>
          </w:p>
        </w:tc>
      </w:tr>
      <w:tr w:rsidR="00E464AC" w:rsidRPr="00FF743D" w14:paraId="70DC8BD5" w14:textId="77777777" w:rsidTr="00E464AC">
        <w:tc>
          <w:tcPr>
            <w:tcW w:w="4508" w:type="dxa"/>
          </w:tcPr>
          <w:p w14:paraId="7D7AC835" w14:textId="77777777" w:rsidR="00E464AC" w:rsidRPr="00FF743D" w:rsidRDefault="00E464AC" w:rsidP="00FF743D">
            <w:pPr>
              <w:spacing w:line="360" w:lineRule="auto"/>
              <w:rPr>
                <w:rFonts w:ascii="Arial" w:hAnsi="Arial" w:cs="Arial"/>
              </w:rPr>
            </w:pPr>
            <w:r w:rsidRPr="00FF743D">
              <w:rPr>
                <w:rFonts w:ascii="Arial" w:hAnsi="Arial" w:cs="Arial"/>
              </w:rPr>
              <w:t>Individualism / Collectivism</w:t>
            </w:r>
          </w:p>
        </w:tc>
        <w:tc>
          <w:tcPr>
            <w:tcW w:w="4508" w:type="dxa"/>
          </w:tcPr>
          <w:p w14:paraId="6A5F9B7A" w14:textId="77777777" w:rsidR="00E464AC" w:rsidRPr="00FF743D" w:rsidRDefault="00E464AC" w:rsidP="00FF743D">
            <w:pPr>
              <w:spacing w:line="360" w:lineRule="auto"/>
              <w:rPr>
                <w:rFonts w:ascii="Arial" w:hAnsi="Arial" w:cs="Arial"/>
              </w:rPr>
            </w:pPr>
            <w:r w:rsidRPr="00FF743D">
              <w:rPr>
                <w:rFonts w:ascii="Arial" w:hAnsi="Arial" w:cs="Arial"/>
              </w:rPr>
              <w:t>Moderate Collectivism</w:t>
            </w:r>
          </w:p>
        </w:tc>
      </w:tr>
      <w:tr w:rsidR="00E464AC" w:rsidRPr="00FF743D" w14:paraId="09D3C155" w14:textId="77777777" w:rsidTr="00E464AC">
        <w:tc>
          <w:tcPr>
            <w:tcW w:w="4508" w:type="dxa"/>
          </w:tcPr>
          <w:p w14:paraId="57ED5586" w14:textId="77777777" w:rsidR="00E464AC" w:rsidRPr="00FF743D" w:rsidRDefault="00E464AC" w:rsidP="00FF743D">
            <w:pPr>
              <w:spacing w:line="360" w:lineRule="auto"/>
              <w:rPr>
                <w:rFonts w:ascii="Arial" w:hAnsi="Arial" w:cs="Arial"/>
              </w:rPr>
            </w:pPr>
            <w:r w:rsidRPr="00FF743D">
              <w:rPr>
                <w:rFonts w:ascii="Arial" w:hAnsi="Arial" w:cs="Arial"/>
              </w:rPr>
              <w:t>Uncertainty Avoidance</w:t>
            </w:r>
          </w:p>
        </w:tc>
        <w:tc>
          <w:tcPr>
            <w:tcW w:w="4508" w:type="dxa"/>
          </w:tcPr>
          <w:p w14:paraId="46F6EC4B" w14:textId="77777777" w:rsidR="00E464AC" w:rsidRPr="00FF743D" w:rsidRDefault="00E464AC" w:rsidP="00FF743D">
            <w:pPr>
              <w:spacing w:line="360" w:lineRule="auto"/>
              <w:rPr>
                <w:rFonts w:ascii="Arial" w:hAnsi="Arial" w:cs="Arial"/>
              </w:rPr>
            </w:pPr>
            <w:r w:rsidRPr="00FF743D">
              <w:rPr>
                <w:rFonts w:ascii="Arial" w:hAnsi="Arial" w:cs="Arial"/>
              </w:rPr>
              <w:t>High</w:t>
            </w:r>
          </w:p>
        </w:tc>
      </w:tr>
      <w:tr w:rsidR="00E464AC" w:rsidRPr="00FF743D" w14:paraId="79B54AF9" w14:textId="77777777" w:rsidTr="00E464AC">
        <w:tc>
          <w:tcPr>
            <w:tcW w:w="4508" w:type="dxa"/>
          </w:tcPr>
          <w:p w14:paraId="1BAC8351" w14:textId="77777777" w:rsidR="00E464AC" w:rsidRPr="00FF743D" w:rsidRDefault="00E464AC" w:rsidP="00FF743D">
            <w:pPr>
              <w:spacing w:line="360" w:lineRule="auto"/>
              <w:rPr>
                <w:rFonts w:ascii="Arial" w:hAnsi="Arial" w:cs="Arial"/>
              </w:rPr>
            </w:pPr>
            <w:r w:rsidRPr="00FF743D">
              <w:rPr>
                <w:rFonts w:ascii="Arial" w:hAnsi="Arial" w:cs="Arial"/>
              </w:rPr>
              <w:t>Masculinity</w:t>
            </w:r>
          </w:p>
        </w:tc>
        <w:tc>
          <w:tcPr>
            <w:tcW w:w="4508" w:type="dxa"/>
          </w:tcPr>
          <w:p w14:paraId="44367F0F" w14:textId="77777777" w:rsidR="00E464AC" w:rsidRPr="00FF743D" w:rsidRDefault="00E464AC" w:rsidP="00FF743D">
            <w:pPr>
              <w:spacing w:line="360" w:lineRule="auto"/>
              <w:rPr>
                <w:rFonts w:ascii="Arial" w:hAnsi="Arial" w:cs="Arial"/>
              </w:rPr>
            </w:pPr>
            <w:r w:rsidRPr="00FF743D">
              <w:rPr>
                <w:rFonts w:ascii="Arial" w:hAnsi="Arial" w:cs="Arial"/>
              </w:rPr>
              <w:t>Moderate-High</w:t>
            </w:r>
          </w:p>
        </w:tc>
      </w:tr>
      <w:tr w:rsidR="00E464AC" w:rsidRPr="00FF743D" w14:paraId="7D426087" w14:textId="77777777" w:rsidTr="00E464AC">
        <w:tc>
          <w:tcPr>
            <w:tcW w:w="4508" w:type="dxa"/>
          </w:tcPr>
          <w:p w14:paraId="3B0A1B35" w14:textId="77777777" w:rsidR="00E464AC" w:rsidRPr="00FF743D" w:rsidRDefault="00E464AC" w:rsidP="00FF743D">
            <w:pPr>
              <w:spacing w:line="360" w:lineRule="auto"/>
              <w:rPr>
                <w:rFonts w:ascii="Arial" w:hAnsi="Arial" w:cs="Arial"/>
              </w:rPr>
            </w:pPr>
            <w:r w:rsidRPr="00FF743D">
              <w:rPr>
                <w:rFonts w:ascii="Arial" w:hAnsi="Arial" w:cs="Arial"/>
              </w:rPr>
              <w:t>Long-Term Orientation</w:t>
            </w:r>
          </w:p>
        </w:tc>
        <w:tc>
          <w:tcPr>
            <w:tcW w:w="4508" w:type="dxa"/>
          </w:tcPr>
          <w:p w14:paraId="0DC297B3" w14:textId="77777777" w:rsidR="00E464AC" w:rsidRPr="00FF743D" w:rsidRDefault="00E464AC" w:rsidP="00FF743D">
            <w:pPr>
              <w:spacing w:line="360" w:lineRule="auto"/>
              <w:rPr>
                <w:rFonts w:ascii="Arial" w:hAnsi="Arial" w:cs="Arial"/>
              </w:rPr>
            </w:pPr>
            <w:r w:rsidRPr="00FF743D">
              <w:rPr>
                <w:rFonts w:ascii="Arial" w:hAnsi="Arial" w:cs="Arial"/>
              </w:rPr>
              <w:t>High</w:t>
            </w:r>
          </w:p>
        </w:tc>
      </w:tr>
      <w:tr w:rsidR="00E464AC" w:rsidRPr="00FF743D" w14:paraId="631BB86D" w14:textId="77777777" w:rsidTr="00E464AC">
        <w:tc>
          <w:tcPr>
            <w:tcW w:w="4508" w:type="dxa"/>
          </w:tcPr>
          <w:p w14:paraId="767E0537" w14:textId="77777777" w:rsidR="00E464AC" w:rsidRPr="00FF743D" w:rsidRDefault="00E464AC" w:rsidP="00FF743D">
            <w:pPr>
              <w:spacing w:line="360" w:lineRule="auto"/>
              <w:rPr>
                <w:rFonts w:ascii="Arial" w:hAnsi="Arial" w:cs="Arial"/>
              </w:rPr>
            </w:pPr>
            <w:r w:rsidRPr="00FF743D">
              <w:rPr>
                <w:rFonts w:ascii="Arial" w:hAnsi="Arial" w:cs="Arial"/>
              </w:rPr>
              <w:t>Restraint</w:t>
            </w:r>
          </w:p>
        </w:tc>
        <w:tc>
          <w:tcPr>
            <w:tcW w:w="4508" w:type="dxa"/>
          </w:tcPr>
          <w:p w14:paraId="5B9AF7A7" w14:textId="77777777" w:rsidR="00E464AC" w:rsidRPr="00FF743D" w:rsidRDefault="00E464AC" w:rsidP="00FF743D">
            <w:pPr>
              <w:spacing w:line="360" w:lineRule="auto"/>
              <w:rPr>
                <w:rFonts w:ascii="Arial" w:hAnsi="Arial" w:cs="Arial"/>
              </w:rPr>
            </w:pPr>
            <w:r w:rsidRPr="00FF743D">
              <w:rPr>
                <w:rFonts w:ascii="Arial" w:hAnsi="Arial" w:cs="Arial"/>
              </w:rPr>
              <w:t>Moderate Restraint</w:t>
            </w:r>
          </w:p>
        </w:tc>
      </w:tr>
    </w:tbl>
    <w:p w14:paraId="75555561" w14:textId="77777777" w:rsidR="00E464AC" w:rsidRPr="00FF743D" w:rsidRDefault="00E464AC" w:rsidP="00FF743D">
      <w:pPr>
        <w:spacing w:line="360" w:lineRule="auto"/>
        <w:rPr>
          <w:rFonts w:ascii="Arial" w:hAnsi="Arial" w:cs="Arial"/>
        </w:rPr>
      </w:pPr>
    </w:p>
    <w:p w14:paraId="7E4F98C8" w14:textId="65B96F3C" w:rsidR="00E464AC" w:rsidRPr="00FF743D" w:rsidRDefault="00E464AC" w:rsidP="00FF743D">
      <w:pPr>
        <w:spacing w:line="360" w:lineRule="auto"/>
        <w:rPr>
          <w:rFonts w:ascii="Arial" w:hAnsi="Arial" w:cs="Arial"/>
        </w:rPr>
      </w:pPr>
      <w:r w:rsidRPr="00FF743D">
        <w:rPr>
          <w:rFonts w:ascii="Arial" w:hAnsi="Arial" w:cs="Arial"/>
        </w:rPr>
        <w:t>Conclusion: Emirates’ culture prioritises discipline, teamwork, hierarchy, excellence, and long-term success, driving reliability and brand prestige but also creating performance pressure.</w:t>
      </w:r>
    </w:p>
    <w:p w14:paraId="49CAE3D1" w14:textId="77777777" w:rsidR="00E464AC" w:rsidRPr="0075470A" w:rsidRDefault="00E464AC" w:rsidP="0075470A">
      <w:pPr>
        <w:pStyle w:val="Heading1"/>
        <w:rPr>
          <w:rFonts w:ascii="Arial" w:hAnsi="Arial" w:cs="Arial"/>
          <w:b/>
          <w:bCs/>
        </w:rPr>
      </w:pPr>
      <w:bookmarkStart w:id="19" w:name="_Toc213636087"/>
      <w:r w:rsidRPr="0075470A">
        <w:rPr>
          <w:rFonts w:ascii="Arial" w:hAnsi="Arial" w:cs="Arial"/>
          <w:b/>
          <w:bCs/>
        </w:rPr>
        <w:t>5. External Environment Influence (PESTLE Analysis)</w:t>
      </w:r>
      <w:bookmarkEnd w:id="19"/>
    </w:p>
    <w:p w14:paraId="07929EA6" w14:textId="77777777" w:rsidR="00E464AC" w:rsidRPr="00FF743D" w:rsidRDefault="00E464AC" w:rsidP="0075470A">
      <w:pPr>
        <w:spacing w:before="100" w:beforeAutospacing="1" w:after="100" w:afterAutospacing="1" w:line="360" w:lineRule="auto"/>
        <w:ind w:firstLine="720"/>
        <w:rPr>
          <w:rFonts w:ascii="Arial" w:eastAsia="Times New Roman" w:hAnsi="Arial" w:cs="Arial"/>
          <w:kern w:val="0"/>
          <w14:ligatures w14:val="none"/>
        </w:rPr>
      </w:pPr>
      <w:r w:rsidRPr="00FF743D">
        <w:rPr>
          <w:rFonts w:ascii="Arial" w:eastAsia="Times New Roman" w:hAnsi="Arial" w:cs="Arial"/>
          <w:kern w:val="0"/>
          <w14:ligatures w14:val="none"/>
        </w:rPr>
        <w:t>PESTLE helps assess how external forces shape organisational culture and behaviour at Emirates Airline.</w:t>
      </w:r>
    </w:p>
    <w:p w14:paraId="1EDCF1FE" w14:textId="77777777" w:rsidR="00E464AC" w:rsidRPr="0075470A" w:rsidRDefault="00E464AC" w:rsidP="0075470A">
      <w:pPr>
        <w:pStyle w:val="Heading2"/>
        <w:rPr>
          <w:color w:val="2F5496" w:themeColor="accent1" w:themeShade="BF"/>
        </w:rPr>
      </w:pPr>
      <w:bookmarkStart w:id="20" w:name="_Toc213636088"/>
      <w:r w:rsidRPr="0075470A">
        <w:rPr>
          <w:color w:val="2F5496" w:themeColor="accent1" w:themeShade="BF"/>
        </w:rPr>
        <w:t>5.1 Political Factors</w:t>
      </w:r>
      <w:bookmarkEnd w:id="20"/>
    </w:p>
    <w:p w14:paraId="1D3C4CC8" w14:textId="77777777" w:rsidR="00E464AC" w:rsidRPr="00FF743D" w:rsidRDefault="00E464AC" w:rsidP="00FF743D">
      <w:p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The UAE government strongly supports aviation as a key economic pillar:</w:t>
      </w:r>
    </w:p>
    <w:p w14:paraId="2D5A4E47" w14:textId="77777777" w:rsidR="00E464AC" w:rsidRPr="00FF743D" w:rsidRDefault="00E464AC" w:rsidP="00FF743D">
      <w:pPr>
        <w:numPr>
          <w:ilvl w:val="0"/>
          <w:numId w:val="1"/>
        </w:num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Heavy investment in Dubai International Airport &amp; aviation infrastructure</w:t>
      </w:r>
    </w:p>
    <w:p w14:paraId="7C79C76A" w14:textId="77777777" w:rsidR="00E464AC" w:rsidRPr="00FF743D" w:rsidRDefault="00E464AC" w:rsidP="00FF743D">
      <w:pPr>
        <w:numPr>
          <w:ilvl w:val="0"/>
          <w:numId w:val="1"/>
        </w:num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Open Skies policies &amp; bilateral agreements</w:t>
      </w:r>
    </w:p>
    <w:p w14:paraId="66E4349A" w14:textId="77777777" w:rsidR="00E464AC" w:rsidRPr="00FF743D" w:rsidRDefault="00E464AC" w:rsidP="00FF743D">
      <w:pPr>
        <w:numPr>
          <w:ilvl w:val="0"/>
          <w:numId w:val="1"/>
        </w:num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Strategic national branding through tourism &amp; aviation</w:t>
      </w:r>
    </w:p>
    <w:p w14:paraId="7B0AB33F" w14:textId="77777777" w:rsidR="00F77898" w:rsidRDefault="00E464AC" w:rsidP="00F77898">
      <w:pPr>
        <w:pStyle w:val="ListParagraph"/>
        <w:numPr>
          <w:ilvl w:val="0"/>
          <w:numId w:val="1"/>
        </w:numPr>
        <w:spacing w:before="100" w:beforeAutospacing="1" w:after="100" w:afterAutospacing="1" w:line="360" w:lineRule="auto"/>
        <w:rPr>
          <w:rFonts w:ascii="Arial" w:eastAsia="Times New Roman" w:hAnsi="Arial" w:cs="Arial"/>
          <w:kern w:val="0"/>
          <w14:ligatures w14:val="none"/>
        </w:rPr>
      </w:pPr>
      <w:r w:rsidRPr="00F77898">
        <w:rPr>
          <w:rFonts w:ascii="Arial" w:eastAsia="Times New Roman" w:hAnsi="Arial" w:cs="Arial"/>
          <w:kern w:val="0"/>
          <w14:ligatures w14:val="none"/>
        </w:rPr>
        <w:t>Government stability and pro-business policies promote ambition and growth (Al-Suwaidi, 2021).</w:t>
      </w:r>
    </w:p>
    <w:p w14:paraId="5BC2E4F7" w14:textId="648B7D42" w:rsidR="00E464AC" w:rsidRDefault="00E464AC" w:rsidP="00F77898">
      <w:pPr>
        <w:pStyle w:val="ListParagraph"/>
        <w:numPr>
          <w:ilvl w:val="0"/>
          <w:numId w:val="1"/>
        </w:numPr>
        <w:spacing w:before="100" w:beforeAutospacing="1" w:after="100" w:afterAutospacing="1" w:line="360" w:lineRule="auto"/>
        <w:rPr>
          <w:rFonts w:ascii="Arial" w:eastAsia="Times New Roman" w:hAnsi="Arial" w:cs="Arial"/>
          <w:kern w:val="0"/>
          <w14:ligatures w14:val="none"/>
        </w:rPr>
      </w:pPr>
      <w:r w:rsidRPr="00F77898">
        <w:rPr>
          <w:rFonts w:ascii="Arial" w:eastAsia="Times New Roman" w:hAnsi="Arial" w:cs="Arial"/>
          <w:kern w:val="0"/>
          <w14:ligatures w14:val="none"/>
        </w:rPr>
        <w:t>Cultural impact: confidence, growth mindset, long-term planning.</w:t>
      </w:r>
    </w:p>
    <w:p w14:paraId="0E458427" w14:textId="77777777" w:rsidR="00F77898" w:rsidRDefault="00F77898" w:rsidP="00F77898">
      <w:pPr>
        <w:pStyle w:val="ListParagraph"/>
        <w:spacing w:before="100" w:beforeAutospacing="1" w:after="100" w:afterAutospacing="1" w:line="360" w:lineRule="auto"/>
        <w:rPr>
          <w:rFonts w:ascii="Arial" w:eastAsia="Times New Roman" w:hAnsi="Arial" w:cs="Arial"/>
          <w:kern w:val="0"/>
          <w14:ligatures w14:val="none"/>
        </w:rPr>
      </w:pPr>
    </w:p>
    <w:p w14:paraId="3EBD07D0" w14:textId="77777777" w:rsidR="00F77898" w:rsidRDefault="00F77898" w:rsidP="00F77898">
      <w:pPr>
        <w:pStyle w:val="ListParagraph"/>
        <w:spacing w:before="100" w:beforeAutospacing="1" w:after="100" w:afterAutospacing="1" w:line="360" w:lineRule="auto"/>
        <w:rPr>
          <w:rFonts w:ascii="Arial" w:eastAsia="Times New Roman" w:hAnsi="Arial" w:cs="Arial"/>
          <w:kern w:val="0"/>
          <w14:ligatures w14:val="none"/>
        </w:rPr>
      </w:pPr>
    </w:p>
    <w:p w14:paraId="58DD0ED7" w14:textId="77777777" w:rsidR="00F77898" w:rsidRDefault="00F77898" w:rsidP="00F77898">
      <w:pPr>
        <w:pStyle w:val="ListParagraph"/>
        <w:spacing w:before="100" w:beforeAutospacing="1" w:after="100" w:afterAutospacing="1" w:line="360" w:lineRule="auto"/>
        <w:rPr>
          <w:rFonts w:ascii="Arial" w:eastAsia="Times New Roman" w:hAnsi="Arial" w:cs="Arial"/>
          <w:kern w:val="0"/>
          <w14:ligatures w14:val="none"/>
        </w:rPr>
      </w:pPr>
    </w:p>
    <w:p w14:paraId="1929BBFD" w14:textId="77777777" w:rsidR="00F77898" w:rsidRDefault="00F77898" w:rsidP="00F77898">
      <w:pPr>
        <w:pStyle w:val="ListParagraph"/>
        <w:spacing w:before="100" w:beforeAutospacing="1" w:after="100" w:afterAutospacing="1" w:line="360" w:lineRule="auto"/>
        <w:rPr>
          <w:rFonts w:ascii="Arial" w:eastAsia="Times New Roman" w:hAnsi="Arial" w:cs="Arial"/>
          <w:kern w:val="0"/>
          <w14:ligatures w14:val="none"/>
        </w:rPr>
      </w:pPr>
    </w:p>
    <w:p w14:paraId="1C33647C" w14:textId="77777777" w:rsidR="00F77898" w:rsidRPr="00F77898" w:rsidRDefault="00F77898" w:rsidP="00F77898">
      <w:pPr>
        <w:pStyle w:val="ListParagraph"/>
        <w:spacing w:before="100" w:beforeAutospacing="1" w:after="100" w:afterAutospacing="1" w:line="360" w:lineRule="auto"/>
        <w:rPr>
          <w:rFonts w:ascii="Arial" w:eastAsia="Times New Roman" w:hAnsi="Arial" w:cs="Arial"/>
          <w:kern w:val="0"/>
          <w14:ligatures w14:val="none"/>
        </w:rPr>
      </w:pPr>
    </w:p>
    <w:p w14:paraId="6F0D8CB3" w14:textId="77777777" w:rsidR="00E464AC" w:rsidRPr="0075470A" w:rsidRDefault="00E464AC" w:rsidP="0075470A">
      <w:pPr>
        <w:pStyle w:val="Heading2"/>
        <w:rPr>
          <w:color w:val="2F5496" w:themeColor="accent1" w:themeShade="BF"/>
        </w:rPr>
      </w:pPr>
      <w:bookmarkStart w:id="21" w:name="_Toc213636089"/>
      <w:r w:rsidRPr="0075470A">
        <w:rPr>
          <w:color w:val="2F5496" w:themeColor="accent1" w:themeShade="BF"/>
        </w:rPr>
        <w:lastRenderedPageBreak/>
        <w:t>5.2 Economic Factors</w:t>
      </w:r>
      <w:bookmarkEnd w:id="21"/>
    </w:p>
    <w:p w14:paraId="75DB906E" w14:textId="77777777" w:rsidR="00E464AC" w:rsidRPr="00FF743D" w:rsidRDefault="00E464AC" w:rsidP="0075470A">
      <w:pPr>
        <w:spacing w:before="100" w:beforeAutospacing="1" w:after="100" w:afterAutospacing="1" w:line="360" w:lineRule="auto"/>
        <w:ind w:firstLine="360"/>
        <w:rPr>
          <w:rFonts w:ascii="Arial" w:eastAsia="Times New Roman" w:hAnsi="Arial" w:cs="Arial"/>
          <w:kern w:val="0"/>
          <w14:ligatures w14:val="none"/>
        </w:rPr>
      </w:pPr>
      <w:r w:rsidRPr="00FF743D">
        <w:rPr>
          <w:rFonts w:ascii="Arial" w:eastAsia="Times New Roman" w:hAnsi="Arial" w:cs="Arial"/>
          <w:kern w:val="0"/>
          <w14:ligatures w14:val="none"/>
        </w:rPr>
        <w:t>Aviation is sensitive to global economics:</w:t>
      </w:r>
    </w:p>
    <w:p w14:paraId="0340D143" w14:textId="77777777" w:rsidR="00E464AC" w:rsidRPr="00FF743D" w:rsidRDefault="00E464AC" w:rsidP="00FF743D">
      <w:pPr>
        <w:numPr>
          <w:ilvl w:val="0"/>
          <w:numId w:val="2"/>
        </w:num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Fuel price fluctuations</w:t>
      </w:r>
    </w:p>
    <w:p w14:paraId="68A8B035" w14:textId="77777777" w:rsidR="00E464AC" w:rsidRPr="00FF743D" w:rsidRDefault="00E464AC" w:rsidP="00FF743D">
      <w:pPr>
        <w:numPr>
          <w:ilvl w:val="0"/>
          <w:numId w:val="2"/>
        </w:num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Currency exchange rates</w:t>
      </w:r>
    </w:p>
    <w:p w14:paraId="2A7CDC4A" w14:textId="77777777" w:rsidR="00E464AC" w:rsidRPr="00FF743D" w:rsidRDefault="00E464AC" w:rsidP="00FF743D">
      <w:pPr>
        <w:numPr>
          <w:ilvl w:val="0"/>
          <w:numId w:val="2"/>
        </w:num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Tourism trends, global recession &amp; post-COVID recovery</w:t>
      </w:r>
    </w:p>
    <w:p w14:paraId="2E17E094" w14:textId="7CC3DAC6" w:rsidR="00E464AC" w:rsidRPr="00FF743D" w:rsidRDefault="00E464AC" w:rsidP="0075470A">
      <w:p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 xml:space="preserve">Emirates responds with </w:t>
      </w:r>
      <w:r w:rsidRPr="0075470A">
        <w:rPr>
          <w:rFonts w:ascii="Arial" w:eastAsia="Times New Roman" w:hAnsi="Arial" w:cs="Arial"/>
          <w:kern w:val="0"/>
          <w14:ligatures w14:val="none"/>
        </w:rPr>
        <w:t>cost discipline, fleet efficiency, and revenue diversification (Sobieralski, 2023).</w:t>
      </w:r>
      <w:r w:rsidRPr="0075470A">
        <w:rPr>
          <w:rFonts w:ascii="Arial" w:eastAsia="Times New Roman" w:hAnsi="Arial" w:cs="Arial"/>
          <w:kern w:val="0"/>
          <w14:ligatures w14:val="none"/>
        </w:rPr>
        <w:br/>
        <w:t>Culture impact: efficiency, accountability</w:t>
      </w:r>
      <w:r w:rsidRPr="00FF743D">
        <w:rPr>
          <w:rFonts w:ascii="Arial" w:eastAsia="Times New Roman" w:hAnsi="Arial" w:cs="Arial"/>
          <w:kern w:val="0"/>
          <w14:ligatures w14:val="none"/>
        </w:rPr>
        <w:t>, performance pressure.</w:t>
      </w:r>
    </w:p>
    <w:p w14:paraId="650F6953" w14:textId="77777777" w:rsidR="00E464AC" w:rsidRPr="0075470A" w:rsidRDefault="00E464AC" w:rsidP="0075470A">
      <w:pPr>
        <w:pStyle w:val="Heading2"/>
        <w:rPr>
          <w:color w:val="2F5496" w:themeColor="accent1" w:themeShade="BF"/>
        </w:rPr>
      </w:pPr>
      <w:bookmarkStart w:id="22" w:name="_Toc213636090"/>
      <w:r w:rsidRPr="0075470A">
        <w:rPr>
          <w:color w:val="2F5496" w:themeColor="accent1" w:themeShade="BF"/>
        </w:rPr>
        <w:t>5.3 Social Factors</w:t>
      </w:r>
      <w:bookmarkEnd w:id="22"/>
    </w:p>
    <w:p w14:paraId="1B489402" w14:textId="77777777" w:rsidR="00E464AC" w:rsidRPr="00FF743D" w:rsidRDefault="00E464AC" w:rsidP="00FF743D">
      <w:p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Global customers and multicultural workforce shape culture:</w:t>
      </w:r>
    </w:p>
    <w:p w14:paraId="4A62D80F" w14:textId="77777777" w:rsidR="00E464AC" w:rsidRPr="00FF743D" w:rsidRDefault="00E464AC" w:rsidP="00FF743D">
      <w:pPr>
        <w:numPr>
          <w:ilvl w:val="0"/>
          <w:numId w:val="3"/>
        </w:num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Staff from 160+ nationalities</w:t>
      </w:r>
    </w:p>
    <w:p w14:paraId="4D078E4A" w14:textId="77777777" w:rsidR="00E464AC" w:rsidRPr="00FF743D" w:rsidRDefault="00E464AC" w:rsidP="00FF743D">
      <w:pPr>
        <w:numPr>
          <w:ilvl w:val="0"/>
          <w:numId w:val="3"/>
        </w:num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Multilingual service expectations</w:t>
      </w:r>
    </w:p>
    <w:p w14:paraId="35EA9ABB" w14:textId="77777777" w:rsidR="00E464AC" w:rsidRPr="00FF743D" w:rsidRDefault="00E464AC" w:rsidP="00FF743D">
      <w:pPr>
        <w:numPr>
          <w:ilvl w:val="0"/>
          <w:numId w:val="3"/>
        </w:num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Strong customer service norms &amp; hospitality standards</w:t>
      </w:r>
    </w:p>
    <w:p w14:paraId="043EB65A" w14:textId="77777777" w:rsidR="00E464AC" w:rsidRPr="00FF743D" w:rsidRDefault="00E464AC" w:rsidP="00FF743D">
      <w:p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The airline emphasises cultural training, respect, and professional behaviour (Singh &amp; Misra, 2021).</w:t>
      </w:r>
      <w:r w:rsidRPr="00FF743D">
        <w:rPr>
          <w:rFonts w:ascii="Arial" w:eastAsia="Times New Roman" w:hAnsi="Arial" w:cs="Arial"/>
          <w:kern w:val="0"/>
          <w14:ligatures w14:val="none"/>
        </w:rPr>
        <w:br/>
      </w:r>
      <w:r w:rsidRPr="0075470A">
        <w:rPr>
          <w:rFonts w:ascii="Arial" w:eastAsia="Times New Roman" w:hAnsi="Arial" w:cs="Arial"/>
          <w:kern w:val="0"/>
          <w14:ligatures w14:val="none"/>
        </w:rPr>
        <w:t>Culture impact:</w:t>
      </w:r>
      <w:r w:rsidRPr="00FF743D">
        <w:rPr>
          <w:rFonts w:ascii="Arial" w:eastAsia="Times New Roman" w:hAnsi="Arial" w:cs="Arial"/>
          <w:kern w:val="0"/>
          <w14:ligatures w14:val="none"/>
        </w:rPr>
        <w:t xml:space="preserve"> multicultural teamwork &amp; service excellence.</w:t>
      </w:r>
    </w:p>
    <w:p w14:paraId="44150B5A" w14:textId="77777777" w:rsidR="00E464AC" w:rsidRPr="0075470A" w:rsidRDefault="00E464AC" w:rsidP="0075470A">
      <w:pPr>
        <w:pStyle w:val="Heading2"/>
        <w:rPr>
          <w:color w:val="2F5496" w:themeColor="accent1" w:themeShade="BF"/>
        </w:rPr>
      </w:pPr>
      <w:bookmarkStart w:id="23" w:name="_Toc213636091"/>
      <w:r w:rsidRPr="0075470A">
        <w:rPr>
          <w:color w:val="2F5496" w:themeColor="accent1" w:themeShade="BF"/>
        </w:rPr>
        <w:t>5.4 Technological Factors</w:t>
      </w:r>
      <w:bookmarkEnd w:id="23"/>
    </w:p>
    <w:p w14:paraId="76615A54" w14:textId="77777777" w:rsidR="00E464AC" w:rsidRPr="00FF743D" w:rsidRDefault="00E464AC" w:rsidP="00FF743D">
      <w:p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Technology drives innovation at Emirates:</w:t>
      </w:r>
    </w:p>
    <w:p w14:paraId="0FD3322B" w14:textId="77777777" w:rsidR="00E464AC" w:rsidRPr="00FF743D" w:rsidRDefault="00E464AC" w:rsidP="00FF743D">
      <w:pPr>
        <w:numPr>
          <w:ilvl w:val="0"/>
          <w:numId w:val="4"/>
        </w:num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Advanced aircraft: Airbus A380 &amp; Boeing 777</w:t>
      </w:r>
    </w:p>
    <w:p w14:paraId="34385398" w14:textId="77777777" w:rsidR="00E464AC" w:rsidRPr="00FF743D" w:rsidRDefault="00E464AC" w:rsidP="00FF743D">
      <w:pPr>
        <w:numPr>
          <w:ilvl w:val="0"/>
          <w:numId w:val="4"/>
        </w:num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AI-based scheduling and operations</w:t>
      </w:r>
    </w:p>
    <w:p w14:paraId="6FEBBBFE" w14:textId="77777777" w:rsidR="00E464AC" w:rsidRPr="00FF743D" w:rsidRDefault="00E464AC" w:rsidP="00FF743D">
      <w:pPr>
        <w:numPr>
          <w:ilvl w:val="0"/>
          <w:numId w:val="4"/>
        </w:num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Advanced training simulators</w:t>
      </w:r>
    </w:p>
    <w:p w14:paraId="4197EDF1" w14:textId="77777777" w:rsidR="00E464AC" w:rsidRPr="00FF743D" w:rsidRDefault="00E464AC" w:rsidP="00FF743D">
      <w:pPr>
        <w:numPr>
          <w:ilvl w:val="0"/>
          <w:numId w:val="4"/>
        </w:num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Digital passenger services &amp; airport automation</w:t>
      </w:r>
    </w:p>
    <w:p w14:paraId="7C901B53" w14:textId="77777777" w:rsidR="00E464AC" w:rsidRPr="00FF743D" w:rsidRDefault="00E464AC" w:rsidP="00FF743D">
      <w:p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 xml:space="preserve">Technology </w:t>
      </w:r>
      <w:r w:rsidRPr="0075470A">
        <w:rPr>
          <w:rFonts w:ascii="Arial" w:eastAsia="Times New Roman" w:hAnsi="Arial" w:cs="Arial"/>
          <w:kern w:val="0"/>
          <w14:ligatures w14:val="none"/>
        </w:rPr>
        <w:t>encourages learning, innovation, and modernisation (Lee &amp; Chen, 2023).</w:t>
      </w:r>
      <w:r w:rsidRPr="0075470A">
        <w:rPr>
          <w:rFonts w:ascii="Arial" w:eastAsia="Times New Roman" w:hAnsi="Arial" w:cs="Arial"/>
          <w:kern w:val="0"/>
          <w14:ligatures w14:val="none"/>
        </w:rPr>
        <w:br/>
        <w:t>Culture impact: future-oriented</w:t>
      </w:r>
      <w:r w:rsidRPr="00FF743D">
        <w:rPr>
          <w:rFonts w:ascii="Arial" w:eastAsia="Times New Roman" w:hAnsi="Arial" w:cs="Arial"/>
          <w:kern w:val="0"/>
          <w14:ligatures w14:val="none"/>
        </w:rPr>
        <w:t xml:space="preserve"> mindset and continuous improvement.</w:t>
      </w:r>
    </w:p>
    <w:p w14:paraId="11CFA36E" w14:textId="77777777" w:rsidR="00E464AC" w:rsidRPr="0075470A" w:rsidRDefault="00E464AC" w:rsidP="0075470A">
      <w:pPr>
        <w:pStyle w:val="Heading2"/>
        <w:rPr>
          <w:color w:val="2F5496" w:themeColor="accent1" w:themeShade="BF"/>
        </w:rPr>
      </w:pPr>
      <w:bookmarkStart w:id="24" w:name="_Toc213636092"/>
      <w:r w:rsidRPr="0075470A">
        <w:rPr>
          <w:color w:val="2F5496" w:themeColor="accent1" w:themeShade="BF"/>
        </w:rPr>
        <w:t>5.5 Legal &amp; Regulatory Factors</w:t>
      </w:r>
      <w:bookmarkEnd w:id="24"/>
    </w:p>
    <w:p w14:paraId="65BD6B28" w14:textId="77777777" w:rsidR="00E464AC" w:rsidRPr="00FF743D" w:rsidRDefault="00E464AC" w:rsidP="00FF743D">
      <w:p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Aviation laws &amp; safety rules are strict globally:</w:t>
      </w:r>
    </w:p>
    <w:p w14:paraId="2EC4C037" w14:textId="77777777" w:rsidR="00E464AC" w:rsidRPr="00FF743D" w:rsidRDefault="00E464AC" w:rsidP="00FF743D">
      <w:pPr>
        <w:numPr>
          <w:ilvl w:val="0"/>
          <w:numId w:val="5"/>
        </w:num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International Civil Aviation Organisation (ICAO) standards</w:t>
      </w:r>
    </w:p>
    <w:p w14:paraId="4D0EB9EC" w14:textId="77777777" w:rsidR="00E464AC" w:rsidRPr="00FF743D" w:rsidRDefault="00E464AC" w:rsidP="00FF743D">
      <w:pPr>
        <w:numPr>
          <w:ilvl w:val="0"/>
          <w:numId w:val="5"/>
        </w:num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lastRenderedPageBreak/>
        <w:t>Health and safety regulations</w:t>
      </w:r>
    </w:p>
    <w:p w14:paraId="48FF7890" w14:textId="77777777" w:rsidR="00E464AC" w:rsidRPr="00FF743D" w:rsidRDefault="00E464AC" w:rsidP="00FF743D">
      <w:pPr>
        <w:numPr>
          <w:ilvl w:val="0"/>
          <w:numId w:val="5"/>
        </w:num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Security protocols and data protection laws</w:t>
      </w:r>
    </w:p>
    <w:p w14:paraId="063881CD" w14:textId="4E1EB09B" w:rsidR="00E464AC" w:rsidRPr="00FF743D" w:rsidRDefault="00E464AC" w:rsidP="0075470A">
      <w:p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 xml:space="preserve">Compliance culture reinforces </w:t>
      </w:r>
      <w:r w:rsidRPr="0075470A">
        <w:rPr>
          <w:rFonts w:ascii="Arial" w:eastAsia="Times New Roman" w:hAnsi="Arial" w:cs="Arial"/>
          <w:kern w:val="0"/>
          <w14:ligatures w14:val="none"/>
        </w:rPr>
        <w:t>discipline, training, and accountability</w:t>
      </w:r>
      <w:r w:rsidRPr="00FF743D">
        <w:rPr>
          <w:rFonts w:ascii="Arial" w:eastAsia="Times New Roman" w:hAnsi="Arial" w:cs="Arial"/>
          <w:kern w:val="0"/>
          <w14:ligatures w14:val="none"/>
        </w:rPr>
        <w:t xml:space="preserve"> (Qin &amp; Evers, 2022).</w:t>
      </w:r>
    </w:p>
    <w:p w14:paraId="40D852EA" w14:textId="77777777" w:rsidR="00E464AC" w:rsidRPr="0075470A" w:rsidRDefault="00E464AC" w:rsidP="0075470A">
      <w:pPr>
        <w:pStyle w:val="Heading2"/>
        <w:rPr>
          <w:color w:val="2F5496" w:themeColor="accent1" w:themeShade="BF"/>
        </w:rPr>
      </w:pPr>
      <w:bookmarkStart w:id="25" w:name="_Toc213636093"/>
      <w:r w:rsidRPr="0075470A">
        <w:rPr>
          <w:color w:val="2F5496" w:themeColor="accent1" w:themeShade="BF"/>
        </w:rPr>
        <w:t>5.6 Environmental Factors</w:t>
      </w:r>
      <w:bookmarkEnd w:id="25"/>
    </w:p>
    <w:p w14:paraId="45F1B2C0" w14:textId="77777777" w:rsidR="00E464AC" w:rsidRPr="00FF743D" w:rsidRDefault="00E464AC" w:rsidP="00FF743D">
      <w:p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Global environmental expectations shape strategy:</w:t>
      </w:r>
    </w:p>
    <w:p w14:paraId="64633E20" w14:textId="77777777" w:rsidR="00E464AC" w:rsidRPr="00FF743D" w:rsidRDefault="00E464AC" w:rsidP="00FF743D">
      <w:pPr>
        <w:numPr>
          <w:ilvl w:val="0"/>
          <w:numId w:val="6"/>
        </w:num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Fleet fuel efficiency investments</w:t>
      </w:r>
    </w:p>
    <w:p w14:paraId="4E532B50" w14:textId="77777777" w:rsidR="00E464AC" w:rsidRPr="00FF743D" w:rsidRDefault="00E464AC" w:rsidP="00FF743D">
      <w:pPr>
        <w:numPr>
          <w:ilvl w:val="0"/>
          <w:numId w:val="6"/>
        </w:num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Carbon reduction programs</w:t>
      </w:r>
    </w:p>
    <w:p w14:paraId="67B18629" w14:textId="77777777" w:rsidR="00E464AC" w:rsidRPr="00FF743D" w:rsidRDefault="00E464AC" w:rsidP="00FF743D">
      <w:pPr>
        <w:numPr>
          <w:ilvl w:val="0"/>
          <w:numId w:val="6"/>
        </w:num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Sustainable aviation fuel research</w:t>
      </w:r>
    </w:p>
    <w:p w14:paraId="2074B487" w14:textId="77777777" w:rsidR="00E464AC" w:rsidRPr="00FF743D" w:rsidRDefault="00E464AC" w:rsidP="00FF743D">
      <w:pPr>
        <w:numPr>
          <w:ilvl w:val="0"/>
          <w:numId w:val="6"/>
        </w:num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Environmental reporting</w:t>
      </w:r>
    </w:p>
    <w:p w14:paraId="383E6C85" w14:textId="77777777" w:rsidR="00E464AC" w:rsidRPr="00FF743D" w:rsidRDefault="00E464AC" w:rsidP="00FF743D">
      <w:pPr>
        <w:spacing w:before="100" w:beforeAutospacing="1" w:after="100" w:afterAutospacing="1" w:line="360" w:lineRule="auto"/>
        <w:rPr>
          <w:rFonts w:ascii="Arial" w:eastAsia="Times New Roman" w:hAnsi="Arial" w:cs="Arial"/>
          <w:kern w:val="0"/>
          <w14:ligatures w14:val="none"/>
        </w:rPr>
      </w:pPr>
      <w:r w:rsidRPr="00FF743D">
        <w:rPr>
          <w:rFonts w:ascii="Arial" w:eastAsia="Times New Roman" w:hAnsi="Arial" w:cs="Arial"/>
          <w:kern w:val="0"/>
          <w14:ligatures w14:val="none"/>
        </w:rPr>
        <w:t xml:space="preserve">This generates </w:t>
      </w:r>
      <w:r w:rsidRPr="00AC2D29">
        <w:rPr>
          <w:rFonts w:ascii="Arial" w:eastAsia="Times New Roman" w:hAnsi="Arial" w:cs="Arial"/>
          <w:kern w:val="0"/>
          <w14:ligatures w14:val="none"/>
        </w:rPr>
        <w:t>responsibility and sustainability values</w:t>
      </w:r>
      <w:r w:rsidRPr="00FF743D">
        <w:rPr>
          <w:rFonts w:ascii="Arial" w:eastAsia="Times New Roman" w:hAnsi="Arial" w:cs="Arial"/>
          <w:kern w:val="0"/>
          <w14:ligatures w14:val="none"/>
        </w:rPr>
        <w:t xml:space="preserve"> (Al-</w:t>
      </w:r>
      <w:proofErr w:type="spellStart"/>
      <w:r w:rsidRPr="00FF743D">
        <w:rPr>
          <w:rFonts w:ascii="Arial" w:eastAsia="Times New Roman" w:hAnsi="Arial" w:cs="Arial"/>
          <w:kern w:val="0"/>
          <w14:ligatures w14:val="none"/>
        </w:rPr>
        <w:t>Ansaari</w:t>
      </w:r>
      <w:proofErr w:type="spellEnd"/>
      <w:r w:rsidRPr="00FF743D">
        <w:rPr>
          <w:rFonts w:ascii="Arial" w:eastAsia="Times New Roman" w:hAnsi="Arial" w:cs="Arial"/>
          <w:kern w:val="0"/>
          <w14:ligatures w14:val="none"/>
        </w:rPr>
        <w:t xml:space="preserve"> et al., 2020).</w:t>
      </w:r>
    </w:p>
    <w:p w14:paraId="25DBBC24" w14:textId="1F7F88F6" w:rsidR="00E464AC" w:rsidRPr="00AC2D29" w:rsidRDefault="00E464AC" w:rsidP="00FF743D">
      <w:pPr>
        <w:spacing w:line="360" w:lineRule="auto"/>
        <w:rPr>
          <w:rFonts w:ascii="Arial" w:hAnsi="Arial" w:cs="Arial"/>
          <w:b/>
          <w:bCs/>
        </w:rPr>
      </w:pPr>
      <w:r w:rsidRPr="00AC2D29">
        <w:rPr>
          <w:rFonts w:ascii="Arial" w:hAnsi="Arial" w:cs="Arial"/>
          <w:b/>
          <w:bCs/>
        </w:rPr>
        <w:t>PESTLE Summary</w:t>
      </w:r>
    </w:p>
    <w:tbl>
      <w:tblPr>
        <w:tblStyle w:val="TableGrid"/>
        <w:tblW w:w="0" w:type="auto"/>
        <w:tblLook w:val="04A0" w:firstRow="1" w:lastRow="0" w:firstColumn="1" w:lastColumn="0" w:noHBand="0" w:noVBand="1"/>
      </w:tblPr>
      <w:tblGrid>
        <w:gridCol w:w="4508"/>
        <w:gridCol w:w="4508"/>
      </w:tblGrid>
      <w:tr w:rsidR="00E464AC" w:rsidRPr="00FF743D" w14:paraId="710405A7" w14:textId="77777777" w:rsidTr="00E464AC">
        <w:tc>
          <w:tcPr>
            <w:tcW w:w="4508" w:type="dxa"/>
          </w:tcPr>
          <w:p w14:paraId="4E50D2BE" w14:textId="77777777" w:rsidR="00E464AC" w:rsidRPr="00FF743D" w:rsidRDefault="00E464AC" w:rsidP="00FF743D">
            <w:pPr>
              <w:spacing w:line="360" w:lineRule="auto"/>
              <w:rPr>
                <w:rFonts w:ascii="Arial" w:hAnsi="Arial" w:cs="Arial"/>
              </w:rPr>
            </w:pPr>
            <w:r w:rsidRPr="00FF743D">
              <w:rPr>
                <w:rFonts w:ascii="Arial" w:hAnsi="Arial" w:cs="Arial"/>
              </w:rPr>
              <w:t>Factor</w:t>
            </w:r>
          </w:p>
        </w:tc>
        <w:tc>
          <w:tcPr>
            <w:tcW w:w="4508" w:type="dxa"/>
          </w:tcPr>
          <w:p w14:paraId="0DB1973F" w14:textId="77777777" w:rsidR="00E464AC" w:rsidRPr="00FF743D" w:rsidRDefault="00E464AC" w:rsidP="00FF743D">
            <w:pPr>
              <w:spacing w:line="360" w:lineRule="auto"/>
              <w:rPr>
                <w:rFonts w:ascii="Arial" w:hAnsi="Arial" w:cs="Arial"/>
              </w:rPr>
            </w:pPr>
            <w:r w:rsidRPr="00FF743D">
              <w:rPr>
                <w:rFonts w:ascii="Arial" w:hAnsi="Arial" w:cs="Arial"/>
              </w:rPr>
              <w:t>Cultural Influence</w:t>
            </w:r>
          </w:p>
        </w:tc>
      </w:tr>
      <w:tr w:rsidR="00E464AC" w:rsidRPr="00FF743D" w14:paraId="1578F131" w14:textId="77777777" w:rsidTr="00E464AC">
        <w:tc>
          <w:tcPr>
            <w:tcW w:w="4508" w:type="dxa"/>
          </w:tcPr>
          <w:p w14:paraId="4259D998" w14:textId="77777777" w:rsidR="00E464AC" w:rsidRPr="00FF743D" w:rsidRDefault="00E464AC" w:rsidP="00FF743D">
            <w:pPr>
              <w:spacing w:line="360" w:lineRule="auto"/>
              <w:rPr>
                <w:rFonts w:ascii="Arial" w:hAnsi="Arial" w:cs="Arial"/>
              </w:rPr>
            </w:pPr>
            <w:r w:rsidRPr="00FF743D">
              <w:rPr>
                <w:rFonts w:ascii="Arial" w:hAnsi="Arial" w:cs="Arial"/>
              </w:rPr>
              <w:t>Political</w:t>
            </w:r>
          </w:p>
        </w:tc>
        <w:tc>
          <w:tcPr>
            <w:tcW w:w="4508" w:type="dxa"/>
          </w:tcPr>
          <w:p w14:paraId="0BFD74DD" w14:textId="77777777" w:rsidR="00E464AC" w:rsidRPr="00FF743D" w:rsidRDefault="00E464AC" w:rsidP="00FF743D">
            <w:pPr>
              <w:spacing w:line="360" w:lineRule="auto"/>
              <w:rPr>
                <w:rFonts w:ascii="Arial" w:hAnsi="Arial" w:cs="Arial"/>
              </w:rPr>
            </w:pPr>
            <w:r w:rsidRPr="00FF743D">
              <w:rPr>
                <w:rFonts w:ascii="Arial" w:hAnsi="Arial" w:cs="Arial"/>
              </w:rPr>
              <w:t>Ambition &amp; expansion mindset</w:t>
            </w:r>
          </w:p>
        </w:tc>
      </w:tr>
      <w:tr w:rsidR="00E464AC" w:rsidRPr="00FF743D" w14:paraId="2C14440B" w14:textId="77777777" w:rsidTr="00E464AC">
        <w:tc>
          <w:tcPr>
            <w:tcW w:w="4508" w:type="dxa"/>
          </w:tcPr>
          <w:p w14:paraId="5BC9B366" w14:textId="77777777" w:rsidR="00E464AC" w:rsidRPr="00FF743D" w:rsidRDefault="00E464AC" w:rsidP="00FF743D">
            <w:pPr>
              <w:spacing w:line="360" w:lineRule="auto"/>
              <w:rPr>
                <w:rFonts w:ascii="Arial" w:hAnsi="Arial" w:cs="Arial"/>
              </w:rPr>
            </w:pPr>
            <w:r w:rsidRPr="00FF743D">
              <w:rPr>
                <w:rFonts w:ascii="Arial" w:hAnsi="Arial" w:cs="Arial"/>
              </w:rPr>
              <w:t>Economic</w:t>
            </w:r>
          </w:p>
        </w:tc>
        <w:tc>
          <w:tcPr>
            <w:tcW w:w="4508" w:type="dxa"/>
          </w:tcPr>
          <w:p w14:paraId="63F43EA6" w14:textId="77777777" w:rsidR="00E464AC" w:rsidRPr="00FF743D" w:rsidRDefault="00E464AC" w:rsidP="00FF743D">
            <w:pPr>
              <w:spacing w:line="360" w:lineRule="auto"/>
              <w:rPr>
                <w:rFonts w:ascii="Arial" w:hAnsi="Arial" w:cs="Arial"/>
              </w:rPr>
            </w:pPr>
            <w:r w:rsidRPr="00FF743D">
              <w:rPr>
                <w:rFonts w:ascii="Arial" w:hAnsi="Arial" w:cs="Arial"/>
              </w:rPr>
              <w:t>Efficiency &amp; performance pressure</w:t>
            </w:r>
          </w:p>
        </w:tc>
      </w:tr>
      <w:tr w:rsidR="00E464AC" w:rsidRPr="00FF743D" w14:paraId="4AAEAEDE" w14:textId="77777777" w:rsidTr="00E464AC">
        <w:tc>
          <w:tcPr>
            <w:tcW w:w="4508" w:type="dxa"/>
          </w:tcPr>
          <w:p w14:paraId="20831664" w14:textId="77777777" w:rsidR="00E464AC" w:rsidRPr="00FF743D" w:rsidRDefault="00E464AC" w:rsidP="00FF743D">
            <w:pPr>
              <w:spacing w:line="360" w:lineRule="auto"/>
              <w:rPr>
                <w:rFonts w:ascii="Arial" w:hAnsi="Arial" w:cs="Arial"/>
              </w:rPr>
            </w:pPr>
            <w:r w:rsidRPr="00FF743D">
              <w:rPr>
                <w:rFonts w:ascii="Arial" w:hAnsi="Arial" w:cs="Arial"/>
              </w:rPr>
              <w:t>Social</w:t>
            </w:r>
          </w:p>
        </w:tc>
        <w:tc>
          <w:tcPr>
            <w:tcW w:w="4508" w:type="dxa"/>
          </w:tcPr>
          <w:p w14:paraId="5FFEBD3D" w14:textId="77777777" w:rsidR="00E464AC" w:rsidRPr="00FF743D" w:rsidRDefault="00E464AC" w:rsidP="00FF743D">
            <w:pPr>
              <w:spacing w:line="360" w:lineRule="auto"/>
              <w:rPr>
                <w:rFonts w:ascii="Arial" w:hAnsi="Arial" w:cs="Arial"/>
              </w:rPr>
            </w:pPr>
            <w:r w:rsidRPr="00FF743D">
              <w:rPr>
                <w:rFonts w:ascii="Arial" w:hAnsi="Arial" w:cs="Arial"/>
              </w:rPr>
              <w:t>Cultural sensitivity &amp; service standards</w:t>
            </w:r>
          </w:p>
        </w:tc>
      </w:tr>
      <w:tr w:rsidR="00E464AC" w:rsidRPr="00FF743D" w14:paraId="3D5B63E4" w14:textId="77777777" w:rsidTr="00E464AC">
        <w:tc>
          <w:tcPr>
            <w:tcW w:w="4508" w:type="dxa"/>
          </w:tcPr>
          <w:p w14:paraId="2A774F18" w14:textId="77777777" w:rsidR="00E464AC" w:rsidRPr="00FF743D" w:rsidRDefault="00E464AC" w:rsidP="00FF743D">
            <w:pPr>
              <w:spacing w:line="360" w:lineRule="auto"/>
              <w:rPr>
                <w:rFonts w:ascii="Arial" w:hAnsi="Arial" w:cs="Arial"/>
              </w:rPr>
            </w:pPr>
            <w:r w:rsidRPr="00FF743D">
              <w:rPr>
                <w:rFonts w:ascii="Arial" w:hAnsi="Arial" w:cs="Arial"/>
              </w:rPr>
              <w:t>Technological</w:t>
            </w:r>
          </w:p>
        </w:tc>
        <w:tc>
          <w:tcPr>
            <w:tcW w:w="4508" w:type="dxa"/>
          </w:tcPr>
          <w:p w14:paraId="3E221A65" w14:textId="77777777" w:rsidR="00E464AC" w:rsidRPr="00FF743D" w:rsidRDefault="00E464AC" w:rsidP="00FF743D">
            <w:pPr>
              <w:spacing w:line="360" w:lineRule="auto"/>
              <w:rPr>
                <w:rFonts w:ascii="Arial" w:hAnsi="Arial" w:cs="Arial"/>
              </w:rPr>
            </w:pPr>
            <w:r w:rsidRPr="00FF743D">
              <w:rPr>
                <w:rFonts w:ascii="Arial" w:hAnsi="Arial" w:cs="Arial"/>
              </w:rPr>
              <w:t>Innovation &amp; learning</w:t>
            </w:r>
          </w:p>
        </w:tc>
      </w:tr>
      <w:tr w:rsidR="00E464AC" w:rsidRPr="00FF743D" w14:paraId="1D14278A" w14:textId="77777777" w:rsidTr="00E464AC">
        <w:tc>
          <w:tcPr>
            <w:tcW w:w="4508" w:type="dxa"/>
          </w:tcPr>
          <w:p w14:paraId="7613FB70" w14:textId="77777777" w:rsidR="00E464AC" w:rsidRPr="00FF743D" w:rsidRDefault="00E464AC" w:rsidP="00FF743D">
            <w:pPr>
              <w:spacing w:line="360" w:lineRule="auto"/>
              <w:rPr>
                <w:rFonts w:ascii="Arial" w:hAnsi="Arial" w:cs="Arial"/>
              </w:rPr>
            </w:pPr>
            <w:r w:rsidRPr="00FF743D">
              <w:rPr>
                <w:rFonts w:ascii="Arial" w:hAnsi="Arial" w:cs="Arial"/>
              </w:rPr>
              <w:t>Legal</w:t>
            </w:r>
          </w:p>
        </w:tc>
        <w:tc>
          <w:tcPr>
            <w:tcW w:w="4508" w:type="dxa"/>
          </w:tcPr>
          <w:p w14:paraId="77A2012E" w14:textId="77777777" w:rsidR="00E464AC" w:rsidRPr="00FF743D" w:rsidRDefault="00E464AC" w:rsidP="00FF743D">
            <w:pPr>
              <w:spacing w:line="360" w:lineRule="auto"/>
              <w:rPr>
                <w:rFonts w:ascii="Arial" w:hAnsi="Arial" w:cs="Arial"/>
              </w:rPr>
            </w:pPr>
            <w:r w:rsidRPr="00FF743D">
              <w:rPr>
                <w:rFonts w:ascii="Arial" w:hAnsi="Arial" w:cs="Arial"/>
              </w:rPr>
              <w:t>Discipline &amp; compliance</w:t>
            </w:r>
          </w:p>
        </w:tc>
      </w:tr>
      <w:tr w:rsidR="00E464AC" w:rsidRPr="00FF743D" w14:paraId="6C4777AF" w14:textId="77777777" w:rsidTr="00E464AC">
        <w:tc>
          <w:tcPr>
            <w:tcW w:w="4508" w:type="dxa"/>
          </w:tcPr>
          <w:p w14:paraId="293DAD47" w14:textId="77777777" w:rsidR="00E464AC" w:rsidRPr="00FF743D" w:rsidRDefault="00E464AC" w:rsidP="00FF743D">
            <w:pPr>
              <w:spacing w:line="360" w:lineRule="auto"/>
              <w:rPr>
                <w:rFonts w:ascii="Arial" w:hAnsi="Arial" w:cs="Arial"/>
              </w:rPr>
            </w:pPr>
            <w:r w:rsidRPr="00FF743D">
              <w:rPr>
                <w:rFonts w:ascii="Arial" w:hAnsi="Arial" w:cs="Arial"/>
              </w:rPr>
              <w:t>Environmental</w:t>
            </w:r>
          </w:p>
        </w:tc>
        <w:tc>
          <w:tcPr>
            <w:tcW w:w="4508" w:type="dxa"/>
          </w:tcPr>
          <w:p w14:paraId="3E2D55F5" w14:textId="77777777" w:rsidR="00E464AC" w:rsidRPr="00FF743D" w:rsidRDefault="00E464AC" w:rsidP="00FF743D">
            <w:pPr>
              <w:spacing w:line="360" w:lineRule="auto"/>
              <w:rPr>
                <w:rFonts w:ascii="Arial" w:hAnsi="Arial" w:cs="Arial"/>
              </w:rPr>
            </w:pPr>
            <w:r w:rsidRPr="00FF743D">
              <w:rPr>
                <w:rFonts w:ascii="Arial" w:hAnsi="Arial" w:cs="Arial"/>
              </w:rPr>
              <w:t>Sustainability &amp; responsibility</w:t>
            </w:r>
          </w:p>
        </w:tc>
      </w:tr>
    </w:tbl>
    <w:p w14:paraId="05344E44" w14:textId="11859FD1" w:rsidR="00E464AC" w:rsidRPr="00FF743D" w:rsidRDefault="00E464AC" w:rsidP="00FF743D">
      <w:pPr>
        <w:spacing w:line="360" w:lineRule="auto"/>
        <w:rPr>
          <w:rFonts w:ascii="Arial" w:hAnsi="Arial" w:cs="Arial"/>
        </w:rPr>
      </w:pPr>
    </w:p>
    <w:p w14:paraId="00BFB1A1" w14:textId="2EAAF9EF" w:rsidR="00E464AC" w:rsidRPr="00AC2D29" w:rsidRDefault="00E464AC" w:rsidP="00AC2D29">
      <w:pPr>
        <w:pStyle w:val="Heading1"/>
        <w:rPr>
          <w:rFonts w:ascii="Arial" w:hAnsi="Arial" w:cs="Arial"/>
          <w:b/>
          <w:bCs/>
        </w:rPr>
      </w:pPr>
      <w:bookmarkStart w:id="26" w:name="_Toc213636094"/>
      <w:r w:rsidRPr="00AC2D29">
        <w:rPr>
          <w:rFonts w:ascii="Arial" w:hAnsi="Arial" w:cs="Arial"/>
          <w:b/>
          <w:bCs/>
        </w:rPr>
        <w:t>6. Cultural Challenges at Emirates Airline</w:t>
      </w:r>
      <w:bookmarkEnd w:id="26"/>
    </w:p>
    <w:p w14:paraId="1827EB85" w14:textId="6BD067DB" w:rsidR="00E464AC" w:rsidRPr="00FF743D" w:rsidRDefault="00E464AC" w:rsidP="00F77898">
      <w:pPr>
        <w:spacing w:line="360" w:lineRule="auto"/>
        <w:ind w:firstLine="720"/>
        <w:rPr>
          <w:rFonts w:ascii="Arial" w:hAnsi="Arial" w:cs="Arial"/>
        </w:rPr>
      </w:pPr>
      <w:r w:rsidRPr="00FF743D">
        <w:rPr>
          <w:rFonts w:ascii="Arial" w:hAnsi="Arial" w:cs="Arial"/>
        </w:rPr>
        <w:t>While Emirates benefits from a strong, high-performance culture, several challenges arise from the nature of its organisational values and operational environment.</w:t>
      </w:r>
    </w:p>
    <w:p w14:paraId="168811F8" w14:textId="4988692F" w:rsidR="00E464AC" w:rsidRPr="00AC2D29" w:rsidRDefault="00E464AC" w:rsidP="00AC2D29">
      <w:pPr>
        <w:pStyle w:val="Heading2"/>
        <w:rPr>
          <w:color w:val="2F5496" w:themeColor="accent1" w:themeShade="BF"/>
        </w:rPr>
      </w:pPr>
      <w:bookmarkStart w:id="27" w:name="_Toc213636095"/>
      <w:r w:rsidRPr="00AC2D29">
        <w:rPr>
          <w:color w:val="2F5496" w:themeColor="accent1" w:themeShade="BF"/>
        </w:rPr>
        <w:t>6.1 Hierarchy &amp; Limited Employee Voice</w:t>
      </w:r>
      <w:bookmarkEnd w:id="27"/>
    </w:p>
    <w:p w14:paraId="7D260685" w14:textId="77777777" w:rsidR="00E464AC" w:rsidRPr="00FF743D" w:rsidRDefault="00E464AC" w:rsidP="00AC2D29">
      <w:pPr>
        <w:spacing w:line="360" w:lineRule="auto"/>
        <w:ind w:firstLine="720"/>
        <w:rPr>
          <w:rFonts w:ascii="Arial" w:hAnsi="Arial" w:cs="Arial"/>
        </w:rPr>
      </w:pPr>
      <w:r w:rsidRPr="00FF743D">
        <w:rPr>
          <w:rFonts w:ascii="Arial" w:hAnsi="Arial" w:cs="Arial"/>
        </w:rPr>
        <w:t>Emirates operates under high power distance influenced by UAE culture and aviation standards. Decision-making is centralised, and senior leaders hold authority (Hofstede, 2011).</w:t>
      </w:r>
    </w:p>
    <w:p w14:paraId="28944D6A" w14:textId="1137FC6E" w:rsidR="00E464AC" w:rsidRPr="00FF743D" w:rsidRDefault="00E464AC" w:rsidP="00FF743D">
      <w:pPr>
        <w:spacing w:line="360" w:lineRule="auto"/>
        <w:rPr>
          <w:rFonts w:ascii="Arial" w:hAnsi="Arial" w:cs="Arial"/>
        </w:rPr>
      </w:pPr>
      <w:r w:rsidRPr="00FF743D">
        <w:rPr>
          <w:rFonts w:ascii="Arial" w:hAnsi="Arial" w:cs="Arial"/>
        </w:rPr>
        <w:t>Although hierarchy ensures discipline and safety, potential challenges include:</w:t>
      </w:r>
    </w:p>
    <w:p w14:paraId="7FF63FF7" w14:textId="2BDBBEF6" w:rsidR="00E464AC" w:rsidRPr="00AC2D29" w:rsidRDefault="00E464AC" w:rsidP="00AC2D29">
      <w:pPr>
        <w:pStyle w:val="ListParagraph"/>
        <w:numPr>
          <w:ilvl w:val="0"/>
          <w:numId w:val="18"/>
        </w:numPr>
        <w:spacing w:line="360" w:lineRule="auto"/>
        <w:rPr>
          <w:rFonts w:ascii="Arial" w:hAnsi="Arial" w:cs="Arial"/>
        </w:rPr>
      </w:pPr>
      <w:r w:rsidRPr="00AC2D29">
        <w:rPr>
          <w:rFonts w:ascii="Arial" w:hAnsi="Arial" w:cs="Arial"/>
        </w:rPr>
        <w:t>Limited bottom-up feedback</w:t>
      </w:r>
    </w:p>
    <w:p w14:paraId="2C9A282A" w14:textId="2839A348" w:rsidR="00E464AC" w:rsidRPr="00AC2D29" w:rsidRDefault="00E464AC" w:rsidP="00AC2D29">
      <w:pPr>
        <w:pStyle w:val="ListParagraph"/>
        <w:numPr>
          <w:ilvl w:val="0"/>
          <w:numId w:val="18"/>
        </w:numPr>
        <w:spacing w:line="360" w:lineRule="auto"/>
        <w:rPr>
          <w:rFonts w:ascii="Arial" w:hAnsi="Arial" w:cs="Arial"/>
        </w:rPr>
      </w:pPr>
      <w:r w:rsidRPr="00AC2D29">
        <w:rPr>
          <w:rFonts w:ascii="Arial" w:hAnsi="Arial" w:cs="Arial"/>
        </w:rPr>
        <w:t>Slow innovation in some departments</w:t>
      </w:r>
    </w:p>
    <w:p w14:paraId="730C2129" w14:textId="3D1107A1" w:rsidR="00E464AC" w:rsidRPr="00AC2D29" w:rsidRDefault="00E464AC" w:rsidP="00AC2D29">
      <w:pPr>
        <w:pStyle w:val="ListParagraph"/>
        <w:numPr>
          <w:ilvl w:val="0"/>
          <w:numId w:val="18"/>
        </w:numPr>
        <w:spacing w:line="360" w:lineRule="auto"/>
        <w:rPr>
          <w:rFonts w:ascii="Arial" w:hAnsi="Arial" w:cs="Arial"/>
        </w:rPr>
      </w:pPr>
      <w:r w:rsidRPr="00AC2D29">
        <w:rPr>
          <w:rFonts w:ascii="Arial" w:hAnsi="Arial" w:cs="Arial"/>
        </w:rPr>
        <w:lastRenderedPageBreak/>
        <w:t xml:space="preserve">Employees may hesitate to speak </w:t>
      </w:r>
      <w:r w:rsidR="00AC2D29" w:rsidRPr="00AC2D29">
        <w:rPr>
          <w:rFonts w:ascii="Arial" w:hAnsi="Arial" w:cs="Arial"/>
        </w:rPr>
        <w:t>up.</w:t>
      </w:r>
    </w:p>
    <w:p w14:paraId="2D217064" w14:textId="6F07056E" w:rsidR="00E464AC" w:rsidRPr="00F77898" w:rsidRDefault="00E464AC" w:rsidP="00FF743D">
      <w:pPr>
        <w:pStyle w:val="ListParagraph"/>
        <w:numPr>
          <w:ilvl w:val="0"/>
          <w:numId w:val="18"/>
        </w:numPr>
        <w:spacing w:line="360" w:lineRule="auto"/>
        <w:rPr>
          <w:rFonts w:ascii="Arial" w:hAnsi="Arial" w:cs="Arial"/>
        </w:rPr>
      </w:pPr>
      <w:r w:rsidRPr="00AC2D29">
        <w:rPr>
          <w:rFonts w:ascii="Arial" w:hAnsi="Arial" w:cs="Arial"/>
        </w:rPr>
        <w:t>Strong leadership is necessary to balance authority and empowerment (Al-Ali &amp; Al-Kaabi, 2021).</w:t>
      </w:r>
    </w:p>
    <w:p w14:paraId="40924315" w14:textId="15203097" w:rsidR="00E464AC" w:rsidRPr="00AC2D29" w:rsidRDefault="00E464AC" w:rsidP="00AC2D29">
      <w:pPr>
        <w:pStyle w:val="Heading2"/>
        <w:rPr>
          <w:color w:val="2F5496" w:themeColor="accent1" w:themeShade="BF"/>
        </w:rPr>
      </w:pPr>
      <w:bookmarkStart w:id="28" w:name="_Toc213636096"/>
      <w:r w:rsidRPr="00AC2D29">
        <w:rPr>
          <w:color w:val="2F5496" w:themeColor="accent1" w:themeShade="BF"/>
        </w:rPr>
        <w:t>6.2 High Performance Pressure &amp; Emotional Labour</w:t>
      </w:r>
      <w:bookmarkEnd w:id="28"/>
    </w:p>
    <w:p w14:paraId="7D15B43E" w14:textId="60A5755C" w:rsidR="00E464AC" w:rsidRPr="00FF743D" w:rsidRDefault="00E464AC" w:rsidP="00FF743D">
      <w:pPr>
        <w:spacing w:line="360" w:lineRule="auto"/>
        <w:rPr>
          <w:rFonts w:ascii="Arial" w:hAnsi="Arial" w:cs="Arial"/>
        </w:rPr>
      </w:pPr>
      <w:r w:rsidRPr="00FF743D">
        <w:rPr>
          <w:rFonts w:ascii="Arial" w:hAnsi="Arial" w:cs="Arial"/>
        </w:rPr>
        <w:t xml:space="preserve">Premium service </w:t>
      </w:r>
      <w:r w:rsidR="00AC2D29">
        <w:rPr>
          <w:rFonts w:ascii="Arial" w:hAnsi="Arial" w:cs="Arial"/>
        </w:rPr>
        <w:t>with</w:t>
      </w:r>
      <w:r w:rsidRPr="00FF743D">
        <w:rPr>
          <w:rFonts w:ascii="Arial" w:hAnsi="Arial" w:cs="Arial"/>
        </w:rPr>
        <w:t xml:space="preserve"> international standards </w:t>
      </w:r>
      <w:r w:rsidR="00AC2D29">
        <w:rPr>
          <w:rFonts w:ascii="Arial" w:hAnsi="Arial" w:cs="Arial"/>
        </w:rPr>
        <w:t xml:space="preserve">equals </w:t>
      </w:r>
      <w:r w:rsidRPr="00FF743D">
        <w:rPr>
          <w:rFonts w:ascii="Arial" w:hAnsi="Arial" w:cs="Arial"/>
        </w:rPr>
        <w:t>high expectations.</w:t>
      </w:r>
    </w:p>
    <w:p w14:paraId="4868701C" w14:textId="46943C17" w:rsidR="00E464AC" w:rsidRPr="00FF743D" w:rsidRDefault="00E464AC" w:rsidP="00FF743D">
      <w:pPr>
        <w:spacing w:line="360" w:lineRule="auto"/>
        <w:rPr>
          <w:rFonts w:ascii="Arial" w:hAnsi="Arial" w:cs="Arial"/>
        </w:rPr>
      </w:pPr>
      <w:r w:rsidRPr="00FF743D">
        <w:rPr>
          <w:rFonts w:ascii="Arial" w:hAnsi="Arial" w:cs="Arial"/>
        </w:rPr>
        <w:t>Cabin crew and frontline employees must maintain:</w:t>
      </w:r>
    </w:p>
    <w:p w14:paraId="7F711155" w14:textId="10E89366" w:rsidR="00E464AC" w:rsidRPr="00AC2D29" w:rsidRDefault="00E464AC" w:rsidP="00FF743D">
      <w:pPr>
        <w:pStyle w:val="ListParagraph"/>
        <w:numPr>
          <w:ilvl w:val="0"/>
          <w:numId w:val="19"/>
        </w:numPr>
        <w:spacing w:line="360" w:lineRule="auto"/>
        <w:rPr>
          <w:rFonts w:ascii="Arial" w:hAnsi="Arial" w:cs="Arial"/>
        </w:rPr>
      </w:pPr>
      <w:r w:rsidRPr="00AC2D29">
        <w:rPr>
          <w:rFonts w:ascii="Arial" w:hAnsi="Arial" w:cs="Arial"/>
        </w:rPr>
        <w:t>Polished appearance</w:t>
      </w:r>
    </w:p>
    <w:p w14:paraId="7D2160ED" w14:textId="44B3F8A6" w:rsidR="00E464AC" w:rsidRPr="00AC2D29" w:rsidRDefault="00E464AC" w:rsidP="00FF743D">
      <w:pPr>
        <w:pStyle w:val="ListParagraph"/>
        <w:numPr>
          <w:ilvl w:val="0"/>
          <w:numId w:val="19"/>
        </w:numPr>
        <w:spacing w:line="360" w:lineRule="auto"/>
        <w:rPr>
          <w:rFonts w:ascii="Arial" w:hAnsi="Arial" w:cs="Arial"/>
        </w:rPr>
      </w:pPr>
      <w:r w:rsidRPr="00AC2D29">
        <w:rPr>
          <w:rFonts w:ascii="Arial" w:hAnsi="Arial" w:cs="Arial"/>
        </w:rPr>
        <w:t>Positive behaviour regardless of stress</w:t>
      </w:r>
    </w:p>
    <w:p w14:paraId="3444BA33" w14:textId="3074332D" w:rsidR="00E464AC" w:rsidRPr="00AC2D29" w:rsidRDefault="00E464AC" w:rsidP="00FF743D">
      <w:pPr>
        <w:pStyle w:val="ListParagraph"/>
        <w:numPr>
          <w:ilvl w:val="0"/>
          <w:numId w:val="19"/>
        </w:numPr>
        <w:spacing w:line="360" w:lineRule="auto"/>
        <w:rPr>
          <w:rFonts w:ascii="Arial" w:hAnsi="Arial" w:cs="Arial"/>
        </w:rPr>
      </w:pPr>
      <w:r w:rsidRPr="00AC2D29">
        <w:rPr>
          <w:rFonts w:ascii="Arial" w:hAnsi="Arial" w:cs="Arial"/>
        </w:rPr>
        <w:t>Emotional control (smiling, polite tone, patience)</w:t>
      </w:r>
    </w:p>
    <w:p w14:paraId="4BA7F9D0" w14:textId="77777777" w:rsidR="00E464AC" w:rsidRPr="00AC2D29" w:rsidRDefault="00E464AC" w:rsidP="00AC2D29">
      <w:pPr>
        <w:pStyle w:val="ListParagraph"/>
        <w:numPr>
          <w:ilvl w:val="0"/>
          <w:numId w:val="19"/>
        </w:numPr>
        <w:spacing w:line="360" w:lineRule="auto"/>
        <w:rPr>
          <w:rFonts w:ascii="Arial" w:hAnsi="Arial" w:cs="Arial"/>
        </w:rPr>
      </w:pPr>
      <w:r w:rsidRPr="00AC2D29">
        <w:rPr>
          <w:rFonts w:ascii="Arial" w:hAnsi="Arial" w:cs="Arial"/>
        </w:rPr>
        <w:t>This emotional labour may cause stress, burnout, and turnover risk (Sobieralski, 2023).</w:t>
      </w:r>
    </w:p>
    <w:p w14:paraId="0422C66A" w14:textId="630327A3" w:rsidR="00AC2D29" w:rsidRPr="00F77898" w:rsidRDefault="00E464AC" w:rsidP="00FF743D">
      <w:pPr>
        <w:pStyle w:val="ListParagraph"/>
        <w:numPr>
          <w:ilvl w:val="0"/>
          <w:numId w:val="19"/>
        </w:numPr>
        <w:spacing w:line="360" w:lineRule="auto"/>
        <w:rPr>
          <w:rFonts w:ascii="Arial" w:hAnsi="Arial" w:cs="Arial"/>
        </w:rPr>
      </w:pPr>
      <w:r w:rsidRPr="00AC2D29">
        <w:rPr>
          <w:rFonts w:ascii="Arial" w:hAnsi="Arial" w:cs="Arial"/>
        </w:rPr>
        <w:t>Support programs such as wellbeing workshops and rest cycles help mitigate issues.</w:t>
      </w:r>
    </w:p>
    <w:p w14:paraId="42C2435F" w14:textId="7FCE141C" w:rsidR="00E464AC" w:rsidRPr="00AC2D29" w:rsidRDefault="00E464AC" w:rsidP="00AC2D29">
      <w:pPr>
        <w:pStyle w:val="Heading2"/>
        <w:rPr>
          <w:color w:val="2F5496" w:themeColor="accent1" w:themeShade="BF"/>
        </w:rPr>
      </w:pPr>
      <w:bookmarkStart w:id="29" w:name="_Toc213636097"/>
      <w:r w:rsidRPr="00AC2D29">
        <w:rPr>
          <w:color w:val="2F5496" w:themeColor="accent1" w:themeShade="BF"/>
        </w:rPr>
        <w:t>6.3 Managing Cultural Diversity</w:t>
      </w:r>
      <w:bookmarkEnd w:id="29"/>
    </w:p>
    <w:p w14:paraId="0677E030" w14:textId="181A09B1" w:rsidR="00AC2D29" w:rsidRPr="00AC2D29" w:rsidRDefault="00AC2D29" w:rsidP="00AC2D29">
      <w:pPr>
        <w:spacing w:line="360" w:lineRule="auto"/>
        <w:ind w:firstLine="720"/>
        <w:rPr>
          <w:rFonts w:ascii="Arial" w:hAnsi="Arial" w:cs="Arial"/>
        </w:rPr>
      </w:pPr>
      <w:r w:rsidRPr="00AC2D29">
        <w:rPr>
          <w:rFonts w:ascii="Arial" w:hAnsi="Arial" w:cs="Arial"/>
        </w:rPr>
        <w:t>Emirates employs more than 160 nationalities, which is both a major organisational strength and an ongoing operational challenge. This diversity enhances global service quality, improves language coverage, and allows the airline to understand customer expectations from different regions. At the same time, such a multicultural workforce introduces several issues. Communication barriers can arise due to different levels of English proficiency or varying communication styles. Employees may also experience misunderstandings based on cultural values, such as differences in politeness norms, emotional expression, or approaches to customer service. Furthermore, staff from different regions often have contrasting conflict-handling styles; for example, some cultures prefer direct confrontation while others avoid open disagreement. Expectations regarding hierarchy, authority, and teamwork also vary widely, which can influence how employees interact with supervisors or collaborate within cabin-crew teams.</w:t>
      </w:r>
    </w:p>
    <w:p w14:paraId="1265D0FD" w14:textId="4AD191B5" w:rsidR="00AC2D29" w:rsidRDefault="00AC2D29" w:rsidP="00AC2D29">
      <w:pPr>
        <w:spacing w:line="360" w:lineRule="auto"/>
        <w:rPr>
          <w:rFonts w:ascii="Arial" w:hAnsi="Arial" w:cs="Arial"/>
        </w:rPr>
      </w:pPr>
      <w:r w:rsidRPr="00AC2D29">
        <w:rPr>
          <w:rFonts w:ascii="Arial" w:hAnsi="Arial" w:cs="Arial"/>
        </w:rPr>
        <w:t>To manage these challenges, Emirates invests heavily in cross-cultural training, team-cohesion programmes, and structured international recruitment policies that focus on cultural compatibility and service orientation. These initiatives help maintain consistent standards of behaviour and service quality across a highly diverse workforce, ensuring that diversity becomes an asset rather than an operational obstacle (Al-</w:t>
      </w:r>
      <w:proofErr w:type="spellStart"/>
      <w:r w:rsidRPr="00AC2D29">
        <w:rPr>
          <w:rFonts w:ascii="Arial" w:hAnsi="Arial" w:cs="Arial"/>
        </w:rPr>
        <w:t>Hosani</w:t>
      </w:r>
      <w:proofErr w:type="spellEnd"/>
      <w:r w:rsidRPr="00AC2D29">
        <w:rPr>
          <w:rFonts w:ascii="Arial" w:hAnsi="Arial" w:cs="Arial"/>
        </w:rPr>
        <w:t xml:space="preserve"> &amp; </w:t>
      </w:r>
      <w:proofErr w:type="spellStart"/>
      <w:r w:rsidRPr="00AC2D29">
        <w:rPr>
          <w:rFonts w:ascii="Arial" w:hAnsi="Arial" w:cs="Arial"/>
        </w:rPr>
        <w:t>Sobaih</w:t>
      </w:r>
      <w:proofErr w:type="spellEnd"/>
      <w:r w:rsidRPr="00AC2D29">
        <w:rPr>
          <w:rFonts w:ascii="Arial" w:hAnsi="Arial" w:cs="Arial"/>
        </w:rPr>
        <w:t>, 2023).</w:t>
      </w:r>
    </w:p>
    <w:p w14:paraId="0E2E1BC6" w14:textId="77777777" w:rsidR="00AC2D29" w:rsidRPr="00FF743D" w:rsidRDefault="00AC2D29" w:rsidP="00AC2D29">
      <w:pPr>
        <w:spacing w:line="360" w:lineRule="auto"/>
        <w:rPr>
          <w:rFonts w:ascii="Arial" w:hAnsi="Arial" w:cs="Arial"/>
        </w:rPr>
      </w:pPr>
    </w:p>
    <w:p w14:paraId="7C179053" w14:textId="19EC24D1" w:rsidR="00E464AC" w:rsidRPr="00AC2D29" w:rsidRDefault="00E464AC" w:rsidP="00AC2D29">
      <w:pPr>
        <w:pStyle w:val="Heading2"/>
        <w:rPr>
          <w:color w:val="2F5496" w:themeColor="accent1" w:themeShade="BF"/>
        </w:rPr>
      </w:pPr>
      <w:bookmarkStart w:id="30" w:name="_Toc213636098"/>
      <w:r w:rsidRPr="00AC2D29">
        <w:rPr>
          <w:color w:val="2F5496" w:themeColor="accent1" w:themeShade="BF"/>
        </w:rPr>
        <w:lastRenderedPageBreak/>
        <w:t>6.4 Strict Rules &amp; Standardisation</w:t>
      </w:r>
      <w:bookmarkEnd w:id="30"/>
    </w:p>
    <w:p w14:paraId="6A445828" w14:textId="0B148850" w:rsidR="00AC2D29" w:rsidRPr="00AC2D29" w:rsidRDefault="00AC2D29" w:rsidP="00F77898">
      <w:pPr>
        <w:spacing w:line="360" w:lineRule="auto"/>
        <w:ind w:firstLine="720"/>
        <w:rPr>
          <w:rFonts w:ascii="Arial" w:hAnsi="Arial" w:cs="Arial"/>
        </w:rPr>
      </w:pPr>
      <w:r w:rsidRPr="00AC2D29">
        <w:rPr>
          <w:rFonts w:ascii="Arial" w:hAnsi="Arial" w:cs="Arial"/>
        </w:rPr>
        <w:t>Aviation safety depends on strict standardisation, which is necessary for minimising risk and ensuring consistent performance across global operations. However, this high level of procedural control creates several cultural and organisational tensions. Creative ideas may be limited, because employees often focus on following established protocols rather than exploring new solutions. Many staff also experience reduced autonomy, since decisions are centralised and deviation from procedure is discouraged. In addition, the routine-driven nature of aviation work can restrict innovation, especially in non-technical roles such as customer service, administration, and marketing, where new approaches could add value. For Emirates to sustain innovation, it must find the right balance between procedural discipline and employee empowerment, encouraging safe experimentation without compromising safety standards (Mousa &amp; Othman, 2020).</w:t>
      </w:r>
    </w:p>
    <w:p w14:paraId="4B26B7A3" w14:textId="77777777" w:rsidR="00E464AC" w:rsidRPr="00AC2D29" w:rsidRDefault="00E464AC" w:rsidP="00AC2D29">
      <w:pPr>
        <w:pStyle w:val="Heading2"/>
        <w:rPr>
          <w:color w:val="2F5496" w:themeColor="accent1" w:themeShade="BF"/>
        </w:rPr>
      </w:pPr>
      <w:bookmarkStart w:id="31" w:name="_Toc213636099"/>
      <w:r w:rsidRPr="00AC2D29">
        <w:rPr>
          <w:color w:val="2F5496" w:themeColor="accent1" w:themeShade="BF"/>
        </w:rPr>
        <w:t>6.5 Summary of Challenges</w:t>
      </w:r>
      <w:bookmarkEnd w:id="31"/>
    </w:p>
    <w:tbl>
      <w:tblPr>
        <w:tblStyle w:val="TableGrid"/>
        <w:tblW w:w="0" w:type="auto"/>
        <w:tblLook w:val="04A0" w:firstRow="1" w:lastRow="0" w:firstColumn="1" w:lastColumn="0" w:noHBand="0" w:noVBand="1"/>
      </w:tblPr>
      <w:tblGrid>
        <w:gridCol w:w="4508"/>
        <w:gridCol w:w="4508"/>
      </w:tblGrid>
      <w:tr w:rsidR="00E464AC" w:rsidRPr="00FF743D" w14:paraId="5D066027" w14:textId="77777777" w:rsidTr="00E464AC">
        <w:tc>
          <w:tcPr>
            <w:tcW w:w="4508" w:type="dxa"/>
          </w:tcPr>
          <w:p w14:paraId="4C95DB53" w14:textId="77777777" w:rsidR="00E464AC" w:rsidRPr="00FF743D" w:rsidRDefault="00E464AC" w:rsidP="00FF743D">
            <w:pPr>
              <w:spacing w:line="360" w:lineRule="auto"/>
              <w:rPr>
                <w:rFonts w:ascii="Arial" w:hAnsi="Arial" w:cs="Arial"/>
              </w:rPr>
            </w:pPr>
            <w:r w:rsidRPr="00FF743D">
              <w:rPr>
                <w:rFonts w:ascii="Arial" w:hAnsi="Arial" w:cs="Arial"/>
              </w:rPr>
              <w:t>Challenge</w:t>
            </w:r>
          </w:p>
        </w:tc>
        <w:tc>
          <w:tcPr>
            <w:tcW w:w="4508" w:type="dxa"/>
          </w:tcPr>
          <w:p w14:paraId="2C0BD565" w14:textId="77777777" w:rsidR="00E464AC" w:rsidRPr="00FF743D" w:rsidRDefault="00E464AC" w:rsidP="00FF743D">
            <w:pPr>
              <w:spacing w:line="360" w:lineRule="auto"/>
              <w:rPr>
                <w:rFonts w:ascii="Arial" w:hAnsi="Arial" w:cs="Arial"/>
              </w:rPr>
            </w:pPr>
            <w:r w:rsidRPr="00FF743D">
              <w:rPr>
                <w:rFonts w:ascii="Arial" w:hAnsi="Arial" w:cs="Arial"/>
              </w:rPr>
              <w:t>Impact</w:t>
            </w:r>
          </w:p>
        </w:tc>
      </w:tr>
      <w:tr w:rsidR="00E464AC" w:rsidRPr="00FF743D" w14:paraId="0AE6465B" w14:textId="77777777" w:rsidTr="00E464AC">
        <w:tc>
          <w:tcPr>
            <w:tcW w:w="4508" w:type="dxa"/>
          </w:tcPr>
          <w:p w14:paraId="58A3978D" w14:textId="77777777" w:rsidR="00E464AC" w:rsidRPr="00FF743D" w:rsidRDefault="00E464AC" w:rsidP="00FF743D">
            <w:pPr>
              <w:spacing w:line="360" w:lineRule="auto"/>
              <w:rPr>
                <w:rFonts w:ascii="Arial" w:hAnsi="Arial" w:cs="Arial"/>
              </w:rPr>
            </w:pPr>
            <w:r w:rsidRPr="00FF743D">
              <w:rPr>
                <w:rFonts w:ascii="Arial" w:hAnsi="Arial" w:cs="Arial"/>
              </w:rPr>
              <w:t>Hierarchy</w:t>
            </w:r>
          </w:p>
        </w:tc>
        <w:tc>
          <w:tcPr>
            <w:tcW w:w="4508" w:type="dxa"/>
          </w:tcPr>
          <w:p w14:paraId="16F9DED5" w14:textId="77777777" w:rsidR="00E464AC" w:rsidRPr="00FF743D" w:rsidRDefault="00E464AC" w:rsidP="00FF743D">
            <w:pPr>
              <w:spacing w:line="360" w:lineRule="auto"/>
              <w:rPr>
                <w:rFonts w:ascii="Arial" w:hAnsi="Arial" w:cs="Arial"/>
              </w:rPr>
            </w:pPr>
            <w:r w:rsidRPr="00FF743D">
              <w:rPr>
                <w:rFonts w:ascii="Arial" w:hAnsi="Arial" w:cs="Arial"/>
              </w:rPr>
              <w:t>Limited voice &amp; empowerment</w:t>
            </w:r>
          </w:p>
        </w:tc>
      </w:tr>
      <w:tr w:rsidR="00E464AC" w:rsidRPr="00FF743D" w14:paraId="38EEEFEF" w14:textId="77777777" w:rsidTr="00E464AC">
        <w:tc>
          <w:tcPr>
            <w:tcW w:w="4508" w:type="dxa"/>
          </w:tcPr>
          <w:p w14:paraId="3F25D4A5" w14:textId="77777777" w:rsidR="00E464AC" w:rsidRPr="00FF743D" w:rsidRDefault="00E464AC" w:rsidP="00FF743D">
            <w:pPr>
              <w:spacing w:line="360" w:lineRule="auto"/>
              <w:rPr>
                <w:rFonts w:ascii="Arial" w:hAnsi="Arial" w:cs="Arial"/>
              </w:rPr>
            </w:pPr>
            <w:r w:rsidRPr="00FF743D">
              <w:rPr>
                <w:rFonts w:ascii="Arial" w:hAnsi="Arial" w:cs="Arial"/>
              </w:rPr>
              <w:t>High expectations</w:t>
            </w:r>
          </w:p>
        </w:tc>
        <w:tc>
          <w:tcPr>
            <w:tcW w:w="4508" w:type="dxa"/>
          </w:tcPr>
          <w:p w14:paraId="295B91A3" w14:textId="77777777" w:rsidR="00E464AC" w:rsidRPr="00FF743D" w:rsidRDefault="00E464AC" w:rsidP="00FF743D">
            <w:pPr>
              <w:spacing w:line="360" w:lineRule="auto"/>
              <w:rPr>
                <w:rFonts w:ascii="Arial" w:hAnsi="Arial" w:cs="Arial"/>
              </w:rPr>
            </w:pPr>
            <w:r w:rsidRPr="00FF743D">
              <w:rPr>
                <w:rFonts w:ascii="Arial" w:hAnsi="Arial" w:cs="Arial"/>
              </w:rPr>
              <w:t>Stress &amp; emotional labour</w:t>
            </w:r>
          </w:p>
        </w:tc>
      </w:tr>
      <w:tr w:rsidR="00E464AC" w:rsidRPr="00FF743D" w14:paraId="3BA7B4B9" w14:textId="77777777" w:rsidTr="00E464AC">
        <w:tc>
          <w:tcPr>
            <w:tcW w:w="4508" w:type="dxa"/>
          </w:tcPr>
          <w:p w14:paraId="417775DF" w14:textId="77777777" w:rsidR="00E464AC" w:rsidRPr="00FF743D" w:rsidRDefault="00E464AC" w:rsidP="00FF743D">
            <w:pPr>
              <w:spacing w:line="360" w:lineRule="auto"/>
              <w:rPr>
                <w:rFonts w:ascii="Arial" w:hAnsi="Arial" w:cs="Arial"/>
              </w:rPr>
            </w:pPr>
            <w:r w:rsidRPr="00FF743D">
              <w:rPr>
                <w:rFonts w:ascii="Arial" w:hAnsi="Arial" w:cs="Arial"/>
              </w:rPr>
              <w:t>Diversity complexity</w:t>
            </w:r>
          </w:p>
        </w:tc>
        <w:tc>
          <w:tcPr>
            <w:tcW w:w="4508" w:type="dxa"/>
          </w:tcPr>
          <w:p w14:paraId="1EF1C1E2" w14:textId="77777777" w:rsidR="00E464AC" w:rsidRPr="00FF743D" w:rsidRDefault="00E464AC" w:rsidP="00FF743D">
            <w:pPr>
              <w:spacing w:line="360" w:lineRule="auto"/>
              <w:rPr>
                <w:rFonts w:ascii="Arial" w:hAnsi="Arial" w:cs="Arial"/>
              </w:rPr>
            </w:pPr>
            <w:r w:rsidRPr="00FF743D">
              <w:rPr>
                <w:rFonts w:ascii="Arial" w:hAnsi="Arial" w:cs="Arial"/>
              </w:rPr>
              <w:t>Training &amp; communication needs</w:t>
            </w:r>
          </w:p>
        </w:tc>
      </w:tr>
      <w:tr w:rsidR="00E464AC" w:rsidRPr="00FF743D" w14:paraId="6344F51E" w14:textId="77777777" w:rsidTr="00E464AC">
        <w:tc>
          <w:tcPr>
            <w:tcW w:w="4508" w:type="dxa"/>
          </w:tcPr>
          <w:p w14:paraId="2BCCEAD6" w14:textId="77777777" w:rsidR="00E464AC" w:rsidRPr="00FF743D" w:rsidRDefault="00E464AC" w:rsidP="00FF743D">
            <w:pPr>
              <w:spacing w:line="360" w:lineRule="auto"/>
              <w:rPr>
                <w:rFonts w:ascii="Arial" w:hAnsi="Arial" w:cs="Arial"/>
              </w:rPr>
            </w:pPr>
            <w:r w:rsidRPr="00FF743D">
              <w:rPr>
                <w:rFonts w:ascii="Arial" w:hAnsi="Arial" w:cs="Arial"/>
              </w:rPr>
              <w:t>Standardisation</w:t>
            </w:r>
          </w:p>
        </w:tc>
        <w:tc>
          <w:tcPr>
            <w:tcW w:w="4508" w:type="dxa"/>
          </w:tcPr>
          <w:p w14:paraId="6F59CE1C" w14:textId="77777777" w:rsidR="00E464AC" w:rsidRPr="00FF743D" w:rsidRDefault="00E464AC" w:rsidP="00FF743D">
            <w:pPr>
              <w:spacing w:line="360" w:lineRule="auto"/>
              <w:rPr>
                <w:rFonts w:ascii="Arial" w:hAnsi="Arial" w:cs="Arial"/>
              </w:rPr>
            </w:pPr>
            <w:r w:rsidRPr="00FF743D">
              <w:rPr>
                <w:rFonts w:ascii="Arial" w:hAnsi="Arial" w:cs="Arial"/>
              </w:rPr>
              <w:t>Reduced autonomy &amp; creativity</w:t>
            </w:r>
          </w:p>
        </w:tc>
      </w:tr>
    </w:tbl>
    <w:p w14:paraId="24BF413D" w14:textId="77777777" w:rsidR="00E464AC" w:rsidRPr="00FF743D" w:rsidRDefault="00E464AC" w:rsidP="00FF743D">
      <w:pPr>
        <w:spacing w:line="360" w:lineRule="auto"/>
        <w:rPr>
          <w:rFonts w:ascii="Arial" w:hAnsi="Arial" w:cs="Arial"/>
        </w:rPr>
      </w:pPr>
    </w:p>
    <w:p w14:paraId="59031133" w14:textId="583695C1" w:rsidR="00E464AC" w:rsidRPr="00FF743D" w:rsidRDefault="00E464AC" w:rsidP="00FF743D">
      <w:pPr>
        <w:spacing w:line="360" w:lineRule="auto"/>
        <w:rPr>
          <w:rFonts w:ascii="Arial" w:hAnsi="Arial" w:cs="Arial"/>
        </w:rPr>
      </w:pPr>
      <w:r w:rsidRPr="00FF743D">
        <w:rPr>
          <w:rFonts w:ascii="Arial" w:hAnsi="Arial" w:cs="Arial"/>
        </w:rPr>
        <w:t>Despite these challenges, Emirates continues to invest in training, digital tools, and cultural development to maintain engagement, service quality, and wellbeing.</w:t>
      </w:r>
    </w:p>
    <w:p w14:paraId="4C8B91BA" w14:textId="4EF6CE88" w:rsidR="00E464AC" w:rsidRDefault="00E464AC" w:rsidP="00AC2D29">
      <w:pPr>
        <w:pStyle w:val="Heading1"/>
        <w:rPr>
          <w:rFonts w:ascii="Arial" w:hAnsi="Arial" w:cs="Arial"/>
          <w:b/>
          <w:bCs/>
        </w:rPr>
      </w:pPr>
      <w:bookmarkStart w:id="32" w:name="_Toc213636100"/>
      <w:r w:rsidRPr="00AC2D29">
        <w:rPr>
          <w:rFonts w:ascii="Arial" w:hAnsi="Arial" w:cs="Arial"/>
          <w:b/>
          <w:bCs/>
        </w:rPr>
        <w:t>7. Impact of Organisational Culture on Performance</w:t>
      </w:r>
      <w:bookmarkEnd w:id="32"/>
    </w:p>
    <w:p w14:paraId="5C7D1B0F" w14:textId="77777777" w:rsidR="003240D7" w:rsidRPr="003240D7" w:rsidRDefault="003240D7" w:rsidP="003240D7"/>
    <w:p w14:paraId="59837ED9" w14:textId="6039888A" w:rsidR="00E464AC" w:rsidRPr="00FF743D" w:rsidRDefault="00E464AC" w:rsidP="003240D7">
      <w:pPr>
        <w:spacing w:line="360" w:lineRule="auto"/>
        <w:ind w:firstLine="720"/>
        <w:rPr>
          <w:rFonts w:ascii="Arial" w:hAnsi="Arial" w:cs="Arial"/>
        </w:rPr>
      </w:pPr>
      <w:r w:rsidRPr="00FF743D">
        <w:rPr>
          <w:rFonts w:ascii="Arial" w:hAnsi="Arial" w:cs="Arial"/>
        </w:rPr>
        <w:t>Emirates Airline’s strong and structured organisational culture significantly influences its operational effectiveness, service quality, employee behaviour, and competitive advantage.</w:t>
      </w:r>
    </w:p>
    <w:p w14:paraId="146C7113" w14:textId="387B2107" w:rsidR="00E464AC" w:rsidRPr="003240D7" w:rsidRDefault="00E464AC" w:rsidP="003240D7">
      <w:pPr>
        <w:pStyle w:val="Heading2"/>
        <w:rPr>
          <w:color w:val="2F5496" w:themeColor="accent1" w:themeShade="BF"/>
        </w:rPr>
      </w:pPr>
      <w:bookmarkStart w:id="33" w:name="_Toc213636101"/>
      <w:r w:rsidRPr="003240D7">
        <w:rPr>
          <w:color w:val="2F5496" w:themeColor="accent1" w:themeShade="BF"/>
        </w:rPr>
        <w:t>7.1 Enhanced Customer Service &amp; Brand Reputation</w:t>
      </w:r>
      <w:bookmarkEnd w:id="33"/>
    </w:p>
    <w:p w14:paraId="26826B42" w14:textId="66AECACE" w:rsidR="00E464AC" w:rsidRPr="00FF743D" w:rsidRDefault="00E464AC" w:rsidP="00FF743D">
      <w:pPr>
        <w:spacing w:line="360" w:lineRule="auto"/>
        <w:rPr>
          <w:rFonts w:ascii="Arial" w:hAnsi="Arial" w:cs="Arial"/>
        </w:rPr>
      </w:pPr>
      <w:r w:rsidRPr="00FF743D">
        <w:rPr>
          <w:rFonts w:ascii="Arial" w:hAnsi="Arial" w:cs="Arial"/>
        </w:rPr>
        <w:t>A culture focused on luxury service and hospitality results in:</w:t>
      </w:r>
    </w:p>
    <w:p w14:paraId="27D449CC" w14:textId="5AA722B1" w:rsidR="00E464AC" w:rsidRPr="003240D7" w:rsidRDefault="00E464AC" w:rsidP="003240D7">
      <w:pPr>
        <w:pStyle w:val="ListParagraph"/>
        <w:numPr>
          <w:ilvl w:val="0"/>
          <w:numId w:val="21"/>
        </w:numPr>
        <w:spacing w:line="360" w:lineRule="auto"/>
        <w:rPr>
          <w:rFonts w:ascii="Arial" w:hAnsi="Arial" w:cs="Arial"/>
        </w:rPr>
      </w:pPr>
      <w:r w:rsidRPr="003240D7">
        <w:rPr>
          <w:rFonts w:ascii="Arial" w:hAnsi="Arial" w:cs="Arial"/>
        </w:rPr>
        <w:t>High levels of customer satisfaction</w:t>
      </w:r>
    </w:p>
    <w:p w14:paraId="5E8E9870" w14:textId="58EAC2AE" w:rsidR="00E464AC" w:rsidRPr="003240D7" w:rsidRDefault="00E464AC" w:rsidP="003240D7">
      <w:pPr>
        <w:pStyle w:val="ListParagraph"/>
        <w:numPr>
          <w:ilvl w:val="0"/>
          <w:numId w:val="21"/>
        </w:numPr>
        <w:spacing w:line="360" w:lineRule="auto"/>
        <w:rPr>
          <w:rFonts w:ascii="Arial" w:hAnsi="Arial" w:cs="Arial"/>
        </w:rPr>
      </w:pPr>
      <w:r w:rsidRPr="003240D7">
        <w:rPr>
          <w:rFonts w:ascii="Arial" w:hAnsi="Arial" w:cs="Arial"/>
        </w:rPr>
        <w:t>Consistent service standards across flights</w:t>
      </w:r>
    </w:p>
    <w:p w14:paraId="46C80298" w14:textId="755A894A" w:rsidR="00E464AC" w:rsidRPr="003240D7" w:rsidRDefault="00E464AC" w:rsidP="00FF743D">
      <w:pPr>
        <w:pStyle w:val="ListParagraph"/>
        <w:numPr>
          <w:ilvl w:val="0"/>
          <w:numId w:val="21"/>
        </w:numPr>
        <w:spacing w:line="360" w:lineRule="auto"/>
        <w:rPr>
          <w:rFonts w:ascii="Arial" w:hAnsi="Arial" w:cs="Arial"/>
        </w:rPr>
      </w:pPr>
      <w:r w:rsidRPr="003240D7">
        <w:rPr>
          <w:rFonts w:ascii="Arial" w:hAnsi="Arial" w:cs="Arial"/>
        </w:rPr>
        <w:t>Strong global brand recognition</w:t>
      </w:r>
    </w:p>
    <w:p w14:paraId="7CA09227" w14:textId="2F260278" w:rsidR="00E464AC" w:rsidRPr="00FF743D" w:rsidRDefault="00E464AC" w:rsidP="00FF743D">
      <w:pPr>
        <w:spacing w:line="360" w:lineRule="auto"/>
        <w:rPr>
          <w:rFonts w:ascii="Arial" w:hAnsi="Arial" w:cs="Arial"/>
        </w:rPr>
      </w:pPr>
      <w:r w:rsidRPr="00FF743D">
        <w:rPr>
          <w:rFonts w:ascii="Arial" w:hAnsi="Arial" w:cs="Arial"/>
        </w:rPr>
        <w:lastRenderedPageBreak/>
        <w:t xml:space="preserve">The airline consistently ranks among the top carriers for service experience, demonstrating that service culture </w:t>
      </w:r>
      <w:r w:rsidR="003240D7">
        <w:rPr>
          <w:rFonts w:ascii="Arial" w:hAnsi="Arial" w:cs="Arial"/>
        </w:rPr>
        <w:t>equal</w:t>
      </w:r>
      <w:r w:rsidRPr="00FF743D">
        <w:rPr>
          <w:rFonts w:ascii="Arial" w:hAnsi="Arial" w:cs="Arial"/>
        </w:rPr>
        <w:t xml:space="preserve"> market differentiation (Elbaz &amp; </w:t>
      </w:r>
      <w:proofErr w:type="spellStart"/>
      <w:r w:rsidRPr="00FF743D">
        <w:rPr>
          <w:rFonts w:ascii="Arial" w:hAnsi="Arial" w:cs="Arial"/>
        </w:rPr>
        <w:t>Haddoud</w:t>
      </w:r>
      <w:proofErr w:type="spellEnd"/>
      <w:r w:rsidRPr="00FF743D">
        <w:rPr>
          <w:rFonts w:ascii="Arial" w:hAnsi="Arial" w:cs="Arial"/>
        </w:rPr>
        <w:t>, 2020).</w:t>
      </w:r>
    </w:p>
    <w:p w14:paraId="0D59A7CC" w14:textId="0D274BC7" w:rsidR="00E464AC" w:rsidRPr="003240D7" w:rsidRDefault="00E464AC" w:rsidP="003240D7">
      <w:pPr>
        <w:pStyle w:val="Heading2"/>
        <w:rPr>
          <w:color w:val="2F5496" w:themeColor="accent1" w:themeShade="BF"/>
        </w:rPr>
      </w:pPr>
      <w:bookmarkStart w:id="34" w:name="_Toc213636102"/>
      <w:r w:rsidRPr="003240D7">
        <w:rPr>
          <w:color w:val="2F5496" w:themeColor="accent1" w:themeShade="BF"/>
        </w:rPr>
        <w:t>7.2 High Safety and Operational Reliability</w:t>
      </w:r>
      <w:bookmarkEnd w:id="34"/>
    </w:p>
    <w:p w14:paraId="43870318" w14:textId="77777777" w:rsidR="00E464AC" w:rsidRPr="00FF743D" w:rsidRDefault="00E464AC" w:rsidP="00FF743D">
      <w:pPr>
        <w:spacing w:line="360" w:lineRule="auto"/>
        <w:rPr>
          <w:rFonts w:ascii="Arial" w:hAnsi="Arial" w:cs="Arial"/>
        </w:rPr>
      </w:pPr>
      <w:r w:rsidRPr="00FF743D">
        <w:rPr>
          <w:rFonts w:ascii="Arial" w:hAnsi="Arial" w:cs="Arial"/>
        </w:rPr>
        <w:t>Aviation safety culture reduces errors, enhances reliability, and protects brand reputation.</w:t>
      </w:r>
    </w:p>
    <w:p w14:paraId="4E405BA4" w14:textId="3792D3FB" w:rsidR="00E464AC" w:rsidRPr="00FF743D" w:rsidRDefault="00E464AC" w:rsidP="00FF743D">
      <w:pPr>
        <w:spacing w:line="360" w:lineRule="auto"/>
        <w:rPr>
          <w:rFonts w:ascii="Arial" w:hAnsi="Arial" w:cs="Arial"/>
        </w:rPr>
      </w:pPr>
      <w:r w:rsidRPr="00FF743D">
        <w:rPr>
          <w:rFonts w:ascii="Arial" w:hAnsi="Arial" w:cs="Arial"/>
        </w:rPr>
        <w:t>Emirates invests heavily in:</w:t>
      </w:r>
    </w:p>
    <w:p w14:paraId="5F3ADF4D" w14:textId="16DB27FB" w:rsidR="00E464AC" w:rsidRPr="003240D7" w:rsidRDefault="00E464AC" w:rsidP="003240D7">
      <w:pPr>
        <w:pStyle w:val="ListParagraph"/>
        <w:numPr>
          <w:ilvl w:val="0"/>
          <w:numId w:val="22"/>
        </w:numPr>
        <w:spacing w:line="360" w:lineRule="auto"/>
        <w:rPr>
          <w:rFonts w:ascii="Arial" w:hAnsi="Arial" w:cs="Arial"/>
        </w:rPr>
      </w:pPr>
      <w:r w:rsidRPr="003240D7">
        <w:rPr>
          <w:rFonts w:ascii="Arial" w:hAnsi="Arial" w:cs="Arial"/>
        </w:rPr>
        <w:t>Crew and pilot training</w:t>
      </w:r>
    </w:p>
    <w:p w14:paraId="2E6DCD0C" w14:textId="709990A3" w:rsidR="00E464AC" w:rsidRPr="003240D7" w:rsidRDefault="00E464AC" w:rsidP="003240D7">
      <w:pPr>
        <w:pStyle w:val="ListParagraph"/>
        <w:numPr>
          <w:ilvl w:val="0"/>
          <w:numId w:val="22"/>
        </w:numPr>
        <w:spacing w:line="360" w:lineRule="auto"/>
        <w:rPr>
          <w:rFonts w:ascii="Arial" w:hAnsi="Arial" w:cs="Arial"/>
        </w:rPr>
      </w:pPr>
      <w:r w:rsidRPr="003240D7">
        <w:rPr>
          <w:rFonts w:ascii="Arial" w:hAnsi="Arial" w:cs="Arial"/>
        </w:rPr>
        <w:t>Safety monitoring systems</w:t>
      </w:r>
    </w:p>
    <w:p w14:paraId="10AE5AD4" w14:textId="75107779" w:rsidR="00E464AC" w:rsidRPr="003240D7" w:rsidRDefault="00E464AC" w:rsidP="00FF743D">
      <w:pPr>
        <w:pStyle w:val="ListParagraph"/>
        <w:numPr>
          <w:ilvl w:val="0"/>
          <w:numId w:val="22"/>
        </w:numPr>
        <w:spacing w:line="360" w:lineRule="auto"/>
        <w:rPr>
          <w:rFonts w:ascii="Arial" w:hAnsi="Arial" w:cs="Arial"/>
        </w:rPr>
      </w:pPr>
      <w:r w:rsidRPr="003240D7">
        <w:rPr>
          <w:rFonts w:ascii="Arial" w:hAnsi="Arial" w:cs="Arial"/>
        </w:rPr>
        <w:t>Risk management and standardised procedures</w:t>
      </w:r>
    </w:p>
    <w:p w14:paraId="0AF53AE1" w14:textId="2DBE0E59" w:rsidR="00E464AC" w:rsidRPr="00FF743D" w:rsidRDefault="00E464AC" w:rsidP="00FF743D">
      <w:pPr>
        <w:spacing w:line="360" w:lineRule="auto"/>
        <w:rPr>
          <w:rFonts w:ascii="Arial" w:hAnsi="Arial" w:cs="Arial"/>
        </w:rPr>
      </w:pPr>
      <w:r w:rsidRPr="00FF743D">
        <w:rPr>
          <w:rFonts w:ascii="Arial" w:hAnsi="Arial" w:cs="Arial"/>
        </w:rPr>
        <w:t>This disciplined approach is strengthened by cultural norms of precision and compliance (Qin &amp; Evers, 2022).</w:t>
      </w:r>
    </w:p>
    <w:p w14:paraId="4E10578B" w14:textId="3A1B4E4E" w:rsidR="00E464AC" w:rsidRPr="003240D7" w:rsidRDefault="00E464AC" w:rsidP="003240D7">
      <w:pPr>
        <w:pStyle w:val="Heading2"/>
        <w:rPr>
          <w:color w:val="2F5496" w:themeColor="accent1" w:themeShade="BF"/>
        </w:rPr>
      </w:pPr>
      <w:bookmarkStart w:id="35" w:name="_Toc213636103"/>
      <w:r w:rsidRPr="003240D7">
        <w:rPr>
          <w:color w:val="2F5496" w:themeColor="accent1" w:themeShade="BF"/>
        </w:rPr>
        <w:t>7.3 Innovation &amp; Strategic Growth</w:t>
      </w:r>
      <w:bookmarkEnd w:id="35"/>
    </w:p>
    <w:p w14:paraId="3D0D9953" w14:textId="4497C799" w:rsidR="00E464AC" w:rsidRPr="00FF743D" w:rsidRDefault="00E464AC" w:rsidP="00FF743D">
      <w:pPr>
        <w:spacing w:line="360" w:lineRule="auto"/>
        <w:rPr>
          <w:rFonts w:ascii="Arial" w:hAnsi="Arial" w:cs="Arial"/>
        </w:rPr>
      </w:pPr>
      <w:r w:rsidRPr="00FF743D">
        <w:rPr>
          <w:rFonts w:ascii="Arial" w:hAnsi="Arial" w:cs="Arial"/>
        </w:rPr>
        <w:t>Emirates is known for:</w:t>
      </w:r>
    </w:p>
    <w:p w14:paraId="5461CD60" w14:textId="0DD11A71" w:rsidR="00E464AC" w:rsidRPr="003240D7" w:rsidRDefault="00E464AC" w:rsidP="003240D7">
      <w:pPr>
        <w:pStyle w:val="ListParagraph"/>
        <w:numPr>
          <w:ilvl w:val="0"/>
          <w:numId w:val="23"/>
        </w:numPr>
        <w:spacing w:line="360" w:lineRule="auto"/>
        <w:rPr>
          <w:rFonts w:ascii="Arial" w:hAnsi="Arial" w:cs="Arial"/>
        </w:rPr>
      </w:pPr>
      <w:r w:rsidRPr="003240D7">
        <w:rPr>
          <w:rFonts w:ascii="Arial" w:hAnsi="Arial" w:cs="Arial"/>
        </w:rPr>
        <w:t>Modern, fuel-efficient aircraft</w:t>
      </w:r>
    </w:p>
    <w:p w14:paraId="69F7DE0B" w14:textId="29F01D12" w:rsidR="00E464AC" w:rsidRPr="003240D7" w:rsidRDefault="00E464AC" w:rsidP="003240D7">
      <w:pPr>
        <w:pStyle w:val="ListParagraph"/>
        <w:numPr>
          <w:ilvl w:val="0"/>
          <w:numId w:val="23"/>
        </w:numPr>
        <w:spacing w:line="360" w:lineRule="auto"/>
        <w:rPr>
          <w:rFonts w:ascii="Arial" w:hAnsi="Arial" w:cs="Arial"/>
        </w:rPr>
      </w:pPr>
      <w:r w:rsidRPr="003240D7">
        <w:rPr>
          <w:rFonts w:ascii="Arial" w:hAnsi="Arial" w:cs="Arial"/>
        </w:rPr>
        <w:t>Advanced training &amp; simulation systems</w:t>
      </w:r>
    </w:p>
    <w:p w14:paraId="6D9CF415" w14:textId="7B9801F8" w:rsidR="00E464AC" w:rsidRPr="003240D7" w:rsidRDefault="00E464AC" w:rsidP="003240D7">
      <w:pPr>
        <w:pStyle w:val="ListParagraph"/>
        <w:numPr>
          <w:ilvl w:val="0"/>
          <w:numId w:val="23"/>
        </w:numPr>
        <w:spacing w:line="360" w:lineRule="auto"/>
        <w:rPr>
          <w:rFonts w:ascii="Arial" w:hAnsi="Arial" w:cs="Arial"/>
        </w:rPr>
      </w:pPr>
      <w:r w:rsidRPr="003240D7">
        <w:rPr>
          <w:rFonts w:ascii="Arial" w:hAnsi="Arial" w:cs="Arial"/>
        </w:rPr>
        <w:t>Smart airport technologies</w:t>
      </w:r>
    </w:p>
    <w:p w14:paraId="4CEB7B8C" w14:textId="11907D69" w:rsidR="00E464AC" w:rsidRPr="003240D7" w:rsidRDefault="00E464AC" w:rsidP="003240D7">
      <w:pPr>
        <w:pStyle w:val="ListParagraph"/>
        <w:numPr>
          <w:ilvl w:val="0"/>
          <w:numId w:val="23"/>
        </w:numPr>
        <w:spacing w:line="360" w:lineRule="auto"/>
        <w:rPr>
          <w:rFonts w:ascii="Arial" w:hAnsi="Arial" w:cs="Arial"/>
        </w:rPr>
      </w:pPr>
      <w:r w:rsidRPr="003240D7">
        <w:rPr>
          <w:rFonts w:ascii="Arial" w:hAnsi="Arial" w:cs="Arial"/>
        </w:rPr>
        <w:t>Digital service upgrades</w:t>
      </w:r>
    </w:p>
    <w:p w14:paraId="7ED5E49F" w14:textId="6F394964" w:rsidR="00E464AC" w:rsidRPr="00FF743D" w:rsidRDefault="00E464AC" w:rsidP="00FF743D">
      <w:pPr>
        <w:spacing w:line="360" w:lineRule="auto"/>
        <w:rPr>
          <w:rFonts w:ascii="Arial" w:hAnsi="Arial" w:cs="Arial"/>
        </w:rPr>
      </w:pPr>
      <w:r w:rsidRPr="00FF743D">
        <w:rPr>
          <w:rFonts w:ascii="Arial" w:hAnsi="Arial" w:cs="Arial"/>
        </w:rPr>
        <w:t>A long-term orientation and ambition-driven culture supports innovation, keeping Emirates ahead of competitors (Lee &amp; Chen, 2023).</w:t>
      </w:r>
    </w:p>
    <w:p w14:paraId="06B613A6" w14:textId="77DE6277" w:rsidR="00E464AC" w:rsidRPr="003240D7" w:rsidRDefault="00E464AC" w:rsidP="003240D7">
      <w:pPr>
        <w:pStyle w:val="Heading2"/>
        <w:rPr>
          <w:color w:val="2F5496" w:themeColor="accent1" w:themeShade="BF"/>
        </w:rPr>
      </w:pPr>
      <w:bookmarkStart w:id="36" w:name="_Toc213636104"/>
      <w:r w:rsidRPr="003240D7">
        <w:rPr>
          <w:color w:val="2F5496" w:themeColor="accent1" w:themeShade="BF"/>
        </w:rPr>
        <w:t>7.4 Strong Multicultural Collaboration</w:t>
      </w:r>
      <w:bookmarkEnd w:id="36"/>
    </w:p>
    <w:p w14:paraId="6948E035" w14:textId="29747607" w:rsidR="00E464AC" w:rsidRPr="00FF743D" w:rsidRDefault="00E464AC" w:rsidP="00FF743D">
      <w:pPr>
        <w:spacing w:line="360" w:lineRule="auto"/>
        <w:rPr>
          <w:rFonts w:ascii="Arial" w:hAnsi="Arial" w:cs="Arial"/>
        </w:rPr>
      </w:pPr>
      <w:r w:rsidRPr="00FF743D">
        <w:rPr>
          <w:rFonts w:ascii="Arial" w:hAnsi="Arial" w:cs="Arial"/>
        </w:rPr>
        <w:t>With 160+ nationalities, the culture fosters:</w:t>
      </w:r>
    </w:p>
    <w:p w14:paraId="208E7B6D" w14:textId="73E0BBB0" w:rsidR="00E464AC" w:rsidRPr="003240D7" w:rsidRDefault="00E464AC" w:rsidP="003240D7">
      <w:pPr>
        <w:pStyle w:val="ListParagraph"/>
        <w:numPr>
          <w:ilvl w:val="0"/>
          <w:numId w:val="24"/>
        </w:numPr>
        <w:spacing w:line="360" w:lineRule="auto"/>
        <w:rPr>
          <w:rFonts w:ascii="Arial" w:hAnsi="Arial" w:cs="Arial"/>
        </w:rPr>
      </w:pPr>
      <w:r w:rsidRPr="003240D7">
        <w:rPr>
          <w:rFonts w:ascii="Arial" w:hAnsi="Arial" w:cs="Arial"/>
        </w:rPr>
        <w:t>International communication skills</w:t>
      </w:r>
    </w:p>
    <w:p w14:paraId="4BD8A8F8" w14:textId="0F8D4447" w:rsidR="00E464AC" w:rsidRPr="003240D7" w:rsidRDefault="00E464AC" w:rsidP="003240D7">
      <w:pPr>
        <w:pStyle w:val="ListParagraph"/>
        <w:numPr>
          <w:ilvl w:val="0"/>
          <w:numId w:val="24"/>
        </w:numPr>
        <w:spacing w:line="360" w:lineRule="auto"/>
        <w:rPr>
          <w:rFonts w:ascii="Arial" w:hAnsi="Arial" w:cs="Arial"/>
        </w:rPr>
      </w:pPr>
      <w:r w:rsidRPr="003240D7">
        <w:rPr>
          <w:rFonts w:ascii="Arial" w:hAnsi="Arial" w:cs="Arial"/>
        </w:rPr>
        <w:t>Cross-cultural problem solving</w:t>
      </w:r>
    </w:p>
    <w:p w14:paraId="4053B41F" w14:textId="39811CA7" w:rsidR="00E464AC" w:rsidRPr="003240D7" w:rsidRDefault="00E464AC" w:rsidP="003240D7">
      <w:pPr>
        <w:pStyle w:val="ListParagraph"/>
        <w:numPr>
          <w:ilvl w:val="0"/>
          <w:numId w:val="24"/>
        </w:numPr>
        <w:spacing w:line="360" w:lineRule="auto"/>
        <w:rPr>
          <w:rFonts w:ascii="Arial" w:hAnsi="Arial" w:cs="Arial"/>
        </w:rPr>
      </w:pPr>
      <w:r w:rsidRPr="003240D7">
        <w:rPr>
          <w:rFonts w:ascii="Arial" w:hAnsi="Arial" w:cs="Arial"/>
        </w:rPr>
        <w:t>Creativity through diversity</w:t>
      </w:r>
    </w:p>
    <w:p w14:paraId="1FC31212" w14:textId="04538C9E" w:rsidR="00E464AC" w:rsidRPr="003240D7" w:rsidRDefault="00E464AC" w:rsidP="00FF743D">
      <w:pPr>
        <w:pStyle w:val="ListParagraph"/>
        <w:numPr>
          <w:ilvl w:val="0"/>
          <w:numId w:val="24"/>
        </w:numPr>
        <w:spacing w:line="360" w:lineRule="auto"/>
        <w:rPr>
          <w:rFonts w:ascii="Arial" w:hAnsi="Arial" w:cs="Arial"/>
        </w:rPr>
      </w:pPr>
      <w:r w:rsidRPr="003240D7">
        <w:rPr>
          <w:rFonts w:ascii="Arial" w:hAnsi="Arial" w:cs="Arial"/>
        </w:rPr>
        <w:t>Diversity strengthens global service and organisational learning (Al-Ali &amp; Al-Kaabi, 2021).</w:t>
      </w:r>
    </w:p>
    <w:p w14:paraId="2021E2BE" w14:textId="14464951" w:rsidR="00E464AC" w:rsidRPr="003240D7" w:rsidRDefault="00E464AC" w:rsidP="003240D7">
      <w:pPr>
        <w:pStyle w:val="Heading2"/>
        <w:rPr>
          <w:color w:val="2F5496" w:themeColor="accent1" w:themeShade="BF"/>
        </w:rPr>
      </w:pPr>
      <w:bookmarkStart w:id="37" w:name="_Toc213636105"/>
      <w:r w:rsidRPr="003240D7">
        <w:rPr>
          <w:color w:val="2F5496" w:themeColor="accent1" w:themeShade="BF"/>
        </w:rPr>
        <w:t>7.5 Employee Capability and Training Culture</w:t>
      </w:r>
      <w:bookmarkEnd w:id="37"/>
    </w:p>
    <w:p w14:paraId="72F1A415" w14:textId="2586DF15" w:rsidR="00E464AC" w:rsidRPr="00FF743D" w:rsidRDefault="00E464AC" w:rsidP="003240D7">
      <w:pPr>
        <w:spacing w:line="360" w:lineRule="auto"/>
        <w:ind w:firstLine="720"/>
        <w:rPr>
          <w:rFonts w:ascii="Arial" w:hAnsi="Arial" w:cs="Arial"/>
        </w:rPr>
      </w:pPr>
      <w:r w:rsidRPr="00FF743D">
        <w:rPr>
          <w:rFonts w:ascii="Arial" w:hAnsi="Arial" w:cs="Arial"/>
        </w:rPr>
        <w:t>Emirates invests heavily in human capital through:</w:t>
      </w:r>
    </w:p>
    <w:p w14:paraId="55170BFD" w14:textId="1A07CC7C" w:rsidR="00E464AC" w:rsidRPr="003240D7" w:rsidRDefault="00E464AC" w:rsidP="00FF743D">
      <w:pPr>
        <w:pStyle w:val="ListParagraph"/>
        <w:numPr>
          <w:ilvl w:val="0"/>
          <w:numId w:val="25"/>
        </w:numPr>
        <w:spacing w:line="360" w:lineRule="auto"/>
        <w:rPr>
          <w:rFonts w:ascii="Arial" w:hAnsi="Arial" w:cs="Arial"/>
        </w:rPr>
      </w:pPr>
      <w:r w:rsidRPr="003240D7">
        <w:rPr>
          <w:rFonts w:ascii="Arial" w:hAnsi="Arial" w:cs="Arial"/>
        </w:rPr>
        <w:t>Emirates Aviation College</w:t>
      </w:r>
    </w:p>
    <w:p w14:paraId="1086061A" w14:textId="7EB258B6" w:rsidR="00E464AC" w:rsidRPr="003240D7" w:rsidRDefault="00E464AC" w:rsidP="00FF743D">
      <w:pPr>
        <w:pStyle w:val="ListParagraph"/>
        <w:numPr>
          <w:ilvl w:val="0"/>
          <w:numId w:val="25"/>
        </w:numPr>
        <w:spacing w:line="360" w:lineRule="auto"/>
        <w:rPr>
          <w:rFonts w:ascii="Arial" w:hAnsi="Arial" w:cs="Arial"/>
        </w:rPr>
      </w:pPr>
      <w:r w:rsidRPr="003240D7">
        <w:rPr>
          <w:rFonts w:ascii="Arial" w:hAnsi="Arial" w:cs="Arial"/>
        </w:rPr>
        <w:lastRenderedPageBreak/>
        <w:t>Leadership development programs</w:t>
      </w:r>
    </w:p>
    <w:p w14:paraId="4C75DD26" w14:textId="5C1B7C92" w:rsidR="00E464AC" w:rsidRPr="003240D7" w:rsidRDefault="00E464AC" w:rsidP="00FF743D">
      <w:pPr>
        <w:pStyle w:val="ListParagraph"/>
        <w:numPr>
          <w:ilvl w:val="0"/>
          <w:numId w:val="25"/>
        </w:numPr>
        <w:spacing w:line="360" w:lineRule="auto"/>
        <w:rPr>
          <w:rFonts w:ascii="Arial" w:hAnsi="Arial" w:cs="Arial"/>
        </w:rPr>
      </w:pPr>
      <w:r w:rsidRPr="003240D7">
        <w:rPr>
          <w:rFonts w:ascii="Arial" w:hAnsi="Arial" w:cs="Arial"/>
        </w:rPr>
        <w:t>Ongoing technical and customer-service training</w:t>
      </w:r>
    </w:p>
    <w:p w14:paraId="1FEA2A15" w14:textId="2C52E014" w:rsidR="00E464AC" w:rsidRPr="00F77898" w:rsidRDefault="00E464AC" w:rsidP="00FF743D">
      <w:pPr>
        <w:pStyle w:val="ListParagraph"/>
        <w:numPr>
          <w:ilvl w:val="0"/>
          <w:numId w:val="25"/>
        </w:numPr>
        <w:spacing w:line="360" w:lineRule="auto"/>
        <w:rPr>
          <w:rFonts w:ascii="Arial" w:hAnsi="Arial" w:cs="Arial"/>
        </w:rPr>
      </w:pPr>
      <w:r w:rsidRPr="003240D7">
        <w:rPr>
          <w:rFonts w:ascii="Arial" w:hAnsi="Arial" w:cs="Arial"/>
        </w:rPr>
        <w:t>This builds consistent quality and service excellence (Singh &amp; Misra, 2021).</w:t>
      </w:r>
    </w:p>
    <w:p w14:paraId="11473C94" w14:textId="32C60F1D" w:rsidR="00E464AC" w:rsidRPr="003240D7" w:rsidRDefault="00E464AC" w:rsidP="003240D7">
      <w:pPr>
        <w:pStyle w:val="Heading2"/>
        <w:rPr>
          <w:color w:val="2F5496" w:themeColor="accent1" w:themeShade="BF"/>
        </w:rPr>
      </w:pPr>
      <w:bookmarkStart w:id="38" w:name="_Toc213636106"/>
      <w:r w:rsidRPr="003240D7">
        <w:rPr>
          <w:color w:val="2F5496" w:themeColor="accent1" w:themeShade="BF"/>
        </w:rPr>
        <w:t>7.6 Pressure &amp; Emotional Demands (Negative Side)</w:t>
      </w:r>
      <w:bookmarkEnd w:id="38"/>
    </w:p>
    <w:p w14:paraId="0F1A43F1" w14:textId="733E9CE8" w:rsidR="00E464AC" w:rsidRPr="00FF743D" w:rsidRDefault="00E464AC" w:rsidP="00FF743D">
      <w:pPr>
        <w:spacing w:line="360" w:lineRule="auto"/>
        <w:rPr>
          <w:rFonts w:ascii="Arial" w:hAnsi="Arial" w:cs="Arial"/>
        </w:rPr>
      </w:pPr>
      <w:r w:rsidRPr="00FF743D">
        <w:rPr>
          <w:rFonts w:ascii="Arial" w:hAnsi="Arial" w:cs="Arial"/>
        </w:rPr>
        <w:t>However, a high-performance culture also brings:</w:t>
      </w:r>
    </w:p>
    <w:p w14:paraId="783E56B1" w14:textId="44165429" w:rsidR="00E464AC" w:rsidRPr="003240D7" w:rsidRDefault="00E464AC" w:rsidP="003240D7">
      <w:pPr>
        <w:pStyle w:val="ListParagraph"/>
        <w:numPr>
          <w:ilvl w:val="0"/>
          <w:numId w:val="26"/>
        </w:numPr>
        <w:spacing w:line="360" w:lineRule="auto"/>
        <w:rPr>
          <w:rFonts w:ascii="Arial" w:hAnsi="Arial" w:cs="Arial"/>
        </w:rPr>
      </w:pPr>
      <w:r w:rsidRPr="003240D7">
        <w:rPr>
          <w:rFonts w:ascii="Arial" w:hAnsi="Arial" w:cs="Arial"/>
        </w:rPr>
        <w:t>Job stress and emotional labour</w:t>
      </w:r>
    </w:p>
    <w:p w14:paraId="6F64D3E2" w14:textId="27A787AE" w:rsidR="00E464AC" w:rsidRPr="003240D7" w:rsidRDefault="00E464AC" w:rsidP="003240D7">
      <w:pPr>
        <w:pStyle w:val="ListParagraph"/>
        <w:numPr>
          <w:ilvl w:val="0"/>
          <w:numId w:val="26"/>
        </w:numPr>
        <w:spacing w:line="360" w:lineRule="auto"/>
        <w:rPr>
          <w:rFonts w:ascii="Arial" w:hAnsi="Arial" w:cs="Arial"/>
        </w:rPr>
      </w:pPr>
      <w:r w:rsidRPr="003240D7">
        <w:rPr>
          <w:rFonts w:ascii="Arial" w:hAnsi="Arial" w:cs="Arial"/>
        </w:rPr>
        <w:t>High grooming and behavioural standards</w:t>
      </w:r>
    </w:p>
    <w:p w14:paraId="409F8EB4" w14:textId="610CEF6E" w:rsidR="00E464AC" w:rsidRPr="003240D7" w:rsidRDefault="00E464AC" w:rsidP="003240D7">
      <w:pPr>
        <w:pStyle w:val="ListParagraph"/>
        <w:numPr>
          <w:ilvl w:val="0"/>
          <w:numId w:val="26"/>
        </w:numPr>
        <w:spacing w:line="360" w:lineRule="auto"/>
        <w:rPr>
          <w:rFonts w:ascii="Arial" w:hAnsi="Arial" w:cs="Arial"/>
        </w:rPr>
      </w:pPr>
      <w:r w:rsidRPr="003240D7">
        <w:rPr>
          <w:rFonts w:ascii="Arial" w:hAnsi="Arial" w:cs="Arial"/>
        </w:rPr>
        <w:t>Limited autonomy in decision-making</w:t>
      </w:r>
    </w:p>
    <w:p w14:paraId="44327225" w14:textId="77777777" w:rsidR="00E464AC" w:rsidRPr="003240D7" w:rsidRDefault="00E464AC" w:rsidP="003240D7">
      <w:pPr>
        <w:pStyle w:val="ListParagraph"/>
        <w:numPr>
          <w:ilvl w:val="0"/>
          <w:numId w:val="26"/>
        </w:numPr>
        <w:spacing w:line="360" w:lineRule="auto"/>
        <w:rPr>
          <w:rFonts w:ascii="Arial" w:hAnsi="Arial" w:cs="Arial"/>
        </w:rPr>
      </w:pPr>
      <w:r w:rsidRPr="003240D7">
        <w:rPr>
          <w:rFonts w:ascii="Arial" w:hAnsi="Arial" w:cs="Arial"/>
        </w:rPr>
        <w:t>These factors may affect well-being and turnover if not managed (Sobieralski, 2023).</w:t>
      </w:r>
    </w:p>
    <w:p w14:paraId="5E51DEB7" w14:textId="77777777" w:rsidR="00E464AC" w:rsidRPr="00FF743D" w:rsidRDefault="00E464AC" w:rsidP="00FF743D">
      <w:pPr>
        <w:spacing w:line="360" w:lineRule="auto"/>
        <w:rPr>
          <w:rFonts w:ascii="Arial" w:hAnsi="Arial" w:cs="Arial"/>
        </w:rPr>
      </w:pPr>
    </w:p>
    <w:p w14:paraId="05D9F431" w14:textId="6731CCE8" w:rsidR="00E464AC" w:rsidRPr="003240D7" w:rsidRDefault="00E464AC" w:rsidP="00FF743D">
      <w:pPr>
        <w:spacing w:line="360" w:lineRule="auto"/>
        <w:rPr>
          <w:rFonts w:ascii="Arial" w:hAnsi="Arial" w:cs="Arial"/>
          <w:b/>
          <w:bCs/>
        </w:rPr>
      </w:pPr>
      <w:r w:rsidRPr="003240D7">
        <w:rPr>
          <w:rFonts w:ascii="Arial" w:hAnsi="Arial" w:cs="Arial"/>
          <w:b/>
          <w:bCs/>
        </w:rPr>
        <w:t>Overall Impact Summary</w:t>
      </w:r>
    </w:p>
    <w:tbl>
      <w:tblPr>
        <w:tblStyle w:val="TableGrid"/>
        <w:tblW w:w="0" w:type="auto"/>
        <w:tblLook w:val="04A0" w:firstRow="1" w:lastRow="0" w:firstColumn="1" w:lastColumn="0" w:noHBand="0" w:noVBand="1"/>
      </w:tblPr>
      <w:tblGrid>
        <w:gridCol w:w="4508"/>
        <w:gridCol w:w="4508"/>
      </w:tblGrid>
      <w:tr w:rsidR="00E464AC" w:rsidRPr="00FF743D" w14:paraId="6753A919" w14:textId="77777777" w:rsidTr="00E464AC">
        <w:tc>
          <w:tcPr>
            <w:tcW w:w="4508" w:type="dxa"/>
          </w:tcPr>
          <w:p w14:paraId="051A642C" w14:textId="77777777" w:rsidR="00E464AC" w:rsidRPr="00FF743D" w:rsidRDefault="00E464AC" w:rsidP="00FF743D">
            <w:pPr>
              <w:spacing w:line="360" w:lineRule="auto"/>
              <w:rPr>
                <w:rFonts w:ascii="Arial" w:hAnsi="Arial" w:cs="Arial"/>
              </w:rPr>
            </w:pPr>
            <w:r w:rsidRPr="00FF743D">
              <w:rPr>
                <w:rFonts w:ascii="Arial" w:hAnsi="Arial" w:cs="Arial"/>
              </w:rPr>
              <w:t>Positive Impact</w:t>
            </w:r>
          </w:p>
        </w:tc>
        <w:tc>
          <w:tcPr>
            <w:tcW w:w="4508" w:type="dxa"/>
          </w:tcPr>
          <w:p w14:paraId="60819C3D" w14:textId="77777777" w:rsidR="00E464AC" w:rsidRPr="00FF743D" w:rsidRDefault="00E464AC" w:rsidP="00FF743D">
            <w:pPr>
              <w:spacing w:line="360" w:lineRule="auto"/>
              <w:rPr>
                <w:rFonts w:ascii="Arial" w:hAnsi="Arial" w:cs="Arial"/>
              </w:rPr>
            </w:pPr>
            <w:r w:rsidRPr="00FF743D">
              <w:rPr>
                <w:rFonts w:ascii="Arial" w:hAnsi="Arial" w:cs="Arial"/>
              </w:rPr>
              <w:t>Result</w:t>
            </w:r>
          </w:p>
        </w:tc>
      </w:tr>
      <w:tr w:rsidR="00E464AC" w:rsidRPr="00FF743D" w14:paraId="2E0BCB2B" w14:textId="77777777" w:rsidTr="00E464AC">
        <w:tc>
          <w:tcPr>
            <w:tcW w:w="4508" w:type="dxa"/>
          </w:tcPr>
          <w:p w14:paraId="0F8B153A" w14:textId="77777777" w:rsidR="00E464AC" w:rsidRPr="00FF743D" w:rsidRDefault="00E464AC" w:rsidP="00FF743D">
            <w:pPr>
              <w:spacing w:line="360" w:lineRule="auto"/>
              <w:rPr>
                <w:rFonts w:ascii="Arial" w:hAnsi="Arial" w:cs="Arial"/>
              </w:rPr>
            </w:pPr>
            <w:r w:rsidRPr="00FF743D">
              <w:rPr>
                <w:rFonts w:ascii="Arial" w:hAnsi="Arial" w:cs="Arial"/>
              </w:rPr>
              <w:t>Premium service culture</w:t>
            </w:r>
          </w:p>
        </w:tc>
        <w:tc>
          <w:tcPr>
            <w:tcW w:w="4508" w:type="dxa"/>
          </w:tcPr>
          <w:p w14:paraId="65BA102F" w14:textId="77777777" w:rsidR="00E464AC" w:rsidRPr="00FF743D" w:rsidRDefault="00E464AC" w:rsidP="00FF743D">
            <w:pPr>
              <w:spacing w:line="360" w:lineRule="auto"/>
              <w:rPr>
                <w:rFonts w:ascii="Arial" w:hAnsi="Arial" w:cs="Arial"/>
              </w:rPr>
            </w:pPr>
            <w:r w:rsidRPr="00FF743D">
              <w:rPr>
                <w:rFonts w:ascii="Arial" w:hAnsi="Arial" w:cs="Arial"/>
              </w:rPr>
              <w:t>Market leadership &amp; loyalty</w:t>
            </w:r>
          </w:p>
        </w:tc>
      </w:tr>
      <w:tr w:rsidR="00E464AC" w:rsidRPr="00FF743D" w14:paraId="4A25A064" w14:textId="77777777" w:rsidTr="00E464AC">
        <w:tc>
          <w:tcPr>
            <w:tcW w:w="4508" w:type="dxa"/>
          </w:tcPr>
          <w:p w14:paraId="157E0046" w14:textId="77777777" w:rsidR="00E464AC" w:rsidRPr="00FF743D" w:rsidRDefault="00E464AC" w:rsidP="00FF743D">
            <w:pPr>
              <w:spacing w:line="360" w:lineRule="auto"/>
              <w:rPr>
                <w:rFonts w:ascii="Arial" w:hAnsi="Arial" w:cs="Arial"/>
              </w:rPr>
            </w:pPr>
            <w:r w:rsidRPr="00FF743D">
              <w:rPr>
                <w:rFonts w:ascii="Arial" w:hAnsi="Arial" w:cs="Arial"/>
              </w:rPr>
              <w:t>Safety discipline</w:t>
            </w:r>
          </w:p>
        </w:tc>
        <w:tc>
          <w:tcPr>
            <w:tcW w:w="4508" w:type="dxa"/>
          </w:tcPr>
          <w:p w14:paraId="1DDD3421" w14:textId="77777777" w:rsidR="00E464AC" w:rsidRPr="00FF743D" w:rsidRDefault="00E464AC" w:rsidP="00FF743D">
            <w:pPr>
              <w:spacing w:line="360" w:lineRule="auto"/>
              <w:rPr>
                <w:rFonts w:ascii="Arial" w:hAnsi="Arial" w:cs="Arial"/>
              </w:rPr>
            </w:pPr>
            <w:r w:rsidRPr="00FF743D">
              <w:rPr>
                <w:rFonts w:ascii="Arial" w:hAnsi="Arial" w:cs="Arial"/>
              </w:rPr>
              <w:t>Operational reliability</w:t>
            </w:r>
          </w:p>
        </w:tc>
      </w:tr>
      <w:tr w:rsidR="00E464AC" w:rsidRPr="00FF743D" w14:paraId="6E9AC0F8" w14:textId="77777777" w:rsidTr="00E464AC">
        <w:tc>
          <w:tcPr>
            <w:tcW w:w="4508" w:type="dxa"/>
          </w:tcPr>
          <w:p w14:paraId="20870455" w14:textId="77777777" w:rsidR="00E464AC" w:rsidRPr="00FF743D" w:rsidRDefault="00E464AC" w:rsidP="00FF743D">
            <w:pPr>
              <w:spacing w:line="360" w:lineRule="auto"/>
              <w:rPr>
                <w:rFonts w:ascii="Arial" w:hAnsi="Arial" w:cs="Arial"/>
              </w:rPr>
            </w:pPr>
            <w:r w:rsidRPr="00FF743D">
              <w:rPr>
                <w:rFonts w:ascii="Arial" w:hAnsi="Arial" w:cs="Arial"/>
              </w:rPr>
              <w:t>Innovation culture</w:t>
            </w:r>
          </w:p>
        </w:tc>
        <w:tc>
          <w:tcPr>
            <w:tcW w:w="4508" w:type="dxa"/>
          </w:tcPr>
          <w:p w14:paraId="76BDE8D9" w14:textId="77777777" w:rsidR="00E464AC" w:rsidRPr="00FF743D" w:rsidRDefault="00E464AC" w:rsidP="00FF743D">
            <w:pPr>
              <w:spacing w:line="360" w:lineRule="auto"/>
              <w:rPr>
                <w:rFonts w:ascii="Arial" w:hAnsi="Arial" w:cs="Arial"/>
              </w:rPr>
            </w:pPr>
            <w:r w:rsidRPr="00FF743D">
              <w:rPr>
                <w:rFonts w:ascii="Arial" w:hAnsi="Arial" w:cs="Arial"/>
              </w:rPr>
              <w:t>Competitive advantage</w:t>
            </w:r>
          </w:p>
        </w:tc>
      </w:tr>
      <w:tr w:rsidR="00E464AC" w:rsidRPr="00FF743D" w14:paraId="235E87C9" w14:textId="77777777" w:rsidTr="00E464AC">
        <w:tc>
          <w:tcPr>
            <w:tcW w:w="4508" w:type="dxa"/>
          </w:tcPr>
          <w:p w14:paraId="41E9D8EA" w14:textId="77777777" w:rsidR="00E464AC" w:rsidRPr="00FF743D" w:rsidRDefault="00E464AC" w:rsidP="00FF743D">
            <w:pPr>
              <w:spacing w:line="360" w:lineRule="auto"/>
              <w:rPr>
                <w:rFonts w:ascii="Arial" w:hAnsi="Arial" w:cs="Arial"/>
              </w:rPr>
            </w:pPr>
            <w:r w:rsidRPr="00FF743D">
              <w:rPr>
                <w:rFonts w:ascii="Arial" w:hAnsi="Arial" w:cs="Arial"/>
              </w:rPr>
              <w:t>Diversity</w:t>
            </w:r>
          </w:p>
        </w:tc>
        <w:tc>
          <w:tcPr>
            <w:tcW w:w="4508" w:type="dxa"/>
          </w:tcPr>
          <w:p w14:paraId="4333555C" w14:textId="77777777" w:rsidR="00E464AC" w:rsidRPr="00FF743D" w:rsidRDefault="00E464AC" w:rsidP="00FF743D">
            <w:pPr>
              <w:spacing w:line="360" w:lineRule="auto"/>
              <w:rPr>
                <w:rFonts w:ascii="Arial" w:hAnsi="Arial" w:cs="Arial"/>
              </w:rPr>
            </w:pPr>
            <w:r w:rsidRPr="00FF743D">
              <w:rPr>
                <w:rFonts w:ascii="Arial" w:hAnsi="Arial" w:cs="Arial"/>
              </w:rPr>
              <w:t>Global service quality</w:t>
            </w:r>
          </w:p>
        </w:tc>
      </w:tr>
      <w:tr w:rsidR="00E464AC" w:rsidRPr="00FF743D" w14:paraId="2095E271" w14:textId="77777777" w:rsidTr="00E464AC">
        <w:tc>
          <w:tcPr>
            <w:tcW w:w="4508" w:type="dxa"/>
          </w:tcPr>
          <w:p w14:paraId="7C8BE9EE" w14:textId="77777777" w:rsidR="00E464AC" w:rsidRPr="00FF743D" w:rsidRDefault="00E464AC" w:rsidP="00FF743D">
            <w:pPr>
              <w:spacing w:line="360" w:lineRule="auto"/>
              <w:rPr>
                <w:rFonts w:ascii="Arial" w:hAnsi="Arial" w:cs="Arial"/>
              </w:rPr>
            </w:pPr>
            <w:r w:rsidRPr="00FF743D">
              <w:rPr>
                <w:rFonts w:ascii="Arial" w:hAnsi="Arial" w:cs="Arial"/>
              </w:rPr>
              <w:t>Training focus</w:t>
            </w:r>
          </w:p>
        </w:tc>
        <w:tc>
          <w:tcPr>
            <w:tcW w:w="4508" w:type="dxa"/>
          </w:tcPr>
          <w:p w14:paraId="1E9A4D58" w14:textId="77777777" w:rsidR="00E464AC" w:rsidRPr="00FF743D" w:rsidRDefault="00E464AC" w:rsidP="00FF743D">
            <w:pPr>
              <w:spacing w:line="360" w:lineRule="auto"/>
              <w:rPr>
                <w:rFonts w:ascii="Arial" w:hAnsi="Arial" w:cs="Arial"/>
              </w:rPr>
            </w:pPr>
            <w:r w:rsidRPr="00FF743D">
              <w:rPr>
                <w:rFonts w:ascii="Arial" w:hAnsi="Arial" w:cs="Arial"/>
              </w:rPr>
              <w:t>Skilled workforce</w:t>
            </w:r>
          </w:p>
        </w:tc>
      </w:tr>
      <w:tr w:rsidR="00E464AC" w:rsidRPr="00FF743D" w14:paraId="1F22AA0D" w14:textId="77777777" w:rsidTr="00E464AC">
        <w:tc>
          <w:tcPr>
            <w:tcW w:w="4508" w:type="dxa"/>
          </w:tcPr>
          <w:p w14:paraId="311CC8BE" w14:textId="77777777" w:rsidR="00E464AC" w:rsidRPr="00FF743D" w:rsidRDefault="00E464AC" w:rsidP="00FF743D">
            <w:pPr>
              <w:spacing w:line="360" w:lineRule="auto"/>
              <w:rPr>
                <w:rFonts w:ascii="Arial" w:hAnsi="Arial" w:cs="Arial"/>
              </w:rPr>
            </w:pPr>
            <w:r w:rsidRPr="00FF743D">
              <w:rPr>
                <w:rFonts w:ascii="Arial" w:hAnsi="Arial" w:cs="Arial"/>
              </w:rPr>
              <w:t>Potential Risks</w:t>
            </w:r>
          </w:p>
        </w:tc>
        <w:tc>
          <w:tcPr>
            <w:tcW w:w="4508" w:type="dxa"/>
          </w:tcPr>
          <w:p w14:paraId="384DE3A3" w14:textId="77777777" w:rsidR="00E464AC" w:rsidRPr="00FF743D" w:rsidRDefault="00E464AC" w:rsidP="00FF743D">
            <w:pPr>
              <w:spacing w:line="360" w:lineRule="auto"/>
              <w:rPr>
                <w:rFonts w:ascii="Arial" w:hAnsi="Arial" w:cs="Arial"/>
              </w:rPr>
            </w:pPr>
            <w:r w:rsidRPr="00FF743D">
              <w:rPr>
                <w:rFonts w:ascii="Arial" w:hAnsi="Arial" w:cs="Arial"/>
              </w:rPr>
              <w:t>Result</w:t>
            </w:r>
          </w:p>
        </w:tc>
      </w:tr>
      <w:tr w:rsidR="00E464AC" w:rsidRPr="00FF743D" w14:paraId="73483BBB" w14:textId="77777777" w:rsidTr="00E464AC">
        <w:tc>
          <w:tcPr>
            <w:tcW w:w="4508" w:type="dxa"/>
          </w:tcPr>
          <w:p w14:paraId="0FE2734B" w14:textId="77777777" w:rsidR="00E464AC" w:rsidRPr="00FF743D" w:rsidRDefault="00E464AC" w:rsidP="00FF743D">
            <w:pPr>
              <w:spacing w:line="360" w:lineRule="auto"/>
              <w:rPr>
                <w:rFonts w:ascii="Arial" w:hAnsi="Arial" w:cs="Arial"/>
              </w:rPr>
            </w:pPr>
            <w:r w:rsidRPr="00FF743D">
              <w:rPr>
                <w:rFonts w:ascii="Arial" w:hAnsi="Arial" w:cs="Arial"/>
              </w:rPr>
              <w:t>High standards</w:t>
            </w:r>
          </w:p>
        </w:tc>
        <w:tc>
          <w:tcPr>
            <w:tcW w:w="4508" w:type="dxa"/>
          </w:tcPr>
          <w:p w14:paraId="7D6DAB0E" w14:textId="77777777" w:rsidR="00E464AC" w:rsidRPr="00FF743D" w:rsidRDefault="00E464AC" w:rsidP="00FF743D">
            <w:pPr>
              <w:spacing w:line="360" w:lineRule="auto"/>
              <w:rPr>
                <w:rFonts w:ascii="Arial" w:hAnsi="Arial" w:cs="Arial"/>
              </w:rPr>
            </w:pPr>
            <w:r w:rsidRPr="00FF743D">
              <w:rPr>
                <w:rFonts w:ascii="Arial" w:hAnsi="Arial" w:cs="Arial"/>
              </w:rPr>
              <w:t>Stress &amp; burnout</w:t>
            </w:r>
          </w:p>
        </w:tc>
      </w:tr>
      <w:tr w:rsidR="00E464AC" w:rsidRPr="00FF743D" w14:paraId="658DD822" w14:textId="77777777" w:rsidTr="00E464AC">
        <w:tc>
          <w:tcPr>
            <w:tcW w:w="4508" w:type="dxa"/>
          </w:tcPr>
          <w:p w14:paraId="35287AAE" w14:textId="77777777" w:rsidR="00E464AC" w:rsidRPr="00FF743D" w:rsidRDefault="00E464AC" w:rsidP="00FF743D">
            <w:pPr>
              <w:spacing w:line="360" w:lineRule="auto"/>
              <w:rPr>
                <w:rFonts w:ascii="Arial" w:hAnsi="Arial" w:cs="Arial"/>
              </w:rPr>
            </w:pPr>
            <w:r w:rsidRPr="00FF743D">
              <w:rPr>
                <w:rFonts w:ascii="Arial" w:hAnsi="Arial" w:cs="Arial"/>
              </w:rPr>
              <w:t>Strict hierarchy</w:t>
            </w:r>
          </w:p>
        </w:tc>
        <w:tc>
          <w:tcPr>
            <w:tcW w:w="4508" w:type="dxa"/>
          </w:tcPr>
          <w:p w14:paraId="6CF747E4" w14:textId="77777777" w:rsidR="00E464AC" w:rsidRPr="00FF743D" w:rsidRDefault="00E464AC" w:rsidP="00FF743D">
            <w:pPr>
              <w:spacing w:line="360" w:lineRule="auto"/>
              <w:rPr>
                <w:rFonts w:ascii="Arial" w:hAnsi="Arial" w:cs="Arial"/>
              </w:rPr>
            </w:pPr>
            <w:r w:rsidRPr="00FF743D">
              <w:rPr>
                <w:rFonts w:ascii="Arial" w:hAnsi="Arial" w:cs="Arial"/>
              </w:rPr>
              <w:t>Lower employee voice</w:t>
            </w:r>
          </w:p>
        </w:tc>
      </w:tr>
      <w:tr w:rsidR="00E464AC" w:rsidRPr="00FF743D" w14:paraId="3ED048DA" w14:textId="77777777" w:rsidTr="00E464AC">
        <w:tc>
          <w:tcPr>
            <w:tcW w:w="4508" w:type="dxa"/>
          </w:tcPr>
          <w:p w14:paraId="0DA9762F" w14:textId="77777777" w:rsidR="00E464AC" w:rsidRPr="00FF743D" w:rsidRDefault="00E464AC" w:rsidP="00FF743D">
            <w:pPr>
              <w:spacing w:line="360" w:lineRule="auto"/>
              <w:rPr>
                <w:rFonts w:ascii="Arial" w:hAnsi="Arial" w:cs="Arial"/>
              </w:rPr>
            </w:pPr>
            <w:r w:rsidRPr="00FF743D">
              <w:rPr>
                <w:rFonts w:ascii="Arial" w:hAnsi="Arial" w:cs="Arial"/>
              </w:rPr>
              <w:t>Rules &amp; structure</w:t>
            </w:r>
          </w:p>
        </w:tc>
        <w:tc>
          <w:tcPr>
            <w:tcW w:w="4508" w:type="dxa"/>
          </w:tcPr>
          <w:p w14:paraId="392796C8" w14:textId="77777777" w:rsidR="00E464AC" w:rsidRPr="00FF743D" w:rsidRDefault="00E464AC" w:rsidP="00FF743D">
            <w:pPr>
              <w:spacing w:line="360" w:lineRule="auto"/>
              <w:rPr>
                <w:rFonts w:ascii="Arial" w:hAnsi="Arial" w:cs="Arial"/>
              </w:rPr>
            </w:pPr>
            <w:r w:rsidRPr="00FF743D">
              <w:rPr>
                <w:rFonts w:ascii="Arial" w:hAnsi="Arial" w:cs="Arial"/>
              </w:rPr>
              <w:t>Reduced creativity</w:t>
            </w:r>
          </w:p>
        </w:tc>
      </w:tr>
    </w:tbl>
    <w:p w14:paraId="529CF468" w14:textId="77777777" w:rsidR="00E464AC" w:rsidRPr="003240D7" w:rsidRDefault="00E464AC" w:rsidP="003240D7">
      <w:pPr>
        <w:pStyle w:val="Heading1"/>
        <w:rPr>
          <w:rFonts w:ascii="Arial" w:hAnsi="Arial" w:cs="Arial"/>
        </w:rPr>
      </w:pPr>
      <w:bookmarkStart w:id="39" w:name="_Toc213636107"/>
      <w:r w:rsidRPr="003240D7">
        <w:rPr>
          <w:rStyle w:val="Strong"/>
          <w:rFonts w:ascii="Arial" w:hAnsi="Arial" w:cs="Arial"/>
        </w:rPr>
        <w:t>8. Conclusion</w:t>
      </w:r>
      <w:bookmarkEnd w:id="39"/>
    </w:p>
    <w:p w14:paraId="6A59186A" w14:textId="77777777" w:rsidR="00E464AC" w:rsidRPr="003240D7" w:rsidRDefault="00E464AC" w:rsidP="003240D7">
      <w:pPr>
        <w:pStyle w:val="NormalWeb"/>
        <w:spacing w:line="360" w:lineRule="auto"/>
        <w:ind w:firstLine="720"/>
        <w:rPr>
          <w:rFonts w:ascii="Arial" w:hAnsi="Arial" w:cs="Arial"/>
          <w:sz w:val="22"/>
          <w:szCs w:val="22"/>
        </w:rPr>
      </w:pPr>
      <w:r w:rsidRPr="003240D7">
        <w:rPr>
          <w:rFonts w:ascii="Arial" w:hAnsi="Arial" w:cs="Arial"/>
          <w:sz w:val="22"/>
          <w:szCs w:val="22"/>
        </w:rPr>
        <w:t xml:space="preserve">This report has examined the organisational culture of Emirates Airline using key cultural frameworks including </w:t>
      </w:r>
      <w:r w:rsidRPr="003240D7">
        <w:rPr>
          <w:rStyle w:val="Strong"/>
          <w:rFonts w:ascii="Arial" w:hAnsi="Arial" w:cs="Arial"/>
          <w:b w:val="0"/>
          <w:bCs w:val="0"/>
          <w:sz w:val="22"/>
          <w:szCs w:val="22"/>
        </w:rPr>
        <w:t>Schein’s Three-Level Model</w:t>
      </w:r>
      <w:r w:rsidRPr="003240D7">
        <w:rPr>
          <w:rFonts w:ascii="Arial" w:hAnsi="Arial" w:cs="Arial"/>
          <w:b/>
          <w:bCs/>
          <w:sz w:val="22"/>
          <w:szCs w:val="22"/>
        </w:rPr>
        <w:t xml:space="preserve"> </w:t>
      </w:r>
      <w:r w:rsidRPr="003240D7">
        <w:rPr>
          <w:rFonts w:ascii="Arial" w:hAnsi="Arial" w:cs="Arial"/>
          <w:sz w:val="22"/>
          <w:szCs w:val="22"/>
        </w:rPr>
        <w:t xml:space="preserve">and </w:t>
      </w:r>
      <w:r w:rsidRPr="003240D7">
        <w:rPr>
          <w:rStyle w:val="Strong"/>
          <w:rFonts w:ascii="Arial" w:hAnsi="Arial" w:cs="Arial"/>
          <w:b w:val="0"/>
          <w:bCs w:val="0"/>
          <w:sz w:val="22"/>
          <w:szCs w:val="22"/>
        </w:rPr>
        <w:t>Hofstede’s Cultural Dimensions</w:t>
      </w:r>
      <w:r w:rsidRPr="003240D7">
        <w:rPr>
          <w:rFonts w:ascii="Arial" w:hAnsi="Arial" w:cs="Arial"/>
          <w:sz w:val="22"/>
          <w:szCs w:val="22"/>
        </w:rPr>
        <w:t>, supported by a</w:t>
      </w:r>
      <w:r w:rsidRPr="003240D7">
        <w:rPr>
          <w:rFonts w:ascii="Arial" w:hAnsi="Arial" w:cs="Arial"/>
          <w:b/>
          <w:bCs/>
          <w:sz w:val="22"/>
          <w:szCs w:val="22"/>
        </w:rPr>
        <w:t xml:space="preserve"> </w:t>
      </w:r>
      <w:r w:rsidRPr="003240D7">
        <w:rPr>
          <w:rStyle w:val="Strong"/>
          <w:rFonts w:ascii="Arial" w:hAnsi="Arial" w:cs="Arial"/>
          <w:b w:val="0"/>
          <w:bCs w:val="0"/>
          <w:sz w:val="22"/>
          <w:szCs w:val="22"/>
        </w:rPr>
        <w:t>PESTLE analysis</w:t>
      </w:r>
      <w:r w:rsidRPr="003240D7">
        <w:rPr>
          <w:rFonts w:ascii="Arial" w:hAnsi="Arial" w:cs="Arial"/>
          <w:b/>
          <w:bCs/>
          <w:sz w:val="22"/>
          <w:szCs w:val="22"/>
        </w:rPr>
        <w:t xml:space="preserve">. </w:t>
      </w:r>
      <w:r w:rsidRPr="003240D7">
        <w:rPr>
          <w:rFonts w:ascii="Arial" w:hAnsi="Arial" w:cs="Arial"/>
          <w:sz w:val="22"/>
          <w:szCs w:val="22"/>
        </w:rPr>
        <w:t xml:space="preserve">The findings show that Emirates Airline has developed a </w:t>
      </w:r>
      <w:r w:rsidRPr="003240D7">
        <w:rPr>
          <w:rStyle w:val="Strong"/>
          <w:rFonts w:ascii="Arial" w:hAnsi="Arial" w:cs="Arial"/>
          <w:b w:val="0"/>
          <w:bCs w:val="0"/>
          <w:sz w:val="22"/>
          <w:szCs w:val="22"/>
        </w:rPr>
        <w:t>strong, structured, and performance-driven culture</w:t>
      </w:r>
      <w:r w:rsidRPr="003240D7">
        <w:rPr>
          <w:rFonts w:ascii="Arial" w:hAnsi="Arial" w:cs="Arial"/>
          <w:sz w:val="22"/>
          <w:szCs w:val="22"/>
        </w:rPr>
        <w:t xml:space="preserve"> built around excellence, discipline, hospitality, innovation, and multicultural collaboration.</w:t>
      </w:r>
    </w:p>
    <w:p w14:paraId="770A8427" w14:textId="77777777" w:rsidR="00E464AC" w:rsidRPr="00FF743D" w:rsidRDefault="00E464AC" w:rsidP="00FF743D">
      <w:pPr>
        <w:pStyle w:val="NormalWeb"/>
        <w:spacing w:line="360" w:lineRule="auto"/>
        <w:rPr>
          <w:rFonts w:ascii="Arial" w:hAnsi="Arial" w:cs="Arial"/>
          <w:sz w:val="22"/>
          <w:szCs w:val="22"/>
        </w:rPr>
      </w:pPr>
      <w:r w:rsidRPr="00FF743D">
        <w:rPr>
          <w:rFonts w:ascii="Arial" w:hAnsi="Arial" w:cs="Arial"/>
          <w:sz w:val="22"/>
          <w:szCs w:val="22"/>
        </w:rPr>
        <w:t xml:space="preserve">Emirates’ culture reflects the unique combination of </w:t>
      </w:r>
      <w:r w:rsidRPr="003240D7">
        <w:rPr>
          <w:rStyle w:val="Strong"/>
          <w:rFonts w:ascii="Arial" w:hAnsi="Arial" w:cs="Arial"/>
          <w:b w:val="0"/>
          <w:bCs w:val="0"/>
          <w:sz w:val="22"/>
          <w:szCs w:val="22"/>
        </w:rPr>
        <w:t>global aviation standards</w:t>
      </w:r>
      <w:r w:rsidRPr="003240D7">
        <w:rPr>
          <w:rFonts w:ascii="Arial" w:hAnsi="Arial" w:cs="Arial"/>
          <w:b/>
          <w:bCs/>
          <w:sz w:val="22"/>
          <w:szCs w:val="22"/>
        </w:rPr>
        <w:t xml:space="preserve"> </w:t>
      </w:r>
      <w:r w:rsidRPr="003240D7">
        <w:rPr>
          <w:rFonts w:ascii="Arial" w:hAnsi="Arial" w:cs="Arial"/>
          <w:sz w:val="22"/>
          <w:szCs w:val="22"/>
        </w:rPr>
        <w:t>and</w:t>
      </w:r>
      <w:r w:rsidRPr="003240D7">
        <w:rPr>
          <w:rFonts w:ascii="Arial" w:hAnsi="Arial" w:cs="Arial"/>
          <w:b/>
          <w:bCs/>
          <w:sz w:val="22"/>
          <w:szCs w:val="22"/>
        </w:rPr>
        <w:t xml:space="preserve"> </w:t>
      </w:r>
      <w:r w:rsidRPr="003240D7">
        <w:rPr>
          <w:rStyle w:val="Strong"/>
          <w:rFonts w:ascii="Arial" w:hAnsi="Arial" w:cs="Arial"/>
          <w:b w:val="0"/>
          <w:bCs w:val="0"/>
          <w:sz w:val="22"/>
          <w:szCs w:val="22"/>
        </w:rPr>
        <w:t>UAE cultural values</w:t>
      </w:r>
      <w:r w:rsidRPr="00FF743D">
        <w:rPr>
          <w:rFonts w:ascii="Arial" w:hAnsi="Arial" w:cs="Arial"/>
          <w:sz w:val="22"/>
          <w:szCs w:val="22"/>
        </w:rPr>
        <w:t xml:space="preserve">, which emphasise respect for hierarchy, professionalism, and ambition. The organisation benefits from a well-defined culture that prioritises </w:t>
      </w:r>
      <w:r w:rsidRPr="003240D7">
        <w:rPr>
          <w:rStyle w:val="Strong"/>
          <w:rFonts w:ascii="Arial" w:hAnsi="Arial" w:cs="Arial"/>
          <w:b w:val="0"/>
          <w:bCs w:val="0"/>
          <w:sz w:val="22"/>
          <w:szCs w:val="22"/>
        </w:rPr>
        <w:t>customer service,</w:t>
      </w:r>
      <w:r w:rsidRPr="00FF743D">
        <w:rPr>
          <w:rStyle w:val="Strong"/>
          <w:rFonts w:ascii="Arial" w:hAnsi="Arial" w:cs="Arial"/>
          <w:sz w:val="22"/>
          <w:szCs w:val="22"/>
        </w:rPr>
        <w:t xml:space="preserve"> </w:t>
      </w:r>
      <w:r w:rsidRPr="003240D7">
        <w:rPr>
          <w:rStyle w:val="Strong"/>
          <w:rFonts w:ascii="Arial" w:hAnsi="Arial" w:cs="Arial"/>
          <w:b w:val="0"/>
          <w:bCs w:val="0"/>
          <w:sz w:val="22"/>
          <w:szCs w:val="22"/>
        </w:rPr>
        <w:lastRenderedPageBreak/>
        <w:t>operational safety, and continuous improvement</w:t>
      </w:r>
      <w:r w:rsidRPr="00FF743D">
        <w:rPr>
          <w:rFonts w:ascii="Arial" w:hAnsi="Arial" w:cs="Arial"/>
          <w:sz w:val="22"/>
          <w:szCs w:val="22"/>
        </w:rPr>
        <w:t>, contributing to its global reputation as a premium international airline.</w:t>
      </w:r>
    </w:p>
    <w:p w14:paraId="697CD0B7" w14:textId="77777777" w:rsidR="00E464AC" w:rsidRPr="00FF743D" w:rsidRDefault="00E464AC" w:rsidP="00FF743D">
      <w:pPr>
        <w:pStyle w:val="NormalWeb"/>
        <w:spacing w:line="360" w:lineRule="auto"/>
        <w:rPr>
          <w:rFonts w:ascii="Arial" w:hAnsi="Arial" w:cs="Arial"/>
          <w:sz w:val="22"/>
          <w:szCs w:val="22"/>
        </w:rPr>
      </w:pPr>
      <w:r w:rsidRPr="00FF743D">
        <w:rPr>
          <w:rFonts w:ascii="Arial" w:hAnsi="Arial" w:cs="Arial"/>
          <w:sz w:val="22"/>
          <w:szCs w:val="22"/>
        </w:rPr>
        <w:t xml:space="preserve">The culture also enhances </w:t>
      </w:r>
      <w:r w:rsidRPr="003240D7">
        <w:rPr>
          <w:rStyle w:val="Strong"/>
          <w:rFonts w:ascii="Arial" w:hAnsi="Arial" w:cs="Arial"/>
          <w:b w:val="0"/>
          <w:bCs w:val="0"/>
          <w:sz w:val="22"/>
          <w:szCs w:val="22"/>
        </w:rPr>
        <w:t>service consistency, staff development, innovation, and competitive advantage</w:t>
      </w:r>
      <w:r w:rsidRPr="00FF743D">
        <w:rPr>
          <w:rFonts w:ascii="Arial" w:hAnsi="Arial" w:cs="Arial"/>
          <w:sz w:val="22"/>
          <w:szCs w:val="22"/>
        </w:rPr>
        <w:t>. Strong training systems and a diverse workforce support high-quality service delivery across global markets. Additionally, the organisation’s forward-thinking mindset and long-term strategy allow Emirates to remain competitive in a rapidly evolving aviation environment.</w:t>
      </w:r>
    </w:p>
    <w:p w14:paraId="745FE2C1" w14:textId="77777777" w:rsidR="00E464AC" w:rsidRPr="00FF743D" w:rsidRDefault="00E464AC" w:rsidP="00FF743D">
      <w:pPr>
        <w:pStyle w:val="NormalWeb"/>
        <w:spacing w:line="360" w:lineRule="auto"/>
        <w:rPr>
          <w:rFonts w:ascii="Arial" w:hAnsi="Arial" w:cs="Arial"/>
          <w:sz w:val="22"/>
          <w:szCs w:val="22"/>
        </w:rPr>
      </w:pPr>
      <w:r w:rsidRPr="00FF743D">
        <w:rPr>
          <w:rFonts w:ascii="Arial" w:hAnsi="Arial" w:cs="Arial"/>
          <w:sz w:val="22"/>
          <w:szCs w:val="22"/>
        </w:rPr>
        <w:t>However, the report also recognised several challenges associated with a strong, centralised, and disciplined culture. These include potential limitations on employee voice due to hierarchical structures, emotional labour and stress resulting from high performance expectations, and the complexity of managing an extremely diverse workforce. Addressing these challenges through empowerment programs, employee well-being initiatives, and participatory leadership approaches will be critical for sustaining cultural strength in the long term.</w:t>
      </w:r>
    </w:p>
    <w:p w14:paraId="1D8B03FF" w14:textId="77777777" w:rsidR="00E464AC" w:rsidRDefault="00E464AC" w:rsidP="00FF743D">
      <w:pPr>
        <w:pStyle w:val="NormalWeb"/>
        <w:spacing w:line="360" w:lineRule="auto"/>
        <w:rPr>
          <w:rFonts w:ascii="Arial" w:hAnsi="Arial" w:cs="Arial"/>
          <w:sz w:val="22"/>
          <w:szCs w:val="22"/>
        </w:rPr>
      </w:pPr>
      <w:r w:rsidRPr="00FF743D">
        <w:rPr>
          <w:rFonts w:ascii="Arial" w:hAnsi="Arial" w:cs="Arial"/>
          <w:sz w:val="22"/>
          <w:szCs w:val="22"/>
        </w:rPr>
        <w:t xml:space="preserve">In conclusion, Emirates Airline demonstrates how a well-designed organisational culture can drive </w:t>
      </w:r>
      <w:r w:rsidRPr="003240D7">
        <w:rPr>
          <w:rStyle w:val="Strong"/>
          <w:rFonts w:ascii="Arial" w:hAnsi="Arial" w:cs="Arial"/>
          <w:b w:val="0"/>
          <w:bCs w:val="0"/>
          <w:sz w:val="22"/>
          <w:szCs w:val="22"/>
        </w:rPr>
        <w:t>operational excellence, innovation, global brand leadership, and customer satisfaction</w:t>
      </w:r>
      <w:r w:rsidRPr="003240D7">
        <w:rPr>
          <w:rFonts w:ascii="Arial" w:hAnsi="Arial" w:cs="Arial"/>
          <w:b/>
          <w:bCs/>
          <w:sz w:val="22"/>
          <w:szCs w:val="22"/>
        </w:rPr>
        <w:t>.</w:t>
      </w:r>
      <w:r w:rsidRPr="00FF743D">
        <w:rPr>
          <w:rFonts w:ascii="Arial" w:hAnsi="Arial" w:cs="Arial"/>
          <w:sz w:val="22"/>
          <w:szCs w:val="22"/>
        </w:rPr>
        <w:t xml:space="preserve"> With continued investment in employee support, sustainable practices, and technological innovation, Emirates is expected to maintain its strong organisational culture and competitive position in the global aviation industry.</w:t>
      </w:r>
    </w:p>
    <w:p w14:paraId="7538EB5F" w14:textId="77777777" w:rsidR="003240D7" w:rsidRDefault="003240D7" w:rsidP="00FF743D">
      <w:pPr>
        <w:pStyle w:val="NormalWeb"/>
        <w:spacing w:line="360" w:lineRule="auto"/>
        <w:rPr>
          <w:rFonts w:ascii="Arial" w:hAnsi="Arial" w:cs="Arial"/>
          <w:sz w:val="22"/>
          <w:szCs w:val="22"/>
        </w:rPr>
        <w:sectPr w:rsidR="003240D7" w:rsidSect="004B4B89">
          <w:pgSz w:w="11906" w:h="16838"/>
          <w:pgMar w:top="1440" w:right="1440" w:bottom="1440" w:left="1440" w:header="708" w:footer="708" w:gutter="0"/>
          <w:cols w:space="708"/>
          <w:docGrid w:linePitch="360"/>
        </w:sectPr>
      </w:pPr>
    </w:p>
    <w:p w14:paraId="63C41A7C" w14:textId="37952D0D" w:rsidR="003240D7" w:rsidRPr="003240D7" w:rsidRDefault="003240D7" w:rsidP="003240D7">
      <w:pPr>
        <w:pStyle w:val="Heading1"/>
        <w:jc w:val="center"/>
        <w:rPr>
          <w:rFonts w:ascii="Arial" w:hAnsi="Arial" w:cs="Arial"/>
          <w:b/>
          <w:bCs/>
        </w:rPr>
      </w:pPr>
      <w:bookmarkStart w:id="40" w:name="_Toc213636108"/>
      <w:r w:rsidRPr="003240D7">
        <w:rPr>
          <w:rFonts w:ascii="Arial" w:hAnsi="Arial" w:cs="Arial"/>
          <w:b/>
          <w:bCs/>
        </w:rPr>
        <w:lastRenderedPageBreak/>
        <w:t>References</w:t>
      </w:r>
      <w:bookmarkEnd w:id="40"/>
    </w:p>
    <w:p w14:paraId="03AB6FE2" w14:textId="77777777" w:rsidR="00E464AC" w:rsidRPr="00FF743D" w:rsidRDefault="00E464AC" w:rsidP="00FF743D">
      <w:pPr>
        <w:pStyle w:val="NormalWeb"/>
        <w:spacing w:line="360" w:lineRule="auto"/>
        <w:rPr>
          <w:rFonts w:ascii="Arial" w:hAnsi="Arial" w:cs="Arial"/>
          <w:sz w:val="22"/>
          <w:szCs w:val="22"/>
        </w:rPr>
      </w:pPr>
      <w:r w:rsidRPr="00FF743D">
        <w:rPr>
          <w:rFonts w:ascii="Arial" w:hAnsi="Arial" w:cs="Arial"/>
          <w:sz w:val="22"/>
          <w:szCs w:val="22"/>
        </w:rPr>
        <w:t>Al-</w:t>
      </w:r>
      <w:proofErr w:type="spellStart"/>
      <w:r w:rsidRPr="00FF743D">
        <w:rPr>
          <w:rFonts w:ascii="Arial" w:hAnsi="Arial" w:cs="Arial"/>
          <w:sz w:val="22"/>
          <w:szCs w:val="22"/>
        </w:rPr>
        <w:t>Ansaari</w:t>
      </w:r>
      <w:proofErr w:type="spellEnd"/>
      <w:r w:rsidRPr="00FF743D">
        <w:rPr>
          <w:rFonts w:ascii="Arial" w:hAnsi="Arial" w:cs="Arial"/>
          <w:sz w:val="22"/>
          <w:szCs w:val="22"/>
        </w:rPr>
        <w:t xml:space="preserve">, A., </w:t>
      </w:r>
      <w:proofErr w:type="spellStart"/>
      <w:r w:rsidRPr="00FF743D">
        <w:rPr>
          <w:rFonts w:ascii="Arial" w:hAnsi="Arial" w:cs="Arial"/>
          <w:sz w:val="22"/>
          <w:szCs w:val="22"/>
        </w:rPr>
        <w:t>Beddewela</w:t>
      </w:r>
      <w:proofErr w:type="spellEnd"/>
      <w:r w:rsidRPr="00FF743D">
        <w:rPr>
          <w:rFonts w:ascii="Arial" w:hAnsi="Arial" w:cs="Arial"/>
          <w:sz w:val="22"/>
          <w:szCs w:val="22"/>
        </w:rPr>
        <w:t xml:space="preserve">, E. and Thomas, P. (2020) ‘Corporate social responsibility in the Gulf: The case of Emirates Airline’, </w:t>
      </w:r>
      <w:r w:rsidRPr="00FF743D">
        <w:rPr>
          <w:rStyle w:val="Emphasis"/>
          <w:rFonts w:ascii="Arial" w:hAnsi="Arial" w:cs="Arial"/>
          <w:sz w:val="22"/>
          <w:szCs w:val="22"/>
        </w:rPr>
        <w:t>Business Ethics: A European Review</w:t>
      </w:r>
      <w:r w:rsidRPr="00FF743D">
        <w:rPr>
          <w:rFonts w:ascii="Arial" w:hAnsi="Arial" w:cs="Arial"/>
          <w:sz w:val="22"/>
          <w:szCs w:val="22"/>
        </w:rPr>
        <w:t>, 29(4), pp. 603–616.</w:t>
      </w:r>
    </w:p>
    <w:p w14:paraId="62EFD43E" w14:textId="77777777" w:rsidR="00E464AC" w:rsidRPr="00FF743D" w:rsidRDefault="00E464AC" w:rsidP="00FF743D">
      <w:pPr>
        <w:pStyle w:val="NormalWeb"/>
        <w:spacing w:line="360" w:lineRule="auto"/>
        <w:rPr>
          <w:rFonts w:ascii="Arial" w:hAnsi="Arial" w:cs="Arial"/>
          <w:sz w:val="22"/>
          <w:szCs w:val="22"/>
        </w:rPr>
      </w:pPr>
      <w:r w:rsidRPr="00FF743D">
        <w:rPr>
          <w:rFonts w:ascii="Arial" w:hAnsi="Arial" w:cs="Arial"/>
          <w:sz w:val="22"/>
          <w:szCs w:val="22"/>
        </w:rPr>
        <w:t xml:space="preserve">Al-Ali, A.Y. and Al-Kaabi, A. (2021) ‘Cultural intelligence and leadership in UAE aviation’, </w:t>
      </w:r>
      <w:r w:rsidRPr="00FF743D">
        <w:rPr>
          <w:rStyle w:val="Emphasis"/>
          <w:rFonts w:ascii="Arial" w:hAnsi="Arial" w:cs="Arial"/>
          <w:sz w:val="22"/>
          <w:szCs w:val="22"/>
        </w:rPr>
        <w:t>Journal of Management Development</w:t>
      </w:r>
      <w:r w:rsidRPr="00FF743D">
        <w:rPr>
          <w:rFonts w:ascii="Arial" w:hAnsi="Arial" w:cs="Arial"/>
          <w:sz w:val="22"/>
          <w:szCs w:val="22"/>
        </w:rPr>
        <w:t>, 40(3), pp. 245–260.</w:t>
      </w:r>
    </w:p>
    <w:p w14:paraId="25AE2FA2" w14:textId="77777777" w:rsidR="00E464AC" w:rsidRPr="00FF743D" w:rsidRDefault="00E464AC" w:rsidP="00FF743D">
      <w:pPr>
        <w:pStyle w:val="NormalWeb"/>
        <w:spacing w:line="360" w:lineRule="auto"/>
        <w:rPr>
          <w:rFonts w:ascii="Arial" w:hAnsi="Arial" w:cs="Arial"/>
          <w:sz w:val="22"/>
          <w:szCs w:val="22"/>
        </w:rPr>
      </w:pPr>
      <w:r w:rsidRPr="00FF743D">
        <w:rPr>
          <w:rFonts w:ascii="Arial" w:hAnsi="Arial" w:cs="Arial"/>
          <w:sz w:val="22"/>
          <w:szCs w:val="22"/>
        </w:rPr>
        <w:t>Al-</w:t>
      </w:r>
      <w:proofErr w:type="spellStart"/>
      <w:r w:rsidRPr="00FF743D">
        <w:rPr>
          <w:rFonts w:ascii="Arial" w:hAnsi="Arial" w:cs="Arial"/>
          <w:sz w:val="22"/>
          <w:szCs w:val="22"/>
        </w:rPr>
        <w:t>Hosani</w:t>
      </w:r>
      <w:proofErr w:type="spellEnd"/>
      <w:r w:rsidRPr="00FF743D">
        <w:rPr>
          <w:rFonts w:ascii="Arial" w:hAnsi="Arial" w:cs="Arial"/>
          <w:sz w:val="22"/>
          <w:szCs w:val="22"/>
        </w:rPr>
        <w:t xml:space="preserve">, A. and </w:t>
      </w:r>
      <w:proofErr w:type="spellStart"/>
      <w:r w:rsidRPr="00FF743D">
        <w:rPr>
          <w:rFonts w:ascii="Arial" w:hAnsi="Arial" w:cs="Arial"/>
          <w:sz w:val="22"/>
          <w:szCs w:val="22"/>
        </w:rPr>
        <w:t>Sobaih</w:t>
      </w:r>
      <w:proofErr w:type="spellEnd"/>
      <w:r w:rsidRPr="00FF743D">
        <w:rPr>
          <w:rFonts w:ascii="Arial" w:hAnsi="Arial" w:cs="Arial"/>
          <w:sz w:val="22"/>
          <w:szCs w:val="22"/>
        </w:rPr>
        <w:t xml:space="preserve">, A.E.E. (2023) ‘Managing workforce diversity in Gulf airlines’, </w:t>
      </w:r>
      <w:r w:rsidRPr="00FF743D">
        <w:rPr>
          <w:rStyle w:val="Emphasis"/>
          <w:rFonts w:ascii="Arial" w:hAnsi="Arial" w:cs="Arial"/>
          <w:sz w:val="22"/>
          <w:szCs w:val="22"/>
        </w:rPr>
        <w:t>International Journal of Contemporary Hospitality Management</w:t>
      </w:r>
      <w:r w:rsidRPr="00FF743D">
        <w:rPr>
          <w:rFonts w:ascii="Arial" w:hAnsi="Arial" w:cs="Arial"/>
          <w:sz w:val="22"/>
          <w:szCs w:val="22"/>
        </w:rPr>
        <w:t>, 35(2), pp. 512–531.</w:t>
      </w:r>
    </w:p>
    <w:p w14:paraId="26661CEA" w14:textId="77777777" w:rsidR="00E464AC" w:rsidRPr="00FF743D" w:rsidRDefault="00E464AC" w:rsidP="00FF743D">
      <w:pPr>
        <w:pStyle w:val="NormalWeb"/>
        <w:spacing w:line="360" w:lineRule="auto"/>
        <w:rPr>
          <w:rFonts w:ascii="Arial" w:hAnsi="Arial" w:cs="Arial"/>
          <w:sz w:val="22"/>
          <w:szCs w:val="22"/>
        </w:rPr>
      </w:pPr>
      <w:r w:rsidRPr="00FF743D">
        <w:rPr>
          <w:rFonts w:ascii="Arial" w:hAnsi="Arial" w:cs="Arial"/>
          <w:sz w:val="22"/>
          <w:szCs w:val="22"/>
        </w:rPr>
        <w:t xml:space="preserve">Al-Suwaidi, M. (2021) ‘National culture and organisational performance in UAE organisations’, </w:t>
      </w:r>
      <w:r w:rsidRPr="00FF743D">
        <w:rPr>
          <w:rStyle w:val="Emphasis"/>
          <w:rFonts w:ascii="Arial" w:hAnsi="Arial" w:cs="Arial"/>
          <w:sz w:val="22"/>
          <w:szCs w:val="22"/>
        </w:rPr>
        <w:t>Journal of International Business Research</w:t>
      </w:r>
      <w:r w:rsidRPr="00FF743D">
        <w:rPr>
          <w:rFonts w:ascii="Arial" w:hAnsi="Arial" w:cs="Arial"/>
          <w:sz w:val="22"/>
          <w:szCs w:val="22"/>
        </w:rPr>
        <w:t>, 14(2), pp. 33–52.</w:t>
      </w:r>
    </w:p>
    <w:p w14:paraId="3670064A" w14:textId="77777777" w:rsidR="00E464AC" w:rsidRPr="00FF743D" w:rsidRDefault="00E464AC" w:rsidP="00FF743D">
      <w:pPr>
        <w:pStyle w:val="NormalWeb"/>
        <w:spacing w:line="360" w:lineRule="auto"/>
        <w:rPr>
          <w:rFonts w:ascii="Arial" w:hAnsi="Arial" w:cs="Arial"/>
          <w:sz w:val="22"/>
          <w:szCs w:val="22"/>
        </w:rPr>
      </w:pPr>
      <w:r w:rsidRPr="00FF743D">
        <w:rPr>
          <w:rFonts w:ascii="Arial" w:hAnsi="Arial" w:cs="Arial"/>
          <w:sz w:val="22"/>
          <w:szCs w:val="22"/>
        </w:rPr>
        <w:t xml:space="preserve">Choi, K., Ng, A. and Lee, J. (2022) ‘Organisational culture and leadership in aviation’, </w:t>
      </w:r>
      <w:r w:rsidRPr="00FF743D">
        <w:rPr>
          <w:rStyle w:val="Emphasis"/>
          <w:rFonts w:ascii="Arial" w:hAnsi="Arial" w:cs="Arial"/>
          <w:sz w:val="22"/>
          <w:szCs w:val="22"/>
        </w:rPr>
        <w:t>Journal of Air Transport Management</w:t>
      </w:r>
      <w:r w:rsidRPr="00FF743D">
        <w:rPr>
          <w:rFonts w:ascii="Arial" w:hAnsi="Arial" w:cs="Arial"/>
          <w:sz w:val="22"/>
          <w:szCs w:val="22"/>
        </w:rPr>
        <w:t>, 102, pp. 1–12.</w:t>
      </w:r>
    </w:p>
    <w:p w14:paraId="02AE1117" w14:textId="77777777" w:rsidR="00E464AC" w:rsidRPr="00FF743D" w:rsidRDefault="00E464AC" w:rsidP="00FF743D">
      <w:pPr>
        <w:pStyle w:val="NormalWeb"/>
        <w:spacing w:line="360" w:lineRule="auto"/>
        <w:rPr>
          <w:rFonts w:ascii="Arial" w:hAnsi="Arial" w:cs="Arial"/>
          <w:sz w:val="22"/>
          <w:szCs w:val="22"/>
        </w:rPr>
      </w:pPr>
      <w:r w:rsidRPr="00FF743D">
        <w:rPr>
          <w:rFonts w:ascii="Arial" w:hAnsi="Arial" w:cs="Arial"/>
          <w:sz w:val="22"/>
          <w:szCs w:val="22"/>
        </w:rPr>
        <w:t xml:space="preserve">Deal, T.E. and Kennedy, A.A. (2000) </w:t>
      </w:r>
      <w:r w:rsidRPr="00FF743D">
        <w:rPr>
          <w:rStyle w:val="Emphasis"/>
          <w:rFonts w:ascii="Arial" w:hAnsi="Arial" w:cs="Arial"/>
          <w:sz w:val="22"/>
          <w:szCs w:val="22"/>
        </w:rPr>
        <w:t>Corporate Cultures: The Rites and Rituals of Corporate Life</w:t>
      </w:r>
      <w:r w:rsidRPr="00FF743D">
        <w:rPr>
          <w:rFonts w:ascii="Arial" w:hAnsi="Arial" w:cs="Arial"/>
          <w:sz w:val="22"/>
          <w:szCs w:val="22"/>
        </w:rPr>
        <w:t>. Perseus Publishing.</w:t>
      </w:r>
    </w:p>
    <w:p w14:paraId="6AD2486A" w14:textId="77777777" w:rsidR="00E464AC" w:rsidRPr="00FF743D" w:rsidRDefault="00E464AC" w:rsidP="00FF743D">
      <w:pPr>
        <w:pStyle w:val="NormalWeb"/>
        <w:spacing w:line="360" w:lineRule="auto"/>
        <w:rPr>
          <w:rFonts w:ascii="Arial" w:hAnsi="Arial" w:cs="Arial"/>
          <w:sz w:val="22"/>
          <w:szCs w:val="22"/>
        </w:rPr>
      </w:pPr>
      <w:r w:rsidRPr="00FF743D">
        <w:rPr>
          <w:rFonts w:ascii="Arial" w:hAnsi="Arial" w:cs="Arial"/>
          <w:sz w:val="22"/>
          <w:szCs w:val="22"/>
        </w:rPr>
        <w:t xml:space="preserve">Elbaz, A.M. and </w:t>
      </w:r>
      <w:proofErr w:type="spellStart"/>
      <w:r w:rsidRPr="00FF743D">
        <w:rPr>
          <w:rFonts w:ascii="Arial" w:hAnsi="Arial" w:cs="Arial"/>
          <w:sz w:val="22"/>
          <w:szCs w:val="22"/>
        </w:rPr>
        <w:t>Haddoud</w:t>
      </w:r>
      <w:proofErr w:type="spellEnd"/>
      <w:r w:rsidRPr="00FF743D">
        <w:rPr>
          <w:rFonts w:ascii="Arial" w:hAnsi="Arial" w:cs="Arial"/>
          <w:sz w:val="22"/>
          <w:szCs w:val="22"/>
        </w:rPr>
        <w:t xml:space="preserve">, M. (2020) ‘Service quality and organisational culture in airlines’, </w:t>
      </w:r>
      <w:r w:rsidRPr="00FF743D">
        <w:rPr>
          <w:rStyle w:val="Emphasis"/>
          <w:rFonts w:ascii="Arial" w:hAnsi="Arial" w:cs="Arial"/>
          <w:sz w:val="22"/>
          <w:szCs w:val="22"/>
        </w:rPr>
        <w:t>Journal of Hospitality and Tourism Management</w:t>
      </w:r>
      <w:r w:rsidRPr="00FF743D">
        <w:rPr>
          <w:rFonts w:ascii="Arial" w:hAnsi="Arial" w:cs="Arial"/>
          <w:sz w:val="22"/>
          <w:szCs w:val="22"/>
        </w:rPr>
        <w:t>, 45, pp. 184–193.</w:t>
      </w:r>
    </w:p>
    <w:p w14:paraId="2030F908" w14:textId="77777777" w:rsidR="00E464AC" w:rsidRPr="00FF743D" w:rsidRDefault="00E464AC" w:rsidP="00FF743D">
      <w:pPr>
        <w:pStyle w:val="NormalWeb"/>
        <w:spacing w:line="360" w:lineRule="auto"/>
        <w:rPr>
          <w:rFonts w:ascii="Arial" w:hAnsi="Arial" w:cs="Arial"/>
          <w:sz w:val="22"/>
          <w:szCs w:val="22"/>
        </w:rPr>
      </w:pPr>
      <w:r w:rsidRPr="00FF743D">
        <w:rPr>
          <w:rFonts w:ascii="Arial" w:hAnsi="Arial" w:cs="Arial"/>
          <w:sz w:val="22"/>
          <w:szCs w:val="22"/>
        </w:rPr>
        <w:t>Hofstede, G. (2011) ‘</w:t>
      </w:r>
      <w:proofErr w:type="spellStart"/>
      <w:r w:rsidRPr="00FF743D">
        <w:rPr>
          <w:rFonts w:ascii="Arial" w:hAnsi="Arial" w:cs="Arial"/>
          <w:sz w:val="22"/>
          <w:szCs w:val="22"/>
        </w:rPr>
        <w:t>Dimensionalizing</w:t>
      </w:r>
      <w:proofErr w:type="spellEnd"/>
      <w:r w:rsidRPr="00FF743D">
        <w:rPr>
          <w:rFonts w:ascii="Arial" w:hAnsi="Arial" w:cs="Arial"/>
          <w:sz w:val="22"/>
          <w:szCs w:val="22"/>
        </w:rPr>
        <w:t xml:space="preserve"> cultures: The Hofstede model’, </w:t>
      </w:r>
      <w:r w:rsidRPr="00FF743D">
        <w:rPr>
          <w:rStyle w:val="Emphasis"/>
          <w:rFonts w:ascii="Arial" w:hAnsi="Arial" w:cs="Arial"/>
          <w:sz w:val="22"/>
          <w:szCs w:val="22"/>
        </w:rPr>
        <w:t>Online Readings in Psychology and Culture</w:t>
      </w:r>
      <w:r w:rsidRPr="00FF743D">
        <w:rPr>
          <w:rFonts w:ascii="Arial" w:hAnsi="Arial" w:cs="Arial"/>
          <w:sz w:val="22"/>
          <w:szCs w:val="22"/>
        </w:rPr>
        <w:t>, 2(1), pp. 1–26.</w:t>
      </w:r>
    </w:p>
    <w:p w14:paraId="11CE6F51" w14:textId="77777777" w:rsidR="00E464AC" w:rsidRPr="00FF743D" w:rsidRDefault="00E464AC" w:rsidP="00FF743D">
      <w:pPr>
        <w:pStyle w:val="NormalWeb"/>
        <w:spacing w:line="360" w:lineRule="auto"/>
        <w:rPr>
          <w:rFonts w:ascii="Arial" w:hAnsi="Arial" w:cs="Arial"/>
          <w:sz w:val="22"/>
          <w:szCs w:val="22"/>
        </w:rPr>
      </w:pPr>
      <w:r w:rsidRPr="00FF743D">
        <w:rPr>
          <w:rFonts w:ascii="Arial" w:hAnsi="Arial" w:cs="Arial"/>
          <w:sz w:val="22"/>
          <w:szCs w:val="22"/>
        </w:rPr>
        <w:t xml:space="preserve">Lee, S. and Chen, W. (2023) ‘Human resource practices and airline performance’, </w:t>
      </w:r>
      <w:r w:rsidRPr="00FF743D">
        <w:rPr>
          <w:rStyle w:val="Emphasis"/>
          <w:rFonts w:ascii="Arial" w:hAnsi="Arial" w:cs="Arial"/>
          <w:sz w:val="22"/>
          <w:szCs w:val="22"/>
        </w:rPr>
        <w:t>Aviation Management Review</w:t>
      </w:r>
      <w:r w:rsidRPr="00FF743D">
        <w:rPr>
          <w:rFonts w:ascii="Arial" w:hAnsi="Arial" w:cs="Arial"/>
          <w:sz w:val="22"/>
          <w:szCs w:val="22"/>
        </w:rPr>
        <w:t>, 18(1), pp. 75–92.</w:t>
      </w:r>
    </w:p>
    <w:p w14:paraId="37912DE0" w14:textId="77777777" w:rsidR="00E464AC" w:rsidRPr="00FF743D" w:rsidRDefault="00E464AC" w:rsidP="00FF743D">
      <w:pPr>
        <w:pStyle w:val="NormalWeb"/>
        <w:spacing w:line="360" w:lineRule="auto"/>
        <w:rPr>
          <w:rFonts w:ascii="Arial" w:hAnsi="Arial" w:cs="Arial"/>
          <w:sz w:val="22"/>
          <w:szCs w:val="22"/>
        </w:rPr>
      </w:pPr>
      <w:r w:rsidRPr="00FF743D">
        <w:rPr>
          <w:rFonts w:ascii="Arial" w:hAnsi="Arial" w:cs="Arial"/>
          <w:sz w:val="22"/>
          <w:szCs w:val="22"/>
        </w:rPr>
        <w:t xml:space="preserve">Mousa, M. and Othman, M. (2020) ‘Ethical leadership, employee well-being, and service outcomes in airlines’, </w:t>
      </w:r>
      <w:r w:rsidRPr="00FF743D">
        <w:rPr>
          <w:rStyle w:val="Emphasis"/>
          <w:rFonts w:ascii="Arial" w:hAnsi="Arial" w:cs="Arial"/>
          <w:sz w:val="22"/>
          <w:szCs w:val="22"/>
        </w:rPr>
        <w:t>Employee Relations</w:t>
      </w:r>
      <w:r w:rsidRPr="00FF743D">
        <w:rPr>
          <w:rFonts w:ascii="Arial" w:hAnsi="Arial" w:cs="Arial"/>
          <w:sz w:val="22"/>
          <w:szCs w:val="22"/>
        </w:rPr>
        <w:t>, 42(4), pp. 903–928.</w:t>
      </w:r>
    </w:p>
    <w:p w14:paraId="5799ADBC" w14:textId="77777777" w:rsidR="00E464AC" w:rsidRPr="00FF743D" w:rsidRDefault="00E464AC" w:rsidP="00FF743D">
      <w:pPr>
        <w:pStyle w:val="NormalWeb"/>
        <w:spacing w:line="360" w:lineRule="auto"/>
        <w:rPr>
          <w:rFonts w:ascii="Arial" w:hAnsi="Arial" w:cs="Arial"/>
          <w:sz w:val="22"/>
          <w:szCs w:val="22"/>
        </w:rPr>
      </w:pPr>
      <w:r w:rsidRPr="00FF743D">
        <w:rPr>
          <w:rFonts w:ascii="Arial" w:hAnsi="Arial" w:cs="Arial"/>
          <w:sz w:val="22"/>
          <w:szCs w:val="22"/>
        </w:rPr>
        <w:t xml:space="preserve">Qin, J. and Evers, P. (2022) ‘Organisational culture and safety performance in airlines’, </w:t>
      </w:r>
      <w:r w:rsidRPr="00FF743D">
        <w:rPr>
          <w:rStyle w:val="Emphasis"/>
          <w:rFonts w:ascii="Arial" w:hAnsi="Arial" w:cs="Arial"/>
          <w:sz w:val="22"/>
          <w:szCs w:val="22"/>
        </w:rPr>
        <w:t>Aviation Safety Journal</w:t>
      </w:r>
      <w:r w:rsidRPr="00FF743D">
        <w:rPr>
          <w:rFonts w:ascii="Arial" w:hAnsi="Arial" w:cs="Arial"/>
          <w:sz w:val="22"/>
          <w:szCs w:val="22"/>
        </w:rPr>
        <w:t>, 34(2), pp. 120–138.</w:t>
      </w:r>
    </w:p>
    <w:p w14:paraId="3DAAEA73" w14:textId="77777777" w:rsidR="00E464AC" w:rsidRPr="00FF743D" w:rsidRDefault="00E464AC" w:rsidP="00FF743D">
      <w:pPr>
        <w:pStyle w:val="NormalWeb"/>
        <w:spacing w:line="360" w:lineRule="auto"/>
        <w:rPr>
          <w:rFonts w:ascii="Arial" w:hAnsi="Arial" w:cs="Arial"/>
          <w:sz w:val="22"/>
          <w:szCs w:val="22"/>
        </w:rPr>
      </w:pPr>
      <w:r w:rsidRPr="00FF743D">
        <w:rPr>
          <w:rFonts w:ascii="Arial" w:hAnsi="Arial" w:cs="Arial"/>
          <w:sz w:val="22"/>
          <w:szCs w:val="22"/>
        </w:rPr>
        <w:t xml:space="preserve">Schein, E.H. (2010) </w:t>
      </w:r>
      <w:r w:rsidRPr="00FF743D">
        <w:rPr>
          <w:rStyle w:val="Emphasis"/>
          <w:rFonts w:ascii="Arial" w:hAnsi="Arial" w:cs="Arial"/>
          <w:sz w:val="22"/>
          <w:szCs w:val="22"/>
        </w:rPr>
        <w:t>Organizational Culture and Leadership</w:t>
      </w:r>
      <w:r w:rsidRPr="00FF743D">
        <w:rPr>
          <w:rFonts w:ascii="Arial" w:hAnsi="Arial" w:cs="Arial"/>
          <w:sz w:val="22"/>
          <w:szCs w:val="22"/>
        </w:rPr>
        <w:t xml:space="preserve">. 4th </w:t>
      </w:r>
      <w:proofErr w:type="spellStart"/>
      <w:r w:rsidRPr="00FF743D">
        <w:rPr>
          <w:rFonts w:ascii="Arial" w:hAnsi="Arial" w:cs="Arial"/>
          <w:sz w:val="22"/>
          <w:szCs w:val="22"/>
        </w:rPr>
        <w:t>edn</w:t>
      </w:r>
      <w:proofErr w:type="spellEnd"/>
      <w:r w:rsidRPr="00FF743D">
        <w:rPr>
          <w:rFonts w:ascii="Arial" w:hAnsi="Arial" w:cs="Arial"/>
          <w:sz w:val="22"/>
          <w:szCs w:val="22"/>
        </w:rPr>
        <w:t>. Jossey-Bass.</w:t>
      </w:r>
    </w:p>
    <w:p w14:paraId="60F11FDB" w14:textId="77777777" w:rsidR="00E464AC" w:rsidRPr="00FF743D" w:rsidRDefault="00E464AC" w:rsidP="00FF743D">
      <w:pPr>
        <w:pStyle w:val="NormalWeb"/>
        <w:spacing w:line="360" w:lineRule="auto"/>
        <w:rPr>
          <w:rFonts w:ascii="Arial" w:hAnsi="Arial" w:cs="Arial"/>
          <w:sz w:val="22"/>
          <w:szCs w:val="22"/>
        </w:rPr>
      </w:pPr>
      <w:r w:rsidRPr="00FF743D">
        <w:rPr>
          <w:rFonts w:ascii="Arial" w:hAnsi="Arial" w:cs="Arial"/>
          <w:sz w:val="22"/>
          <w:szCs w:val="22"/>
        </w:rPr>
        <w:t xml:space="preserve">Singh, S. and Misra, S. (2021) ‘Cultural diversity and organisational learning in global aviation’, </w:t>
      </w:r>
      <w:r w:rsidRPr="00FF743D">
        <w:rPr>
          <w:rStyle w:val="Emphasis"/>
          <w:rFonts w:ascii="Arial" w:hAnsi="Arial" w:cs="Arial"/>
          <w:sz w:val="22"/>
          <w:szCs w:val="22"/>
        </w:rPr>
        <w:t>Journal of Air Transport Management</w:t>
      </w:r>
      <w:r w:rsidRPr="00FF743D">
        <w:rPr>
          <w:rFonts w:ascii="Arial" w:hAnsi="Arial" w:cs="Arial"/>
          <w:sz w:val="22"/>
          <w:szCs w:val="22"/>
        </w:rPr>
        <w:t>, 95, pp. 102107.</w:t>
      </w:r>
    </w:p>
    <w:p w14:paraId="1D600BD9" w14:textId="77777777" w:rsidR="00E464AC" w:rsidRPr="00FF743D" w:rsidRDefault="00E464AC" w:rsidP="00FF743D">
      <w:pPr>
        <w:pStyle w:val="NormalWeb"/>
        <w:spacing w:line="360" w:lineRule="auto"/>
        <w:rPr>
          <w:rFonts w:ascii="Arial" w:hAnsi="Arial" w:cs="Arial"/>
          <w:sz w:val="22"/>
          <w:szCs w:val="22"/>
        </w:rPr>
      </w:pPr>
      <w:r w:rsidRPr="00FF743D">
        <w:rPr>
          <w:rFonts w:ascii="Arial" w:hAnsi="Arial" w:cs="Arial"/>
          <w:sz w:val="22"/>
          <w:szCs w:val="22"/>
        </w:rPr>
        <w:lastRenderedPageBreak/>
        <w:t xml:space="preserve">Sobieralski, J. (2023) ‘Airline labour stress and turnover post-COVID-19’, </w:t>
      </w:r>
      <w:r w:rsidRPr="00FF743D">
        <w:rPr>
          <w:rStyle w:val="Emphasis"/>
          <w:rFonts w:ascii="Arial" w:hAnsi="Arial" w:cs="Arial"/>
          <w:sz w:val="22"/>
          <w:szCs w:val="22"/>
        </w:rPr>
        <w:t>Transport Policy</w:t>
      </w:r>
      <w:r w:rsidRPr="00FF743D">
        <w:rPr>
          <w:rFonts w:ascii="Arial" w:hAnsi="Arial" w:cs="Arial"/>
          <w:sz w:val="22"/>
          <w:szCs w:val="22"/>
        </w:rPr>
        <w:t>, 126, pp. 180–192.</w:t>
      </w:r>
    </w:p>
    <w:p w14:paraId="08B33DE8" w14:textId="77777777" w:rsidR="00E464AC" w:rsidRPr="00FF743D" w:rsidRDefault="00E464AC" w:rsidP="00FF743D">
      <w:pPr>
        <w:pStyle w:val="NormalWeb"/>
        <w:spacing w:line="360" w:lineRule="auto"/>
        <w:rPr>
          <w:rFonts w:ascii="Arial" w:hAnsi="Arial" w:cs="Arial"/>
          <w:sz w:val="22"/>
          <w:szCs w:val="22"/>
        </w:rPr>
      </w:pPr>
      <w:proofErr w:type="spellStart"/>
      <w:r w:rsidRPr="00FF743D">
        <w:rPr>
          <w:rFonts w:ascii="Arial" w:hAnsi="Arial" w:cs="Arial"/>
          <w:sz w:val="22"/>
          <w:szCs w:val="22"/>
        </w:rPr>
        <w:t>Yiu</w:t>
      </w:r>
      <w:proofErr w:type="spellEnd"/>
      <w:r w:rsidRPr="00FF743D">
        <w:rPr>
          <w:rFonts w:ascii="Arial" w:hAnsi="Arial" w:cs="Arial"/>
          <w:sz w:val="22"/>
          <w:szCs w:val="22"/>
        </w:rPr>
        <w:t xml:space="preserve">, C.Y. (2022) ‘Human capital investment in global airlines’, </w:t>
      </w:r>
      <w:r w:rsidRPr="00FF743D">
        <w:rPr>
          <w:rStyle w:val="Emphasis"/>
          <w:rFonts w:ascii="Arial" w:hAnsi="Arial" w:cs="Arial"/>
          <w:sz w:val="22"/>
          <w:szCs w:val="22"/>
        </w:rPr>
        <w:t>Journal of Business Research</w:t>
      </w:r>
      <w:r w:rsidRPr="00FF743D">
        <w:rPr>
          <w:rFonts w:ascii="Arial" w:hAnsi="Arial" w:cs="Arial"/>
          <w:sz w:val="22"/>
          <w:szCs w:val="22"/>
        </w:rPr>
        <w:t>, 148, pp. 120–134.</w:t>
      </w:r>
    </w:p>
    <w:p w14:paraId="5F5A97FD" w14:textId="77777777" w:rsidR="00E464AC" w:rsidRPr="00FF743D" w:rsidRDefault="00E464AC" w:rsidP="00FF743D">
      <w:pPr>
        <w:pStyle w:val="NormalWeb"/>
        <w:spacing w:line="360" w:lineRule="auto"/>
        <w:rPr>
          <w:rFonts w:ascii="Arial" w:hAnsi="Arial" w:cs="Arial"/>
          <w:sz w:val="22"/>
          <w:szCs w:val="22"/>
        </w:rPr>
      </w:pPr>
      <w:r w:rsidRPr="00FF743D">
        <w:rPr>
          <w:rFonts w:ascii="Arial" w:hAnsi="Arial" w:cs="Arial"/>
          <w:sz w:val="22"/>
          <w:szCs w:val="22"/>
        </w:rPr>
        <w:t xml:space="preserve">Yusof, N. and Ismail, F. (2022) ‘Organisational culture and sustainability in airlines’, </w:t>
      </w:r>
      <w:r w:rsidRPr="00FF743D">
        <w:rPr>
          <w:rStyle w:val="Emphasis"/>
          <w:rFonts w:ascii="Arial" w:hAnsi="Arial" w:cs="Arial"/>
          <w:sz w:val="22"/>
          <w:szCs w:val="22"/>
        </w:rPr>
        <w:t>Sustainability</w:t>
      </w:r>
      <w:r w:rsidRPr="00FF743D">
        <w:rPr>
          <w:rFonts w:ascii="Arial" w:hAnsi="Arial" w:cs="Arial"/>
          <w:sz w:val="22"/>
          <w:szCs w:val="22"/>
        </w:rPr>
        <w:t>, 14(11), pp. 6529.</w:t>
      </w:r>
    </w:p>
    <w:p w14:paraId="11A7D31B" w14:textId="10040401" w:rsidR="00E464AC" w:rsidRPr="00FF743D" w:rsidRDefault="00E464AC" w:rsidP="00FF743D">
      <w:pPr>
        <w:spacing w:line="360" w:lineRule="auto"/>
        <w:rPr>
          <w:rFonts w:ascii="Arial" w:hAnsi="Arial" w:cs="Arial"/>
        </w:rPr>
      </w:pPr>
    </w:p>
    <w:sectPr w:rsidR="00E464AC" w:rsidRPr="00FF74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1D4252" w14:textId="77777777" w:rsidR="00DE1F1F" w:rsidRDefault="00DE1F1F" w:rsidP="00F77898">
      <w:pPr>
        <w:spacing w:after="0" w:line="240" w:lineRule="auto"/>
      </w:pPr>
      <w:r>
        <w:separator/>
      </w:r>
    </w:p>
  </w:endnote>
  <w:endnote w:type="continuationSeparator" w:id="0">
    <w:p w14:paraId="006CEA26" w14:textId="77777777" w:rsidR="00DE1F1F" w:rsidRDefault="00DE1F1F" w:rsidP="00F77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0827757"/>
      <w:docPartObj>
        <w:docPartGallery w:val="Page Numbers (Bottom of Page)"/>
        <w:docPartUnique/>
      </w:docPartObj>
    </w:sdtPr>
    <w:sdtContent>
      <w:p w14:paraId="3E5DE1CC" w14:textId="77777777" w:rsidR="00F77898" w:rsidRDefault="00F77898">
        <w:pPr>
          <w:pStyle w:val="Footer"/>
          <w:jc w:val="center"/>
        </w:pPr>
        <w:r>
          <w:fldChar w:fldCharType="begin"/>
        </w:r>
        <w:r>
          <w:instrText>PAGE   \* MERGEFORMAT</w:instrText>
        </w:r>
        <w:r>
          <w:fldChar w:fldCharType="separate"/>
        </w:r>
        <w:r>
          <w:t>2</w:t>
        </w:r>
        <w:r>
          <w:fldChar w:fldCharType="end"/>
        </w:r>
      </w:p>
    </w:sdtContent>
  </w:sdt>
  <w:p w14:paraId="03B58A71" w14:textId="77777777" w:rsidR="00F77898" w:rsidRDefault="00F77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9876FD" w14:textId="77777777" w:rsidR="00DE1F1F" w:rsidRDefault="00DE1F1F" w:rsidP="00F77898">
      <w:pPr>
        <w:spacing w:after="0" w:line="240" w:lineRule="auto"/>
      </w:pPr>
      <w:r>
        <w:separator/>
      </w:r>
    </w:p>
  </w:footnote>
  <w:footnote w:type="continuationSeparator" w:id="0">
    <w:p w14:paraId="7AB5FE94" w14:textId="77777777" w:rsidR="00DE1F1F" w:rsidRDefault="00DE1F1F" w:rsidP="00F778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A30405"/>
    <w:multiLevelType w:val="hybridMultilevel"/>
    <w:tmpl w:val="DE3C5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1373A"/>
    <w:multiLevelType w:val="hybridMultilevel"/>
    <w:tmpl w:val="D5860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C54DED"/>
    <w:multiLevelType w:val="hybridMultilevel"/>
    <w:tmpl w:val="9D3A4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8047F4"/>
    <w:multiLevelType w:val="hybridMultilevel"/>
    <w:tmpl w:val="AB94C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F316DB"/>
    <w:multiLevelType w:val="hybridMultilevel"/>
    <w:tmpl w:val="1F86C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5D069B"/>
    <w:multiLevelType w:val="hybridMultilevel"/>
    <w:tmpl w:val="488A4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266E89"/>
    <w:multiLevelType w:val="hybridMultilevel"/>
    <w:tmpl w:val="BF604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147AD1"/>
    <w:multiLevelType w:val="hybridMultilevel"/>
    <w:tmpl w:val="CCD49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E95660"/>
    <w:multiLevelType w:val="hybridMultilevel"/>
    <w:tmpl w:val="D17E5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6B273F"/>
    <w:multiLevelType w:val="hybridMultilevel"/>
    <w:tmpl w:val="25E2B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4D71F0"/>
    <w:multiLevelType w:val="multilevel"/>
    <w:tmpl w:val="BF3C0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4109B9"/>
    <w:multiLevelType w:val="hybridMultilevel"/>
    <w:tmpl w:val="516E8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D317E1"/>
    <w:multiLevelType w:val="multilevel"/>
    <w:tmpl w:val="94DC2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A03346"/>
    <w:multiLevelType w:val="hybridMultilevel"/>
    <w:tmpl w:val="5DB0A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1723CA"/>
    <w:multiLevelType w:val="multilevel"/>
    <w:tmpl w:val="4A08A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A622F6"/>
    <w:multiLevelType w:val="hybridMultilevel"/>
    <w:tmpl w:val="F2900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2E6572"/>
    <w:multiLevelType w:val="hybridMultilevel"/>
    <w:tmpl w:val="08A4B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475790"/>
    <w:multiLevelType w:val="hybridMultilevel"/>
    <w:tmpl w:val="13C6E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4D1ED8"/>
    <w:multiLevelType w:val="hybridMultilevel"/>
    <w:tmpl w:val="84180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911127"/>
    <w:multiLevelType w:val="hybridMultilevel"/>
    <w:tmpl w:val="8640E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0E3B98"/>
    <w:multiLevelType w:val="hybridMultilevel"/>
    <w:tmpl w:val="C916D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3A53F9"/>
    <w:multiLevelType w:val="multilevel"/>
    <w:tmpl w:val="A364A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E4465D"/>
    <w:multiLevelType w:val="hybridMultilevel"/>
    <w:tmpl w:val="5ED45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3D35FC"/>
    <w:multiLevelType w:val="hybridMultilevel"/>
    <w:tmpl w:val="8C540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841363"/>
    <w:multiLevelType w:val="multilevel"/>
    <w:tmpl w:val="C75CA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CE0797"/>
    <w:multiLevelType w:val="multilevel"/>
    <w:tmpl w:val="9496B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8676683">
    <w:abstractNumId w:val="12"/>
  </w:num>
  <w:num w:numId="2" w16cid:durableId="1523132447">
    <w:abstractNumId w:val="21"/>
  </w:num>
  <w:num w:numId="3" w16cid:durableId="610867381">
    <w:abstractNumId w:val="24"/>
  </w:num>
  <w:num w:numId="4" w16cid:durableId="1472751737">
    <w:abstractNumId w:val="25"/>
  </w:num>
  <w:num w:numId="5" w16cid:durableId="1726565335">
    <w:abstractNumId w:val="10"/>
  </w:num>
  <w:num w:numId="6" w16cid:durableId="1755781834">
    <w:abstractNumId w:val="14"/>
  </w:num>
  <w:num w:numId="7" w16cid:durableId="961033379">
    <w:abstractNumId w:val="3"/>
  </w:num>
  <w:num w:numId="8" w16cid:durableId="1412000482">
    <w:abstractNumId w:val="11"/>
  </w:num>
  <w:num w:numId="9" w16cid:durableId="29649998">
    <w:abstractNumId w:val="13"/>
  </w:num>
  <w:num w:numId="10" w16cid:durableId="620307902">
    <w:abstractNumId w:val="8"/>
  </w:num>
  <w:num w:numId="11" w16cid:durableId="409469006">
    <w:abstractNumId w:val="18"/>
  </w:num>
  <w:num w:numId="12" w16cid:durableId="355893220">
    <w:abstractNumId w:val="5"/>
  </w:num>
  <w:num w:numId="13" w16cid:durableId="899247547">
    <w:abstractNumId w:val="19"/>
  </w:num>
  <w:num w:numId="14" w16cid:durableId="593630648">
    <w:abstractNumId w:val="16"/>
  </w:num>
  <w:num w:numId="15" w16cid:durableId="919291587">
    <w:abstractNumId w:val="23"/>
  </w:num>
  <w:num w:numId="16" w16cid:durableId="1799882851">
    <w:abstractNumId w:val="17"/>
  </w:num>
  <w:num w:numId="17" w16cid:durableId="1294100149">
    <w:abstractNumId w:val="1"/>
  </w:num>
  <w:num w:numId="18" w16cid:durableId="1996447582">
    <w:abstractNumId w:val="22"/>
  </w:num>
  <w:num w:numId="19" w16cid:durableId="1597402047">
    <w:abstractNumId w:val="9"/>
  </w:num>
  <w:num w:numId="20" w16cid:durableId="1478376934">
    <w:abstractNumId w:val="20"/>
  </w:num>
  <w:num w:numId="21" w16cid:durableId="561722375">
    <w:abstractNumId w:val="6"/>
  </w:num>
  <w:num w:numId="22" w16cid:durableId="671177006">
    <w:abstractNumId w:val="2"/>
  </w:num>
  <w:num w:numId="23" w16cid:durableId="1009678801">
    <w:abstractNumId w:val="4"/>
  </w:num>
  <w:num w:numId="24" w16cid:durableId="917323017">
    <w:abstractNumId w:val="15"/>
  </w:num>
  <w:num w:numId="25" w16cid:durableId="2057728832">
    <w:abstractNumId w:val="7"/>
  </w:num>
  <w:num w:numId="26" w16cid:durableId="170801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4AC"/>
    <w:rsid w:val="00272892"/>
    <w:rsid w:val="003240D7"/>
    <w:rsid w:val="004B4B89"/>
    <w:rsid w:val="0075470A"/>
    <w:rsid w:val="00AC2D29"/>
    <w:rsid w:val="00DB2885"/>
    <w:rsid w:val="00DE1F1F"/>
    <w:rsid w:val="00E464AC"/>
    <w:rsid w:val="00F77898"/>
    <w:rsid w:val="00FF743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746150"/>
  <w15:chartTrackingRefBased/>
  <w15:docId w15:val="{1DEC885A-A5C2-4CCF-9D8F-F7C167FC8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74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B2885"/>
    <w:pPr>
      <w:spacing w:before="100" w:beforeAutospacing="1" w:after="100" w:afterAutospacing="1" w:line="240" w:lineRule="auto"/>
      <w:outlineLvl w:val="1"/>
    </w:pPr>
    <w:rPr>
      <w:rFonts w:ascii="Arial" w:eastAsia="Times New Roman" w:hAnsi="Arial" w:cs="Times New Roman"/>
      <w:b/>
      <w:bCs/>
      <w:kern w:val="0"/>
      <w:sz w:val="24"/>
      <w:szCs w:val="36"/>
      <w14:ligatures w14:val="none"/>
    </w:rPr>
  </w:style>
  <w:style w:type="paragraph" w:styleId="Heading3">
    <w:name w:val="heading 3"/>
    <w:basedOn w:val="Normal"/>
    <w:link w:val="Heading3Char"/>
    <w:uiPriority w:val="9"/>
    <w:qFormat/>
    <w:rsid w:val="00E464AC"/>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464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B2885"/>
    <w:rPr>
      <w:rFonts w:ascii="Arial" w:eastAsia="Times New Roman" w:hAnsi="Arial" w:cs="Times New Roman"/>
      <w:b/>
      <w:bCs/>
      <w:kern w:val="0"/>
      <w:sz w:val="24"/>
      <w:szCs w:val="36"/>
      <w14:ligatures w14:val="none"/>
    </w:rPr>
  </w:style>
  <w:style w:type="character" w:customStyle="1" w:styleId="Heading3Char">
    <w:name w:val="Heading 3 Char"/>
    <w:basedOn w:val="DefaultParagraphFont"/>
    <w:link w:val="Heading3"/>
    <w:uiPriority w:val="9"/>
    <w:rsid w:val="00E464AC"/>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E464AC"/>
    <w:rPr>
      <w:b/>
      <w:bCs/>
    </w:rPr>
  </w:style>
  <w:style w:type="paragraph" w:styleId="NormalWeb">
    <w:name w:val="Normal (Web)"/>
    <w:basedOn w:val="Normal"/>
    <w:uiPriority w:val="99"/>
    <w:semiHidden/>
    <w:unhideWhenUsed/>
    <w:rsid w:val="00E464A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E464AC"/>
    <w:rPr>
      <w:i/>
      <w:iCs/>
    </w:rPr>
  </w:style>
  <w:style w:type="character" w:customStyle="1" w:styleId="Heading1Char">
    <w:name w:val="Heading 1 Char"/>
    <w:basedOn w:val="DefaultParagraphFont"/>
    <w:link w:val="Heading1"/>
    <w:uiPriority w:val="9"/>
    <w:rsid w:val="00FF743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B2885"/>
    <w:pPr>
      <w:ind w:left="720"/>
      <w:contextualSpacing/>
    </w:pPr>
  </w:style>
  <w:style w:type="paragraph" w:styleId="TOCHeading">
    <w:name w:val="TOC Heading"/>
    <w:basedOn w:val="Heading1"/>
    <w:next w:val="Normal"/>
    <w:uiPriority w:val="39"/>
    <w:unhideWhenUsed/>
    <w:qFormat/>
    <w:rsid w:val="003240D7"/>
    <w:pPr>
      <w:outlineLvl w:val="9"/>
    </w:pPr>
    <w:rPr>
      <w:kern w:val="0"/>
      <w14:ligatures w14:val="none"/>
    </w:rPr>
  </w:style>
  <w:style w:type="paragraph" w:styleId="TOC1">
    <w:name w:val="toc 1"/>
    <w:basedOn w:val="Normal"/>
    <w:next w:val="Normal"/>
    <w:autoRedefine/>
    <w:uiPriority w:val="39"/>
    <w:unhideWhenUsed/>
    <w:rsid w:val="003240D7"/>
    <w:pPr>
      <w:spacing w:after="100"/>
    </w:pPr>
  </w:style>
  <w:style w:type="paragraph" w:styleId="TOC2">
    <w:name w:val="toc 2"/>
    <w:basedOn w:val="Normal"/>
    <w:next w:val="Normal"/>
    <w:autoRedefine/>
    <w:uiPriority w:val="39"/>
    <w:unhideWhenUsed/>
    <w:rsid w:val="003240D7"/>
    <w:pPr>
      <w:spacing w:after="100"/>
      <w:ind w:left="220"/>
    </w:pPr>
  </w:style>
  <w:style w:type="character" w:styleId="Hyperlink">
    <w:name w:val="Hyperlink"/>
    <w:basedOn w:val="DefaultParagraphFont"/>
    <w:uiPriority w:val="99"/>
    <w:unhideWhenUsed/>
    <w:rsid w:val="003240D7"/>
    <w:rPr>
      <w:color w:val="0563C1" w:themeColor="hyperlink"/>
      <w:u w:val="single"/>
    </w:rPr>
  </w:style>
  <w:style w:type="paragraph" w:styleId="Header">
    <w:name w:val="header"/>
    <w:basedOn w:val="Normal"/>
    <w:link w:val="HeaderChar"/>
    <w:uiPriority w:val="99"/>
    <w:unhideWhenUsed/>
    <w:rsid w:val="00F778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898"/>
  </w:style>
  <w:style w:type="paragraph" w:styleId="Footer">
    <w:name w:val="footer"/>
    <w:basedOn w:val="Normal"/>
    <w:link w:val="FooterChar"/>
    <w:uiPriority w:val="99"/>
    <w:unhideWhenUsed/>
    <w:rsid w:val="00F778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8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48043">
      <w:bodyDiv w:val="1"/>
      <w:marLeft w:val="0"/>
      <w:marRight w:val="0"/>
      <w:marTop w:val="0"/>
      <w:marBottom w:val="0"/>
      <w:divBdr>
        <w:top w:val="none" w:sz="0" w:space="0" w:color="auto"/>
        <w:left w:val="none" w:sz="0" w:space="0" w:color="auto"/>
        <w:bottom w:val="none" w:sz="0" w:space="0" w:color="auto"/>
        <w:right w:val="none" w:sz="0" w:space="0" w:color="auto"/>
      </w:divBdr>
      <w:divsChild>
        <w:div w:id="1634868399">
          <w:marLeft w:val="0"/>
          <w:marRight w:val="0"/>
          <w:marTop w:val="0"/>
          <w:marBottom w:val="0"/>
          <w:divBdr>
            <w:top w:val="none" w:sz="0" w:space="0" w:color="auto"/>
            <w:left w:val="none" w:sz="0" w:space="0" w:color="auto"/>
            <w:bottom w:val="none" w:sz="0" w:space="0" w:color="auto"/>
            <w:right w:val="none" w:sz="0" w:space="0" w:color="auto"/>
          </w:divBdr>
          <w:divsChild>
            <w:div w:id="46543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474347">
      <w:bodyDiv w:val="1"/>
      <w:marLeft w:val="0"/>
      <w:marRight w:val="0"/>
      <w:marTop w:val="0"/>
      <w:marBottom w:val="0"/>
      <w:divBdr>
        <w:top w:val="none" w:sz="0" w:space="0" w:color="auto"/>
        <w:left w:val="none" w:sz="0" w:space="0" w:color="auto"/>
        <w:bottom w:val="none" w:sz="0" w:space="0" w:color="auto"/>
        <w:right w:val="none" w:sz="0" w:space="0" w:color="auto"/>
      </w:divBdr>
    </w:div>
    <w:div w:id="618613095">
      <w:bodyDiv w:val="1"/>
      <w:marLeft w:val="0"/>
      <w:marRight w:val="0"/>
      <w:marTop w:val="0"/>
      <w:marBottom w:val="0"/>
      <w:divBdr>
        <w:top w:val="none" w:sz="0" w:space="0" w:color="auto"/>
        <w:left w:val="none" w:sz="0" w:space="0" w:color="auto"/>
        <w:bottom w:val="none" w:sz="0" w:space="0" w:color="auto"/>
        <w:right w:val="none" w:sz="0" w:space="0" w:color="auto"/>
      </w:divBdr>
    </w:div>
    <w:div w:id="656375156">
      <w:bodyDiv w:val="1"/>
      <w:marLeft w:val="0"/>
      <w:marRight w:val="0"/>
      <w:marTop w:val="0"/>
      <w:marBottom w:val="0"/>
      <w:divBdr>
        <w:top w:val="none" w:sz="0" w:space="0" w:color="auto"/>
        <w:left w:val="none" w:sz="0" w:space="0" w:color="auto"/>
        <w:bottom w:val="none" w:sz="0" w:space="0" w:color="auto"/>
        <w:right w:val="none" w:sz="0" w:space="0" w:color="auto"/>
      </w:divBdr>
    </w:div>
    <w:div w:id="1053312546">
      <w:bodyDiv w:val="1"/>
      <w:marLeft w:val="0"/>
      <w:marRight w:val="0"/>
      <w:marTop w:val="0"/>
      <w:marBottom w:val="0"/>
      <w:divBdr>
        <w:top w:val="none" w:sz="0" w:space="0" w:color="auto"/>
        <w:left w:val="none" w:sz="0" w:space="0" w:color="auto"/>
        <w:bottom w:val="none" w:sz="0" w:space="0" w:color="auto"/>
        <w:right w:val="none" w:sz="0" w:space="0" w:color="auto"/>
      </w:divBdr>
      <w:divsChild>
        <w:div w:id="789982116">
          <w:marLeft w:val="0"/>
          <w:marRight w:val="0"/>
          <w:marTop w:val="0"/>
          <w:marBottom w:val="0"/>
          <w:divBdr>
            <w:top w:val="none" w:sz="0" w:space="0" w:color="auto"/>
            <w:left w:val="none" w:sz="0" w:space="0" w:color="auto"/>
            <w:bottom w:val="none" w:sz="0" w:space="0" w:color="auto"/>
            <w:right w:val="none" w:sz="0" w:space="0" w:color="auto"/>
          </w:divBdr>
          <w:divsChild>
            <w:div w:id="66663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370341">
      <w:bodyDiv w:val="1"/>
      <w:marLeft w:val="0"/>
      <w:marRight w:val="0"/>
      <w:marTop w:val="0"/>
      <w:marBottom w:val="0"/>
      <w:divBdr>
        <w:top w:val="none" w:sz="0" w:space="0" w:color="auto"/>
        <w:left w:val="none" w:sz="0" w:space="0" w:color="auto"/>
        <w:bottom w:val="none" w:sz="0" w:space="0" w:color="auto"/>
        <w:right w:val="none" w:sz="0" w:space="0" w:color="auto"/>
      </w:divBdr>
      <w:divsChild>
        <w:div w:id="2049792809">
          <w:marLeft w:val="0"/>
          <w:marRight w:val="0"/>
          <w:marTop w:val="0"/>
          <w:marBottom w:val="0"/>
          <w:divBdr>
            <w:top w:val="none" w:sz="0" w:space="0" w:color="auto"/>
            <w:left w:val="none" w:sz="0" w:space="0" w:color="auto"/>
            <w:bottom w:val="none" w:sz="0" w:space="0" w:color="auto"/>
            <w:right w:val="none" w:sz="0" w:space="0" w:color="auto"/>
          </w:divBdr>
          <w:divsChild>
            <w:div w:id="211362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09883">
      <w:bodyDiv w:val="1"/>
      <w:marLeft w:val="0"/>
      <w:marRight w:val="0"/>
      <w:marTop w:val="0"/>
      <w:marBottom w:val="0"/>
      <w:divBdr>
        <w:top w:val="none" w:sz="0" w:space="0" w:color="auto"/>
        <w:left w:val="none" w:sz="0" w:space="0" w:color="auto"/>
        <w:bottom w:val="none" w:sz="0" w:space="0" w:color="auto"/>
        <w:right w:val="none" w:sz="0" w:space="0" w:color="auto"/>
      </w:divBdr>
      <w:divsChild>
        <w:div w:id="1124420031">
          <w:marLeft w:val="0"/>
          <w:marRight w:val="0"/>
          <w:marTop w:val="0"/>
          <w:marBottom w:val="0"/>
          <w:divBdr>
            <w:top w:val="none" w:sz="0" w:space="0" w:color="auto"/>
            <w:left w:val="none" w:sz="0" w:space="0" w:color="auto"/>
            <w:bottom w:val="none" w:sz="0" w:space="0" w:color="auto"/>
            <w:right w:val="none" w:sz="0" w:space="0" w:color="auto"/>
          </w:divBdr>
          <w:divsChild>
            <w:div w:id="175689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259112">
      <w:bodyDiv w:val="1"/>
      <w:marLeft w:val="0"/>
      <w:marRight w:val="0"/>
      <w:marTop w:val="0"/>
      <w:marBottom w:val="0"/>
      <w:divBdr>
        <w:top w:val="none" w:sz="0" w:space="0" w:color="auto"/>
        <w:left w:val="none" w:sz="0" w:space="0" w:color="auto"/>
        <w:bottom w:val="none" w:sz="0" w:space="0" w:color="auto"/>
        <w:right w:val="none" w:sz="0" w:space="0" w:color="auto"/>
      </w:divBdr>
    </w:div>
    <w:div w:id="1341542843">
      <w:bodyDiv w:val="1"/>
      <w:marLeft w:val="0"/>
      <w:marRight w:val="0"/>
      <w:marTop w:val="0"/>
      <w:marBottom w:val="0"/>
      <w:divBdr>
        <w:top w:val="none" w:sz="0" w:space="0" w:color="auto"/>
        <w:left w:val="none" w:sz="0" w:space="0" w:color="auto"/>
        <w:bottom w:val="none" w:sz="0" w:space="0" w:color="auto"/>
        <w:right w:val="none" w:sz="0" w:space="0" w:color="auto"/>
      </w:divBdr>
      <w:divsChild>
        <w:div w:id="1353074672">
          <w:marLeft w:val="0"/>
          <w:marRight w:val="0"/>
          <w:marTop w:val="0"/>
          <w:marBottom w:val="0"/>
          <w:divBdr>
            <w:top w:val="none" w:sz="0" w:space="0" w:color="auto"/>
            <w:left w:val="none" w:sz="0" w:space="0" w:color="auto"/>
            <w:bottom w:val="none" w:sz="0" w:space="0" w:color="auto"/>
            <w:right w:val="none" w:sz="0" w:space="0" w:color="auto"/>
          </w:divBdr>
          <w:divsChild>
            <w:div w:id="50320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129366">
      <w:bodyDiv w:val="1"/>
      <w:marLeft w:val="0"/>
      <w:marRight w:val="0"/>
      <w:marTop w:val="0"/>
      <w:marBottom w:val="0"/>
      <w:divBdr>
        <w:top w:val="none" w:sz="0" w:space="0" w:color="auto"/>
        <w:left w:val="none" w:sz="0" w:space="0" w:color="auto"/>
        <w:bottom w:val="none" w:sz="0" w:space="0" w:color="auto"/>
        <w:right w:val="none" w:sz="0" w:space="0" w:color="auto"/>
      </w:divBdr>
      <w:divsChild>
        <w:div w:id="654332642">
          <w:marLeft w:val="0"/>
          <w:marRight w:val="0"/>
          <w:marTop w:val="0"/>
          <w:marBottom w:val="0"/>
          <w:divBdr>
            <w:top w:val="none" w:sz="0" w:space="0" w:color="auto"/>
            <w:left w:val="none" w:sz="0" w:space="0" w:color="auto"/>
            <w:bottom w:val="none" w:sz="0" w:space="0" w:color="auto"/>
            <w:right w:val="none" w:sz="0" w:space="0" w:color="auto"/>
          </w:divBdr>
          <w:divsChild>
            <w:div w:id="126113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389521">
      <w:bodyDiv w:val="1"/>
      <w:marLeft w:val="0"/>
      <w:marRight w:val="0"/>
      <w:marTop w:val="0"/>
      <w:marBottom w:val="0"/>
      <w:divBdr>
        <w:top w:val="none" w:sz="0" w:space="0" w:color="auto"/>
        <w:left w:val="none" w:sz="0" w:space="0" w:color="auto"/>
        <w:bottom w:val="none" w:sz="0" w:space="0" w:color="auto"/>
        <w:right w:val="none" w:sz="0" w:space="0" w:color="auto"/>
      </w:divBdr>
    </w:div>
    <w:div w:id="214168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10" ma:contentTypeDescription="Create a new document." ma:contentTypeScope="" ma:versionID="cc95eaefe7a88b57b012436871ba6960">
  <xsd:schema xmlns:xsd="http://www.w3.org/2001/XMLSchema" xmlns:xs="http://www.w3.org/2001/XMLSchema" xmlns:p="http://schemas.microsoft.com/office/2006/metadata/properties" xmlns:ns3="a7bdb143-267e-438d-bcbf-e88b565c1722" targetNamespace="http://schemas.microsoft.com/office/2006/metadata/properties" ma:root="true" ma:fieldsID="f4c9dddd30d8a4f409c36ac4b5ebe7cf" ns3:_="">
    <xsd:import namespace="a7bdb143-267e-438d-bcbf-e88b565c17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5C0E2B-2829-4310-B21A-73C096B24F2E}">
  <ds:schemaRefs>
    <ds:schemaRef ds:uri="http://schemas.microsoft.com/office/2006/metadata/properties"/>
    <ds:schemaRef ds:uri="http://schemas.microsoft.com/office/infopath/2007/PartnerControls"/>
    <ds:schemaRef ds:uri="a7bdb143-267e-438d-bcbf-e88b565c1722"/>
  </ds:schemaRefs>
</ds:datastoreItem>
</file>

<file path=customXml/itemProps2.xml><?xml version="1.0" encoding="utf-8"?>
<ds:datastoreItem xmlns:ds="http://schemas.openxmlformats.org/officeDocument/2006/customXml" ds:itemID="{79230734-BABD-415D-90E1-50E90165A1C7}">
  <ds:schemaRefs>
    <ds:schemaRef ds:uri="http://schemas.microsoft.com/sharepoint/v3/contenttype/forms"/>
  </ds:schemaRefs>
</ds:datastoreItem>
</file>

<file path=customXml/itemProps3.xml><?xml version="1.0" encoding="utf-8"?>
<ds:datastoreItem xmlns:ds="http://schemas.openxmlformats.org/officeDocument/2006/customXml" ds:itemID="{73506A60-3B75-4C4F-ABE7-44756B804C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19</Pages>
  <Words>4291</Words>
  <Characters>24462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 Andrei (2323448)</dc:creator>
  <cp:keywords/>
  <dc:description/>
  <cp:lastModifiedBy>Cornel Andrei (2323448)</cp:lastModifiedBy>
  <cp:revision>3</cp:revision>
  <dcterms:created xsi:type="dcterms:W3CDTF">2025-11-08T22:02:00Z</dcterms:created>
  <dcterms:modified xsi:type="dcterms:W3CDTF">2025-11-10T03:09:00Z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ies>
</file>