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bidi w:val="0"/>
      </w:pPr>
      <w:r>
        <w:rPr>
          <w:rtl w:val="0"/>
        </w:rPr>
        <w:t xml:space="preserve">Welsh assignment </w:t>
      </w:r>
    </w:p>
    <w:p>
      <w:pPr>
        <w:pStyle w:val="Body"/>
        <w:bidi w:val="0"/>
      </w:pPr>
    </w:p>
    <w:p>
      <w:pPr>
        <w:pStyle w:val="Body"/>
        <w:bidi w:val="0"/>
      </w:pPr>
    </w:p>
    <w:p>
      <w:pPr>
        <w:pStyle w:val="Body"/>
        <w:bidi w:val="0"/>
      </w:pPr>
      <w:r>
        <w:rPr>
          <w:rtl w:val="0"/>
        </w:rPr>
        <w:t>PART 1</w:t>
      </w:r>
    </w:p>
    <w:p>
      <w:pPr>
        <w:pStyle w:val="Body"/>
        <w:bidi w:val="0"/>
      </w:pPr>
    </w:p>
    <w:p>
      <w:pPr>
        <w:pStyle w:val="Body"/>
        <w:bidi w:val="0"/>
        <w:rPr/>
      </w:pPr>
      <w:r>
        <w:rPr>
          <w:rtl w:val="0"/>
        </w:rPr>
        <w:t xml:space="preserve">The lesson </w:t>
      </w:r>
      <w:r>
        <w:rPr>
          <w:rtl w:val="0"/>
        </w:rPr>
        <w:t>I</w:t>
      </w:r>
      <w:r>
        <w:rPr>
          <w:rtl w:val="0"/>
        </w:rPr>
        <w:t xml:space="preserve"> wish to plan will be a Welsh second language lesson using a book as the central resource to a foundation phase class. The book </w:t>
      </w:r>
      <w:r>
        <w:rPr>
          <w:rtl w:val="0"/>
        </w:rPr>
        <w:t>I</w:t>
      </w:r>
      <w:r>
        <w:rPr>
          <w:rtl w:val="0"/>
        </w:rPr>
        <w:t xml:space="preserve"> intend to read to the pupils will be from the flic a fflac series of books, more specifically it will be the book titled </w:t>
      </w:r>
      <w:r>
        <w:rPr>
          <w:rtl w:val="0"/>
        </w:rPr>
        <w:t>‘</w:t>
      </w:r>
      <w:r>
        <w:rPr>
          <w:rtl w:val="0"/>
        </w:rPr>
        <w:t>Chwarae yn y parc yn y gaeaf</w:t>
      </w:r>
      <w:r>
        <w:rPr>
          <w:rtl w:val="0"/>
        </w:rPr>
        <w:t>’</w:t>
      </w:r>
      <w:r>
        <w:rPr>
          <w:rtl w:val="0"/>
        </w:rPr>
        <w:t>. This book takes place on a winters day and describes the weather and various activities that can be undertaken in snowy weather. The pupils will be introduced to winter and snow based words and phrases</w:t>
      </w:r>
      <w:r>
        <w:rPr>
          <w:rtl w:val="0"/>
          <w:lang w:val="en-US"/>
        </w:rPr>
        <w:t xml:space="preserve"> in a topical setting as the lesson will take place in the winter over the run up to the Christmas period,(DCELLS 2015). </w:t>
      </w:r>
      <w:r>
        <w:rPr>
          <w:rtl w:val="0"/>
        </w:rPr>
        <w:t>I</w:t>
      </w:r>
      <w:r>
        <w:rPr>
          <w:rtl w:val="0"/>
          <w:lang w:val="en-US"/>
        </w:rPr>
        <w:t xml:space="preserve"> will use questioning to reinforce the new phrases and activities, ensuring that the pupils become familiar with terms such as </w:t>
      </w:r>
      <w:r>
        <w:rPr>
          <w:rtl w:val="0"/>
          <w:lang w:val="en-US"/>
        </w:rPr>
        <w:t>‘</w:t>
      </w:r>
      <w:r>
        <w:rPr>
          <w:rtl w:val="0"/>
          <w:lang w:val="en-US"/>
        </w:rPr>
        <w:t>eira, dyn eira, oer, gaeaf</w:t>
      </w:r>
      <w:r>
        <w:rPr>
          <w:rtl w:val="0"/>
          <w:lang w:val="en-US"/>
        </w:rPr>
        <w:t xml:space="preserve">’  </w:t>
      </w:r>
      <w:r>
        <w:rPr>
          <w:rtl w:val="0"/>
          <w:lang w:val="en-US"/>
        </w:rPr>
        <w:t xml:space="preserve">The task following the reading of the book will be to place speech bubbles near the appropriate character that is undertaking that activity on the pages of the book. This will allow the pupil to play with the language and use familiar images to assist them in completing the task (DCELLS 2015). </w:t>
      </w:r>
    </w:p>
    <w:p>
      <w:pPr>
        <w:pStyle w:val="Body"/>
        <w:bidi w:val="0"/>
      </w:pPr>
    </w:p>
    <w:p>
      <w:pPr>
        <w:pStyle w:val="Body"/>
        <w:bidi w:val="0"/>
      </w:pPr>
      <w:r>
        <w:rPr>
          <w:rtl w:val="0"/>
        </w:rPr>
        <w:t>PART 2</w:t>
      </w:r>
    </w:p>
    <w:p>
      <w:pPr>
        <w:pStyle w:val="Body"/>
        <w:bidi w:val="0"/>
      </w:pPr>
      <w:r>
        <w:rPr>
          <w:rtl w:val="0"/>
        </w:rPr>
        <w:t>YouTube Video Link.</w:t>
      </w:r>
    </w:p>
    <w:p>
      <w:pPr>
        <w:pStyle w:val="Body"/>
        <w:rPr>
          <w:color w:val="ff2600"/>
        </w:rPr>
      </w:pPr>
      <w:r>
        <w:rPr>
          <w:color w:val="ff2600"/>
          <w:rtl w:val="0"/>
          <w:lang w:val="en-US"/>
        </w:rPr>
        <w:t xml:space="preserve">[ </w:t>
      </w:r>
      <w:r>
        <w:rPr>
          <w:rStyle w:val="Hyperlink.0"/>
          <w:color w:val="ff2600"/>
        </w:rPr>
        <w:fldChar w:fldCharType="begin" w:fldLock="0"/>
      </w:r>
      <w:r>
        <w:rPr>
          <w:rStyle w:val="Hyperlink.0"/>
          <w:color w:val="ff2600"/>
        </w:rPr>
        <w:instrText xml:space="preserve"> HYPERLINK "https://youtu.be/-CbBjUbra5w"</w:instrText>
      </w:r>
      <w:r>
        <w:rPr>
          <w:rStyle w:val="Hyperlink.0"/>
          <w:color w:val="ff2600"/>
        </w:rPr>
        <w:fldChar w:fldCharType="separate" w:fldLock="0"/>
      </w:r>
      <w:r>
        <w:rPr>
          <w:rStyle w:val="Hyperlink.0"/>
          <w:color w:val="ff2600"/>
          <w:rtl w:val="0"/>
          <w:lang w:val="en-US"/>
        </w:rPr>
        <w:t>https://youtu.be/-CbBjUbra5w</w:t>
      </w:r>
      <w:r>
        <w:rPr>
          <w:color w:val="ff2600"/>
        </w:rPr>
        <w:fldChar w:fldCharType="end" w:fldLock="0"/>
      </w:r>
      <w:r>
        <w:rPr>
          <w:color w:val="ff2600"/>
          <w:rtl w:val="0"/>
          <w:lang w:val="en-US"/>
        </w:rPr>
        <w:t xml:space="preserve"> ]  </w:t>
      </w:r>
    </w:p>
    <w:p>
      <w:pPr>
        <w:pStyle w:val="Body"/>
        <w:bidi w:val="0"/>
      </w:pPr>
    </w:p>
    <w:p>
      <w:pPr>
        <w:pStyle w:val="Body"/>
        <w:bidi w:val="0"/>
      </w:pPr>
      <w:r>
        <w:rPr>
          <w:rtl w:val="0"/>
        </w:rPr>
        <w:t>PART 3</w:t>
      </w:r>
    </w:p>
    <w:p>
      <w:pPr>
        <w:pStyle w:val="Body"/>
        <w:bidi w:val="0"/>
      </w:pPr>
    </w:p>
    <w:p>
      <w:pPr>
        <w:pStyle w:val="Body"/>
        <w:bidi w:val="0"/>
        <w:rPr/>
      </w:pPr>
      <w:r>
        <w:rPr>
          <w:rtl w:val="0"/>
        </w:rPr>
        <w:t xml:space="preserve">During this piece </w:t>
      </w:r>
      <w:r>
        <w:rPr>
          <w:rtl w:val="0"/>
        </w:rPr>
        <w:t>I</w:t>
      </w:r>
      <w:r>
        <w:rPr>
          <w:rtl w:val="0"/>
        </w:rPr>
        <w:t xml:space="preserve"> will be writing a critical analysis of my performance and effectiveness as a teacher of Welsh as a second language to a group of foundation phase pupils. </w:t>
      </w:r>
      <w:r>
        <w:rPr>
          <w:rtl w:val="0"/>
        </w:rPr>
        <w:t>I</w:t>
      </w:r>
      <w:r>
        <w:rPr>
          <w:rtl w:val="0"/>
        </w:rPr>
        <w:t xml:space="preserve"> will discuss my planning and rational behind choosing a specific book as a resource as well as what learning outcomes </w:t>
      </w:r>
      <w:r>
        <w:rPr>
          <w:rtl w:val="0"/>
        </w:rPr>
        <w:t>I</w:t>
      </w:r>
      <w:r>
        <w:rPr>
          <w:rtl w:val="0"/>
        </w:rPr>
        <w:t xml:space="preserve"> aim to achieve. </w:t>
      </w:r>
      <w:r>
        <w:rPr>
          <w:rtl w:val="0"/>
        </w:rPr>
        <w:t>I</w:t>
      </w:r>
      <w:r>
        <w:rPr>
          <w:rtl w:val="0"/>
        </w:rPr>
        <w:t xml:space="preserve"> will then analyse my teaching during the reading of the story and my use of best practises in the teaching of language. </w:t>
      </w:r>
      <w:r>
        <w:rPr>
          <w:rtl w:val="0"/>
        </w:rPr>
        <w:t>I</w:t>
      </w:r>
      <w:r>
        <w:rPr>
          <w:rtl w:val="0"/>
        </w:rPr>
        <w:t xml:space="preserve"> aim to give myself a report which </w:t>
      </w:r>
      <w:r>
        <w:rPr>
          <w:rtl w:val="0"/>
        </w:rPr>
        <w:t>I</w:t>
      </w:r>
      <w:r>
        <w:rPr>
          <w:rtl w:val="0"/>
        </w:rPr>
        <w:t xml:space="preserve"> can use to im</w:t>
      </w:r>
      <w:r>
        <w:rPr>
          <w:rtl w:val="0"/>
          <w:lang w:val="en-US"/>
        </w:rPr>
        <w:t xml:space="preserve">prove future teaching by correcting ineffectiveness and continuing with behaviours that are beneficial.  </w:t>
      </w:r>
    </w:p>
    <w:p>
      <w:pPr>
        <w:pStyle w:val="Body"/>
        <w:rPr/>
      </w:pPr>
    </w:p>
    <w:p>
      <w:pPr>
        <w:pStyle w:val="Body"/>
        <w:rPr/>
      </w:pPr>
      <w:r>
        <w:rPr>
          <w:rtl w:val="0"/>
          <w:lang w:val="en-US"/>
        </w:rPr>
        <w:t xml:space="preserve">To begin </w:t>
      </w:r>
      <w:r>
        <w:rPr>
          <w:rtl w:val="0"/>
        </w:rPr>
        <w:t>I</w:t>
      </w:r>
      <w:r>
        <w:rPr>
          <w:rtl w:val="0"/>
          <w:lang w:val="en-US"/>
        </w:rPr>
        <w:t xml:space="preserve"> decided to use a book from a series or publication that has many diverse resources. A study done on behalf of the Welsh Government reviewing the quality of their commissioned resources(2014), notes the positive effects of multi-media resources on the learning of languages. This report also noted that the </w:t>
      </w:r>
      <w:r>
        <w:rPr>
          <w:rtl w:val="0"/>
          <w:lang w:val="en-US"/>
        </w:rPr>
        <w:t>‘</w:t>
      </w:r>
      <w:r>
        <w:rPr>
          <w:rtl w:val="0"/>
          <w:lang w:val="en-US"/>
        </w:rPr>
        <w:t>Fflic a Fflac</w:t>
      </w:r>
      <w:r>
        <w:rPr>
          <w:rtl w:val="0"/>
          <w:lang w:val="en-US"/>
        </w:rPr>
        <w:t xml:space="preserve">’ </w:t>
      </w:r>
      <w:r>
        <w:rPr>
          <w:rtl w:val="0"/>
          <w:lang w:val="en-US"/>
        </w:rPr>
        <w:t xml:space="preserve">series is one of these media rich resources that practitioners reported to yield positive results. It is largely due to this report that </w:t>
      </w:r>
      <w:r>
        <w:rPr>
          <w:rtl w:val="0"/>
        </w:rPr>
        <w:t>I</w:t>
      </w:r>
      <w:r>
        <w:rPr>
          <w:rtl w:val="0"/>
          <w:lang w:val="en-US"/>
        </w:rPr>
        <w:t xml:space="preserve"> chose this series of books. The series includes a TV show, songs and many other resources to aid the teaching of Welsh. The specific book </w:t>
      </w:r>
      <w:r>
        <w:rPr>
          <w:rtl w:val="0"/>
        </w:rPr>
        <w:t>I</w:t>
      </w:r>
      <w:r>
        <w:rPr>
          <w:rtl w:val="0"/>
          <w:lang w:val="en-US"/>
        </w:rPr>
        <w:t xml:space="preserve"> chose is </w:t>
      </w:r>
      <w:r>
        <w:rPr>
          <w:rtl w:val="0"/>
          <w:lang w:val="en-US"/>
        </w:rPr>
        <w:t>‘</w:t>
      </w:r>
      <w:r>
        <w:rPr>
          <w:rtl w:val="0"/>
          <w:lang w:val="es-ES_tradnl"/>
        </w:rPr>
        <w:t>Chwarae yn y parc yn y gaeaf</w:t>
      </w:r>
      <w:r>
        <w:rPr>
          <w:rtl w:val="0"/>
          <w:lang w:val="en-US"/>
        </w:rPr>
        <w:t>’</w:t>
      </w:r>
      <w:r>
        <w:rPr>
          <w:rtl w:val="0"/>
          <w:lang w:val="en-US"/>
        </w:rPr>
        <w:t xml:space="preserve">. The reasons behind this decision is that the lesson was planned to, and did, take place during the winter. Which would create a topical and familiar environment within which pupils may practice the language (DCELLS, 2015). The one language for all report (2013) highlights the importance of teaching learners words and phrases that they can use naturally in their daily life, play and structured activities. This ensures further language learning and a positive attitude towards the Welsh language, which in turn aids to the lifelong learning of Welsh. Linking in with the Foundation Phase curriculum requiring that pupils are given the opportunity to listen </w:t>
      </w:r>
      <w:r>
        <w:rPr>
          <w:rtl w:val="0"/>
          <w:lang w:val="en-US"/>
        </w:rPr>
        <w:t>to Welsh being spoken and respond appropriately in familiar situations, using a range of patterns</w:t>
      </w:r>
      <w:r>
        <w:rPr>
          <w:rtl w:val="0"/>
          <w:lang w:val="en-US"/>
        </w:rPr>
        <w:t xml:space="preserve"> (DCELLS 2015) . The pupils will become familiar with winter based words and phrases. Pupils will then have the opportunity to use the new language inside the classroom in daily songs, structured and unstructured activities as well as outside the classroom in normal conversations with their peers. The Welsh Assembly government publication (2008) </w:t>
      </w:r>
      <w:r>
        <w:rPr>
          <w:rtl w:val="0"/>
          <w:lang w:val="en-US"/>
        </w:rPr>
        <w:t>‘</w:t>
      </w:r>
      <w:r>
        <w:rPr>
          <w:rtl w:val="0"/>
          <w:lang w:val="en-US"/>
        </w:rPr>
        <w:t>Welsh Language Development in the Foundation Phase</w:t>
      </w:r>
      <w:r>
        <w:rPr>
          <w:rtl w:val="0"/>
          <w:lang w:val="en-US"/>
        </w:rPr>
        <w:t xml:space="preserve">’ </w:t>
      </w:r>
      <w:r>
        <w:rPr>
          <w:rtl w:val="0"/>
          <w:lang w:val="en-US"/>
        </w:rPr>
        <w:t xml:space="preserve">recommends that pupils be given more opportunities such as this to use the language daily in natural conversation as although they have been shown to enjoy speaking Welsh they rarely use it spontaneously. </w:t>
      </w:r>
    </w:p>
    <w:p>
      <w:pPr>
        <w:pStyle w:val="Body"/>
        <w:rPr/>
      </w:pPr>
      <w:r>
        <w:rPr>
          <w:rtl w:val="0"/>
          <w:lang w:val="en-US"/>
        </w:rPr>
        <w:t xml:space="preserve">During this lesson </w:t>
      </w:r>
      <w:r>
        <w:rPr>
          <w:rtl w:val="0"/>
        </w:rPr>
        <w:t>I</w:t>
      </w:r>
      <w:r>
        <w:rPr>
          <w:rtl w:val="0"/>
          <w:lang w:val="en-US"/>
        </w:rPr>
        <w:t xml:space="preserve"> covered a range of curriculum skills from both the reading and writing strands of the Welsh language development area of leaning as well as some Welsh language literacy statements from the LNF. During the reading the group listened to a story being read and followed along, they began to answer questions in the correct format and using some Welsh. During the task the group communicated in Welsh </w:t>
      </w:r>
      <w:r>
        <w:rPr>
          <w:rtl w:val="0"/>
          <w:lang w:val="en-US"/>
        </w:rPr>
        <w:t>using</w:t>
      </w:r>
      <w:r>
        <w:rPr>
          <w:rtl w:val="0"/>
          <w:lang w:val="en-US"/>
        </w:rPr>
        <w:t xml:space="preserve">; </w:t>
      </w:r>
      <w:r>
        <w:rPr>
          <w:rtl w:val="0"/>
          <w:lang w:val="en-US"/>
        </w:rPr>
        <w:t>symbols, pictures, words, phrases and short sentences</w:t>
      </w:r>
      <w:r>
        <w:rPr>
          <w:rtl w:val="0"/>
          <w:lang w:val="en-US"/>
        </w:rPr>
        <w:t xml:space="preserve">.They were also experimenting with the language developing their interest in Welsh, by placing different phrases and speech into different contexts to discover what worked. The main outcome for the lesson was linking sentences and speech to the appropriate place using movable speech bubbles, linking familiar words from the story to the pictures they can see. </w:t>
      </w:r>
      <w:r>
        <w:rPr>
          <w:rtl w:val="0"/>
        </w:rPr>
        <w:t>I</w:t>
      </w:r>
      <w:r>
        <w:rPr>
          <w:rtl w:val="0"/>
          <w:lang w:val="en-US"/>
        </w:rPr>
        <w:t xml:space="preserve"> emphasised these key words in the questioning during the story and the reading. They will also </w:t>
      </w:r>
      <w:r>
        <w:rPr>
          <w:rtl w:val="0"/>
          <w:lang w:val="en-US"/>
        </w:rPr>
        <w:t>use context to perceive the meaning of familiar words and decode new words by means of clues in pictures, letter sounds and word forms</w:t>
      </w:r>
      <w:r>
        <w:rPr>
          <w:rtl w:val="0"/>
          <w:lang w:val="en-US"/>
        </w:rPr>
        <w:t xml:space="preserve"> (DCELLS 2015) </w:t>
      </w:r>
    </w:p>
    <w:p>
      <w:pPr>
        <w:pStyle w:val="Body"/>
        <w:rPr/>
      </w:pPr>
      <w:r>
        <w:rPr>
          <w:rtl w:val="0"/>
          <w:lang w:val="en-US"/>
        </w:rPr>
        <w:t xml:space="preserve">Throughout the reading </w:t>
      </w:r>
      <w:r>
        <w:rPr>
          <w:rtl w:val="0"/>
        </w:rPr>
        <w:t>I</w:t>
      </w:r>
      <w:r>
        <w:rPr>
          <w:rtl w:val="0"/>
          <w:lang w:val="en-US"/>
        </w:rPr>
        <w:t xml:space="preserve"> engaged the pupils in regular questioning, although the book was very short and simple </w:t>
      </w:r>
      <w:r>
        <w:rPr>
          <w:rtl w:val="0"/>
        </w:rPr>
        <w:t>I</w:t>
      </w:r>
      <w:r>
        <w:rPr>
          <w:rtl w:val="0"/>
          <w:lang w:val="en-US"/>
        </w:rPr>
        <w:t xml:space="preserve"> believe that </w:t>
      </w:r>
      <w:r>
        <w:rPr>
          <w:rtl w:val="0"/>
        </w:rPr>
        <w:t>I</w:t>
      </w:r>
      <w:r>
        <w:rPr>
          <w:rtl w:val="0"/>
          <w:lang w:val="en-US"/>
        </w:rPr>
        <w:t xml:space="preserve"> asked enough questions to engage the pupils.  Questioning is a very important practice in the learning of languages it promotes understanding and aids in the recollection of key words (</w:t>
      </w:r>
      <w:r>
        <w:rPr>
          <w:rtl w:val="0"/>
          <w:lang w:val="en-US"/>
        </w:rPr>
        <w:t>Gose M</w:t>
      </w:r>
      <w:r>
        <w:rPr>
          <w:rtl w:val="0"/>
          <w:lang w:val="en-US"/>
        </w:rPr>
        <w:t xml:space="preserve">, </w:t>
      </w:r>
      <w:r>
        <w:rPr>
          <w:rtl w:val="0"/>
        </w:rPr>
        <w:t>2009)</w:t>
      </w:r>
      <w:r>
        <w:rPr>
          <w:rtl w:val="0"/>
          <w:lang w:val="en-US"/>
        </w:rPr>
        <w:t xml:space="preserve">. </w:t>
      </w:r>
      <w:r>
        <w:rPr>
          <w:rtl w:val="0"/>
        </w:rPr>
        <w:t>I</w:t>
      </w:r>
      <w:r>
        <w:rPr>
          <w:rtl w:val="0"/>
          <w:lang w:val="en-US"/>
        </w:rPr>
        <w:t xml:space="preserve"> used questioning to emphasise the key words from the text that will be used later in the task, where pupils will need to place speech bubbles containing these words in the correct location. </w:t>
      </w:r>
    </w:p>
    <w:p>
      <w:pPr>
        <w:pStyle w:val="Body"/>
        <w:rPr/>
      </w:pPr>
      <w:r>
        <w:rPr>
          <w:rtl w:val="0"/>
        </w:rPr>
        <w:t>I</w:t>
      </w:r>
      <w:r>
        <w:rPr>
          <w:rtl w:val="0"/>
          <w:lang w:val="en-US"/>
        </w:rPr>
        <w:t xml:space="preserve"> believe that this lesson went reasonably well, the pupils understood the new words introduced to them and </w:t>
      </w:r>
      <w:r>
        <w:rPr>
          <w:rtl w:val="0"/>
        </w:rPr>
        <w:t>I</w:t>
      </w:r>
      <w:r>
        <w:rPr>
          <w:rtl w:val="0"/>
          <w:lang w:val="en-US"/>
        </w:rPr>
        <w:t xml:space="preserve"> heard some use of the words following the lesson. It is my belief that </w:t>
      </w:r>
      <w:r>
        <w:rPr>
          <w:rtl w:val="0"/>
        </w:rPr>
        <w:t>I</w:t>
      </w:r>
      <w:r>
        <w:rPr>
          <w:rtl w:val="0"/>
          <w:lang w:val="en-US"/>
        </w:rPr>
        <w:t xml:space="preserve"> emphasised the linking of the new words to the picture well. The reason being that the pupils all completed the task with very little support. They could recall the key words well and that assisted them in locating the correct location to place the speech bubbles. Some pupils were also able to verbalise and speak the words correctly following the repetition of the words throughout the reading and questioning(Gose M,2009). </w:t>
      </w:r>
      <w:r>
        <w:rPr>
          <w:rtl w:val="0"/>
        </w:rPr>
        <w:t>I</w:t>
      </w:r>
      <w:r>
        <w:rPr>
          <w:rtl w:val="0"/>
          <w:lang w:val="en-US"/>
        </w:rPr>
        <w:t xml:space="preserve"> was also happy with my selection of story, the topical nature of the book engaged the pupils completely. They were excited to learn new words that they could use in the forecast snowy weather. The pupils were thrilled that they had learned a new word for </w:t>
      </w:r>
      <w:r>
        <w:rPr>
          <w:rtl w:val="0"/>
          <w:lang w:val="en-US"/>
        </w:rPr>
        <w:t>‘</w:t>
      </w:r>
      <w:r>
        <w:rPr>
          <w:rtl w:val="0"/>
          <w:lang w:val="en-US"/>
        </w:rPr>
        <w:t>snowman</w:t>
      </w:r>
      <w:r>
        <w:rPr>
          <w:rtl w:val="0"/>
          <w:lang w:val="en-US"/>
        </w:rPr>
        <w:t xml:space="preserve">’ </w:t>
      </w:r>
      <w:r>
        <w:rPr>
          <w:rtl w:val="0"/>
          <w:lang w:val="en-US"/>
        </w:rPr>
        <w:t>and some even included it in conversations later in the day albeit that the conversation was mostly English this is encouraging to see them enjoy using new Welsh words.</w:t>
      </w:r>
    </w:p>
    <w:p>
      <w:pPr>
        <w:pStyle w:val="Body"/>
        <w:rPr/>
      </w:pPr>
      <w:r>
        <w:rPr>
          <w:rtl w:val="0"/>
          <w:lang w:val="en-US"/>
        </w:rPr>
        <w:t xml:space="preserve">Although </w:t>
      </w:r>
      <w:r>
        <w:rPr>
          <w:rtl w:val="0"/>
        </w:rPr>
        <w:t>I</w:t>
      </w:r>
      <w:r>
        <w:rPr>
          <w:rtl w:val="0"/>
          <w:lang w:val="en-US"/>
        </w:rPr>
        <w:t xml:space="preserve"> felt the lesson went reasonably well there was many aspects of it that </w:t>
      </w:r>
      <w:r>
        <w:rPr>
          <w:rtl w:val="0"/>
        </w:rPr>
        <w:t>I</w:t>
      </w:r>
      <w:r>
        <w:rPr>
          <w:rtl w:val="0"/>
          <w:lang w:val="en-US"/>
        </w:rPr>
        <w:t xml:space="preserve"> was disappointed in. Firstly my Welsh was of a poor standard for me, </w:t>
      </w:r>
      <w:r>
        <w:rPr>
          <w:rtl w:val="0"/>
        </w:rPr>
        <w:t>I</w:t>
      </w:r>
      <w:r>
        <w:rPr>
          <w:rtl w:val="0"/>
          <w:lang w:val="en-US"/>
        </w:rPr>
        <w:t xml:space="preserve"> was nervous and did not display myself as a good language model to the class. </w:t>
      </w:r>
      <w:r>
        <w:rPr>
          <w:rtl w:val="0"/>
          <w:lang w:val="it-IT"/>
        </w:rPr>
        <w:t xml:space="preserve">Bandura, </w:t>
      </w:r>
      <w:r>
        <w:rPr>
          <w:rtl w:val="0"/>
          <w:lang w:val="en-US"/>
        </w:rPr>
        <w:t>(</w:t>
      </w:r>
      <w:r>
        <w:rPr>
          <w:rtl w:val="0"/>
        </w:rPr>
        <w:t>1986</w:t>
      </w:r>
      <w:r>
        <w:rPr>
          <w:rtl w:val="0"/>
          <w:lang w:val="en-US"/>
        </w:rPr>
        <w:t xml:space="preserve">) writes that good modelling is one of the most effective modes of learning and as such being a poor language model deprives the pupils of an effective method of learning. </w:t>
      </w:r>
      <w:r>
        <w:rPr>
          <w:rtl w:val="0"/>
        </w:rPr>
        <w:t>I</w:t>
      </w:r>
      <w:r>
        <w:rPr>
          <w:rtl w:val="0"/>
          <w:lang w:val="en-US"/>
        </w:rPr>
        <w:t xml:space="preserve"> had read the book many times before the lesson and was very familiar with its content but </w:t>
      </w:r>
      <w:r>
        <w:rPr>
          <w:rtl w:val="0"/>
        </w:rPr>
        <w:t>I</w:t>
      </w:r>
      <w:r>
        <w:rPr>
          <w:rtl w:val="0"/>
          <w:lang w:val="en-US"/>
        </w:rPr>
        <w:t xml:space="preserve"> still found myself tripping over simple words, </w:t>
      </w:r>
      <w:r>
        <w:rPr>
          <w:rtl w:val="0"/>
        </w:rPr>
        <w:t>I</w:t>
      </w:r>
      <w:r>
        <w:rPr>
          <w:rtl w:val="0"/>
          <w:lang w:val="en-US"/>
        </w:rPr>
        <w:t xml:space="preserve"> uncharacteristically struggled with tywydd pronouncing it as tywod many times accidentally. This is disappointing for me as a fluent speaker. </w:t>
      </w:r>
      <w:r>
        <w:rPr>
          <w:rtl w:val="0"/>
        </w:rPr>
        <w:t>I</w:t>
      </w:r>
      <w:r>
        <w:rPr>
          <w:rtl w:val="0"/>
          <w:lang w:val="en-US"/>
        </w:rPr>
        <w:t xml:space="preserve"> have spoken very little Welsh since leaving school and come from a non-Welsh speaking family, and as such </w:t>
      </w:r>
      <w:r>
        <w:rPr>
          <w:rtl w:val="0"/>
        </w:rPr>
        <w:t>I</w:t>
      </w:r>
      <w:r>
        <w:rPr>
          <w:rtl w:val="0"/>
          <w:lang w:val="en-US"/>
        </w:rPr>
        <w:t xml:space="preserve"> become very self conscious and nervous speaking Welsh a language </w:t>
      </w:r>
      <w:r>
        <w:rPr>
          <w:rtl w:val="0"/>
        </w:rPr>
        <w:t>I</w:t>
      </w:r>
      <w:r>
        <w:rPr>
          <w:rtl w:val="0"/>
          <w:lang w:val="en-US"/>
        </w:rPr>
        <w:t xml:space="preserve"> was once confident in before.</w:t>
      </w:r>
    </w:p>
    <w:p>
      <w:pPr>
        <w:pStyle w:val="Body"/>
        <w:rPr/>
      </w:pPr>
      <w:r>
        <w:rPr>
          <w:rtl w:val="0"/>
          <w:lang w:val="en-US"/>
        </w:rPr>
        <w:t xml:space="preserve">The Welsh lessons at the school occur in small groups once a week, and are part of an hour long carousel that includes physical development and reading assessments during the class teachers PPA. The lesson is ran by High level teaching assistants. There was no set groups during the lesson and groups were assigned by who got changed into their sports clothes first. This caused the groups to be changed regularly with no consistency which in turn created issues with progression and differentiation as it was difficult to plan for groups without knowing what pupils will be in each group. </w:t>
      </w:r>
      <w:r>
        <w:rPr>
          <w:rtl w:val="0"/>
          <w:lang w:val="fr-FR"/>
        </w:rPr>
        <w:t>Baines et al</w:t>
      </w:r>
      <w:r>
        <w:rPr>
          <w:rtl w:val="0"/>
          <w:lang w:val="en-US"/>
        </w:rPr>
        <w:t>,</w:t>
      </w:r>
      <w:r>
        <w:rPr>
          <w:rtl w:val="0"/>
        </w:rPr>
        <w:t xml:space="preserve"> </w:t>
      </w:r>
      <w:r>
        <w:rPr>
          <w:rtl w:val="0"/>
          <w:lang w:val="en-US"/>
        </w:rPr>
        <w:t>(</w:t>
      </w:r>
      <w:r>
        <w:rPr>
          <w:rtl w:val="0"/>
        </w:rPr>
        <w:t>2007</w:t>
      </w:r>
      <w:r>
        <w:rPr>
          <w:rtl w:val="0"/>
          <w:lang w:val="en-US"/>
        </w:rPr>
        <w:t>) write that effective group work relies on efficient grouping ensuring compatible attainment levels and skill sets, their research highlights the issues with unstructured grouping. Regularly there was a large range in ability in the groups which made planning difficult as the tasks had to be attainable for many ability levels and still difficult enough to scaffold learning for all pupils (</w:t>
      </w:r>
      <w:r>
        <w:rPr>
          <w:rtl w:val="0"/>
        </w:rPr>
        <w:t>Vygotsky, L. S.</w:t>
      </w:r>
      <w:r>
        <w:rPr>
          <w:rtl w:val="0"/>
          <w:lang w:val="en-US"/>
        </w:rPr>
        <w:t>,</w:t>
      </w:r>
      <w:r>
        <w:rPr>
          <w:rtl w:val="0"/>
        </w:rPr>
        <w:t>1987)</w:t>
      </w:r>
      <w:r>
        <w:rPr>
          <w:rtl w:val="0"/>
          <w:lang w:val="en-US"/>
        </w:rPr>
        <w:t xml:space="preserve">.The planned task had the possibility to be regressed with assistance boards where representative pictures of Welsh words were drawn alongside the Welsh words themselves. </w:t>
      </w:r>
      <w:r>
        <w:rPr>
          <w:rtl w:val="0"/>
        </w:rPr>
        <w:t>I</w:t>
      </w:r>
      <w:r>
        <w:rPr>
          <w:rtl w:val="0"/>
          <w:lang w:val="en-US"/>
        </w:rPr>
        <w:t xml:space="preserve"> also planned for higher ability with blank speech bubbles where pupils can copy speech from the text onto the speech bubbles before gluing them to the correct location.   </w:t>
      </w:r>
    </w:p>
    <w:p>
      <w:pPr>
        <w:pStyle w:val="Body"/>
        <w:rPr/>
      </w:pPr>
    </w:p>
    <w:p>
      <w:pPr>
        <w:pStyle w:val="Body"/>
        <w:rPr/>
      </w:pPr>
      <w:r>
        <w:rPr>
          <w:rtl w:val="0"/>
          <w:lang w:val="en-US"/>
        </w:rPr>
        <w:t xml:space="preserve">Overall </w:t>
      </w:r>
      <w:r>
        <w:rPr>
          <w:rtl w:val="0"/>
        </w:rPr>
        <w:t>I</w:t>
      </w:r>
      <w:r>
        <w:rPr>
          <w:rtl w:val="0"/>
          <w:lang w:val="en-US"/>
        </w:rPr>
        <w:t xml:space="preserve"> believe this was a successful lesson, the pupils responded very well and showed their learning and understanding during the task. The pupils showed enthusiasm and enjoyment for the task as well as using key words from the lesson throughout the remainder of the day, </w:t>
      </w:r>
      <w:r>
        <w:rPr>
          <w:rtl w:val="0"/>
        </w:rPr>
        <w:t>I</w:t>
      </w:r>
      <w:r>
        <w:rPr>
          <w:rtl w:val="0"/>
          <w:lang w:val="en-US"/>
        </w:rPr>
        <w:t xml:space="preserve"> took this as a sign that the pupils enjoyed the lesson and the topic that they were learning about. Although </w:t>
      </w:r>
      <w:r>
        <w:rPr>
          <w:rtl w:val="0"/>
        </w:rPr>
        <w:t>I</w:t>
      </w:r>
      <w:r>
        <w:rPr>
          <w:rtl w:val="0"/>
          <w:lang w:val="en-US"/>
        </w:rPr>
        <w:t xml:space="preserve"> was lacking in some areas and did not perform as effectively as possible the pupils were all successful in my intended learning criteria. To ensure </w:t>
      </w:r>
      <w:r>
        <w:rPr>
          <w:rtl w:val="0"/>
        </w:rPr>
        <w:t>I</w:t>
      </w:r>
      <w:r>
        <w:rPr>
          <w:rtl w:val="0"/>
          <w:lang w:val="en-US"/>
        </w:rPr>
        <w:t xml:space="preserve"> continue improving my teaching </w:t>
      </w:r>
      <w:r>
        <w:rPr>
          <w:rtl w:val="0"/>
        </w:rPr>
        <w:t>I</w:t>
      </w:r>
      <w:r>
        <w:rPr>
          <w:rtl w:val="0"/>
          <w:lang w:val="en-US"/>
        </w:rPr>
        <w:t xml:space="preserve"> must ensure </w:t>
      </w:r>
      <w:r>
        <w:rPr>
          <w:rtl w:val="0"/>
        </w:rPr>
        <w:t>I</w:t>
      </w:r>
      <w:r>
        <w:rPr>
          <w:rtl w:val="0"/>
          <w:lang w:val="en-US"/>
        </w:rPr>
        <w:t xml:space="preserve"> correct the issues in my pedagogical practice set out above. Most importantly </w:t>
      </w:r>
      <w:r>
        <w:rPr>
          <w:rtl w:val="0"/>
        </w:rPr>
        <w:t>I</w:t>
      </w:r>
      <w:r>
        <w:rPr>
          <w:rtl w:val="0"/>
          <w:lang w:val="en-US"/>
        </w:rPr>
        <w:t xml:space="preserve"> will need to regain my confidence and ability in the Welsh language, </w:t>
      </w:r>
      <w:r>
        <w:rPr>
          <w:rtl w:val="0"/>
        </w:rPr>
        <w:t>I</w:t>
      </w:r>
      <w:r>
        <w:rPr>
          <w:rtl w:val="0"/>
          <w:lang w:val="en-US"/>
        </w:rPr>
        <w:t xml:space="preserve"> will practice my oracy as well as my written Welsh as these are the areas that </w:t>
      </w:r>
      <w:r>
        <w:rPr>
          <w:rtl w:val="0"/>
        </w:rPr>
        <w:t>I</w:t>
      </w:r>
      <w:r>
        <w:rPr>
          <w:rtl w:val="0"/>
          <w:lang w:val="en-US"/>
        </w:rPr>
        <w:t xml:space="preserve"> struggle with most. This </w:t>
      </w:r>
      <w:r>
        <w:rPr>
          <w:rtl w:val="0"/>
        </w:rPr>
        <w:t>I</w:t>
      </w:r>
      <w:r>
        <w:rPr>
          <w:rtl w:val="0"/>
          <w:lang w:val="en-US"/>
        </w:rPr>
        <w:t xml:space="preserve"> hope will greatly improve my effectiveness as a Welsh language teacher. Another issue </w:t>
      </w:r>
      <w:r>
        <w:rPr>
          <w:rtl w:val="0"/>
        </w:rPr>
        <w:t>I</w:t>
      </w:r>
      <w:r>
        <w:rPr>
          <w:rtl w:val="0"/>
          <w:lang w:val="en-US"/>
        </w:rPr>
        <w:t xml:space="preserve"> will correct is my questioning, </w:t>
      </w:r>
      <w:r>
        <w:rPr>
          <w:rtl w:val="0"/>
        </w:rPr>
        <w:t>I</w:t>
      </w:r>
      <w:r>
        <w:rPr>
          <w:rtl w:val="0"/>
          <w:lang w:val="en-US"/>
        </w:rPr>
        <w:t xml:space="preserve"> used some questioning during the reading with positive results but there is much room for improvement. Gose M, (2009) notes the importance of high level questioning on learning. </w:t>
      </w:r>
      <w:r>
        <w:rPr>
          <w:rtl w:val="0"/>
        </w:rPr>
        <w:t>I</w:t>
      </w:r>
      <w:r>
        <w:rPr>
          <w:rtl w:val="0"/>
          <w:lang w:val="en-US"/>
        </w:rPr>
        <w:t xml:space="preserve"> would like myself to utilise this higher order questioning as opposed to the low order questions </w:t>
      </w:r>
      <w:r>
        <w:rPr>
          <w:rtl w:val="0"/>
        </w:rPr>
        <w:t>I</w:t>
      </w:r>
      <w:r>
        <w:rPr>
          <w:rtl w:val="0"/>
          <w:lang w:val="en-US"/>
        </w:rPr>
        <w:t xml:space="preserve"> used. Using the information gathered in this analysis of one language lesson, </w:t>
      </w:r>
      <w:r>
        <w:rPr>
          <w:rtl w:val="0"/>
        </w:rPr>
        <w:t>I</w:t>
      </w:r>
      <w:r>
        <w:rPr>
          <w:rtl w:val="0"/>
          <w:lang w:val="en-US"/>
        </w:rPr>
        <w:t xml:space="preserve"> hope </w:t>
      </w:r>
      <w:r>
        <w:rPr>
          <w:rtl w:val="0"/>
        </w:rPr>
        <w:t>I</w:t>
      </w:r>
      <w:r>
        <w:rPr>
          <w:rtl w:val="0"/>
          <w:lang w:val="en-US"/>
        </w:rPr>
        <w:t xml:space="preserve"> can improve future lessons by improving my planning and my pedagogical practice.  </w:t>
      </w:r>
    </w:p>
    <w:p>
      <w:pPr>
        <w:pStyle w:val="Body"/>
        <w:bidi w:val="0"/>
      </w:pPr>
    </w:p>
    <w:p>
      <w:pPr>
        <w:pStyle w:val="Body"/>
        <w:rPr>
          <w:u w:val="single"/>
        </w:rPr>
      </w:pPr>
      <w:r>
        <w:rPr>
          <w:u w:val="single"/>
          <w:rtl w:val="0"/>
          <w:lang w:val="en-US"/>
        </w:rPr>
        <w:t xml:space="preserve">Word count- 1,500 </w:t>
      </w:r>
    </w:p>
    <w:p>
      <w:pPr>
        <w:pStyle w:val="Body"/>
        <w:bidi w:val="0"/>
      </w:pPr>
    </w:p>
    <w:p>
      <w:pPr>
        <w:pStyle w:val="Body"/>
        <w:bidi w:val="0"/>
      </w:pPr>
    </w:p>
    <w:p>
      <w:pPr>
        <w:pStyle w:val="Body"/>
        <w:bidi w:val="0"/>
      </w:pPr>
    </w:p>
    <w:p>
      <w:pPr>
        <w:pStyle w:val="Body"/>
        <w:bidi w:val="0"/>
      </w:pPr>
      <w:r>
        <w:rPr>
          <w:rtl w:val="0"/>
        </w:rPr>
        <w:t>REFERENCES</w:t>
      </w:r>
    </w:p>
    <w:p>
      <w:pPr>
        <w:pStyle w:val="Body"/>
        <w:bidi w:val="0"/>
      </w:pPr>
    </w:p>
    <w:p>
      <w:pPr>
        <w:pStyle w:val="Body"/>
        <w:bidi w:val="0"/>
      </w:pPr>
      <w:r>
        <w:rPr>
          <w:rtl w:val="0"/>
        </w:rPr>
        <w:t xml:space="preserve">Baines, E., P. Blatchford, and A. Chowne. </w:t>
      </w:r>
      <w:r>
        <w:rPr>
          <w:rtl w:val="0"/>
        </w:rPr>
        <w:t>(</w:t>
      </w:r>
      <w:r>
        <w:rPr>
          <w:rtl w:val="0"/>
        </w:rPr>
        <w:t>2007</w:t>
      </w:r>
      <w:r>
        <w:rPr>
          <w:rtl w:val="0"/>
        </w:rPr>
        <w:t>)</w:t>
      </w:r>
      <w:r>
        <w:rPr>
          <w:rtl w:val="0"/>
        </w:rPr>
        <w:t xml:space="preserve">. </w:t>
      </w:r>
      <w:r>
        <w:rPr>
          <w:rtl w:val="0"/>
        </w:rPr>
        <w:t>“</w:t>
      </w:r>
      <w:r>
        <w:rPr>
          <w:rtl w:val="0"/>
        </w:rPr>
        <w:t>Improving the effectiveness of collaborative group-work in primary schools: effects on Science attainment.</w:t>
      </w:r>
      <w:r>
        <w:rPr>
          <w:rtl w:val="0"/>
        </w:rPr>
        <w:t xml:space="preserve">” </w:t>
      </w:r>
      <w:r>
        <w:rPr>
          <w:rtl w:val="0"/>
        </w:rPr>
        <w:t>ESRC Teaching and Learning Research Programme special issue of the British Educational Research Journal,</w:t>
      </w:r>
    </w:p>
    <w:p>
      <w:pPr>
        <w:pStyle w:val="Body"/>
        <w:bidi w:val="0"/>
      </w:pPr>
    </w:p>
    <w:p>
      <w:pPr>
        <w:pStyle w:val="Body"/>
        <w:bidi w:val="0"/>
      </w:pPr>
      <w:r>
        <w:rPr>
          <w:rtl w:val="0"/>
        </w:rPr>
        <w:t>Bandura A. (1986). Social foundations of thought and action: A social cognitive theory. Englewood Cliffs, NJ: Prentice-Hall.</w:t>
      </w:r>
    </w:p>
    <w:p>
      <w:pPr>
        <w:pStyle w:val="Body"/>
        <w:bidi w:val="0"/>
      </w:pPr>
    </w:p>
    <w:p>
      <w:pPr>
        <w:pStyle w:val="Body"/>
        <w:bidi w:val="0"/>
      </w:pPr>
      <w:r>
        <w:rPr>
          <w:rtl w:val="0"/>
        </w:rPr>
        <w:t>DCELLS Welsh Assembly</w:t>
      </w:r>
      <w:r>
        <w:rPr>
          <w:rtl w:val="0"/>
        </w:rPr>
        <w:t>.(2015) C</w:t>
      </w:r>
      <w:r>
        <w:rPr>
          <w:rtl w:val="0"/>
        </w:rPr>
        <w:t>urriculum</w:t>
      </w:r>
      <w:r>
        <w:rPr>
          <w:rtl w:val="0"/>
        </w:rPr>
        <w:t xml:space="preserve"> Cymru: </w:t>
      </w:r>
      <w:r>
        <w:rPr>
          <w:rtl w:val="0"/>
        </w:rPr>
        <w:t>Foundation Phase Framework</w:t>
      </w:r>
      <w:r>
        <w:rPr>
          <w:rtl w:val="0"/>
        </w:rPr>
        <w:t>, Caerdydd</w:t>
      </w:r>
    </w:p>
    <w:p>
      <w:pPr>
        <w:pStyle w:val="Body"/>
        <w:bidi w:val="0"/>
      </w:pPr>
    </w:p>
    <w:p>
      <w:pPr>
        <w:pStyle w:val="Body"/>
        <w:bidi w:val="0"/>
      </w:pPr>
      <w:r>
        <w:rPr>
          <w:rtl w:val="0"/>
          <w:lang w:val="fr-FR"/>
        </w:rPr>
        <w:t>Gose</w:t>
      </w:r>
      <w:r>
        <w:rPr>
          <w:rtl w:val="0"/>
        </w:rPr>
        <w:t>,</w:t>
      </w:r>
      <w:r>
        <w:rPr>
          <w:rtl w:val="0"/>
        </w:rPr>
        <w:t>M</w:t>
      </w:r>
      <w:r>
        <w:rPr>
          <w:rtl w:val="0"/>
        </w:rPr>
        <w:t>. (2009)</w:t>
      </w:r>
      <w:r>
        <w:rPr>
          <w:rtl w:val="0"/>
        </w:rPr>
        <w:t>. When Socratic dialogue is flagging: questions and strategies for engaging students. J Coll Teach Learn. 2009</w:t>
      </w:r>
    </w:p>
    <w:p>
      <w:pPr>
        <w:pStyle w:val="Body"/>
        <w:bidi w:val="0"/>
      </w:pPr>
    </w:p>
    <w:p>
      <w:pPr>
        <w:pStyle w:val="Body"/>
        <w:bidi w:val="0"/>
      </w:pPr>
      <w:r>
        <w:rPr>
          <w:rtl w:val="0"/>
        </w:rPr>
        <w:t>Vygotsky, L. S. (1987). Thinking and speech. In L. S. Vygotsky, Collected works (vol. 1, pp.</w:t>
      </w:r>
      <w:r>
        <w:rPr>
          <w:rtl w:val="0"/>
        </w:rPr>
        <w:t> </w:t>
      </w:r>
      <w:r>
        <w:rPr>
          <w:rtl w:val="0"/>
        </w:rPr>
        <w:t>39</w:t>
      </w:r>
      <w:r>
        <w:rPr>
          <w:rtl w:val="0"/>
        </w:rPr>
        <w:t>–</w:t>
      </w:r>
      <w:r>
        <w:rPr>
          <w:rtl w:val="0"/>
        </w:rPr>
        <w:t>285) (R. Rieber &amp; A. Carton, Eds; N. Minick, Trans.). New York: Plenum. (Original works published in 1934, 1960).</w:t>
      </w:r>
    </w:p>
    <w:p>
      <w:pPr>
        <w:pStyle w:val="Body"/>
        <w:bidi w:val="0"/>
      </w:pPr>
    </w:p>
    <w:p>
      <w:pPr>
        <w:pStyle w:val="Body"/>
        <w:bidi w:val="0"/>
      </w:pPr>
      <w:r>
        <w:rPr>
          <w:rtl w:val="0"/>
        </w:rPr>
        <w:t>Welsh Government</w:t>
      </w:r>
      <w:r>
        <w:rPr>
          <w:rtl w:val="0"/>
        </w:rPr>
        <w:t>.</w:t>
      </w:r>
      <w:r>
        <w:rPr>
          <w:rtl w:val="0"/>
        </w:rPr>
        <w:t xml:space="preserve"> (2013) One language for all - Review of Welsh second language at Key Stages 3 and 4. Cardiff: WG. http://gov.wales/docs/dcells/publications/130926-review-of-welsh-second-lan-en.pdf </w:t>
      </w:r>
    </w:p>
    <w:p>
      <w:pPr>
        <w:pStyle w:val="Body"/>
        <w:bidi w:val="0"/>
      </w:pPr>
    </w:p>
    <w:p>
      <w:pPr>
        <w:pStyle w:val="Body"/>
        <w:bidi w:val="0"/>
      </w:pPr>
      <w:r>
        <w:rPr>
          <w:rtl w:val="0"/>
        </w:rPr>
        <w:t>Welsh Assembly Government</w:t>
      </w:r>
      <w:r>
        <w:rPr>
          <w:rtl w:val="0"/>
        </w:rPr>
        <w:t>.</w:t>
      </w:r>
      <w:r>
        <w:rPr>
          <w:rtl w:val="0"/>
        </w:rPr>
        <w:t xml:space="preserve"> </w:t>
      </w:r>
      <w:r>
        <w:rPr>
          <w:rtl w:val="0"/>
        </w:rPr>
        <w:t xml:space="preserve">(2008) Welsh Language Development in the Foundation Phase, Caerdydd: Llywodraeth Cynulliad Cymru. </w:t>
      </w:r>
    </w:p>
    <w:p>
      <w:pPr>
        <w:pStyle w:val="Body"/>
        <w:bidi w:val="0"/>
      </w:pPr>
    </w:p>
    <w:p>
      <w:pPr>
        <w:pStyle w:val="Body"/>
        <w:bidi w:val="0"/>
      </w:pPr>
      <w:r>
        <w:rPr>
          <w:rtl w:val="0"/>
        </w:rPr>
        <w:t xml:space="preserve">Welsh Assembly Government. (2014) </w:t>
      </w:r>
      <w:r>
        <w:rPr>
          <w:rtl w:val="0"/>
        </w:rPr>
        <w:t>Evaluation of the Welsh-medium Education Strategy</w:t>
      </w:r>
      <w:r>
        <w:rPr>
          <w:rtl w:val="0"/>
        </w:rPr>
        <w:t>-</w:t>
      </w:r>
      <w:r>
        <w:rPr>
          <w:rtl w:val="0"/>
        </w:rPr>
        <w:t>Review of the Use and Quality of Resources Commissioned by the Welsh Government's Welsh in Education Unit</w:t>
      </w:r>
      <w:r>
        <w:rPr>
          <w:rtl w:val="0"/>
        </w:rPr>
        <w:t xml:space="preserve">. Cardiff: Crown publishing. </w:t>
      </w:r>
    </w:p>
    <w:p>
      <w:pPr>
        <w:pStyle w:val="Body"/>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