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F5549" w14:textId="44241115" w:rsidR="008E7017" w:rsidRPr="00904698" w:rsidRDefault="008E7017" w:rsidP="008E7017">
      <w:pPr>
        <w:jc w:val="center"/>
        <w:rPr>
          <w:sz w:val="96"/>
          <w:szCs w:val="96"/>
        </w:rPr>
      </w:pPr>
      <w:r w:rsidRPr="00904698">
        <w:rPr>
          <w:sz w:val="96"/>
          <w:szCs w:val="96"/>
        </w:rPr>
        <w:t>Landscape Report</w:t>
      </w:r>
    </w:p>
    <w:p w14:paraId="4C881B81" w14:textId="080FBE02" w:rsidR="008D4833" w:rsidRPr="00904698" w:rsidRDefault="008D4833" w:rsidP="008E7017">
      <w:pPr>
        <w:jc w:val="center"/>
        <w:rPr>
          <w:sz w:val="72"/>
          <w:szCs w:val="72"/>
        </w:rPr>
      </w:pPr>
      <w:r w:rsidRPr="00904698">
        <w:rPr>
          <w:sz w:val="72"/>
          <w:szCs w:val="72"/>
        </w:rPr>
        <w:t>Nicholas Drake</w:t>
      </w:r>
    </w:p>
    <w:p w14:paraId="117B758F" w14:textId="00A657D0" w:rsidR="008D4833" w:rsidRPr="00904698" w:rsidRDefault="008D4833" w:rsidP="008E7017">
      <w:pPr>
        <w:jc w:val="center"/>
        <w:rPr>
          <w:sz w:val="72"/>
          <w:szCs w:val="72"/>
        </w:rPr>
      </w:pPr>
      <w:r w:rsidRPr="00904698">
        <w:rPr>
          <w:sz w:val="72"/>
          <w:szCs w:val="72"/>
        </w:rPr>
        <w:t>HPAR4011</w:t>
      </w:r>
    </w:p>
    <w:p w14:paraId="33AEE8AF" w14:textId="52F7C4AA" w:rsidR="008D4833" w:rsidRPr="00904698" w:rsidRDefault="008D4833" w:rsidP="008E7017">
      <w:pPr>
        <w:jc w:val="center"/>
        <w:rPr>
          <w:sz w:val="72"/>
          <w:szCs w:val="72"/>
        </w:rPr>
      </w:pPr>
      <w:r w:rsidRPr="00904698">
        <w:rPr>
          <w:noProof/>
          <w:sz w:val="72"/>
          <w:szCs w:val="72"/>
        </w:rPr>
        <w:drawing>
          <wp:inline distT="0" distB="0" distL="0" distR="0" wp14:anchorId="48051B09" wp14:editId="18E3EA13">
            <wp:extent cx="4979833" cy="3733800"/>
            <wp:effectExtent l="0" t="0" r="0" b="0"/>
            <wp:docPr id="285731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90961" cy="3742144"/>
                    </a:xfrm>
                    <a:prstGeom prst="rect">
                      <a:avLst/>
                    </a:prstGeom>
                    <a:noFill/>
                  </pic:spPr>
                </pic:pic>
              </a:graphicData>
            </a:graphic>
          </wp:inline>
        </w:drawing>
      </w:r>
    </w:p>
    <w:p w14:paraId="24B3A01A" w14:textId="314A226B" w:rsidR="008D4833" w:rsidRPr="00904698" w:rsidRDefault="00772444" w:rsidP="008E7017">
      <w:pPr>
        <w:jc w:val="center"/>
        <w:rPr>
          <w:sz w:val="96"/>
          <w:szCs w:val="96"/>
        </w:rPr>
      </w:pPr>
      <w:r>
        <w:rPr>
          <w:sz w:val="96"/>
          <w:szCs w:val="96"/>
        </w:rPr>
        <w:t>Lampeter Bridge (Pont Steffan)</w:t>
      </w:r>
    </w:p>
    <w:p w14:paraId="76B6709A" w14:textId="77777777" w:rsidR="00005FEA" w:rsidRDefault="00005FEA" w:rsidP="008E7017">
      <w:pPr>
        <w:jc w:val="center"/>
        <w:rPr>
          <w:sz w:val="72"/>
          <w:szCs w:val="72"/>
        </w:rPr>
      </w:pPr>
    </w:p>
    <w:p w14:paraId="4789BDC2" w14:textId="77777777" w:rsidR="00005FEA" w:rsidRDefault="00005FEA" w:rsidP="008E7017">
      <w:pPr>
        <w:jc w:val="center"/>
        <w:rPr>
          <w:sz w:val="72"/>
          <w:szCs w:val="72"/>
        </w:rPr>
      </w:pPr>
    </w:p>
    <w:p w14:paraId="12EA2081" w14:textId="5F2AC6F3" w:rsidR="00005FEA" w:rsidRPr="00904698" w:rsidRDefault="00005FEA" w:rsidP="00005FEA">
      <w:pPr>
        <w:rPr>
          <w:b/>
          <w:bCs/>
          <w:sz w:val="96"/>
          <w:szCs w:val="96"/>
        </w:rPr>
      </w:pPr>
      <w:r w:rsidRPr="00904698">
        <w:rPr>
          <w:b/>
          <w:bCs/>
          <w:sz w:val="96"/>
          <w:szCs w:val="96"/>
        </w:rPr>
        <w:t>Index</w:t>
      </w:r>
    </w:p>
    <w:p w14:paraId="1039700E" w14:textId="3608A466" w:rsidR="00DB097E" w:rsidRPr="00904698" w:rsidRDefault="00840791" w:rsidP="00005FEA">
      <w:pPr>
        <w:pStyle w:val="ListParagraph"/>
        <w:numPr>
          <w:ilvl w:val="0"/>
          <w:numId w:val="1"/>
        </w:numPr>
        <w:rPr>
          <w:sz w:val="96"/>
          <w:szCs w:val="96"/>
        </w:rPr>
      </w:pPr>
      <w:r w:rsidRPr="00904698">
        <w:rPr>
          <w:sz w:val="96"/>
          <w:szCs w:val="96"/>
        </w:rPr>
        <w:t>Etymology</w:t>
      </w:r>
    </w:p>
    <w:p w14:paraId="4A590BFC" w14:textId="4AFB7714" w:rsidR="00840791" w:rsidRPr="00904698" w:rsidRDefault="00840791" w:rsidP="00840791">
      <w:pPr>
        <w:pStyle w:val="ListParagraph"/>
        <w:numPr>
          <w:ilvl w:val="1"/>
          <w:numId w:val="1"/>
        </w:numPr>
        <w:rPr>
          <w:sz w:val="52"/>
          <w:szCs w:val="52"/>
        </w:rPr>
      </w:pPr>
      <w:r w:rsidRPr="00904698">
        <w:rPr>
          <w:sz w:val="52"/>
          <w:szCs w:val="52"/>
        </w:rPr>
        <w:t>Origin/Evolution</w:t>
      </w:r>
    </w:p>
    <w:p w14:paraId="2EF01251" w14:textId="10651CE4" w:rsidR="00840791" w:rsidRPr="00904698" w:rsidRDefault="00DC4943" w:rsidP="00840791">
      <w:pPr>
        <w:pStyle w:val="ListParagraph"/>
        <w:numPr>
          <w:ilvl w:val="0"/>
          <w:numId w:val="1"/>
        </w:numPr>
        <w:rPr>
          <w:sz w:val="96"/>
          <w:szCs w:val="96"/>
        </w:rPr>
      </w:pPr>
      <w:r w:rsidRPr="00904698">
        <w:rPr>
          <w:sz w:val="96"/>
          <w:szCs w:val="96"/>
        </w:rPr>
        <w:t>Description</w:t>
      </w:r>
    </w:p>
    <w:p w14:paraId="1808E28F" w14:textId="77777777" w:rsidR="00DC4943" w:rsidRPr="00904698" w:rsidRDefault="00DC4943" w:rsidP="00DC4943">
      <w:pPr>
        <w:pStyle w:val="ListParagraph"/>
        <w:numPr>
          <w:ilvl w:val="1"/>
          <w:numId w:val="1"/>
        </w:numPr>
        <w:rPr>
          <w:sz w:val="52"/>
          <w:szCs w:val="52"/>
        </w:rPr>
      </w:pPr>
      <w:r w:rsidRPr="00904698">
        <w:rPr>
          <w:sz w:val="52"/>
          <w:szCs w:val="52"/>
        </w:rPr>
        <w:t>Location</w:t>
      </w:r>
    </w:p>
    <w:p w14:paraId="4519086E" w14:textId="5227A0A8" w:rsidR="00840791" w:rsidRPr="00904698" w:rsidRDefault="00DC4943" w:rsidP="00DC4943">
      <w:pPr>
        <w:pStyle w:val="ListParagraph"/>
        <w:numPr>
          <w:ilvl w:val="1"/>
          <w:numId w:val="1"/>
        </w:numPr>
        <w:rPr>
          <w:sz w:val="52"/>
          <w:szCs w:val="52"/>
        </w:rPr>
      </w:pPr>
      <w:r w:rsidRPr="00904698">
        <w:rPr>
          <w:sz w:val="52"/>
          <w:szCs w:val="52"/>
        </w:rPr>
        <w:t>Appearance</w:t>
      </w:r>
    </w:p>
    <w:p w14:paraId="5408EC9A" w14:textId="3D80C605" w:rsidR="00005FEA" w:rsidRPr="00904698" w:rsidRDefault="00005FEA" w:rsidP="00005FEA">
      <w:pPr>
        <w:pStyle w:val="ListParagraph"/>
        <w:numPr>
          <w:ilvl w:val="0"/>
          <w:numId w:val="1"/>
        </w:numPr>
        <w:rPr>
          <w:sz w:val="96"/>
          <w:szCs w:val="96"/>
        </w:rPr>
      </w:pPr>
      <w:r w:rsidRPr="00904698">
        <w:rPr>
          <w:sz w:val="96"/>
          <w:szCs w:val="96"/>
        </w:rPr>
        <w:t>History</w:t>
      </w:r>
    </w:p>
    <w:p w14:paraId="76216D6E" w14:textId="21A88216" w:rsidR="00005FEA" w:rsidRPr="00904698" w:rsidRDefault="00FB42DE" w:rsidP="00005FEA">
      <w:pPr>
        <w:pStyle w:val="ListParagraph"/>
        <w:numPr>
          <w:ilvl w:val="1"/>
          <w:numId w:val="1"/>
        </w:numPr>
        <w:rPr>
          <w:sz w:val="52"/>
          <w:szCs w:val="52"/>
        </w:rPr>
      </w:pPr>
      <w:r>
        <w:rPr>
          <w:sz w:val="52"/>
          <w:szCs w:val="52"/>
        </w:rPr>
        <w:t>Origin</w:t>
      </w:r>
    </w:p>
    <w:p w14:paraId="1BAD7DB4" w14:textId="00517FC3" w:rsidR="00005FEA" w:rsidRPr="00904698" w:rsidRDefault="00005FEA" w:rsidP="00005FEA">
      <w:pPr>
        <w:pStyle w:val="ListParagraph"/>
        <w:numPr>
          <w:ilvl w:val="1"/>
          <w:numId w:val="1"/>
        </w:numPr>
        <w:rPr>
          <w:sz w:val="52"/>
          <w:szCs w:val="52"/>
        </w:rPr>
      </w:pPr>
      <w:r w:rsidRPr="00904698">
        <w:rPr>
          <w:sz w:val="52"/>
          <w:szCs w:val="52"/>
        </w:rPr>
        <w:t xml:space="preserve">Changes </w:t>
      </w:r>
      <w:r w:rsidR="00DB097E" w:rsidRPr="00904698">
        <w:rPr>
          <w:sz w:val="52"/>
          <w:szCs w:val="52"/>
        </w:rPr>
        <w:t>O</w:t>
      </w:r>
      <w:r w:rsidRPr="00904698">
        <w:rPr>
          <w:sz w:val="52"/>
          <w:szCs w:val="52"/>
        </w:rPr>
        <w:t xml:space="preserve">ver </w:t>
      </w:r>
      <w:r w:rsidR="00DB097E" w:rsidRPr="00904698">
        <w:rPr>
          <w:sz w:val="52"/>
          <w:szCs w:val="52"/>
        </w:rPr>
        <w:t>T</w:t>
      </w:r>
      <w:r w:rsidRPr="00904698">
        <w:rPr>
          <w:sz w:val="52"/>
          <w:szCs w:val="52"/>
        </w:rPr>
        <w:t>ime</w:t>
      </w:r>
    </w:p>
    <w:p w14:paraId="0A3D1C26" w14:textId="5A740408" w:rsidR="00005FEA" w:rsidRPr="00904698" w:rsidRDefault="00DB097E" w:rsidP="00DB097E">
      <w:pPr>
        <w:pStyle w:val="ListParagraph"/>
        <w:numPr>
          <w:ilvl w:val="0"/>
          <w:numId w:val="1"/>
        </w:numPr>
        <w:rPr>
          <w:sz w:val="96"/>
          <w:szCs w:val="96"/>
        </w:rPr>
      </w:pPr>
      <w:r w:rsidRPr="00904698">
        <w:rPr>
          <w:sz w:val="96"/>
          <w:szCs w:val="96"/>
        </w:rPr>
        <w:t>Use/Meaning</w:t>
      </w:r>
    </w:p>
    <w:p w14:paraId="377DCF85" w14:textId="2533D42F" w:rsidR="00DB097E" w:rsidRPr="00904698" w:rsidRDefault="00DB097E" w:rsidP="00DB097E">
      <w:pPr>
        <w:pStyle w:val="ListParagraph"/>
        <w:numPr>
          <w:ilvl w:val="1"/>
          <w:numId w:val="1"/>
        </w:numPr>
        <w:rPr>
          <w:sz w:val="52"/>
          <w:szCs w:val="52"/>
        </w:rPr>
      </w:pPr>
      <w:r w:rsidRPr="00904698">
        <w:rPr>
          <w:sz w:val="52"/>
          <w:szCs w:val="52"/>
        </w:rPr>
        <w:t>Use/Meaning</w:t>
      </w:r>
    </w:p>
    <w:p w14:paraId="11C7893D" w14:textId="77777777" w:rsidR="00840791" w:rsidRDefault="00840791" w:rsidP="00DB097E">
      <w:pPr>
        <w:ind w:left="720"/>
        <w:rPr>
          <w:sz w:val="48"/>
          <w:szCs w:val="48"/>
        </w:rPr>
      </w:pPr>
    </w:p>
    <w:p w14:paraId="534C7F70" w14:textId="77777777" w:rsidR="00840791" w:rsidRDefault="00840791" w:rsidP="00DB097E">
      <w:pPr>
        <w:ind w:left="720"/>
        <w:rPr>
          <w:sz w:val="48"/>
          <w:szCs w:val="48"/>
        </w:rPr>
      </w:pPr>
    </w:p>
    <w:p w14:paraId="7ECEC62D" w14:textId="77777777" w:rsidR="00840791" w:rsidRDefault="00840791" w:rsidP="00DB097E">
      <w:pPr>
        <w:ind w:left="720"/>
        <w:rPr>
          <w:sz w:val="48"/>
          <w:szCs w:val="48"/>
        </w:rPr>
      </w:pPr>
    </w:p>
    <w:p w14:paraId="4ECD9437" w14:textId="77777777" w:rsidR="00840791" w:rsidRDefault="00840791" w:rsidP="00DB097E">
      <w:pPr>
        <w:ind w:left="720"/>
        <w:rPr>
          <w:sz w:val="48"/>
          <w:szCs w:val="48"/>
        </w:rPr>
      </w:pPr>
    </w:p>
    <w:p w14:paraId="258AF1DA" w14:textId="77777777" w:rsidR="00840791" w:rsidRDefault="00840791" w:rsidP="00DB097E">
      <w:pPr>
        <w:ind w:left="720"/>
        <w:rPr>
          <w:sz w:val="48"/>
          <w:szCs w:val="48"/>
        </w:rPr>
      </w:pPr>
    </w:p>
    <w:p w14:paraId="140FD1DB" w14:textId="77777777" w:rsidR="00840791" w:rsidRDefault="00840791" w:rsidP="00DB097E">
      <w:pPr>
        <w:ind w:left="720"/>
        <w:rPr>
          <w:sz w:val="48"/>
          <w:szCs w:val="48"/>
        </w:rPr>
      </w:pPr>
    </w:p>
    <w:p w14:paraId="42E730AF" w14:textId="201A4A6C" w:rsidR="00DC4943" w:rsidRDefault="00DC4943" w:rsidP="00DC4943">
      <w:pPr>
        <w:pStyle w:val="ListParagraph"/>
        <w:numPr>
          <w:ilvl w:val="0"/>
          <w:numId w:val="2"/>
        </w:numPr>
        <w:rPr>
          <w:sz w:val="48"/>
          <w:szCs w:val="48"/>
        </w:rPr>
      </w:pPr>
      <w:r>
        <w:rPr>
          <w:sz w:val="48"/>
          <w:szCs w:val="48"/>
        </w:rPr>
        <w:t>Etymology</w:t>
      </w:r>
    </w:p>
    <w:p w14:paraId="130AB9B0" w14:textId="1546B3F9" w:rsidR="00DC4943" w:rsidRPr="00DC4943" w:rsidRDefault="00DC4943" w:rsidP="00DC4943">
      <w:pPr>
        <w:pStyle w:val="ListParagraph"/>
        <w:numPr>
          <w:ilvl w:val="1"/>
          <w:numId w:val="2"/>
        </w:numPr>
        <w:rPr>
          <w:sz w:val="28"/>
          <w:szCs w:val="28"/>
        </w:rPr>
      </w:pPr>
      <w:r w:rsidRPr="00DC4943">
        <w:rPr>
          <w:sz w:val="28"/>
          <w:szCs w:val="28"/>
        </w:rPr>
        <w:t>Origin/Evolution</w:t>
      </w:r>
    </w:p>
    <w:p w14:paraId="66C9348B" w14:textId="3AE45E7E" w:rsidR="008C3185" w:rsidRDefault="00DC4943" w:rsidP="008C3185">
      <w:pPr>
        <w:ind w:left="720"/>
        <w:rPr>
          <w:sz w:val="28"/>
          <w:szCs w:val="28"/>
        </w:rPr>
      </w:pPr>
      <w:r>
        <w:rPr>
          <w:sz w:val="28"/>
          <w:szCs w:val="28"/>
        </w:rPr>
        <w:t xml:space="preserve">Pont Steffan was </w:t>
      </w:r>
      <w:r w:rsidR="00904698">
        <w:rPr>
          <w:sz w:val="28"/>
          <w:szCs w:val="28"/>
        </w:rPr>
        <w:t>first</w:t>
      </w:r>
      <w:r>
        <w:rPr>
          <w:sz w:val="28"/>
          <w:szCs w:val="28"/>
        </w:rPr>
        <w:t xml:space="preserve"> </w:t>
      </w:r>
      <w:r w:rsidR="00904698">
        <w:rPr>
          <w:sz w:val="28"/>
          <w:szCs w:val="28"/>
        </w:rPr>
        <w:t>named in documentation</w:t>
      </w:r>
      <w:r>
        <w:rPr>
          <w:sz w:val="28"/>
          <w:szCs w:val="28"/>
        </w:rPr>
        <w:t xml:space="preserve"> by Gerald of Wales as </w:t>
      </w:r>
      <w:r w:rsidR="008C3185">
        <w:rPr>
          <w:sz w:val="28"/>
          <w:szCs w:val="28"/>
        </w:rPr>
        <w:t xml:space="preserve">the Latin </w:t>
      </w:r>
      <w:r w:rsidR="00FB42DE">
        <w:rPr>
          <w:sz w:val="28"/>
          <w:szCs w:val="28"/>
        </w:rPr>
        <w:t>‘</w:t>
      </w:r>
      <w:r>
        <w:rPr>
          <w:sz w:val="28"/>
          <w:szCs w:val="28"/>
        </w:rPr>
        <w:t>Pons Stephani</w:t>
      </w:r>
      <w:r w:rsidR="00FB42DE">
        <w:rPr>
          <w:sz w:val="28"/>
          <w:szCs w:val="28"/>
        </w:rPr>
        <w:t>’</w:t>
      </w:r>
      <w:r w:rsidR="008C3185">
        <w:rPr>
          <w:sz w:val="28"/>
          <w:szCs w:val="28"/>
        </w:rPr>
        <w:t xml:space="preserve"> in 1188, which translates into </w:t>
      </w:r>
      <w:r w:rsidR="00FB42DE">
        <w:rPr>
          <w:sz w:val="28"/>
          <w:szCs w:val="28"/>
        </w:rPr>
        <w:t>‘</w:t>
      </w:r>
      <w:r w:rsidR="008C3185">
        <w:rPr>
          <w:sz w:val="28"/>
          <w:szCs w:val="28"/>
        </w:rPr>
        <w:t>Stephen’s Bridge</w:t>
      </w:r>
      <w:r w:rsidR="00FB42DE">
        <w:rPr>
          <w:sz w:val="28"/>
          <w:szCs w:val="28"/>
        </w:rPr>
        <w:t>’</w:t>
      </w:r>
      <w:r w:rsidR="008C3185">
        <w:rPr>
          <w:sz w:val="28"/>
          <w:szCs w:val="28"/>
        </w:rPr>
        <w:t xml:space="preserve">. </w:t>
      </w:r>
      <w:r w:rsidR="00904698">
        <w:rPr>
          <w:sz w:val="28"/>
          <w:szCs w:val="28"/>
        </w:rPr>
        <w:t>With the introduction of vernacular writing, the Latin nominative ‘pons’ turned into the Welsh ‘Pont’, and the Latin possessive ‘Stephani’ into the Welsh possessive ‘Steffan’</w:t>
      </w:r>
      <w:r w:rsidR="00FB42DE">
        <w:rPr>
          <w:sz w:val="28"/>
          <w:szCs w:val="28"/>
        </w:rPr>
        <w:t xml:space="preserve">, forming ‘Pont Steffan’. </w:t>
      </w:r>
    </w:p>
    <w:p w14:paraId="164A6ABC" w14:textId="2F9AD2EB" w:rsidR="00904698" w:rsidRDefault="00904698" w:rsidP="00904698">
      <w:pPr>
        <w:pStyle w:val="ListParagraph"/>
        <w:numPr>
          <w:ilvl w:val="0"/>
          <w:numId w:val="2"/>
        </w:numPr>
        <w:rPr>
          <w:sz w:val="52"/>
          <w:szCs w:val="52"/>
        </w:rPr>
      </w:pPr>
      <w:r>
        <w:rPr>
          <w:sz w:val="52"/>
          <w:szCs w:val="52"/>
        </w:rPr>
        <w:t>Description</w:t>
      </w:r>
    </w:p>
    <w:p w14:paraId="6A8CA02E" w14:textId="5E95E656" w:rsidR="00904698" w:rsidRPr="00904698" w:rsidRDefault="00904698" w:rsidP="00904698">
      <w:pPr>
        <w:pStyle w:val="ListParagraph"/>
        <w:numPr>
          <w:ilvl w:val="1"/>
          <w:numId w:val="2"/>
        </w:numPr>
        <w:rPr>
          <w:sz w:val="28"/>
          <w:szCs w:val="28"/>
        </w:rPr>
      </w:pPr>
      <w:r w:rsidRPr="00904698">
        <w:rPr>
          <w:sz w:val="28"/>
          <w:szCs w:val="28"/>
        </w:rPr>
        <w:t>Location</w:t>
      </w:r>
    </w:p>
    <w:p w14:paraId="53F7A586" w14:textId="5E1AB25D" w:rsidR="00904698" w:rsidRDefault="00904698" w:rsidP="00904698">
      <w:pPr>
        <w:ind w:left="720"/>
        <w:rPr>
          <w:sz w:val="28"/>
          <w:szCs w:val="28"/>
        </w:rPr>
      </w:pPr>
      <w:r>
        <w:rPr>
          <w:sz w:val="28"/>
          <w:szCs w:val="28"/>
        </w:rPr>
        <w:t xml:space="preserve">The </w:t>
      </w:r>
      <w:r w:rsidR="00B37AEF">
        <w:rPr>
          <w:sz w:val="28"/>
          <w:szCs w:val="28"/>
        </w:rPr>
        <w:t xml:space="preserve">Bridge is located over River Teifi, On the main road entering Lampeter from the A482, approaching from Llandovery or Carmarthen. Across from the bridge is a Co-op with the post office inside. The bridge is just before a WW2 pillbox. </w:t>
      </w:r>
    </w:p>
    <w:p w14:paraId="4EB2908A" w14:textId="62D1C4F1" w:rsidR="00503F14" w:rsidRPr="00503F14" w:rsidRDefault="00503F14" w:rsidP="00503F14">
      <w:pPr>
        <w:pStyle w:val="ListParagraph"/>
        <w:numPr>
          <w:ilvl w:val="1"/>
          <w:numId w:val="2"/>
        </w:numPr>
        <w:rPr>
          <w:sz w:val="28"/>
          <w:szCs w:val="28"/>
        </w:rPr>
      </w:pPr>
      <w:r w:rsidRPr="00503F14">
        <w:rPr>
          <w:sz w:val="28"/>
          <w:szCs w:val="28"/>
        </w:rPr>
        <w:t>Appearance</w:t>
      </w:r>
    </w:p>
    <w:p w14:paraId="0DCC4A91" w14:textId="27C15F4D" w:rsidR="00503F14" w:rsidRPr="00503F14" w:rsidRDefault="00503F14" w:rsidP="00503F14">
      <w:pPr>
        <w:ind w:left="720"/>
        <w:rPr>
          <w:sz w:val="18"/>
          <w:szCs w:val="18"/>
        </w:rPr>
      </w:pPr>
      <w:r>
        <w:rPr>
          <w:noProof/>
        </w:rPr>
        <w:lastRenderedPageBreak/>
        <w:drawing>
          <wp:inline distT="0" distB="0" distL="0" distR="0" wp14:anchorId="13A78B16" wp14:editId="1C852177">
            <wp:extent cx="2788920" cy="2091844"/>
            <wp:effectExtent l="0" t="0" r="0" b="3810"/>
            <wp:docPr id="1327465559" name="Picture 3" descr="Bridge over the River Teifi in Lamp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dge over the River Teifi in Lampe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22004" cy="2116659"/>
                    </a:xfrm>
                    <a:prstGeom prst="rect">
                      <a:avLst/>
                    </a:prstGeom>
                    <a:noFill/>
                    <a:ln>
                      <a:noFill/>
                    </a:ln>
                  </pic:spPr>
                </pic:pic>
              </a:graphicData>
            </a:graphic>
          </wp:inline>
        </w:drawing>
      </w:r>
      <w:r w:rsidRPr="00503F14">
        <w:rPr>
          <w:i/>
          <w:iCs/>
          <w:sz w:val="18"/>
          <w:szCs w:val="18"/>
        </w:rPr>
        <w:t>Bridge over the River Teifi in Lampeter</w:t>
      </w:r>
      <w:r>
        <w:rPr>
          <w:sz w:val="18"/>
          <w:szCs w:val="18"/>
        </w:rPr>
        <w:t>- source see figure 1</w:t>
      </w:r>
    </w:p>
    <w:p w14:paraId="3112E9BB" w14:textId="3105D9BF" w:rsidR="00DC4943" w:rsidRDefault="00503F14" w:rsidP="00DB097E">
      <w:pPr>
        <w:ind w:left="720"/>
        <w:rPr>
          <w:sz w:val="28"/>
          <w:szCs w:val="28"/>
        </w:rPr>
      </w:pPr>
      <w:r>
        <w:rPr>
          <w:sz w:val="28"/>
          <w:szCs w:val="28"/>
        </w:rPr>
        <w:t xml:space="preserve">The bridge is made of stones and features 4 arches over the River Teifi. </w:t>
      </w:r>
      <w:r w:rsidR="00362FEF">
        <w:rPr>
          <w:sz w:val="28"/>
          <w:szCs w:val="28"/>
        </w:rPr>
        <w:t xml:space="preserve">One main arch has a span of thirty-five feet (span is the distance between the two foundations of the arch), another two arches have a span of twenty-seven feet, and finally the last arch has a span of twenty-one feet. </w:t>
      </w:r>
    </w:p>
    <w:p w14:paraId="556A89F1" w14:textId="5F2AFF09" w:rsidR="00362FEF" w:rsidRDefault="00362FEF" w:rsidP="00DB097E">
      <w:pPr>
        <w:ind w:left="720"/>
        <w:rPr>
          <w:sz w:val="18"/>
          <w:szCs w:val="18"/>
        </w:rPr>
      </w:pPr>
      <w:r>
        <w:rPr>
          <w:noProof/>
          <w:sz w:val="28"/>
          <w:szCs w:val="28"/>
        </w:rPr>
        <w:drawing>
          <wp:inline distT="0" distB="0" distL="0" distR="0" wp14:anchorId="4C42DF61" wp14:editId="75179728">
            <wp:extent cx="2849880" cy="2136796"/>
            <wp:effectExtent l="0" t="0" r="7620" b="0"/>
            <wp:docPr id="6980022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61637" cy="2145611"/>
                    </a:xfrm>
                    <a:prstGeom prst="rect">
                      <a:avLst/>
                    </a:prstGeom>
                    <a:noFill/>
                  </pic:spPr>
                </pic:pic>
              </a:graphicData>
            </a:graphic>
          </wp:inline>
        </w:drawing>
      </w:r>
      <w:r w:rsidRPr="00362FEF">
        <w:rPr>
          <w:i/>
          <w:iCs/>
          <w:sz w:val="18"/>
          <w:szCs w:val="18"/>
        </w:rPr>
        <w:t>Smaller tunnel in bridge</w:t>
      </w:r>
      <w:r>
        <w:rPr>
          <w:sz w:val="18"/>
          <w:szCs w:val="18"/>
        </w:rPr>
        <w:t>- source self</w:t>
      </w:r>
    </w:p>
    <w:p w14:paraId="44045402" w14:textId="5AE7208A" w:rsidR="00362FEF" w:rsidRDefault="001E7A1D" w:rsidP="00DB097E">
      <w:pPr>
        <w:ind w:left="720"/>
        <w:rPr>
          <w:sz w:val="28"/>
          <w:szCs w:val="28"/>
        </w:rPr>
      </w:pPr>
      <w:r>
        <w:rPr>
          <w:sz w:val="28"/>
          <w:szCs w:val="28"/>
        </w:rPr>
        <w:t xml:space="preserve">There are small tunnels on the side, possibly for erosion protection or passage for wildlife. </w:t>
      </w:r>
    </w:p>
    <w:p w14:paraId="522C1102" w14:textId="0AF46B7A" w:rsidR="001E7A1D" w:rsidRDefault="001E7A1D" w:rsidP="00DB097E">
      <w:pPr>
        <w:ind w:left="720"/>
        <w:rPr>
          <w:sz w:val="18"/>
          <w:szCs w:val="18"/>
        </w:rPr>
      </w:pPr>
      <w:r>
        <w:rPr>
          <w:noProof/>
          <w:sz w:val="28"/>
          <w:szCs w:val="28"/>
        </w:rPr>
        <w:lastRenderedPageBreak/>
        <w:drawing>
          <wp:inline distT="0" distB="0" distL="0" distR="0" wp14:anchorId="3EE6376A" wp14:editId="29119A54">
            <wp:extent cx="4763821" cy="2499360"/>
            <wp:effectExtent l="0" t="0" r="0" b="0"/>
            <wp:docPr id="1956126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15490" cy="2526468"/>
                    </a:xfrm>
                    <a:prstGeom prst="rect">
                      <a:avLst/>
                    </a:prstGeom>
                    <a:noFill/>
                  </pic:spPr>
                </pic:pic>
              </a:graphicData>
            </a:graphic>
          </wp:inline>
        </w:drawing>
      </w:r>
      <w:r>
        <w:rPr>
          <w:sz w:val="18"/>
          <w:szCs w:val="18"/>
        </w:rPr>
        <w:t>Top of bridge- source Google Maps</w:t>
      </w:r>
    </w:p>
    <w:p w14:paraId="5D8AD882" w14:textId="347632FE" w:rsidR="001E7A1D" w:rsidRDefault="001E7A1D" w:rsidP="00DB097E">
      <w:pPr>
        <w:ind w:left="720"/>
        <w:rPr>
          <w:sz w:val="28"/>
          <w:szCs w:val="28"/>
        </w:rPr>
      </w:pPr>
      <w:r>
        <w:rPr>
          <w:sz w:val="28"/>
          <w:szCs w:val="28"/>
        </w:rPr>
        <w:t>The top of the bridge is a 2-way road with pavement on both sides for pedestrians. There are small stone walls acting as rails, with lamp posts on top of them one on each side of the bridge. The stone walls that signify the bridge stretch onwards until the bridge fully ends</w:t>
      </w:r>
      <w:r w:rsidR="00FB42DE">
        <w:rPr>
          <w:sz w:val="28"/>
          <w:szCs w:val="28"/>
        </w:rPr>
        <w:t xml:space="preserve"> just before entering the town. </w:t>
      </w:r>
    </w:p>
    <w:p w14:paraId="4E428B1F" w14:textId="596235B6" w:rsidR="00FB42DE" w:rsidRDefault="00FB42DE" w:rsidP="00FB42DE">
      <w:pPr>
        <w:pStyle w:val="ListParagraph"/>
        <w:numPr>
          <w:ilvl w:val="0"/>
          <w:numId w:val="2"/>
        </w:numPr>
        <w:rPr>
          <w:sz w:val="52"/>
          <w:szCs w:val="52"/>
        </w:rPr>
      </w:pPr>
      <w:r>
        <w:rPr>
          <w:sz w:val="52"/>
          <w:szCs w:val="52"/>
        </w:rPr>
        <w:t>History</w:t>
      </w:r>
    </w:p>
    <w:p w14:paraId="375026A8" w14:textId="6B2896FA" w:rsidR="00FB42DE" w:rsidRPr="00FB42DE" w:rsidRDefault="00FB42DE" w:rsidP="00FB42DE">
      <w:pPr>
        <w:pStyle w:val="ListParagraph"/>
        <w:numPr>
          <w:ilvl w:val="1"/>
          <w:numId w:val="2"/>
        </w:numPr>
        <w:rPr>
          <w:sz w:val="28"/>
          <w:szCs w:val="28"/>
        </w:rPr>
      </w:pPr>
      <w:r>
        <w:rPr>
          <w:sz w:val="28"/>
          <w:szCs w:val="28"/>
        </w:rPr>
        <w:t xml:space="preserve">Origin </w:t>
      </w:r>
    </w:p>
    <w:p w14:paraId="2C6B9F5A" w14:textId="4EA307CE" w:rsidR="00FB42DE" w:rsidRPr="00FB42DE" w:rsidRDefault="00FB42DE" w:rsidP="00FB42DE">
      <w:pPr>
        <w:ind w:left="720"/>
        <w:rPr>
          <w:sz w:val="28"/>
          <w:szCs w:val="28"/>
        </w:rPr>
      </w:pPr>
      <w:r>
        <w:rPr>
          <w:sz w:val="28"/>
          <w:szCs w:val="28"/>
        </w:rPr>
        <w:t>The exact date of construction of the bridge is unknown, but it is known that it has been construction before 1188, when Gerald of Wales referred to it as ‘Pons Stephani’</w:t>
      </w:r>
      <w:r w:rsidR="00772444">
        <w:rPr>
          <w:sz w:val="28"/>
          <w:szCs w:val="28"/>
        </w:rPr>
        <w:t xml:space="preserve">. </w:t>
      </w:r>
    </w:p>
    <w:p w14:paraId="0A8C30FE" w14:textId="124CC403" w:rsidR="00362FEF" w:rsidRDefault="00772444" w:rsidP="00DB097E">
      <w:pPr>
        <w:ind w:left="720"/>
        <w:rPr>
          <w:sz w:val="18"/>
          <w:szCs w:val="18"/>
        </w:rPr>
      </w:pPr>
      <w:r w:rsidRPr="00772444">
        <w:rPr>
          <w:sz w:val="48"/>
          <w:szCs w:val="48"/>
        </w:rPr>
        <w:drawing>
          <wp:inline distT="0" distB="0" distL="0" distR="0" wp14:anchorId="2F6134CB" wp14:editId="7C5B46F0">
            <wp:extent cx="2232660" cy="1880668"/>
            <wp:effectExtent l="0" t="0" r="0" b="5715"/>
            <wp:docPr id="178421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19862" name=""/>
                    <pic:cNvPicPr/>
                  </pic:nvPicPr>
                  <pic:blipFill>
                    <a:blip r:embed="rId9"/>
                    <a:stretch>
                      <a:fillRect/>
                    </a:stretch>
                  </pic:blipFill>
                  <pic:spPr>
                    <a:xfrm>
                      <a:off x="0" y="0"/>
                      <a:ext cx="2242832" cy="1889236"/>
                    </a:xfrm>
                    <a:prstGeom prst="rect">
                      <a:avLst/>
                    </a:prstGeom>
                  </pic:spPr>
                </pic:pic>
              </a:graphicData>
            </a:graphic>
          </wp:inline>
        </w:drawing>
      </w:r>
      <w:r>
        <w:rPr>
          <w:sz w:val="18"/>
          <w:szCs w:val="18"/>
        </w:rPr>
        <w:t>1900s Lampeter map- source see figure 2</w:t>
      </w:r>
    </w:p>
    <w:p w14:paraId="28D7E63D" w14:textId="42B36B5D" w:rsidR="00772444" w:rsidRDefault="00772444" w:rsidP="00DB097E">
      <w:pPr>
        <w:ind w:left="720"/>
        <w:rPr>
          <w:sz w:val="28"/>
          <w:szCs w:val="28"/>
        </w:rPr>
      </w:pPr>
      <w:r>
        <w:rPr>
          <w:sz w:val="28"/>
          <w:szCs w:val="28"/>
        </w:rPr>
        <w:t xml:space="preserve">The modern Pont Steffan was reconstructed in 1932 from the bridge erected in 1830 </w:t>
      </w:r>
      <w:r w:rsidRPr="00772444">
        <w:rPr>
          <w:sz w:val="28"/>
          <w:szCs w:val="28"/>
        </w:rPr>
        <w:t xml:space="preserve">at the joint expense of the counties of </w:t>
      </w:r>
      <w:r>
        <w:rPr>
          <w:sz w:val="28"/>
          <w:szCs w:val="28"/>
        </w:rPr>
        <w:t>C</w:t>
      </w:r>
      <w:r w:rsidRPr="00772444">
        <w:rPr>
          <w:sz w:val="28"/>
          <w:szCs w:val="28"/>
        </w:rPr>
        <w:t xml:space="preserve">armarthenshire and Cardigan, and the parish of </w:t>
      </w:r>
      <w:proofErr w:type="spellStart"/>
      <w:r w:rsidRPr="00772444">
        <w:rPr>
          <w:sz w:val="28"/>
          <w:szCs w:val="28"/>
        </w:rPr>
        <w:t>Pencarreg</w:t>
      </w:r>
      <w:proofErr w:type="spellEnd"/>
      <w:r>
        <w:rPr>
          <w:sz w:val="28"/>
          <w:szCs w:val="28"/>
        </w:rPr>
        <w:t xml:space="preserve"> for £520. </w:t>
      </w:r>
    </w:p>
    <w:p w14:paraId="15800BBA" w14:textId="54EDFE21" w:rsidR="00772444" w:rsidRPr="00772444" w:rsidRDefault="00772444" w:rsidP="00772444">
      <w:pPr>
        <w:pStyle w:val="ListParagraph"/>
        <w:numPr>
          <w:ilvl w:val="1"/>
          <w:numId w:val="2"/>
        </w:numPr>
        <w:rPr>
          <w:sz w:val="28"/>
          <w:szCs w:val="28"/>
        </w:rPr>
      </w:pPr>
      <w:r w:rsidRPr="00772444">
        <w:rPr>
          <w:sz w:val="28"/>
          <w:szCs w:val="28"/>
        </w:rPr>
        <w:lastRenderedPageBreak/>
        <w:t>Changes over time</w:t>
      </w:r>
    </w:p>
    <w:p w14:paraId="43F4E957" w14:textId="1C0E6201" w:rsidR="00104774" w:rsidRDefault="00E05B4C" w:rsidP="00772444">
      <w:pPr>
        <w:ind w:left="720"/>
        <w:rPr>
          <w:sz w:val="28"/>
          <w:szCs w:val="28"/>
        </w:rPr>
      </w:pPr>
      <w:r>
        <w:rPr>
          <w:sz w:val="28"/>
          <w:szCs w:val="28"/>
        </w:rPr>
        <w:t xml:space="preserve">The Bridge </w:t>
      </w:r>
      <w:r w:rsidR="00104774">
        <w:rPr>
          <w:sz w:val="28"/>
          <w:szCs w:val="28"/>
        </w:rPr>
        <w:t xml:space="preserve">has changed in various ways, or at least bridges around Lampeter have been built. </w:t>
      </w:r>
      <w:r w:rsidR="006663D5">
        <w:rPr>
          <w:sz w:val="28"/>
          <w:szCs w:val="28"/>
        </w:rPr>
        <w:t>There are three particular moments in time which Pont Steffan was mentioned. In 1188, when Gerald of Wales mentioned the towns name as Pont Steffan. In the 1600s, c</w:t>
      </w:r>
      <w:r w:rsidR="00104774">
        <w:rPr>
          <w:sz w:val="28"/>
          <w:szCs w:val="28"/>
        </w:rPr>
        <w:t xml:space="preserve">artographer John Ogilby mentioned a bridge at Pont Steffan with three arches in one of his works. </w:t>
      </w:r>
      <w:r w:rsidR="006663D5">
        <w:rPr>
          <w:sz w:val="28"/>
          <w:szCs w:val="28"/>
        </w:rPr>
        <w:t xml:space="preserve">The final and present moment is in 1827, when the two intersecting counties of Carmarthenshire and Cardigan contracted the modern bridge (though reconstructed in 1932) for £520. </w:t>
      </w:r>
      <w:r w:rsidR="00104774">
        <w:rPr>
          <w:sz w:val="28"/>
          <w:szCs w:val="28"/>
        </w:rPr>
        <w:t xml:space="preserve">The bridge is still standing seen on a tithe map from the early 1900s, which means that the bridge </w:t>
      </w:r>
      <w:r w:rsidR="006663D5">
        <w:rPr>
          <w:sz w:val="28"/>
          <w:szCs w:val="28"/>
        </w:rPr>
        <w:t xml:space="preserve">was still in use up until right before it was reconstructed. </w:t>
      </w:r>
    </w:p>
    <w:p w14:paraId="1DF74B25" w14:textId="47572CBB" w:rsidR="006663D5" w:rsidRDefault="006663D5" w:rsidP="006663D5">
      <w:pPr>
        <w:pStyle w:val="ListParagraph"/>
        <w:numPr>
          <w:ilvl w:val="0"/>
          <w:numId w:val="2"/>
        </w:numPr>
        <w:rPr>
          <w:sz w:val="52"/>
          <w:szCs w:val="52"/>
        </w:rPr>
      </w:pPr>
      <w:r>
        <w:rPr>
          <w:sz w:val="52"/>
          <w:szCs w:val="52"/>
        </w:rPr>
        <w:t>Use/Meaning</w:t>
      </w:r>
    </w:p>
    <w:p w14:paraId="401329AF" w14:textId="4400C41A" w:rsidR="006663D5" w:rsidRPr="006663D5" w:rsidRDefault="006663D5" w:rsidP="006663D5">
      <w:pPr>
        <w:pStyle w:val="ListParagraph"/>
        <w:numPr>
          <w:ilvl w:val="1"/>
          <w:numId w:val="2"/>
        </w:numPr>
        <w:rPr>
          <w:sz w:val="28"/>
          <w:szCs w:val="28"/>
        </w:rPr>
      </w:pPr>
      <w:r w:rsidRPr="006663D5">
        <w:rPr>
          <w:sz w:val="28"/>
          <w:szCs w:val="28"/>
        </w:rPr>
        <w:t>Use/Meaning</w:t>
      </w:r>
    </w:p>
    <w:p w14:paraId="7F87C483" w14:textId="406A0151" w:rsidR="006663D5" w:rsidRDefault="006663D5" w:rsidP="006663D5">
      <w:pPr>
        <w:ind w:left="720"/>
        <w:rPr>
          <w:sz w:val="28"/>
          <w:szCs w:val="28"/>
        </w:rPr>
      </w:pPr>
      <w:r>
        <w:rPr>
          <w:sz w:val="28"/>
          <w:szCs w:val="28"/>
        </w:rPr>
        <w:t>In Medieval times, the bridge served a much larger purpose than just crossing the river. It was an entry point to Lampet</w:t>
      </w:r>
      <w:r w:rsidR="00487407">
        <w:rPr>
          <w:sz w:val="28"/>
          <w:szCs w:val="28"/>
        </w:rPr>
        <w:t xml:space="preserve">er and to Lampeter Castle, sometimes referred to as Stephen’s Castle. </w:t>
      </w:r>
    </w:p>
    <w:p w14:paraId="5904203F" w14:textId="77777777" w:rsidR="005534DB" w:rsidRDefault="00487407" w:rsidP="005534DB">
      <w:pPr>
        <w:ind w:left="720"/>
        <w:rPr>
          <w:sz w:val="28"/>
          <w:szCs w:val="28"/>
        </w:rPr>
      </w:pPr>
      <w:r>
        <w:rPr>
          <w:sz w:val="28"/>
          <w:szCs w:val="28"/>
        </w:rPr>
        <w:t xml:space="preserve">The WW2 pill box is stationed right next to the bridge to protect the main bridge and railroad in Lampeter. Soldiers stationed in Lampeter would cross the bridge all the time, making it a vital part of war as well. </w:t>
      </w:r>
    </w:p>
    <w:p w14:paraId="13D813B1" w14:textId="3B678EAC" w:rsidR="005534DB" w:rsidRDefault="005534DB" w:rsidP="005534DB">
      <w:pPr>
        <w:ind w:left="720"/>
        <w:rPr>
          <w:sz w:val="28"/>
          <w:szCs w:val="28"/>
        </w:rPr>
      </w:pPr>
      <w:r>
        <w:rPr>
          <w:sz w:val="28"/>
          <w:szCs w:val="28"/>
        </w:rPr>
        <w:t xml:space="preserve">The tunnels in the sides of the bridge are meant to prevent water damage from erosion but also are typically used by wildlife to cross the road without the risk of getting hit by a car. This is </w:t>
      </w:r>
      <w:proofErr w:type="gramStart"/>
      <w:r>
        <w:rPr>
          <w:sz w:val="28"/>
          <w:szCs w:val="28"/>
        </w:rPr>
        <w:t>by all means not</w:t>
      </w:r>
      <w:proofErr w:type="gramEnd"/>
      <w:r>
        <w:rPr>
          <w:sz w:val="28"/>
          <w:szCs w:val="28"/>
        </w:rPr>
        <w:t xml:space="preserve"> an intended purpose but a natural innovation. To the local wildlife surrounding, Pont Steffan is the way to survive the harsh landscape brought on by men and cross the boundaries caused by motorways. </w:t>
      </w:r>
    </w:p>
    <w:p w14:paraId="28DFEA2E" w14:textId="71B56889" w:rsidR="005534DB" w:rsidRDefault="005534DB" w:rsidP="005534DB">
      <w:pPr>
        <w:ind w:left="720"/>
        <w:rPr>
          <w:sz w:val="28"/>
          <w:szCs w:val="28"/>
        </w:rPr>
      </w:pPr>
      <w:r>
        <w:rPr>
          <w:sz w:val="28"/>
          <w:szCs w:val="28"/>
        </w:rPr>
        <w:t xml:space="preserve">Pont Steffan also defined the town, with the town being called in Welsh ‘Llanbedr Pont Steffan’, literally meaning Peter’s Church at Stephen’s River. It was not just a </w:t>
      </w:r>
      <w:r>
        <w:rPr>
          <w:sz w:val="28"/>
          <w:szCs w:val="28"/>
        </w:rPr>
        <w:t>bridge;</w:t>
      </w:r>
      <w:r>
        <w:rPr>
          <w:sz w:val="28"/>
          <w:szCs w:val="28"/>
        </w:rPr>
        <w:t xml:space="preserve"> it was the town’s signifying landmark and way of life to cross the river. </w:t>
      </w:r>
    </w:p>
    <w:p w14:paraId="16F0B37D" w14:textId="3127B72F" w:rsidR="00487407" w:rsidRDefault="00487407" w:rsidP="006663D5">
      <w:pPr>
        <w:ind w:left="720"/>
        <w:rPr>
          <w:sz w:val="28"/>
          <w:szCs w:val="28"/>
        </w:rPr>
      </w:pPr>
    </w:p>
    <w:p w14:paraId="07666DFD" w14:textId="7770D0AD" w:rsidR="00487407" w:rsidRDefault="00487407" w:rsidP="005534DB">
      <w:pPr>
        <w:rPr>
          <w:sz w:val="28"/>
          <w:szCs w:val="28"/>
        </w:rPr>
      </w:pPr>
    </w:p>
    <w:p w14:paraId="4B9C651A" w14:textId="77777777" w:rsidR="00DC4943" w:rsidRDefault="00DC4943" w:rsidP="00DB097E">
      <w:pPr>
        <w:ind w:left="720"/>
        <w:rPr>
          <w:sz w:val="48"/>
          <w:szCs w:val="48"/>
        </w:rPr>
      </w:pPr>
    </w:p>
    <w:p w14:paraId="1B8A5634" w14:textId="77777777" w:rsidR="00DC4943" w:rsidRDefault="00DC4943" w:rsidP="00DB097E">
      <w:pPr>
        <w:ind w:left="720"/>
        <w:rPr>
          <w:sz w:val="48"/>
          <w:szCs w:val="48"/>
        </w:rPr>
      </w:pPr>
    </w:p>
    <w:p w14:paraId="6930BEBD" w14:textId="77777777" w:rsidR="00DC4943" w:rsidRDefault="00DC4943" w:rsidP="00DB097E">
      <w:pPr>
        <w:ind w:left="720"/>
        <w:rPr>
          <w:sz w:val="48"/>
          <w:szCs w:val="48"/>
        </w:rPr>
      </w:pPr>
    </w:p>
    <w:p w14:paraId="6DE86A7C" w14:textId="77777777" w:rsidR="00DC4943" w:rsidRDefault="00DC4943" w:rsidP="00DB097E">
      <w:pPr>
        <w:ind w:left="720"/>
        <w:rPr>
          <w:sz w:val="48"/>
          <w:szCs w:val="48"/>
        </w:rPr>
      </w:pPr>
    </w:p>
    <w:p w14:paraId="1B84F9EE" w14:textId="77777777" w:rsidR="00DC4943" w:rsidRDefault="00DC4943" w:rsidP="00DB097E">
      <w:pPr>
        <w:ind w:left="720"/>
        <w:rPr>
          <w:sz w:val="48"/>
          <w:szCs w:val="48"/>
        </w:rPr>
      </w:pPr>
    </w:p>
    <w:p w14:paraId="3AB5915D" w14:textId="77777777" w:rsidR="00DC4943" w:rsidRDefault="00DC4943" w:rsidP="00DB097E">
      <w:pPr>
        <w:ind w:left="720"/>
        <w:rPr>
          <w:sz w:val="48"/>
          <w:szCs w:val="48"/>
        </w:rPr>
      </w:pPr>
    </w:p>
    <w:p w14:paraId="4245FECE" w14:textId="77777777" w:rsidR="00DC4943" w:rsidRDefault="00DC4943" w:rsidP="00DB097E">
      <w:pPr>
        <w:ind w:left="720"/>
        <w:rPr>
          <w:sz w:val="48"/>
          <w:szCs w:val="48"/>
        </w:rPr>
      </w:pPr>
    </w:p>
    <w:p w14:paraId="2E012DF6" w14:textId="77777777" w:rsidR="00DC4943" w:rsidRDefault="00DC4943" w:rsidP="00DB097E">
      <w:pPr>
        <w:ind w:left="720"/>
        <w:rPr>
          <w:sz w:val="48"/>
          <w:szCs w:val="48"/>
        </w:rPr>
      </w:pPr>
    </w:p>
    <w:p w14:paraId="6C797E2D" w14:textId="77777777" w:rsidR="00DC4943" w:rsidRDefault="00DC4943" w:rsidP="00DB097E">
      <w:pPr>
        <w:ind w:left="720"/>
        <w:rPr>
          <w:sz w:val="48"/>
          <w:szCs w:val="48"/>
        </w:rPr>
      </w:pPr>
    </w:p>
    <w:p w14:paraId="3B1A92F1" w14:textId="77777777" w:rsidR="00DC4943" w:rsidRDefault="00DC4943" w:rsidP="00DB097E">
      <w:pPr>
        <w:ind w:left="720"/>
        <w:rPr>
          <w:sz w:val="48"/>
          <w:szCs w:val="48"/>
        </w:rPr>
      </w:pPr>
    </w:p>
    <w:p w14:paraId="3272DF4E" w14:textId="77777777" w:rsidR="00DC4943" w:rsidRDefault="00DC4943" w:rsidP="00DB097E">
      <w:pPr>
        <w:ind w:left="720"/>
        <w:rPr>
          <w:sz w:val="48"/>
          <w:szCs w:val="48"/>
        </w:rPr>
      </w:pPr>
    </w:p>
    <w:p w14:paraId="627632B8" w14:textId="77777777" w:rsidR="00DC4943" w:rsidRDefault="00DC4943" w:rsidP="00DB097E">
      <w:pPr>
        <w:ind w:left="720"/>
        <w:rPr>
          <w:sz w:val="48"/>
          <w:szCs w:val="48"/>
        </w:rPr>
      </w:pPr>
    </w:p>
    <w:p w14:paraId="58DA8624" w14:textId="77777777" w:rsidR="00DC4943" w:rsidRDefault="00DC4943" w:rsidP="00DB097E">
      <w:pPr>
        <w:ind w:left="720"/>
        <w:rPr>
          <w:sz w:val="48"/>
          <w:szCs w:val="48"/>
        </w:rPr>
      </w:pPr>
    </w:p>
    <w:p w14:paraId="3AE729A0" w14:textId="77777777" w:rsidR="00DC4943" w:rsidRDefault="00DC4943" w:rsidP="00DB097E">
      <w:pPr>
        <w:ind w:left="720"/>
        <w:rPr>
          <w:sz w:val="48"/>
          <w:szCs w:val="48"/>
        </w:rPr>
      </w:pPr>
    </w:p>
    <w:p w14:paraId="3C19BF46" w14:textId="77777777" w:rsidR="00DC4943" w:rsidRDefault="00DC4943" w:rsidP="00DB097E">
      <w:pPr>
        <w:ind w:left="720"/>
        <w:rPr>
          <w:sz w:val="48"/>
          <w:szCs w:val="48"/>
        </w:rPr>
      </w:pPr>
    </w:p>
    <w:p w14:paraId="1A34B795" w14:textId="77777777" w:rsidR="00DC4943" w:rsidRDefault="00DC4943" w:rsidP="00DB097E">
      <w:pPr>
        <w:ind w:left="720"/>
        <w:rPr>
          <w:sz w:val="22"/>
          <w:szCs w:val="22"/>
        </w:rPr>
      </w:pPr>
    </w:p>
    <w:p w14:paraId="1C690E47" w14:textId="42CBA98F" w:rsidR="00840791" w:rsidRDefault="00840791" w:rsidP="00DB097E">
      <w:pPr>
        <w:ind w:left="720"/>
        <w:rPr>
          <w:sz w:val="22"/>
          <w:szCs w:val="22"/>
        </w:rPr>
      </w:pPr>
      <w:r>
        <w:rPr>
          <w:sz w:val="22"/>
          <w:szCs w:val="22"/>
        </w:rPr>
        <w:t>Bibliography:</w:t>
      </w:r>
    </w:p>
    <w:p w14:paraId="08B2B640" w14:textId="4B0659D1" w:rsidR="00DC4943" w:rsidRDefault="00840791" w:rsidP="00DC4943">
      <w:pPr>
        <w:rPr>
          <w:sz w:val="22"/>
          <w:szCs w:val="22"/>
        </w:rPr>
      </w:pPr>
      <w:r>
        <w:rPr>
          <w:sz w:val="22"/>
          <w:szCs w:val="22"/>
        </w:rPr>
        <w:t>[1]</w:t>
      </w:r>
      <w:r w:rsidR="00DC4943">
        <w:rPr>
          <w:sz w:val="22"/>
          <w:szCs w:val="22"/>
        </w:rPr>
        <w:t xml:space="preserve"> </w:t>
      </w:r>
      <w:r w:rsidR="00DC4943" w:rsidRPr="00DC4943">
        <w:rPr>
          <w:sz w:val="22"/>
          <w:szCs w:val="22"/>
        </w:rPr>
        <w:t xml:space="preserve">“English – </w:t>
      </w:r>
      <w:proofErr w:type="spellStart"/>
      <w:r w:rsidR="00DC4943" w:rsidRPr="00DC4943">
        <w:rPr>
          <w:sz w:val="22"/>
          <w:szCs w:val="22"/>
        </w:rPr>
        <w:t>Coflein</w:t>
      </w:r>
      <w:proofErr w:type="spellEnd"/>
      <w:r w:rsidR="00DC4943" w:rsidRPr="00DC4943">
        <w:rPr>
          <w:sz w:val="22"/>
          <w:szCs w:val="22"/>
        </w:rPr>
        <w:t xml:space="preserve">.” </w:t>
      </w:r>
      <w:r w:rsidR="00DC4943" w:rsidRPr="00DC4943">
        <w:rPr>
          <w:i/>
          <w:iCs/>
          <w:sz w:val="22"/>
          <w:szCs w:val="22"/>
        </w:rPr>
        <w:t>Coflein.gov.uk</w:t>
      </w:r>
      <w:r w:rsidR="00DC4943" w:rsidRPr="00DC4943">
        <w:rPr>
          <w:sz w:val="22"/>
          <w:szCs w:val="22"/>
        </w:rPr>
        <w:t>, 2018, coflein.gov.uk/</w:t>
      </w:r>
      <w:proofErr w:type="spellStart"/>
      <w:r w:rsidR="00DC4943" w:rsidRPr="00DC4943">
        <w:rPr>
          <w:sz w:val="22"/>
          <w:szCs w:val="22"/>
        </w:rPr>
        <w:t>en</w:t>
      </w:r>
      <w:proofErr w:type="spellEnd"/>
      <w:r w:rsidR="00DC4943" w:rsidRPr="00DC4943">
        <w:rPr>
          <w:sz w:val="22"/>
          <w:szCs w:val="22"/>
        </w:rPr>
        <w:t>/site/23876/. Accessed 22 Feb. 2026.</w:t>
      </w:r>
    </w:p>
    <w:p w14:paraId="12A18348" w14:textId="77777777" w:rsidR="00DC4943" w:rsidRPr="00DC4943" w:rsidRDefault="00DC4943" w:rsidP="00DC4943">
      <w:pPr>
        <w:rPr>
          <w:sz w:val="22"/>
          <w:szCs w:val="22"/>
        </w:rPr>
      </w:pPr>
      <w:r>
        <w:rPr>
          <w:sz w:val="22"/>
          <w:szCs w:val="22"/>
        </w:rPr>
        <w:t xml:space="preserve">[2] </w:t>
      </w:r>
      <w:r w:rsidRPr="00DC4943">
        <w:rPr>
          <w:sz w:val="22"/>
          <w:szCs w:val="22"/>
        </w:rPr>
        <w:t xml:space="preserve">The GRIFFITHS HERITAGE CONSULTANCY Ltd. </w:t>
      </w:r>
      <w:r w:rsidRPr="00DC4943">
        <w:rPr>
          <w:i/>
          <w:iCs/>
          <w:sz w:val="22"/>
          <w:szCs w:val="22"/>
        </w:rPr>
        <w:t>Prepared for Ceredigion County Council</w:t>
      </w:r>
      <w:r w:rsidRPr="00DC4943">
        <w:rPr>
          <w:sz w:val="22"/>
          <w:szCs w:val="22"/>
        </w:rPr>
        <w:t>. 2025, www.ceredigion.gov.uk/media/1b0fnomv/conservation_area_appraisal_lampeter_opt.pdf.</w:t>
      </w:r>
    </w:p>
    <w:p w14:paraId="4097D8B4" w14:textId="77777777" w:rsidR="00DC4943" w:rsidRDefault="00DC4943" w:rsidP="00DC4943">
      <w:pPr>
        <w:rPr>
          <w:sz w:val="22"/>
          <w:szCs w:val="22"/>
        </w:rPr>
      </w:pPr>
      <w:r>
        <w:rPr>
          <w:sz w:val="22"/>
          <w:szCs w:val="22"/>
        </w:rPr>
        <w:t xml:space="preserve">[3] </w:t>
      </w:r>
      <w:r w:rsidRPr="00DC4943">
        <w:rPr>
          <w:sz w:val="22"/>
          <w:szCs w:val="22"/>
        </w:rPr>
        <w:t xml:space="preserve">Dyfed Archaeological Trust. </w:t>
      </w:r>
      <w:r w:rsidRPr="00DC4943">
        <w:rPr>
          <w:i/>
          <w:iCs/>
          <w:sz w:val="22"/>
          <w:szCs w:val="22"/>
        </w:rPr>
        <w:t>THE ARCHAEOLOGY of the MEDIEVAL TOWNS of SOUTHWEST WALES LAMPETER 2008 Aerial Photograph of Lampeter (RCAHMW AP_2008_3851.Tif)</w:t>
      </w:r>
      <w:r w:rsidRPr="00DC4943">
        <w:rPr>
          <w:sz w:val="22"/>
          <w:szCs w:val="22"/>
        </w:rPr>
        <w:t>. Jan. 2021, heneb.org.uk/wp-content/uploads/2025/08/EPRN_125663_LAMPETER.pdf.</w:t>
      </w:r>
    </w:p>
    <w:p w14:paraId="093323A6" w14:textId="77777777" w:rsidR="008C3185" w:rsidRPr="008C3185" w:rsidRDefault="008C3185" w:rsidP="008C3185">
      <w:pPr>
        <w:rPr>
          <w:sz w:val="22"/>
          <w:szCs w:val="22"/>
        </w:rPr>
      </w:pPr>
      <w:r>
        <w:rPr>
          <w:sz w:val="22"/>
          <w:szCs w:val="22"/>
        </w:rPr>
        <w:t xml:space="preserve">[4] </w:t>
      </w:r>
      <w:r w:rsidRPr="008C3185">
        <w:rPr>
          <w:sz w:val="22"/>
          <w:szCs w:val="22"/>
        </w:rPr>
        <w:t xml:space="preserve">Translate.com. “Free Online Translator - Translate.com.” </w:t>
      </w:r>
      <w:r w:rsidRPr="008C3185">
        <w:rPr>
          <w:i/>
          <w:iCs/>
          <w:sz w:val="22"/>
          <w:szCs w:val="22"/>
        </w:rPr>
        <w:t>Translate.com</w:t>
      </w:r>
      <w:r w:rsidRPr="008C3185">
        <w:rPr>
          <w:sz w:val="22"/>
          <w:szCs w:val="22"/>
        </w:rPr>
        <w:t xml:space="preserve">, 2019, </w:t>
      </w:r>
      <w:proofErr w:type="gramStart"/>
      <w:r w:rsidRPr="008C3185">
        <w:rPr>
          <w:sz w:val="22"/>
          <w:szCs w:val="22"/>
        </w:rPr>
        <w:t>www.translate.com/..</w:t>
      </w:r>
      <w:proofErr w:type="gramEnd"/>
    </w:p>
    <w:p w14:paraId="09EB58B9" w14:textId="77777777" w:rsidR="008C3185" w:rsidRDefault="008C3185" w:rsidP="008C3185">
      <w:pPr>
        <w:rPr>
          <w:sz w:val="22"/>
          <w:szCs w:val="22"/>
        </w:rPr>
      </w:pPr>
      <w:r w:rsidRPr="008C3185">
        <w:rPr>
          <w:sz w:val="22"/>
          <w:szCs w:val="22"/>
        </w:rPr>
        <w:t xml:space="preserve">For translations of </w:t>
      </w:r>
      <w:proofErr w:type="spellStart"/>
      <w:r w:rsidRPr="008C3185">
        <w:rPr>
          <w:sz w:val="22"/>
          <w:szCs w:val="22"/>
        </w:rPr>
        <w:t>latin</w:t>
      </w:r>
      <w:proofErr w:type="spellEnd"/>
      <w:r w:rsidRPr="008C3185">
        <w:rPr>
          <w:sz w:val="22"/>
          <w:szCs w:val="22"/>
        </w:rPr>
        <w:t xml:space="preserve"> and </w:t>
      </w:r>
      <w:proofErr w:type="spellStart"/>
      <w:r w:rsidRPr="008C3185">
        <w:rPr>
          <w:sz w:val="22"/>
          <w:szCs w:val="22"/>
        </w:rPr>
        <w:t>welsh</w:t>
      </w:r>
      <w:proofErr w:type="spellEnd"/>
      <w:r w:rsidRPr="008C3185">
        <w:rPr>
          <w:sz w:val="22"/>
          <w:szCs w:val="22"/>
        </w:rPr>
        <w:t>.</w:t>
      </w:r>
    </w:p>
    <w:p w14:paraId="3982CA2B" w14:textId="77777777" w:rsidR="00B37AEF" w:rsidRPr="00B37AEF" w:rsidRDefault="00B37AEF" w:rsidP="00B37AEF">
      <w:pPr>
        <w:rPr>
          <w:sz w:val="22"/>
          <w:szCs w:val="22"/>
        </w:rPr>
      </w:pPr>
      <w:r>
        <w:rPr>
          <w:sz w:val="22"/>
          <w:szCs w:val="22"/>
        </w:rPr>
        <w:t xml:space="preserve">[5] </w:t>
      </w:r>
      <w:r w:rsidRPr="00B37AEF">
        <w:rPr>
          <w:sz w:val="22"/>
          <w:szCs w:val="22"/>
        </w:rPr>
        <w:t xml:space="preserve">Colin. “Lampeter Bridge across the Teifi.” </w:t>
      </w:r>
      <w:r w:rsidRPr="00B37AEF">
        <w:rPr>
          <w:i/>
          <w:iCs/>
          <w:sz w:val="22"/>
          <w:szCs w:val="22"/>
        </w:rPr>
        <w:t>Blogspot.com</w:t>
      </w:r>
      <w:r w:rsidRPr="00B37AEF">
        <w:rPr>
          <w:sz w:val="22"/>
          <w:szCs w:val="22"/>
        </w:rPr>
        <w:t>, 22 Feb. 2026, carmarthenshirebridges.blogspot.com/2017/04/lampeter-bridge-across-teifi.html. Accessed 22 Feb. 2026.</w:t>
      </w:r>
    </w:p>
    <w:p w14:paraId="7EA22B1C" w14:textId="3F3CC926" w:rsidR="00904698" w:rsidRDefault="00904698" w:rsidP="008C3185">
      <w:pPr>
        <w:rPr>
          <w:sz w:val="22"/>
          <w:szCs w:val="22"/>
        </w:rPr>
      </w:pPr>
    </w:p>
    <w:p w14:paraId="08CC647D" w14:textId="6B46F97D" w:rsidR="00362FEF" w:rsidRDefault="00362FEF" w:rsidP="008C3185">
      <w:pPr>
        <w:rPr>
          <w:sz w:val="22"/>
          <w:szCs w:val="22"/>
        </w:rPr>
      </w:pPr>
      <w:r>
        <w:rPr>
          <w:sz w:val="22"/>
          <w:szCs w:val="22"/>
        </w:rPr>
        <w:t xml:space="preserve">Images: </w:t>
      </w:r>
    </w:p>
    <w:p w14:paraId="6C8E9DE7" w14:textId="77777777" w:rsidR="00362FEF" w:rsidRPr="00362FEF" w:rsidRDefault="00362FEF" w:rsidP="00362FEF">
      <w:pPr>
        <w:rPr>
          <w:sz w:val="22"/>
          <w:szCs w:val="22"/>
        </w:rPr>
      </w:pPr>
      <w:r>
        <w:rPr>
          <w:sz w:val="22"/>
          <w:szCs w:val="22"/>
        </w:rPr>
        <w:t xml:space="preserve">[Figure 1] </w:t>
      </w:r>
      <w:r w:rsidRPr="00362FEF">
        <w:rPr>
          <w:sz w:val="22"/>
          <w:szCs w:val="22"/>
        </w:rPr>
        <w:t xml:space="preserve">Morgan, David. </w:t>
      </w:r>
      <w:r w:rsidRPr="00362FEF">
        <w:rPr>
          <w:i/>
          <w:iCs/>
          <w:sz w:val="22"/>
          <w:szCs w:val="22"/>
        </w:rPr>
        <w:t>Bridge over the River Teifi in Lampeter</w:t>
      </w:r>
      <w:r w:rsidRPr="00362FEF">
        <w:rPr>
          <w:sz w:val="22"/>
          <w:szCs w:val="22"/>
        </w:rPr>
        <w:t>. 2006, www.geograph.org.uk/photo/2088718.</w:t>
      </w:r>
    </w:p>
    <w:p w14:paraId="33364DE4" w14:textId="77777777" w:rsidR="00772444" w:rsidRPr="00772444" w:rsidRDefault="00772444" w:rsidP="00772444">
      <w:pPr>
        <w:rPr>
          <w:sz w:val="22"/>
          <w:szCs w:val="22"/>
        </w:rPr>
      </w:pPr>
      <w:r>
        <w:rPr>
          <w:sz w:val="22"/>
          <w:szCs w:val="22"/>
        </w:rPr>
        <w:t xml:space="preserve">[Figure 2] </w:t>
      </w:r>
      <w:proofErr w:type="spellStart"/>
      <w:r w:rsidRPr="00772444">
        <w:rPr>
          <w:sz w:val="22"/>
          <w:szCs w:val="22"/>
        </w:rPr>
        <w:t>Archwilio</w:t>
      </w:r>
      <w:proofErr w:type="spellEnd"/>
      <w:r w:rsidRPr="00772444">
        <w:rPr>
          <w:sz w:val="22"/>
          <w:szCs w:val="22"/>
        </w:rPr>
        <w:t xml:space="preserve">. </w:t>
      </w:r>
      <w:r w:rsidRPr="00772444">
        <w:rPr>
          <w:i/>
          <w:iCs/>
          <w:sz w:val="22"/>
          <w:szCs w:val="22"/>
        </w:rPr>
        <w:t>Lampeter 1900 Map</w:t>
      </w:r>
      <w:r w:rsidRPr="00772444">
        <w:rPr>
          <w:sz w:val="22"/>
          <w:szCs w:val="22"/>
        </w:rPr>
        <w:t>. archwilio.org.uk/her/chi3/arch.php?county=Carmarthenshire&amp;lang=eng.</w:t>
      </w:r>
    </w:p>
    <w:p w14:paraId="12FEA895" w14:textId="45570529" w:rsidR="00362FEF" w:rsidRPr="008C3185" w:rsidRDefault="00362FEF" w:rsidP="008C3185">
      <w:pPr>
        <w:rPr>
          <w:sz w:val="22"/>
          <w:szCs w:val="22"/>
        </w:rPr>
      </w:pPr>
    </w:p>
    <w:p w14:paraId="0537C8AD" w14:textId="24B75447" w:rsidR="00DC4943" w:rsidRPr="00840791" w:rsidRDefault="00DC4943" w:rsidP="00DC4943">
      <w:pPr>
        <w:rPr>
          <w:sz w:val="22"/>
          <w:szCs w:val="22"/>
        </w:rPr>
      </w:pPr>
    </w:p>
    <w:sectPr w:rsidR="00DC4943" w:rsidRPr="00840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12EC0"/>
    <w:multiLevelType w:val="multilevel"/>
    <w:tmpl w:val="226C15BA"/>
    <w:lvl w:ilvl="0">
      <w:start w:val="1"/>
      <w:numFmt w:val="decimal"/>
      <w:lvlText w:val="%1."/>
      <w:lvlJc w:val="left"/>
      <w:pPr>
        <w:ind w:left="1440" w:hanging="72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 w15:restartNumberingAfterBreak="0">
    <w:nsid w:val="22636AC8"/>
    <w:multiLevelType w:val="multilevel"/>
    <w:tmpl w:val="6A7EFE64"/>
    <w:lvl w:ilvl="0">
      <w:start w:val="1"/>
      <w:numFmt w:val="decimal"/>
      <w:lvlText w:val="%1."/>
      <w:lvlJc w:val="left"/>
      <w:pPr>
        <w:ind w:left="1440" w:hanging="720"/>
      </w:pPr>
      <w:rPr>
        <w:rFonts w:hint="default"/>
      </w:rPr>
    </w:lvl>
    <w:lvl w:ilvl="1">
      <w:start w:val="1"/>
      <w:numFmt w:val="decimal"/>
      <w:isLgl/>
      <w:lvlText w:val="%1.%2"/>
      <w:lvlJc w:val="left"/>
      <w:pPr>
        <w:ind w:left="1464" w:hanging="744"/>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800"/>
      </w:pPr>
      <w:rPr>
        <w:rFonts w:hint="default"/>
      </w:rPr>
    </w:lvl>
    <w:lvl w:ilvl="4">
      <w:start w:val="1"/>
      <w:numFmt w:val="decimal"/>
      <w:isLgl/>
      <w:lvlText w:val="%1.%2.%3.%4.%5"/>
      <w:lvlJc w:val="left"/>
      <w:pPr>
        <w:ind w:left="2880" w:hanging="2160"/>
      </w:pPr>
      <w:rPr>
        <w:rFonts w:hint="default"/>
      </w:rPr>
    </w:lvl>
    <w:lvl w:ilvl="5">
      <w:start w:val="1"/>
      <w:numFmt w:val="decimal"/>
      <w:isLgl/>
      <w:lvlText w:val="%1.%2.%3.%4.%5.%6"/>
      <w:lvlJc w:val="left"/>
      <w:pPr>
        <w:ind w:left="3240" w:hanging="2520"/>
      </w:pPr>
      <w:rPr>
        <w:rFonts w:hint="default"/>
      </w:rPr>
    </w:lvl>
    <w:lvl w:ilvl="6">
      <w:start w:val="1"/>
      <w:numFmt w:val="decimal"/>
      <w:isLgl/>
      <w:lvlText w:val="%1.%2.%3.%4.%5.%6.%7"/>
      <w:lvlJc w:val="left"/>
      <w:pPr>
        <w:ind w:left="3600" w:hanging="2880"/>
      </w:pPr>
      <w:rPr>
        <w:rFonts w:hint="default"/>
      </w:rPr>
    </w:lvl>
    <w:lvl w:ilvl="7">
      <w:start w:val="1"/>
      <w:numFmt w:val="decimal"/>
      <w:isLgl/>
      <w:lvlText w:val="%1.%2.%3.%4.%5.%6.%7.%8"/>
      <w:lvlJc w:val="left"/>
      <w:pPr>
        <w:ind w:left="3960" w:hanging="3240"/>
      </w:pPr>
      <w:rPr>
        <w:rFonts w:hint="default"/>
      </w:rPr>
    </w:lvl>
    <w:lvl w:ilvl="8">
      <w:start w:val="1"/>
      <w:numFmt w:val="decimal"/>
      <w:isLgl/>
      <w:lvlText w:val="%1.%2.%3.%4.%5.%6.%7.%8.%9"/>
      <w:lvlJc w:val="left"/>
      <w:pPr>
        <w:ind w:left="4320" w:hanging="3600"/>
      </w:pPr>
      <w:rPr>
        <w:rFonts w:hint="default"/>
      </w:rPr>
    </w:lvl>
  </w:abstractNum>
  <w:num w:numId="1" w16cid:durableId="1824619869">
    <w:abstractNumId w:val="1"/>
  </w:num>
  <w:num w:numId="2" w16cid:durableId="672998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017"/>
    <w:rsid w:val="00005FEA"/>
    <w:rsid w:val="00104774"/>
    <w:rsid w:val="001E7A1D"/>
    <w:rsid w:val="00362FEF"/>
    <w:rsid w:val="00487407"/>
    <w:rsid w:val="00503F14"/>
    <w:rsid w:val="005534DB"/>
    <w:rsid w:val="006663D5"/>
    <w:rsid w:val="00772444"/>
    <w:rsid w:val="00840791"/>
    <w:rsid w:val="008C3185"/>
    <w:rsid w:val="008D4833"/>
    <w:rsid w:val="008E7017"/>
    <w:rsid w:val="00904698"/>
    <w:rsid w:val="00A52EDD"/>
    <w:rsid w:val="00B37AEF"/>
    <w:rsid w:val="00DB097E"/>
    <w:rsid w:val="00DC4943"/>
    <w:rsid w:val="00E05B4C"/>
    <w:rsid w:val="00FB4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8F51E"/>
  <w15:chartTrackingRefBased/>
  <w15:docId w15:val="{E3144D69-300B-44BF-9648-4E527F36A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7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7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017"/>
    <w:rPr>
      <w:rFonts w:eastAsiaTheme="majorEastAsia" w:cstheme="majorBidi"/>
      <w:color w:val="272727" w:themeColor="text1" w:themeTint="D8"/>
    </w:rPr>
  </w:style>
  <w:style w:type="paragraph" w:styleId="Title">
    <w:name w:val="Title"/>
    <w:basedOn w:val="Normal"/>
    <w:next w:val="Normal"/>
    <w:link w:val="TitleChar"/>
    <w:uiPriority w:val="10"/>
    <w:qFormat/>
    <w:rsid w:val="008E7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017"/>
    <w:pPr>
      <w:spacing w:before="160"/>
      <w:jc w:val="center"/>
    </w:pPr>
    <w:rPr>
      <w:i/>
      <w:iCs/>
      <w:color w:val="404040" w:themeColor="text1" w:themeTint="BF"/>
    </w:rPr>
  </w:style>
  <w:style w:type="character" w:customStyle="1" w:styleId="QuoteChar">
    <w:name w:val="Quote Char"/>
    <w:basedOn w:val="DefaultParagraphFont"/>
    <w:link w:val="Quote"/>
    <w:uiPriority w:val="29"/>
    <w:rsid w:val="008E7017"/>
    <w:rPr>
      <w:i/>
      <w:iCs/>
      <w:color w:val="404040" w:themeColor="text1" w:themeTint="BF"/>
    </w:rPr>
  </w:style>
  <w:style w:type="paragraph" w:styleId="ListParagraph">
    <w:name w:val="List Paragraph"/>
    <w:basedOn w:val="Normal"/>
    <w:uiPriority w:val="34"/>
    <w:qFormat/>
    <w:rsid w:val="008E7017"/>
    <w:pPr>
      <w:ind w:left="720"/>
      <w:contextualSpacing/>
    </w:pPr>
  </w:style>
  <w:style w:type="character" w:styleId="IntenseEmphasis">
    <w:name w:val="Intense Emphasis"/>
    <w:basedOn w:val="DefaultParagraphFont"/>
    <w:uiPriority w:val="21"/>
    <w:qFormat/>
    <w:rsid w:val="008E7017"/>
    <w:rPr>
      <w:i/>
      <w:iCs/>
      <w:color w:val="0F4761" w:themeColor="accent1" w:themeShade="BF"/>
    </w:rPr>
  </w:style>
  <w:style w:type="paragraph" w:styleId="IntenseQuote">
    <w:name w:val="Intense Quote"/>
    <w:basedOn w:val="Normal"/>
    <w:next w:val="Normal"/>
    <w:link w:val="IntenseQuoteChar"/>
    <w:uiPriority w:val="30"/>
    <w:qFormat/>
    <w:rsid w:val="008E7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017"/>
    <w:rPr>
      <w:i/>
      <w:iCs/>
      <w:color w:val="0F4761" w:themeColor="accent1" w:themeShade="BF"/>
    </w:rPr>
  </w:style>
  <w:style w:type="character" w:styleId="IntenseReference">
    <w:name w:val="Intense Reference"/>
    <w:basedOn w:val="DefaultParagraphFont"/>
    <w:uiPriority w:val="32"/>
    <w:qFormat/>
    <w:rsid w:val="008E7017"/>
    <w:rPr>
      <w:b/>
      <w:bCs/>
      <w:smallCaps/>
      <w:color w:val="0F4761" w:themeColor="accent1" w:themeShade="BF"/>
      <w:spacing w:val="5"/>
    </w:rPr>
  </w:style>
  <w:style w:type="paragraph" w:styleId="NormalWeb">
    <w:name w:val="Normal (Web)"/>
    <w:basedOn w:val="Normal"/>
    <w:uiPriority w:val="99"/>
    <w:semiHidden/>
    <w:unhideWhenUsed/>
    <w:rsid w:val="00DC494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225</TotalTime>
  <Pages>8</Pages>
  <Words>745</Words>
  <Characters>4249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1</cp:revision>
  <dcterms:created xsi:type="dcterms:W3CDTF">2026-02-22T17:41:00Z</dcterms:created>
  <dcterms:modified xsi:type="dcterms:W3CDTF">2026-02-22T21:26:00Z</dcterms:modified>
</cp:coreProperties>
</file>