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602534586"/>
        <w:docPartObj>
          <w:docPartGallery w:val="Cover Pages"/>
          <w:docPartUnique/>
        </w:docPartObj>
      </w:sdtPr>
      <w:sdtEndPr>
        <w:rPr>
          <w:sz w:val="24"/>
        </w:rPr>
      </w:sdtEndPr>
      <w:sdtContent>
        <w:p w:rsidR="00BC1F63" w:rsidRDefault="00BC1F63">
          <w:pPr>
            <w:pStyle w:val="NoSpacing"/>
            <w:rPr>
              <w:sz w:val="2"/>
            </w:rPr>
          </w:pPr>
        </w:p>
        <w:p w:rsidR="00BC1F63" w:rsidRDefault="00BC1F63">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theme="minorHAnsi"/>
                                    <w:color w:val="1F4E79" w:themeColor="accent1" w:themeShade="80"/>
                                    <w:sz w:val="56"/>
                                    <w:szCs w:val="56"/>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BC1F63" w:rsidRPr="006C05EF" w:rsidRDefault="00BC1F63">
                                    <w:pPr>
                                      <w:pStyle w:val="NoSpacing"/>
                                      <w:rPr>
                                        <w:rFonts w:eastAsiaTheme="majorEastAsia" w:cstheme="minorHAnsi"/>
                                        <w:caps/>
                                        <w:color w:val="1F4E79" w:themeColor="accent1" w:themeShade="80"/>
                                        <w:sz w:val="56"/>
                                        <w:szCs w:val="56"/>
                                      </w:rPr>
                                    </w:pPr>
                                    <w:r w:rsidRPr="006C05EF">
                                      <w:rPr>
                                        <w:rFonts w:eastAsia="Times New Roman" w:cstheme="minorHAnsi"/>
                                        <w:color w:val="1F4E79" w:themeColor="accent1" w:themeShade="80"/>
                                        <w:sz w:val="56"/>
                                        <w:szCs w:val="56"/>
                                        <w:lang w:eastAsia="en-GB"/>
                                      </w:rPr>
                                      <w:t>Introducing the Modern Workplace</w:t>
                                    </w:r>
                                  </w:p>
                                </w:sdtContent>
                              </w:sdt>
                              <w:p w:rsidR="00BC1F63" w:rsidRDefault="00C46530">
                                <w:pPr>
                                  <w:pStyle w:val="NoSpacing"/>
                                  <w:spacing w:before="120"/>
                                  <w:rPr>
                                    <w:noProof/>
                                  </w:rPr>
                                </w:pPr>
                                <w:sdt>
                                  <w:sdtPr>
                                    <w:rPr>
                                      <w:rFonts w:cstheme="minorHAnsi"/>
                                      <w:bCs/>
                                      <w:color w:val="2E74B5" w:themeColor="accent1" w:themeShade="BF"/>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C1F63" w:rsidRPr="006C05EF">
                                      <w:rPr>
                                        <w:rFonts w:cstheme="minorHAnsi"/>
                                        <w:bCs/>
                                        <w:color w:val="2E74B5" w:themeColor="accent1" w:themeShade="BF"/>
                                        <w:sz w:val="44"/>
                                        <w:szCs w:val="44"/>
                                      </w:rPr>
                                      <w:t>LCBB4003</w:t>
                                    </w:r>
                                  </w:sdtContent>
                                </w:sdt>
                                <w:r w:rsidR="00BC1F63">
                                  <w:rPr>
                                    <w:noProof/>
                                  </w:rPr>
                                  <w:t xml:space="preserve"> </w:t>
                                </w:r>
                              </w:p>
                              <w:p w:rsidR="00BC1F63" w:rsidRDefault="00BC1F63">
                                <w:pPr>
                                  <w:pStyle w:val="NoSpacing"/>
                                  <w:spacing w:before="120"/>
                                  <w:rPr>
                                    <w:noProof/>
                                  </w:rPr>
                                </w:pPr>
                              </w:p>
                              <w:p w:rsidR="006C05EF" w:rsidRPr="006C05EF" w:rsidRDefault="006C05EF">
                                <w:pPr>
                                  <w:pStyle w:val="NoSpacing"/>
                                  <w:spacing w:before="120"/>
                                  <w:rPr>
                                    <w:rFonts w:cstheme="minorHAnsi"/>
                                    <w:noProof/>
                                    <w:color w:val="2E74B5" w:themeColor="accent1" w:themeShade="BF"/>
                                    <w:sz w:val="40"/>
                                    <w:szCs w:val="40"/>
                                  </w:rPr>
                                </w:pPr>
                                <w:r w:rsidRPr="006C05EF">
                                  <w:rPr>
                                    <w:rFonts w:cstheme="minorHAnsi"/>
                                    <w:color w:val="2E74B5" w:themeColor="accent1" w:themeShade="BF"/>
                                    <w:sz w:val="40"/>
                                    <w:szCs w:val="40"/>
                                  </w:rPr>
                                  <w:t>Dr. John-Paul Okeke</w:t>
                                </w:r>
                              </w:p>
                              <w:p w:rsidR="006C05EF" w:rsidRPr="006C05EF" w:rsidRDefault="006C05EF">
                                <w:pPr>
                                  <w:pStyle w:val="NoSpacing"/>
                                  <w:spacing w:before="120"/>
                                  <w:rPr>
                                    <w:rFonts w:cstheme="minorHAnsi"/>
                                    <w:noProof/>
                                    <w:color w:val="2E74B5" w:themeColor="accent1" w:themeShade="BF"/>
                                    <w:sz w:val="40"/>
                                    <w:szCs w:val="40"/>
                                  </w:rPr>
                                </w:pP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 xml:space="preserve">Group Report </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Angel</w:t>
                                </w:r>
                                <w:r w:rsidR="00B66505">
                                  <w:rPr>
                                    <w:rFonts w:cstheme="minorHAnsi"/>
                                    <w:noProof/>
                                    <w:color w:val="2E74B5" w:themeColor="accent1" w:themeShade="BF"/>
                                    <w:sz w:val="40"/>
                                    <w:szCs w:val="40"/>
                                  </w:rPr>
                                  <w:t xml:space="preserve"> Rachev 1916961</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Elena</w:t>
                                </w:r>
                                <w:r w:rsidR="00B66505">
                                  <w:rPr>
                                    <w:rFonts w:cstheme="minorHAnsi"/>
                                    <w:noProof/>
                                    <w:color w:val="2E74B5" w:themeColor="accent1" w:themeShade="BF"/>
                                    <w:sz w:val="40"/>
                                    <w:szCs w:val="40"/>
                                  </w:rPr>
                                  <w:t xml:space="preserve"> Blagoeva 1913400</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 xml:space="preserve">Lyuben </w:t>
                                </w:r>
                                <w:r w:rsidR="00B66505">
                                  <w:rPr>
                                    <w:rFonts w:cstheme="minorHAnsi"/>
                                    <w:noProof/>
                                    <w:color w:val="2E74B5" w:themeColor="accent1" w:themeShade="BF"/>
                                    <w:sz w:val="40"/>
                                    <w:szCs w:val="40"/>
                                  </w:rPr>
                                  <w:t>Eftimov 1913402</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Vesein</w:t>
                                </w:r>
                                <w:r w:rsidR="00B66505">
                                  <w:rPr>
                                    <w:rFonts w:cstheme="minorHAnsi"/>
                                    <w:noProof/>
                                    <w:color w:val="2E74B5" w:themeColor="accent1" w:themeShade="BF"/>
                                    <w:sz w:val="40"/>
                                    <w:szCs w:val="40"/>
                                  </w:rPr>
                                  <w:t xml:space="preserve"> </w:t>
                                </w:r>
                                <w:r w:rsidR="00B66505" w:rsidRPr="00B66505">
                                  <w:rPr>
                                    <w:rFonts w:cs="Times New Roman"/>
                                    <w:color w:val="2E74B5" w:themeColor="accent1" w:themeShade="BF"/>
                                    <w:sz w:val="40"/>
                                    <w:szCs w:val="40"/>
                                    <w:lang w:val="bg-BG"/>
                                  </w:rPr>
                                  <w:t>Ivanov Velinov</w:t>
                                </w:r>
                                <w:r w:rsidR="00B66505" w:rsidRPr="00B66505">
                                  <w:rPr>
                                    <w:rFonts w:cs="Times New Roman"/>
                                    <w:color w:val="2E74B5" w:themeColor="accent1" w:themeShade="BF"/>
                                    <w:sz w:val="40"/>
                                    <w:szCs w:val="40"/>
                                    <w:lang w:val="en-US"/>
                                  </w:rPr>
                                  <w:t xml:space="preserve"> </w:t>
                                </w:r>
                                <w:r w:rsidR="00B66505" w:rsidRPr="00B66505">
                                  <w:rPr>
                                    <w:rFonts w:cs="Times New Roman"/>
                                    <w:color w:val="2E74B5" w:themeColor="accent1" w:themeShade="BF"/>
                                    <w:sz w:val="40"/>
                                    <w:szCs w:val="40"/>
                                    <w:lang w:val="bg-BG"/>
                                  </w:rPr>
                                  <w:t>1915946</w:t>
                                </w:r>
                              </w:p>
                              <w:p w:rsidR="00BC1F63"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 xml:space="preserve">Assesment 2 </w:t>
                                </w:r>
                              </w:p>
                              <w:p w:rsidR="006C05EF" w:rsidRPr="006C05EF" w:rsidRDefault="006C05EF">
                                <w:pPr>
                                  <w:pStyle w:val="NoSpacing"/>
                                  <w:spacing w:before="120"/>
                                  <w:rPr>
                                    <w:rFonts w:cstheme="minorHAnsi"/>
                                    <w:color w:val="2E74B5" w:themeColor="accent1" w:themeShade="BF"/>
                                    <w:sz w:val="40"/>
                                    <w:szCs w:val="40"/>
                                  </w:rPr>
                                </w:pPr>
                                <w:r>
                                  <w:rPr>
                                    <w:rFonts w:cstheme="minorHAnsi"/>
                                    <w:noProof/>
                                    <w:color w:val="2E74B5" w:themeColor="accent1" w:themeShade="BF"/>
                                    <w:sz w:val="40"/>
                                    <w:szCs w:val="40"/>
                                  </w:rPr>
                                  <w:t>Group 1 Term 2</w:t>
                                </w:r>
                              </w:p>
                              <w:p w:rsidR="00BC1F63" w:rsidRDefault="00BC1F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eastAsia="Times New Roman" w:cstheme="minorHAnsi"/>
                              <w:color w:val="1F4E79" w:themeColor="accent1" w:themeShade="80"/>
                              <w:sz w:val="56"/>
                              <w:szCs w:val="56"/>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BC1F63" w:rsidRPr="006C05EF" w:rsidRDefault="00BC1F63">
                              <w:pPr>
                                <w:pStyle w:val="NoSpacing"/>
                                <w:rPr>
                                  <w:rFonts w:eastAsiaTheme="majorEastAsia" w:cstheme="minorHAnsi"/>
                                  <w:caps/>
                                  <w:color w:val="1F4E79" w:themeColor="accent1" w:themeShade="80"/>
                                  <w:sz w:val="56"/>
                                  <w:szCs w:val="56"/>
                                </w:rPr>
                              </w:pPr>
                              <w:r w:rsidRPr="006C05EF">
                                <w:rPr>
                                  <w:rFonts w:eastAsia="Times New Roman" w:cstheme="minorHAnsi"/>
                                  <w:color w:val="1F4E79" w:themeColor="accent1" w:themeShade="80"/>
                                  <w:sz w:val="56"/>
                                  <w:szCs w:val="56"/>
                                  <w:lang w:eastAsia="en-GB"/>
                                </w:rPr>
                                <w:t>Introducing the Modern Workplace</w:t>
                              </w:r>
                            </w:p>
                          </w:sdtContent>
                        </w:sdt>
                        <w:p w:rsidR="00BC1F63" w:rsidRDefault="00C46530">
                          <w:pPr>
                            <w:pStyle w:val="NoSpacing"/>
                            <w:spacing w:before="120"/>
                            <w:rPr>
                              <w:noProof/>
                            </w:rPr>
                          </w:pPr>
                          <w:sdt>
                            <w:sdtPr>
                              <w:rPr>
                                <w:rFonts w:cstheme="minorHAnsi"/>
                                <w:bCs/>
                                <w:color w:val="2E74B5" w:themeColor="accent1" w:themeShade="BF"/>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C1F63" w:rsidRPr="006C05EF">
                                <w:rPr>
                                  <w:rFonts w:cstheme="minorHAnsi"/>
                                  <w:bCs/>
                                  <w:color w:val="2E74B5" w:themeColor="accent1" w:themeShade="BF"/>
                                  <w:sz w:val="44"/>
                                  <w:szCs w:val="44"/>
                                </w:rPr>
                                <w:t>LCBB4003</w:t>
                              </w:r>
                            </w:sdtContent>
                          </w:sdt>
                          <w:r w:rsidR="00BC1F63">
                            <w:rPr>
                              <w:noProof/>
                            </w:rPr>
                            <w:t xml:space="preserve"> </w:t>
                          </w:r>
                        </w:p>
                        <w:p w:rsidR="00BC1F63" w:rsidRDefault="00BC1F63">
                          <w:pPr>
                            <w:pStyle w:val="NoSpacing"/>
                            <w:spacing w:before="120"/>
                            <w:rPr>
                              <w:noProof/>
                            </w:rPr>
                          </w:pPr>
                        </w:p>
                        <w:p w:rsidR="006C05EF" w:rsidRPr="006C05EF" w:rsidRDefault="006C05EF">
                          <w:pPr>
                            <w:pStyle w:val="NoSpacing"/>
                            <w:spacing w:before="120"/>
                            <w:rPr>
                              <w:rFonts w:cstheme="minorHAnsi"/>
                              <w:noProof/>
                              <w:color w:val="2E74B5" w:themeColor="accent1" w:themeShade="BF"/>
                              <w:sz w:val="40"/>
                              <w:szCs w:val="40"/>
                            </w:rPr>
                          </w:pPr>
                          <w:r w:rsidRPr="006C05EF">
                            <w:rPr>
                              <w:rFonts w:cstheme="minorHAnsi"/>
                              <w:color w:val="2E74B5" w:themeColor="accent1" w:themeShade="BF"/>
                              <w:sz w:val="40"/>
                              <w:szCs w:val="40"/>
                            </w:rPr>
                            <w:t>Dr. John-Paul Okeke</w:t>
                          </w:r>
                        </w:p>
                        <w:p w:rsidR="006C05EF" w:rsidRPr="006C05EF" w:rsidRDefault="006C05EF">
                          <w:pPr>
                            <w:pStyle w:val="NoSpacing"/>
                            <w:spacing w:before="120"/>
                            <w:rPr>
                              <w:rFonts w:cstheme="minorHAnsi"/>
                              <w:noProof/>
                              <w:color w:val="2E74B5" w:themeColor="accent1" w:themeShade="BF"/>
                              <w:sz w:val="40"/>
                              <w:szCs w:val="40"/>
                            </w:rPr>
                          </w:pP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 xml:space="preserve">Group Report </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Angel</w:t>
                          </w:r>
                          <w:r w:rsidR="00B66505">
                            <w:rPr>
                              <w:rFonts w:cstheme="minorHAnsi"/>
                              <w:noProof/>
                              <w:color w:val="2E74B5" w:themeColor="accent1" w:themeShade="BF"/>
                              <w:sz w:val="40"/>
                              <w:szCs w:val="40"/>
                            </w:rPr>
                            <w:t xml:space="preserve"> Rachev 1916961</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Elena</w:t>
                          </w:r>
                          <w:r w:rsidR="00B66505">
                            <w:rPr>
                              <w:rFonts w:cstheme="minorHAnsi"/>
                              <w:noProof/>
                              <w:color w:val="2E74B5" w:themeColor="accent1" w:themeShade="BF"/>
                              <w:sz w:val="40"/>
                              <w:szCs w:val="40"/>
                            </w:rPr>
                            <w:t xml:space="preserve"> Blagoeva 1913400</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 xml:space="preserve">Lyuben </w:t>
                          </w:r>
                          <w:r w:rsidR="00B66505">
                            <w:rPr>
                              <w:rFonts w:cstheme="minorHAnsi"/>
                              <w:noProof/>
                              <w:color w:val="2E74B5" w:themeColor="accent1" w:themeShade="BF"/>
                              <w:sz w:val="40"/>
                              <w:szCs w:val="40"/>
                            </w:rPr>
                            <w:t>Eftimov 1913402</w:t>
                          </w:r>
                        </w:p>
                        <w:p w:rsidR="00BC1F63" w:rsidRPr="006C05EF"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Vesein</w:t>
                          </w:r>
                          <w:r w:rsidR="00B66505">
                            <w:rPr>
                              <w:rFonts w:cstheme="minorHAnsi"/>
                              <w:noProof/>
                              <w:color w:val="2E74B5" w:themeColor="accent1" w:themeShade="BF"/>
                              <w:sz w:val="40"/>
                              <w:szCs w:val="40"/>
                            </w:rPr>
                            <w:t xml:space="preserve"> </w:t>
                          </w:r>
                          <w:r w:rsidR="00B66505" w:rsidRPr="00B66505">
                            <w:rPr>
                              <w:rFonts w:cs="Times New Roman"/>
                              <w:color w:val="2E74B5" w:themeColor="accent1" w:themeShade="BF"/>
                              <w:sz w:val="40"/>
                              <w:szCs w:val="40"/>
                              <w:lang w:val="bg-BG"/>
                            </w:rPr>
                            <w:t>Ivanov Velinov</w:t>
                          </w:r>
                          <w:r w:rsidR="00B66505" w:rsidRPr="00B66505">
                            <w:rPr>
                              <w:rFonts w:cs="Times New Roman"/>
                              <w:color w:val="2E74B5" w:themeColor="accent1" w:themeShade="BF"/>
                              <w:sz w:val="40"/>
                              <w:szCs w:val="40"/>
                              <w:lang w:val="en-US"/>
                            </w:rPr>
                            <w:t xml:space="preserve"> </w:t>
                          </w:r>
                          <w:r w:rsidR="00B66505" w:rsidRPr="00B66505">
                            <w:rPr>
                              <w:rFonts w:cs="Times New Roman"/>
                              <w:color w:val="2E74B5" w:themeColor="accent1" w:themeShade="BF"/>
                              <w:sz w:val="40"/>
                              <w:szCs w:val="40"/>
                              <w:lang w:val="bg-BG"/>
                            </w:rPr>
                            <w:t>1915946</w:t>
                          </w:r>
                        </w:p>
                        <w:p w:rsidR="00BC1F63" w:rsidRDefault="00BC1F63">
                          <w:pPr>
                            <w:pStyle w:val="NoSpacing"/>
                            <w:spacing w:before="120"/>
                            <w:rPr>
                              <w:rFonts w:cstheme="minorHAnsi"/>
                              <w:noProof/>
                              <w:color w:val="2E74B5" w:themeColor="accent1" w:themeShade="BF"/>
                              <w:sz w:val="40"/>
                              <w:szCs w:val="40"/>
                            </w:rPr>
                          </w:pPr>
                          <w:r w:rsidRPr="006C05EF">
                            <w:rPr>
                              <w:rFonts w:cstheme="minorHAnsi"/>
                              <w:noProof/>
                              <w:color w:val="2E74B5" w:themeColor="accent1" w:themeShade="BF"/>
                              <w:sz w:val="40"/>
                              <w:szCs w:val="40"/>
                            </w:rPr>
                            <w:t xml:space="preserve">Assesment 2 </w:t>
                          </w:r>
                        </w:p>
                        <w:p w:rsidR="006C05EF" w:rsidRPr="006C05EF" w:rsidRDefault="006C05EF">
                          <w:pPr>
                            <w:pStyle w:val="NoSpacing"/>
                            <w:spacing w:before="120"/>
                            <w:rPr>
                              <w:rFonts w:cstheme="minorHAnsi"/>
                              <w:color w:val="2E74B5" w:themeColor="accent1" w:themeShade="BF"/>
                              <w:sz w:val="40"/>
                              <w:szCs w:val="40"/>
                            </w:rPr>
                          </w:pPr>
                          <w:r>
                            <w:rPr>
                              <w:rFonts w:cstheme="minorHAnsi"/>
                              <w:noProof/>
                              <w:color w:val="2E74B5" w:themeColor="accent1" w:themeShade="BF"/>
                              <w:sz w:val="40"/>
                              <w:szCs w:val="40"/>
                            </w:rPr>
                            <w:t>Group 1 Term 2</w:t>
                          </w:r>
                        </w:p>
                        <w:p w:rsidR="00BC1F63" w:rsidRDefault="00BC1F63"/>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5C588D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C1F63" w:rsidRDefault="00C4653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7FD5">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BC1F63" w:rsidRDefault="003B7D16">
                                    <w:pPr>
                                      <w:pStyle w:val="NoSpacing"/>
                                      <w:jc w:val="right"/>
                                      <w:rPr>
                                        <w:color w:val="5B9BD5" w:themeColor="accent1"/>
                                        <w:sz w:val="36"/>
                                        <w:szCs w:val="36"/>
                                      </w:rPr>
                                    </w:pPr>
                                    <w:r>
                                      <w:rPr>
                                        <w:color w:val="5B9BD5" w:themeColor="accent1"/>
                                        <w:sz w:val="36"/>
                                        <w:szCs w:val="36"/>
                                      </w:rPr>
                                      <w:t>BA Bussiness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BC1F63" w:rsidRDefault="00C4653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7FD5">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BC1F63" w:rsidRDefault="003B7D16">
                              <w:pPr>
                                <w:pStyle w:val="NoSpacing"/>
                                <w:jc w:val="right"/>
                                <w:rPr>
                                  <w:color w:val="5B9BD5" w:themeColor="accent1"/>
                                  <w:sz w:val="36"/>
                                  <w:szCs w:val="36"/>
                                </w:rPr>
                              </w:pPr>
                              <w:r>
                                <w:rPr>
                                  <w:color w:val="5B9BD5" w:themeColor="accent1"/>
                                  <w:sz w:val="36"/>
                                  <w:szCs w:val="36"/>
                                </w:rPr>
                                <w:t>BA Bussiness Management</w:t>
                              </w:r>
                            </w:p>
                          </w:sdtContent>
                        </w:sdt>
                      </w:txbxContent>
                    </v:textbox>
                    <w10:wrap anchorx="page" anchory="margin"/>
                  </v:shape>
                </w:pict>
              </mc:Fallback>
            </mc:AlternateContent>
          </w:r>
        </w:p>
        <w:p w:rsidR="00BC1F63" w:rsidRDefault="00BC1F63">
          <w:r>
            <w:br w:type="page"/>
          </w:r>
        </w:p>
      </w:sdtContent>
    </w:sdt>
    <w:sdt>
      <w:sdtPr>
        <w:rPr>
          <w:rFonts w:asciiTheme="minorHAnsi" w:eastAsiaTheme="minorEastAsia" w:hAnsiTheme="minorHAnsi" w:cstheme="minorBidi"/>
          <w:color w:val="auto"/>
          <w:sz w:val="24"/>
          <w:szCs w:val="21"/>
        </w:rPr>
        <w:id w:val="1232279216"/>
        <w:docPartObj>
          <w:docPartGallery w:val="Table of Contents"/>
          <w:docPartUnique/>
        </w:docPartObj>
      </w:sdtPr>
      <w:sdtEndPr>
        <w:rPr>
          <w:b/>
          <w:bCs/>
          <w:noProof/>
        </w:rPr>
      </w:sdtEndPr>
      <w:sdtContent>
        <w:p w:rsidR="00E97FD5" w:rsidRDefault="00E97FD5">
          <w:pPr>
            <w:pStyle w:val="TOCHeading"/>
          </w:pPr>
          <w:r>
            <w:t>Table of Cont</w:t>
          </w:r>
          <w:bookmarkStart w:id="0" w:name="_GoBack"/>
          <w:bookmarkEnd w:id="0"/>
          <w:r>
            <w:t>ents</w:t>
          </w:r>
        </w:p>
        <w:p w:rsidR="00050899" w:rsidRDefault="00E97FD5">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0485062" w:history="1">
            <w:r w:rsidR="00050899" w:rsidRPr="00960472">
              <w:rPr>
                <w:rStyle w:val="Hyperlink"/>
                <w:noProof/>
              </w:rPr>
              <w:t>PROJECT BACKGROUND</w:t>
            </w:r>
            <w:r w:rsidR="00050899">
              <w:rPr>
                <w:noProof/>
                <w:webHidden/>
              </w:rPr>
              <w:tab/>
            </w:r>
            <w:r w:rsidR="00050899">
              <w:rPr>
                <w:noProof/>
                <w:webHidden/>
              </w:rPr>
              <w:fldChar w:fldCharType="begin"/>
            </w:r>
            <w:r w:rsidR="00050899">
              <w:rPr>
                <w:noProof/>
                <w:webHidden/>
              </w:rPr>
              <w:instrText xml:space="preserve"> PAGEREF _Toc50485062 \h </w:instrText>
            </w:r>
            <w:r w:rsidR="00050899">
              <w:rPr>
                <w:noProof/>
                <w:webHidden/>
              </w:rPr>
            </w:r>
            <w:r w:rsidR="00050899">
              <w:rPr>
                <w:noProof/>
                <w:webHidden/>
              </w:rPr>
              <w:fldChar w:fldCharType="separate"/>
            </w:r>
            <w:r w:rsidR="00050899">
              <w:rPr>
                <w:noProof/>
                <w:webHidden/>
              </w:rPr>
              <w:t>2</w:t>
            </w:r>
            <w:r w:rsidR="00050899">
              <w:rPr>
                <w:noProof/>
                <w:webHidden/>
              </w:rPr>
              <w:fldChar w:fldCharType="end"/>
            </w:r>
          </w:hyperlink>
        </w:p>
        <w:p w:rsidR="00050899" w:rsidRDefault="00050899">
          <w:pPr>
            <w:pStyle w:val="TOC1"/>
            <w:tabs>
              <w:tab w:val="right" w:leader="dot" w:pos="9016"/>
            </w:tabs>
            <w:rPr>
              <w:noProof/>
              <w:sz w:val="22"/>
              <w:szCs w:val="22"/>
              <w:lang w:eastAsia="en-GB"/>
            </w:rPr>
          </w:pPr>
          <w:hyperlink w:anchor="_Toc50485063" w:history="1">
            <w:r w:rsidRPr="00960472">
              <w:rPr>
                <w:rStyle w:val="Hyperlink"/>
                <w:noProof/>
                <w:lang w:val="en-US"/>
              </w:rPr>
              <w:t>Introduction: Company background</w:t>
            </w:r>
            <w:r>
              <w:rPr>
                <w:noProof/>
                <w:webHidden/>
              </w:rPr>
              <w:tab/>
            </w:r>
            <w:r>
              <w:rPr>
                <w:noProof/>
                <w:webHidden/>
              </w:rPr>
              <w:fldChar w:fldCharType="begin"/>
            </w:r>
            <w:r>
              <w:rPr>
                <w:noProof/>
                <w:webHidden/>
              </w:rPr>
              <w:instrText xml:space="preserve"> PAGEREF _Toc50485063 \h </w:instrText>
            </w:r>
            <w:r>
              <w:rPr>
                <w:noProof/>
                <w:webHidden/>
              </w:rPr>
            </w:r>
            <w:r>
              <w:rPr>
                <w:noProof/>
                <w:webHidden/>
              </w:rPr>
              <w:fldChar w:fldCharType="separate"/>
            </w:r>
            <w:r>
              <w:rPr>
                <w:noProof/>
                <w:webHidden/>
              </w:rPr>
              <w:t>2</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64" w:history="1">
            <w:r w:rsidRPr="00960472">
              <w:rPr>
                <w:rStyle w:val="Hyperlink"/>
                <w:noProof/>
              </w:rPr>
              <w:t>References</w:t>
            </w:r>
            <w:r>
              <w:rPr>
                <w:noProof/>
                <w:webHidden/>
              </w:rPr>
              <w:tab/>
            </w:r>
            <w:r>
              <w:rPr>
                <w:noProof/>
                <w:webHidden/>
              </w:rPr>
              <w:fldChar w:fldCharType="begin"/>
            </w:r>
            <w:r>
              <w:rPr>
                <w:noProof/>
                <w:webHidden/>
              </w:rPr>
              <w:instrText xml:space="preserve"> PAGEREF _Toc50485064 \h </w:instrText>
            </w:r>
            <w:r>
              <w:rPr>
                <w:noProof/>
                <w:webHidden/>
              </w:rPr>
            </w:r>
            <w:r>
              <w:rPr>
                <w:noProof/>
                <w:webHidden/>
              </w:rPr>
              <w:fldChar w:fldCharType="separate"/>
            </w:r>
            <w:r>
              <w:rPr>
                <w:noProof/>
                <w:webHidden/>
              </w:rPr>
              <w:t>4</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65" w:history="1">
            <w:r w:rsidRPr="00960472">
              <w:rPr>
                <w:rStyle w:val="Hyperlink"/>
                <w:noProof/>
              </w:rPr>
              <w:t>Goals and objectives</w:t>
            </w:r>
            <w:r>
              <w:rPr>
                <w:noProof/>
                <w:webHidden/>
              </w:rPr>
              <w:tab/>
            </w:r>
            <w:r>
              <w:rPr>
                <w:noProof/>
                <w:webHidden/>
              </w:rPr>
              <w:fldChar w:fldCharType="begin"/>
            </w:r>
            <w:r>
              <w:rPr>
                <w:noProof/>
                <w:webHidden/>
              </w:rPr>
              <w:instrText xml:space="preserve"> PAGEREF _Toc50485065 \h </w:instrText>
            </w:r>
            <w:r>
              <w:rPr>
                <w:noProof/>
                <w:webHidden/>
              </w:rPr>
            </w:r>
            <w:r>
              <w:rPr>
                <w:noProof/>
                <w:webHidden/>
              </w:rPr>
              <w:fldChar w:fldCharType="separate"/>
            </w:r>
            <w:r>
              <w:rPr>
                <w:noProof/>
                <w:webHidden/>
              </w:rPr>
              <w:t>5</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66" w:history="1">
            <w:r w:rsidRPr="00960472">
              <w:rPr>
                <w:rStyle w:val="Hyperlink"/>
                <w:noProof/>
              </w:rPr>
              <w:t>Key goal</w:t>
            </w:r>
            <w:r>
              <w:rPr>
                <w:noProof/>
                <w:webHidden/>
              </w:rPr>
              <w:tab/>
            </w:r>
            <w:r>
              <w:rPr>
                <w:noProof/>
                <w:webHidden/>
              </w:rPr>
              <w:fldChar w:fldCharType="begin"/>
            </w:r>
            <w:r>
              <w:rPr>
                <w:noProof/>
                <w:webHidden/>
              </w:rPr>
              <w:instrText xml:space="preserve"> PAGEREF _Toc50485066 \h </w:instrText>
            </w:r>
            <w:r>
              <w:rPr>
                <w:noProof/>
                <w:webHidden/>
              </w:rPr>
            </w:r>
            <w:r>
              <w:rPr>
                <w:noProof/>
                <w:webHidden/>
              </w:rPr>
              <w:fldChar w:fldCharType="separate"/>
            </w:r>
            <w:r>
              <w:rPr>
                <w:noProof/>
                <w:webHidden/>
              </w:rPr>
              <w:t>5</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67" w:history="1">
            <w:r w:rsidRPr="00960472">
              <w:rPr>
                <w:rStyle w:val="Hyperlink"/>
                <w:noProof/>
              </w:rPr>
              <w:t>BARCLAYS GOALS AND VALUE PROCESS</w:t>
            </w:r>
            <w:r>
              <w:rPr>
                <w:noProof/>
                <w:webHidden/>
              </w:rPr>
              <w:tab/>
            </w:r>
            <w:r>
              <w:rPr>
                <w:noProof/>
                <w:webHidden/>
              </w:rPr>
              <w:fldChar w:fldCharType="begin"/>
            </w:r>
            <w:r>
              <w:rPr>
                <w:noProof/>
                <w:webHidden/>
              </w:rPr>
              <w:instrText xml:space="preserve"> PAGEREF _Toc50485067 \h </w:instrText>
            </w:r>
            <w:r>
              <w:rPr>
                <w:noProof/>
                <w:webHidden/>
              </w:rPr>
            </w:r>
            <w:r>
              <w:rPr>
                <w:noProof/>
                <w:webHidden/>
              </w:rPr>
              <w:fldChar w:fldCharType="separate"/>
            </w:r>
            <w:r>
              <w:rPr>
                <w:noProof/>
                <w:webHidden/>
              </w:rPr>
              <w:t>6</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68" w:history="1">
            <w:r w:rsidRPr="00960472">
              <w:rPr>
                <w:rStyle w:val="Hyperlink"/>
                <w:noProof/>
              </w:rPr>
              <w:t>Objectives and Responsibilities</w:t>
            </w:r>
            <w:r>
              <w:rPr>
                <w:noProof/>
                <w:webHidden/>
              </w:rPr>
              <w:tab/>
            </w:r>
            <w:r>
              <w:rPr>
                <w:noProof/>
                <w:webHidden/>
              </w:rPr>
              <w:fldChar w:fldCharType="begin"/>
            </w:r>
            <w:r>
              <w:rPr>
                <w:noProof/>
                <w:webHidden/>
              </w:rPr>
              <w:instrText xml:space="preserve"> PAGEREF _Toc50485068 \h </w:instrText>
            </w:r>
            <w:r>
              <w:rPr>
                <w:noProof/>
                <w:webHidden/>
              </w:rPr>
            </w:r>
            <w:r>
              <w:rPr>
                <w:noProof/>
                <w:webHidden/>
              </w:rPr>
              <w:fldChar w:fldCharType="separate"/>
            </w:r>
            <w:r>
              <w:rPr>
                <w:noProof/>
                <w:webHidden/>
              </w:rPr>
              <w:t>6</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69" w:history="1">
            <w:r w:rsidRPr="00960472">
              <w:rPr>
                <w:rStyle w:val="Hyperlink"/>
                <w:noProof/>
              </w:rPr>
              <w:t>Social Objectives and Responsibilities</w:t>
            </w:r>
            <w:r>
              <w:rPr>
                <w:noProof/>
                <w:webHidden/>
              </w:rPr>
              <w:tab/>
            </w:r>
            <w:r>
              <w:rPr>
                <w:noProof/>
                <w:webHidden/>
              </w:rPr>
              <w:fldChar w:fldCharType="begin"/>
            </w:r>
            <w:r>
              <w:rPr>
                <w:noProof/>
                <w:webHidden/>
              </w:rPr>
              <w:instrText xml:space="preserve"> PAGEREF _Toc50485069 \h </w:instrText>
            </w:r>
            <w:r>
              <w:rPr>
                <w:noProof/>
                <w:webHidden/>
              </w:rPr>
            </w:r>
            <w:r>
              <w:rPr>
                <w:noProof/>
                <w:webHidden/>
              </w:rPr>
              <w:fldChar w:fldCharType="separate"/>
            </w:r>
            <w:r>
              <w:rPr>
                <w:noProof/>
                <w:webHidden/>
              </w:rPr>
              <w:t>7</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70" w:history="1">
            <w:r w:rsidRPr="00960472">
              <w:rPr>
                <w:rStyle w:val="Hyperlink"/>
                <w:noProof/>
              </w:rPr>
              <w:t>Economic Objectives and Responsibilities</w:t>
            </w:r>
            <w:r>
              <w:rPr>
                <w:noProof/>
                <w:webHidden/>
              </w:rPr>
              <w:tab/>
            </w:r>
            <w:r>
              <w:rPr>
                <w:noProof/>
                <w:webHidden/>
              </w:rPr>
              <w:fldChar w:fldCharType="begin"/>
            </w:r>
            <w:r>
              <w:rPr>
                <w:noProof/>
                <w:webHidden/>
              </w:rPr>
              <w:instrText xml:space="preserve"> PAGEREF _Toc50485070 \h </w:instrText>
            </w:r>
            <w:r>
              <w:rPr>
                <w:noProof/>
                <w:webHidden/>
              </w:rPr>
            </w:r>
            <w:r>
              <w:rPr>
                <w:noProof/>
                <w:webHidden/>
              </w:rPr>
              <w:fldChar w:fldCharType="separate"/>
            </w:r>
            <w:r>
              <w:rPr>
                <w:noProof/>
                <w:webHidden/>
              </w:rPr>
              <w:t>7</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71" w:history="1">
            <w:r w:rsidRPr="00960472">
              <w:rPr>
                <w:rStyle w:val="Hyperlink"/>
                <w:noProof/>
              </w:rPr>
              <w:t>Environmental Objective and Responsibilities</w:t>
            </w:r>
            <w:r>
              <w:rPr>
                <w:noProof/>
                <w:webHidden/>
              </w:rPr>
              <w:tab/>
            </w:r>
            <w:r>
              <w:rPr>
                <w:noProof/>
                <w:webHidden/>
              </w:rPr>
              <w:fldChar w:fldCharType="begin"/>
            </w:r>
            <w:r>
              <w:rPr>
                <w:noProof/>
                <w:webHidden/>
              </w:rPr>
              <w:instrText xml:space="preserve"> PAGEREF _Toc50485071 \h </w:instrText>
            </w:r>
            <w:r>
              <w:rPr>
                <w:noProof/>
                <w:webHidden/>
              </w:rPr>
            </w:r>
            <w:r>
              <w:rPr>
                <w:noProof/>
                <w:webHidden/>
              </w:rPr>
              <w:fldChar w:fldCharType="separate"/>
            </w:r>
            <w:r>
              <w:rPr>
                <w:noProof/>
                <w:webHidden/>
              </w:rPr>
              <w:t>8</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72" w:history="1">
            <w:r w:rsidRPr="00960472">
              <w:rPr>
                <w:rStyle w:val="Hyperlink"/>
                <w:noProof/>
              </w:rPr>
              <w:t>Reference List</w:t>
            </w:r>
            <w:r>
              <w:rPr>
                <w:noProof/>
                <w:webHidden/>
              </w:rPr>
              <w:tab/>
            </w:r>
            <w:r>
              <w:rPr>
                <w:noProof/>
                <w:webHidden/>
              </w:rPr>
              <w:fldChar w:fldCharType="begin"/>
            </w:r>
            <w:r>
              <w:rPr>
                <w:noProof/>
                <w:webHidden/>
              </w:rPr>
              <w:instrText xml:space="preserve"> PAGEREF _Toc50485072 \h </w:instrText>
            </w:r>
            <w:r>
              <w:rPr>
                <w:noProof/>
                <w:webHidden/>
              </w:rPr>
            </w:r>
            <w:r>
              <w:rPr>
                <w:noProof/>
                <w:webHidden/>
              </w:rPr>
              <w:fldChar w:fldCharType="separate"/>
            </w:r>
            <w:r>
              <w:rPr>
                <w:noProof/>
                <w:webHidden/>
              </w:rPr>
              <w:t>9</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73" w:history="1">
            <w:r w:rsidRPr="00960472">
              <w:rPr>
                <w:rStyle w:val="Hyperlink"/>
                <w:noProof/>
              </w:rPr>
              <w:t>Leadership and management behaviours</w:t>
            </w:r>
            <w:r>
              <w:rPr>
                <w:noProof/>
                <w:webHidden/>
              </w:rPr>
              <w:tab/>
            </w:r>
            <w:r>
              <w:rPr>
                <w:noProof/>
                <w:webHidden/>
              </w:rPr>
              <w:fldChar w:fldCharType="begin"/>
            </w:r>
            <w:r>
              <w:rPr>
                <w:noProof/>
                <w:webHidden/>
              </w:rPr>
              <w:instrText xml:space="preserve"> PAGEREF _Toc50485073 \h </w:instrText>
            </w:r>
            <w:r>
              <w:rPr>
                <w:noProof/>
                <w:webHidden/>
              </w:rPr>
            </w:r>
            <w:r>
              <w:rPr>
                <w:noProof/>
                <w:webHidden/>
              </w:rPr>
              <w:fldChar w:fldCharType="separate"/>
            </w:r>
            <w:r>
              <w:rPr>
                <w:noProof/>
                <w:webHidden/>
              </w:rPr>
              <w:t>10</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74" w:history="1">
            <w:r w:rsidRPr="00960472">
              <w:rPr>
                <w:rStyle w:val="Hyperlink"/>
                <w:noProof/>
              </w:rPr>
              <w:t>Leadership</w:t>
            </w:r>
            <w:r>
              <w:rPr>
                <w:noProof/>
                <w:webHidden/>
              </w:rPr>
              <w:tab/>
            </w:r>
            <w:r>
              <w:rPr>
                <w:noProof/>
                <w:webHidden/>
              </w:rPr>
              <w:fldChar w:fldCharType="begin"/>
            </w:r>
            <w:r>
              <w:rPr>
                <w:noProof/>
                <w:webHidden/>
              </w:rPr>
              <w:instrText xml:space="preserve"> PAGEREF _Toc50485074 \h </w:instrText>
            </w:r>
            <w:r>
              <w:rPr>
                <w:noProof/>
                <w:webHidden/>
              </w:rPr>
            </w:r>
            <w:r>
              <w:rPr>
                <w:noProof/>
                <w:webHidden/>
              </w:rPr>
              <w:fldChar w:fldCharType="separate"/>
            </w:r>
            <w:r>
              <w:rPr>
                <w:noProof/>
                <w:webHidden/>
              </w:rPr>
              <w:t>10</w:t>
            </w:r>
            <w:r>
              <w:rPr>
                <w:noProof/>
                <w:webHidden/>
              </w:rPr>
              <w:fldChar w:fldCharType="end"/>
            </w:r>
          </w:hyperlink>
        </w:p>
        <w:p w:rsidR="00050899" w:rsidRDefault="00050899">
          <w:pPr>
            <w:pStyle w:val="TOC2"/>
            <w:tabs>
              <w:tab w:val="left" w:pos="660"/>
              <w:tab w:val="right" w:leader="dot" w:pos="9016"/>
            </w:tabs>
            <w:rPr>
              <w:noProof/>
              <w:sz w:val="22"/>
              <w:szCs w:val="22"/>
              <w:lang w:eastAsia="en-GB"/>
            </w:rPr>
          </w:pPr>
          <w:hyperlink w:anchor="_Toc50485075" w:history="1">
            <w:r w:rsidRPr="00960472">
              <w:rPr>
                <w:rStyle w:val="Hyperlink"/>
                <w:noProof/>
              </w:rPr>
              <w:t>1.</w:t>
            </w:r>
            <w:r>
              <w:rPr>
                <w:noProof/>
                <w:sz w:val="22"/>
                <w:szCs w:val="22"/>
                <w:lang w:eastAsia="en-GB"/>
              </w:rPr>
              <w:tab/>
            </w:r>
            <w:r w:rsidRPr="00960472">
              <w:rPr>
                <w:rStyle w:val="Hyperlink"/>
                <w:noProof/>
              </w:rPr>
              <w:t>Great Man Theory</w:t>
            </w:r>
            <w:r>
              <w:rPr>
                <w:noProof/>
                <w:webHidden/>
              </w:rPr>
              <w:tab/>
            </w:r>
            <w:r>
              <w:rPr>
                <w:noProof/>
                <w:webHidden/>
              </w:rPr>
              <w:fldChar w:fldCharType="begin"/>
            </w:r>
            <w:r>
              <w:rPr>
                <w:noProof/>
                <w:webHidden/>
              </w:rPr>
              <w:instrText xml:space="preserve"> PAGEREF _Toc50485075 \h </w:instrText>
            </w:r>
            <w:r>
              <w:rPr>
                <w:noProof/>
                <w:webHidden/>
              </w:rPr>
            </w:r>
            <w:r>
              <w:rPr>
                <w:noProof/>
                <w:webHidden/>
              </w:rPr>
              <w:fldChar w:fldCharType="separate"/>
            </w:r>
            <w:r>
              <w:rPr>
                <w:noProof/>
                <w:webHidden/>
              </w:rPr>
              <w:t>12</w:t>
            </w:r>
            <w:r>
              <w:rPr>
                <w:noProof/>
                <w:webHidden/>
              </w:rPr>
              <w:fldChar w:fldCharType="end"/>
            </w:r>
          </w:hyperlink>
        </w:p>
        <w:p w:rsidR="00050899" w:rsidRDefault="00050899">
          <w:pPr>
            <w:pStyle w:val="TOC2"/>
            <w:tabs>
              <w:tab w:val="left" w:pos="660"/>
              <w:tab w:val="right" w:leader="dot" w:pos="9016"/>
            </w:tabs>
            <w:rPr>
              <w:noProof/>
              <w:sz w:val="22"/>
              <w:szCs w:val="22"/>
              <w:lang w:eastAsia="en-GB"/>
            </w:rPr>
          </w:pPr>
          <w:hyperlink w:anchor="_Toc50485076" w:history="1">
            <w:r w:rsidRPr="00960472">
              <w:rPr>
                <w:rStyle w:val="Hyperlink"/>
                <w:noProof/>
              </w:rPr>
              <w:t>2.</w:t>
            </w:r>
            <w:r>
              <w:rPr>
                <w:noProof/>
                <w:sz w:val="22"/>
                <w:szCs w:val="22"/>
                <w:lang w:eastAsia="en-GB"/>
              </w:rPr>
              <w:tab/>
            </w:r>
            <w:r w:rsidRPr="00960472">
              <w:rPr>
                <w:rStyle w:val="Hyperlink"/>
                <w:noProof/>
              </w:rPr>
              <w:t>Trait Theory</w:t>
            </w:r>
            <w:r>
              <w:rPr>
                <w:noProof/>
                <w:webHidden/>
              </w:rPr>
              <w:tab/>
            </w:r>
            <w:r>
              <w:rPr>
                <w:noProof/>
                <w:webHidden/>
              </w:rPr>
              <w:fldChar w:fldCharType="begin"/>
            </w:r>
            <w:r>
              <w:rPr>
                <w:noProof/>
                <w:webHidden/>
              </w:rPr>
              <w:instrText xml:space="preserve"> PAGEREF _Toc50485076 \h </w:instrText>
            </w:r>
            <w:r>
              <w:rPr>
                <w:noProof/>
                <w:webHidden/>
              </w:rPr>
            </w:r>
            <w:r>
              <w:rPr>
                <w:noProof/>
                <w:webHidden/>
              </w:rPr>
              <w:fldChar w:fldCharType="separate"/>
            </w:r>
            <w:r>
              <w:rPr>
                <w:noProof/>
                <w:webHidden/>
              </w:rPr>
              <w:t>12</w:t>
            </w:r>
            <w:r>
              <w:rPr>
                <w:noProof/>
                <w:webHidden/>
              </w:rPr>
              <w:fldChar w:fldCharType="end"/>
            </w:r>
          </w:hyperlink>
        </w:p>
        <w:p w:rsidR="00050899" w:rsidRDefault="00050899">
          <w:pPr>
            <w:pStyle w:val="TOC2"/>
            <w:tabs>
              <w:tab w:val="left" w:pos="660"/>
              <w:tab w:val="right" w:leader="dot" w:pos="9016"/>
            </w:tabs>
            <w:rPr>
              <w:noProof/>
              <w:sz w:val="22"/>
              <w:szCs w:val="22"/>
              <w:lang w:eastAsia="en-GB"/>
            </w:rPr>
          </w:pPr>
          <w:hyperlink w:anchor="_Toc50485077" w:history="1">
            <w:r w:rsidRPr="00960472">
              <w:rPr>
                <w:rStyle w:val="Hyperlink"/>
                <w:noProof/>
              </w:rPr>
              <w:t>3.</w:t>
            </w:r>
            <w:r>
              <w:rPr>
                <w:noProof/>
                <w:sz w:val="22"/>
                <w:szCs w:val="22"/>
                <w:lang w:eastAsia="en-GB"/>
              </w:rPr>
              <w:tab/>
            </w:r>
            <w:r w:rsidRPr="00960472">
              <w:rPr>
                <w:rStyle w:val="Hyperlink"/>
                <w:noProof/>
              </w:rPr>
              <w:t>Contingency Theory</w:t>
            </w:r>
            <w:r>
              <w:rPr>
                <w:noProof/>
                <w:webHidden/>
              </w:rPr>
              <w:tab/>
            </w:r>
            <w:r>
              <w:rPr>
                <w:noProof/>
                <w:webHidden/>
              </w:rPr>
              <w:fldChar w:fldCharType="begin"/>
            </w:r>
            <w:r>
              <w:rPr>
                <w:noProof/>
                <w:webHidden/>
              </w:rPr>
              <w:instrText xml:space="preserve"> PAGEREF _Toc50485077 \h </w:instrText>
            </w:r>
            <w:r>
              <w:rPr>
                <w:noProof/>
                <w:webHidden/>
              </w:rPr>
            </w:r>
            <w:r>
              <w:rPr>
                <w:noProof/>
                <w:webHidden/>
              </w:rPr>
              <w:fldChar w:fldCharType="separate"/>
            </w:r>
            <w:r>
              <w:rPr>
                <w:noProof/>
                <w:webHidden/>
              </w:rPr>
              <w:t>12</w:t>
            </w:r>
            <w:r>
              <w:rPr>
                <w:noProof/>
                <w:webHidden/>
              </w:rPr>
              <w:fldChar w:fldCharType="end"/>
            </w:r>
          </w:hyperlink>
        </w:p>
        <w:p w:rsidR="00050899" w:rsidRDefault="00050899">
          <w:pPr>
            <w:pStyle w:val="TOC2"/>
            <w:tabs>
              <w:tab w:val="left" w:pos="660"/>
              <w:tab w:val="right" w:leader="dot" w:pos="9016"/>
            </w:tabs>
            <w:rPr>
              <w:noProof/>
              <w:sz w:val="22"/>
              <w:szCs w:val="22"/>
              <w:lang w:eastAsia="en-GB"/>
            </w:rPr>
          </w:pPr>
          <w:hyperlink w:anchor="_Toc50485078" w:history="1">
            <w:r w:rsidRPr="00960472">
              <w:rPr>
                <w:rStyle w:val="Hyperlink"/>
                <w:noProof/>
              </w:rPr>
              <w:t>4.</w:t>
            </w:r>
            <w:r>
              <w:rPr>
                <w:noProof/>
                <w:sz w:val="22"/>
                <w:szCs w:val="22"/>
                <w:lang w:eastAsia="en-GB"/>
              </w:rPr>
              <w:tab/>
            </w:r>
            <w:r w:rsidRPr="00960472">
              <w:rPr>
                <w:rStyle w:val="Hyperlink"/>
                <w:noProof/>
              </w:rPr>
              <w:t>Situational Theory</w:t>
            </w:r>
            <w:r>
              <w:rPr>
                <w:noProof/>
                <w:webHidden/>
              </w:rPr>
              <w:tab/>
            </w:r>
            <w:r>
              <w:rPr>
                <w:noProof/>
                <w:webHidden/>
              </w:rPr>
              <w:fldChar w:fldCharType="begin"/>
            </w:r>
            <w:r>
              <w:rPr>
                <w:noProof/>
                <w:webHidden/>
              </w:rPr>
              <w:instrText xml:space="preserve"> PAGEREF _Toc50485078 \h </w:instrText>
            </w:r>
            <w:r>
              <w:rPr>
                <w:noProof/>
                <w:webHidden/>
              </w:rPr>
            </w:r>
            <w:r>
              <w:rPr>
                <w:noProof/>
                <w:webHidden/>
              </w:rPr>
              <w:fldChar w:fldCharType="separate"/>
            </w:r>
            <w:r>
              <w:rPr>
                <w:noProof/>
                <w:webHidden/>
              </w:rPr>
              <w:t>13</w:t>
            </w:r>
            <w:r>
              <w:rPr>
                <w:noProof/>
                <w:webHidden/>
              </w:rPr>
              <w:fldChar w:fldCharType="end"/>
            </w:r>
          </w:hyperlink>
        </w:p>
        <w:p w:rsidR="00050899" w:rsidRDefault="00050899">
          <w:pPr>
            <w:pStyle w:val="TOC2"/>
            <w:tabs>
              <w:tab w:val="left" w:pos="660"/>
              <w:tab w:val="right" w:leader="dot" w:pos="9016"/>
            </w:tabs>
            <w:rPr>
              <w:noProof/>
              <w:sz w:val="22"/>
              <w:szCs w:val="22"/>
              <w:lang w:eastAsia="en-GB"/>
            </w:rPr>
          </w:pPr>
          <w:hyperlink w:anchor="_Toc50485079" w:history="1">
            <w:r w:rsidRPr="00960472">
              <w:rPr>
                <w:rStyle w:val="Hyperlink"/>
                <w:noProof/>
              </w:rPr>
              <w:t>5.</w:t>
            </w:r>
            <w:r>
              <w:rPr>
                <w:noProof/>
                <w:sz w:val="22"/>
                <w:szCs w:val="22"/>
                <w:lang w:eastAsia="en-GB"/>
              </w:rPr>
              <w:tab/>
            </w:r>
            <w:r w:rsidRPr="00960472">
              <w:rPr>
                <w:rStyle w:val="Hyperlink"/>
                <w:noProof/>
              </w:rPr>
              <w:t>Behavioural Theory</w:t>
            </w:r>
            <w:r>
              <w:rPr>
                <w:noProof/>
                <w:webHidden/>
              </w:rPr>
              <w:tab/>
            </w:r>
            <w:r>
              <w:rPr>
                <w:noProof/>
                <w:webHidden/>
              </w:rPr>
              <w:fldChar w:fldCharType="begin"/>
            </w:r>
            <w:r>
              <w:rPr>
                <w:noProof/>
                <w:webHidden/>
              </w:rPr>
              <w:instrText xml:space="preserve"> PAGEREF _Toc50485079 \h </w:instrText>
            </w:r>
            <w:r>
              <w:rPr>
                <w:noProof/>
                <w:webHidden/>
              </w:rPr>
            </w:r>
            <w:r>
              <w:rPr>
                <w:noProof/>
                <w:webHidden/>
              </w:rPr>
              <w:fldChar w:fldCharType="separate"/>
            </w:r>
            <w:r>
              <w:rPr>
                <w:noProof/>
                <w:webHidden/>
              </w:rPr>
              <w:t>13</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80" w:history="1">
            <w:r w:rsidRPr="00960472">
              <w:rPr>
                <w:rStyle w:val="Hyperlink"/>
                <w:noProof/>
              </w:rPr>
              <w:t>Reference</w:t>
            </w:r>
            <w:r>
              <w:rPr>
                <w:noProof/>
                <w:webHidden/>
              </w:rPr>
              <w:tab/>
            </w:r>
            <w:r>
              <w:rPr>
                <w:noProof/>
                <w:webHidden/>
              </w:rPr>
              <w:fldChar w:fldCharType="begin"/>
            </w:r>
            <w:r>
              <w:rPr>
                <w:noProof/>
                <w:webHidden/>
              </w:rPr>
              <w:instrText xml:space="preserve"> PAGEREF _Toc50485080 \h </w:instrText>
            </w:r>
            <w:r>
              <w:rPr>
                <w:noProof/>
                <w:webHidden/>
              </w:rPr>
            </w:r>
            <w:r>
              <w:rPr>
                <w:noProof/>
                <w:webHidden/>
              </w:rPr>
              <w:fldChar w:fldCharType="separate"/>
            </w:r>
            <w:r>
              <w:rPr>
                <w:noProof/>
                <w:webHidden/>
              </w:rPr>
              <w:t>13</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81" w:history="1">
            <w:r w:rsidRPr="00960472">
              <w:rPr>
                <w:rStyle w:val="Hyperlink"/>
                <w:noProof/>
              </w:rPr>
              <w:t>Group and Team Behaviour in Barclays Bank</w:t>
            </w:r>
            <w:r>
              <w:rPr>
                <w:noProof/>
                <w:webHidden/>
              </w:rPr>
              <w:tab/>
            </w:r>
            <w:r>
              <w:rPr>
                <w:noProof/>
                <w:webHidden/>
              </w:rPr>
              <w:fldChar w:fldCharType="begin"/>
            </w:r>
            <w:r>
              <w:rPr>
                <w:noProof/>
                <w:webHidden/>
              </w:rPr>
              <w:instrText xml:space="preserve"> PAGEREF _Toc50485081 \h </w:instrText>
            </w:r>
            <w:r>
              <w:rPr>
                <w:noProof/>
                <w:webHidden/>
              </w:rPr>
            </w:r>
            <w:r>
              <w:rPr>
                <w:noProof/>
                <w:webHidden/>
              </w:rPr>
              <w:fldChar w:fldCharType="separate"/>
            </w:r>
            <w:r>
              <w:rPr>
                <w:noProof/>
                <w:webHidden/>
              </w:rPr>
              <w:t>14</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82" w:history="1">
            <w:r w:rsidRPr="00960472">
              <w:rPr>
                <w:rStyle w:val="Hyperlink"/>
                <w:noProof/>
              </w:rPr>
              <w:t>References</w:t>
            </w:r>
            <w:r>
              <w:rPr>
                <w:noProof/>
                <w:webHidden/>
              </w:rPr>
              <w:tab/>
            </w:r>
            <w:r>
              <w:rPr>
                <w:noProof/>
                <w:webHidden/>
              </w:rPr>
              <w:fldChar w:fldCharType="begin"/>
            </w:r>
            <w:r>
              <w:rPr>
                <w:noProof/>
                <w:webHidden/>
              </w:rPr>
              <w:instrText xml:space="preserve"> PAGEREF _Toc50485082 \h </w:instrText>
            </w:r>
            <w:r>
              <w:rPr>
                <w:noProof/>
                <w:webHidden/>
              </w:rPr>
            </w:r>
            <w:r>
              <w:rPr>
                <w:noProof/>
                <w:webHidden/>
              </w:rPr>
              <w:fldChar w:fldCharType="separate"/>
            </w:r>
            <w:r>
              <w:rPr>
                <w:noProof/>
                <w:webHidden/>
              </w:rPr>
              <w:t>17</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83" w:history="1">
            <w:r w:rsidRPr="00960472">
              <w:rPr>
                <w:rStyle w:val="Hyperlink"/>
                <w:rFonts w:eastAsia="Times New Roman"/>
                <w:noProof/>
              </w:rPr>
              <w:t>Conclusion</w:t>
            </w:r>
            <w:r>
              <w:rPr>
                <w:noProof/>
                <w:webHidden/>
              </w:rPr>
              <w:tab/>
            </w:r>
            <w:r>
              <w:rPr>
                <w:noProof/>
                <w:webHidden/>
              </w:rPr>
              <w:fldChar w:fldCharType="begin"/>
            </w:r>
            <w:r>
              <w:rPr>
                <w:noProof/>
                <w:webHidden/>
              </w:rPr>
              <w:instrText xml:space="preserve"> PAGEREF _Toc50485083 \h </w:instrText>
            </w:r>
            <w:r>
              <w:rPr>
                <w:noProof/>
                <w:webHidden/>
              </w:rPr>
            </w:r>
            <w:r>
              <w:rPr>
                <w:noProof/>
                <w:webHidden/>
              </w:rPr>
              <w:fldChar w:fldCharType="separate"/>
            </w:r>
            <w:r>
              <w:rPr>
                <w:noProof/>
                <w:webHidden/>
              </w:rPr>
              <w:t>18</w:t>
            </w:r>
            <w:r>
              <w:rPr>
                <w:noProof/>
                <w:webHidden/>
              </w:rPr>
              <w:fldChar w:fldCharType="end"/>
            </w:r>
          </w:hyperlink>
        </w:p>
        <w:p w:rsidR="00050899" w:rsidRDefault="00050899">
          <w:pPr>
            <w:pStyle w:val="TOC1"/>
            <w:tabs>
              <w:tab w:val="right" w:leader="dot" w:pos="9016"/>
            </w:tabs>
            <w:rPr>
              <w:noProof/>
              <w:sz w:val="22"/>
              <w:szCs w:val="22"/>
              <w:lang w:eastAsia="en-GB"/>
            </w:rPr>
          </w:pPr>
          <w:hyperlink w:anchor="_Toc50485084" w:history="1">
            <w:r w:rsidRPr="00960472">
              <w:rPr>
                <w:rStyle w:val="Hyperlink"/>
                <w:noProof/>
              </w:rPr>
              <w:t>References</w:t>
            </w:r>
            <w:r>
              <w:rPr>
                <w:noProof/>
                <w:webHidden/>
              </w:rPr>
              <w:tab/>
            </w:r>
            <w:r>
              <w:rPr>
                <w:noProof/>
                <w:webHidden/>
              </w:rPr>
              <w:fldChar w:fldCharType="begin"/>
            </w:r>
            <w:r>
              <w:rPr>
                <w:noProof/>
                <w:webHidden/>
              </w:rPr>
              <w:instrText xml:space="preserve"> PAGEREF _Toc50485084 \h </w:instrText>
            </w:r>
            <w:r>
              <w:rPr>
                <w:noProof/>
                <w:webHidden/>
              </w:rPr>
            </w:r>
            <w:r>
              <w:rPr>
                <w:noProof/>
                <w:webHidden/>
              </w:rPr>
              <w:fldChar w:fldCharType="separate"/>
            </w:r>
            <w:r>
              <w:rPr>
                <w:noProof/>
                <w:webHidden/>
              </w:rPr>
              <w:t>18</w:t>
            </w:r>
            <w:r>
              <w:rPr>
                <w:noProof/>
                <w:webHidden/>
              </w:rPr>
              <w:fldChar w:fldCharType="end"/>
            </w:r>
          </w:hyperlink>
        </w:p>
        <w:p w:rsidR="00E97FD5" w:rsidRDefault="00E97FD5">
          <w:r>
            <w:rPr>
              <w:b/>
              <w:bCs/>
              <w:noProof/>
            </w:rPr>
            <w:fldChar w:fldCharType="end"/>
          </w:r>
        </w:p>
      </w:sdtContent>
    </w:sdt>
    <w:p w:rsidR="006C05EF" w:rsidRPr="00E97FD5" w:rsidRDefault="00DC04A3" w:rsidP="00B66505">
      <w:pPr>
        <w:pStyle w:val="Title"/>
        <w:rPr>
          <w:sz w:val="56"/>
          <w:szCs w:val="56"/>
        </w:rPr>
      </w:pPr>
      <w:r w:rsidRPr="00E97FD5">
        <w:rPr>
          <w:sz w:val="56"/>
          <w:szCs w:val="56"/>
        </w:rPr>
        <w:lastRenderedPageBreak/>
        <w:t>Angel Rachev 1916961</w:t>
      </w:r>
    </w:p>
    <w:p w:rsidR="006C05EF" w:rsidRDefault="006C05EF" w:rsidP="00BB2AF0">
      <w:pPr>
        <w:pStyle w:val="Heading1"/>
      </w:pPr>
      <w:bookmarkStart w:id="1" w:name="_Toc50485062"/>
      <w:r w:rsidRPr="0074419F">
        <w:t>PROJECT BACKGROUND</w:t>
      </w:r>
      <w:bookmarkEnd w:id="1"/>
    </w:p>
    <w:p w:rsidR="00BB2AF0" w:rsidRPr="00BB2AF0" w:rsidRDefault="00BB2AF0" w:rsidP="00BB2AF0"/>
    <w:p w:rsidR="003B7D16" w:rsidRPr="0074419F" w:rsidRDefault="003B7D16" w:rsidP="003B7D16">
      <w:pPr>
        <w:rPr>
          <w:lang w:val="bg-BG"/>
        </w:rPr>
      </w:pPr>
      <w:r>
        <w:rPr>
          <w:lang w:val="bg-BG"/>
        </w:rPr>
        <w:t>-</w:t>
      </w:r>
      <w:r w:rsidRPr="0074419F">
        <w:t>In this presentation me and our team will look at organization Barclays Plc</w:t>
      </w:r>
    </w:p>
    <w:p w:rsidR="003B7D16" w:rsidRPr="0074419F" w:rsidRDefault="003B7D16" w:rsidP="003B7D16">
      <w:pPr>
        <w:numPr>
          <w:ilvl w:val="0"/>
          <w:numId w:val="1"/>
        </w:numPr>
        <w:spacing w:after="160" w:line="259" w:lineRule="auto"/>
        <w:rPr>
          <w:lang w:val="bg-BG"/>
        </w:rPr>
      </w:pPr>
      <w:r w:rsidRPr="0074419F">
        <w:t>We will present the background of the company</w:t>
      </w:r>
    </w:p>
    <w:p w:rsidR="003B7D16" w:rsidRPr="0074419F" w:rsidRDefault="003B7D16" w:rsidP="003B7D16">
      <w:pPr>
        <w:numPr>
          <w:ilvl w:val="0"/>
          <w:numId w:val="1"/>
        </w:numPr>
        <w:spacing w:after="160" w:line="259" w:lineRule="auto"/>
        <w:rPr>
          <w:lang w:val="bg-BG"/>
        </w:rPr>
      </w:pPr>
      <w:r w:rsidRPr="0074419F">
        <w:t>We will show what is the company Goals and objectives</w:t>
      </w:r>
    </w:p>
    <w:p w:rsidR="003B7D16" w:rsidRPr="0074419F" w:rsidRDefault="003B7D16" w:rsidP="003B7D16">
      <w:pPr>
        <w:numPr>
          <w:ilvl w:val="0"/>
          <w:numId w:val="1"/>
        </w:numPr>
        <w:spacing w:after="160" w:line="259" w:lineRule="auto"/>
        <w:rPr>
          <w:lang w:val="bg-BG"/>
        </w:rPr>
      </w:pPr>
      <w:r w:rsidRPr="0074419F">
        <w:t>We will discuss the leadership and the management behaviours of the company</w:t>
      </w:r>
    </w:p>
    <w:p w:rsidR="003B7D16" w:rsidRPr="0074419F" w:rsidRDefault="003B7D16" w:rsidP="003B7D16">
      <w:pPr>
        <w:numPr>
          <w:ilvl w:val="0"/>
          <w:numId w:val="1"/>
        </w:numPr>
        <w:spacing w:after="160" w:line="259" w:lineRule="auto"/>
        <w:rPr>
          <w:lang w:val="bg-BG"/>
        </w:rPr>
      </w:pPr>
      <w:r w:rsidRPr="0074419F">
        <w:t>We find how interact between group and team behaviours and methods</w:t>
      </w:r>
    </w:p>
    <w:p w:rsidR="003B7D16" w:rsidRPr="0074419F" w:rsidRDefault="003B7D16" w:rsidP="003B7D16">
      <w:pPr>
        <w:numPr>
          <w:ilvl w:val="0"/>
          <w:numId w:val="1"/>
        </w:numPr>
        <w:spacing w:after="160" w:line="259" w:lineRule="auto"/>
        <w:rPr>
          <w:lang w:val="bg-BG"/>
        </w:rPr>
      </w:pPr>
      <w:r w:rsidRPr="0074419F">
        <w:t>What is the motivation for that organization to run the business</w:t>
      </w:r>
    </w:p>
    <w:p w:rsidR="00DC04A3" w:rsidRDefault="00DC04A3" w:rsidP="00BB2AF0">
      <w:pPr>
        <w:pStyle w:val="Heading1"/>
        <w:rPr>
          <w:lang w:val="en-US"/>
        </w:rPr>
      </w:pPr>
      <w:bookmarkStart w:id="2" w:name="_Toc50485063"/>
      <w:r w:rsidRPr="00BB2AF0">
        <w:rPr>
          <w:lang w:val="en-US"/>
        </w:rPr>
        <w:t>Introduction: Company background</w:t>
      </w:r>
      <w:bookmarkEnd w:id="2"/>
    </w:p>
    <w:p w:rsidR="00BB2AF0" w:rsidRPr="00BB2AF0" w:rsidRDefault="00BB2AF0" w:rsidP="00BB2AF0">
      <w:pPr>
        <w:rPr>
          <w:lang w:val="en-US"/>
        </w:rPr>
      </w:pPr>
    </w:p>
    <w:p w:rsidR="003B7D16" w:rsidRDefault="003B7D16" w:rsidP="00050899">
      <w:pPr>
        <w:pStyle w:val="ListParagraph"/>
        <w:numPr>
          <w:ilvl w:val="0"/>
          <w:numId w:val="16"/>
        </w:numPr>
        <w:rPr>
          <w:lang w:val="en-US"/>
        </w:rPr>
      </w:pPr>
      <w:r w:rsidRPr="00050899">
        <w:rPr>
          <w:lang w:val="en-US"/>
        </w:rPr>
        <w:t xml:space="preserve">Barclays PLC is a British multinational investment bank and financial services supplier with its H.Q. in London. In addition investment banking services, Barclays is separated into four main business divisions which include personal banking, wealth management, investment management, and corporate banking. The company’s purpose is to create opportunities to growth for its customers, clients, colleagues, and the culture at large (Barclays, 2020). The company’s core values include admiration and significance for the people who work with them for all their assistances, reliability, service, stewardship, and quality. The company operations are structured through two principal divisions namely Barclays UK and Barclays International so that they can influence customers globally and still meet the legal requirements both in the United Kingdom and in other international markets. The objective of the company is to be a leading expanded banking company that backings its stakeholders through a commercially successful business that generates maintainable returns on their investment in the long run (Barclays, 2020). By all standards, Barclays is a large corporation that employs more than 85,000 employees and with a total of £1.140 trillion in assets and £64.429 billion in equity as of 2019. The company has been in existence for more than 300 years since it was started in </w:t>
      </w:r>
      <w:r w:rsidRPr="00050899">
        <w:rPr>
          <w:lang w:val="en-US"/>
        </w:rPr>
        <w:lastRenderedPageBreak/>
        <w:t xml:space="preserve">1690 and is currently chaired by group Chairman Nigel Higgins and Jes Staley as the group chief executive (Barclays, 2020). </w:t>
      </w:r>
    </w:p>
    <w:p w:rsidR="00050899" w:rsidRPr="00050899" w:rsidRDefault="00050899" w:rsidP="00050899">
      <w:pPr>
        <w:pStyle w:val="ListParagraph"/>
        <w:rPr>
          <w:lang w:val="en-US"/>
        </w:rPr>
      </w:pPr>
    </w:p>
    <w:p w:rsidR="003B7D16" w:rsidRDefault="003B7D16" w:rsidP="00174B2F">
      <w:pPr>
        <w:pStyle w:val="ListParagraph"/>
        <w:numPr>
          <w:ilvl w:val="0"/>
          <w:numId w:val="16"/>
        </w:numPr>
        <w:rPr>
          <w:rFonts w:eastAsia="Times New Roman" w:cstheme="minorHAnsi"/>
          <w:szCs w:val="24"/>
        </w:rPr>
      </w:pPr>
      <w:r w:rsidRPr="00174B2F">
        <w:rPr>
          <w:rFonts w:eastAsia="Times New Roman" w:cstheme="minorHAnsi"/>
          <w:szCs w:val="24"/>
        </w:rPr>
        <w:t xml:space="preserve">Barclays is a expanded company that serves a wide variety of customers across the globe with financial products ranging from general insurance, current accounts, and saving accounts. The banking industry is a very economical market and this companies strategize to reach as many businesses as they possibly can by increasing products that attract them </w:t>
      </w:r>
      <w:r w:rsidRPr="00174B2F">
        <w:rPr>
          <w:rFonts w:eastAsia="Times New Roman" w:cstheme="minorHAnsi"/>
          <w:color w:val="000000"/>
          <w:szCs w:val="24"/>
        </w:rPr>
        <w:t>(Barclays, 2020)</w:t>
      </w:r>
      <w:r w:rsidRPr="00174B2F">
        <w:rPr>
          <w:rFonts w:eastAsia="Times New Roman" w:cstheme="minorHAnsi"/>
          <w:szCs w:val="24"/>
        </w:rPr>
        <w:t xml:space="preserve">. The first customer segmentation that the company adopts is geographic segmentation which sees the company have branches operating in individual countries designed to encounter the financial desires of the customers in those detailed markets. Other customer fragments at the company include categories such as relatives, established customers, student customers, graduates, and groups. For student and graduates, the company believes they form a vital market for their future operations and they target this segment with the hope of having the customers open accounts and continue banking with them as they grow in their careers in the long run </w:t>
      </w:r>
      <w:r w:rsidRPr="00174B2F">
        <w:rPr>
          <w:rFonts w:eastAsia="Times New Roman" w:cstheme="minorHAnsi"/>
          <w:color w:val="000000"/>
          <w:szCs w:val="24"/>
        </w:rPr>
        <w:t>(Barclays, 2020)</w:t>
      </w:r>
      <w:r w:rsidRPr="00174B2F">
        <w:rPr>
          <w:rFonts w:eastAsia="Times New Roman" w:cstheme="minorHAnsi"/>
          <w:szCs w:val="24"/>
        </w:rPr>
        <w:t xml:space="preserve">. </w:t>
      </w:r>
    </w:p>
    <w:p w:rsidR="00174B2F" w:rsidRPr="00174B2F" w:rsidRDefault="00174B2F" w:rsidP="00174B2F">
      <w:pPr>
        <w:pStyle w:val="ListParagraph"/>
        <w:rPr>
          <w:rFonts w:eastAsia="Times New Roman" w:cstheme="minorHAnsi"/>
          <w:szCs w:val="24"/>
        </w:rPr>
      </w:pPr>
    </w:p>
    <w:p w:rsidR="003B7D16" w:rsidRPr="00174B2F" w:rsidRDefault="003B7D16" w:rsidP="00174B2F">
      <w:pPr>
        <w:pStyle w:val="ListParagraph"/>
        <w:numPr>
          <w:ilvl w:val="0"/>
          <w:numId w:val="16"/>
        </w:numPr>
        <w:rPr>
          <w:rFonts w:eastAsia="Times New Roman" w:cstheme="minorHAnsi"/>
          <w:szCs w:val="24"/>
        </w:rPr>
      </w:pPr>
      <w:r w:rsidRPr="00174B2F">
        <w:rPr>
          <w:rFonts w:eastAsia="Times New Roman" w:cstheme="minorHAnsi"/>
          <w:szCs w:val="24"/>
        </w:rPr>
        <w:t xml:space="preserve">The corporate industry is driven by solid rivalry between brands seeking to extend their reach to more trades in the market. The competition to have more consumers accessing and preferring their products and services means that businesses have no chance of letting any circumstances, actions, or even cultures that put them at a disadvantaged position in the market help their competitors excel at their expense. Therefore, businesses are involved in numerous ways of searching for the best ways to remain productive, profitable, and competitive in the market. One of the ways through which companies enhance their productivity is through improving their employee relations so that they can get the best output from each one of them. Having good employee relations is crucial for every business because with positive relations between the management and the employees, the employee engagement, productivity, morale, and motivation are increased and this generally benefits the business. Businesses substitute positive employee relations through open communication, recognizing the hard work of each employee, giving constant feedback, and showing them that the company cares for them. It is the importance </w:t>
      </w:r>
      <w:r w:rsidRPr="00174B2F">
        <w:rPr>
          <w:rFonts w:eastAsia="Times New Roman" w:cstheme="minorHAnsi"/>
          <w:szCs w:val="24"/>
        </w:rPr>
        <w:lastRenderedPageBreak/>
        <w:t xml:space="preserve">of employees to an organization that makes it necessary for these entities to have human resource departments that are solely focused on meeting the needs of the employees and making them as creative for the organization as possible. </w:t>
      </w:r>
    </w:p>
    <w:p w:rsidR="00E97FD5" w:rsidRDefault="00E97FD5" w:rsidP="00E97FD5">
      <w:pPr>
        <w:rPr>
          <w:rFonts w:eastAsia="Times New Roman"/>
        </w:rPr>
      </w:pPr>
    </w:p>
    <w:p w:rsidR="00E97FD5" w:rsidRPr="00E97FD5" w:rsidRDefault="00E97FD5" w:rsidP="00E97FD5">
      <w:pPr>
        <w:rPr>
          <w:rFonts w:eastAsia="Times New Roman"/>
        </w:rPr>
      </w:pPr>
    </w:p>
    <w:bookmarkStart w:id="3" w:name="_Toc50485064" w:displacedByCustomXml="next"/>
    <w:sdt>
      <w:sdtPr>
        <w:rPr>
          <w:rFonts w:asciiTheme="minorHAnsi" w:eastAsiaTheme="minorHAnsi" w:hAnsiTheme="minorHAnsi" w:cstheme="minorBidi"/>
          <w:color w:val="auto"/>
          <w:sz w:val="22"/>
          <w:szCs w:val="22"/>
        </w:rPr>
        <w:id w:val="-821041673"/>
        <w:docPartObj>
          <w:docPartGallery w:val="Bibliographies"/>
          <w:docPartUnique/>
        </w:docPartObj>
      </w:sdtPr>
      <w:sdtEndPr>
        <w:rPr>
          <w:rFonts w:eastAsiaTheme="minorEastAsia"/>
          <w:sz w:val="24"/>
          <w:szCs w:val="21"/>
        </w:rPr>
      </w:sdtEndPr>
      <w:sdtContent>
        <w:p w:rsidR="00DC04A3" w:rsidRPr="00BB2AF0" w:rsidRDefault="00DC04A3" w:rsidP="00DC04A3">
          <w:pPr>
            <w:pStyle w:val="Heading1"/>
          </w:pPr>
          <w:r w:rsidRPr="00BB2AF0">
            <w:t>References</w:t>
          </w:r>
          <w:bookmarkEnd w:id="3"/>
        </w:p>
        <w:sdt>
          <w:sdtPr>
            <w:rPr>
              <w:rFonts w:eastAsiaTheme="minorEastAsia"/>
              <w:sz w:val="24"/>
              <w:szCs w:val="21"/>
            </w:rPr>
            <w:id w:val="-573587230"/>
            <w:bibliography/>
          </w:sdtPr>
          <w:sdtEndPr/>
          <w:sdtContent>
            <w:p w:rsidR="00DC04A3" w:rsidRPr="00BB2AF0" w:rsidRDefault="00DC04A3" w:rsidP="00DC04A3">
              <w:pPr>
                <w:pStyle w:val="Bibliography"/>
                <w:rPr>
                  <w:noProof/>
                  <w:sz w:val="28"/>
                  <w:szCs w:val="28"/>
                  <w:lang w:val="en-US"/>
                </w:rPr>
              </w:pPr>
              <w:r w:rsidRPr="00BB2AF0">
                <w:rPr>
                  <w:sz w:val="28"/>
                  <w:szCs w:val="28"/>
                </w:rPr>
                <w:fldChar w:fldCharType="begin"/>
              </w:r>
              <w:r w:rsidRPr="00BB2AF0">
                <w:rPr>
                  <w:sz w:val="28"/>
                  <w:szCs w:val="28"/>
                </w:rPr>
                <w:instrText xml:space="preserve"> BIBLIOGRAPHY </w:instrText>
              </w:r>
              <w:r w:rsidRPr="00BB2AF0">
                <w:rPr>
                  <w:sz w:val="28"/>
                  <w:szCs w:val="28"/>
                </w:rPr>
                <w:fldChar w:fldCharType="separate"/>
              </w:r>
              <w:r w:rsidRPr="00BB2AF0">
                <w:rPr>
                  <w:noProof/>
                  <w:sz w:val="28"/>
                  <w:szCs w:val="28"/>
                  <w:lang w:val="en-US"/>
                </w:rPr>
                <w:t xml:space="preserve">Barclays plc 2020, n.d. </w:t>
              </w:r>
              <w:r w:rsidRPr="00BB2AF0">
                <w:rPr>
                  <w:i/>
                  <w:iCs/>
                  <w:noProof/>
                  <w:sz w:val="28"/>
                  <w:szCs w:val="28"/>
                  <w:lang w:val="en-US"/>
                </w:rPr>
                <w:t xml:space="preserve">www.barclays.co.uk. </w:t>
              </w:r>
              <w:r w:rsidRPr="00BB2AF0">
                <w:rPr>
                  <w:noProof/>
                  <w:sz w:val="28"/>
                  <w:szCs w:val="28"/>
                  <w:lang w:val="en-US"/>
                </w:rPr>
                <w:t xml:space="preserve">[Online] </w:t>
              </w:r>
              <w:r w:rsidRPr="00BB2AF0">
                <w:rPr>
                  <w:noProof/>
                  <w:sz w:val="28"/>
                  <w:szCs w:val="28"/>
                  <w:lang w:val="en-US"/>
                </w:rPr>
                <w:br/>
                <w:t>[Accessed 28 8 2020].</w:t>
              </w:r>
            </w:p>
            <w:p w:rsidR="00DC04A3" w:rsidRDefault="00DC04A3" w:rsidP="00DC04A3">
              <w:r w:rsidRPr="00BB2AF0">
                <w:rPr>
                  <w:b/>
                  <w:bCs/>
                  <w:noProof/>
                  <w:sz w:val="28"/>
                  <w:szCs w:val="28"/>
                </w:rPr>
                <w:fldChar w:fldCharType="end"/>
              </w:r>
            </w:p>
          </w:sdtContent>
        </w:sdt>
      </w:sdtContent>
    </w:sdt>
    <w:p w:rsidR="00744AEB" w:rsidRDefault="00C46530"/>
    <w:p w:rsidR="00DC04A3" w:rsidRDefault="00DC04A3"/>
    <w:p w:rsidR="00E97FD5" w:rsidRDefault="00E97FD5">
      <w:pPr>
        <w:spacing w:line="264" w:lineRule="auto"/>
        <w:rPr>
          <w:rFonts w:asciiTheme="majorHAnsi" w:eastAsiaTheme="majorEastAsia" w:hAnsiTheme="majorHAnsi" w:cstheme="majorBidi"/>
          <w:color w:val="2E74B5" w:themeColor="accent1" w:themeShade="BF"/>
          <w:spacing w:val="-7"/>
          <w:sz w:val="80"/>
          <w:szCs w:val="80"/>
        </w:rPr>
      </w:pPr>
      <w:r>
        <w:br w:type="page"/>
      </w:r>
    </w:p>
    <w:p w:rsidR="00DC04A3" w:rsidRPr="00E97FD5" w:rsidRDefault="00DC04A3" w:rsidP="00BB2AF0">
      <w:pPr>
        <w:pStyle w:val="Title"/>
        <w:rPr>
          <w:sz w:val="56"/>
          <w:szCs w:val="56"/>
        </w:rPr>
      </w:pPr>
      <w:r w:rsidRPr="00E97FD5">
        <w:rPr>
          <w:sz w:val="56"/>
          <w:szCs w:val="56"/>
        </w:rPr>
        <w:lastRenderedPageBreak/>
        <w:t>Elena Blagoeva 1913400</w:t>
      </w:r>
    </w:p>
    <w:p w:rsidR="00DC04A3" w:rsidRDefault="00DC04A3" w:rsidP="00BB2AF0">
      <w:pPr>
        <w:pStyle w:val="Heading1"/>
      </w:pPr>
      <w:bookmarkStart w:id="4" w:name="_Toc46528704"/>
      <w:bookmarkStart w:id="5" w:name="_Toc50485065"/>
      <w:r w:rsidRPr="00BB2AF0">
        <w:t>Goals and objectives</w:t>
      </w:r>
      <w:bookmarkEnd w:id="5"/>
      <w:r w:rsidRPr="00BB2AF0">
        <w:t xml:space="preserve"> </w:t>
      </w:r>
      <w:bookmarkEnd w:id="4"/>
    </w:p>
    <w:p w:rsidR="00BB2AF0" w:rsidRPr="00BB2AF0" w:rsidRDefault="00BB2AF0" w:rsidP="00BB2AF0"/>
    <w:p w:rsidR="00DC04A3" w:rsidRDefault="00DC04A3" w:rsidP="00BB2AF0">
      <w:pPr>
        <w:rPr>
          <w:shd w:val="clear" w:color="auto" w:fill="FFFFFF"/>
        </w:rPr>
      </w:pPr>
      <w:r w:rsidRPr="005F2B4C">
        <w:rPr>
          <w:shd w:val="clear" w:color="auto" w:fill="FFFFFF"/>
        </w:rPr>
        <w:t xml:space="preserve">Barclays Bank is a multinational company that offers its </w:t>
      </w:r>
      <w:r>
        <w:rPr>
          <w:shd w:val="clear" w:color="auto" w:fill="FFFFFF"/>
        </w:rPr>
        <w:t>customers</w:t>
      </w:r>
      <w:r w:rsidRPr="005F2B4C">
        <w:rPr>
          <w:shd w:val="clear" w:color="auto" w:fill="FFFFFF"/>
        </w:rPr>
        <w:t xml:space="preserve"> and potential </w:t>
      </w:r>
      <w:r>
        <w:rPr>
          <w:shd w:val="clear" w:color="auto" w:fill="FFFFFF"/>
        </w:rPr>
        <w:t>clients</w:t>
      </w:r>
      <w:r w:rsidRPr="005F2B4C">
        <w:rPr>
          <w:shd w:val="clear" w:color="auto" w:fill="FFFFFF"/>
        </w:rPr>
        <w:t xml:space="preserve"> banking services</w:t>
      </w:r>
      <w:r>
        <w:rPr>
          <w:shd w:val="clear" w:color="auto" w:fill="FFFFFF"/>
        </w:rPr>
        <w:t xml:space="preserve"> and all the related tasks about banking</w:t>
      </w:r>
      <w:r w:rsidRPr="005F2B4C">
        <w:rPr>
          <w:shd w:val="clear" w:color="auto" w:fill="FFFFFF"/>
        </w:rPr>
        <w:t>, i.e. those who do not have an account but only interact with individuals with a Barclays account. Within the banking sector, a client has a bank account irrespective of whether or not the funds</w:t>
      </w:r>
      <w:r>
        <w:rPr>
          <w:shd w:val="clear" w:color="auto" w:fill="FFFFFF"/>
        </w:rPr>
        <w:t xml:space="preserve"> which</w:t>
      </w:r>
      <w:r w:rsidRPr="005F2B4C">
        <w:rPr>
          <w:shd w:val="clear" w:color="auto" w:fill="FFFFFF"/>
        </w:rPr>
        <w:t xml:space="preserve"> are </w:t>
      </w:r>
      <w:r>
        <w:rPr>
          <w:shd w:val="clear" w:color="auto" w:fill="FFFFFF"/>
        </w:rPr>
        <w:t>present</w:t>
      </w:r>
      <w:r w:rsidRPr="005F2B4C">
        <w:rPr>
          <w:shd w:val="clear" w:color="auto" w:fill="FFFFFF"/>
        </w:rPr>
        <w:t xml:space="preserve"> in </w:t>
      </w:r>
      <w:r>
        <w:rPr>
          <w:shd w:val="clear" w:color="auto" w:fill="FFFFFF"/>
        </w:rPr>
        <w:t>the</w:t>
      </w:r>
      <w:r w:rsidRPr="005F2B4C">
        <w:rPr>
          <w:shd w:val="clear" w:color="auto" w:fill="FFFFFF"/>
        </w:rPr>
        <w:t xml:space="preserve"> account. Barclays Bank’s key activity is to offer its customers financial services, corporate banking and investment banking. Barclays is the world's largest supplier of financial services</w:t>
      </w:r>
      <w:r>
        <w:rPr>
          <w:shd w:val="clear" w:color="auto" w:fill="FFFFFF"/>
        </w:rPr>
        <w:t xml:space="preserve"> (Grint, 2020)</w:t>
      </w:r>
    </w:p>
    <w:p w:rsidR="00DC04A3" w:rsidRDefault="00DC04A3" w:rsidP="00BB2AF0">
      <w:pPr>
        <w:pStyle w:val="Heading1"/>
      </w:pPr>
      <w:bookmarkStart w:id="6" w:name="_Toc46528705"/>
      <w:bookmarkStart w:id="7" w:name="_Toc50485066"/>
      <w:r w:rsidRPr="00BB2AF0">
        <w:t>Key goal</w:t>
      </w:r>
      <w:bookmarkEnd w:id="6"/>
      <w:bookmarkEnd w:id="7"/>
    </w:p>
    <w:p w:rsidR="00BB2AF0" w:rsidRPr="00BB2AF0" w:rsidRDefault="00BB2AF0" w:rsidP="00BB2AF0"/>
    <w:p w:rsidR="00DC04A3" w:rsidRPr="002227DF" w:rsidRDefault="00DC04A3" w:rsidP="00BB2AF0">
      <w:r w:rsidRPr="005F2B4C">
        <w:t>Barclay's Mission Statement notes that the company is the most successful and respected organization in financial services worldwide, known for its creative, oriented customer character, which supplies its customers with outstanding goods and services wherever they can be, provides excellent jobs</w:t>
      </w:r>
      <w:r>
        <w:t xml:space="preserve"> and opportunities to new talents</w:t>
      </w:r>
      <w:r w:rsidRPr="005F2B4C">
        <w:t xml:space="preserve"> and makes a positive contribution to the people in which we work and operate</w:t>
      </w:r>
      <w:r>
        <w:t xml:space="preserve"> </w:t>
      </w:r>
      <w:r>
        <w:rPr>
          <w:color w:val="212529"/>
          <w:shd w:val="clear" w:color="auto" w:fill="FFFFFF"/>
        </w:rPr>
        <w:t>(Grint, 2020)</w:t>
      </w:r>
      <w:r w:rsidRPr="005F2B4C">
        <w:t xml:space="preserve">. The virtues of loyalty, honesty, management, efficiency and competence </w:t>
      </w:r>
      <w:r>
        <w:t>are being</w:t>
      </w:r>
      <w:r w:rsidRPr="005F2B4C">
        <w:t xml:space="preserve"> accomplished</w:t>
      </w:r>
      <w:r>
        <w:t xml:space="preserve"> by the company and it try to maintain its position in the market by these good virtues and values.</w:t>
      </w:r>
    </w:p>
    <w:p w:rsidR="00DC04A3" w:rsidRDefault="00DC04A3" w:rsidP="00BB2AF0">
      <w:r w:rsidRPr="005F2B4C">
        <w:t xml:space="preserve">Five main values are the foundation of the organization's purpose and </w:t>
      </w:r>
      <w:r>
        <w:t>ensure the attainment of vision that is coming ahead</w:t>
      </w:r>
      <w:r w:rsidRPr="005F2B4C">
        <w:t xml:space="preserve">, on the other </w:t>
      </w:r>
      <w:r>
        <w:t>side</w:t>
      </w:r>
      <w:r w:rsidRPr="005F2B4C">
        <w:t>. The first idea is to succeed together to achieve mutual and individual success</w:t>
      </w:r>
      <w:r>
        <w:t xml:space="preserve"> (Bayou et sl., 2020)</w:t>
      </w:r>
      <w:r w:rsidRPr="005F2B4C">
        <w:t xml:space="preserve">. The business is also aiming to cultivate talented employees in order to achieve its maximum possible potential </w:t>
      </w:r>
      <w:r>
        <w:t>&amp;</w:t>
      </w:r>
      <w:r w:rsidRPr="005F2B4C">
        <w:t xml:space="preserve"> to </w:t>
      </w:r>
      <w:r>
        <w:t>make sure</w:t>
      </w:r>
      <w:r w:rsidRPr="005F2B4C">
        <w:t xml:space="preserve"> that Barclays retains a position of leadership in the </w:t>
      </w:r>
      <w:r>
        <w:t>world wide</w:t>
      </w:r>
      <w:r w:rsidRPr="005F2B4C">
        <w:t xml:space="preserve"> </w:t>
      </w:r>
      <w:r>
        <w:t>business</w:t>
      </w:r>
      <w:r w:rsidRPr="005F2B4C">
        <w:t xml:space="preserve"> sector through its 'best people' policies</w:t>
      </w:r>
      <w:r>
        <w:t xml:space="preserve"> and providing is the people with good standard quality services</w:t>
      </w:r>
      <w:r w:rsidRPr="005F2B4C">
        <w:t>.</w:t>
      </w:r>
      <w:r w:rsidRPr="002227DF">
        <w:t xml:space="preserve"> </w:t>
      </w:r>
      <w:r w:rsidRPr="005F2B4C">
        <w:t>The last two principles are innovation and trust, which focus in particular on pushing innovative concepts which behaving with the highest degree of honesty so that clients, partners and supporters maintain their faith.</w:t>
      </w:r>
    </w:p>
    <w:p w:rsidR="00DC04A3" w:rsidRDefault="00DC04A3" w:rsidP="00BB2AF0">
      <w:pPr>
        <w:pStyle w:val="Heading1"/>
      </w:pPr>
      <w:bookmarkStart w:id="8" w:name="_Toc46528706"/>
      <w:bookmarkStart w:id="9" w:name="_Toc50485067"/>
      <w:r w:rsidRPr="00BB2AF0">
        <w:lastRenderedPageBreak/>
        <w:t>BARCLAYS GOALS AND VALUE PROCESS</w:t>
      </w:r>
      <w:bookmarkEnd w:id="8"/>
      <w:bookmarkEnd w:id="9"/>
    </w:p>
    <w:p w:rsidR="00BB2AF0" w:rsidRPr="00BB2AF0" w:rsidRDefault="00BB2AF0" w:rsidP="00BB2AF0"/>
    <w:p w:rsidR="00DC04A3" w:rsidRDefault="00DC04A3" w:rsidP="00BB2AF0">
      <w:r w:rsidRPr="00777CA3">
        <w:t>Barclays' key goal is to make Barclays the 'Go-To' bank, an aim that had long been in place. This is an aim that determines the company's thought, decisions and behaviour.</w:t>
      </w:r>
      <w:r>
        <w:t xml:space="preserve"> It also analyses that how much the company is strong in its virtues and values and how it maintains the quality of standard of its goods and services (Bayou et sl., 2020). </w:t>
      </w:r>
      <w:r w:rsidRPr="00777CA3">
        <w:t>This must be done by the formation of a business stra</w:t>
      </w:r>
      <w:r>
        <w:t>tegies and standards. In the month of January,</w:t>
      </w:r>
      <w:r w:rsidRPr="00777CA3">
        <w:t xml:space="preserve"> the </w:t>
      </w:r>
      <w:r>
        <w:t>organization</w:t>
      </w:r>
      <w:r w:rsidRPr="00777CA3">
        <w:t xml:space="preserve"> analysed the way the business works and identified management as its primary objective. It must be done by means of a collection of ideals that will live and offer every employee purpose.</w:t>
      </w:r>
      <w:r w:rsidRPr="002227DF">
        <w:t xml:space="preserve"> </w:t>
      </w:r>
      <w:r w:rsidRPr="00777CA3">
        <w:t xml:space="preserve">The first importance is respect to respect and appreciate the people we </w:t>
      </w:r>
      <w:r>
        <w:t>contribute the work</w:t>
      </w:r>
      <w:r w:rsidRPr="00777CA3">
        <w:t xml:space="preserve"> with </w:t>
      </w:r>
      <w:r>
        <w:t>&amp;</w:t>
      </w:r>
      <w:r w:rsidRPr="00777CA3">
        <w:t xml:space="preserve"> their commitment</w:t>
      </w:r>
      <w:r>
        <w:t xml:space="preserve"> (Han et al., 2020)</w:t>
      </w:r>
      <w:r w:rsidRPr="00777CA3">
        <w:t xml:space="preserve">. </w:t>
      </w:r>
    </w:p>
    <w:p w:rsidR="00DC04A3" w:rsidRDefault="00DC04A3" w:rsidP="00BB2AF0">
      <w:r w:rsidRPr="00777CA3">
        <w:t>The organization will therefore uphold dignity by doing what it does e</w:t>
      </w:r>
      <w:r>
        <w:t>qually, ethically and honestly and the check and balance about its core virtues and values it has set according to the business strategies .</w:t>
      </w:r>
      <w:r w:rsidRPr="00777CA3">
        <w:t xml:space="preserve">The third attribute is the service that focuses on consumers and clients and utilizes all of their time, expertise and resources to produce the best, </w:t>
      </w:r>
      <w:r w:rsidRPr="00F8773E">
        <w:t xml:space="preserve">justifiable </w:t>
      </w:r>
      <w:r>
        <w:t>outputs</w:t>
      </w:r>
      <w:r w:rsidRPr="00777CA3">
        <w:t xml:space="preserve"> through excellence. The final interest is stewardship whose philosophy is that things are left better than they have been found.</w:t>
      </w:r>
    </w:p>
    <w:p w:rsidR="00DC04A3" w:rsidRDefault="00DC04A3" w:rsidP="00BB2AF0">
      <w:pPr>
        <w:pStyle w:val="Heading1"/>
      </w:pPr>
      <w:bookmarkStart w:id="10" w:name="_Toc46528707"/>
      <w:bookmarkStart w:id="11" w:name="_Toc50485068"/>
      <w:r w:rsidRPr="00BB2AF0">
        <w:t>Objectives and Responsibilities</w:t>
      </w:r>
      <w:bookmarkEnd w:id="10"/>
      <w:bookmarkEnd w:id="11"/>
    </w:p>
    <w:p w:rsidR="00BB2AF0" w:rsidRPr="00BB2AF0" w:rsidRDefault="00BB2AF0" w:rsidP="00BB2AF0"/>
    <w:p w:rsidR="00DC04A3" w:rsidRPr="002227DF" w:rsidRDefault="00DC04A3" w:rsidP="00BB2AF0">
      <w:r w:rsidRPr="00646628">
        <w:t>An organization and an institution, which would contribute to the corporation or the government to grant an operating certificate, needs to justify the justification for existence</w:t>
      </w:r>
      <w:r>
        <w:t xml:space="preserve"> (Haunton, 2020)</w:t>
      </w:r>
      <w:r w:rsidRPr="00646628">
        <w:t xml:space="preserve">. Therefore, the Barclays banking group has </w:t>
      </w:r>
      <w:r>
        <w:t>their</w:t>
      </w:r>
      <w:r w:rsidRPr="00646628">
        <w:t xml:space="preserve"> own </w:t>
      </w:r>
      <w:r w:rsidRPr="00F8773E">
        <w:t xml:space="preserve">purposes </w:t>
      </w:r>
      <w:r w:rsidRPr="00646628">
        <w:t>to grow and manage as a well-</w:t>
      </w:r>
      <w:r w:rsidRPr="00F8773E">
        <w:t xml:space="preserve"> recognised </w:t>
      </w:r>
      <w:r w:rsidRPr="00646628">
        <w:t>business</w:t>
      </w:r>
      <w:r>
        <w:t xml:space="preserve"> according to the approved banking standards and</w:t>
      </w:r>
      <w:r w:rsidRPr="00646628">
        <w:t xml:space="preserve"> to create close ties</w:t>
      </w:r>
      <w:r>
        <w:t xml:space="preserve"> and relations</w:t>
      </w:r>
      <w:r w:rsidRPr="00646628">
        <w:t xml:space="preserve"> with its customers and to construct a future and to expand around the world. However, these goals are just a guideline for the company's duty. The business shelters financial, organizational and environmental obligations that it will fulfil.</w:t>
      </w:r>
      <w:r>
        <w:t xml:space="preserve"> </w:t>
      </w:r>
    </w:p>
    <w:p w:rsidR="00E97FD5" w:rsidRDefault="00E97FD5">
      <w:pPr>
        <w:spacing w:line="264" w:lineRule="auto"/>
        <w:rPr>
          <w:rFonts w:asciiTheme="majorHAnsi" w:eastAsiaTheme="majorEastAsia" w:hAnsiTheme="majorHAnsi" w:cstheme="majorBidi"/>
          <w:color w:val="2E74B5" w:themeColor="accent1" w:themeShade="BF"/>
          <w:sz w:val="36"/>
          <w:szCs w:val="36"/>
        </w:rPr>
      </w:pPr>
      <w:bookmarkStart w:id="12" w:name="_Toc46528708"/>
      <w:r>
        <w:br w:type="page"/>
      </w:r>
    </w:p>
    <w:p w:rsidR="00DC04A3" w:rsidRDefault="00DC04A3" w:rsidP="00E50432">
      <w:pPr>
        <w:pStyle w:val="Heading1"/>
      </w:pPr>
      <w:bookmarkStart w:id="13" w:name="_Toc50485069"/>
      <w:r w:rsidRPr="00E50432">
        <w:lastRenderedPageBreak/>
        <w:t>Social Objectives and Responsibilities</w:t>
      </w:r>
      <w:bookmarkEnd w:id="12"/>
      <w:bookmarkEnd w:id="13"/>
    </w:p>
    <w:p w:rsidR="00E50432" w:rsidRPr="00E50432" w:rsidRDefault="00E50432" w:rsidP="00E50432"/>
    <w:p w:rsidR="00DC04A3" w:rsidRPr="002227DF" w:rsidRDefault="00DC04A3" w:rsidP="00E50432">
      <w:r w:rsidRPr="00646628">
        <w:t xml:space="preserve">Barclays has been at the forefront of the social problems of the consumer base community. </w:t>
      </w:r>
      <w:r>
        <w:t>Its</w:t>
      </w:r>
      <w:r w:rsidRPr="00646628">
        <w:t xml:space="preserve"> involvement in society </w:t>
      </w:r>
      <w:r>
        <w:t>has been</w:t>
      </w:r>
      <w:r w:rsidRPr="00646628">
        <w:t xml:space="preserve"> impressive, with English soccer sponsorship through its multi- million pounds agreement being the most common</w:t>
      </w:r>
      <w:r>
        <w:t xml:space="preserve"> (Haunton, 2020)</w:t>
      </w:r>
      <w:r w:rsidRPr="00646628">
        <w:t>. The organization has also engaged in several other events</w:t>
      </w:r>
      <w:r>
        <w:t xml:space="preserve"> and programmes</w:t>
      </w:r>
      <w:r w:rsidRPr="00646628">
        <w:t xml:space="preserve"> that are not as common however</w:t>
      </w:r>
      <w:r>
        <w:t xml:space="preserve"> which were not ever deal by others</w:t>
      </w:r>
      <w:r w:rsidRPr="00646628">
        <w:t xml:space="preserve">. The business has a national and global initiative to improve creativity, employability </w:t>
      </w:r>
      <w:r>
        <w:t>&amp;</w:t>
      </w:r>
      <w:r w:rsidRPr="00646628">
        <w:t xml:space="preserve"> financial skills for young people</w:t>
      </w:r>
      <w:r>
        <w:t xml:space="preserve"> which are enthusiastic and willing to work with dignity and honesty</w:t>
      </w:r>
      <w:r w:rsidRPr="00646628">
        <w:t xml:space="preserve">, in order to reach their full potential. After its launch in 2013, the initiative has served more than 2.43 </w:t>
      </w:r>
      <w:r>
        <w:t>M</w:t>
      </w:r>
      <w:r w:rsidRPr="00646628">
        <w:t xml:space="preserve"> young </w:t>
      </w:r>
      <w:r>
        <w:t xml:space="preserve">age </w:t>
      </w:r>
      <w:r w:rsidRPr="00646628">
        <w:t>people.</w:t>
      </w:r>
    </w:p>
    <w:p w:rsidR="00DC04A3" w:rsidRPr="002227DF" w:rsidRDefault="00DC04A3" w:rsidP="00E50432">
      <w:r w:rsidRPr="007D01C4">
        <w:t>The organization helps the community through a mix of public and staff events that help people meet. The Group project, through investments in financial capital, energy, and capacity, involves partnering with trusted and relevant NGOs</w:t>
      </w:r>
      <w:r>
        <w:t xml:space="preserve"> (Adler and Laasch, 2020)</w:t>
      </w:r>
      <w:r w:rsidRPr="007D01C4">
        <w:t>. At the other hand, the workplace plan allows workers to use their experience and technical skills in supporting the communities in which they work. In reality, in October every year, a yearly volunteering program is organized to inspire workers to offer time and resources but not funds to build the communities in which they function and work.</w:t>
      </w:r>
    </w:p>
    <w:p w:rsidR="00DC04A3" w:rsidRPr="00E50432" w:rsidRDefault="00DC04A3" w:rsidP="00E50432">
      <w:pPr>
        <w:pStyle w:val="Heading1"/>
      </w:pPr>
      <w:bookmarkStart w:id="14" w:name="_Toc46528709"/>
      <w:bookmarkStart w:id="15" w:name="_Toc50485070"/>
      <w:r w:rsidRPr="00E50432">
        <w:t>Economic Objectives and Responsibilities</w:t>
      </w:r>
      <w:bookmarkEnd w:id="14"/>
      <w:bookmarkEnd w:id="15"/>
    </w:p>
    <w:p w:rsidR="00E50432" w:rsidRDefault="00E50432" w:rsidP="00DC04A3">
      <w:pPr>
        <w:spacing w:before="240"/>
        <w:jc w:val="both"/>
        <w:rPr>
          <w:rFonts w:asciiTheme="majorBidi" w:hAnsiTheme="majorBidi" w:cstheme="majorBidi"/>
          <w:szCs w:val="24"/>
        </w:rPr>
      </w:pPr>
    </w:p>
    <w:p w:rsidR="00DC04A3" w:rsidRDefault="00DC04A3" w:rsidP="00E50432">
      <w:r w:rsidRPr="007D01C4">
        <w:t xml:space="preserve">By providing the right goods and services </w:t>
      </w:r>
      <w:r>
        <w:t>which aids</w:t>
      </w:r>
      <w:r w:rsidRPr="007D01C4">
        <w:t xml:space="preserve"> customer, sector and company progress substantially, the organization promotes economic development and job ratio growth. In using the comprehensive expertise gained by this organization over its 300 years, it is able to make its resources </w:t>
      </w:r>
      <w:r>
        <w:t>&amp;</w:t>
      </w:r>
      <w:r w:rsidRPr="007D01C4">
        <w:t xml:space="preserve"> </w:t>
      </w:r>
      <w:r>
        <w:t>connections</w:t>
      </w:r>
      <w:r w:rsidRPr="007D01C4">
        <w:t xml:space="preserve"> a priority and direct them to tackle social problems and to contribute to more sustainable growth</w:t>
      </w:r>
      <w:r>
        <w:t xml:space="preserve"> (Singh et al., 2020)</w:t>
      </w:r>
      <w:r w:rsidRPr="007D01C4">
        <w:t xml:space="preserve">. </w:t>
      </w:r>
    </w:p>
    <w:p w:rsidR="00DC04A3" w:rsidRPr="002227DF" w:rsidRDefault="00DC04A3" w:rsidP="00E50432">
      <w:r w:rsidRPr="007D01C4">
        <w:t>The organization uses different strategies to benefit governments, expand access to capital, credit, social investment, support enterprises and give young people's employment opportunities to encourage the welfare of the economy.</w:t>
      </w:r>
    </w:p>
    <w:p w:rsidR="00DC04A3" w:rsidRDefault="00DC04A3" w:rsidP="00E50432">
      <w:pPr>
        <w:pStyle w:val="Heading1"/>
      </w:pPr>
      <w:bookmarkStart w:id="16" w:name="_Toc46528710"/>
      <w:bookmarkStart w:id="17" w:name="_Toc50485071"/>
      <w:r w:rsidRPr="00E50432">
        <w:lastRenderedPageBreak/>
        <w:t>Environmental Objective and Responsibilities</w:t>
      </w:r>
      <w:bookmarkEnd w:id="16"/>
      <w:bookmarkEnd w:id="17"/>
    </w:p>
    <w:p w:rsidR="00E50432" w:rsidRPr="00E50432" w:rsidRDefault="00E50432" w:rsidP="00E50432"/>
    <w:p w:rsidR="00DC04A3" w:rsidRPr="002227DF" w:rsidRDefault="00DC04A3" w:rsidP="00E50432">
      <w:r w:rsidRPr="007D01C4">
        <w:t xml:space="preserve">The Barclays Group understands the </w:t>
      </w:r>
      <w:r w:rsidRPr="00F8773E">
        <w:t xml:space="preserve">communal </w:t>
      </w:r>
      <w:r>
        <w:t>&amp;</w:t>
      </w:r>
      <w:r w:rsidRPr="007D01C4">
        <w:t xml:space="preserve"> economic implications and the fact that these effects on consumers and shareholders are consistently reflected in its environmental management policy statement</w:t>
      </w:r>
      <w:r>
        <w:t xml:space="preserve"> (Singh et al., 2020)</w:t>
      </w:r>
      <w:r w:rsidRPr="007D01C4">
        <w:t xml:space="preserve">. The Company also states the impact of its loan, expenditure and production activities for the ecosystem, whether direct or indirect. To order to minimize direct environmental effects, to minimize the </w:t>
      </w:r>
      <w:r>
        <w:t>utilization</w:t>
      </w:r>
      <w:r w:rsidRPr="007D01C4">
        <w:t xml:space="preserve"> of natural supplies and to avoid waste, it commits itself to the continuous development of ecological mitigation systems.</w:t>
      </w:r>
    </w:p>
    <w:p w:rsidR="00DC04A3" w:rsidRDefault="00DC04A3" w:rsidP="00E50432">
      <w:r w:rsidRPr="007D01C4">
        <w:t>The commitment to reduce pollution emissions reveals that the carbon foot</w:t>
      </w:r>
      <w:r>
        <w:t xml:space="preserve"> </w:t>
      </w:r>
      <w:r w:rsidRPr="007D01C4">
        <w:t xml:space="preserve">print </w:t>
      </w:r>
      <w:r>
        <w:t xml:space="preserve">in the </w:t>
      </w:r>
      <w:r w:rsidRPr="007D01C4">
        <w:t>UK is composed of around 80 % of the overall energy usage and 20 percent of companies flying. Barclays have done this partially</w:t>
      </w:r>
      <w:r>
        <w:t xml:space="preserve"> (Marques and Gomes, 2020)</w:t>
      </w:r>
      <w:r w:rsidRPr="007D01C4">
        <w:t xml:space="preserve">. Investing in renewable technologies and </w:t>
      </w:r>
      <w:r>
        <w:t>worldwide</w:t>
      </w:r>
      <w:r w:rsidRPr="007D01C4">
        <w:t xml:space="preserve"> community energy programs such as supplying energy efficient heating systems in Uganda compensates the organization for its emissions. In addition to taking steps within its activities, Barclays has sought to foster climate change awareness among its </w:t>
      </w:r>
      <w:r>
        <w:t>customers</w:t>
      </w:r>
      <w:r w:rsidRPr="007D01C4">
        <w:t xml:space="preserve"> </w:t>
      </w:r>
      <w:r>
        <w:t>&amp;</w:t>
      </w:r>
      <w:r w:rsidRPr="007D01C4">
        <w:t xml:space="preserve"> consumers through the distribution of goods and services to assist customers lower their carbon emissions.</w:t>
      </w:r>
    </w:p>
    <w:p w:rsidR="00E97FD5" w:rsidRDefault="00E97FD5">
      <w:pPr>
        <w:spacing w:line="264" w:lineRule="auto"/>
        <w:rPr>
          <w:rFonts w:asciiTheme="majorHAnsi" w:eastAsiaTheme="majorEastAsia" w:hAnsiTheme="majorHAnsi" w:cstheme="majorBidi"/>
          <w:color w:val="2E74B5" w:themeColor="accent1" w:themeShade="BF"/>
          <w:sz w:val="36"/>
          <w:szCs w:val="36"/>
        </w:rPr>
      </w:pPr>
      <w:bookmarkStart w:id="18" w:name="_Toc46528711"/>
      <w:r>
        <w:br w:type="page"/>
      </w:r>
    </w:p>
    <w:p w:rsidR="00DC04A3" w:rsidRDefault="00DC04A3" w:rsidP="00E50432">
      <w:pPr>
        <w:pStyle w:val="Heading1"/>
      </w:pPr>
      <w:bookmarkStart w:id="19" w:name="_Toc50485072"/>
      <w:r w:rsidRPr="00E50432">
        <w:lastRenderedPageBreak/>
        <w:t>Reference List</w:t>
      </w:r>
      <w:bookmarkEnd w:id="18"/>
      <w:bookmarkEnd w:id="19"/>
    </w:p>
    <w:p w:rsidR="00E50432" w:rsidRPr="00E50432" w:rsidRDefault="00E50432" w:rsidP="00E50432"/>
    <w:p w:rsidR="00DC04A3" w:rsidRPr="0061599B" w:rsidRDefault="00DC04A3" w:rsidP="00E50432">
      <w:pPr>
        <w:rPr>
          <w:shd w:val="clear" w:color="auto" w:fill="FFFFFF"/>
        </w:rPr>
      </w:pPr>
      <w:r w:rsidRPr="0061599B">
        <w:rPr>
          <w:shd w:val="clear" w:color="auto" w:fill="FFFFFF"/>
        </w:rPr>
        <w:t>Adler, N.J., and Laasch, O. (2020) “Responsible leadership and management: Key distinctions and shared concerns” In </w:t>
      </w:r>
      <w:r w:rsidRPr="0061599B">
        <w:rPr>
          <w:i/>
          <w:iCs/>
          <w:shd w:val="clear" w:color="auto" w:fill="FFFFFF"/>
        </w:rPr>
        <w:t>Research Handbook of Responsible Management</w:t>
      </w:r>
      <w:r w:rsidRPr="0061599B">
        <w:rPr>
          <w:shd w:val="clear" w:color="auto" w:fill="FFFFFF"/>
        </w:rPr>
        <w:t>. Edward Elgar Publishing.</w:t>
      </w:r>
    </w:p>
    <w:p w:rsidR="00DC04A3" w:rsidRPr="0061599B" w:rsidRDefault="00DC04A3" w:rsidP="00E50432">
      <w:pPr>
        <w:rPr>
          <w:shd w:val="clear" w:color="auto" w:fill="FFFFFF"/>
        </w:rPr>
      </w:pPr>
      <w:r w:rsidRPr="0061599B">
        <w:rPr>
          <w:shd w:val="clear" w:color="auto" w:fill="FFFFFF"/>
        </w:rPr>
        <w:t>Bayou, B., Hailu, T., Jenberie, A., Minalu, Y., and Tesfamichael, T. (2020) “Transforming primary health care unit service delivery through leadership, management and governance (LMG) training: A field action report from Ethiopia” </w:t>
      </w:r>
      <w:r w:rsidRPr="0061599B">
        <w:rPr>
          <w:i/>
          <w:iCs/>
          <w:shd w:val="clear" w:color="auto" w:fill="FFFFFF"/>
        </w:rPr>
        <w:t>The Ethiopian Journal of Health Development (EJHD)</w:t>
      </w:r>
      <w:r w:rsidRPr="0061599B">
        <w:rPr>
          <w:shd w:val="clear" w:color="auto" w:fill="FFFFFF"/>
        </w:rPr>
        <w:t>, </w:t>
      </w:r>
      <w:r w:rsidRPr="0061599B">
        <w:rPr>
          <w:i/>
          <w:iCs/>
          <w:shd w:val="clear" w:color="auto" w:fill="FFFFFF"/>
        </w:rPr>
        <w:t>34</w:t>
      </w:r>
      <w:r w:rsidRPr="0061599B">
        <w:rPr>
          <w:shd w:val="clear" w:color="auto" w:fill="FFFFFF"/>
        </w:rPr>
        <w:t>(2).</w:t>
      </w:r>
    </w:p>
    <w:p w:rsidR="00DC04A3" w:rsidRPr="0061599B" w:rsidRDefault="00DC04A3" w:rsidP="00E50432">
      <w:pPr>
        <w:rPr>
          <w:sz w:val="28"/>
          <w:szCs w:val="28"/>
        </w:rPr>
      </w:pPr>
      <w:r w:rsidRPr="0061599B">
        <w:rPr>
          <w:shd w:val="clear" w:color="auto" w:fill="FFFFFF"/>
        </w:rPr>
        <w:t>Grint, K. (2020) “Leadership, Management and Command in the time of the Coronavirus” </w:t>
      </w:r>
      <w:r w:rsidRPr="0061599B">
        <w:rPr>
          <w:i/>
          <w:iCs/>
          <w:shd w:val="clear" w:color="auto" w:fill="FFFFFF"/>
        </w:rPr>
        <w:t>Leadership</w:t>
      </w:r>
      <w:r w:rsidRPr="0061599B">
        <w:rPr>
          <w:shd w:val="clear" w:color="auto" w:fill="FFFFFF"/>
        </w:rPr>
        <w:t>, p.1742715020922445.</w:t>
      </w:r>
    </w:p>
    <w:p w:rsidR="00DC04A3" w:rsidRPr="0061599B" w:rsidRDefault="00DC04A3" w:rsidP="00E50432">
      <w:pPr>
        <w:rPr>
          <w:shd w:val="clear" w:color="auto" w:fill="FFFFFF"/>
        </w:rPr>
      </w:pPr>
      <w:r w:rsidRPr="0061599B">
        <w:rPr>
          <w:shd w:val="clear" w:color="auto" w:fill="FFFFFF"/>
        </w:rPr>
        <w:t>Han, B.L.S., John, H.B., Limbasan, S., and Apat, A. (2020) “The Spiral Through-Line Leadership Management”. </w:t>
      </w:r>
      <w:r w:rsidRPr="0061599B">
        <w:rPr>
          <w:i/>
          <w:iCs/>
          <w:shd w:val="clear" w:color="auto" w:fill="FFFFFF"/>
        </w:rPr>
        <w:t>International Journal of Business and Technology Management</w:t>
      </w:r>
      <w:r w:rsidRPr="0061599B">
        <w:rPr>
          <w:shd w:val="clear" w:color="auto" w:fill="FFFFFF"/>
        </w:rPr>
        <w:t>, </w:t>
      </w:r>
      <w:r w:rsidRPr="0061599B">
        <w:rPr>
          <w:i/>
          <w:iCs/>
          <w:shd w:val="clear" w:color="auto" w:fill="FFFFFF"/>
        </w:rPr>
        <w:t>2</w:t>
      </w:r>
      <w:r w:rsidRPr="0061599B">
        <w:rPr>
          <w:shd w:val="clear" w:color="auto" w:fill="FFFFFF"/>
        </w:rPr>
        <w:t>(1), pp.113-120.</w:t>
      </w:r>
    </w:p>
    <w:p w:rsidR="00DC04A3" w:rsidRPr="0061599B" w:rsidRDefault="00DC04A3" w:rsidP="00E50432">
      <w:pPr>
        <w:rPr>
          <w:shd w:val="clear" w:color="auto" w:fill="FFFFFF"/>
        </w:rPr>
      </w:pPr>
      <w:r w:rsidRPr="0061599B">
        <w:rPr>
          <w:shd w:val="clear" w:color="auto" w:fill="FFFFFF"/>
        </w:rPr>
        <w:t>Haunton, M. (2020) “The no-nonsense guide to leadership, management and teamwork and Leading and managing archives and manuscripts programs”</w:t>
      </w:r>
    </w:p>
    <w:p w:rsidR="00DC04A3" w:rsidRPr="0061599B" w:rsidRDefault="00DC04A3" w:rsidP="00E50432">
      <w:pPr>
        <w:rPr>
          <w:shd w:val="clear" w:color="auto" w:fill="FFFFFF"/>
        </w:rPr>
      </w:pPr>
      <w:r w:rsidRPr="0061599B">
        <w:rPr>
          <w:shd w:val="clear" w:color="auto" w:fill="FFFFFF"/>
        </w:rPr>
        <w:t>Marques, T.M., and Gomes, J.F. (2020) “Responsible leadership andversus responsible management” In </w:t>
      </w:r>
      <w:r w:rsidRPr="0061599B">
        <w:rPr>
          <w:i/>
          <w:iCs/>
          <w:shd w:val="clear" w:color="auto" w:fill="FFFFFF"/>
        </w:rPr>
        <w:t>Research Handbook of Responsible Management</w:t>
      </w:r>
      <w:r w:rsidRPr="0061599B">
        <w:rPr>
          <w:shd w:val="clear" w:color="auto" w:fill="FFFFFF"/>
        </w:rPr>
        <w:t>. Edward Elgar Publishing.</w:t>
      </w:r>
    </w:p>
    <w:p w:rsidR="00DC04A3" w:rsidRPr="0061599B" w:rsidRDefault="00DC04A3" w:rsidP="00E50432">
      <w:pPr>
        <w:rPr>
          <w:shd w:val="clear" w:color="auto" w:fill="FFFFFF"/>
        </w:rPr>
      </w:pPr>
      <w:r w:rsidRPr="0061599B">
        <w:rPr>
          <w:shd w:val="clear" w:color="auto" w:fill="FFFFFF"/>
        </w:rPr>
        <w:t>Singh, S.K., Del Giudice, M., Chierici, R., and Graziano, D. (2020) “Green innovation and environmental performance: The role of green transformational leadership and green human resource management” </w:t>
      </w:r>
      <w:r w:rsidRPr="0061599B">
        <w:rPr>
          <w:i/>
          <w:iCs/>
          <w:shd w:val="clear" w:color="auto" w:fill="FFFFFF"/>
        </w:rPr>
        <w:t>Technological Forecasting and Social Change</w:t>
      </w:r>
      <w:r w:rsidRPr="0061599B">
        <w:rPr>
          <w:shd w:val="clear" w:color="auto" w:fill="FFFFFF"/>
        </w:rPr>
        <w:t>, </w:t>
      </w:r>
      <w:r w:rsidRPr="0061599B">
        <w:rPr>
          <w:i/>
          <w:iCs/>
          <w:shd w:val="clear" w:color="auto" w:fill="FFFFFF"/>
        </w:rPr>
        <w:t>150</w:t>
      </w:r>
      <w:r w:rsidRPr="0061599B">
        <w:rPr>
          <w:shd w:val="clear" w:color="auto" w:fill="FFFFFF"/>
        </w:rPr>
        <w:t>, p.119762.</w:t>
      </w:r>
    </w:p>
    <w:p w:rsidR="00DC04A3" w:rsidRDefault="00DC04A3"/>
    <w:p w:rsidR="00DC04A3" w:rsidRDefault="00DC04A3"/>
    <w:p w:rsidR="00DC04A3" w:rsidRDefault="00DC04A3"/>
    <w:p w:rsidR="00DC04A3" w:rsidRDefault="00DC04A3"/>
    <w:p w:rsidR="00DC04A3" w:rsidRDefault="00DC04A3" w:rsidP="00E50432">
      <w:pPr>
        <w:pStyle w:val="Title"/>
      </w:pPr>
    </w:p>
    <w:p w:rsidR="00DC04A3" w:rsidRPr="00E97FD5" w:rsidRDefault="00DC04A3" w:rsidP="00E50432">
      <w:pPr>
        <w:pStyle w:val="Title"/>
        <w:rPr>
          <w:sz w:val="56"/>
          <w:szCs w:val="56"/>
        </w:rPr>
      </w:pPr>
      <w:r w:rsidRPr="00E97FD5">
        <w:rPr>
          <w:sz w:val="56"/>
          <w:szCs w:val="56"/>
        </w:rPr>
        <w:lastRenderedPageBreak/>
        <w:t>Lyuben Eftimov 1913402</w:t>
      </w:r>
    </w:p>
    <w:p w:rsidR="00DC04A3" w:rsidRDefault="00DC04A3" w:rsidP="00E50432">
      <w:pPr>
        <w:pStyle w:val="Heading1"/>
      </w:pPr>
      <w:bookmarkStart w:id="20" w:name="_Toc46529527"/>
      <w:bookmarkStart w:id="21" w:name="_Toc50485073"/>
      <w:r w:rsidRPr="00E50432">
        <w:t>Leadership and management behaviours</w:t>
      </w:r>
      <w:bookmarkEnd w:id="20"/>
      <w:bookmarkEnd w:id="21"/>
    </w:p>
    <w:p w:rsidR="00E50432" w:rsidRPr="00E50432" w:rsidRDefault="00E50432" w:rsidP="00E50432"/>
    <w:p w:rsidR="00DC04A3" w:rsidRPr="00531C6A" w:rsidRDefault="00DC04A3" w:rsidP="00E50432">
      <w:r w:rsidRPr="00531C6A">
        <w:t>Leadership and management are all about using people’s influence to accomplish a specific purpose and hence the idea of management cannot be confined to the organisation's context (McCartney and Campbell, 2006). This is observed in all parts of society, be it in policymaking, religion or in the business world.</w:t>
      </w:r>
    </w:p>
    <w:p w:rsidR="00DC04A3" w:rsidRPr="00E50432" w:rsidRDefault="00DC04A3" w:rsidP="00E50432">
      <w:pPr>
        <w:rPr>
          <w:bCs/>
          <w:iCs/>
          <w:sz w:val="32"/>
          <w:szCs w:val="32"/>
          <w:u w:val="single"/>
        </w:rPr>
      </w:pPr>
      <w:r w:rsidRPr="00E50432">
        <w:rPr>
          <w:bCs/>
          <w:iCs/>
          <w:sz w:val="32"/>
          <w:szCs w:val="32"/>
          <w:u w:val="single"/>
        </w:rPr>
        <w:t>Definition of leadership</w:t>
      </w:r>
    </w:p>
    <w:p w:rsidR="00DC04A3" w:rsidRPr="00531C6A" w:rsidRDefault="00DC04A3" w:rsidP="00E50432">
      <w:r w:rsidRPr="00531C6A">
        <w:t>Leadership can be described as:</w:t>
      </w:r>
    </w:p>
    <w:p w:rsidR="00DC04A3" w:rsidRPr="00531C6A" w:rsidRDefault="00DC04A3" w:rsidP="00E50432">
      <w:r w:rsidRPr="00531C6A">
        <w:t>"Influencing people to work for objectives of groups enthusiastically."-George R. Terry.</w:t>
      </w:r>
    </w:p>
    <w:p w:rsidR="00DC04A3" w:rsidRDefault="00DC04A3" w:rsidP="00E50432">
      <w:pPr>
        <w:pStyle w:val="Heading1"/>
      </w:pPr>
      <w:bookmarkStart w:id="22" w:name="_Toc46529528"/>
      <w:bookmarkStart w:id="23" w:name="_Toc50485074"/>
      <w:r w:rsidRPr="00E50432">
        <w:t>Leadership</w:t>
      </w:r>
      <w:bookmarkEnd w:id="22"/>
      <w:bookmarkEnd w:id="23"/>
    </w:p>
    <w:p w:rsidR="00E50432" w:rsidRPr="00E50432" w:rsidRDefault="00E50432" w:rsidP="00E50432"/>
    <w:p w:rsidR="00DC04A3" w:rsidRPr="00531C6A" w:rsidRDefault="00DC04A3" w:rsidP="00E50432">
      <w:r w:rsidRPr="00531C6A">
        <w:t>It ensures that people, groups and employees in the organization are monitored and directed. This covers recruiting, training, instruction and process review to enhance employee performance. Organizations of success typically optimize their workers' skills and abilities</w:t>
      </w:r>
      <w:r>
        <w:t>.</w:t>
      </w:r>
      <w:r w:rsidRPr="00531C6A">
        <w:t xml:space="preserve"> That is because, due to high efficiency, these businesses have a competitive advantage over their rivals. Since workers are an important tool for achieving </w:t>
      </w:r>
      <w:r>
        <w:t>Barclay</w:t>
      </w:r>
      <w:r w:rsidRPr="00531C6A">
        <w:t xml:space="preserve">’s goals, directors </w:t>
      </w:r>
      <w:r>
        <w:t>are very</w:t>
      </w:r>
      <w:r w:rsidRPr="00531C6A">
        <w:t xml:space="preserve"> cautious of how they communicate and deal with their subordinates (McCartney and Campbell, 2006). </w:t>
      </w:r>
    </w:p>
    <w:p w:rsidR="00DC04A3" w:rsidRPr="00531C6A" w:rsidRDefault="00DC04A3" w:rsidP="00E50432">
      <w:r w:rsidRPr="00531C6A">
        <w:t xml:space="preserve">This requires that managers and the leading team workers </w:t>
      </w:r>
      <w:r>
        <w:t xml:space="preserve">of Barclays </w:t>
      </w:r>
      <w:r w:rsidRPr="00531C6A">
        <w:t>who have experience and knowledge in organizational actions and likely to have the quality to create influence on people they are likely to handle their employees efficiently and effectively and motivate them to completely support their business goals (Sharma and Jain, 2013)</w:t>
      </w:r>
      <w:r>
        <w:t>.</w:t>
      </w:r>
    </w:p>
    <w:p w:rsidR="00DC04A3" w:rsidRPr="00531C6A" w:rsidRDefault="00DC04A3" w:rsidP="00E50432">
      <w:r w:rsidRPr="00531C6A">
        <w:t xml:space="preserve">Based on the particular situation of each case present in the scenario, different management styles can be implemented, such as autocratic and consultative in addition with free will (Locke, 2009). Organizational behaviour in relation to management style is </w:t>
      </w:r>
      <w:r w:rsidRPr="00531C6A">
        <w:lastRenderedPageBreak/>
        <w:t>essential and need to be implemented to the organisation's success at all levels (Sharma and Jain, 2013)</w:t>
      </w:r>
      <w:r>
        <w:t>.</w:t>
      </w:r>
    </w:p>
    <w:p w:rsidR="00DC04A3" w:rsidRPr="00531C6A" w:rsidRDefault="00DC04A3" w:rsidP="00E50432">
      <w:r w:rsidRPr="00531C6A">
        <w:t>Barclays Bank's management structure is typically a vertical line where the top directors consisting of CEOs and the board members issues the middle and the lower-level guidelines.  Yet prior to the Decision being shared downstream and other lower levels of the organization, meetings must take place at the operational management level involving the financial department responsible for strategy growth, guiding organizational success and financial regulation in Barclays Africa (Borgelt and Falk, 2007)</w:t>
      </w:r>
      <w:r>
        <w:t>.</w:t>
      </w:r>
    </w:p>
    <w:p w:rsidR="00DC04A3" w:rsidRPr="00531C6A" w:rsidRDefault="00DC04A3" w:rsidP="00E50432">
      <w:r w:rsidRPr="00531C6A">
        <w:t>These include human resources management, finance, purchaser banking with risk management, corporate financial services, treasury facilities and business cards services. This includes the workers in each department</w:t>
      </w:r>
      <w:r>
        <w:t xml:space="preserve"> of Barclays</w:t>
      </w:r>
      <w:r w:rsidRPr="00531C6A">
        <w:t>. It is important to note that collective decision-making is often comfortable to apply than obligatory decision-making. In different environments, within the organization, the top management must at least develop a culture of leadership that clearly differentiates positions and identifies obligation to promote successful operations (Borgelt and Falk, 2007). Although styles of leadership can be implemented in organisations. Management should be concerned with, as well as organizational concerns, people's concerns and their priorities. </w:t>
      </w:r>
    </w:p>
    <w:p w:rsidR="00DC04A3" w:rsidRPr="00531C6A" w:rsidRDefault="00DC04A3" w:rsidP="00E50432">
      <w:r w:rsidRPr="00531C6A">
        <w:t xml:space="preserve">Employees are incredibly valuable resources to be managed in order for the company to succeed and prosper in the business market, and their demands need to be handled without the leadership's victimization. </w:t>
      </w:r>
      <w:r>
        <w:t xml:space="preserve">Employees are assets of the organisation and they contribute a lot in the success of Barclays because they are the actual workforce who are driving the organisation forward. </w:t>
      </w:r>
      <w:r w:rsidRPr="00531C6A">
        <w:t>Organizations must then implement management conduct, which values and treats workers equally, to strengthen their position in relation to work and the business in general (Borgelt and Falk, 2007).</w:t>
      </w:r>
    </w:p>
    <w:p w:rsidR="00E97FD5" w:rsidRDefault="00E97FD5">
      <w:pPr>
        <w:spacing w:line="264" w:lineRule="auto"/>
        <w:rPr>
          <w:rFonts w:asciiTheme="majorHAnsi" w:eastAsiaTheme="majorEastAsia" w:hAnsiTheme="majorHAnsi" w:cstheme="majorBidi"/>
          <w:color w:val="2E74B5" w:themeColor="accent1" w:themeShade="BF"/>
          <w:sz w:val="28"/>
          <w:szCs w:val="28"/>
        </w:rPr>
      </w:pPr>
      <w:bookmarkStart w:id="24" w:name="_Toc46529529"/>
      <w:r>
        <w:br w:type="page"/>
      </w:r>
    </w:p>
    <w:p w:rsidR="00DC04A3" w:rsidRDefault="00DC04A3" w:rsidP="00E50432">
      <w:pPr>
        <w:pStyle w:val="Heading2"/>
        <w:numPr>
          <w:ilvl w:val="0"/>
          <w:numId w:val="13"/>
        </w:numPr>
      </w:pPr>
      <w:bookmarkStart w:id="25" w:name="_Toc50485075"/>
      <w:r w:rsidRPr="00E50432">
        <w:lastRenderedPageBreak/>
        <w:t>Great Man Theory</w:t>
      </w:r>
      <w:bookmarkEnd w:id="24"/>
      <w:bookmarkEnd w:id="25"/>
    </w:p>
    <w:p w:rsidR="00E50432" w:rsidRPr="00E50432" w:rsidRDefault="00E50432" w:rsidP="00E50432"/>
    <w:p w:rsidR="00DC04A3" w:rsidRPr="00531C6A" w:rsidRDefault="00DC04A3" w:rsidP="00E50432">
      <w:r w:rsidRPr="00531C6A">
        <w:t>Great Man Theory suggests that leaders and entrepreneurs are born with the right characteristics and leadership qualities – confidence, intelligence, trust, interpersonal skills and cognitive skills along with good communication (Kotter, 1990)</w:t>
      </w:r>
    </w:p>
    <w:p w:rsidR="00DC04A3" w:rsidRPr="00531C6A" w:rsidRDefault="00DC04A3" w:rsidP="00E50432">
      <w:r w:rsidRPr="00531C6A">
        <w:t>The theory indicates that leadership is innate – that excellent leaders are naturally born and not made. This describes leaders as bold, legendary and ordained in the circumstance of the situation to take the lead. "Great Man," as leadership was designated for male individuals, in particular military leadership, was introduced at that time.</w:t>
      </w:r>
    </w:p>
    <w:p w:rsidR="00DC04A3" w:rsidRDefault="00DC04A3" w:rsidP="00E50432">
      <w:pPr>
        <w:pStyle w:val="Heading2"/>
        <w:numPr>
          <w:ilvl w:val="0"/>
          <w:numId w:val="13"/>
        </w:numPr>
      </w:pPr>
      <w:bookmarkStart w:id="26" w:name="_Toc46529530"/>
      <w:bookmarkStart w:id="27" w:name="_Toc50485076"/>
      <w:r w:rsidRPr="00E50432">
        <w:t>Trait Theory</w:t>
      </w:r>
      <w:bookmarkEnd w:id="26"/>
      <w:bookmarkEnd w:id="27"/>
    </w:p>
    <w:p w:rsidR="00E50432" w:rsidRPr="00E50432" w:rsidRDefault="00E50432" w:rsidP="00E50432">
      <w:pPr>
        <w:pStyle w:val="ListParagraph"/>
      </w:pPr>
    </w:p>
    <w:p w:rsidR="00DC04A3" w:rsidRPr="00531C6A" w:rsidRDefault="00DC04A3" w:rsidP="00E50432">
      <w:r w:rsidRPr="00531C6A">
        <w:t xml:space="preserve">Trait theory of traits is somewhat alike to the philosophy of the great man. This is based on the attributes of different leaders, both successful and struggling ones (Kotter, 1990).  Effective and quality leadership is predicted by this theory. The characteristics identified are usually compared with those </w:t>
      </w:r>
      <w:r>
        <w:t>who</w:t>
      </w:r>
      <w:r w:rsidRPr="00531C6A">
        <w:t xml:space="preserve"> are the potential leaders</w:t>
      </w:r>
      <w:r>
        <w:t xml:space="preserve"> in Barclays </w:t>
      </w:r>
      <w:r w:rsidRPr="00531C6A">
        <w:t xml:space="preserve">in order to establish effectively their likelihood of leadership. The leadership trait model is focused on many successful and ineffective leaders and is used to predict leadership performance. Successful leaders are characterized by different interests, capabilities, and personalities than the less effective leaders. </w:t>
      </w:r>
    </w:p>
    <w:p w:rsidR="00DC04A3" w:rsidRDefault="00DC04A3" w:rsidP="00E50432">
      <w:pPr>
        <w:pStyle w:val="Heading2"/>
        <w:numPr>
          <w:ilvl w:val="0"/>
          <w:numId w:val="13"/>
        </w:numPr>
      </w:pPr>
      <w:bookmarkStart w:id="28" w:name="_Toc46529531"/>
      <w:bookmarkStart w:id="29" w:name="_Toc50485077"/>
      <w:r w:rsidRPr="00E50432">
        <w:t>Contingency Theory</w:t>
      </w:r>
      <w:bookmarkEnd w:id="28"/>
      <w:bookmarkEnd w:id="29"/>
    </w:p>
    <w:p w:rsidR="00E50432" w:rsidRPr="00E50432" w:rsidRDefault="00E50432" w:rsidP="00E50432">
      <w:pPr>
        <w:pStyle w:val="ListParagraph"/>
      </w:pPr>
    </w:p>
    <w:p w:rsidR="00DC04A3" w:rsidRPr="00531C6A" w:rsidRDefault="00DC04A3" w:rsidP="00E50432">
      <w:r w:rsidRPr="00531C6A">
        <w:t xml:space="preserve">It determines particular context which identifies the style of leadership most suitable for a particular situation. Different leadership style applied to different situations. The theories of contingency focus primarily on leadership situations (Kest, 2006). </w:t>
      </w:r>
    </w:p>
    <w:p w:rsidR="00DC04A3" w:rsidRPr="00531C6A" w:rsidRDefault="00DC04A3" w:rsidP="00E50432">
      <w:r w:rsidRPr="00531C6A">
        <w:t xml:space="preserve">The effect of the situation on a leader's performance is investigated. In other words, the idea that the performance of the leader </w:t>
      </w:r>
      <w:r>
        <w:t xml:space="preserve">of Barclays </w:t>
      </w:r>
      <w:r w:rsidRPr="00531C6A">
        <w:t>depends heavily on the situation in which he lives. It does not suggest that the leader is entirely missed regarding his personality. Yet they do not find it as the major factor of the leader’s success.</w:t>
      </w:r>
    </w:p>
    <w:p w:rsidR="00E97FD5" w:rsidRDefault="00E97FD5">
      <w:pPr>
        <w:spacing w:line="264" w:lineRule="auto"/>
        <w:rPr>
          <w:rFonts w:asciiTheme="majorHAnsi" w:eastAsiaTheme="majorEastAsia" w:hAnsiTheme="majorHAnsi" w:cstheme="majorBidi"/>
          <w:color w:val="2E74B5" w:themeColor="accent1" w:themeShade="BF"/>
          <w:sz w:val="28"/>
          <w:szCs w:val="28"/>
        </w:rPr>
      </w:pPr>
      <w:bookmarkStart w:id="30" w:name="_Toc46529532"/>
      <w:r>
        <w:br w:type="page"/>
      </w:r>
    </w:p>
    <w:p w:rsidR="00DC04A3" w:rsidRDefault="00DC04A3" w:rsidP="00E50432">
      <w:pPr>
        <w:pStyle w:val="Heading2"/>
        <w:numPr>
          <w:ilvl w:val="0"/>
          <w:numId w:val="13"/>
        </w:numPr>
      </w:pPr>
      <w:bookmarkStart w:id="31" w:name="_Toc50485078"/>
      <w:r w:rsidRPr="00E50432">
        <w:lastRenderedPageBreak/>
        <w:t>Situational Theory</w:t>
      </w:r>
      <w:bookmarkEnd w:id="30"/>
      <w:bookmarkEnd w:id="31"/>
    </w:p>
    <w:p w:rsidR="00E50432" w:rsidRPr="00E50432" w:rsidRDefault="00E50432" w:rsidP="00E50432">
      <w:pPr>
        <w:pStyle w:val="ListParagraph"/>
      </w:pPr>
    </w:p>
    <w:p w:rsidR="00DC04A3" w:rsidRPr="00531C6A" w:rsidRDefault="00DC04A3" w:rsidP="00E50432">
      <w:r w:rsidRPr="00531C6A">
        <w:t xml:space="preserve">The theory of situation is related to the theory of contingency as it also implies that not each of the style of leadership is in a position to supersede the others. The theory suggests, as the name suggests, that leadership relies on the current situation (Kest, 2006). </w:t>
      </w:r>
    </w:p>
    <w:p w:rsidR="00DC04A3" w:rsidRPr="00531C6A" w:rsidRDefault="00DC04A3" w:rsidP="00E50432">
      <w:r w:rsidRPr="00531C6A">
        <w:t xml:space="preserve">Simply put, management </w:t>
      </w:r>
      <w:r>
        <w:t xml:space="preserve">of Barclays </w:t>
      </w:r>
      <w:r w:rsidRPr="00531C6A">
        <w:t>should always be in line with their leadership by assessing such factors like the category of mission, followers' behaviour and more.</w:t>
      </w:r>
    </w:p>
    <w:p w:rsidR="00DC04A3" w:rsidRDefault="00DC04A3" w:rsidP="00E50432">
      <w:pPr>
        <w:pStyle w:val="Heading2"/>
        <w:numPr>
          <w:ilvl w:val="0"/>
          <w:numId w:val="13"/>
        </w:numPr>
      </w:pPr>
      <w:bookmarkStart w:id="32" w:name="_Toc46529533"/>
      <w:bookmarkStart w:id="33" w:name="_Toc50485079"/>
      <w:r w:rsidRPr="00E50432">
        <w:t>Behavioural Theory</w:t>
      </w:r>
      <w:bookmarkEnd w:id="32"/>
      <w:bookmarkEnd w:id="33"/>
    </w:p>
    <w:p w:rsidR="00E50432" w:rsidRPr="00E50432" w:rsidRDefault="00E50432" w:rsidP="00E50432">
      <w:pPr>
        <w:pStyle w:val="ListParagraph"/>
      </w:pPr>
    </w:p>
    <w:p w:rsidR="00DC04A3" w:rsidRPr="00531C6A" w:rsidRDefault="00DC04A3" w:rsidP="00E50432">
      <w:r w:rsidRPr="00531C6A">
        <w:t>In behaviour theory, the emphasis is not their characteristics, but their particular attitudes and acts. In fact, operational leadership is the product of multiple abilities (Kest, 2006).</w:t>
      </w:r>
    </w:p>
    <w:p w:rsidR="00DC04A3" w:rsidRDefault="00DC04A3" w:rsidP="00E50432">
      <w:r>
        <w:t>Leaders in Barclays</w:t>
      </w:r>
      <w:r w:rsidRPr="00531C6A">
        <w:t xml:space="preserve"> must have three basic behavioural traits which includes technological, human and mental skills-to direct their subordinates. The technological skills apply to the knowledge of the method or methodology of a leader; people skills imply that one can communicate with others; and the analytical skills allow the leader to generate different ideas for effective running of the business or society.</w:t>
      </w:r>
    </w:p>
    <w:p w:rsidR="00DC04A3" w:rsidRPr="00531C6A" w:rsidRDefault="00DC04A3" w:rsidP="00E50432">
      <w:pPr>
        <w:pStyle w:val="Heading1"/>
      </w:pPr>
      <w:bookmarkStart w:id="34" w:name="_Toc50485080"/>
      <w:r>
        <w:t>Reference</w:t>
      </w:r>
      <w:bookmarkEnd w:id="34"/>
    </w:p>
    <w:p w:rsidR="00DC04A3" w:rsidRDefault="00DC04A3">
      <w:r w:rsidRPr="00531C6A">
        <w:rPr>
          <w:noProof/>
          <w:lang w:eastAsia="en-GB"/>
        </w:rPr>
        <w:drawing>
          <wp:inline distT="0" distB="0" distL="0" distR="0" wp14:anchorId="59947A56" wp14:editId="30261228">
            <wp:extent cx="5731510" cy="2873103"/>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73103"/>
                    </a:xfrm>
                    <a:prstGeom prst="rect">
                      <a:avLst/>
                    </a:prstGeom>
                  </pic:spPr>
                </pic:pic>
              </a:graphicData>
            </a:graphic>
          </wp:inline>
        </w:drawing>
      </w:r>
    </w:p>
    <w:p w:rsidR="003E7A28" w:rsidRDefault="003E7A28"/>
    <w:p w:rsidR="003E7A28" w:rsidRPr="00E97FD5" w:rsidRDefault="003E7A28" w:rsidP="00E50432">
      <w:pPr>
        <w:pStyle w:val="Title"/>
        <w:rPr>
          <w:sz w:val="56"/>
          <w:szCs w:val="56"/>
          <w:lang w:val="bg-BG"/>
        </w:rPr>
      </w:pPr>
      <w:r w:rsidRPr="00E97FD5">
        <w:rPr>
          <w:sz w:val="56"/>
          <w:szCs w:val="56"/>
          <w:lang w:val="bg-BG"/>
        </w:rPr>
        <w:lastRenderedPageBreak/>
        <w:t>Veselin Ivanov Velinov</w:t>
      </w:r>
      <w:r w:rsidRPr="00E97FD5">
        <w:rPr>
          <w:sz w:val="56"/>
          <w:szCs w:val="56"/>
          <w:lang w:val="en-US"/>
        </w:rPr>
        <w:t xml:space="preserve"> </w:t>
      </w:r>
      <w:r w:rsidRPr="00E97FD5">
        <w:rPr>
          <w:sz w:val="56"/>
          <w:szCs w:val="56"/>
          <w:lang w:val="bg-BG"/>
        </w:rPr>
        <w:t>1915946</w:t>
      </w:r>
    </w:p>
    <w:p w:rsidR="003E7A28" w:rsidRDefault="003E7A28" w:rsidP="003E7A28">
      <w:pPr>
        <w:spacing w:line="480" w:lineRule="auto"/>
        <w:contextualSpacing/>
        <w:jc w:val="center"/>
        <w:rPr>
          <w:rFonts w:ascii="Times New Roman" w:hAnsi="Times New Roman" w:cs="Times New Roman"/>
          <w:lang w:val="bg-BG"/>
        </w:rPr>
      </w:pPr>
    </w:p>
    <w:p w:rsidR="003E7A28" w:rsidRDefault="003E7A28" w:rsidP="00E50432">
      <w:pPr>
        <w:pStyle w:val="Heading1"/>
      </w:pPr>
      <w:bookmarkStart w:id="35" w:name="_Toc50485081"/>
      <w:r>
        <w:t>Group and Team Behaviour in Barclays Bank</w:t>
      </w:r>
      <w:bookmarkEnd w:id="35"/>
    </w:p>
    <w:p w:rsidR="00E50432" w:rsidRDefault="00E50432" w:rsidP="003E7A28">
      <w:pPr>
        <w:spacing w:line="480" w:lineRule="auto"/>
        <w:ind w:firstLine="720"/>
        <w:rPr>
          <w:rFonts w:ascii="Times New Roman" w:hAnsi="Times New Roman" w:cs="Times New Roman"/>
        </w:rPr>
      </w:pPr>
    </w:p>
    <w:p w:rsidR="003E7A28" w:rsidRDefault="003E7A28" w:rsidP="005A4244">
      <w:r w:rsidRPr="00400F84">
        <w:t xml:space="preserve">A group is </w:t>
      </w:r>
      <w:r>
        <w:t>articulated</w:t>
      </w:r>
      <w:r w:rsidRPr="00400F84">
        <w:t xml:space="preserve"> as two or more individuals who interact with each other in such a manner that the other member's performance influences the behavior and performance of an organisation. For better functionally and outstanding achievement in Barclays bank, the team members in the group have to behave according to the team leader's laid down guidelines, which is the course of action a group has to take and enact in their daily activities. Team behavior needs individuals who are organized and are willing to function cooperatively as a group. Nevertheless, within a group exists a team that comprises of individuals in the Barclays bank who share a common team purpose and several challenging goals. Therefore, Cooperation has never been more indispensable in establishments than it is today as shown by groups and team behaviour.</w:t>
      </w:r>
    </w:p>
    <w:p w:rsidR="00FA00AF" w:rsidRPr="00400F84" w:rsidRDefault="00FA00AF" w:rsidP="005A4244"/>
    <w:p w:rsidR="003E7A28" w:rsidRDefault="003E7A28" w:rsidP="00FA00AF">
      <w:pPr>
        <w:pStyle w:val="ListParagraph"/>
        <w:numPr>
          <w:ilvl w:val="0"/>
          <w:numId w:val="14"/>
        </w:numPr>
      </w:pPr>
      <w:r w:rsidRPr="00400F84">
        <w:t>A victorious team is articulated as more than a group of individuals attaining an objective and conveying results.  For excellent results to be produced, there is a need to have optimistic vitality and cooperation about a team in the sense that when a team is together, they can provide more together than individually</w:t>
      </w:r>
      <w:r>
        <w:t xml:space="preserve"> </w:t>
      </w:r>
      <w:r w:rsidRPr="001E7831">
        <w:t>(McEwan et al, .2017)</w:t>
      </w:r>
      <w:r w:rsidRPr="00400F84">
        <w:t>. Organizations like Barclay's bank profit from the capability to build and manage inordinate teams. A work team produces positive collaboration through corresponding hard work. Their exertions, when pooled together, are frequently more than the entirety of their contributions. Therefore, for there to be a success, team members need to behave according to the set rules and guidelines that have been laid down by their team leaders for effective and efficient flow work that would oversee that the Barclays Bank objectives and that of the group have been attained</w:t>
      </w:r>
      <w:r>
        <w:t xml:space="preserve"> (Logan, 2016)</w:t>
      </w:r>
      <w:r w:rsidRPr="00400F84">
        <w:t>.</w:t>
      </w:r>
    </w:p>
    <w:p w:rsidR="00FA00AF" w:rsidRPr="00400F84" w:rsidRDefault="00FA00AF" w:rsidP="00FA00AF">
      <w:pPr>
        <w:pStyle w:val="ListParagraph"/>
      </w:pPr>
    </w:p>
    <w:p w:rsidR="003E7A28" w:rsidRDefault="003E7A28" w:rsidP="00E841CA">
      <w:r w:rsidRPr="00400F84">
        <w:lastRenderedPageBreak/>
        <w:t>Today's firms are moving rapidly from the theory of a hierarchal business to one that is established of teams. Teams shift the management in a firm from the control to the workforces, with high-ranking teams often making resolutions for the Barclays Bank and units workforces determining how to convey out the laid strategies. In due course, teems tend to thrive when they are sustained by the institute they work for</w:t>
      </w:r>
      <w:r>
        <w:t xml:space="preserve"> (Lyons et al,.2016)</w:t>
      </w:r>
      <w:r w:rsidRPr="00400F84">
        <w:t>. There is that headship changes from the high-ranking team-to-team affiliates and when the groups are provided with a vibrant standard of greater-performance anticipation. Therefore, Team members should be fully dedicated to a mutual objective and line. In this case, they should develop the strategy that will favor Barclays Bank and oversee it to success</w:t>
      </w:r>
      <w:r>
        <w:t xml:space="preserve"> </w:t>
      </w:r>
      <w:r w:rsidRPr="001E7831">
        <w:t>(McEwan et al,.2017)</w:t>
      </w:r>
      <w:r w:rsidRPr="00400F84">
        <w:t>.</w:t>
      </w:r>
    </w:p>
    <w:p w:rsidR="00FA00AF" w:rsidRDefault="00FA00AF" w:rsidP="00FA00AF">
      <w:pPr>
        <w:pStyle w:val="ListParagraph"/>
      </w:pPr>
    </w:p>
    <w:p w:rsidR="003E7A28" w:rsidRDefault="003E7A28" w:rsidP="00FA00AF">
      <w:r w:rsidRPr="00400F84">
        <w:t>There is a need for the adherents to agree on the team aim, which is valuable, and they should have the wish to attain it. For a succeeding team, there is a need for the group to feel responsible to each other as well as to the Barclays Bank for the process and consequence of their effort</w:t>
      </w:r>
      <w:r>
        <w:t xml:space="preserve"> </w:t>
      </w:r>
      <w:r w:rsidRPr="001E7831">
        <w:t>(McEwan et al,.2017)</w:t>
      </w:r>
      <w:r w:rsidRPr="00400F84">
        <w:t>. Moreover, team affiliates should take on further action and responsibilities since they feel a profound obligation to the team and the firm they work for. Team members should share norms and culture. The culture should be established and built on conciliation, collaboration, and teamwork, absorbed to reaching their mutual drive and that of the Barclays Bank</w:t>
      </w:r>
      <w:r>
        <w:t xml:space="preserve"> </w:t>
      </w:r>
      <w:r w:rsidRPr="001E7831">
        <w:t>(Logan, 2016).</w:t>
      </w:r>
    </w:p>
    <w:p w:rsidR="00FA00AF" w:rsidRPr="00400F84" w:rsidRDefault="00FA00AF" w:rsidP="00FA00AF">
      <w:pPr>
        <w:pStyle w:val="ListParagraph"/>
      </w:pPr>
    </w:p>
    <w:p w:rsidR="003E7A28" w:rsidRDefault="003E7A28" w:rsidP="00E841CA">
      <w:r w:rsidRPr="00400F84">
        <w:t>Teams should have a detailed drive that conveys results, has shared control roles, and has both discrete and mutual answerabilities. The behavior of any given group forecasts the outcome of the firm to any organization. Therefore, a team must deliberate, make verdicts, perform real work collected, and measure their performance by evaluating their joint effort products. A finance team-working set would aid in spreading carryouts and lead to more unified procedures for Barclays bank. For Barclay's bank team to be truly useful, the group or the management should establish insistence, demanding performance ideals, and course</w:t>
      </w:r>
      <w:r>
        <w:t xml:space="preserve"> </w:t>
      </w:r>
      <w:r w:rsidRPr="001E7831">
        <w:t>(Logan, 2016).</w:t>
      </w:r>
      <w:r w:rsidRPr="00400F84">
        <w:t xml:space="preserve"> Team affiliates should show moderation, behave, and work towards greatest achievements when they have a convincing aim for being. Therefore, that will make the team more prosperous and live up to the Barclays bank's performance expectations.</w:t>
      </w:r>
    </w:p>
    <w:p w:rsidR="00FA00AF" w:rsidRDefault="00FA00AF" w:rsidP="00FA00AF">
      <w:pPr>
        <w:pStyle w:val="ListParagraph"/>
      </w:pPr>
    </w:p>
    <w:p w:rsidR="00FA00AF" w:rsidRPr="00400F84" w:rsidRDefault="00FA00AF" w:rsidP="00FA00AF">
      <w:pPr>
        <w:pStyle w:val="ListParagraph"/>
      </w:pPr>
    </w:p>
    <w:p w:rsidR="003E7A28" w:rsidRDefault="003E7A28" w:rsidP="00FA00AF">
      <w:pPr>
        <w:pStyle w:val="ListParagraph"/>
        <w:numPr>
          <w:ilvl w:val="0"/>
          <w:numId w:val="14"/>
        </w:numPr>
      </w:pPr>
      <w:r w:rsidRPr="00400F84">
        <w:t>A team deprived of clear course and a truly convincing reason to be, the squad ends up losing drive and weakens. The group leader should select team members who have the skill sets needed for their piece of the project. The team members must pay attention to meetings and actions</w:t>
      </w:r>
      <w:r>
        <w:t xml:space="preserve"> (Lyons et al,.2016)</w:t>
      </w:r>
      <w:r w:rsidRPr="00400F84">
        <w:t>. Teams need to interact with the rest of the group from practical subject matter experts to senior control, and the squad must be perceived and look capable. Team members should keep an eye on their team level of expressive brainpower, which is the key to enhance the squad's status and capability to navigate shareholders inside the Barclays bank.</w:t>
      </w:r>
    </w:p>
    <w:p w:rsidR="00FA00AF" w:rsidRPr="00400F84" w:rsidRDefault="00FA00AF" w:rsidP="00FA00AF">
      <w:pPr>
        <w:pStyle w:val="ListParagraph"/>
      </w:pPr>
    </w:p>
    <w:p w:rsidR="003E7A28" w:rsidRPr="00400F84" w:rsidRDefault="003E7A28" w:rsidP="00FA00AF">
      <w:pPr>
        <w:pStyle w:val="ListParagraph"/>
        <w:numPr>
          <w:ilvl w:val="0"/>
          <w:numId w:val="14"/>
        </w:numPr>
      </w:pPr>
      <w:r w:rsidRPr="00400F84">
        <w:t>The team must take some time upfront to capture their own guidelines of the road to keep the crew in check. There should be directions that discourse fields like presence, dialogue, project methodology, and engagement management, which are crucial to keeping team affiliates aligned and involved suitably. The team leader needs to fix and snatch upon a few instant performance-oriented responsibilities and objectives</w:t>
      </w:r>
      <w:r>
        <w:t xml:space="preserve"> </w:t>
      </w:r>
      <w:r w:rsidRPr="001E7831">
        <w:t>(Lyons et al,.2016).</w:t>
      </w:r>
      <w:r w:rsidRPr="00400F84">
        <w:t xml:space="preserve"> This helps the team members to feel like achievers and have a sense of working together well as a team. As a result, accomplishment in the more significant errands will come earlier to Barclays, and the more substantial tasks are just a set of lesser jobs that fit together to yield a more critical deliverable.</w:t>
      </w:r>
    </w:p>
    <w:p w:rsidR="00FA00AF" w:rsidRDefault="00FA00AF" w:rsidP="00FA00AF">
      <w:pPr>
        <w:pStyle w:val="ListParagraph"/>
      </w:pPr>
    </w:p>
    <w:p w:rsidR="003E7A28" w:rsidRDefault="003E7A28" w:rsidP="00FA00AF">
      <w:pPr>
        <w:pStyle w:val="ListParagraph"/>
        <w:numPr>
          <w:ilvl w:val="0"/>
          <w:numId w:val="14"/>
        </w:numPr>
      </w:pPr>
      <w:r w:rsidRPr="00400F84">
        <w:t>For the satisfactory outcome to be experienced in the bank, the team members should collaborate and exploit the control of constructive responses, acknowledgement, and recompense. This is because positive reinforcements is an instigator that aids the associates to feel more at ease while contributing</w:t>
      </w:r>
      <w:r>
        <w:t xml:space="preserve"> </w:t>
      </w:r>
      <w:r w:rsidRPr="001E7831">
        <w:t>(Logan, 2016).</w:t>
      </w:r>
      <w:r w:rsidRPr="00400F84">
        <w:t xml:space="preserve"> Spending time together is one of the indispensable part of the lineup to spend time together, contemplate, and pledge together counts and assists in building amity and trust. Concisely, Barclays bank can enjoy the success factors for having strong collaboration skills brought about by the team behavior that includes a sense of community, proper use of heritage relationships, having roles models of collaboration among the executives, and also ensuring the formation of a gift philosophy in which the administrators mentor workforces.</w:t>
      </w:r>
    </w:p>
    <w:p w:rsidR="003E7A28" w:rsidRDefault="003E7A28" w:rsidP="003E7A28">
      <w:pPr>
        <w:spacing w:line="480" w:lineRule="auto"/>
        <w:ind w:firstLine="720"/>
        <w:rPr>
          <w:rFonts w:ascii="Times New Roman" w:hAnsi="Times New Roman" w:cs="Times New Roman"/>
        </w:rPr>
      </w:pPr>
    </w:p>
    <w:p w:rsidR="003E7A28" w:rsidRPr="001E7831" w:rsidRDefault="003E7A28" w:rsidP="005A4244">
      <w:pPr>
        <w:pStyle w:val="Heading1"/>
      </w:pPr>
      <w:bookmarkStart w:id="36" w:name="_Toc50485082"/>
      <w:r w:rsidRPr="001E7831">
        <w:t>References</w:t>
      </w:r>
      <w:bookmarkEnd w:id="36"/>
    </w:p>
    <w:p w:rsidR="003E7A28" w:rsidRPr="001E7831" w:rsidRDefault="003E7A28" w:rsidP="005A4244">
      <w:pPr>
        <w:rPr>
          <w:lang w:val="en-US"/>
        </w:rPr>
      </w:pPr>
      <w:r w:rsidRPr="001E7831">
        <w:rPr>
          <w:lang w:val="en-US"/>
        </w:rPr>
        <w:t xml:space="preserve">Logan, T. R. (2016). Influence of Teamwork Behaviors on Workplace Incivility as It </w:t>
      </w:r>
      <w:r w:rsidRPr="001E7831">
        <w:rPr>
          <w:lang w:val="en-US"/>
        </w:rPr>
        <w:tab/>
        <w:t>Applies to Nurses. Creighton Journal of Interdisciplinary Leadership, 2(1), 47-53.</w:t>
      </w:r>
    </w:p>
    <w:p w:rsidR="003E7A28" w:rsidRPr="001E7831" w:rsidRDefault="003E7A28" w:rsidP="005A4244">
      <w:pPr>
        <w:rPr>
          <w:lang w:val="en-US"/>
        </w:rPr>
      </w:pPr>
      <w:r w:rsidRPr="001E7831">
        <w:rPr>
          <w:lang w:val="en-US"/>
        </w:rPr>
        <w:t xml:space="preserve">Lyons, K. J., Giordano, C., Speakman, E., Smith, K., &amp; Horowitz, J. A. (2016). Jefferson </w:t>
      </w:r>
      <w:r w:rsidRPr="001E7831">
        <w:rPr>
          <w:lang w:val="en-US"/>
        </w:rPr>
        <w:tab/>
        <w:t xml:space="preserve">Teamwork Observation Guide (JTOG): An instrument to observe teamwork </w:t>
      </w:r>
      <w:r w:rsidRPr="001E7831">
        <w:rPr>
          <w:lang w:val="en-US"/>
        </w:rPr>
        <w:tab/>
        <w:t>behaviors. Journal of Allied Health, 45(1), 49-53C.</w:t>
      </w:r>
    </w:p>
    <w:p w:rsidR="003E7A28" w:rsidRPr="001E7831" w:rsidRDefault="003E7A28" w:rsidP="005A4244">
      <w:pPr>
        <w:rPr>
          <w:lang w:val="en-US"/>
        </w:rPr>
      </w:pPr>
      <w:r w:rsidRPr="001E7831">
        <w:rPr>
          <w:lang w:val="en-US"/>
        </w:rPr>
        <w:t xml:space="preserve">McEwan, D., Ruissen, G. R., Eys, M. A., Zumbo, B. D., &amp; Beauchamp, M. R. (2017). The </w:t>
      </w:r>
      <w:r w:rsidRPr="001E7831">
        <w:rPr>
          <w:lang w:val="en-US"/>
        </w:rPr>
        <w:tab/>
        <w:t xml:space="preserve">effectiveness of teamwork training on teamwork behaviors and team </w:t>
      </w:r>
      <w:r w:rsidRPr="001E7831">
        <w:rPr>
          <w:lang w:val="en-US"/>
        </w:rPr>
        <w:tab/>
        <w:t xml:space="preserve">performance: a systematic review and meta-analysis of controlled </w:t>
      </w:r>
      <w:r w:rsidRPr="001E7831">
        <w:rPr>
          <w:lang w:val="en-US"/>
        </w:rPr>
        <w:tab/>
        <w:t>interventions. PloS one, 12(1), e0169604.</w:t>
      </w:r>
    </w:p>
    <w:p w:rsidR="003E7A28" w:rsidRDefault="003E7A28" w:rsidP="005A4244"/>
    <w:p w:rsidR="003E7A28" w:rsidRDefault="003E7A28" w:rsidP="005A4244">
      <w:pPr>
        <w:pStyle w:val="Title"/>
      </w:pPr>
    </w:p>
    <w:p w:rsidR="00E841CA" w:rsidRDefault="00E841CA">
      <w:pPr>
        <w:spacing w:line="264" w:lineRule="auto"/>
        <w:rPr>
          <w:rFonts w:asciiTheme="majorHAnsi" w:eastAsiaTheme="majorEastAsia" w:hAnsiTheme="majorHAnsi" w:cstheme="majorBidi"/>
          <w:color w:val="2E74B5" w:themeColor="accent1" w:themeShade="BF"/>
          <w:spacing w:val="-7"/>
          <w:sz w:val="56"/>
          <w:szCs w:val="56"/>
        </w:rPr>
      </w:pPr>
      <w:r>
        <w:rPr>
          <w:sz w:val="56"/>
          <w:szCs w:val="56"/>
        </w:rPr>
        <w:br w:type="page"/>
      </w:r>
    </w:p>
    <w:p w:rsidR="003E7A28" w:rsidRPr="00E841CA" w:rsidRDefault="003E7A28" w:rsidP="005A4244">
      <w:pPr>
        <w:pStyle w:val="Title"/>
        <w:rPr>
          <w:sz w:val="56"/>
          <w:szCs w:val="56"/>
        </w:rPr>
      </w:pPr>
      <w:r w:rsidRPr="00E841CA">
        <w:rPr>
          <w:sz w:val="56"/>
          <w:szCs w:val="56"/>
        </w:rPr>
        <w:lastRenderedPageBreak/>
        <w:t>Angel Rachev 1916</w:t>
      </w:r>
      <w:r w:rsidR="007B6F18" w:rsidRPr="00E841CA">
        <w:rPr>
          <w:sz w:val="56"/>
          <w:szCs w:val="56"/>
        </w:rPr>
        <w:t>961</w:t>
      </w:r>
    </w:p>
    <w:p w:rsidR="007B6F18" w:rsidRDefault="007B6F18" w:rsidP="005A4244">
      <w:pPr>
        <w:pStyle w:val="Heading1"/>
        <w:rPr>
          <w:rFonts w:eastAsia="Times New Roman"/>
        </w:rPr>
      </w:pPr>
      <w:bookmarkStart w:id="37" w:name="_Toc50485083"/>
      <w:r w:rsidRPr="009305EA">
        <w:rPr>
          <w:rFonts w:eastAsia="Times New Roman"/>
        </w:rPr>
        <w:t>Conclusion</w:t>
      </w:r>
      <w:bookmarkEnd w:id="37"/>
    </w:p>
    <w:p w:rsidR="00050899" w:rsidRDefault="00050899" w:rsidP="00050899">
      <w:pPr>
        <w:rPr>
          <w:rFonts w:ascii="Times New Roman" w:eastAsia="Times New Roman" w:hAnsi="Times New Roman" w:cs="Times New Roman"/>
          <w:b/>
          <w:szCs w:val="24"/>
        </w:rPr>
      </w:pPr>
    </w:p>
    <w:p w:rsidR="00050899" w:rsidRDefault="00050899" w:rsidP="00050899">
      <w:pPr>
        <w:rPr>
          <w:rFonts w:eastAsia="Times New Roman"/>
        </w:rPr>
      </w:pPr>
      <w:r w:rsidRPr="009305EA">
        <w:rPr>
          <w:rFonts w:eastAsia="Times New Roman"/>
        </w:rPr>
        <w:t xml:space="preserve">Barclays has been functional for more than three centuries since its origin in 1690, and is now a global corporation in more than </w:t>
      </w:r>
      <w:r>
        <w:rPr>
          <w:rFonts w:eastAsia="Times New Roman"/>
        </w:rPr>
        <w:t>fifty</w:t>
      </w:r>
      <w:r w:rsidRPr="009305EA">
        <w:rPr>
          <w:rFonts w:eastAsia="Times New Roman"/>
        </w:rPr>
        <w:t xml:space="preserve"> countries. The company drives in the fiscal services sector, which is driven by fierce rivalry between brands seeking to expand their reach to more customers in the market. For this reason, the company needs to have a encouraged staff to attract customers, thus increasing its output and effectiveness. Barclays employees are inspired by the company’s employee interests and are driven by the company’s admiration, service, truthfulness, maid and outstanding principal</w:t>
      </w:r>
      <w:r>
        <w:rPr>
          <w:rFonts w:eastAsia="Times New Roman"/>
        </w:rPr>
        <w:t xml:space="preserve"> values.</w:t>
      </w:r>
      <w:r w:rsidRPr="009305EA">
        <w:rPr>
          <w:rFonts w:eastAsia="Times New Roman"/>
        </w:rPr>
        <w:t>This allows the company to manage their operations and meet its objectives</w:t>
      </w:r>
      <w:r>
        <w:rPr>
          <w:rFonts w:eastAsia="Times New Roman"/>
        </w:rPr>
        <w:t>.</w:t>
      </w:r>
    </w:p>
    <w:p w:rsidR="00050899" w:rsidRDefault="00050899" w:rsidP="00050899">
      <w:pPr>
        <w:rPr>
          <w:rFonts w:eastAsia="Times New Roman" w:cstheme="minorHAnsi"/>
        </w:rPr>
      </w:pPr>
      <w:r w:rsidRPr="009305EA">
        <w:rPr>
          <w:rFonts w:eastAsia="Times New Roman"/>
        </w:rPr>
        <w:t>Our team we present</w:t>
      </w:r>
      <w:r>
        <w:rPr>
          <w:rFonts w:eastAsia="Times New Roman"/>
        </w:rPr>
        <w:t>ed</w:t>
      </w:r>
      <w:r w:rsidRPr="009305EA">
        <w:rPr>
          <w:rFonts w:eastAsia="Times New Roman"/>
        </w:rPr>
        <w:t xml:space="preserve"> with this research how the company use methods for success to gain their goals and how important is the team and organizational management for one company.</w:t>
      </w:r>
    </w:p>
    <w:p w:rsidR="005A4244" w:rsidRDefault="005A4244" w:rsidP="005A4244">
      <w:pPr>
        <w:rPr>
          <w:rFonts w:eastAsia="Times New Roman"/>
        </w:rPr>
      </w:pPr>
    </w:p>
    <w:bookmarkStart w:id="38" w:name="_Toc50485084" w:displacedByCustomXml="next"/>
    <w:sdt>
      <w:sdtPr>
        <w:rPr>
          <w:rFonts w:asciiTheme="minorHAnsi" w:eastAsiaTheme="minorHAnsi" w:hAnsiTheme="minorHAnsi" w:cstheme="minorBidi"/>
          <w:color w:val="auto"/>
          <w:sz w:val="22"/>
          <w:szCs w:val="22"/>
        </w:rPr>
        <w:id w:val="1607155009"/>
        <w:docPartObj>
          <w:docPartGallery w:val="Bibliographies"/>
          <w:docPartUnique/>
        </w:docPartObj>
      </w:sdtPr>
      <w:sdtEndPr>
        <w:rPr>
          <w:rFonts w:eastAsiaTheme="minorEastAsia"/>
          <w:sz w:val="24"/>
          <w:szCs w:val="21"/>
        </w:rPr>
      </w:sdtEndPr>
      <w:sdtContent>
        <w:p w:rsidR="007B6F18" w:rsidRDefault="007B6F18" w:rsidP="007B6F18">
          <w:pPr>
            <w:pStyle w:val="Heading1"/>
          </w:pPr>
          <w:r>
            <w:t>References</w:t>
          </w:r>
          <w:bookmarkEnd w:id="38"/>
        </w:p>
        <w:sdt>
          <w:sdtPr>
            <w:rPr>
              <w:rFonts w:eastAsiaTheme="minorEastAsia"/>
              <w:sz w:val="24"/>
              <w:szCs w:val="21"/>
            </w:rPr>
            <w:id w:val="864183717"/>
            <w:bibliography/>
          </w:sdtPr>
          <w:sdtEndPr/>
          <w:sdtContent>
            <w:p w:rsidR="007B6F18" w:rsidRPr="005A4244" w:rsidRDefault="007B6F18" w:rsidP="007B6F18">
              <w:pPr>
                <w:pStyle w:val="Bibliography"/>
                <w:rPr>
                  <w:noProof/>
                  <w:sz w:val="28"/>
                  <w:szCs w:val="28"/>
                  <w:lang w:val="en-US"/>
                </w:rPr>
              </w:pPr>
              <w:r w:rsidRPr="005A4244">
                <w:rPr>
                  <w:sz w:val="28"/>
                  <w:szCs w:val="28"/>
                </w:rPr>
                <w:fldChar w:fldCharType="begin"/>
              </w:r>
              <w:r w:rsidRPr="005A4244">
                <w:rPr>
                  <w:sz w:val="28"/>
                  <w:szCs w:val="28"/>
                </w:rPr>
                <w:instrText xml:space="preserve"> BIBLIOGRAPHY </w:instrText>
              </w:r>
              <w:r w:rsidRPr="005A4244">
                <w:rPr>
                  <w:sz w:val="28"/>
                  <w:szCs w:val="28"/>
                </w:rPr>
                <w:fldChar w:fldCharType="separate"/>
              </w:r>
              <w:r w:rsidRPr="005A4244">
                <w:rPr>
                  <w:noProof/>
                  <w:sz w:val="28"/>
                  <w:szCs w:val="28"/>
                  <w:lang w:val="en-US"/>
                </w:rPr>
                <w:t xml:space="preserve">Barclays plc 2020, n.d. </w:t>
              </w:r>
              <w:r w:rsidRPr="005A4244">
                <w:rPr>
                  <w:i/>
                  <w:iCs/>
                  <w:noProof/>
                  <w:sz w:val="28"/>
                  <w:szCs w:val="28"/>
                  <w:lang w:val="en-US"/>
                </w:rPr>
                <w:t xml:space="preserve">www.barclays.co.uk. </w:t>
              </w:r>
              <w:r w:rsidRPr="005A4244">
                <w:rPr>
                  <w:noProof/>
                  <w:sz w:val="28"/>
                  <w:szCs w:val="28"/>
                  <w:lang w:val="en-US"/>
                </w:rPr>
                <w:t xml:space="preserve">[Online] </w:t>
              </w:r>
              <w:r w:rsidRPr="005A4244">
                <w:rPr>
                  <w:noProof/>
                  <w:sz w:val="28"/>
                  <w:szCs w:val="28"/>
                  <w:lang w:val="en-US"/>
                </w:rPr>
                <w:br/>
                <w:t>[Accessed 28 8 2020].</w:t>
              </w:r>
            </w:p>
            <w:p w:rsidR="007B6F18" w:rsidRDefault="007B6F18" w:rsidP="007B6F18">
              <w:pPr>
                <w:spacing w:line="480" w:lineRule="auto"/>
                <w:ind w:firstLine="720"/>
                <w:rPr>
                  <w:rFonts w:ascii="Times New Roman" w:hAnsi="Times New Roman" w:cs="Times New Roman"/>
                </w:rPr>
              </w:pPr>
              <w:r w:rsidRPr="005A4244">
                <w:rPr>
                  <w:b/>
                  <w:bCs/>
                  <w:noProof/>
                  <w:sz w:val="28"/>
                  <w:szCs w:val="28"/>
                </w:rPr>
                <w:fldChar w:fldCharType="end"/>
              </w:r>
            </w:p>
          </w:sdtContent>
        </w:sdt>
      </w:sdtContent>
    </w:sdt>
    <w:p w:rsidR="003E7A28" w:rsidRPr="00400F84" w:rsidRDefault="003E7A28" w:rsidP="003E7A28">
      <w:pPr>
        <w:spacing w:line="480" w:lineRule="auto"/>
        <w:ind w:firstLine="720"/>
        <w:rPr>
          <w:rFonts w:ascii="Times New Roman" w:hAnsi="Times New Roman" w:cs="Times New Roman"/>
        </w:rPr>
      </w:pPr>
    </w:p>
    <w:p w:rsidR="003E7A28" w:rsidRPr="003E7A28" w:rsidRDefault="003E7A28" w:rsidP="003E7A28">
      <w:pPr>
        <w:spacing w:line="480" w:lineRule="auto"/>
        <w:contextualSpacing/>
        <w:jc w:val="center"/>
        <w:rPr>
          <w:rFonts w:ascii="Times New Roman" w:hAnsi="Times New Roman" w:cs="Times New Roman"/>
        </w:rPr>
      </w:pPr>
      <w:r>
        <w:rPr>
          <w:rFonts w:ascii="Times New Roman" w:hAnsi="Times New Roman" w:cs="Times New Roman"/>
          <w:i/>
        </w:rPr>
        <w:br w:type="page"/>
      </w:r>
    </w:p>
    <w:p w:rsidR="003E7A28" w:rsidRPr="00DC04A3" w:rsidRDefault="003E7A28"/>
    <w:sectPr w:rsidR="003E7A28" w:rsidRPr="00DC04A3" w:rsidSect="00BC1F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6530" w:rsidRDefault="00C46530" w:rsidP="006C05EF">
      <w:pPr>
        <w:spacing w:after="0" w:line="240" w:lineRule="auto"/>
      </w:pPr>
      <w:r>
        <w:separator/>
      </w:r>
    </w:p>
  </w:endnote>
  <w:endnote w:type="continuationSeparator" w:id="0">
    <w:p w:rsidR="00C46530" w:rsidRDefault="00C46530" w:rsidP="006C0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6530" w:rsidRDefault="00C46530" w:rsidP="006C05EF">
      <w:pPr>
        <w:spacing w:after="0" w:line="240" w:lineRule="auto"/>
      </w:pPr>
      <w:r>
        <w:separator/>
      </w:r>
    </w:p>
  </w:footnote>
  <w:footnote w:type="continuationSeparator" w:id="0">
    <w:p w:rsidR="00C46530" w:rsidRDefault="00C46530" w:rsidP="006C05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02873"/>
    <w:multiLevelType w:val="hybridMultilevel"/>
    <w:tmpl w:val="130CF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40046A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BF67B57"/>
    <w:multiLevelType w:val="hybridMultilevel"/>
    <w:tmpl w:val="15748A7C"/>
    <w:lvl w:ilvl="0" w:tplc="2CBC8922">
      <w:start w:val="1"/>
      <w:numFmt w:val="bullet"/>
      <w:lvlText w:val="•"/>
      <w:lvlJc w:val="left"/>
      <w:pPr>
        <w:tabs>
          <w:tab w:val="num" w:pos="720"/>
        </w:tabs>
        <w:ind w:left="720" w:hanging="360"/>
      </w:pPr>
      <w:rPr>
        <w:rFonts w:ascii="Arial" w:hAnsi="Arial" w:hint="default"/>
      </w:rPr>
    </w:lvl>
    <w:lvl w:ilvl="1" w:tplc="7EE6AD4C" w:tentative="1">
      <w:start w:val="1"/>
      <w:numFmt w:val="bullet"/>
      <w:lvlText w:val="•"/>
      <w:lvlJc w:val="left"/>
      <w:pPr>
        <w:tabs>
          <w:tab w:val="num" w:pos="1440"/>
        </w:tabs>
        <w:ind w:left="1440" w:hanging="360"/>
      </w:pPr>
      <w:rPr>
        <w:rFonts w:ascii="Arial" w:hAnsi="Arial" w:hint="default"/>
      </w:rPr>
    </w:lvl>
    <w:lvl w:ilvl="2" w:tplc="C5606BF0" w:tentative="1">
      <w:start w:val="1"/>
      <w:numFmt w:val="bullet"/>
      <w:lvlText w:val="•"/>
      <w:lvlJc w:val="left"/>
      <w:pPr>
        <w:tabs>
          <w:tab w:val="num" w:pos="2160"/>
        </w:tabs>
        <w:ind w:left="2160" w:hanging="360"/>
      </w:pPr>
      <w:rPr>
        <w:rFonts w:ascii="Arial" w:hAnsi="Arial" w:hint="default"/>
      </w:rPr>
    </w:lvl>
    <w:lvl w:ilvl="3" w:tplc="32762FA0" w:tentative="1">
      <w:start w:val="1"/>
      <w:numFmt w:val="bullet"/>
      <w:lvlText w:val="•"/>
      <w:lvlJc w:val="left"/>
      <w:pPr>
        <w:tabs>
          <w:tab w:val="num" w:pos="2880"/>
        </w:tabs>
        <w:ind w:left="2880" w:hanging="360"/>
      </w:pPr>
      <w:rPr>
        <w:rFonts w:ascii="Arial" w:hAnsi="Arial" w:hint="default"/>
      </w:rPr>
    </w:lvl>
    <w:lvl w:ilvl="4" w:tplc="6CA8ED68" w:tentative="1">
      <w:start w:val="1"/>
      <w:numFmt w:val="bullet"/>
      <w:lvlText w:val="•"/>
      <w:lvlJc w:val="left"/>
      <w:pPr>
        <w:tabs>
          <w:tab w:val="num" w:pos="3600"/>
        </w:tabs>
        <w:ind w:left="3600" w:hanging="360"/>
      </w:pPr>
      <w:rPr>
        <w:rFonts w:ascii="Arial" w:hAnsi="Arial" w:hint="default"/>
      </w:rPr>
    </w:lvl>
    <w:lvl w:ilvl="5" w:tplc="59C8CF66" w:tentative="1">
      <w:start w:val="1"/>
      <w:numFmt w:val="bullet"/>
      <w:lvlText w:val="•"/>
      <w:lvlJc w:val="left"/>
      <w:pPr>
        <w:tabs>
          <w:tab w:val="num" w:pos="4320"/>
        </w:tabs>
        <w:ind w:left="4320" w:hanging="360"/>
      </w:pPr>
      <w:rPr>
        <w:rFonts w:ascii="Arial" w:hAnsi="Arial" w:hint="default"/>
      </w:rPr>
    </w:lvl>
    <w:lvl w:ilvl="6" w:tplc="0F9E9D5C" w:tentative="1">
      <w:start w:val="1"/>
      <w:numFmt w:val="bullet"/>
      <w:lvlText w:val="•"/>
      <w:lvlJc w:val="left"/>
      <w:pPr>
        <w:tabs>
          <w:tab w:val="num" w:pos="5040"/>
        </w:tabs>
        <w:ind w:left="5040" w:hanging="360"/>
      </w:pPr>
      <w:rPr>
        <w:rFonts w:ascii="Arial" w:hAnsi="Arial" w:hint="default"/>
      </w:rPr>
    </w:lvl>
    <w:lvl w:ilvl="7" w:tplc="59FA620A" w:tentative="1">
      <w:start w:val="1"/>
      <w:numFmt w:val="bullet"/>
      <w:lvlText w:val="•"/>
      <w:lvlJc w:val="left"/>
      <w:pPr>
        <w:tabs>
          <w:tab w:val="num" w:pos="5760"/>
        </w:tabs>
        <w:ind w:left="5760" w:hanging="360"/>
      </w:pPr>
      <w:rPr>
        <w:rFonts w:ascii="Arial" w:hAnsi="Arial" w:hint="default"/>
      </w:rPr>
    </w:lvl>
    <w:lvl w:ilvl="8" w:tplc="A40007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946D33"/>
    <w:multiLevelType w:val="hybridMultilevel"/>
    <w:tmpl w:val="DBF4992A"/>
    <w:lvl w:ilvl="0" w:tplc="2CBC89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DA6938"/>
    <w:multiLevelType w:val="hybridMultilevel"/>
    <w:tmpl w:val="D8F4C6D8"/>
    <w:lvl w:ilvl="0" w:tplc="2CBC89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765BF3"/>
    <w:multiLevelType w:val="hybridMultilevel"/>
    <w:tmpl w:val="860E5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5CC7143"/>
    <w:multiLevelType w:val="hybridMultilevel"/>
    <w:tmpl w:val="C41CF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3"/>
  </w:num>
  <w:num w:numId="13">
    <w:abstractNumId w:val="6"/>
  </w:num>
  <w:num w:numId="14">
    <w:abstractNumId w:val="4"/>
  </w:num>
  <w:num w:numId="15">
    <w:abstractNumId w:val="5"/>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F63"/>
    <w:rsid w:val="000153F4"/>
    <w:rsid w:val="00050899"/>
    <w:rsid w:val="00174B2F"/>
    <w:rsid w:val="001A00ED"/>
    <w:rsid w:val="003B7D16"/>
    <w:rsid w:val="003E7A28"/>
    <w:rsid w:val="005677D1"/>
    <w:rsid w:val="005A4244"/>
    <w:rsid w:val="006C05EF"/>
    <w:rsid w:val="007B6F18"/>
    <w:rsid w:val="00B64EDD"/>
    <w:rsid w:val="00B66505"/>
    <w:rsid w:val="00BB2AF0"/>
    <w:rsid w:val="00BC1F63"/>
    <w:rsid w:val="00C46530"/>
    <w:rsid w:val="00D504BB"/>
    <w:rsid w:val="00DC04A3"/>
    <w:rsid w:val="00E50432"/>
    <w:rsid w:val="00E841CA"/>
    <w:rsid w:val="00E950F5"/>
    <w:rsid w:val="00E97FD5"/>
    <w:rsid w:val="00FA00AF"/>
    <w:rsid w:val="00FA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3DF93"/>
  <w15:chartTrackingRefBased/>
  <w15:docId w15:val="{22299FD2-3D86-415F-90ED-8E290999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2AF0"/>
    <w:pPr>
      <w:spacing w:line="360" w:lineRule="auto"/>
    </w:pPr>
    <w:rPr>
      <w:sz w:val="24"/>
    </w:rPr>
  </w:style>
  <w:style w:type="paragraph" w:styleId="Heading1">
    <w:name w:val="heading 1"/>
    <w:basedOn w:val="Normal"/>
    <w:next w:val="Normal"/>
    <w:link w:val="Heading1Char"/>
    <w:uiPriority w:val="9"/>
    <w:qFormat/>
    <w:rsid w:val="007B6F18"/>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7B6F18"/>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7B6F1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B6F18"/>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7B6F1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B6F1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B6F1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B6F1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B6F1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6F18"/>
    <w:pPr>
      <w:spacing w:after="0" w:line="240" w:lineRule="auto"/>
    </w:pPr>
  </w:style>
  <w:style w:type="character" w:customStyle="1" w:styleId="NoSpacingChar">
    <w:name w:val="No Spacing Char"/>
    <w:basedOn w:val="DefaultParagraphFont"/>
    <w:link w:val="NoSpacing"/>
    <w:uiPriority w:val="1"/>
    <w:rsid w:val="00BC1F63"/>
  </w:style>
  <w:style w:type="character" w:customStyle="1" w:styleId="Heading1Char">
    <w:name w:val="Heading 1 Char"/>
    <w:basedOn w:val="DefaultParagraphFont"/>
    <w:link w:val="Heading1"/>
    <w:uiPriority w:val="9"/>
    <w:rsid w:val="007B6F18"/>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7B6F18"/>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7B6F1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B6F1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B6F1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B6F1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B6F1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B6F1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B6F18"/>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7B6F18"/>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B6F18"/>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7B6F18"/>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7B6F1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B6F18"/>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B6F18"/>
    <w:rPr>
      <w:b/>
      <w:bCs/>
    </w:rPr>
  </w:style>
  <w:style w:type="character" w:styleId="Emphasis">
    <w:name w:val="Emphasis"/>
    <w:basedOn w:val="DefaultParagraphFont"/>
    <w:uiPriority w:val="20"/>
    <w:qFormat/>
    <w:rsid w:val="007B6F18"/>
    <w:rPr>
      <w:i/>
      <w:iCs/>
    </w:rPr>
  </w:style>
  <w:style w:type="paragraph" w:styleId="Quote">
    <w:name w:val="Quote"/>
    <w:basedOn w:val="Normal"/>
    <w:next w:val="Normal"/>
    <w:link w:val="QuoteChar"/>
    <w:uiPriority w:val="29"/>
    <w:qFormat/>
    <w:rsid w:val="007B6F1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B6F18"/>
    <w:rPr>
      <w:i/>
      <w:iCs/>
    </w:rPr>
  </w:style>
  <w:style w:type="paragraph" w:styleId="IntenseQuote">
    <w:name w:val="Intense Quote"/>
    <w:basedOn w:val="Normal"/>
    <w:next w:val="Normal"/>
    <w:link w:val="IntenseQuoteChar"/>
    <w:uiPriority w:val="30"/>
    <w:qFormat/>
    <w:rsid w:val="007B6F18"/>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7B6F18"/>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7B6F18"/>
    <w:rPr>
      <w:i/>
      <w:iCs/>
      <w:color w:val="595959" w:themeColor="text1" w:themeTint="A6"/>
    </w:rPr>
  </w:style>
  <w:style w:type="character" w:styleId="IntenseEmphasis">
    <w:name w:val="Intense Emphasis"/>
    <w:basedOn w:val="DefaultParagraphFont"/>
    <w:uiPriority w:val="21"/>
    <w:qFormat/>
    <w:rsid w:val="007B6F18"/>
    <w:rPr>
      <w:b/>
      <w:bCs/>
      <w:i/>
      <w:iCs/>
    </w:rPr>
  </w:style>
  <w:style w:type="character" w:styleId="SubtleReference">
    <w:name w:val="Subtle Reference"/>
    <w:basedOn w:val="DefaultParagraphFont"/>
    <w:uiPriority w:val="31"/>
    <w:qFormat/>
    <w:rsid w:val="007B6F18"/>
    <w:rPr>
      <w:smallCaps/>
      <w:color w:val="404040" w:themeColor="text1" w:themeTint="BF"/>
    </w:rPr>
  </w:style>
  <w:style w:type="character" w:styleId="IntenseReference">
    <w:name w:val="Intense Reference"/>
    <w:basedOn w:val="DefaultParagraphFont"/>
    <w:uiPriority w:val="32"/>
    <w:qFormat/>
    <w:rsid w:val="007B6F18"/>
    <w:rPr>
      <w:b/>
      <w:bCs/>
      <w:smallCaps/>
      <w:u w:val="single"/>
    </w:rPr>
  </w:style>
  <w:style w:type="character" w:styleId="BookTitle">
    <w:name w:val="Book Title"/>
    <w:basedOn w:val="DefaultParagraphFont"/>
    <w:uiPriority w:val="33"/>
    <w:qFormat/>
    <w:rsid w:val="007B6F18"/>
    <w:rPr>
      <w:b/>
      <w:bCs/>
      <w:smallCaps/>
    </w:rPr>
  </w:style>
  <w:style w:type="paragraph" w:styleId="TOCHeading">
    <w:name w:val="TOC Heading"/>
    <w:basedOn w:val="Heading1"/>
    <w:next w:val="Normal"/>
    <w:uiPriority w:val="39"/>
    <w:unhideWhenUsed/>
    <w:qFormat/>
    <w:rsid w:val="007B6F18"/>
    <w:pPr>
      <w:outlineLvl w:val="9"/>
    </w:pPr>
  </w:style>
  <w:style w:type="paragraph" w:styleId="Header">
    <w:name w:val="header"/>
    <w:basedOn w:val="Normal"/>
    <w:link w:val="HeaderChar"/>
    <w:uiPriority w:val="99"/>
    <w:unhideWhenUsed/>
    <w:rsid w:val="006C0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5EF"/>
  </w:style>
  <w:style w:type="paragraph" w:styleId="Footer">
    <w:name w:val="footer"/>
    <w:basedOn w:val="Normal"/>
    <w:link w:val="FooterChar"/>
    <w:uiPriority w:val="99"/>
    <w:unhideWhenUsed/>
    <w:rsid w:val="006C0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5EF"/>
  </w:style>
  <w:style w:type="paragraph" w:styleId="ListParagraph">
    <w:name w:val="List Paragraph"/>
    <w:basedOn w:val="Normal"/>
    <w:uiPriority w:val="34"/>
    <w:qFormat/>
    <w:rsid w:val="00DC04A3"/>
    <w:pPr>
      <w:ind w:left="720"/>
      <w:contextualSpacing/>
    </w:pPr>
  </w:style>
  <w:style w:type="paragraph" w:styleId="Bibliography">
    <w:name w:val="Bibliography"/>
    <w:basedOn w:val="Normal"/>
    <w:next w:val="Normal"/>
    <w:uiPriority w:val="37"/>
    <w:unhideWhenUsed/>
    <w:rsid w:val="00DC04A3"/>
    <w:pPr>
      <w:spacing w:after="160" w:line="259" w:lineRule="auto"/>
    </w:pPr>
    <w:rPr>
      <w:rFonts w:eastAsiaTheme="minorHAnsi"/>
      <w:sz w:val="22"/>
      <w:szCs w:val="22"/>
    </w:rPr>
  </w:style>
  <w:style w:type="paragraph" w:styleId="TOC1">
    <w:name w:val="toc 1"/>
    <w:basedOn w:val="Normal"/>
    <w:next w:val="Normal"/>
    <w:autoRedefine/>
    <w:uiPriority w:val="39"/>
    <w:unhideWhenUsed/>
    <w:rsid w:val="00E97FD5"/>
    <w:pPr>
      <w:spacing w:after="100"/>
    </w:pPr>
  </w:style>
  <w:style w:type="paragraph" w:styleId="TOC2">
    <w:name w:val="toc 2"/>
    <w:basedOn w:val="Normal"/>
    <w:next w:val="Normal"/>
    <w:autoRedefine/>
    <w:uiPriority w:val="39"/>
    <w:unhideWhenUsed/>
    <w:rsid w:val="00E97FD5"/>
    <w:pPr>
      <w:spacing w:after="100"/>
      <w:ind w:left="240"/>
    </w:pPr>
  </w:style>
  <w:style w:type="character" w:styleId="Hyperlink">
    <w:name w:val="Hyperlink"/>
    <w:basedOn w:val="DefaultParagraphFont"/>
    <w:uiPriority w:val="99"/>
    <w:unhideWhenUsed/>
    <w:rsid w:val="00E97F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Bar20</b:Tag>
    <b:SourceType>InternetSite</b:SourceType>
    <b:Guid>{5F4866FA-A9BB-4DC2-B192-0359937C8CF9}</b:Guid>
    <b:Author>
      <b:Author>
        <b:Corporate>Barclays plc 2020</b:Corporate>
      </b:Author>
    </b:Author>
    <b:Title>www.barclays.co.uk</b:Title>
    <b:YearAccessed>2020</b:YearAccessed>
    <b:MonthAccessed>8</b:MonthAccessed>
    <b:DayAccessed>28</b:DayAccessed>
    <b:RefOrder>1</b:RefOrder>
  </b:Source>
</b:Sources>
</file>

<file path=customXml/itemProps1.xml><?xml version="1.0" encoding="utf-8"?>
<ds:datastoreItem xmlns:ds="http://schemas.openxmlformats.org/officeDocument/2006/customXml" ds:itemID="{DA20C6DC-E645-49C3-9CA9-CCCCD33E2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20</Pages>
  <Words>4502</Words>
  <Characters>25668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Introducing the Modern Workplace</vt:lpstr>
    </vt:vector>
  </TitlesOfParts>
  <Company>University of Wales Trinity Saint David</Company>
  <LinksUpToDate>false</LinksUpToDate>
  <CharactersWithSpaces>30110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LCBB4003</dc:subject>
  <dc:creator>home</dc:creator>
  <cp:keywords/>
  <dc:description/>
  <cp:lastModifiedBy>home</cp:lastModifiedBy>
  <cp:revision>2</cp:revision>
  <dcterms:created xsi:type="dcterms:W3CDTF">2020-09-08T07:56:00Z</dcterms:created>
  <dcterms:modified xsi:type="dcterms:W3CDTF">2020-09-08T18:17:00Z</dcterms:modified>
  <cp:category>BA Bussiness Management</cp:category>
</cp:coreProperties>
</file>