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9E5178" w14:textId="1ED1D6E9" w:rsidR="00BC1A23" w:rsidRDefault="00BC1A23" w:rsidP="00C218E4">
      <w:pPr>
        <w:rPr>
          <w:rFonts w:cs="Arial"/>
          <w:bCs/>
          <w:color w:val="000000"/>
        </w:rPr>
      </w:pPr>
    </w:p>
    <w:p w14:paraId="479E5179" w14:textId="77777777" w:rsidR="00BC1A23" w:rsidRDefault="00BC1A23" w:rsidP="00BC1A23">
      <w:pPr>
        <w:jc w:val="center"/>
        <w:rPr>
          <w:rFonts w:cs="Arial"/>
          <w:bCs/>
          <w:color w:val="000000"/>
        </w:rPr>
      </w:pPr>
    </w:p>
    <w:p w14:paraId="479E517A" w14:textId="77777777" w:rsidR="00BC1A23" w:rsidRDefault="00BC1A23" w:rsidP="00BC1A23">
      <w:pPr>
        <w:jc w:val="center"/>
        <w:rPr>
          <w:rFonts w:cs="Arial"/>
          <w:bCs/>
          <w:color w:val="000000"/>
        </w:rPr>
      </w:pPr>
    </w:p>
    <w:p w14:paraId="479E517B" w14:textId="77777777" w:rsidR="00BC1A23" w:rsidRDefault="00BC1A23" w:rsidP="00BC1A23">
      <w:pPr>
        <w:jc w:val="center"/>
        <w:rPr>
          <w:rFonts w:cs="Arial"/>
          <w:bCs/>
          <w:color w:val="000000"/>
        </w:rPr>
      </w:pPr>
    </w:p>
    <w:p w14:paraId="479E517C" w14:textId="77777777" w:rsidR="00BC1A23" w:rsidRDefault="00BC1A23" w:rsidP="00BC1A23">
      <w:pPr>
        <w:jc w:val="center"/>
        <w:rPr>
          <w:rFonts w:cs="Arial"/>
          <w:bCs/>
          <w:color w:val="000000"/>
        </w:rPr>
      </w:pPr>
    </w:p>
    <w:p w14:paraId="479E517D" w14:textId="77777777" w:rsidR="00BC1A23" w:rsidRDefault="00BC1A23" w:rsidP="00BC1A23">
      <w:pPr>
        <w:jc w:val="center"/>
        <w:rPr>
          <w:rFonts w:cs="Arial"/>
          <w:bCs/>
          <w:color w:val="000000"/>
        </w:rPr>
      </w:pPr>
    </w:p>
    <w:p w14:paraId="479E517E" w14:textId="77777777" w:rsidR="00BC1A23" w:rsidRDefault="00BC1A23" w:rsidP="00BC1A23">
      <w:pPr>
        <w:jc w:val="center"/>
        <w:rPr>
          <w:rFonts w:cs="Arial"/>
          <w:bCs/>
          <w:color w:val="000000"/>
        </w:rPr>
      </w:pPr>
    </w:p>
    <w:p w14:paraId="479E517F" w14:textId="77777777" w:rsidR="00BC1A23" w:rsidRDefault="00BC1A23" w:rsidP="00BC1A23">
      <w:pPr>
        <w:jc w:val="center"/>
        <w:rPr>
          <w:rFonts w:cs="Arial"/>
          <w:bCs/>
          <w:color w:val="000000"/>
        </w:rPr>
      </w:pPr>
    </w:p>
    <w:p w14:paraId="479E5180" w14:textId="77777777" w:rsidR="00BC1A23" w:rsidRDefault="00BC1A23" w:rsidP="00BC1A23">
      <w:pPr>
        <w:jc w:val="center"/>
        <w:rPr>
          <w:rFonts w:cs="Arial"/>
          <w:bCs/>
          <w:color w:val="000000"/>
        </w:rPr>
      </w:pPr>
    </w:p>
    <w:p w14:paraId="479E5181" w14:textId="7220CAF7" w:rsidR="00C80C41" w:rsidRDefault="00BC1A23" w:rsidP="00BC1A23">
      <w:pPr>
        <w:jc w:val="center"/>
        <w:rPr>
          <w:rFonts w:cs="Arial"/>
          <w:b/>
          <w:bCs/>
          <w:color w:val="000000"/>
          <w:sz w:val="32"/>
          <w:szCs w:val="32"/>
        </w:rPr>
      </w:pPr>
      <w:r w:rsidRPr="00D032BF">
        <w:rPr>
          <w:rFonts w:cs="Arial"/>
          <w:b/>
          <w:bCs/>
          <w:color w:val="000000"/>
          <w:sz w:val="32"/>
          <w:szCs w:val="32"/>
        </w:rPr>
        <w:t xml:space="preserve">Effective </w:t>
      </w:r>
      <w:r w:rsidR="00960D77" w:rsidRPr="00D032BF">
        <w:rPr>
          <w:rFonts w:cs="Arial"/>
          <w:b/>
          <w:bCs/>
          <w:color w:val="000000"/>
          <w:sz w:val="32"/>
          <w:szCs w:val="32"/>
        </w:rPr>
        <w:t>Teamwork</w:t>
      </w:r>
      <w:r w:rsidRPr="00D032BF">
        <w:rPr>
          <w:rFonts w:cs="Arial"/>
          <w:b/>
          <w:bCs/>
          <w:color w:val="000000"/>
          <w:sz w:val="32"/>
          <w:szCs w:val="32"/>
        </w:rPr>
        <w:t xml:space="preserve"> and Communication</w:t>
      </w:r>
    </w:p>
    <w:p w14:paraId="6F175DB0" w14:textId="07433954" w:rsidR="00B05CFB" w:rsidRDefault="00542488" w:rsidP="00BC1A23">
      <w:pPr>
        <w:jc w:val="center"/>
        <w:rPr>
          <w:rFonts w:cs="Arial"/>
          <w:b/>
          <w:bCs/>
          <w:color w:val="000000"/>
          <w:sz w:val="32"/>
          <w:szCs w:val="32"/>
        </w:rPr>
      </w:pPr>
      <w:r>
        <w:rPr>
          <w:rFonts w:cs="Arial"/>
          <w:b/>
          <w:bCs/>
          <w:color w:val="000000"/>
          <w:sz w:val="32"/>
          <w:szCs w:val="32"/>
        </w:rPr>
        <w:t xml:space="preserve">Lecturer </w:t>
      </w:r>
      <w:r w:rsidR="001104B7">
        <w:rPr>
          <w:rFonts w:cs="Arial"/>
          <w:b/>
          <w:bCs/>
          <w:color w:val="000000"/>
          <w:sz w:val="32"/>
          <w:szCs w:val="32"/>
        </w:rPr>
        <w:t>-Rita Ukachi-Lois</w:t>
      </w:r>
    </w:p>
    <w:p w14:paraId="72229A66" w14:textId="4D200B89" w:rsidR="00960D77" w:rsidRDefault="00960D77" w:rsidP="00BC1A23">
      <w:pPr>
        <w:jc w:val="center"/>
        <w:rPr>
          <w:rFonts w:cs="Arial"/>
          <w:b/>
          <w:bCs/>
          <w:color w:val="000000"/>
          <w:sz w:val="32"/>
          <w:szCs w:val="32"/>
        </w:rPr>
      </w:pPr>
      <w:r>
        <w:rPr>
          <w:rFonts w:cs="Arial"/>
          <w:b/>
          <w:bCs/>
          <w:color w:val="000000"/>
          <w:sz w:val="32"/>
          <w:szCs w:val="32"/>
        </w:rPr>
        <w:t xml:space="preserve">From </w:t>
      </w:r>
    </w:p>
    <w:p w14:paraId="616762B4" w14:textId="38B4499C" w:rsidR="00960D77" w:rsidRDefault="00960D77" w:rsidP="00BC1A23">
      <w:pPr>
        <w:jc w:val="center"/>
        <w:rPr>
          <w:rFonts w:cs="Arial"/>
          <w:b/>
          <w:bCs/>
          <w:color w:val="000000"/>
          <w:sz w:val="32"/>
          <w:szCs w:val="32"/>
        </w:rPr>
      </w:pPr>
      <w:r>
        <w:rPr>
          <w:rFonts w:cs="Arial"/>
          <w:b/>
          <w:bCs/>
          <w:color w:val="000000"/>
          <w:sz w:val="32"/>
          <w:szCs w:val="32"/>
        </w:rPr>
        <w:t>Tzvetana</w:t>
      </w:r>
      <w:r w:rsidR="002C0903">
        <w:rPr>
          <w:rFonts w:cs="Arial"/>
          <w:b/>
          <w:bCs/>
          <w:color w:val="000000"/>
          <w:sz w:val="32"/>
          <w:szCs w:val="32"/>
        </w:rPr>
        <w:t xml:space="preserve"> Dobreva</w:t>
      </w:r>
      <w:r>
        <w:rPr>
          <w:rFonts w:cs="Arial"/>
          <w:b/>
          <w:bCs/>
          <w:color w:val="000000"/>
          <w:sz w:val="32"/>
          <w:szCs w:val="32"/>
        </w:rPr>
        <w:t xml:space="preserve"> Gashi</w:t>
      </w:r>
    </w:p>
    <w:p w14:paraId="1FAA2659" w14:textId="0B1650A7" w:rsidR="00351C36" w:rsidRDefault="002C0903" w:rsidP="00BC1A23">
      <w:pPr>
        <w:jc w:val="center"/>
        <w:rPr>
          <w:rFonts w:cs="Arial"/>
          <w:b/>
          <w:bCs/>
          <w:color w:val="000000"/>
          <w:sz w:val="32"/>
          <w:szCs w:val="32"/>
        </w:rPr>
      </w:pPr>
      <w:r>
        <w:rPr>
          <w:rFonts w:cs="Arial"/>
          <w:b/>
          <w:bCs/>
          <w:color w:val="000000"/>
          <w:sz w:val="32"/>
          <w:szCs w:val="32"/>
        </w:rPr>
        <w:t>Student ID-201</w:t>
      </w:r>
      <w:r w:rsidR="00B05CFB">
        <w:rPr>
          <w:rFonts w:cs="Arial"/>
          <w:b/>
          <w:bCs/>
          <w:color w:val="000000"/>
          <w:sz w:val="32"/>
          <w:szCs w:val="32"/>
        </w:rPr>
        <w:t>8569</w:t>
      </w:r>
    </w:p>
    <w:p w14:paraId="479E5182" w14:textId="77777777" w:rsidR="00D032BF" w:rsidRPr="00D032BF" w:rsidRDefault="00D032BF" w:rsidP="00BC1A23">
      <w:pPr>
        <w:jc w:val="center"/>
        <w:rPr>
          <w:rFonts w:cs="Arial"/>
          <w:b/>
          <w:bCs/>
          <w:color w:val="000000"/>
          <w:sz w:val="32"/>
          <w:szCs w:val="32"/>
        </w:rPr>
      </w:pPr>
    </w:p>
    <w:p w14:paraId="479E5183" w14:textId="77777777" w:rsidR="003B4BDD" w:rsidRDefault="003B4BDD" w:rsidP="003B4BDD">
      <w:pPr>
        <w:rPr>
          <w:rFonts w:cs="Arial"/>
          <w:b/>
          <w:bCs/>
          <w:color w:val="000000"/>
        </w:rPr>
      </w:pPr>
    </w:p>
    <w:p w14:paraId="479E5184" w14:textId="77777777" w:rsidR="003B4BDD" w:rsidRDefault="003B4BDD" w:rsidP="003B4BDD">
      <w:pPr>
        <w:pStyle w:val="NormalWeb"/>
        <w:spacing w:before="0" w:beforeAutospacing="0" w:after="0" w:afterAutospacing="0"/>
        <w:jc w:val="both"/>
      </w:pPr>
    </w:p>
    <w:p w14:paraId="479E5185" w14:textId="77777777" w:rsidR="00C80C41" w:rsidRDefault="00C80C41">
      <w:pPr>
        <w:rPr>
          <w:rFonts w:cs="Arial"/>
          <w:b/>
          <w:bCs/>
          <w:color w:val="000000"/>
        </w:rPr>
      </w:pPr>
    </w:p>
    <w:p w14:paraId="479E5186" w14:textId="77777777" w:rsidR="00BC1A23" w:rsidRDefault="00BC1A23">
      <w:pPr>
        <w:rPr>
          <w:rFonts w:cs="Arial"/>
          <w:b/>
          <w:bCs/>
          <w:color w:val="000000"/>
        </w:rPr>
      </w:pPr>
    </w:p>
    <w:p w14:paraId="479E5187" w14:textId="77777777" w:rsidR="00BC1A23" w:rsidRDefault="00BC1A23">
      <w:pPr>
        <w:rPr>
          <w:rFonts w:cs="Arial"/>
          <w:b/>
          <w:bCs/>
          <w:color w:val="000000"/>
        </w:rPr>
      </w:pPr>
    </w:p>
    <w:p w14:paraId="479E5188" w14:textId="77777777" w:rsidR="00BC1A23" w:rsidRDefault="00BC1A23">
      <w:pPr>
        <w:rPr>
          <w:rFonts w:cs="Arial"/>
          <w:b/>
          <w:bCs/>
          <w:color w:val="000000"/>
        </w:rPr>
      </w:pPr>
    </w:p>
    <w:p w14:paraId="479E5189" w14:textId="77777777" w:rsidR="00BC1A23" w:rsidRDefault="00BC1A23">
      <w:pPr>
        <w:rPr>
          <w:rFonts w:cs="Arial"/>
          <w:b/>
          <w:bCs/>
          <w:color w:val="000000"/>
        </w:rPr>
      </w:pPr>
    </w:p>
    <w:p w14:paraId="479E518A" w14:textId="77777777" w:rsidR="00BC1A23" w:rsidRDefault="00BC1A23">
      <w:pPr>
        <w:rPr>
          <w:rFonts w:cs="Arial"/>
          <w:b/>
          <w:bCs/>
          <w:color w:val="000000"/>
        </w:rPr>
      </w:pPr>
    </w:p>
    <w:p w14:paraId="479E518B" w14:textId="77777777" w:rsidR="00BC1A23" w:rsidRDefault="00BC1A23">
      <w:pPr>
        <w:rPr>
          <w:rFonts w:cs="Arial"/>
          <w:b/>
          <w:bCs/>
          <w:color w:val="000000"/>
        </w:rPr>
      </w:pPr>
    </w:p>
    <w:p w14:paraId="479E518C" w14:textId="77777777" w:rsidR="00BC1A23" w:rsidRDefault="00BC1A23" w:rsidP="00BC1A23"/>
    <w:sdt>
      <w:sdtPr>
        <w:rPr>
          <w:rFonts w:ascii="Arial" w:eastAsiaTheme="minorHAnsi" w:hAnsi="Arial" w:cstheme="minorBidi"/>
          <w:b w:val="0"/>
          <w:bCs w:val="0"/>
          <w:color w:val="auto"/>
          <w:sz w:val="22"/>
          <w:szCs w:val="22"/>
          <w:lang w:eastAsia="en-US"/>
        </w:rPr>
        <w:id w:val="1625803259"/>
        <w:docPartObj>
          <w:docPartGallery w:val="Table of Contents"/>
          <w:docPartUnique/>
        </w:docPartObj>
      </w:sdtPr>
      <w:sdtEndPr>
        <w:rPr>
          <w:rFonts w:ascii="Times New Roman" w:hAnsi="Times New Roman"/>
          <w:noProof/>
          <w:color w:val="000000" w:themeColor="text1"/>
          <w:sz w:val="24"/>
        </w:rPr>
      </w:sdtEndPr>
      <w:sdtContent>
        <w:p w14:paraId="479E518D" w14:textId="77777777" w:rsidR="0001660D" w:rsidRDefault="0001660D" w:rsidP="00210292">
          <w:pPr>
            <w:pStyle w:val="TOCHeading"/>
            <w:jc w:val="center"/>
          </w:pPr>
          <w:r>
            <w:t>Table of Contents</w:t>
          </w:r>
        </w:p>
        <w:p w14:paraId="479E518E" w14:textId="77777777" w:rsidR="00B53BD0" w:rsidRDefault="005D3864">
          <w:pPr>
            <w:pStyle w:val="TOC1"/>
            <w:tabs>
              <w:tab w:val="right" w:leader="dot" w:pos="9350"/>
            </w:tabs>
            <w:rPr>
              <w:rFonts w:asciiTheme="minorHAnsi" w:eastAsiaTheme="minorEastAsia" w:hAnsiTheme="minorHAnsi"/>
              <w:noProof/>
              <w:color w:val="auto"/>
              <w:sz w:val="22"/>
            </w:rPr>
          </w:pPr>
          <w:r>
            <w:fldChar w:fldCharType="begin"/>
          </w:r>
          <w:r w:rsidR="0001660D">
            <w:instrText xml:space="preserve"> TOC \o "1-3" \h \z \u </w:instrText>
          </w:r>
          <w:r>
            <w:fldChar w:fldCharType="separate"/>
          </w:r>
          <w:hyperlink w:anchor="_Toc76688240" w:history="1">
            <w:r w:rsidR="00B53BD0" w:rsidRPr="00D05C4B">
              <w:rPr>
                <w:rStyle w:val="Hyperlink"/>
                <w:noProof/>
              </w:rPr>
              <w:t>Introduction</w:t>
            </w:r>
            <w:r w:rsidR="00B53BD0">
              <w:rPr>
                <w:noProof/>
                <w:webHidden/>
              </w:rPr>
              <w:tab/>
            </w:r>
            <w:r w:rsidR="00B53BD0">
              <w:rPr>
                <w:noProof/>
                <w:webHidden/>
              </w:rPr>
              <w:fldChar w:fldCharType="begin"/>
            </w:r>
            <w:r w:rsidR="00B53BD0">
              <w:rPr>
                <w:noProof/>
                <w:webHidden/>
              </w:rPr>
              <w:instrText xml:space="preserve"> PAGEREF _Toc76688240 \h </w:instrText>
            </w:r>
            <w:r w:rsidR="00B53BD0">
              <w:rPr>
                <w:noProof/>
                <w:webHidden/>
              </w:rPr>
            </w:r>
            <w:r w:rsidR="00B53BD0">
              <w:rPr>
                <w:noProof/>
                <w:webHidden/>
              </w:rPr>
              <w:fldChar w:fldCharType="separate"/>
            </w:r>
            <w:r w:rsidR="00B53BD0">
              <w:rPr>
                <w:noProof/>
                <w:webHidden/>
              </w:rPr>
              <w:t>2</w:t>
            </w:r>
            <w:r w:rsidR="00B53BD0">
              <w:rPr>
                <w:noProof/>
                <w:webHidden/>
              </w:rPr>
              <w:fldChar w:fldCharType="end"/>
            </w:r>
          </w:hyperlink>
        </w:p>
        <w:p w14:paraId="479E518F" w14:textId="77777777" w:rsidR="00B53BD0" w:rsidRDefault="00EA044A">
          <w:pPr>
            <w:pStyle w:val="TOC1"/>
            <w:tabs>
              <w:tab w:val="right" w:leader="dot" w:pos="9350"/>
            </w:tabs>
            <w:rPr>
              <w:rFonts w:asciiTheme="minorHAnsi" w:eastAsiaTheme="minorEastAsia" w:hAnsiTheme="minorHAnsi"/>
              <w:noProof/>
              <w:color w:val="auto"/>
              <w:sz w:val="22"/>
            </w:rPr>
          </w:pPr>
          <w:hyperlink w:anchor="_Toc76688241" w:history="1">
            <w:r w:rsidR="00B53BD0" w:rsidRPr="00D05C4B">
              <w:rPr>
                <w:rStyle w:val="Hyperlink"/>
                <w:noProof/>
              </w:rPr>
              <w:t>Main Body</w:t>
            </w:r>
            <w:r w:rsidR="00B53BD0">
              <w:rPr>
                <w:noProof/>
                <w:webHidden/>
              </w:rPr>
              <w:tab/>
            </w:r>
            <w:r w:rsidR="00B53BD0">
              <w:rPr>
                <w:noProof/>
                <w:webHidden/>
              </w:rPr>
              <w:fldChar w:fldCharType="begin"/>
            </w:r>
            <w:r w:rsidR="00B53BD0">
              <w:rPr>
                <w:noProof/>
                <w:webHidden/>
              </w:rPr>
              <w:instrText xml:space="preserve"> PAGEREF _Toc76688241 \h </w:instrText>
            </w:r>
            <w:r w:rsidR="00B53BD0">
              <w:rPr>
                <w:noProof/>
                <w:webHidden/>
              </w:rPr>
            </w:r>
            <w:r w:rsidR="00B53BD0">
              <w:rPr>
                <w:noProof/>
                <w:webHidden/>
              </w:rPr>
              <w:fldChar w:fldCharType="separate"/>
            </w:r>
            <w:r w:rsidR="00B53BD0">
              <w:rPr>
                <w:noProof/>
                <w:webHidden/>
              </w:rPr>
              <w:t>2</w:t>
            </w:r>
            <w:r w:rsidR="00B53BD0">
              <w:rPr>
                <w:noProof/>
                <w:webHidden/>
              </w:rPr>
              <w:fldChar w:fldCharType="end"/>
            </w:r>
          </w:hyperlink>
        </w:p>
        <w:p w14:paraId="479E5190" w14:textId="77777777" w:rsidR="00B53BD0" w:rsidRDefault="00EA044A">
          <w:pPr>
            <w:pStyle w:val="TOC2"/>
            <w:tabs>
              <w:tab w:val="right" w:leader="dot" w:pos="9350"/>
            </w:tabs>
            <w:rPr>
              <w:rFonts w:asciiTheme="minorHAnsi" w:eastAsiaTheme="minorEastAsia" w:hAnsiTheme="minorHAnsi"/>
              <w:noProof/>
              <w:color w:val="auto"/>
              <w:sz w:val="22"/>
            </w:rPr>
          </w:pPr>
          <w:hyperlink w:anchor="_Toc76688242" w:history="1">
            <w:r w:rsidR="00B53BD0" w:rsidRPr="00D05C4B">
              <w:rPr>
                <w:rStyle w:val="Hyperlink"/>
                <w:rFonts w:eastAsia="Times New Roman"/>
                <w:noProof/>
                <w:lang w:val="en-IN" w:eastAsia="en-IN"/>
              </w:rPr>
              <w:t>Discuss the communication skill and Demonstration of the models of communication</w:t>
            </w:r>
            <w:r w:rsidR="00B53BD0">
              <w:rPr>
                <w:noProof/>
                <w:webHidden/>
              </w:rPr>
              <w:tab/>
            </w:r>
            <w:r w:rsidR="00B53BD0">
              <w:rPr>
                <w:noProof/>
                <w:webHidden/>
              </w:rPr>
              <w:fldChar w:fldCharType="begin"/>
            </w:r>
            <w:r w:rsidR="00B53BD0">
              <w:rPr>
                <w:noProof/>
                <w:webHidden/>
              </w:rPr>
              <w:instrText xml:space="preserve"> PAGEREF _Toc76688242 \h </w:instrText>
            </w:r>
            <w:r w:rsidR="00B53BD0">
              <w:rPr>
                <w:noProof/>
                <w:webHidden/>
              </w:rPr>
            </w:r>
            <w:r w:rsidR="00B53BD0">
              <w:rPr>
                <w:noProof/>
                <w:webHidden/>
              </w:rPr>
              <w:fldChar w:fldCharType="separate"/>
            </w:r>
            <w:r w:rsidR="00B53BD0">
              <w:rPr>
                <w:noProof/>
                <w:webHidden/>
              </w:rPr>
              <w:t>2</w:t>
            </w:r>
            <w:r w:rsidR="00B53BD0">
              <w:rPr>
                <w:noProof/>
                <w:webHidden/>
              </w:rPr>
              <w:fldChar w:fldCharType="end"/>
            </w:r>
          </w:hyperlink>
        </w:p>
        <w:p w14:paraId="479E5191" w14:textId="77777777" w:rsidR="00B53BD0" w:rsidRDefault="00EA044A">
          <w:pPr>
            <w:pStyle w:val="TOC3"/>
            <w:tabs>
              <w:tab w:val="left" w:pos="880"/>
              <w:tab w:val="right" w:leader="dot" w:pos="9350"/>
            </w:tabs>
            <w:rPr>
              <w:noProof/>
            </w:rPr>
          </w:pPr>
          <w:hyperlink w:anchor="_Toc76688243" w:history="1">
            <w:r w:rsidR="00B53BD0" w:rsidRPr="00D05C4B">
              <w:rPr>
                <w:rStyle w:val="Hyperlink"/>
                <w:rFonts w:ascii="Symbol" w:eastAsia="Times New Roman" w:hAnsi="Symbol" w:cs="Times New Roman"/>
                <w:noProof/>
                <w:lang w:val="en-IN" w:eastAsia="en-IN"/>
              </w:rPr>
              <w:t></w:t>
            </w:r>
            <w:r w:rsidR="00B53BD0">
              <w:rPr>
                <w:noProof/>
              </w:rPr>
              <w:tab/>
            </w:r>
            <w:r w:rsidR="00B53BD0" w:rsidRPr="00D05C4B">
              <w:rPr>
                <w:rStyle w:val="Hyperlink"/>
                <w:rFonts w:eastAsia="Times New Roman"/>
                <w:noProof/>
                <w:lang w:val="en-IN" w:eastAsia="en-IN"/>
              </w:rPr>
              <w:t>The Shannon-Weaver Mathematical Model</w:t>
            </w:r>
            <w:r w:rsidR="00B53BD0">
              <w:rPr>
                <w:noProof/>
                <w:webHidden/>
              </w:rPr>
              <w:tab/>
            </w:r>
            <w:r w:rsidR="00B53BD0">
              <w:rPr>
                <w:noProof/>
                <w:webHidden/>
              </w:rPr>
              <w:fldChar w:fldCharType="begin"/>
            </w:r>
            <w:r w:rsidR="00B53BD0">
              <w:rPr>
                <w:noProof/>
                <w:webHidden/>
              </w:rPr>
              <w:instrText xml:space="preserve"> PAGEREF _Toc76688243 \h </w:instrText>
            </w:r>
            <w:r w:rsidR="00B53BD0">
              <w:rPr>
                <w:noProof/>
                <w:webHidden/>
              </w:rPr>
            </w:r>
            <w:r w:rsidR="00B53BD0">
              <w:rPr>
                <w:noProof/>
                <w:webHidden/>
              </w:rPr>
              <w:fldChar w:fldCharType="separate"/>
            </w:r>
            <w:r w:rsidR="00B53BD0">
              <w:rPr>
                <w:noProof/>
                <w:webHidden/>
              </w:rPr>
              <w:t>3</w:t>
            </w:r>
            <w:r w:rsidR="00B53BD0">
              <w:rPr>
                <w:noProof/>
                <w:webHidden/>
              </w:rPr>
              <w:fldChar w:fldCharType="end"/>
            </w:r>
          </w:hyperlink>
        </w:p>
        <w:p w14:paraId="479E5192" w14:textId="77777777" w:rsidR="00B53BD0" w:rsidRDefault="00EA044A">
          <w:pPr>
            <w:pStyle w:val="TOC3"/>
            <w:tabs>
              <w:tab w:val="left" w:pos="880"/>
              <w:tab w:val="right" w:leader="dot" w:pos="9350"/>
            </w:tabs>
            <w:rPr>
              <w:noProof/>
            </w:rPr>
          </w:pPr>
          <w:hyperlink w:anchor="_Toc76688244" w:history="1">
            <w:r w:rsidR="00B53BD0" w:rsidRPr="00D05C4B">
              <w:rPr>
                <w:rStyle w:val="Hyperlink"/>
                <w:rFonts w:ascii="Symbol" w:eastAsia="Times New Roman" w:hAnsi="Symbol" w:cs="Times New Roman"/>
                <w:noProof/>
                <w:lang w:val="en-IN" w:eastAsia="en-IN"/>
              </w:rPr>
              <w:t></w:t>
            </w:r>
            <w:r w:rsidR="00B53BD0">
              <w:rPr>
                <w:noProof/>
              </w:rPr>
              <w:tab/>
            </w:r>
            <w:r w:rsidR="00B53BD0" w:rsidRPr="00D05C4B">
              <w:rPr>
                <w:rStyle w:val="Hyperlink"/>
                <w:rFonts w:eastAsia="Times New Roman"/>
                <w:noProof/>
                <w:lang w:val="en-IN" w:eastAsia="en-IN"/>
              </w:rPr>
              <w:t>Berlo's Model of Communication</w:t>
            </w:r>
            <w:r w:rsidR="00B53BD0">
              <w:rPr>
                <w:noProof/>
                <w:webHidden/>
              </w:rPr>
              <w:tab/>
            </w:r>
            <w:r w:rsidR="00B53BD0">
              <w:rPr>
                <w:noProof/>
                <w:webHidden/>
              </w:rPr>
              <w:fldChar w:fldCharType="begin"/>
            </w:r>
            <w:r w:rsidR="00B53BD0">
              <w:rPr>
                <w:noProof/>
                <w:webHidden/>
              </w:rPr>
              <w:instrText xml:space="preserve"> PAGEREF _Toc76688244 \h </w:instrText>
            </w:r>
            <w:r w:rsidR="00B53BD0">
              <w:rPr>
                <w:noProof/>
                <w:webHidden/>
              </w:rPr>
            </w:r>
            <w:r w:rsidR="00B53BD0">
              <w:rPr>
                <w:noProof/>
                <w:webHidden/>
              </w:rPr>
              <w:fldChar w:fldCharType="separate"/>
            </w:r>
            <w:r w:rsidR="00B53BD0">
              <w:rPr>
                <w:noProof/>
                <w:webHidden/>
              </w:rPr>
              <w:t>4</w:t>
            </w:r>
            <w:r w:rsidR="00B53BD0">
              <w:rPr>
                <w:noProof/>
                <w:webHidden/>
              </w:rPr>
              <w:fldChar w:fldCharType="end"/>
            </w:r>
          </w:hyperlink>
        </w:p>
        <w:p w14:paraId="479E5193" w14:textId="77777777" w:rsidR="00B53BD0" w:rsidRDefault="00EA044A">
          <w:pPr>
            <w:pStyle w:val="TOC3"/>
            <w:tabs>
              <w:tab w:val="left" w:pos="880"/>
              <w:tab w:val="right" w:leader="dot" w:pos="9350"/>
            </w:tabs>
            <w:rPr>
              <w:noProof/>
            </w:rPr>
          </w:pPr>
          <w:hyperlink w:anchor="_Toc76688245" w:history="1">
            <w:r w:rsidR="00B53BD0" w:rsidRPr="00D05C4B">
              <w:rPr>
                <w:rStyle w:val="Hyperlink"/>
                <w:rFonts w:ascii="Symbol" w:eastAsia="Times New Roman" w:hAnsi="Symbol" w:cs="Times New Roman"/>
                <w:noProof/>
                <w:lang w:val="en-IN" w:eastAsia="en-IN"/>
              </w:rPr>
              <w:t></w:t>
            </w:r>
            <w:r w:rsidR="00B53BD0">
              <w:rPr>
                <w:noProof/>
              </w:rPr>
              <w:tab/>
            </w:r>
            <w:r w:rsidR="00B53BD0" w:rsidRPr="00D05C4B">
              <w:rPr>
                <w:rStyle w:val="Hyperlink"/>
                <w:rFonts w:eastAsia="Times New Roman"/>
                <w:noProof/>
                <w:lang w:val="en-IN" w:eastAsia="en-IN"/>
              </w:rPr>
              <w:t>Schramm Model of Communication</w:t>
            </w:r>
            <w:r w:rsidR="00B53BD0">
              <w:rPr>
                <w:noProof/>
                <w:webHidden/>
              </w:rPr>
              <w:tab/>
            </w:r>
            <w:r w:rsidR="00B53BD0">
              <w:rPr>
                <w:noProof/>
                <w:webHidden/>
              </w:rPr>
              <w:fldChar w:fldCharType="begin"/>
            </w:r>
            <w:r w:rsidR="00B53BD0">
              <w:rPr>
                <w:noProof/>
                <w:webHidden/>
              </w:rPr>
              <w:instrText xml:space="preserve"> PAGEREF _Toc76688245 \h </w:instrText>
            </w:r>
            <w:r w:rsidR="00B53BD0">
              <w:rPr>
                <w:noProof/>
                <w:webHidden/>
              </w:rPr>
            </w:r>
            <w:r w:rsidR="00B53BD0">
              <w:rPr>
                <w:noProof/>
                <w:webHidden/>
              </w:rPr>
              <w:fldChar w:fldCharType="separate"/>
            </w:r>
            <w:r w:rsidR="00B53BD0">
              <w:rPr>
                <w:noProof/>
                <w:webHidden/>
              </w:rPr>
              <w:t>5</w:t>
            </w:r>
            <w:r w:rsidR="00B53BD0">
              <w:rPr>
                <w:noProof/>
                <w:webHidden/>
              </w:rPr>
              <w:fldChar w:fldCharType="end"/>
            </w:r>
          </w:hyperlink>
        </w:p>
        <w:p w14:paraId="479E5194" w14:textId="77777777" w:rsidR="00B53BD0" w:rsidRDefault="00EA044A">
          <w:pPr>
            <w:pStyle w:val="TOC2"/>
            <w:tabs>
              <w:tab w:val="right" w:leader="dot" w:pos="9350"/>
            </w:tabs>
            <w:rPr>
              <w:rFonts w:asciiTheme="minorHAnsi" w:eastAsiaTheme="minorEastAsia" w:hAnsiTheme="minorHAnsi"/>
              <w:noProof/>
              <w:color w:val="auto"/>
              <w:sz w:val="22"/>
            </w:rPr>
          </w:pPr>
          <w:hyperlink w:anchor="_Toc76688246" w:history="1">
            <w:r w:rsidR="00B53BD0" w:rsidRPr="00D05C4B">
              <w:rPr>
                <w:rStyle w:val="Hyperlink"/>
                <w:rFonts w:eastAsia="Times New Roman"/>
                <w:noProof/>
              </w:rPr>
              <w:t>Refer to any case studies done to show how this helped your understanding</w:t>
            </w:r>
            <w:r w:rsidR="00B53BD0">
              <w:rPr>
                <w:noProof/>
                <w:webHidden/>
              </w:rPr>
              <w:tab/>
            </w:r>
            <w:r w:rsidR="00B53BD0">
              <w:rPr>
                <w:noProof/>
                <w:webHidden/>
              </w:rPr>
              <w:fldChar w:fldCharType="begin"/>
            </w:r>
            <w:r w:rsidR="00B53BD0">
              <w:rPr>
                <w:noProof/>
                <w:webHidden/>
              </w:rPr>
              <w:instrText xml:space="preserve"> PAGEREF _Toc76688246 \h </w:instrText>
            </w:r>
            <w:r w:rsidR="00B53BD0">
              <w:rPr>
                <w:noProof/>
                <w:webHidden/>
              </w:rPr>
            </w:r>
            <w:r w:rsidR="00B53BD0">
              <w:rPr>
                <w:noProof/>
                <w:webHidden/>
              </w:rPr>
              <w:fldChar w:fldCharType="separate"/>
            </w:r>
            <w:r w:rsidR="00B53BD0">
              <w:rPr>
                <w:noProof/>
                <w:webHidden/>
              </w:rPr>
              <w:t>5</w:t>
            </w:r>
            <w:r w:rsidR="00B53BD0">
              <w:rPr>
                <w:noProof/>
                <w:webHidden/>
              </w:rPr>
              <w:fldChar w:fldCharType="end"/>
            </w:r>
          </w:hyperlink>
        </w:p>
        <w:p w14:paraId="479E5195" w14:textId="77777777" w:rsidR="00B53BD0" w:rsidRDefault="00EA044A">
          <w:pPr>
            <w:pStyle w:val="TOC2"/>
            <w:tabs>
              <w:tab w:val="left" w:pos="660"/>
              <w:tab w:val="right" w:leader="dot" w:pos="9350"/>
            </w:tabs>
            <w:rPr>
              <w:rFonts w:asciiTheme="minorHAnsi" w:eastAsiaTheme="minorEastAsia" w:hAnsiTheme="minorHAnsi"/>
              <w:noProof/>
              <w:color w:val="auto"/>
              <w:sz w:val="22"/>
            </w:rPr>
          </w:pPr>
          <w:hyperlink w:anchor="_Toc76688247" w:history="1">
            <w:r w:rsidR="00B53BD0" w:rsidRPr="00D05C4B">
              <w:rPr>
                <w:rStyle w:val="Hyperlink"/>
                <w:rFonts w:ascii="Symbol" w:eastAsia="Times New Roman" w:hAnsi="Symbol"/>
                <w:noProof/>
              </w:rPr>
              <w:t></w:t>
            </w:r>
            <w:r w:rsidR="00B53BD0">
              <w:rPr>
                <w:rFonts w:asciiTheme="minorHAnsi" w:eastAsiaTheme="minorEastAsia" w:hAnsiTheme="minorHAnsi"/>
                <w:noProof/>
                <w:color w:val="auto"/>
                <w:sz w:val="22"/>
              </w:rPr>
              <w:tab/>
            </w:r>
            <w:r w:rsidR="00B53BD0" w:rsidRPr="00D05C4B">
              <w:rPr>
                <w:rStyle w:val="Hyperlink"/>
                <w:rFonts w:eastAsia="Times New Roman"/>
                <w:noProof/>
              </w:rPr>
              <w:t>Poor communication issues</w:t>
            </w:r>
            <w:r w:rsidR="00B53BD0">
              <w:rPr>
                <w:noProof/>
                <w:webHidden/>
              </w:rPr>
              <w:tab/>
            </w:r>
            <w:r w:rsidR="00B53BD0">
              <w:rPr>
                <w:noProof/>
                <w:webHidden/>
              </w:rPr>
              <w:fldChar w:fldCharType="begin"/>
            </w:r>
            <w:r w:rsidR="00B53BD0">
              <w:rPr>
                <w:noProof/>
                <w:webHidden/>
              </w:rPr>
              <w:instrText xml:space="preserve"> PAGEREF _Toc76688247 \h </w:instrText>
            </w:r>
            <w:r w:rsidR="00B53BD0">
              <w:rPr>
                <w:noProof/>
                <w:webHidden/>
              </w:rPr>
            </w:r>
            <w:r w:rsidR="00B53BD0">
              <w:rPr>
                <w:noProof/>
                <w:webHidden/>
              </w:rPr>
              <w:fldChar w:fldCharType="separate"/>
            </w:r>
            <w:r w:rsidR="00B53BD0">
              <w:rPr>
                <w:noProof/>
                <w:webHidden/>
              </w:rPr>
              <w:t>6</w:t>
            </w:r>
            <w:r w:rsidR="00B53BD0">
              <w:rPr>
                <w:noProof/>
                <w:webHidden/>
              </w:rPr>
              <w:fldChar w:fldCharType="end"/>
            </w:r>
          </w:hyperlink>
        </w:p>
        <w:p w14:paraId="479E5196" w14:textId="77777777" w:rsidR="00B53BD0" w:rsidRDefault="00EA044A">
          <w:pPr>
            <w:pStyle w:val="TOC2"/>
            <w:tabs>
              <w:tab w:val="right" w:leader="dot" w:pos="9350"/>
            </w:tabs>
            <w:rPr>
              <w:rFonts w:asciiTheme="minorHAnsi" w:eastAsiaTheme="minorEastAsia" w:hAnsiTheme="minorHAnsi"/>
              <w:noProof/>
              <w:color w:val="auto"/>
              <w:sz w:val="22"/>
            </w:rPr>
          </w:pPr>
          <w:hyperlink w:anchor="_Toc76688248" w:history="1">
            <w:r w:rsidR="00B53BD0" w:rsidRPr="00D05C4B">
              <w:rPr>
                <w:rStyle w:val="Hyperlink"/>
                <w:noProof/>
              </w:rPr>
              <w:t>An example of poor communication at your own and recommendation to improve poor communication using theory</w:t>
            </w:r>
            <w:r w:rsidR="00B53BD0">
              <w:rPr>
                <w:noProof/>
                <w:webHidden/>
              </w:rPr>
              <w:tab/>
            </w:r>
            <w:r w:rsidR="00B53BD0">
              <w:rPr>
                <w:noProof/>
                <w:webHidden/>
              </w:rPr>
              <w:fldChar w:fldCharType="begin"/>
            </w:r>
            <w:r w:rsidR="00B53BD0">
              <w:rPr>
                <w:noProof/>
                <w:webHidden/>
              </w:rPr>
              <w:instrText xml:space="preserve"> PAGEREF _Toc76688248 \h </w:instrText>
            </w:r>
            <w:r w:rsidR="00B53BD0">
              <w:rPr>
                <w:noProof/>
                <w:webHidden/>
              </w:rPr>
            </w:r>
            <w:r w:rsidR="00B53BD0">
              <w:rPr>
                <w:noProof/>
                <w:webHidden/>
              </w:rPr>
              <w:fldChar w:fldCharType="separate"/>
            </w:r>
            <w:r w:rsidR="00B53BD0">
              <w:rPr>
                <w:noProof/>
                <w:webHidden/>
              </w:rPr>
              <w:t>7</w:t>
            </w:r>
            <w:r w:rsidR="00B53BD0">
              <w:rPr>
                <w:noProof/>
                <w:webHidden/>
              </w:rPr>
              <w:fldChar w:fldCharType="end"/>
            </w:r>
          </w:hyperlink>
        </w:p>
        <w:p w14:paraId="479E5197" w14:textId="77777777" w:rsidR="00B53BD0" w:rsidRDefault="00EA044A">
          <w:pPr>
            <w:pStyle w:val="TOC1"/>
            <w:tabs>
              <w:tab w:val="right" w:leader="dot" w:pos="9350"/>
            </w:tabs>
            <w:rPr>
              <w:rFonts w:asciiTheme="minorHAnsi" w:eastAsiaTheme="minorEastAsia" w:hAnsiTheme="minorHAnsi"/>
              <w:noProof/>
              <w:color w:val="auto"/>
              <w:sz w:val="22"/>
            </w:rPr>
          </w:pPr>
          <w:hyperlink w:anchor="_Toc76688249" w:history="1">
            <w:r w:rsidR="00B53BD0" w:rsidRPr="00D05C4B">
              <w:rPr>
                <w:rStyle w:val="Hyperlink"/>
                <w:noProof/>
              </w:rPr>
              <w:t>Conclusion</w:t>
            </w:r>
            <w:r w:rsidR="00B53BD0">
              <w:rPr>
                <w:noProof/>
                <w:webHidden/>
              </w:rPr>
              <w:tab/>
            </w:r>
            <w:r w:rsidR="00B53BD0">
              <w:rPr>
                <w:noProof/>
                <w:webHidden/>
              </w:rPr>
              <w:fldChar w:fldCharType="begin"/>
            </w:r>
            <w:r w:rsidR="00B53BD0">
              <w:rPr>
                <w:noProof/>
                <w:webHidden/>
              </w:rPr>
              <w:instrText xml:space="preserve"> PAGEREF _Toc76688249 \h </w:instrText>
            </w:r>
            <w:r w:rsidR="00B53BD0">
              <w:rPr>
                <w:noProof/>
                <w:webHidden/>
              </w:rPr>
            </w:r>
            <w:r w:rsidR="00B53BD0">
              <w:rPr>
                <w:noProof/>
                <w:webHidden/>
              </w:rPr>
              <w:fldChar w:fldCharType="separate"/>
            </w:r>
            <w:r w:rsidR="00B53BD0">
              <w:rPr>
                <w:noProof/>
                <w:webHidden/>
              </w:rPr>
              <w:t>8</w:t>
            </w:r>
            <w:r w:rsidR="00B53BD0">
              <w:rPr>
                <w:noProof/>
                <w:webHidden/>
              </w:rPr>
              <w:fldChar w:fldCharType="end"/>
            </w:r>
          </w:hyperlink>
        </w:p>
        <w:p w14:paraId="479E5198" w14:textId="736F227B" w:rsidR="00B53BD0" w:rsidRDefault="00EA044A">
          <w:pPr>
            <w:pStyle w:val="TOC1"/>
            <w:tabs>
              <w:tab w:val="right" w:leader="dot" w:pos="9350"/>
            </w:tabs>
            <w:rPr>
              <w:noProof/>
            </w:rPr>
          </w:pPr>
          <w:hyperlink w:anchor="_Toc76688250" w:history="1">
            <w:r w:rsidR="00B53BD0" w:rsidRPr="00D05C4B">
              <w:rPr>
                <w:rStyle w:val="Hyperlink"/>
                <w:noProof/>
              </w:rPr>
              <w:t>References</w:t>
            </w:r>
            <w:r w:rsidR="00B53BD0">
              <w:rPr>
                <w:noProof/>
                <w:webHidden/>
              </w:rPr>
              <w:tab/>
            </w:r>
            <w:r w:rsidR="00B53BD0">
              <w:rPr>
                <w:noProof/>
                <w:webHidden/>
              </w:rPr>
              <w:fldChar w:fldCharType="begin"/>
            </w:r>
            <w:r w:rsidR="00B53BD0">
              <w:rPr>
                <w:noProof/>
                <w:webHidden/>
              </w:rPr>
              <w:instrText xml:space="preserve"> PAGEREF _Toc76688250 \h </w:instrText>
            </w:r>
            <w:r w:rsidR="00B53BD0">
              <w:rPr>
                <w:noProof/>
                <w:webHidden/>
              </w:rPr>
            </w:r>
            <w:r w:rsidR="00B53BD0">
              <w:rPr>
                <w:noProof/>
                <w:webHidden/>
              </w:rPr>
              <w:fldChar w:fldCharType="separate"/>
            </w:r>
            <w:r w:rsidR="00B53BD0">
              <w:rPr>
                <w:noProof/>
                <w:webHidden/>
              </w:rPr>
              <w:t>10</w:t>
            </w:r>
            <w:r w:rsidR="00B53BD0">
              <w:rPr>
                <w:noProof/>
                <w:webHidden/>
              </w:rPr>
              <w:fldChar w:fldCharType="end"/>
            </w:r>
          </w:hyperlink>
        </w:p>
        <w:p w14:paraId="098AC73E" w14:textId="5437F9BE" w:rsidR="00536A2C" w:rsidRPr="00536A2C" w:rsidRDefault="00536A2C" w:rsidP="00536A2C">
          <w:r>
            <w:t>Appendix 1……………………………………………………………………………………….11</w:t>
          </w:r>
        </w:p>
        <w:p w14:paraId="479E5199" w14:textId="77777777" w:rsidR="0001660D" w:rsidRDefault="005D3864">
          <w:r>
            <w:rPr>
              <w:b/>
              <w:bCs/>
              <w:noProof/>
            </w:rPr>
            <w:fldChar w:fldCharType="end"/>
          </w:r>
        </w:p>
      </w:sdtContent>
    </w:sdt>
    <w:p w14:paraId="479E519A" w14:textId="77777777" w:rsidR="00BC1A23" w:rsidRDefault="00BC1A23" w:rsidP="00BC1A23"/>
    <w:p w14:paraId="479E519B" w14:textId="77777777" w:rsidR="00BC1A23" w:rsidRDefault="00BC1A23" w:rsidP="00BC1A23"/>
    <w:p w14:paraId="479E519C" w14:textId="77777777" w:rsidR="00BC1A23" w:rsidRDefault="00BC1A23" w:rsidP="00BC1A23"/>
    <w:p w14:paraId="479E519D" w14:textId="77777777" w:rsidR="00BC1A23" w:rsidRDefault="00BC1A23" w:rsidP="00BC1A23"/>
    <w:p w14:paraId="479E519E" w14:textId="77777777" w:rsidR="00BC1A23" w:rsidRDefault="00BC1A23" w:rsidP="00BC1A23"/>
    <w:p w14:paraId="479E519F" w14:textId="77777777" w:rsidR="00BC1A23" w:rsidRDefault="00BC1A23" w:rsidP="00BC1A23"/>
    <w:p w14:paraId="479E51A0" w14:textId="77777777" w:rsidR="00FB28D7" w:rsidRDefault="00FB28D7">
      <w:pPr>
        <w:spacing w:line="276" w:lineRule="auto"/>
        <w:jc w:val="left"/>
        <w:rPr>
          <w:rFonts w:eastAsiaTheme="majorEastAsia" w:cstheme="majorBidi"/>
          <w:b/>
          <w:bCs/>
          <w:szCs w:val="28"/>
        </w:rPr>
      </w:pPr>
      <w:bookmarkStart w:id="0" w:name="_Toc76688240"/>
      <w:r>
        <w:br w:type="page"/>
      </w:r>
    </w:p>
    <w:p w14:paraId="479E51A1" w14:textId="77777777" w:rsidR="00BC1A23" w:rsidRDefault="00BC1A23" w:rsidP="0001660D">
      <w:pPr>
        <w:pStyle w:val="Heading1"/>
      </w:pPr>
      <w:r>
        <w:lastRenderedPageBreak/>
        <w:t>Introduction</w:t>
      </w:r>
      <w:bookmarkEnd w:id="0"/>
    </w:p>
    <w:p w14:paraId="479E51A2"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The key element towards organisational success is effective communication.  Affluent teamwork and standard performance can be guaranteed by genuine and forthright communication, well-timed response, assessment, and sufficient assignment of responsibilities. A common motive is developed out of the associates by the course of effective communication, enabling them to attain the objectives.</w:t>
      </w:r>
    </w:p>
    <w:p w14:paraId="479E51A3" w14:textId="77777777" w:rsidR="00F7192F" w:rsidRDefault="00F7192F" w:rsidP="00B53BD0">
      <w:pPr>
        <w:spacing w:after="0"/>
        <w:rPr>
          <w:rFonts w:eastAsia="Times New Roman" w:cs="Arial"/>
          <w:color w:val="000000"/>
          <w:shd w:val="clear" w:color="auto" w:fill="FFFFFF"/>
          <w:lang w:val="en-IN" w:eastAsia="en-IN"/>
        </w:rPr>
      </w:pPr>
      <w:r w:rsidRPr="00F7192F">
        <w:rPr>
          <w:rFonts w:eastAsia="Times New Roman" w:cs="Arial"/>
          <w:color w:val="000000"/>
          <w:shd w:val="clear" w:color="auto" w:fill="FFFFFF"/>
          <w:lang w:val="en-IN" w:eastAsia="en-IN"/>
        </w:rPr>
        <w:t>This assignment will discuss basic communication skills and will elaborate on the 7Cs. In addition to that, the report will highlight various models of communication and their usefulness. The assignment will provide examples relating to poor communication issues at the workplace. It will provide a scenario with major communication issues where poor communication was identified and based on the problem the report will also provide recommendations on improving those problems.</w:t>
      </w:r>
    </w:p>
    <w:p w14:paraId="479E51A4" w14:textId="77777777" w:rsidR="00C51924" w:rsidRDefault="00C51924">
      <w:pPr>
        <w:spacing w:line="276" w:lineRule="auto"/>
        <w:jc w:val="left"/>
        <w:rPr>
          <w:rFonts w:eastAsiaTheme="majorEastAsia" w:cstheme="majorBidi"/>
          <w:b/>
          <w:bCs/>
          <w:szCs w:val="28"/>
        </w:rPr>
      </w:pPr>
      <w:bookmarkStart w:id="1" w:name="_Toc76688241"/>
      <w:r>
        <w:br w:type="page"/>
      </w:r>
    </w:p>
    <w:p w14:paraId="479E51A5" w14:textId="76D7C900" w:rsidR="00F7192F" w:rsidRPr="00F7192F" w:rsidRDefault="00F7192F" w:rsidP="00B53BD0">
      <w:pPr>
        <w:pStyle w:val="Heading1"/>
        <w:rPr>
          <w:rFonts w:eastAsia="Times New Roman" w:cs="Times New Roman"/>
          <w:szCs w:val="24"/>
          <w:lang w:val="en-IN" w:eastAsia="en-IN"/>
        </w:rPr>
      </w:pPr>
      <w:r>
        <w:lastRenderedPageBreak/>
        <w:t xml:space="preserve">Main </w:t>
      </w:r>
      <w:bookmarkEnd w:id="1"/>
      <w:r w:rsidR="001F4127">
        <w:t>Discussion</w:t>
      </w:r>
    </w:p>
    <w:p w14:paraId="479E51A6" w14:textId="77777777" w:rsidR="00F7192F" w:rsidRPr="00F7192F" w:rsidRDefault="00F7192F" w:rsidP="00B53BD0">
      <w:pPr>
        <w:pStyle w:val="Heading2"/>
        <w:rPr>
          <w:rFonts w:eastAsia="Times New Roman" w:cs="Times New Roman"/>
          <w:szCs w:val="24"/>
          <w:lang w:val="en-IN" w:eastAsia="en-IN"/>
        </w:rPr>
      </w:pPr>
      <w:bookmarkStart w:id="2" w:name="_Toc76688242"/>
      <w:r w:rsidRPr="00F7192F">
        <w:rPr>
          <w:rFonts w:eastAsia="Times New Roman"/>
          <w:lang w:val="en-IN" w:eastAsia="en-IN"/>
        </w:rPr>
        <w:t>Discuss the communication skill and Demonstration of the models of communication</w:t>
      </w:r>
      <w:bookmarkEnd w:id="2"/>
    </w:p>
    <w:p w14:paraId="479E51A7"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Bu</w:t>
      </w:r>
      <w:r w:rsidR="00746A16">
        <w:rPr>
          <w:rFonts w:eastAsia="Times New Roman" w:cs="Arial"/>
          <w:color w:val="000000"/>
          <w:lang w:val="en-IN" w:eastAsia="en-IN"/>
        </w:rPr>
        <w:t>l</w:t>
      </w:r>
      <w:r w:rsidRPr="00F7192F">
        <w:rPr>
          <w:rFonts w:eastAsia="Times New Roman" w:cs="Arial"/>
          <w:color w:val="000000"/>
          <w:lang w:val="en-IN" w:eastAsia="en-IN"/>
        </w:rPr>
        <w:t>us</w:t>
      </w:r>
      <w:r w:rsidRPr="00F7192F">
        <w:rPr>
          <w:rFonts w:eastAsia="Times New Roman" w:cs="Arial"/>
          <w:i/>
          <w:iCs/>
          <w:color w:val="000000"/>
          <w:lang w:val="en-IN" w:eastAsia="en-IN"/>
        </w:rPr>
        <w:t xml:space="preserve">et al., </w:t>
      </w:r>
      <w:r w:rsidRPr="00F7192F">
        <w:rPr>
          <w:rFonts w:eastAsia="Times New Roman" w:cs="Arial"/>
          <w:color w:val="000000"/>
          <w:lang w:val="en-IN" w:eastAsia="en-IN"/>
        </w:rPr>
        <w:t>(2020), the basic skills that are required for effective communication are: paying attention, arranging speaking, gesture transmission, tension control, and emotion management.  On the other hand, Soyinka (2020), stated that the 7Cs of communication is significant as it dispenses a list that assures that the conference, official mails, teleconference, video teleconference, prospectus, demonstration, and lectures.  The 7Cs define the essential skills of communication that are required to make it effective. The 7Cs are clear, concise, concrete, correct, coherent, complete, and courteous. </w:t>
      </w:r>
    </w:p>
    <w:p w14:paraId="479E51A8"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Clear- The communication needs to be transparent it should have a clear idea of the purpose and foremost the idea should be clear in the person's mind before making a clear perspective.</w:t>
      </w:r>
    </w:p>
    <w:p w14:paraId="479E51A9"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Concise- This skill gives the idea of the communication to be short and precise.</w:t>
      </w:r>
    </w:p>
    <w:p w14:paraId="479E51AA"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Concrete- This skill enhances a message by making it well-grounded and valid so that the other person or the audience gets striking information.</w:t>
      </w:r>
    </w:p>
    <w:p w14:paraId="479E51AB"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Correct- This means a mistake-free transmission.</w:t>
      </w:r>
    </w:p>
    <w:p w14:paraId="479E51AC"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Coherent- This refers to the idea that the communication has to be rational, and related to the prime subject.</w:t>
      </w:r>
    </w:p>
    <w:p w14:paraId="479E51AD"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Complete- A message should involve all applicable information</w:t>
      </w:r>
    </w:p>
    <w:p w14:paraId="479E51AE"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Courteous- This skill refers to communication to be candid, honest and amiable and conveys the idea of being assertive.</w:t>
      </w:r>
    </w:p>
    <w:p w14:paraId="479E51AF"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The communication model bestows diversified factors of communication strategically which assists the experimenter to get knowledge about the sequence of communication.</w:t>
      </w:r>
    </w:p>
    <w:p w14:paraId="479E51B0" w14:textId="77777777" w:rsidR="00F7192F" w:rsidRPr="00F7192F" w:rsidRDefault="00F7192F" w:rsidP="00B53BD0">
      <w:pPr>
        <w:pStyle w:val="Heading3"/>
        <w:numPr>
          <w:ilvl w:val="0"/>
          <w:numId w:val="1"/>
        </w:numPr>
        <w:rPr>
          <w:rFonts w:ascii="Times New Roman" w:eastAsia="Times New Roman" w:hAnsi="Times New Roman" w:cs="Times New Roman"/>
          <w:szCs w:val="24"/>
          <w:lang w:val="en-IN" w:eastAsia="en-IN"/>
        </w:rPr>
      </w:pPr>
      <w:bookmarkStart w:id="3" w:name="_Toc76688243"/>
      <w:r w:rsidRPr="00F7192F">
        <w:rPr>
          <w:rFonts w:eastAsia="Times New Roman"/>
          <w:lang w:val="en-IN" w:eastAsia="en-IN"/>
        </w:rPr>
        <w:t>The Shannon-Weaver Mathematical Model</w:t>
      </w:r>
      <w:bookmarkEnd w:id="3"/>
    </w:p>
    <w:p w14:paraId="479E51B1" w14:textId="77777777" w:rsidR="00B53BD0" w:rsidRDefault="00B53BD0" w:rsidP="00B53BD0">
      <w:pPr>
        <w:spacing w:after="0"/>
        <w:rPr>
          <w:rFonts w:eastAsia="Times New Roman" w:cs="Arial"/>
          <w:color w:val="000000"/>
          <w:lang w:val="en-IN" w:eastAsia="en-IN"/>
        </w:rPr>
      </w:pPr>
      <w:r>
        <w:rPr>
          <w:rFonts w:eastAsia="Times New Roman" w:cs="Arial"/>
          <w:color w:val="000000"/>
          <w:lang w:val="en-IN" w:eastAsia="en-IN"/>
        </w:rPr>
        <w:t>Li and Wang</w:t>
      </w:r>
      <w:r w:rsidR="00F7192F" w:rsidRPr="00F7192F">
        <w:rPr>
          <w:rFonts w:eastAsia="Times New Roman" w:cs="Arial"/>
          <w:color w:val="000000"/>
          <w:lang w:val="en-IN" w:eastAsia="en-IN"/>
        </w:rPr>
        <w:t xml:space="preserve"> (2017) stated that the Shannon-Weaver Model is a mathematical theory-based communication model that </w:t>
      </w:r>
      <w:r w:rsidR="00F7192F">
        <w:rPr>
          <w:rFonts w:eastAsia="Times New Roman" w:cs="Arial"/>
          <w:color w:val="000000"/>
          <w:lang w:val="en-IN" w:eastAsia="en-IN"/>
        </w:rPr>
        <w:t xml:space="preserve">provides </w:t>
      </w:r>
      <w:r w:rsidR="00F7192F" w:rsidRPr="00F7192F">
        <w:rPr>
          <w:rFonts w:eastAsia="Times New Roman" w:cs="Arial"/>
          <w:color w:val="000000"/>
          <w:lang w:val="en-IN" w:eastAsia="en-IN"/>
        </w:rPr>
        <w:t xml:space="preserve">that there are 6 prime conceptions of human communication. The concepts fragmented from human communication are sender, encoder, channel, noise, decoder, and receiver. </w:t>
      </w:r>
    </w:p>
    <w:p w14:paraId="479E51B2" w14:textId="77777777" w:rsidR="00B53BD0" w:rsidRPr="00F7192F" w:rsidRDefault="00B53BD0" w:rsidP="00B53BD0">
      <w:pPr>
        <w:spacing w:after="240"/>
        <w:jc w:val="center"/>
        <w:rPr>
          <w:rFonts w:eastAsia="Times New Roman" w:cs="Times New Roman"/>
          <w:szCs w:val="24"/>
          <w:lang w:val="en-IN" w:eastAsia="en-IN"/>
        </w:rPr>
      </w:pPr>
      <w:r>
        <w:rPr>
          <w:rFonts w:eastAsia="Times New Roman" w:cs="Times New Roman"/>
          <w:noProof/>
          <w:szCs w:val="24"/>
          <w:lang w:val="en-IN" w:eastAsia="en-IN"/>
        </w:rPr>
        <w:lastRenderedPageBreak/>
        <w:drawing>
          <wp:inline distT="0" distB="0" distL="0" distR="0" wp14:anchorId="479E51DE" wp14:editId="479E51DF">
            <wp:extent cx="5057598" cy="2604977"/>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8">
                      <a:extLst>
                        <a:ext uri="{28A0092B-C50C-407E-A947-70E740481C1C}">
                          <a14:useLocalDpi xmlns:a14="http://schemas.microsoft.com/office/drawing/2010/main" val="0"/>
                        </a:ext>
                      </a:extLst>
                    </a:blip>
                    <a:srcRect l="14265" t="40385" r="14262" b="24145"/>
                    <a:stretch/>
                  </pic:blipFill>
                  <pic:spPr bwMode="auto">
                    <a:xfrm>
                      <a:off x="0" y="0"/>
                      <a:ext cx="5070167" cy="2611451"/>
                    </a:xfrm>
                    <a:prstGeom prst="rect">
                      <a:avLst/>
                    </a:prstGeom>
                    <a:ln>
                      <a:noFill/>
                    </a:ln>
                    <a:extLst>
                      <a:ext uri="{53640926-AAD7-44D8-BBD7-CCE9431645EC}">
                        <a14:shadowObscured xmlns:a14="http://schemas.microsoft.com/office/drawing/2010/main"/>
                      </a:ext>
                    </a:extLst>
                  </pic:spPr>
                </pic:pic>
              </a:graphicData>
            </a:graphic>
          </wp:inline>
        </w:drawing>
      </w:r>
    </w:p>
    <w:p w14:paraId="479E51B3" w14:textId="77777777" w:rsidR="00B53BD0" w:rsidRPr="00F7192F" w:rsidRDefault="00B53BD0" w:rsidP="00B53BD0">
      <w:pPr>
        <w:spacing w:after="0"/>
        <w:jc w:val="center"/>
        <w:rPr>
          <w:rFonts w:eastAsia="Times New Roman" w:cs="Times New Roman"/>
          <w:szCs w:val="24"/>
          <w:lang w:val="en-IN" w:eastAsia="en-IN"/>
        </w:rPr>
      </w:pPr>
      <w:r w:rsidRPr="00F7192F">
        <w:rPr>
          <w:rFonts w:eastAsia="Times New Roman" w:cs="Arial"/>
          <w:color w:val="000000"/>
          <w:lang w:val="en-IN" w:eastAsia="en-IN"/>
        </w:rPr>
        <w:t>Figure 1: Shannon-Weaver Mathematical Model</w:t>
      </w:r>
    </w:p>
    <w:p w14:paraId="479E51B4" w14:textId="77777777" w:rsidR="00B53BD0" w:rsidRPr="00B53BD0" w:rsidRDefault="00B53BD0" w:rsidP="00B53BD0">
      <w:pPr>
        <w:spacing w:after="0"/>
        <w:jc w:val="center"/>
        <w:rPr>
          <w:rFonts w:eastAsia="Times New Roman" w:cs="Times New Roman"/>
          <w:szCs w:val="24"/>
          <w:lang w:val="en-IN" w:eastAsia="en-IN"/>
        </w:rPr>
      </w:pPr>
      <w:r w:rsidRPr="00F7192F">
        <w:rPr>
          <w:rFonts w:eastAsia="Times New Roman" w:cs="Arial"/>
          <w:color w:val="000000"/>
          <w:lang w:val="en-IN" w:eastAsia="en-IN"/>
        </w:rPr>
        <w:t>(Source: Li and Wang. 2017)</w:t>
      </w:r>
    </w:p>
    <w:p w14:paraId="479E51B5" w14:textId="77777777" w:rsidR="00B53BD0"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This model is vastly populated and because of that reason it is known as the mother of all models and is used by many later scientists as an idol theory. The key value of this model is its way of illustrating the cause behind the loss of message, and manipulation of message in the procedure. It is a straightforward model of communication that delivers a structure for examining the process of conveying and obtaining a message. By analysing a message using the Shannon-Weaver Mathematical model the cause behind jumbled, distorted, and manipulated messages in the procedure between conveying and obtaining the same. Analysis through this model will produce an outcome that will clearly state the weak link where the message is misshaped.  </w:t>
      </w:r>
    </w:p>
    <w:p w14:paraId="479E51B6"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The model works by considering the process that involves the six elements. The process starts when the message is encoded by the sender, and after that, it is dispatched across a mechanical means for example through telephone, telegraph, and so on. After that, the message is transfigured into codes by the sender so that it is coherent to the machines and a message is transferred in the form of a code, it remains in the code state in the process. The message when received is not incomprehensible by the receiver.  To make the message penetrable the message has to be decoded and to interpret it, the machine itself performs as a decoder. In some cases, noise by the medium causes distortion thus making it difficult for the receiver to decode the message. </w:t>
      </w:r>
    </w:p>
    <w:p w14:paraId="479E51B7" w14:textId="77777777" w:rsidR="00F7192F" w:rsidRPr="00F7192F" w:rsidRDefault="00F7192F" w:rsidP="00B53BD0">
      <w:pPr>
        <w:pStyle w:val="Heading3"/>
        <w:numPr>
          <w:ilvl w:val="0"/>
          <w:numId w:val="1"/>
        </w:numPr>
        <w:rPr>
          <w:rFonts w:ascii="Times New Roman" w:eastAsia="Times New Roman" w:hAnsi="Times New Roman" w:cs="Times New Roman"/>
          <w:szCs w:val="24"/>
          <w:lang w:val="en-IN" w:eastAsia="en-IN"/>
        </w:rPr>
      </w:pPr>
      <w:bookmarkStart w:id="4" w:name="_Toc76688244"/>
      <w:r w:rsidRPr="00F7192F">
        <w:rPr>
          <w:rFonts w:eastAsia="Times New Roman"/>
          <w:lang w:val="en-IN" w:eastAsia="en-IN"/>
        </w:rPr>
        <w:lastRenderedPageBreak/>
        <w:t>Berlo's Model of Communication</w:t>
      </w:r>
      <w:bookmarkEnd w:id="4"/>
    </w:p>
    <w:p w14:paraId="479E51B8"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This Model works concerning the psychological factor of a message. The model follows the structure of SMCR, S for Source, M for Message, C for Channel, and R for Receiver.</w:t>
      </w:r>
    </w:p>
    <w:p w14:paraId="479E51B9" w14:textId="77777777" w:rsidR="00F7192F" w:rsidRPr="00F7192F" w:rsidRDefault="00F7192F" w:rsidP="00B53BD0">
      <w:pPr>
        <w:spacing w:after="0"/>
        <w:jc w:val="center"/>
        <w:rPr>
          <w:rFonts w:eastAsia="Times New Roman" w:cs="Times New Roman"/>
          <w:szCs w:val="24"/>
          <w:lang w:val="en-IN" w:eastAsia="en-IN"/>
        </w:rPr>
      </w:pPr>
      <w:r w:rsidRPr="00F7192F">
        <w:rPr>
          <w:rFonts w:eastAsia="Times New Roman" w:cs="Arial"/>
          <w:noProof/>
          <w:color w:val="000000"/>
          <w:bdr w:val="none" w:sz="0" w:space="0" w:color="auto" w:frame="1"/>
          <w:lang w:val="en-IN" w:eastAsia="en-IN"/>
        </w:rPr>
        <w:drawing>
          <wp:inline distT="0" distB="0" distL="0" distR="0" wp14:anchorId="479E51E0" wp14:editId="479E51E1">
            <wp:extent cx="4581525" cy="14001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23237" t="62010" r="24679" b="6345"/>
                    <a:stretch/>
                  </pic:blipFill>
                  <pic:spPr bwMode="auto">
                    <a:xfrm>
                      <a:off x="0" y="0"/>
                      <a:ext cx="4581525" cy="1400175"/>
                    </a:xfrm>
                    <a:prstGeom prst="rect">
                      <a:avLst/>
                    </a:prstGeom>
                    <a:noFill/>
                    <a:ln>
                      <a:noFill/>
                    </a:ln>
                    <a:extLst>
                      <a:ext uri="{53640926-AAD7-44D8-BBD7-CCE9431645EC}">
                        <a14:shadowObscured xmlns:a14="http://schemas.microsoft.com/office/drawing/2010/main"/>
                      </a:ext>
                    </a:extLst>
                  </pic:spPr>
                </pic:pic>
              </a:graphicData>
            </a:graphic>
          </wp:inline>
        </w:drawing>
      </w:r>
    </w:p>
    <w:p w14:paraId="479E51BA" w14:textId="77777777" w:rsidR="00F7192F" w:rsidRPr="00F7192F" w:rsidRDefault="00F7192F" w:rsidP="00B53BD0">
      <w:pPr>
        <w:spacing w:after="0"/>
        <w:jc w:val="center"/>
        <w:rPr>
          <w:rFonts w:eastAsia="Times New Roman" w:cs="Times New Roman"/>
          <w:szCs w:val="24"/>
          <w:lang w:val="en-IN" w:eastAsia="en-IN"/>
        </w:rPr>
      </w:pPr>
      <w:r w:rsidRPr="00F7192F">
        <w:rPr>
          <w:rFonts w:eastAsia="Times New Roman" w:cs="Arial"/>
          <w:color w:val="000000"/>
          <w:lang w:val="en-IN" w:eastAsia="en-IN"/>
        </w:rPr>
        <w:t>Figure 2: Berlo’s Model of Communication</w:t>
      </w:r>
    </w:p>
    <w:p w14:paraId="479E51BB" w14:textId="77777777" w:rsidR="00F7192F" w:rsidRPr="00B53BD0" w:rsidRDefault="00F7192F" w:rsidP="00B53BD0">
      <w:pPr>
        <w:spacing w:after="0"/>
        <w:jc w:val="center"/>
        <w:rPr>
          <w:rFonts w:ascii="Calibri" w:eastAsia="Times New Roman" w:hAnsi="Calibri" w:cs="Calibri"/>
          <w:color w:val="000000"/>
          <w:sz w:val="28"/>
          <w:szCs w:val="28"/>
          <w:lang w:val="en-IN" w:eastAsia="en-IN"/>
        </w:rPr>
      </w:pPr>
      <w:r w:rsidRPr="00F7192F">
        <w:rPr>
          <w:rFonts w:eastAsia="Times New Roman" w:cs="Arial"/>
          <w:color w:val="000000"/>
          <w:lang w:val="en-IN" w:eastAsia="en-IN"/>
        </w:rPr>
        <w:t>(Source: Alshanqiti and Khozium 2021).</w:t>
      </w:r>
    </w:p>
    <w:p w14:paraId="479E51BC" w14:textId="77777777" w:rsidR="00F7192F" w:rsidRPr="00F7192F"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The source refers to the one who makes a brief thought and from whom the message generates, it is the sender. The sender sends a message with the aid of various communication skills that a distinct person withholds and utilizes in creating effective communication, beliefs is the optimistic attitude and appropriate manner conveyed through the tone of the message, knowledge refers to the amount of relevant information within a message, the social system refers to the fact that a message is not confidential always so whether to or not a particular message should be conveyed socially must be decided and if conveyed then it should be socially acceptable and culture defines the cultural value of the audiences. The M refers to message creation by altering the verbal message into codes that mean, this element is the encoding process. A message consists of certain elements that are, content, features, treatment, framework, and code. The C resembles the channel or the mode through which the information is conveyed. The aspect of the channel considers all the human sense organs. R refers to the receiver and the process of decoding. The receiver has all the qualities the same as the sender as the receiver should have the capability to understand what the sender has conveyed or else misinterpretation will be caused (Alshanqiti and Khozium 2021).</w:t>
      </w:r>
      <w:r w:rsidRPr="00F7192F">
        <w:rPr>
          <w:rFonts w:ascii="Calibri" w:eastAsia="Times New Roman" w:hAnsi="Calibri" w:cs="Calibri"/>
          <w:color w:val="000000"/>
          <w:sz w:val="28"/>
          <w:szCs w:val="28"/>
          <w:lang w:val="en-IN" w:eastAsia="en-IN"/>
        </w:rPr>
        <w:t>      </w:t>
      </w:r>
    </w:p>
    <w:p w14:paraId="479E51BD" w14:textId="77777777" w:rsidR="00F7192F" w:rsidRPr="00F7192F" w:rsidRDefault="00F7192F" w:rsidP="00B53BD0">
      <w:pPr>
        <w:pStyle w:val="Heading3"/>
        <w:numPr>
          <w:ilvl w:val="0"/>
          <w:numId w:val="1"/>
        </w:numPr>
        <w:rPr>
          <w:rFonts w:ascii="Times New Roman" w:eastAsia="Times New Roman" w:hAnsi="Times New Roman" w:cs="Times New Roman"/>
          <w:szCs w:val="24"/>
          <w:lang w:val="en-IN" w:eastAsia="en-IN"/>
        </w:rPr>
      </w:pPr>
      <w:bookmarkStart w:id="5" w:name="_Toc76688245"/>
      <w:r w:rsidRPr="00F7192F">
        <w:rPr>
          <w:rFonts w:eastAsia="Times New Roman"/>
          <w:lang w:val="en-IN" w:eastAsia="en-IN"/>
        </w:rPr>
        <w:lastRenderedPageBreak/>
        <w:t>Schramm Model of Communication</w:t>
      </w:r>
      <w:bookmarkEnd w:id="5"/>
    </w:p>
    <w:p w14:paraId="479E51BE" w14:textId="77777777" w:rsidR="00F7192F" w:rsidRPr="00F7192F" w:rsidRDefault="00F7192F" w:rsidP="00B53BD0">
      <w:pPr>
        <w:spacing w:after="0"/>
        <w:jc w:val="center"/>
        <w:rPr>
          <w:rFonts w:eastAsia="Times New Roman" w:cs="Times New Roman"/>
          <w:szCs w:val="24"/>
          <w:lang w:val="en-IN" w:eastAsia="en-IN"/>
        </w:rPr>
      </w:pPr>
      <w:r w:rsidRPr="00F7192F">
        <w:rPr>
          <w:rFonts w:eastAsia="Times New Roman" w:cs="Arial"/>
          <w:b/>
          <w:bCs/>
          <w:i/>
          <w:iCs/>
          <w:noProof/>
          <w:color w:val="000000"/>
          <w:bdr w:val="none" w:sz="0" w:space="0" w:color="auto" w:frame="1"/>
          <w:lang w:val="en-IN" w:eastAsia="en-IN"/>
        </w:rPr>
        <w:drawing>
          <wp:inline distT="0" distB="0" distL="0" distR="0" wp14:anchorId="479E51E2" wp14:editId="479E51E3">
            <wp:extent cx="4829175" cy="15335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0">
                      <a:extLst>
                        <a:ext uri="{28A0092B-C50C-407E-A947-70E740481C1C}">
                          <a14:useLocalDpi xmlns:a14="http://schemas.microsoft.com/office/drawing/2010/main" val="0"/>
                        </a:ext>
                      </a:extLst>
                    </a:blip>
                    <a:srcRect l="13216" t="41829" r="21631" b="8652"/>
                    <a:stretch/>
                  </pic:blipFill>
                  <pic:spPr bwMode="auto">
                    <a:xfrm>
                      <a:off x="0" y="0"/>
                      <a:ext cx="4829175" cy="1533525"/>
                    </a:xfrm>
                    <a:prstGeom prst="rect">
                      <a:avLst/>
                    </a:prstGeom>
                    <a:noFill/>
                    <a:ln>
                      <a:noFill/>
                    </a:ln>
                    <a:extLst>
                      <a:ext uri="{53640926-AAD7-44D8-BBD7-CCE9431645EC}">
                        <a14:shadowObscured xmlns:a14="http://schemas.microsoft.com/office/drawing/2010/main"/>
                      </a:ext>
                    </a:extLst>
                  </pic:spPr>
                </pic:pic>
              </a:graphicData>
            </a:graphic>
          </wp:inline>
        </w:drawing>
      </w:r>
    </w:p>
    <w:p w14:paraId="479E51BF" w14:textId="77777777" w:rsidR="00F7192F" w:rsidRPr="00F7192F" w:rsidRDefault="00F7192F" w:rsidP="00B53BD0">
      <w:pPr>
        <w:spacing w:after="0"/>
        <w:jc w:val="center"/>
        <w:rPr>
          <w:rFonts w:eastAsia="Times New Roman" w:cs="Times New Roman"/>
          <w:szCs w:val="24"/>
          <w:lang w:val="en-IN" w:eastAsia="en-IN"/>
        </w:rPr>
      </w:pPr>
      <w:r w:rsidRPr="00F7192F">
        <w:rPr>
          <w:rFonts w:eastAsia="Times New Roman" w:cs="Arial"/>
          <w:color w:val="000000"/>
          <w:lang w:val="en-IN" w:eastAsia="en-IN"/>
        </w:rPr>
        <w:t xml:space="preserve">Figure 3: Schramm Model </w:t>
      </w:r>
      <w:r w:rsidR="00746A16">
        <w:rPr>
          <w:rFonts w:eastAsia="Times New Roman" w:cs="Arial"/>
          <w:color w:val="000000"/>
          <w:lang w:val="en-IN" w:eastAsia="en-IN"/>
        </w:rPr>
        <w:t>o</w:t>
      </w:r>
      <w:r w:rsidRPr="00F7192F">
        <w:rPr>
          <w:rFonts w:eastAsia="Times New Roman" w:cs="Arial"/>
          <w:color w:val="000000"/>
          <w:lang w:val="en-IN" w:eastAsia="en-IN"/>
        </w:rPr>
        <w:t>f Communication</w:t>
      </w:r>
    </w:p>
    <w:p w14:paraId="479E51C0" w14:textId="77777777" w:rsidR="00F7192F" w:rsidRPr="00B53BD0" w:rsidRDefault="00F7192F" w:rsidP="00B53BD0">
      <w:pPr>
        <w:spacing w:after="0"/>
        <w:jc w:val="center"/>
        <w:rPr>
          <w:rFonts w:eastAsia="Times New Roman" w:cs="Arial"/>
          <w:color w:val="222222"/>
          <w:lang w:val="en-IN" w:eastAsia="en-IN"/>
        </w:rPr>
      </w:pPr>
      <w:r w:rsidRPr="00F7192F">
        <w:rPr>
          <w:rFonts w:eastAsia="Times New Roman" w:cs="Arial"/>
          <w:color w:val="000000"/>
          <w:lang w:val="en-IN" w:eastAsia="en-IN"/>
        </w:rPr>
        <w:t xml:space="preserve">(Source: </w:t>
      </w:r>
      <w:r w:rsidRPr="00F7192F">
        <w:rPr>
          <w:rFonts w:eastAsia="Times New Roman" w:cs="Arial"/>
          <w:color w:val="222222"/>
          <w:lang w:val="en-IN" w:eastAsia="en-IN"/>
        </w:rPr>
        <w:t>Elleström 2018)</w:t>
      </w:r>
    </w:p>
    <w:p w14:paraId="479E51C1" w14:textId="77777777" w:rsidR="00F7192F" w:rsidRPr="00B53BD0" w:rsidRDefault="00F7192F" w:rsidP="00B53BD0">
      <w:pPr>
        <w:spacing w:after="0"/>
        <w:rPr>
          <w:rFonts w:eastAsia="Times New Roman" w:cs="Times New Roman"/>
          <w:szCs w:val="24"/>
          <w:lang w:val="en-IN" w:eastAsia="en-IN"/>
        </w:rPr>
      </w:pPr>
      <w:r w:rsidRPr="00F7192F">
        <w:rPr>
          <w:rFonts w:eastAsia="Times New Roman" w:cs="Arial"/>
          <w:color w:val="000000"/>
          <w:lang w:val="en-IN" w:eastAsia="en-IN"/>
        </w:rPr>
        <w:t xml:space="preserve">According to </w:t>
      </w:r>
      <w:r w:rsidRPr="00F7192F">
        <w:rPr>
          <w:rFonts w:eastAsia="Times New Roman" w:cs="Arial"/>
          <w:color w:val="222222"/>
          <w:lang w:val="en-IN" w:eastAsia="en-IN"/>
        </w:rPr>
        <w:t>Elleström.</w:t>
      </w:r>
      <w:r w:rsidRPr="00F7192F">
        <w:rPr>
          <w:rFonts w:eastAsia="Times New Roman" w:cs="Arial"/>
          <w:color w:val="000000"/>
          <w:lang w:val="en-IN" w:eastAsia="en-IN"/>
        </w:rPr>
        <w:t xml:space="preserve"> (2018), Schramm's Model encircles around the concept of encoding and decoding. The model concludes that encoding and decoding are the core of successful communication. The model states that a communication process is not fulfilled unless feedback has been received by the sender. Another finding in the Schramm model is that the sender and receiver's cultural origin and knowledge affect a message as people from diversified regions and distinct knowledge tend to misinterpret the message differently.</w:t>
      </w:r>
    </w:p>
    <w:p w14:paraId="479E51C2" w14:textId="77777777" w:rsidR="00BC1A23" w:rsidRDefault="00BC1A23" w:rsidP="00B53BD0">
      <w:pPr>
        <w:pStyle w:val="Heading2"/>
        <w:rPr>
          <w:rFonts w:eastAsia="Times New Roman"/>
        </w:rPr>
      </w:pPr>
      <w:bookmarkStart w:id="6" w:name="_Toc76688246"/>
      <w:r w:rsidRPr="00BC1A23">
        <w:rPr>
          <w:rFonts w:eastAsia="Times New Roman"/>
        </w:rPr>
        <w:t>Refer to any case studies done to show how this helped your understanding</w:t>
      </w:r>
      <w:bookmarkEnd w:id="6"/>
    </w:p>
    <w:p w14:paraId="479E51C3" w14:textId="77777777" w:rsidR="00B53BD0" w:rsidRDefault="00B35BAA" w:rsidP="00B53BD0">
      <w:pPr>
        <w:rPr>
          <w:rFonts w:cs="Times New Roman"/>
          <w:szCs w:val="24"/>
        </w:rPr>
      </w:pPr>
      <w:r w:rsidRPr="00B35BAA">
        <w:t xml:space="preserve">According to </w:t>
      </w:r>
      <w:r w:rsidRPr="00B35BAA">
        <w:rPr>
          <w:color w:val="222222"/>
          <w:sz w:val="20"/>
          <w:szCs w:val="20"/>
          <w:shd w:val="clear" w:color="auto" w:fill="FFFFFF"/>
        </w:rPr>
        <w:t xml:space="preserve">Nguyen </w:t>
      </w:r>
      <w:r w:rsidRPr="00B35BAA">
        <w:rPr>
          <w:i/>
          <w:iCs/>
          <w:color w:val="222222"/>
          <w:sz w:val="20"/>
          <w:szCs w:val="20"/>
          <w:shd w:val="clear" w:color="auto" w:fill="FFFFFF"/>
        </w:rPr>
        <w:t>et al</w:t>
      </w:r>
      <w:r w:rsidRPr="00B35BAA">
        <w:rPr>
          <w:color w:val="222222"/>
          <w:sz w:val="20"/>
          <w:szCs w:val="20"/>
          <w:shd w:val="clear" w:color="auto" w:fill="FFFFFF"/>
        </w:rPr>
        <w:t xml:space="preserve">., (2019), </w:t>
      </w:r>
      <w:r w:rsidRPr="00B35BAA">
        <w:t xml:space="preserve">poor communication is an issue that seems funny at first but could prove to be tragic. The two incidents in the following section would prove this statement. Once a person named Hu met with a road accident and called the emergency helpline. By the time the authorities discovered that the person’s name is Hu, not </w:t>
      </w:r>
      <w:r>
        <w:t>W</w:t>
      </w:r>
      <w:r w:rsidRPr="00B35BAA">
        <w:t>ho, the man had died on the spot. In another incident, Pedro, who works in a building construction site, misinterpreted his wife’s words. Due to the heavy noise at the site, he heard the “kitchen” where his wife asked him to bring chicken. The confusion got cleared only when Pedro reached home and proper communication was done.</w:t>
      </w:r>
    </w:p>
    <w:p w14:paraId="479E51C4" w14:textId="2D24A787" w:rsidR="00B35BAA" w:rsidRPr="004E4881" w:rsidRDefault="00B35BAA" w:rsidP="00B53BD0">
      <w:r w:rsidRPr="00B35BAA">
        <w:t xml:space="preserve">These two instances prove poor communication methods. With the help of the previously mentioned models for the betterment of communication such as the Shannon-Weaver Mathematical Model, Berlo's Model of Communication, and Schramm Model of Communication the ways of communication could have been made better in the two instances. In these models, the use of transmitters has been suggested to bring clarity to the communicated words. Also in the Shannon-Weaver Mathematical Model, the ways to eliminate noise from the communication </w:t>
      </w:r>
      <w:r w:rsidRPr="00B35BAA">
        <w:lastRenderedPageBreak/>
        <w:t>chain have been suggested. It would have easily helped Pedro to avoid the noise at the workplace and concentrate on what Maria was saying</w:t>
      </w:r>
      <w:r w:rsidR="00AE625A">
        <w:t xml:space="preserve"> </w:t>
      </w:r>
      <w:r w:rsidR="00376EF6">
        <w:t xml:space="preserve">he could have phoned </w:t>
      </w:r>
      <w:r w:rsidR="006764AF">
        <w:t xml:space="preserve">Maria to ask </w:t>
      </w:r>
      <w:r w:rsidR="00E22BD7">
        <w:t>whether she really did mean</w:t>
      </w:r>
      <w:r w:rsidR="001F5D2F">
        <w:t xml:space="preserve"> the</w:t>
      </w:r>
      <w:r w:rsidR="00E22BD7">
        <w:t xml:space="preserve"> </w:t>
      </w:r>
      <w:r w:rsidR="00CC2E15">
        <w:t>k</w:t>
      </w:r>
      <w:r w:rsidR="007E39EE">
        <w:t>itchen</w:t>
      </w:r>
      <w:r w:rsidRPr="00B35BAA">
        <w:t>.</w:t>
      </w:r>
    </w:p>
    <w:p w14:paraId="479E51C5" w14:textId="77777777" w:rsidR="00BC1A23" w:rsidRDefault="00BC1A23" w:rsidP="00B53BD0">
      <w:pPr>
        <w:pStyle w:val="Heading2"/>
        <w:numPr>
          <w:ilvl w:val="0"/>
          <w:numId w:val="1"/>
        </w:numPr>
        <w:rPr>
          <w:rFonts w:eastAsia="Times New Roman"/>
        </w:rPr>
      </w:pPr>
      <w:bookmarkStart w:id="7" w:name="_Toc76688247"/>
      <w:r w:rsidRPr="00BC1A23">
        <w:rPr>
          <w:rFonts w:eastAsia="Times New Roman"/>
        </w:rPr>
        <w:t>Poor communication issues</w:t>
      </w:r>
      <w:bookmarkEnd w:id="7"/>
    </w:p>
    <w:p w14:paraId="479E51C6" w14:textId="77777777" w:rsidR="00B35BAA" w:rsidRPr="00B35BAA" w:rsidRDefault="00B35BAA" w:rsidP="00B53BD0">
      <w:pPr>
        <w:rPr>
          <w:rFonts w:cs="Times New Roman"/>
          <w:szCs w:val="24"/>
        </w:rPr>
      </w:pPr>
      <w:r w:rsidRPr="00B35BAA">
        <w:t xml:space="preserve">Poor communication means the inability to convey one feeling to another. It can be </w:t>
      </w:r>
      <w:r w:rsidR="00210292" w:rsidRPr="00B35BAA">
        <w:t>both sides, either one person is not able to convey his or her feelings to the other, and</w:t>
      </w:r>
      <w:r w:rsidRPr="00B35BAA">
        <w:t xml:space="preserve"> he or she might not be able to understand what the other person is trying to convey. There are several reasons due to which poor communication takes place. The first reason could be the lack of clearance of objectives. As stated by </w:t>
      </w:r>
      <w:r w:rsidRPr="00B35BAA">
        <w:rPr>
          <w:color w:val="222222"/>
          <w:sz w:val="20"/>
          <w:szCs w:val="20"/>
          <w:shd w:val="clear" w:color="auto" w:fill="FFFFFF"/>
        </w:rPr>
        <w:t xml:space="preserve">Narayan et al (2018), </w:t>
      </w:r>
      <w:r w:rsidRPr="00B35BAA">
        <w:t xml:space="preserve">while doing any work it is important to first properly know the purpose of the work, the expected goal, and so on. There are many instances in history when simple tasks have not been completed only for lack of communication. Another reason for no or poor communication could be a lack of leadership. As stated by </w:t>
      </w:r>
      <w:r w:rsidRPr="00B35BAA">
        <w:rPr>
          <w:color w:val="222222"/>
          <w:sz w:val="20"/>
          <w:szCs w:val="20"/>
          <w:shd w:val="clear" w:color="auto" w:fill="FFFFFF"/>
        </w:rPr>
        <w:t>Van Wart et al., (2019),</w:t>
      </w:r>
      <w:r w:rsidRPr="00B35BAA">
        <w:t xml:space="preserve"> when a leader, who is supposed to make everyone understand something through his or her communication skill, is not able to do this properly, it gives birth to poor communication. Cultural diversity is no doubt a beneficial step for any organisation. However, over diversity might also be a reason for poor communication. As argued by </w:t>
      </w:r>
      <w:r w:rsidRPr="00B35BAA">
        <w:rPr>
          <w:color w:val="222222"/>
          <w:sz w:val="20"/>
          <w:szCs w:val="20"/>
          <w:shd w:val="clear" w:color="auto" w:fill="FFFFFF"/>
        </w:rPr>
        <w:t xml:space="preserve">Greene (2020), </w:t>
      </w:r>
      <w:r w:rsidRPr="00B35BAA">
        <w:t>if a huge number of people from different cultures or languages work together, it takes a certain time to understand each other’s language properly.</w:t>
      </w:r>
    </w:p>
    <w:p w14:paraId="479E51C7" w14:textId="41EC19F7" w:rsidR="0001660D" w:rsidRDefault="0001660D" w:rsidP="00B53BD0">
      <w:pPr>
        <w:pStyle w:val="Heading2"/>
      </w:pPr>
      <w:bookmarkStart w:id="8" w:name="_Toc76688248"/>
      <w:r>
        <w:t>An example of poor communication at own and recommendation to improve poor communication using theory</w:t>
      </w:r>
      <w:bookmarkEnd w:id="8"/>
    </w:p>
    <w:p w14:paraId="479E51C8" w14:textId="4A8B0D1B" w:rsidR="00B35BAA" w:rsidRPr="00B35BAA" w:rsidRDefault="00B35BAA" w:rsidP="00B53BD0">
      <w:pPr>
        <w:rPr>
          <w:rFonts w:cs="Times New Roman"/>
          <w:szCs w:val="24"/>
        </w:rPr>
      </w:pPr>
      <w:r w:rsidRPr="00B35BAA">
        <w:t xml:space="preserve">A 40 years old lady named Cindy used to work in an outlet of Pizza Express as a waitress. Her job was to serve orders to the customers. Sometimes she also used to take orders from the drive-in counter. The mic of the driving counter through which the customers used to place orders malfunctioned. This resulted in various instances where Cindy had given the wrong food items to the customers, as she did not hear the orders accurately. When the number of such incidents increased Cindy was showcased by the management of the </w:t>
      </w:r>
      <w:r w:rsidR="00D6649D" w:rsidRPr="00B35BAA">
        <w:t>organization</w:t>
      </w:r>
      <w:r w:rsidRPr="00B35BAA">
        <w:t>. The people in management were not ready to accept the fact that the mic was malfunctioning; rather they questioned her about why she did not inform the management on this issue. At last, she ha</w:t>
      </w:r>
      <w:r w:rsidR="00A62277">
        <w:t>d been given a disciplinary notice</w:t>
      </w:r>
      <w:r w:rsidRPr="00B35BAA">
        <w:t xml:space="preserve"> and warned against job loss if such an incident occurs in the future.</w:t>
      </w:r>
      <w:r w:rsidR="002843A1">
        <w:t xml:space="preserve"> </w:t>
      </w:r>
      <w:r w:rsidRPr="00B35BAA">
        <w:t>If</w:t>
      </w:r>
      <w:r w:rsidR="00746A16">
        <w:t>,</w:t>
      </w:r>
      <w:r w:rsidRPr="00B35BAA">
        <w:t xml:space="preserve"> this incident is evaluated carefully it would be found that the major reason for this incident is </w:t>
      </w:r>
      <w:r w:rsidRPr="00B35BAA">
        <w:lastRenderedPageBreak/>
        <w:t>poor communication, whatever the reason might be. However, it is also true that the carelessness of Cindy is also responsible for worsening the situation. In the following section, a brief layout will be provided on how Cindy can improve her communication skills</w:t>
      </w:r>
    </w:p>
    <w:p w14:paraId="479E51C9" w14:textId="77777777" w:rsidR="00B35BAA" w:rsidRPr="00B35BAA" w:rsidRDefault="00B35BAA" w:rsidP="00B53BD0">
      <w:pPr>
        <w:rPr>
          <w:rFonts w:cs="Times New Roman"/>
          <w:szCs w:val="24"/>
        </w:rPr>
      </w:pPr>
      <w:r w:rsidRPr="00B35BAA">
        <w:rPr>
          <w:color w:val="000000"/>
        </w:rPr>
        <w:t xml:space="preserve">The poor communication level of Cindy might be restructured with the help of the Attribution theory of effective communication. The attribution theory of effective communication was developed by Fritz Heider in 1958. According to </w:t>
      </w:r>
      <w:r w:rsidRPr="00B35BAA">
        <w:rPr>
          <w:color w:val="222222"/>
          <w:sz w:val="20"/>
          <w:szCs w:val="20"/>
          <w:shd w:val="clear" w:color="auto" w:fill="FFFFFF"/>
        </w:rPr>
        <w:t>Coombs (2020)</w:t>
      </w:r>
      <w:r w:rsidRPr="00B35BAA">
        <w:rPr>
          <w:color w:val="000000"/>
        </w:rPr>
        <w:t>, this theory explains the logic behind the explanation of people on things they do in daily life. For example, a woodcutter needs to cut trees to earn his or her livelihood, but this might be a matter of worry for environmentalists as it damages the environment. This example shows how different thinking of people determines their different mentality. </w:t>
      </w:r>
    </w:p>
    <w:p w14:paraId="479E51CA" w14:textId="77777777" w:rsidR="00B35BAA" w:rsidRPr="00B35BAA" w:rsidRDefault="00746A16" w:rsidP="00B53BD0">
      <w:pPr>
        <w:spacing w:after="240"/>
        <w:jc w:val="center"/>
        <w:rPr>
          <w:rFonts w:eastAsia="Times New Roman" w:cs="Times New Roman"/>
          <w:szCs w:val="24"/>
        </w:rPr>
      </w:pPr>
      <w:r>
        <w:rPr>
          <w:rFonts w:eastAsia="Times New Roman" w:cs="Arial"/>
          <w:noProof/>
          <w:color w:val="222222"/>
          <w:sz w:val="20"/>
          <w:szCs w:val="20"/>
          <w:bdr w:val="none" w:sz="0" w:space="0" w:color="auto" w:frame="1"/>
          <w:shd w:val="clear" w:color="auto" w:fill="FFFFFF"/>
          <w:lang w:val="en-IN" w:eastAsia="en-IN"/>
        </w:rPr>
        <w:drawing>
          <wp:inline distT="0" distB="0" distL="0" distR="0" wp14:anchorId="479E51E4" wp14:editId="479E51E5">
            <wp:extent cx="4246038" cy="2243469"/>
            <wp:effectExtent l="19050" t="0" r="2112" b="0"/>
            <wp:docPr id="1" name="Picture 1" descr="https://lh3.googleusercontent.com/clLNtdVBLTXp8e9cwhmlbQnGqNXE3q_FIeQSn7SeJ9XH30sQ9FSgz_78T18QzKvY8yb6IlsbBRxGkr5-DlbyCFYqA-LHZDDIBRoJEojzGo3-ffMPMum5N70DdvswA0YSDPaa36j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clLNtdVBLTXp8e9cwhmlbQnGqNXE3q_FIeQSn7SeJ9XH30sQ9FSgz_78T18QzKvY8yb6IlsbBRxGkr5-DlbyCFYqA-LHZDDIBRoJEojzGo3-ffMPMum5N70DdvswA0YSDPaa36jO"/>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50716" cy="2245941"/>
                    </a:xfrm>
                    <a:prstGeom prst="rect">
                      <a:avLst/>
                    </a:prstGeom>
                    <a:noFill/>
                    <a:ln>
                      <a:noFill/>
                    </a:ln>
                  </pic:spPr>
                </pic:pic>
              </a:graphicData>
            </a:graphic>
          </wp:inline>
        </w:drawing>
      </w:r>
    </w:p>
    <w:p w14:paraId="479E51CB" w14:textId="77777777" w:rsidR="00B35BAA" w:rsidRPr="00B53BD0" w:rsidRDefault="00210292" w:rsidP="00B53BD0">
      <w:pPr>
        <w:jc w:val="center"/>
      </w:pPr>
      <w:r w:rsidRPr="00B53BD0">
        <w:t>Figure 4</w:t>
      </w:r>
      <w:r w:rsidR="00B35BAA" w:rsidRPr="00B53BD0">
        <w:t>: Attribution Theory of Effective Communication</w:t>
      </w:r>
    </w:p>
    <w:p w14:paraId="479E51CC" w14:textId="77777777" w:rsidR="00B35BAA" w:rsidRPr="00B35BAA" w:rsidRDefault="00746A16" w:rsidP="00B53BD0">
      <w:pPr>
        <w:jc w:val="center"/>
      </w:pPr>
      <w:r w:rsidRPr="00B53BD0">
        <w:t>(</w:t>
      </w:r>
      <w:r w:rsidR="00B35BAA" w:rsidRPr="00B53BD0">
        <w:t>Source: Marta et al., 2020)</w:t>
      </w:r>
    </w:p>
    <w:p w14:paraId="479E51CD" w14:textId="77777777" w:rsidR="00B35BAA" w:rsidRPr="00B35BAA" w:rsidRDefault="00B35BAA" w:rsidP="00B53BD0">
      <w:r w:rsidRPr="00B35BAA">
        <w:rPr>
          <w:rFonts w:cs="Arial"/>
          <w:color w:val="0E101A"/>
        </w:rPr>
        <w:t>According to this theory, there are two types of attribution- internal and external. As stated by Marta et al., (2020), when a person is inspired by something and questions it, then it is called internal attribution. The people with internal attribution generally possess a tendency to project themselves as positive human beings. On the contrary, when a person needs any external factor to believe in something that is called external attribution. In the case of Cindy, the field in which she is working, it is mandatory for her to always be positive. Therefore</w:t>
      </w:r>
      <w:r w:rsidR="00746A16">
        <w:rPr>
          <w:rFonts w:cs="Arial"/>
          <w:color w:val="0E101A"/>
        </w:rPr>
        <w:t xml:space="preserve">, </w:t>
      </w:r>
      <w:r w:rsidRPr="00B35BAA">
        <w:rPr>
          <w:rFonts w:cs="Arial"/>
          <w:color w:val="0E101A"/>
        </w:rPr>
        <w:t xml:space="preserve">it could be extracted that Cindy has the qualities of personal attribution. However, in the case of external attribution, Cindy might have personally enquired about the matter of malfunctioning the misusing external </w:t>
      </w:r>
      <w:r w:rsidRPr="00B35BAA">
        <w:rPr>
          <w:rFonts w:cs="Arial"/>
          <w:color w:val="0E101A"/>
        </w:rPr>
        <w:lastRenderedPageBreak/>
        <w:t>sources. It is not sure whether she could be successful in solving the problem, but at least she could have presented any evidence for her defen</w:t>
      </w:r>
      <w:r w:rsidR="00746A16">
        <w:rPr>
          <w:rFonts w:cs="Arial"/>
          <w:color w:val="0E101A"/>
        </w:rPr>
        <w:t>s</w:t>
      </w:r>
      <w:r w:rsidRPr="00B35BAA">
        <w:rPr>
          <w:rFonts w:cs="Arial"/>
          <w:color w:val="0E101A"/>
        </w:rPr>
        <w:t>e. However</w:t>
      </w:r>
      <w:r w:rsidR="00746A16">
        <w:rPr>
          <w:rFonts w:cs="Arial"/>
          <w:color w:val="0E101A"/>
        </w:rPr>
        <w:t xml:space="preserve">, </w:t>
      </w:r>
      <w:r w:rsidRPr="00B35BAA">
        <w:rPr>
          <w:rFonts w:cs="Arial"/>
          <w:color w:val="0E101A"/>
        </w:rPr>
        <w:t>it is also doubtful that Cindy has internal attribution qualities. This is because such persons always try to know things by questioning. An ignorant mind such as Cindy might not possess internal attribution also. If she learns this attribution theory of communication, she might establish herself as a positive and logical person.</w:t>
      </w:r>
    </w:p>
    <w:p w14:paraId="479E51CE" w14:textId="77777777" w:rsidR="00652561" w:rsidRDefault="00652561">
      <w:pPr>
        <w:spacing w:line="276" w:lineRule="auto"/>
        <w:jc w:val="left"/>
        <w:rPr>
          <w:rFonts w:eastAsiaTheme="majorEastAsia" w:cstheme="majorBidi"/>
          <w:b/>
          <w:bCs/>
          <w:szCs w:val="28"/>
        </w:rPr>
      </w:pPr>
      <w:bookmarkStart w:id="9" w:name="_Toc76688249"/>
      <w:r>
        <w:br w:type="page"/>
      </w:r>
    </w:p>
    <w:p w14:paraId="479E51CF" w14:textId="77777777" w:rsidR="00B35BAA" w:rsidRPr="00B35BAA" w:rsidRDefault="00B35BAA" w:rsidP="00B53BD0">
      <w:pPr>
        <w:pStyle w:val="Heading1"/>
      </w:pPr>
      <w:r w:rsidRPr="00B35BAA">
        <w:lastRenderedPageBreak/>
        <w:t>Conclusion</w:t>
      </w:r>
      <w:bookmarkEnd w:id="9"/>
    </w:p>
    <w:p w14:paraId="479E51D0" w14:textId="77777777" w:rsidR="00210292" w:rsidRDefault="00B35BAA" w:rsidP="00B53BD0">
      <w:r w:rsidRPr="00B35BAA">
        <w:rPr>
          <w:rFonts w:cs="Arial"/>
          <w:color w:val="000000"/>
        </w:rPr>
        <w:t>From the above discussion, it can be perceived that this study has highlighted the importance of effective teamwork and communication by discussing the significance of 7Cs of communications. It has also discussed different communication skills by demonstrating different models of communications such as The Shannon-Weaver Mathematical Model, Berlo's Model of Communication and Schramm Model of Communication. Moreover, two case studies associated with miscommunication have been discussed here to understand the effectiveness of different skills of communication and different models of communication. This study has explained poor communication issues by giving examples. At last, it has recommended some effective ways to improve poor communication by using the theory of</w:t>
      </w:r>
      <w:r w:rsidR="00210292" w:rsidRPr="00B35BAA">
        <w:rPr>
          <w:rFonts w:cs="Arial"/>
          <w:color w:val="000000"/>
        </w:rPr>
        <w:t> Attribution</w:t>
      </w:r>
      <w:r w:rsidRPr="00B35BAA">
        <w:rPr>
          <w:rFonts w:cs="Arial"/>
          <w:color w:val="000000"/>
        </w:rPr>
        <w:t xml:space="preserve"> theory of communication.</w:t>
      </w:r>
    </w:p>
    <w:p w14:paraId="479E51D1" w14:textId="77777777" w:rsidR="00B53BD0" w:rsidRDefault="00B53BD0">
      <w:pPr>
        <w:spacing w:line="276" w:lineRule="auto"/>
        <w:jc w:val="left"/>
        <w:rPr>
          <w:rFonts w:eastAsiaTheme="majorEastAsia" w:cstheme="majorBidi"/>
          <w:b/>
          <w:bCs/>
          <w:szCs w:val="28"/>
        </w:rPr>
      </w:pPr>
      <w:r>
        <w:br w:type="page"/>
      </w:r>
    </w:p>
    <w:p w14:paraId="479E51D2" w14:textId="77777777" w:rsidR="00B53BD0" w:rsidRDefault="0001660D" w:rsidP="00B53BD0">
      <w:pPr>
        <w:pStyle w:val="Heading1"/>
      </w:pPr>
      <w:bookmarkStart w:id="10" w:name="_Toc76688250"/>
      <w:r>
        <w:lastRenderedPageBreak/>
        <w:t>References</w:t>
      </w:r>
      <w:bookmarkEnd w:id="10"/>
    </w:p>
    <w:p w14:paraId="479E51D3" w14:textId="77777777" w:rsidR="00B53BD0" w:rsidRPr="00B53BD0" w:rsidRDefault="00B53BD0" w:rsidP="00B53BD0">
      <w:pPr>
        <w:rPr>
          <w:b/>
          <w:bCs/>
        </w:rPr>
      </w:pPr>
      <w:r w:rsidRPr="00746A16">
        <w:rPr>
          <w:shd w:val="clear" w:color="auto" w:fill="FFFFFF"/>
          <w:lang w:val="en-IN" w:eastAsia="en-IN"/>
        </w:rPr>
        <w:t xml:space="preserve">Alshanqiti, A.M. and Khozium, M.O., 2021. Communication Models Comparisons: Tackling Approach for Corporate Communication. </w:t>
      </w:r>
      <w:r w:rsidRPr="00746A16">
        <w:rPr>
          <w:i/>
          <w:iCs/>
          <w:shd w:val="clear" w:color="auto" w:fill="FFFFFF"/>
          <w:lang w:val="en-IN" w:eastAsia="en-IN"/>
        </w:rPr>
        <w:t>Psychology and Education Journal</w:t>
      </w:r>
      <w:r w:rsidRPr="00746A16">
        <w:rPr>
          <w:shd w:val="clear" w:color="auto" w:fill="FFFFFF"/>
          <w:lang w:val="en-IN" w:eastAsia="en-IN"/>
        </w:rPr>
        <w:t xml:space="preserve">, </w:t>
      </w:r>
      <w:r w:rsidRPr="00746A16">
        <w:rPr>
          <w:i/>
          <w:iCs/>
          <w:shd w:val="clear" w:color="auto" w:fill="FFFFFF"/>
          <w:lang w:val="en-IN" w:eastAsia="en-IN"/>
        </w:rPr>
        <w:t>58</w:t>
      </w:r>
      <w:r w:rsidRPr="00746A16">
        <w:rPr>
          <w:shd w:val="clear" w:color="auto" w:fill="FFFFFF"/>
          <w:lang w:val="en-IN" w:eastAsia="en-IN"/>
        </w:rPr>
        <w:t>(4), pp.4075-4079.</w:t>
      </w:r>
    </w:p>
    <w:p w14:paraId="479E51D4" w14:textId="77777777" w:rsidR="00B53BD0" w:rsidRPr="00746A16" w:rsidRDefault="00B53BD0" w:rsidP="00B53BD0">
      <w:pPr>
        <w:spacing w:after="0"/>
        <w:rPr>
          <w:rFonts w:eastAsia="Times New Roman" w:cs="Arial"/>
          <w:lang w:val="en-IN" w:eastAsia="en-IN"/>
        </w:rPr>
      </w:pPr>
      <w:r w:rsidRPr="00746A16">
        <w:rPr>
          <w:rFonts w:eastAsia="Times New Roman" w:cs="Arial"/>
          <w:color w:val="222222"/>
          <w:shd w:val="clear" w:color="auto" w:fill="FFFFFF"/>
          <w:lang w:val="en-IN" w:eastAsia="en-IN"/>
        </w:rPr>
        <w:t xml:space="preserve">Buluş, M., Atan, A. and Sarıkaya, H.E., 2017. Effective Communication Skills: A New Conceptual Framework and Scale Development Study. </w:t>
      </w:r>
      <w:r w:rsidRPr="00746A16">
        <w:rPr>
          <w:rFonts w:eastAsia="Times New Roman" w:cs="Arial"/>
          <w:i/>
          <w:iCs/>
          <w:color w:val="222222"/>
          <w:shd w:val="clear" w:color="auto" w:fill="FFFFFF"/>
          <w:lang w:val="en-IN" w:eastAsia="en-IN"/>
        </w:rPr>
        <w:t>International Online Journal of Educational Sciences</w:t>
      </w:r>
      <w:r w:rsidRPr="00746A16">
        <w:rPr>
          <w:rFonts w:eastAsia="Times New Roman" w:cs="Arial"/>
          <w:color w:val="222222"/>
          <w:shd w:val="clear" w:color="auto" w:fill="FFFFFF"/>
          <w:lang w:val="en-IN" w:eastAsia="en-IN"/>
        </w:rPr>
        <w:t xml:space="preserve">, </w:t>
      </w:r>
      <w:r w:rsidRPr="00746A16">
        <w:rPr>
          <w:rFonts w:eastAsia="Times New Roman" w:cs="Arial"/>
          <w:i/>
          <w:iCs/>
          <w:color w:val="222222"/>
          <w:shd w:val="clear" w:color="auto" w:fill="FFFFFF"/>
          <w:lang w:val="en-IN" w:eastAsia="en-IN"/>
        </w:rPr>
        <w:t>9</w:t>
      </w:r>
      <w:r w:rsidRPr="00746A16">
        <w:rPr>
          <w:rFonts w:eastAsia="Times New Roman" w:cs="Arial"/>
          <w:color w:val="222222"/>
          <w:shd w:val="clear" w:color="auto" w:fill="FFFFFF"/>
          <w:lang w:val="en-IN" w:eastAsia="en-IN"/>
        </w:rPr>
        <w:t>(2).</w:t>
      </w:r>
    </w:p>
    <w:p w14:paraId="479E51D5" w14:textId="77777777" w:rsidR="00B53BD0" w:rsidRPr="00210292" w:rsidRDefault="00B53BD0" w:rsidP="00B53BD0">
      <w:pPr>
        <w:rPr>
          <w:rFonts w:cs="Times New Roman"/>
          <w:szCs w:val="24"/>
        </w:rPr>
      </w:pPr>
      <w:r w:rsidRPr="00210292">
        <w:rPr>
          <w:shd w:val="clear" w:color="auto" w:fill="FFFFFF"/>
        </w:rPr>
        <w:t xml:space="preserve">Coombs, W.T., 2020. Conceptualizing crisis communication. In </w:t>
      </w:r>
      <w:r w:rsidRPr="00210292">
        <w:rPr>
          <w:i/>
          <w:iCs/>
          <w:shd w:val="clear" w:color="auto" w:fill="FFFFFF"/>
        </w:rPr>
        <w:t>Handbook of risk and crisis communication</w:t>
      </w:r>
      <w:r w:rsidRPr="00210292">
        <w:rPr>
          <w:shd w:val="clear" w:color="auto" w:fill="FFFFFF"/>
        </w:rPr>
        <w:t xml:space="preserve"> (pp. 99-118). Routledge.</w:t>
      </w:r>
    </w:p>
    <w:p w14:paraId="479E51D6" w14:textId="77777777" w:rsidR="00B53BD0" w:rsidRPr="00746A16" w:rsidRDefault="00B53BD0" w:rsidP="00B53BD0">
      <w:pPr>
        <w:spacing w:after="0"/>
        <w:rPr>
          <w:rFonts w:eastAsia="Times New Roman" w:cs="Arial"/>
          <w:lang w:val="en-IN" w:eastAsia="en-IN"/>
        </w:rPr>
      </w:pPr>
      <w:r w:rsidRPr="00746A16">
        <w:rPr>
          <w:rFonts w:eastAsia="Times New Roman" w:cs="Arial"/>
          <w:color w:val="222222"/>
          <w:lang w:val="en-IN" w:eastAsia="en-IN"/>
        </w:rPr>
        <w:t>Elleström, L., 2018. A medium-centered model of communication. Semiotica, 2018(224), pp.269-293</w:t>
      </w:r>
      <w:r w:rsidRPr="00746A16">
        <w:rPr>
          <w:rFonts w:eastAsia="Times New Roman" w:cs="Arial"/>
          <w:i/>
          <w:iCs/>
          <w:color w:val="222222"/>
          <w:lang w:val="en-IN" w:eastAsia="en-IN"/>
        </w:rPr>
        <w:t>.</w:t>
      </w:r>
    </w:p>
    <w:p w14:paraId="479E51D7" w14:textId="77777777" w:rsidR="00B53BD0" w:rsidRDefault="00B53BD0" w:rsidP="00B53BD0">
      <w:pPr>
        <w:rPr>
          <w:shd w:val="clear" w:color="auto" w:fill="FFFFFF"/>
        </w:rPr>
      </w:pPr>
      <w:r w:rsidRPr="00210292">
        <w:rPr>
          <w:shd w:val="clear" w:color="auto" w:fill="FFFFFF"/>
        </w:rPr>
        <w:t>Greene, V.M., 2020. Cultural Diversity Awareness: Perceptions Of Community Residents And Police Personnel.</w:t>
      </w:r>
    </w:p>
    <w:p w14:paraId="479E51D8" w14:textId="77777777" w:rsidR="00B53BD0" w:rsidRPr="00746A16" w:rsidRDefault="00B53BD0" w:rsidP="00B53BD0">
      <w:pPr>
        <w:spacing w:after="0"/>
        <w:rPr>
          <w:rFonts w:eastAsia="Times New Roman" w:cs="Arial"/>
          <w:lang w:val="en-IN" w:eastAsia="en-IN"/>
        </w:rPr>
      </w:pPr>
      <w:r w:rsidRPr="00746A16">
        <w:rPr>
          <w:rFonts w:eastAsia="Times New Roman" w:cs="Arial"/>
          <w:color w:val="222222"/>
          <w:lang w:val="en-IN" w:eastAsia="en-IN"/>
        </w:rPr>
        <w:t>Li, B. and Wang, N., 2017. A model of deceitful information communication: Some views on theory and practice of semantic information.</w:t>
      </w:r>
    </w:p>
    <w:p w14:paraId="479E51D9" w14:textId="77777777" w:rsidR="00B53BD0" w:rsidRPr="00210292" w:rsidRDefault="00B53BD0" w:rsidP="00B53BD0">
      <w:pPr>
        <w:rPr>
          <w:rFonts w:cs="Times New Roman"/>
          <w:szCs w:val="24"/>
        </w:rPr>
      </w:pPr>
      <w:r w:rsidRPr="00210292">
        <w:rPr>
          <w:shd w:val="clear" w:color="auto" w:fill="FFFFFF"/>
        </w:rPr>
        <w:t xml:space="preserve">Marta, R.F., Tjajadi, O.P. and Latukolan, J.J., 2020. Personal Attribution of Millennial Generation: Contribution of Communication Style and Personality to Friendship Quality at BPK PENABUR Bandung. </w:t>
      </w:r>
      <w:r w:rsidRPr="00210292">
        <w:rPr>
          <w:i/>
          <w:iCs/>
          <w:shd w:val="clear" w:color="auto" w:fill="FFFFFF"/>
        </w:rPr>
        <w:t>Journal of Education, Society and Behavioural Science</w:t>
      </w:r>
      <w:r w:rsidRPr="00210292">
        <w:rPr>
          <w:shd w:val="clear" w:color="auto" w:fill="FFFFFF"/>
        </w:rPr>
        <w:t>, pp.42-53.</w:t>
      </w:r>
    </w:p>
    <w:p w14:paraId="479E51DA" w14:textId="77777777" w:rsidR="00B53BD0" w:rsidRPr="00210292" w:rsidRDefault="00B53BD0" w:rsidP="00B53BD0">
      <w:pPr>
        <w:rPr>
          <w:rFonts w:cs="Times New Roman"/>
          <w:szCs w:val="24"/>
        </w:rPr>
      </w:pPr>
      <w:r w:rsidRPr="00210292">
        <w:rPr>
          <w:shd w:val="clear" w:color="auto" w:fill="FFFFFF"/>
        </w:rPr>
        <w:t xml:space="preserve">Narayan, V., John-Stewart, G., Gage, G. and O’Malley, G., 2018. “If I had known, I would have applied”: poor communication, job dissatisfaction, and attrition of rural health workers in Sierra Leone. </w:t>
      </w:r>
      <w:r w:rsidRPr="00210292">
        <w:rPr>
          <w:i/>
          <w:iCs/>
          <w:shd w:val="clear" w:color="auto" w:fill="FFFFFF"/>
        </w:rPr>
        <w:t>Human resources for health</w:t>
      </w:r>
      <w:r w:rsidRPr="00210292">
        <w:rPr>
          <w:shd w:val="clear" w:color="auto" w:fill="FFFFFF"/>
        </w:rPr>
        <w:t xml:space="preserve">, </w:t>
      </w:r>
      <w:r w:rsidRPr="00210292">
        <w:rPr>
          <w:i/>
          <w:iCs/>
          <w:shd w:val="clear" w:color="auto" w:fill="FFFFFF"/>
        </w:rPr>
        <w:t>16</w:t>
      </w:r>
      <w:r w:rsidRPr="00210292">
        <w:rPr>
          <w:shd w:val="clear" w:color="auto" w:fill="FFFFFF"/>
        </w:rPr>
        <w:t>(1), pp.1-11.</w:t>
      </w:r>
    </w:p>
    <w:p w14:paraId="479E51DB" w14:textId="77777777" w:rsidR="00B53BD0" w:rsidRPr="00210292" w:rsidRDefault="00B53BD0" w:rsidP="00B53BD0">
      <w:pPr>
        <w:rPr>
          <w:rFonts w:cs="Times New Roman"/>
          <w:szCs w:val="24"/>
        </w:rPr>
      </w:pPr>
      <w:r w:rsidRPr="00210292">
        <w:rPr>
          <w:shd w:val="clear" w:color="auto" w:fill="FFFFFF"/>
        </w:rPr>
        <w:t xml:space="preserve">Nguyen, T.P., Karney, B.R. and Bradbury, T.N., 2020. When poor communication does and does not matter: The moderating role of stress. </w:t>
      </w:r>
      <w:r w:rsidRPr="00210292">
        <w:rPr>
          <w:i/>
          <w:iCs/>
          <w:shd w:val="clear" w:color="auto" w:fill="FFFFFF"/>
        </w:rPr>
        <w:t>Journal of Family Psychology</w:t>
      </w:r>
      <w:r w:rsidRPr="00210292">
        <w:rPr>
          <w:shd w:val="clear" w:color="auto" w:fill="FFFFFF"/>
        </w:rPr>
        <w:t xml:space="preserve">, </w:t>
      </w:r>
      <w:r w:rsidRPr="00210292">
        <w:rPr>
          <w:i/>
          <w:iCs/>
          <w:shd w:val="clear" w:color="auto" w:fill="FFFFFF"/>
        </w:rPr>
        <w:t>34</w:t>
      </w:r>
      <w:r w:rsidRPr="00210292">
        <w:rPr>
          <w:shd w:val="clear" w:color="auto" w:fill="FFFFFF"/>
        </w:rPr>
        <w:t>(6), p.676.</w:t>
      </w:r>
    </w:p>
    <w:p w14:paraId="479E51DC" w14:textId="77777777" w:rsidR="00B53BD0" w:rsidRPr="00746A16" w:rsidRDefault="00B53BD0" w:rsidP="00B53BD0">
      <w:pPr>
        <w:spacing w:after="0"/>
        <w:rPr>
          <w:rFonts w:eastAsia="Times New Roman" w:cs="Arial"/>
          <w:lang w:val="en-IN" w:eastAsia="en-IN"/>
        </w:rPr>
      </w:pPr>
      <w:r w:rsidRPr="00746A16">
        <w:rPr>
          <w:rFonts w:eastAsia="Times New Roman" w:cs="Arial"/>
          <w:color w:val="222222"/>
          <w:shd w:val="clear" w:color="auto" w:fill="FFFFFF"/>
          <w:lang w:val="en-IN" w:eastAsia="en-IN"/>
        </w:rPr>
        <w:t xml:space="preserve">Soyinka, V.I., 2020. </w:t>
      </w:r>
      <w:r w:rsidRPr="00746A16">
        <w:rPr>
          <w:rFonts w:eastAsia="Times New Roman" w:cs="Arial"/>
          <w:i/>
          <w:iCs/>
          <w:color w:val="222222"/>
          <w:shd w:val="clear" w:color="auto" w:fill="FFFFFF"/>
          <w:lang w:val="en-IN" w:eastAsia="en-IN"/>
        </w:rPr>
        <w:t>A study on the effectiveness of communication patterns on employee performance in Iroko Television, Nigeria</w:t>
      </w:r>
      <w:r w:rsidRPr="00746A16">
        <w:rPr>
          <w:rFonts w:eastAsia="Times New Roman" w:cs="Arial"/>
          <w:color w:val="222222"/>
          <w:shd w:val="clear" w:color="auto" w:fill="FFFFFF"/>
          <w:lang w:val="en-IN" w:eastAsia="en-IN"/>
        </w:rPr>
        <w:t xml:space="preserve"> (Doctoral dissertation, Dublin Business School).</w:t>
      </w:r>
    </w:p>
    <w:p w14:paraId="479E51DD" w14:textId="7B6FBB30" w:rsidR="00B53BD0" w:rsidRDefault="00B53BD0" w:rsidP="00B53BD0">
      <w:pPr>
        <w:rPr>
          <w:shd w:val="clear" w:color="auto" w:fill="FFFFFF"/>
        </w:rPr>
      </w:pPr>
      <w:r w:rsidRPr="00210292">
        <w:rPr>
          <w:shd w:val="clear" w:color="auto" w:fill="FFFFFF"/>
        </w:rPr>
        <w:t xml:space="preserve">Van Wart, M., Roman, A., Wang, X. and Liu, C., 2019. Operationalizing the definition of e-leadership: identifying the elements of e-leadership. </w:t>
      </w:r>
      <w:r w:rsidRPr="00210292">
        <w:rPr>
          <w:i/>
          <w:iCs/>
          <w:shd w:val="clear" w:color="auto" w:fill="FFFFFF"/>
        </w:rPr>
        <w:t>International Review of Administrative Sciences</w:t>
      </w:r>
      <w:r w:rsidRPr="00210292">
        <w:rPr>
          <w:shd w:val="clear" w:color="auto" w:fill="FFFFFF"/>
        </w:rPr>
        <w:t xml:space="preserve">, </w:t>
      </w:r>
      <w:r w:rsidRPr="00210292">
        <w:rPr>
          <w:i/>
          <w:iCs/>
          <w:shd w:val="clear" w:color="auto" w:fill="FFFFFF"/>
        </w:rPr>
        <w:t>85</w:t>
      </w:r>
      <w:r w:rsidRPr="00210292">
        <w:rPr>
          <w:shd w:val="clear" w:color="auto" w:fill="FFFFFF"/>
        </w:rPr>
        <w:t>(1), pp.80-97.</w:t>
      </w:r>
    </w:p>
    <w:p w14:paraId="086D2A89" w14:textId="11171A1C" w:rsidR="00536A2C" w:rsidRPr="00960D77" w:rsidRDefault="00536A2C" w:rsidP="00B53BD0">
      <w:pPr>
        <w:rPr>
          <w:b/>
          <w:bCs/>
          <w:shd w:val="clear" w:color="auto" w:fill="FFFFFF"/>
        </w:rPr>
      </w:pPr>
      <w:r w:rsidRPr="00960D77">
        <w:rPr>
          <w:b/>
          <w:bCs/>
          <w:shd w:val="clear" w:color="auto" w:fill="FFFFFF"/>
        </w:rPr>
        <w:lastRenderedPageBreak/>
        <w:t>Appendix 1</w:t>
      </w:r>
    </w:p>
    <w:p w14:paraId="3E516366" w14:textId="6296F98A" w:rsidR="00536A2C" w:rsidRDefault="00536A2C" w:rsidP="00B53BD0">
      <w:pPr>
        <w:rPr>
          <w:shd w:val="clear" w:color="auto" w:fill="FFFFFF"/>
        </w:rPr>
      </w:pPr>
      <w:r>
        <w:rPr>
          <w:noProof/>
        </w:rPr>
        <w:drawing>
          <wp:inline distT="0" distB="0" distL="0" distR="0" wp14:anchorId="54EFFB66" wp14:editId="176E0873">
            <wp:extent cx="4171950" cy="4319929"/>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78980" cy="4327208"/>
                    </a:xfrm>
                    <a:prstGeom prst="rect">
                      <a:avLst/>
                    </a:prstGeom>
                  </pic:spPr>
                </pic:pic>
              </a:graphicData>
            </a:graphic>
          </wp:inline>
        </w:drawing>
      </w:r>
    </w:p>
    <w:p w14:paraId="6F49BB13" w14:textId="09F32ED2" w:rsidR="00536A2C" w:rsidRDefault="00536A2C" w:rsidP="00B53BD0">
      <w:pPr>
        <w:rPr>
          <w:shd w:val="clear" w:color="auto" w:fill="FFFFFF"/>
        </w:rPr>
      </w:pPr>
    </w:p>
    <w:p w14:paraId="0047A5B1" w14:textId="77777777" w:rsidR="005C2DBB" w:rsidRDefault="00536A2C" w:rsidP="00B53BD0">
      <w:pPr>
        <w:rPr>
          <w:rFonts w:cs="Times New Roman"/>
          <w:szCs w:val="24"/>
        </w:rPr>
      </w:pPr>
      <w:r>
        <w:rPr>
          <w:noProof/>
        </w:rPr>
        <w:drawing>
          <wp:inline distT="0" distB="0" distL="0" distR="0" wp14:anchorId="2B18DA63" wp14:editId="3A0BD820">
            <wp:extent cx="5111750" cy="2671654"/>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8271" cy="2680289"/>
                    </a:xfrm>
                    <a:prstGeom prst="rect">
                      <a:avLst/>
                    </a:prstGeom>
                  </pic:spPr>
                </pic:pic>
              </a:graphicData>
            </a:graphic>
          </wp:inline>
        </w:drawing>
      </w:r>
      <w:r w:rsidR="005C2DBB">
        <w:rPr>
          <w:rFonts w:cs="Times New Roman"/>
          <w:szCs w:val="24"/>
        </w:rPr>
        <w:t xml:space="preserve">      </w:t>
      </w:r>
    </w:p>
    <w:p w14:paraId="15498200" w14:textId="77777777" w:rsidR="005C2DBB" w:rsidRPr="00960D77" w:rsidRDefault="005C2DBB" w:rsidP="00B53BD0">
      <w:pPr>
        <w:rPr>
          <w:rFonts w:cs="Times New Roman"/>
          <w:b/>
          <w:bCs/>
          <w:szCs w:val="24"/>
        </w:rPr>
      </w:pPr>
      <w:r w:rsidRPr="00960D77">
        <w:rPr>
          <w:rFonts w:cs="Times New Roman"/>
          <w:b/>
          <w:bCs/>
          <w:szCs w:val="24"/>
        </w:rPr>
        <w:lastRenderedPageBreak/>
        <w:t>Appendix 2</w:t>
      </w:r>
    </w:p>
    <w:p w14:paraId="3817EDD3" w14:textId="77777777" w:rsidR="005C2DBB" w:rsidRPr="005C2DBB" w:rsidRDefault="005C2DBB" w:rsidP="005C2DBB">
      <w:pPr>
        <w:rPr>
          <w:rFonts w:ascii="Arial" w:hAnsi="Arial" w:cs="Arial"/>
          <w:sz w:val="20"/>
          <w:szCs w:val="20"/>
        </w:rPr>
      </w:pPr>
      <w:r w:rsidRPr="005C2DBB">
        <w:rPr>
          <w:rFonts w:ascii="Arial" w:hAnsi="Arial" w:cs="Arial"/>
          <w:sz w:val="20"/>
          <w:szCs w:val="20"/>
        </w:rPr>
        <w:t xml:space="preserve">Questions:                                                                               </w:t>
      </w:r>
    </w:p>
    <w:p w14:paraId="090B7D90" w14:textId="77777777" w:rsidR="005C2DBB" w:rsidRPr="005C2DBB" w:rsidRDefault="005C2DBB" w:rsidP="005C2DBB">
      <w:pPr>
        <w:pStyle w:val="ListParagraph"/>
        <w:numPr>
          <w:ilvl w:val="0"/>
          <w:numId w:val="2"/>
        </w:numPr>
        <w:rPr>
          <w:rFonts w:ascii="Arial" w:hAnsi="Arial" w:cs="Arial"/>
          <w:sz w:val="20"/>
          <w:szCs w:val="20"/>
        </w:rPr>
      </w:pPr>
      <w:r w:rsidRPr="005C2DBB">
        <w:rPr>
          <w:rFonts w:ascii="Arial" w:hAnsi="Arial" w:cs="Arial"/>
          <w:sz w:val="20"/>
          <w:szCs w:val="20"/>
        </w:rPr>
        <w:t xml:space="preserve">What are the communication challenges and barriers Barry faces?  </w:t>
      </w:r>
    </w:p>
    <w:p w14:paraId="18DCC2D9" w14:textId="77777777" w:rsidR="005C2DBB" w:rsidRPr="005C2DBB" w:rsidRDefault="005C2DBB" w:rsidP="005C2DBB">
      <w:pPr>
        <w:pStyle w:val="ListParagraph"/>
        <w:rPr>
          <w:rFonts w:ascii="Arial" w:hAnsi="Arial" w:cs="Arial"/>
          <w:sz w:val="20"/>
          <w:szCs w:val="20"/>
        </w:rPr>
      </w:pPr>
    </w:p>
    <w:p w14:paraId="682BC7E3" w14:textId="77777777" w:rsidR="005C2DBB" w:rsidRPr="005C2DBB" w:rsidRDefault="005C2DBB" w:rsidP="005C2DBB">
      <w:pPr>
        <w:pStyle w:val="ListParagraph"/>
        <w:rPr>
          <w:rFonts w:ascii="Arial" w:hAnsi="Arial" w:cs="Arial"/>
          <w:sz w:val="20"/>
          <w:szCs w:val="20"/>
        </w:rPr>
      </w:pPr>
      <w:r w:rsidRPr="005C2DBB">
        <w:rPr>
          <w:rFonts w:ascii="Arial" w:hAnsi="Arial" w:cs="Arial"/>
          <w:sz w:val="20"/>
          <w:szCs w:val="20"/>
        </w:rPr>
        <w:t>There are many employees working in the restaurant from different age group. And for many of them English is not their first language. Communication between them and Barrie is very difficult because of the language barrier.</w:t>
      </w:r>
    </w:p>
    <w:p w14:paraId="634CA99D" w14:textId="5FF5EF10" w:rsidR="005C2DBB" w:rsidRDefault="005C2DBB" w:rsidP="00960D77">
      <w:pPr>
        <w:pStyle w:val="ListParagraph"/>
        <w:rPr>
          <w:rFonts w:ascii="Arial" w:hAnsi="Arial" w:cs="Arial"/>
          <w:sz w:val="20"/>
          <w:szCs w:val="20"/>
        </w:rPr>
      </w:pPr>
      <w:r w:rsidRPr="005C2DBB">
        <w:rPr>
          <w:rFonts w:ascii="Arial" w:hAnsi="Arial" w:cs="Arial"/>
          <w:sz w:val="20"/>
          <w:szCs w:val="20"/>
        </w:rPr>
        <w:t xml:space="preserve">Barry’s body language is showing others that he does not care about personal hygiene and uniform. Barry’s personal life and negative feelings are affecting him to communicate efficiently with his employees. </w:t>
      </w:r>
    </w:p>
    <w:p w14:paraId="78E11C17" w14:textId="77777777" w:rsidR="00960D77" w:rsidRPr="005C2DBB" w:rsidRDefault="00960D77" w:rsidP="00960D77">
      <w:pPr>
        <w:pStyle w:val="ListParagraph"/>
        <w:rPr>
          <w:rFonts w:ascii="Arial" w:hAnsi="Arial" w:cs="Arial"/>
          <w:sz w:val="20"/>
          <w:szCs w:val="20"/>
        </w:rPr>
      </w:pPr>
    </w:p>
    <w:p w14:paraId="0F13D457" w14:textId="6B44BE17" w:rsidR="005C2DBB" w:rsidRPr="005C2DBB" w:rsidRDefault="005C2DBB" w:rsidP="005C2DBB">
      <w:pPr>
        <w:rPr>
          <w:rFonts w:ascii="Arial" w:hAnsi="Arial" w:cs="Arial"/>
          <w:sz w:val="20"/>
          <w:szCs w:val="20"/>
        </w:rPr>
      </w:pPr>
      <w:r w:rsidRPr="005C2DBB">
        <w:rPr>
          <w:rFonts w:ascii="Arial" w:hAnsi="Arial" w:cs="Arial"/>
          <w:sz w:val="20"/>
          <w:szCs w:val="20"/>
        </w:rPr>
        <w:t xml:space="preserve"> 2.      What solutions might Barry consider in addressing each of these challenges and barriers? </w:t>
      </w:r>
    </w:p>
    <w:p w14:paraId="06C5BB17" w14:textId="77777777" w:rsidR="005C2DBB" w:rsidRPr="005C2DBB" w:rsidRDefault="005C2DBB" w:rsidP="005C2DBB">
      <w:pPr>
        <w:pStyle w:val="ListParagraph"/>
        <w:rPr>
          <w:rFonts w:ascii="Arial" w:hAnsi="Arial" w:cs="Arial"/>
          <w:sz w:val="20"/>
          <w:szCs w:val="20"/>
        </w:rPr>
      </w:pPr>
    </w:p>
    <w:p w14:paraId="0F5858CB" w14:textId="74D30E89" w:rsidR="005C2DBB" w:rsidRPr="005C2DBB" w:rsidRDefault="005C2DBB" w:rsidP="00960D77">
      <w:pPr>
        <w:pStyle w:val="ListParagraph"/>
        <w:rPr>
          <w:rFonts w:ascii="Arial" w:hAnsi="Arial" w:cs="Arial"/>
          <w:sz w:val="20"/>
          <w:szCs w:val="20"/>
        </w:rPr>
      </w:pPr>
      <w:r w:rsidRPr="005C2DBB">
        <w:rPr>
          <w:rFonts w:ascii="Arial" w:hAnsi="Arial" w:cs="Arial"/>
          <w:sz w:val="20"/>
          <w:szCs w:val="20"/>
        </w:rPr>
        <w:t xml:space="preserve">Retrain some of the employee again, create WhatsApp group and share links with videos and picture every day. So that every employee in the restaurant gets and understand his message there are 3 generation in his restaurant each of them has different preferred method of communication consider your employees preference of communication. Organise regular mini staff meetings every week to remind them haw to work safely and keep the food and products in the restaurant up to high standards. </w:t>
      </w:r>
    </w:p>
    <w:p w14:paraId="4B531653" w14:textId="77777777" w:rsidR="005C2DBB" w:rsidRPr="005C2DBB" w:rsidRDefault="005C2DBB" w:rsidP="005C2DBB">
      <w:pPr>
        <w:rPr>
          <w:rFonts w:ascii="Arial" w:hAnsi="Arial" w:cs="Arial"/>
          <w:sz w:val="20"/>
          <w:szCs w:val="20"/>
        </w:rPr>
      </w:pPr>
      <w:r w:rsidRPr="005C2DBB">
        <w:rPr>
          <w:rFonts w:ascii="Arial" w:hAnsi="Arial" w:cs="Arial"/>
          <w:sz w:val="20"/>
          <w:szCs w:val="20"/>
        </w:rPr>
        <w:t xml:space="preserve"> </w:t>
      </w:r>
    </w:p>
    <w:p w14:paraId="4D8C38EE" w14:textId="77777777" w:rsidR="005C2DBB" w:rsidRPr="005C2DBB" w:rsidRDefault="005C2DBB" w:rsidP="005C2DBB">
      <w:pPr>
        <w:pStyle w:val="ListParagraph"/>
        <w:numPr>
          <w:ilvl w:val="0"/>
          <w:numId w:val="3"/>
        </w:numPr>
        <w:rPr>
          <w:rFonts w:ascii="Arial" w:hAnsi="Arial" w:cs="Arial"/>
          <w:sz w:val="20"/>
          <w:szCs w:val="20"/>
        </w:rPr>
      </w:pPr>
      <w:r w:rsidRPr="005C2DBB">
        <w:rPr>
          <w:rFonts w:ascii="Arial" w:hAnsi="Arial" w:cs="Arial"/>
          <w:sz w:val="20"/>
          <w:szCs w:val="20"/>
        </w:rPr>
        <w:t xml:space="preserve">What are some ways Barry might use effective communication as a motivator for employees to follow safe food handling practices? </w:t>
      </w:r>
    </w:p>
    <w:p w14:paraId="1770E6F1" w14:textId="77777777" w:rsidR="005C2DBB" w:rsidRPr="005C2DBB" w:rsidRDefault="005C2DBB" w:rsidP="005C2DBB">
      <w:pPr>
        <w:pStyle w:val="ListParagraph"/>
        <w:rPr>
          <w:rFonts w:ascii="Arial" w:hAnsi="Arial" w:cs="Arial"/>
          <w:sz w:val="20"/>
          <w:szCs w:val="20"/>
        </w:rPr>
      </w:pPr>
    </w:p>
    <w:p w14:paraId="61587547" w14:textId="1BA8BEBD" w:rsidR="005C2DBB" w:rsidRPr="005C2DBB" w:rsidRDefault="005C2DBB" w:rsidP="005C2DBB">
      <w:pPr>
        <w:rPr>
          <w:rFonts w:ascii="Arial" w:hAnsi="Arial" w:cs="Arial"/>
          <w:sz w:val="20"/>
          <w:szCs w:val="20"/>
        </w:rPr>
      </w:pPr>
      <w:r w:rsidRPr="005C2DBB">
        <w:rPr>
          <w:rFonts w:ascii="Arial" w:hAnsi="Arial" w:cs="Arial"/>
          <w:sz w:val="20"/>
          <w:szCs w:val="20"/>
        </w:rPr>
        <w:t xml:space="preserve"> Barry’s behaviors and positive attitude is important as he is role-model to the employees. His actions are very important he should follow proper handwashing procedure as well. He could use simple words, signs with pictures everywhere in the kitchen to always remained everybody handwashing procedures. Barry can use motivating words when employees follow safe food handling and praise his staff with free meal or drink. Barry should always come to work in clean uniform clean hands free from grace and dirt with neatly trimmed hair he should be example for all his employees.</w:t>
      </w:r>
    </w:p>
    <w:p w14:paraId="19981ACF" w14:textId="77777777" w:rsidR="005C2DBB" w:rsidRPr="006358A2" w:rsidRDefault="005C2DBB" w:rsidP="005C2DBB">
      <w:pPr>
        <w:pStyle w:val="ListParagraph"/>
        <w:rPr>
          <w:rFonts w:ascii="Arial" w:hAnsi="Arial" w:cs="Arial"/>
          <w:sz w:val="24"/>
          <w:szCs w:val="24"/>
        </w:rPr>
      </w:pPr>
    </w:p>
    <w:p w14:paraId="7B492DE5" w14:textId="77777777" w:rsidR="005C2DBB" w:rsidRPr="00F406D4" w:rsidRDefault="005C2DBB" w:rsidP="005C2DBB">
      <w:pPr>
        <w:rPr>
          <w:rFonts w:ascii="Arial" w:hAnsi="Arial" w:cs="Arial"/>
          <w:szCs w:val="24"/>
        </w:rPr>
      </w:pPr>
      <w:r w:rsidRPr="00F406D4">
        <w:rPr>
          <w:rFonts w:ascii="Arial" w:hAnsi="Arial" w:cs="Arial"/>
          <w:szCs w:val="24"/>
        </w:rPr>
        <w:t xml:space="preserve"> </w:t>
      </w:r>
    </w:p>
    <w:p w14:paraId="41729AF5" w14:textId="77777777" w:rsidR="005C2DBB" w:rsidRPr="00C76A63" w:rsidRDefault="005C2DBB" w:rsidP="005C2DBB"/>
    <w:p w14:paraId="1E494D93" w14:textId="1934AFD0" w:rsidR="00536A2C" w:rsidRPr="00210292" w:rsidRDefault="005C2DBB" w:rsidP="00B53BD0">
      <w:pPr>
        <w:rPr>
          <w:rFonts w:cs="Times New Roman"/>
          <w:szCs w:val="24"/>
        </w:rPr>
      </w:pPr>
      <w:r>
        <w:rPr>
          <w:rFonts w:cs="Times New Roman"/>
          <w:szCs w:val="24"/>
        </w:rPr>
        <w:t xml:space="preserve">                                                                                                                  </w:t>
      </w:r>
    </w:p>
    <w:sectPr w:rsidR="00536A2C" w:rsidRPr="00210292" w:rsidSect="0001660D">
      <w:footerReference w:type="default" r:id="rId14"/>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FC98B8" w14:textId="77777777" w:rsidR="00EA044A" w:rsidRDefault="00EA044A" w:rsidP="0001660D">
      <w:pPr>
        <w:spacing w:after="0" w:line="240" w:lineRule="auto"/>
      </w:pPr>
      <w:r>
        <w:separator/>
      </w:r>
    </w:p>
  </w:endnote>
  <w:endnote w:type="continuationSeparator" w:id="0">
    <w:p w14:paraId="761493B1" w14:textId="77777777" w:rsidR="00EA044A" w:rsidRDefault="00EA044A" w:rsidP="000166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2245712"/>
      <w:docPartObj>
        <w:docPartGallery w:val="Page Numbers (Bottom of Page)"/>
        <w:docPartUnique/>
      </w:docPartObj>
    </w:sdtPr>
    <w:sdtEndPr>
      <w:rPr>
        <w:noProof/>
      </w:rPr>
    </w:sdtEndPr>
    <w:sdtContent>
      <w:p w14:paraId="479E51EA" w14:textId="77777777" w:rsidR="0001660D" w:rsidRDefault="005D3864">
        <w:pPr>
          <w:pStyle w:val="Footer"/>
          <w:jc w:val="right"/>
        </w:pPr>
        <w:r>
          <w:fldChar w:fldCharType="begin"/>
        </w:r>
        <w:r w:rsidR="0001660D">
          <w:instrText xml:space="preserve"> PAGE   \* MERGEFORMAT </w:instrText>
        </w:r>
        <w:r>
          <w:fldChar w:fldCharType="separate"/>
        </w:r>
        <w:r w:rsidR="00652561">
          <w:rPr>
            <w:noProof/>
          </w:rPr>
          <w:t>10</w:t>
        </w:r>
        <w:r>
          <w:rPr>
            <w:noProof/>
          </w:rPr>
          <w:fldChar w:fldCharType="end"/>
        </w:r>
      </w:p>
    </w:sdtContent>
  </w:sdt>
  <w:p w14:paraId="479E51EB" w14:textId="77777777" w:rsidR="0001660D" w:rsidRDefault="000166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E775F9" w14:textId="77777777" w:rsidR="00EA044A" w:rsidRDefault="00EA044A" w:rsidP="0001660D">
      <w:pPr>
        <w:spacing w:after="0" w:line="240" w:lineRule="auto"/>
      </w:pPr>
      <w:r>
        <w:separator/>
      </w:r>
    </w:p>
  </w:footnote>
  <w:footnote w:type="continuationSeparator" w:id="0">
    <w:p w14:paraId="6ECBA737" w14:textId="77777777" w:rsidR="00EA044A" w:rsidRDefault="00EA044A" w:rsidP="000166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6B3DC4"/>
    <w:multiLevelType w:val="hybridMultilevel"/>
    <w:tmpl w:val="317A9B94"/>
    <w:lvl w:ilvl="0" w:tplc="0A187A46">
      <w:start w:val="3"/>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 w15:restartNumberingAfterBreak="0">
    <w:nsid w:val="77850B50"/>
    <w:multiLevelType w:val="hybridMultilevel"/>
    <w:tmpl w:val="B2F85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5D66C7"/>
    <w:multiLevelType w:val="hybridMultilevel"/>
    <w:tmpl w:val="D2A247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80C41"/>
    <w:rsid w:val="0001660D"/>
    <w:rsid w:val="000308C8"/>
    <w:rsid w:val="001104B7"/>
    <w:rsid w:val="001F4127"/>
    <w:rsid w:val="001F5D2F"/>
    <w:rsid w:val="00210292"/>
    <w:rsid w:val="002843A1"/>
    <w:rsid w:val="00292106"/>
    <w:rsid w:val="002C0903"/>
    <w:rsid w:val="002D26A8"/>
    <w:rsid w:val="00301574"/>
    <w:rsid w:val="003259EC"/>
    <w:rsid w:val="00351C36"/>
    <w:rsid w:val="003643B5"/>
    <w:rsid w:val="0037638A"/>
    <w:rsid w:val="00376EF6"/>
    <w:rsid w:val="003B4BDD"/>
    <w:rsid w:val="003C640D"/>
    <w:rsid w:val="00412FA0"/>
    <w:rsid w:val="004E4881"/>
    <w:rsid w:val="005360A8"/>
    <w:rsid w:val="00536A2C"/>
    <w:rsid w:val="00542488"/>
    <w:rsid w:val="005963FC"/>
    <w:rsid w:val="005C2DBB"/>
    <w:rsid w:val="005D3864"/>
    <w:rsid w:val="005D4BFB"/>
    <w:rsid w:val="00637DBF"/>
    <w:rsid w:val="00652561"/>
    <w:rsid w:val="006764AF"/>
    <w:rsid w:val="006833FB"/>
    <w:rsid w:val="006C3877"/>
    <w:rsid w:val="007410A0"/>
    <w:rsid w:val="00746A16"/>
    <w:rsid w:val="007E39EE"/>
    <w:rsid w:val="00896BB9"/>
    <w:rsid w:val="008E2EA3"/>
    <w:rsid w:val="00960D77"/>
    <w:rsid w:val="00A30A13"/>
    <w:rsid w:val="00A62277"/>
    <w:rsid w:val="00AE625A"/>
    <w:rsid w:val="00AF3FEC"/>
    <w:rsid w:val="00B05CFB"/>
    <w:rsid w:val="00B11216"/>
    <w:rsid w:val="00B35BAA"/>
    <w:rsid w:val="00B53BD0"/>
    <w:rsid w:val="00BC1A23"/>
    <w:rsid w:val="00C218E4"/>
    <w:rsid w:val="00C329B3"/>
    <w:rsid w:val="00C51924"/>
    <w:rsid w:val="00C80C41"/>
    <w:rsid w:val="00CC26CE"/>
    <w:rsid w:val="00CC2E15"/>
    <w:rsid w:val="00D032BF"/>
    <w:rsid w:val="00D6649D"/>
    <w:rsid w:val="00D859EB"/>
    <w:rsid w:val="00DF1818"/>
    <w:rsid w:val="00E22BD7"/>
    <w:rsid w:val="00EA044A"/>
    <w:rsid w:val="00F32CFD"/>
    <w:rsid w:val="00F7192F"/>
    <w:rsid w:val="00FB0764"/>
    <w:rsid w:val="00FB28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E5178"/>
  <w15:docId w15:val="{D0685B6C-0ACA-41FB-A635-83C168FF0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32BF"/>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0157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301574"/>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B53BD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574"/>
    <w:rPr>
      <w:rFonts w:ascii="Times New Roman" w:eastAsiaTheme="majorEastAsia" w:hAnsi="Times New Roman" w:cstheme="majorBidi"/>
      <w:b/>
      <w:bCs/>
      <w:color w:val="000000" w:themeColor="text1"/>
      <w:sz w:val="24"/>
      <w:szCs w:val="28"/>
    </w:rPr>
  </w:style>
  <w:style w:type="character" w:customStyle="1" w:styleId="Heading2Char">
    <w:name w:val="Heading 2 Char"/>
    <w:basedOn w:val="DefaultParagraphFont"/>
    <w:link w:val="Heading2"/>
    <w:uiPriority w:val="9"/>
    <w:rsid w:val="00301574"/>
    <w:rPr>
      <w:rFonts w:ascii="Times New Roman" w:eastAsiaTheme="majorEastAsia" w:hAnsi="Times New Roman" w:cstheme="majorBidi"/>
      <w:b/>
      <w:bCs/>
      <w:color w:val="000000" w:themeColor="text1"/>
      <w:sz w:val="24"/>
      <w:szCs w:val="26"/>
    </w:rPr>
  </w:style>
  <w:style w:type="paragraph" w:styleId="NormalWeb">
    <w:name w:val="Normal (Web)"/>
    <w:basedOn w:val="Normal"/>
    <w:uiPriority w:val="99"/>
    <w:semiHidden/>
    <w:unhideWhenUsed/>
    <w:rsid w:val="00C80C41"/>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01660D"/>
    <w:pPr>
      <w:spacing w:line="276" w:lineRule="auto"/>
      <w:jc w:val="left"/>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01660D"/>
    <w:pPr>
      <w:spacing w:after="100"/>
    </w:pPr>
  </w:style>
  <w:style w:type="paragraph" w:styleId="TOC2">
    <w:name w:val="toc 2"/>
    <w:basedOn w:val="Normal"/>
    <w:next w:val="Normal"/>
    <w:autoRedefine/>
    <w:uiPriority w:val="39"/>
    <w:unhideWhenUsed/>
    <w:rsid w:val="0001660D"/>
    <w:pPr>
      <w:spacing w:after="100"/>
      <w:ind w:left="220"/>
    </w:pPr>
  </w:style>
  <w:style w:type="character" w:styleId="Hyperlink">
    <w:name w:val="Hyperlink"/>
    <w:basedOn w:val="DefaultParagraphFont"/>
    <w:uiPriority w:val="99"/>
    <w:unhideWhenUsed/>
    <w:rsid w:val="0001660D"/>
    <w:rPr>
      <w:color w:val="0000FF" w:themeColor="hyperlink"/>
      <w:u w:val="single"/>
    </w:rPr>
  </w:style>
  <w:style w:type="paragraph" w:styleId="BalloonText">
    <w:name w:val="Balloon Text"/>
    <w:basedOn w:val="Normal"/>
    <w:link w:val="BalloonTextChar"/>
    <w:uiPriority w:val="99"/>
    <w:semiHidden/>
    <w:unhideWhenUsed/>
    <w:rsid w:val="0001660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660D"/>
    <w:rPr>
      <w:rFonts w:ascii="Tahoma" w:hAnsi="Tahoma" w:cs="Tahoma"/>
      <w:sz w:val="16"/>
      <w:szCs w:val="16"/>
    </w:rPr>
  </w:style>
  <w:style w:type="paragraph" w:styleId="Header">
    <w:name w:val="header"/>
    <w:basedOn w:val="Normal"/>
    <w:link w:val="HeaderChar"/>
    <w:uiPriority w:val="99"/>
    <w:unhideWhenUsed/>
    <w:rsid w:val="000166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660D"/>
    <w:rPr>
      <w:rFonts w:ascii="Arial" w:hAnsi="Arial"/>
    </w:rPr>
  </w:style>
  <w:style w:type="paragraph" w:styleId="Footer">
    <w:name w:val="footer"/>
    <w:basedOn w:val="Normal"/>
    <w:link w:val="FooterChar"/>
    <w:uiPriority w:val="99"/>
    <w:unhideWhenUsed/>
    <w:rsid w:val="000166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660D"/>
    <w:rPr>
      <w:rFonts w:ascii="Arial" w:hAnsi="Arial"/>
    </w:rPr>
  </w:style>
  <w:style w:type="character" w:customStyle="1" w:styleId="Heading3Char">
    <w:name w:val="Heading 3 Char"/>
    <w:basedOn w:val="DefaultParagraphFont"/>
    <w:link w:val="Heading3"/>
    <w:uiPriority w:val="9"/>
    <w:rsid w:val="00B53BD0"/>
    <w:rPr>
      <w:rFonts w:asciiTheme="majorHAnsi" w:eastAsiaTheme="majorEastAsia" w:hAnsiTheme="majorHAnsi" w:cstheme="majorBidi"/>
      <w:b/>
      <w:bCs/>
      <w:color w:val="4F81BD" w:themeColor="accent1"/>
      <w:sz w:val="24"/>
    </w:rPr>
  </w:style>
  <w:style w:type="paragraph" w:styleId="TOC3">
    <w:name w:val="toc 3"/>
    <w:basedOn w:val="Normal"/>
    <w:next w:val="Normal"/>
    <w:autoRedefine/>
    <w:uiPriority w:val="39"/>
    <w:unhideWhenUsed/>
    <w:rsid w:val="00B53BD0"/>
    <w:pPr>
      <w:spacing w:after="100"/>
      <w:ind w:left="480"/>
    </w:pPr>
  </w:style>
  <w:style w:type="paragraph" w:styleId="ListParagraph">
    <w:name w:val="List Paragraph"/>
    <w:basedOn w:val="Normal"/>
    <w:uiPriority w:val="34"/>
    <w:qFormat/>
    <w:rsid w:val="005C2DBB"/>
    <w:pPr>
      <w:spacing w:after="160" w:line="259" w:lineRule="auto"/>
      <w:ind w:left="720"/>
      <w:contextualSpacing/>
      <w:jc w:val="left"/>
    </w:pPr>
    <w:rPr>
      <w:rFonts w:asciiTheme="minorHAnsi" w:hAnsiTheme="minorHAnsi"/>
      <w:color w:val="auto"/>
      <w:sz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23696">
      <w:bodyDiv w:val="1"/>
      <w:marLeft w:val="0"/>
      <w:marRight w:val="0"/>
      <w:marTop w:val="0"/>
      <w:marBottom w:val="0"/>
      <w:divBdr>
        <w:top w:val="none" w:sz="0" w:space="0" w:color="auto"/>
        <w:left w:val="none" w:sz="0" w:space="0" w:color="auto"/>
        <w:bottom w:val="none" w:sz="0" w:space="0" w:color="auto"/>
        <w:right w:val="none" w:sz="0" w:space="0" w:color="auto"/>
      </w:divBdr>
    </w:div>
    <w:div w:id="101725953">
      <w:bodyDiv w:val="1"/>
      <w:marLeft w:val="0"/>
      <w:marRight w:val="0"/>
      <w:marTop w:val="0"/>
      <w:marBottom w:val="0"/>
      <w:divBdr>
        <w:top w:val="none" w:sz="0" w:space="0" w:color="auto"/>
        <w:left w:val="none" w:sz="0" w:space="0" w:color="auto"/>
        <w:bottom w:val="none" w:sz="0" w:space="0" w:color="auto"/>
        <w:right w:val="none" w:sz="0" w:space="0" w:color="auto"/>
      </w:divBdr>
    </w:div>
    <w:div w:id="241181835">
      <w:bodyDiv w:val="1"/>
      <w:marLeft w:val="0"/>
      <w:marRight w:val="0"/>
      <w:marTop w:val="0"/>
      <w:marBottom w:val="0"/>
      <w:divBdr>
        <w:top w:val="none" w:sz="0" w:space="0" w:color="auto"/>
        <w:left w:val="none" w:sz="0" w:space="0" w:color="auto"/>
        <w:bottom w:val="none" w:sz="0" w:space="0" w:color="auto"/>
        <w:right w:val="none" w:sz="0" w:space="0" w:color="auto"/>
      </w:divBdr>
    </w:div>
    <w:div w:id="324090978">
      <w:bodyDiv w:val="1"/>
      <w:marLeft w:val="0"/>
      <w:marRight w:val="0"/>
      <w:marTop w:val="0"/>
      <w:marBottom w:val="0"/>
      <w:divBdr>
        <w:top w:val="none" w:sz="0" w:space="0" w:color="auto"/>
        <w:left w:val="none" w:sz="0" w:space="0" w:color="auto"/>
        <w:bottom w:val="none" w:sz="0" w:space="0" w:color="auto"/>
        <w:right w:val="none" w:sz="0" w:space="0" w:color="auto"/>
      </w:divBdr>
    </w:div>
    <w:div w:id="393621875">
      <w:bodyDiv w:val="1"/>
      <w:marLeft w:val="0"/>
      <w:marRight w:val="0"/>
      <w:marTop w:val="0"/>
      <w:marBottom w:val="0"/>
      <w:divBdr>
        <w:top w:val="none" w:sz="0" w:space="0" w:color="auto"/>
        <w:left w:val="none" w:sz="0" w:space="0" w:color="auto"/>
        <w:bottom w:val="none" w:sz="0" w:space="0" w:color="auto"/>
        <w:right w:val="none" w:sz="0" w:space="0" w:color="auto"/>
      </w:divBdr>
    </w:div>
    <w:div w:id="546574774">
      <w:bodyDiv w:val="1"/>
      <w:marLeft w:val="0"/>
      <w:marRight w:val="0"/>
      <w:marTop w:val="0"/>
      <w:marBottom w:val="0"/>
      <w:divBdr>
        <w:top w:val="none" w:sz="0" w:space="0" w:color="auto"/>
        <w:left w:val="none" w:sz="0" w:space="0" w:color="auto"/>
        <w:bottom w:val="none" w:sz="0" w:space="0" w:color="auto"/>
        <w:right w:val="none" w:sz="0" w:space="0" w:color="auto"/>
      </w:divBdr>
    </w:div>
    <w:div w:id="828256145">
      <w:bodyDiv w:val="1"/>
      <w:marLeft w:val="0"/>
      <w:marRight w:val="0"/>
      <w:marTop w:val="0"/>
      <w:marBottom w:val="0"/>
      <w:divBdr>
        <w:top w:val="none" w:sz="0" w:space="0" w:color="auto"/>
        <w:left w:val="none" w:sz="0" w:space="0" w:color="auto"/>
        <w:bottom w:val="none" w:sz="0" w:space="0" w:color="auto"/>
        <w:right w:val="none" w:sz="0" w:space="0" w:color="auto"/>
      </w:divBdr>
    </w:div>
    <w:div w:id="856964862">
      <w:bodyDiv w:val="1"/>
      <w:marLeft w:val="0"/>
      <w:marRight w:val="0"/>
      <w:marTop w:val="0"/>
      <w:marBottom w:val="0"/>
      <w:divBdr>
        <w:top w:val="none" w:sz="0" w:space="0" w:color="auto"/>
        <w:left w:val="none" w:sz="0" w:space="0" w:color="auto"/>
        <w:bottom w:val="none" w:sz="0" w:space="0" w:color="auto"/>
        <w:right w:val="none" w:sz="0" w:space="0" w:color="auto"/>
      </w:divBdr>
    </w:div>
    <w:div w:id="1124613263">
      <w:bodyDiv w:val="1"/>
      <w:marLeft w:val="0"/>
      <w:marRight w:val="0"/>
      <w:marTop w:val="0"/>
      <w:marBottom w:val="0"/>
      <w:divBdr>
        <w:top w:val="none" w:sz="0" w:space="0" w:color="auto"/>
        <w:left w:val="none" w:sz="0" w:space="0" w:color="auto"/>
        <w:bottom w:val="none" w:sz="0" w:space="0" w:color="auto"/>
        <w:right w:val="none" w:sz="0" w:space="0" w:color="auto"/>
      </w:divBdr>
    </w:div>
    <w:div w:id="1271622613">
      <w:bodyDiv w:val="1"/>
      <w:marLeft w:val="0"/>
      <w:marRight w:val="0"/>
      <w:marTop w:val="0"/>
      <w:marBottom w:val="0"/>
      <w:divBdr>
        <w:top w:val="none" w:sz="0" w:space="0" w:color="auto"/>
        <w:left w:val="none" w:sz="0" w:space="0" w:color="auto"/>
        <w:bottom w:val="none" w:sz="0" w:space="0" w:color="auto"/>
        <w:right w:val="none" w:sz="0" w:space="0" w:color="auto"/>
      </w:divBdr>
    </w:div>
    <w:div w:id="192834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DEED02-CC78-469D-8662-24827B2157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15</Pages>
  <Words>2820</Words>
  <Characters>16076</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Tzvetana Gashi</cp:lastModifiedBy>
  <cp:revision>37</cp:revision>
  <dcterms:created xsi:type="dcterms:W3CDTF">2021-07-08T20:27:00Z</dcterms:created>
  <dcterms:modified xsi:type="dcterms:W3CDTF">2021-07-28T13:42:00Z</dcterms:modified>
</cp:coreProperties>
</file>