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467740" w14:textId="7EC0BEF2" w:rsidR="004060E2" w:rsidRPr="00474811" w:rsidRDefault="004060E2" w:rsidP="00630E0B">
      <w:pPr>
        <w:pStyle w:val="2"/>
        <w:rPr>
          <w:rFonts w:ascii="Times New Roman" w:hAnsi="Times New Roman" w:cs="Times New Roman"/>
          <w:sz w:val="28"/>
          <w:szCs w:val="28"/>
        </w:rPr>
      </w:pPr>
      <w:r w:rsidRPr="00474811">
        <w:rPr>
          <w:rFonts w:ascii="Times New Roman" w:hAnsi="Times New Roman" w:cs="Times New Roman"/>
          <w:sz w:val="28"/>
          <w:szCs w:val="28"/>
        </w:rPr>
        <w:t>3. Research Method</w:t>
      </w:r>
    </w:p>
    <w:p w14:paraId="57598041" w14:textId="0AC90247" w:rsidR="004060E2" w:rsidRDefault="004060E2" w:rsidP="00630E0B">
      <w:pPr>
        <w:pStyle w:val="3"/>
        <w:rPr>
          <w:sz w:val="24"/>
          <w:szCs w:val="24"/>
        </w:rPr>
      </w:pPr>
      <w:r w:rsidRPr="00474811">
        <w:rPr>
          <w:sz w:val="24"/>
          <w:szCs w:val="24"/>
        </w:rPr>
        <w:t>3.1 Introduction</w:t>
      </w:r>
    </w:p>
    <w:p w14:paraId="3CDDDF88" w14:textId="50A7A0DE" w:rsidR="00927576" w:rsidRDefault="004E0A30" w:rsidP="00927576">
      <w:pPr>
        <w:spacing w:line="480" w:lineRule="auto"/>
        <w:jc w:val="both"/>
        <w:rPr>
          <w:rFonts w:eastAsia="宋体"/>
          <w:b/>
          <w:bCs/>
          <w:lang w:eastAsia="zh-CN"/>
        </w:rPr>
      </w:pPr>
      <w:r>
        <w:rPr>
          <w:rFonts w:eastAsia="宋体"/>
          <w:lang w:eastAsia="zh-CN"/>
        </w:rPr>
        <w:t xml:space="preserve">In </w:t>
      </w:r>
      <w:r w:rsidR="00927576" w:rsidRPr="00927576">
        <w:rPr>
          <w:rFonts w:eastAsia="宋体"/>
          <w:lang w:eastAsia="zh-CN"/>
        </w:rPr>
        <w:t xml:space="preserve">the previous literature review, this paper </w:t>
      </w:r>
      <w:r w:rsidR="008B1117">
        <w:rPr>
          <w:rFonts w:eastAsia="宋体"/>
          <w:lang w:eastAsia="zh-CN"/>
        </w:rPr>
        <w:t xml:space="preserve">analyses </w:t>
      </w:r>
      <w:r w:rsidR="00927576" w:rsidRPr="00927576">
        <w:rPr>
          <w:rFonts w:eastAsia="宋体"/>
          <w:lang w:eastAsia="zh-CN"/>
        </w:rPr>
        <w:t>the previous results of the research on the relationship between CSR and customer loyalty</w:t>
      </w:r>
      <w:r w:rsidR="00927576">
        <w:rPr>
          <w:rFonts w:eastAsia="宋体"/>
          <w:lang w:eastAsia="zh-CN"/>
        </w:rPr>
        <w:t xml:space="preserve"> </w:t>
      </w:r>
      <w:r w:rsidR="00927576" w:rsidRPr="00927576">
        <w:rPr>
          <w:rFonts w:eastAsia="宋体"/>
          <w:lang w:eastAsia="zh-CN"/>
        </w:rPr>
        <w:t xml:space="preserve">and </w:t>
      </w:r>
      <w:r w:rsidR="008B1117">
        <w:rPr>
          <w:rFonts w:eastAsia="宋体" w:hint="eastAsia"/>
          <w:lang w:eastAsia="zh-CN"/>
        </w:rPr>
        <w:t>points</w:t>
      </w:r>
      <w:r w:rsidR="008B1117">
        <w:rPr>
          <w:rFonts w:eastAsia="宋体"/>
          <w:lang w:eastAsia="zh-CN"/>
        </w:rPr>
        <w:t xml:space="preserve"> out</w:t>
      </w:r>
      <w:r w:rsidR="00927576" w:rsidRPr="00927576">
        <w:rPr>
          <w:rFonts w:eastAsia="宋体"/>
          <w:lang w:eastAsia="zh-CN"/>
        </w:rPr>
        <w:t xml:space="preserve"> the goal of this study. This part will </w:t>
      </w:r>
      <w:r w:rsidRPr="00927576">
        <w:rPr>
          <w:rFonts w:eastAsia="宋体"/>
          <w:lang w:eastAsia="zh-CN"/>
        </w:rPr>
        <w:t>analyse</w:t>
      </w:r>
      <w:r w:rsidR="00927576" w:rsidRPr="00927576">
        <w:rPr>
          <w:rFonts w:eastAsia="宋体"/>
          <w:lang w:eastAsia="zh-CN"/>
        </w:rPr>
        <w:t xml:space="preserve"> the research methods to achieve the research objectives. Firstly, the research philosophy, research </w:t>
      </w:r>
      <w:r>
        <w:rPr>
          <w:rFonts w:eastAsia="宋体"/>
          <w:lang w:eastAsia="zh-CN"/>
        </w:rPr>
        <w:t>approach</w:t>
      </w:r>
      <w:r w:rsidR="00927576" w:rsidRPr="00927576">
        <w:rPr>
          <w:rFonts w:eastAsia="宋体"/>
          <w:lang w:eastAsia="zh-CN"/>
        </w:rPr>
        <w:t>, research strategies, specific methods, data types and data analysis methods adopted in this project are analyzed in detail according to Research Onion model, and then a questionnaire is constructed based on the characteristics of relevant research literature and models. Finally, the limitations and ethical issues of the research are considered.</w:t>
      </w:r>
    </w:p>
    <w:p w14:paraId="1F9A2BAF" w14:textId="2864C4C7" w:rsidR="004060E2" w:rsidRDefault="004060E2" w:rsidP="00630E0B">
      <w:pPr>
        <w:pStyle w:val="3"/>
        <w:rPr>
          <w:sz w:val="24"/>
          <w:szCs w:val="24"/>
        </w:rPr>
      </w:pPr>
      <w:r w:rsidRPr="00474811">
        <w:rPr>
          <w:sz w:val="24"/>
          <w:szCs w:val="24"/>
        </w:rPr>
        <w:t>3.2 Research Onion</w:t>
      </w:r>
    </w:p>
    <w:p w14:paraId="1AE316FA" w14:textId="47BFFDD4" w:rsidR="002E4240" w:rsidRPr="00CC2364" w:rsidRDefault="002E4240" w:rsidP="001761B4">
      <w:pPr>
        <w:spacing w:line="480" w:lineRule="auto"/>
        <w:rPr>
          <w:rFonts w:eastAsia="宋体"/>
          <w:lang w:val="en-US" w:eastAsia="zh-CN"/>
        </w:rPr>
      </w:pPr>
      <w:r w:rsidRPr="00CC2364">
        <w:rPr>
          <w:rFonts w:eastAsia="宋体" w:hint="eastAsia"/>
          <w:lang w:val="en-US" w:eastAsia="zh-CN"/>
        </w:rPr>
        <w:t xml:space="preserve">According to Research Onion model (Saunders et al, 2007), this </w:t>
      </w:r>
      <w:r w:rsidR="00076F7C" w:rsidRPr="00CC2364">
        <w:rPr>
          <w:rFonts w:eastAsia="宋体" w:hint="eastAsia"/>
          <w:lang w:val="en-US" w:eastAsia="zh-CN"/>
        </w:rPr>
        <w:t>research</w:t>
      </w:r>
      <w:r w:rsidRPr="00CC2364">
        <w:rPr>
          <w:rFonts w:eastAsia="宋体" w:hint="eastAsia"/>
          <w:lang w:val="en-US" w:eastAsia="zh-CN"/>
        </w:rPr>
        <w:t xml:space="preserve"> gives the research ideas from six aspects</w:t>
      </w:r>
      <w:r w:rsidR="00CC2364">
        <w:rPr>
          <w:rFonts w:eastAsia="宋体"/>
          <w:lang w:val="en-US" w:eastAsia="zh-CN"/>
        </w:rPr>
        <w:t xml:space="preserve"> </w:t>
      </w:r>
      <w:r w:rsidR="00DC6784" w:rsidRPr="00CC2364">
        <w:rPr>
          <w:rFonts w:eastAsia="宋体"/>
          <w:lang w:val="en-US" w:eastAsia="zh-CN"/>
        </w:rPr>
        <w:t>(Figure</w:t>
      </w:r>
      <w:r w:rsidR="00DC6784" w:rsidRPr="00CC2364">
        <w:rPr>
          <w:rFonts w:eastAsia="宋体" w:hint="eastAsia"/>
          <w:lang w:val="en-US" w:eastAsia="zh-CN"/>
        </w:rPr>
        <w:t>1</w:t>
      </w:r>
      <w:r w:rsidR="00DC6784" w:rsidRPr="00CC2364">
        <w:rPr>
          <w:rFonts w:eastAsia="宋体"/>
          <w:lang w:val="en-US" w:eastAsia="zh-CN"/>
        </w:rPr>
        <w:t>)</w:t>
      </w:r>
      <w:r w:rsidRPr="00CC2364">
        <w:rPr>
          <w:rFonts w:eastAsia="宋体" w:hint="eastAsia"/>
          <w:lang w:val="en-US" w:eastAsia="zh-CN"/>
        </w:rPr>
        <w:t>.</w:t>
      </w:r>
    </w:p>
    <w:p w14:paraId="14F53C61" w14:textId="6E353601" w:rsidR="002E4240" w:rsidRPr="00DC6CE5" w:rsidRDefault="00DC6CE5" w:rsidP="002E4240">
      <w:pPr>
        <w:spacing w:after="160" w:line="360" w:lineRule="auto"/>
        <w:jc w:val="center"/>
        <w:rPr>
          <w:rFonts w:ascii="Calibri" w:eastAsia="宋体" w:hAnsi="Calibri"/>
          <w:kern w:val="2"/>
          <w:sz w:val="21"/>
          <w:lang w:eastAsia="zh-CN"/>
        </w:rPr>
      </w:pPr>
      <w:r w:rsidRPr="00DC6CE5">
        <w:rPr>
          <w:rFonts w:ascii="Arial" w:eastAsia="等线" w:hAnsi="Arial" w:cs="Arial"/>
          <w:noProof/>
          <w:sz w:val="22"/>
          <w:szCs w:val="22"/>
        </w:rPr>
        <w:drawing>
          <wp:inline distT="0" distB="0" distL="0" distR="0" wp14:anchorId="0A65AAA5" wp14:editId="742D4137">
            <wp:extent cx="5011420" cy="2685700"/>
            <wp:effectExtent l="0" t="0" r="0" b="635"/>
            <wp:docPr id="8195" name="Picture 3" descr="C04NF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3" descr="C04NF00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64" t="1142" r="785" b="1111"/>
                    <a:stretch/>
                  </pic:blipFill>
                  <pic:spPr bwMode="auto">
                    <a:xfrm>
                      <a:off x="0" y="0"/>
                      <a:ext cx="5021130" cy="2690904"/>
                    </a:xfrm>
                    <a:prstGeom prst="rect">
                      <a:avLst/>
                    </a:prstGeom>
                    <a:noFill/>
                    <a:ln>
                      <a:noFill/>
                    </a:ln>
                    <a:extLst>
                      <a:ext uri="{53640926-AAD7-44D8-BBD7-CCE9431645EC}">
                        <a14:shadowObscured xmlns:a14="http://schemas.microsoft.com/office/drawing/2010/main"/>
                      </a:ext>
                    </a:extLst>
                  </pic:spPr>
                </pic:pic>
              </a:graphicData>
            </a:graphic>
          </wp:inline>
        </w:drawing>
      </w:r>
    </w:p>
    <w:p w14:paraId="78E3C8F9" w14:textId="77777777" w:rsidR="00EB4C74" w:rsidRDefault="002E4240" w:rsidP="00EB4C74">
      <w:pPr>
        <w:pStyle w:val="3"/>
        <w:jc w:val="center"/>
        <w:rPr>
          <w:rFonts w:eastAsia="宋体"/>
          <w:sz w:val="24"/>
          <w:szCs w:val="24"/>
          <w:lang w:val="en-US" w:eastAsia="zh-CN"/>
        </w:rPr>
      </w:pPr>
      <w:bookmarkStart w:id="0" w:name="_Toc7079"/>
      <w:r w:rsidRPr="00EB4C74">
        <w:rPr>
          <w:rFonts w:eastAsia="宋体"/>
          <w:sz w:val="24"/>
          <w:szCs w:val="24"/>
          <w:lang w:val="en-US" w:eastAsia="zh-CN"/>
        </w:rPr>
        <w:lastRenderedPageBreak/>
        <w:t>Figure 1</w:t>
      </w:r>
      <w:r w:rsidRPr="00EB4C74">
        <w:rPr>
          <w:rFonts w:eastAsia="宋体"/>
          <w:sz w:val="24"/>
          <w:szCs w:val="24"/>
          <w:lang w:val="en-US" w:eastAsia="zh-CN"/>
        </w:rPr>
        <w:t>：</w:t>
      </w:r>
      <w:r w:rsidRPr="00EB4C74">
        <w:rPr>
          <w:rFonts w:eastAsia="宋体"/>
          <w:sz w:val="24"/>
          <w:szCs w:val="24"/>
          <w:lang w:val="en-US" w:eastAsia="zh-CN"/>
        </w:rPr>
        <w:t>Research Onion</w:t>
      </w:r>
      <w:bookmarkEnd w:id="0"/>
      <w:r w:rsidRPr="00EB4C74">
        <w:rPr>
          <w:rFonts w:eastAsia="宋体"/>
          <w:sz w:val="24"/>
          <w:szCs w:val="24"/>
          <w:lang w:val="en-US" w:eastAsia="zh-CN"/>
        </w:rPr>
        <w:t xml:space="preserve"> </w:t>
      </w:r>
    </w:p>
    <w:p w14:paraId="1F1A1AA0" w14:textId="043EFA93" w:rsidR="002E4240" w:rsidRDefault="002E4240" w:rsidP="001761B4">
      <w:pPr>
        <w:spacing w:line="480" w:lineRule="auto"/>
        <w:jc w:val="center"/>
        <w:rPr>
          <w:rFonts w:eastAsia="宋体"/>
          <w:lang w:val="en-US" w:eastAsia="zh-CN"/>
        </w:rPr>
      </w:pPr>
      <w:r w:rsidRPr="00EB4C74">
        <w:rPr>
          <w:rFonts w:eastAsia="宋体"/>
          <w:lang w:val="en-US" w:eastAsia="zh-CN"/>
        </w:rPr>
        <w:t>(Saunders et al, 2007)</w:t>
      </w:r>
    </w:p>
    <w:p w14:paraId="2322BF11" w14:textId="0E732B37" w:rsidR="001761B4" w:rsidRDefault="001761B4" w:rsidP="001761B4">
      <w:pPr>
        <w:spacing w:line="480" w:lineRule="auto"/>
        <w:jc w:val="both"/>
        <w:rPr>
          <w:rFonts w:eastAsia="宋体"/>
          <w:b/>
          <w:bCs/>
          <w:lang w:val="en-US" w:eastAsia="zh-CN"/>
        </w:rPr>
      </w:pPr>
      <w:r w:rsidRPr="001761B4">
        <w:rPr>
          <w:rFonts w:eastAsia="宋体"/>
          <w:lang w:val="en-US" w:eastAsia="zh-CN"/>
        </w:rPr>
        <w:t xml:space="preserve">The research methods and methodology used in this study are mainly used to verify the basic hypotheses such as the relationship between CSR and customer loyalty, the </w:t>
      </w:r>
      <w:r w:rsidR="0047784C">
        <w:rPr>
          <w:rFonts w:eastAsia="宋体"/>
          <w:lang w:val="en-US" w:eastAsia="zh-CN"/>
        </w:rPr>
        <w:t>mediating</w:t>
      </w:r>
      <w:r w:rsidRPr="001761B4">
        <w:rPr>
          <w:rFonts w:eastAsia="宋体"/>
          <w:lang w:val="en-US" w:eastAsia="zh-CN"/>
        </w:rPr>
        <w:t xml:space="preserve"> effect</w:t>
      </w:r>
      <w:r w:rsidR="0047784C">
        <w:rPr>
          <w:rFonts w:eastAsia="宋体"/>
          <w:lang w:val="en-US" w:eastAsia="zh-CN"/>
        </w:rPr>
        <w:t>s</w:t>
      </w:r>
      <w:r w:rsidRPr="001761B4">
        <w:rPr>
          <w:rFonts w:eastAsia="宋体"/>
          <w:lang w:val="en-US" w:eastAsia="zh-CN"/>
        </w:rPr>
        <w:t xml:space="preserve"> </w:t>
      </w:r>
      <w:r w:rsidR="0047784C">
        <w:rPr>
          <w:rFonts w:eastAsia="宋体"/>
          <w:lang w:val="en-US" w:eastAsia="zh-CN"/>
        </w:rPr>
        <w:t>of</w:t>
      </w:r>
      <w:r w:rsidRPr="001761B4">
        <w:rPr>
          <w:rFonts w:eastAsia="宋体"/>
          <w:lang w:val="en-US" w:eastAsia="zh-CN"/>
        </w:rPr>
        <w:t xml:space="preserve"> corporate image and customer satisfaction, and the </w:t>
      </w:r>
      <w:r w:rsidR="0047784C">
        <w:rPr>
          <w:rFonts w:eastAsia="宋体"/>
          <w:lang w:val="en-US" w:eastAsia="zh-CN"/>
        </w:rPr>
        <w:t>moderating</w:t>
      </w:r>
      <w:r w:rsidRPr="001761B4">
        <w:rPr>
          <w:rFonts w:eastAsia="宋体"/>
          <w:lang w:val="en-US" w:eastAsia="zh-CN"/>
        </w:rPr>
        <w:t xml:space="preserve"> effect</w:t>
      </w:r>
      <w:r w:rsidR="0047784C">
        <w:rPr>
          <w:rFonts w:eastAsia="宋体"/>
          <w:lang w:val="en-US" w:eastAsia="zh-CN"/>
        </w:rPr>
        <w:t>s</w:t>
      </w:r>
      <w:r w:rsidRPr="001761B4">
        <w:rPr>
          <w:rFonts w:eastAsia="宋体"/>
          <w:lang w:val="en-US" w:eastAsia="zh-CN"/>
        </w:rPr>
        <w:t xml:space="preserve"> of public health</w:t>
      </w:r>
      <w:r w:rsidR="0047784C">
        <w:rPr>
          <w:rFonts w:eastAsia="宋体"/>
          <w:lang w:val="en-US" w:eastAsia="zh-CN"/>
        </w:rPr>
        <w:t>care</w:t>
      </w:r>
      <w:r w:rsidRPr="001761B4">
        <w:rPr>
          <w:rFonts w:eastAsia="宋体"/>
          <w:lang w:val="en-US" w:eastAsia="zh-CN"/>
        </w:rPr>
        <w:t xml:space="preserve"> events, so the study includes the whole process from collecting and processing a piece of data to analyzing the data</w:t>
      </w:r>
      <w:r w:rsidR="0086647C">
        <w:rPr>
          <w:rFonts w:eastAsia="宋体"/>
          <w:lang w:val="en-US" w:eastAsia="zh-CN"/>
        </w:rPr>
        <w:t xml:space="preserve"> and</w:t>
      </w:r>
      <w:r w:rsidRPr="001761B4">
        <w:rPr>
          <w:rFonts w:eastAsia="宋体"/>
          <w:lang w:val="en-US" w:eastAsia="zh-CN"/>
        </w:rPr>
        <w:t xml:space="preserve"> draw a conclusion. The details are as follows:</w:t>
      </w:r>
    </w:p>
    <w:p w14:paraId="788AABE4" w14:textId="56A8C1E1" w:rsidR="004060E2" w:rsidRDefault="004060E2" w:rsidP="00B33C9D">
      <w:pPr>
        <w:pStyle w:val="4"/>
        <w:rPr>
          <w:rFonts w:ascii="Times New Roman" w:hAnsi="Times New Roman" w:cs="Times New Roman"/>
          <w:sz w:val="24"/>
          <w:szCs w:val="24"/>
          <w:lang w:eastAsia="zh-CN"/>
        </w:rPr>
      </w:pPr>
      <w:r w:rsidRPr="00474811">
        <w:rPr>
          <w:rFonts w:ascii="Times New Roman" w:hAnsi="Times New Roman" w:cs="Times New Roman"/>
          <w:sz w:val="24"/>
          <w:szCs w:val="24"/>
          <w:lang w:eastAsia="zh-CN"/>
        </w:rPr>
        <w:t>3.2.1 Philosophy</w:t>
      </w:r>
    </w:p>
    <w:p w14:paraId="26368CC7" w14:textId="41F63962" w:rsidR="00CC5264" w:rsidRDefault="008E59F5" w:rsidP="00CC5264">
      <w:pPr>
        <w:spacing w:line="480" w:lineRule="auto"/>
        <w:jc w:val="both"/>
        <w:rPr>
          <w:rFonts w:eastAsia="宋体"/>
          <w:lang w:eastAsia="zh-CN"/>
        </w:rPr>
      </w:pPr>
      <w:r w:rsidRPr="008E59F5">
        <w:rPr>
          <w:rFonts w:eastAsia="宋体"/>
          <w:lang w:eastAsia="zh-CN"/>
        </w:rPr>
        <w:t xml:space="preserve">The philosophy of research shows the view of the world when studying problems. For research in the field of business and management, we need to recognize our philosophical commitment through the choice of research strategies, because studying philosophy not only </w:t>
      </w:r>
      <w:r w:rsidR="007601A0">
        <w:rPr>
          <w:rFonts w:eastAsia="宋体"/>
          <w:lang w:eastAsia="zh-CN"/>
        </w:rPr>
        <w:t>affect</w:t>
      </w:r>
      <w:r w:rsidRPr="008E59F5">
        <w:rPr>
          <w:rFonts w:eastAsia="宋体"/>
          <w:lang w:eastAsia="zh-CN"/>
        </w:rPr>
        <w:t>s what we do, but also makes us aware of what we are looking at (Johnson and Clark, 2006). The research philosophy used in this study is positivism</w:t>
      </w:r>
      <w:r>
        <w:rPr>
          <w:rFonts w:eastAsia="宋体"/>
          <w:lang w:eastAsia="zh-CN"/>
        </w:rPr>
        <w:t xml:space="preserve"> </w:t>
      </w:r>
      <w:r w:rsidRPr="008E59F5">
        <w:rPr>
          <w:rFonts w:eastAsia="宋体"/>
          <w:lang w:eastAsia="zh-CN"/>
        </w:rPr>
        <w:t xml:space="preserve">and interpretivism. </w:t>
      </w:r>
      <w:r w:rsidR="00CC5264" w:rsidRPr="00CC5264">
        <w:rPr>
          <w:rFonts w:eastAsia="宋体"/>
          <w:lang w:eastAsia="zh-CN"/>
        </w:rPr>
        <w:t>Since hypotheses are given at every stage of the study</w:t>
      </w:r>
      <w:r w:rsidR="00CC5264" w:rsidRPr="00F545D0">
        <w:rPr>
          <w:lang w:eastAsia="zh-CN"/>
        </w:rPr>
        <w:t>(Burrell</w:t>
      </w:r>
      <w:r w:rsidR="00CC5264">
        <w:rPr>
          <w:lang w:eastAsia="zh-CN"/>
        </w:rPr>
        <w:t xml:space="preserve"> </w:t>
      </w:r>
      <w:r w:rsidR="00CC5264" w:rsidRPr="003426F7">
        <w:rPr>
          <w:rFonts w:hint="eastAsia"/>
          <w:lang w:eastAsia="zh-CN"/>
        </w:rPr>
        <w:t>and</w:t>
      </w:r>
      <w:r w:rsidR="00CC5264" w:rsidRPr="003426F7">
        <w:rPr>
          <w:lang w:eastAsia="zh-CN"/>
        </w:rPr>
        <w:t xml:space="preserve"> </w:t>
      </w:r>
      <w:r w:rsidR="00CC5264" w:rsidRPr="00F545D0">
        <w:rPr>
          <w:lang w:eastAsia="zh-CN"/>
        </w:rPr>
        <w:t>Morgan</w:t>
      </w:r>
      <w:r w:rsidR="00CC5264" w:rsidRPr="003426F7">
        <w:rPr>
          <w:rFonts w:ascii="宋体" w:eastAsia="宋体" w:hAnsi="宋体" w:cs="宋体" w:hint="eastAsia"/>
          <w:lang w:eastAsia="zh-CN"/>
        </w:rPr>
        <w:t>，</w:t>
      </w:r>
      <w:r w:rsidR="00CC5264" w:rsidRPr="00F545D0">
        <w:rPr>
          <w:lang w:eastAsia="zh-CN"/>
        </w:rPr>
        <w:t>2016)</w:t>
      </w:r>
      <w:r w:rsidR="00CC5264" w:rsidRPr="00CC5264">
        <w:rPr>
          <w:rFonts w:eastAsia="宋体"/>
          <w:lang w:eastAsia="zh-CN"/>
        </w:rPr>
        <w:t xml:space="preserve">, this </w:t>
      </w:r>
      <w:r w:rsidR="00DD10FC">
        <w:rPr>
          <w:rFonts w:eastAsia="宋体"/>
          <w:lang w:eastAsia="zh-CN"/>
        </w:rPr>
        <w:t>research</w:t>
      </w:r>
      <w:r w:rsidR="00CC5264" w:rsidRPr="00CC5264">
        <w:rPr>
          <w:rFonts w:eastAsia="宋体"/>
          <w:lang w:eastAsia="zh-CN"/>
        </w:rPr>
        <w:t xml:space="preserve"> is no exception. Through the construction of the model, some basic hypotheses are given</w:t>
      </w:r>
      <w:r w:rsidR="00DD10FC">
        <w:rPr>
          <w:rFonts w:eastAsia="宋体"/>
          <w:lang w:eastAsia="zh-CN"/>
        </w:rPr>
        <w:t xml:space="preserve"> in this paper</w:t>
      </w:r>
      <w:r w:rsidR="00CC5264" w:rsidRPr="00CC5264">
        <w:rPr>
          <w:rFonts w:eastAsia="宋体"/>
          <w:lang w:eastAsia="zh-CN"/>
        </w:rPr>
        <w:t>, including hypothesis</w:t>
      </w:r>
      <w:r w:rsidR="00DD10FC" w:rsidRPr="00DD10FC">
        <w:rPr>
          <w:rFonts w:eastAsia="宋体"/>
          <w:lang w:eastAsia="zh-CN"/>
        </w:rPr>
        <w:t xml:space="preserve"> </w:t>
      </w:r>
      <w:r w:rsidR="00CD1009">
        <w:rPr>
          <w:rFonts w:eastAsia="宋体"/>
          <w:lang w:eastAsia="zh-CN"/>
        </w:rPr>
        <w:t>of the relation between CSR and c</w:t>
      </w:r>
      <w:r w:rsidR="00DD10FC" w:rsidRPr="00CC5264">
        <w:rPr>
          <w:rFonts w:eastAsia="宋体"/>
          <w:lang w:eastAsia="zh-CN"/>
        </w:rPr>
        <w:t>ustomer loyalty</w:t>
      </w:r>
      <w:r w:rsidR="00CC5264" w:rsidRPr="00CC5264">
        <w:rPr>
          <w:rFonts w:eastAsia="宋体"/>
          <w:lang w:eastAsia="zh-CN"/>
        </w:rPr>
        <w:t xml:space="preserve">, </w:t>
      </w:r>
      <w:r w:rsidR="00CD1009">
        <w:rPr>
          <w:rFonts w:eastAsia="宋体"/>
          <w:lang w:eastAsia="zh-CN"/>
        </w:rPr>
        <w:t>mediating</w:t>
      </w:r>
      <w:r w:rsidR="00CC5264" w:rsidRPr="00CC5264">
        <w:rPr>
          <w:rFonts w:eastAsia="宋体"/>
          <w:lang w:eastAsia="zh-CN"/>
        </w:rPr>
        <w:t xml:space="preserve"> effect hypothesis and </w:t>
      </w:r>
      <w:r w:rsidR="00CD1009">
        <w:rPr>
          <w:rFonts w:eastAsia="宋体"/>
          <w:lang w:eastAsia="zh-CN"/>
        </w:rPr>
        <w:t>moderating</w:t>
      </w:r>
      <w:r w:rsidR="00CC5264" w:rsidRPr="00CC5264">
        <w:rPr>
          <w:rFonts w:eastAsia="宋体"/>
          <w:lang w:eastAsia="zh-CN"/>
        </w:rPr>
        <w:t xml:space="preserve"> effect hypothesis of </w:t>
      </w:r>
      <w:r w:rsidR="00047FCC">
        <w:rPr>
          <w:rFonts w:eastAsia="宋体"/>
          <w:lang w:eastAsia="zh-CN"/>
        </w:rPr>
        <w:t>CSR</w:t>
      </w:r>
      <w:r w:rsidR="00CC5264" w:rsidRPr="00CC5264">
        <w:rPr>
          <w:rFonts w:eastAsia="宋体"/>
          <w:lang w:eastAsia="zh-CN"/>
        </w:rPr>
        <w:t xml:space="preserve">. Through the empirical analysis </w:t>
      </w:r>
      <w:r w:rsidR="003B5DD5">
        <w:rPr>
          <w:rFonts w:eastAsia="宋体"/>
          <w:lang w:eastAsia="zh-CN"/>
        </w:rPr>
        <w:t>by using</w:t>
      </w:r>
      <w:r w:rsidR="00CC5264" w:rsidRPr="00CC5264">
        <w:rPr>
          <w:rFonts w:eastAsia="宋体"/>
          <w:lang w:eastAsia="zh-CN"/>
        </w:rPr>
        <w:t xml:space="preserve"> the data obtained from the questionnaire to verify these hypotheses and explain them.</w:t>
      </w:r>
    </w:p>
    <w:p w14:paraId="7AF1496E" w14:textId="7932A024" w:rsidR="004060E2" w:rsidRPr="00CC5264" w:rsidRDefault="004060E2" w:rsidP="00CC5264">
      <w:pPr>
        <w:pStyle w:val="3"/>
        <w:rPr>
          <w:sz w:val="24"/>
          <w:szCs w:val="24"/>
          <w:lang w:eastAsia="zh-CN"/>
        </w:rPr>
      </w:pPr>
      <w:r w:rsidRPr="00CC5264">
        <w:rPr>
          <w:sz w:val="24"/>
          <w:szCs w:val="24"/>
          <w:lang w:eastAsia="zh-CN"/>
        </w:rPr>
        <w:lastRenderedPageBreak/>
        <w:t>3.2.2 Approach</w:t>
      </w:r>
    </w:p>
    <w:p w14:paraId="05F0D9CA" w14:textId="3EC013A6" w:rsidR="00F16E3D" w:rsidRDefault="00F16E3D" w:rsidP="00F16E3D">
      <w:pPr>
        <w:spacing w:line="480" w:lineRule="auto"/>
        <w:jc w:val="both"/>
        <w:rPr>
          <w:rFonts w:eastAsia="宋体"/>
          <w:b/>
          <w:bCs/>
          <w:lang w:eastAsia="zh-CN"/>
        </w:rPr>
      </w:pPr>
      <w:r w:rsidRPr="00F16E3D">
        <w:rPr>
          <w:rFonts w:eastAsia="宋体"/>
          <w:lang w:eastAsia="zh-CN"/>
        </w:rPr>
        <w:t xml:space="preserve">The research </w:t>
      </w:r>
      <w:r w:rsidR="004B2B4F">
        <w:rPr>
          <w:rFonts w:eastAsia="宋体"/>
          <w:lang w:eastAsia="zh-CN"/>
        </w:rPr>
        <w:t>approache</w:t>
      </w:r>
      <w:r w:rsidRPr="00F16E3D">
        <w:rPr>
          <w:rFonts w:eastAsia="宋体"/>
          <w:lang w:eastAsia="zh-CN"/>
        </w:rPr>
        <w:t xml:space="preserve">s include deduction and induction. Deductive </w:t>
      </w:r>
      <w:r w:rsidR="004B2B4F">
        <w:rPr>
          <w:rFonts w:eastAsia="宋体"/>
          <w:lang w:eastAsia="zh-CN"/>
        </w:rPr>
        <w:t>approach</w:t>
      </w:r>
      <w:r w:rsidRPr="00F16E3D">
        <w:rPr>
          <w:rFonts w:eastAsia="宋体"/>
          <w:lang w:eastAsia="zh-CN"/>
        </w:rPr>
        <w:t xml:space="preserve"> leads to individual knowledge from general knowledge, while inductive </w:t>
      </w:r>
      <w:r w:rsidR="004B2B4F">
        <w:rPr>
          <w:rFonts w:eastAsia="宋体"/>
          <w:lang w:eastAsia="zh-CN"/>
        </w:rPr>
        <w:t>approach</w:t>
      </w:r>
      <w:r w:rsidRPr="00F16E3D">
        <w:rPr>
          <w:rFonts w:eastAsia="宋体"/>
          <w:lang w:eastAsia="zh-CN"/>
        </w:rPr>
        <w:t xml:space="preserve"> draws general conclusions from individual knowledge. These two </w:t>
      </w:r>
      <w:r w:rsidR="004B2B4F">
        <w:rPr>
          <w:rFonts w:eastAsia="宋体"/>
          <w:lang w:eastAsia="zh-CN"/>
        </w:rPr>
        <w:t>approache</w:t>
      </w:r>
      <w:r w:rsidR="004B2B4F" w:rsidRPr="00F16E3D">
        <w:rPr>
          <w:rFonts w:eastAsia="宋体"/>
          <w:lang w:eastAsia="zh-CN"/>
        </w:rPr>
        <w:t>s</w:t>
      </w:r>
      <w:r w:rsidRPr="00F16E3D">
        <w:rPr>
          <w:rFonts w:eastAsia="宋体"/>
          <w:lang w:eastAsia="zh-CN"/>
        </w:rPr>
        <w:t xml:space="preserve"> are used in this study at the same time. According to the research of Michalski (1983), inductive learning is a process of inductive reasoning based on environmental facts. Therefore, according to the literature analysis, this study sums up the basic hypothesis of the relationship between </w:t>
      </w:r>
      <w:r w:rsidR="00047FCC">
        <w:rPr>
          <w:rFonts w:eastAsia="宋体"/>
          <w:lang w:eastAsia="zh-CN"/>
        </w:rPr>
        <w:t>CSR</w:t>
      </w:r>
      <w:r w:rsidRPr="00F16E3D">
        <w:rPr>
          <w:rFonts w:eastAsia="宋体"/>
          <w:lang w:eastAsia="zh-CN"/>
        </w:rPr>
        <w:t xml:space="preserve"> and customer loyalty. Then, according to the five stages of the deductive method proposed by Robson (2002), using the hypothetical deductive method, according to the basic assumptions put forward, through the questionnaire survey data of the food industry, to test the causality </w:t>
      </w:r>
      <w:r w:rsidR="001752B7">
        <w:rPr>
          <w:rFonts w:eastAsia="宋体"/>
          <w:lang w:eastAsia="zh-CN"/>
        </w:rPr>
        <w:t>among</w:t>
      </w:r>
      <w:r w:rsidRPr="00F16E3D">
        <w:rPr>
          <w:rFonts w:eastAsia="宋体"/>
          <w:lang w:eastAsia="zh-CN"/>
        </w:rPr>
        <w:t xml:space="preserve"> </w:t>
      </w:r>
      <w:r w:rsidR="00047FCC">
        <w:rPr>
          <w:rFonts w:eastAsia="宋体"/>
          <w:lang w:eastAsia="zh-CN"/>
        </w:rPr>
        <w:t>CSR</w:t>
      </w:r>
      <w:r w:rsidRPr="00F16E3D">
        <w:rPr>
          <w:rFonts w:eastAsia="宋体"/>
          <w:lang w:eastAsia="zh-CN"/>
        </w:rPr>
        <w:t>, customer loyalty, corporate image, customer satisfaction and public health events in the food industry, and draw a conclusion.</w:t>
      </w:r>
    </w:p>
    <w:p w14:paraId="159AE7B1" w14:textId="166A454A" w:rsidR="004060E2" w:rsidRDefault="004060E2" w:rsidP="00B33C9D">
      <w:pPr>
        <w:pStyle w:val="4"/>
        <w:rPr>
          <w:rFonts w:ascii="Times New Roman" w:hAnsi="Times New Roman" w:cs="Times New Roman"/>
          <w:sz w:val="24"/>
          <w:szCs w:val="24"/>
        </w:rPr>
      </w:pPr>
      <w:r w:rsidRPr="00474811">
        <w:rPr>
          <w:rFonts w:ascii="Times New Roman" w:hAnsi="Times New Roman" w:cs="Times New Roman"/>
          <w:sz w:val="24"/>
          <w:szCs w:val="24"/>
          <w:lang w:eastAsia="zh-CN"/>
        </w:rPr>
        <w:t>3.2.3 Strate</w:t>
      </w:r>
      <w:r w:rsidRPr="00474811">
        <w:rPr>
          <w:rFonts w:ascii="Times New Roman" w:hAnsi="Times New Roman" w:cs="Times New Roman"/>
          <w:sz w:val="24"/>
          <w:szCs w:val="24"/>
        </w:rPr>
        <w:t>g</w:t>
      </w:r>
      <w:r w:rsidR="004A1286">
        <w:rPr>
          <w:rFonts w:ascii="Times New Roman" w:hAnsi="Times New Roman" w:cs="Times New Roman" w:hint="eastAsia"/>
          <w:sz w:val="24"/>
          <w:szCs w:val="24"/>
          <w:lang w:eastAsia="zh-CN"/>
        </w:rPr>
        <w:t>ies</w:t>
      </w:r>
    </w:p>
    <w:p w14:paraId="5D645A49" w14:textId="2BF079B7" w:rsidR="00D82C8B" w:rsidRDefault="00D82C8B" w:rsidP="00D82C8B">
      <w:pPr>
        <w:spacing w:line="480" w:lineRule="auto"/>
        <w:jc w:val="both"/>
        <w:rPr>
          <w:rFonts w:eastAsia="宋体"/>
          <w:b/>
          <w:bCs/>
          <w:lang w:eastAsia="zh-CN"/>
        </w:rPr>
      </w:pPr>
      <w:r w:rsidRPr="00D82C8B">
        <w:rPr>
          <w:rFonts w:eastAsia="宋体"/>
          <w:lang w:eastAsia="zh-CN"/>
        </w:rPr>
        <w:t>There is no difference between good and bad research strategies, and the choice of research strategies depends on the problems and objectives of the research, as well as the knowledge, time</w:t>
      </w:r>
      <w:r>
        <w:rPr>
          <w:rFonts w:eastAsia="宋体"/>
          <w:lang w:eastAsia="zh-CN"/>
        </w:rPr>
        <w:t xml:space="preserve"> </w:t>
      </w:r>
      <w:r w:rsidRPr="00D82C8B">
        <w:rPr>
          <w:rFonts w:eastAsia="宋体"/>
          <w:lang w:eastAsia="zh-CN"/>
        </w:rPr>
        <w:t>and resource conditions available in the research</w:t>
      </w:r>
      <w:r w:rsidR="00903C42">
        <w:rPr>
          <w:rFonts w:eastAsia="宋体"/>
          <w:lang w:eastAsia="zh-CN"/>
        </w:rPr>
        <w:t xml:space="preserve"> and so on</w:t>
      </w:r>
      <w:r w:rsidRPr="00D82C8B">
        <w:rPr>
          <w:rFonts w:eastAsia="宋体"/>
          <w:lang w:eastAsia="zh-CN"/>
        </w:rPr>
        <w:t xml:space="preserve"> (Mark, Philip and Adrian,2009). The research strategy used in this study is survey strategy. Survey strategies are usually associated with deductive analysis, and a large amount of data from questionnaires are usually used for </w:t>
      </w:r>
      <w:r w:rsidR="008561CF">
        <w:rPr>
          <w:rFonts w:eastAsia="宋体"/>
          <w:lang w:eastAsia="zh-CN"/>
        </w:rPr>
        <w:t xml:space="preserve">this </w:t>
      </w:r>
      <w:r w:rsidRPr="00D82C8B">
        <w:rPr>
          <w:rFonts w:eastAsia="宋体"/>
          <w:lang w:eastAsia="zh-CN"/>
        </w:rPr>
        <w:t xml:space="preserve">analysis. In this </w:t>
      </w:r>
      <w:r w:rsidR="008561CF">
        <w:rPr>
          <w:rFonts w:eastAsia="宋体"/>
          <w:lang w:eastAsia="zh-CN"/>
        </w:rPr>
        <w:t>research</w:t>
      </w:r>
      <w:r w:rsidRPr="00D82C8B">
        <w:rPr>
          <w:rFonts w:eastAsia="宋体"/>
          <w:lang w:eastAsia="zh-CN"/>
        </w:rPr>
        <w:t xml:space="preserve">, sample data </w:t>
      </w:r>
      <w:r w:rsidRPr="00D82C8B">
        <w:rPr>
          <w:rFonts w:eastAsia="宋体"/>
          <w:lang w:eastAsia="zh-CN"/>
        </w:rPr>
        <w:lastRenderedPageBreak/>
        <w:t xml:space="preserve">are collected by </w:t>
      </w:r>
      <w:r w:rsidR="008561CF">
        <w:rPr>
          <w:rFonts w:eastAsia="宋体"/>
          <w:lang w:eastAsia="zh-CN"/>
        </w:rPr>
        <w:t>distributing</w:t>
      </w:r>
      <w:r w:rsidRPr="00D82C8B">
        <w:rPr>
          <w:rFonts w:eastAsia="宋体"/>
          <w:lang w:eastAsia="zh-CN"/>
        </w:rPr>
        <w:t xml:space="preserve"> questionnaires to customers, and the methods of data analysis and processing are statistical methods such as regression analysis. </w:t>
      </w:r>
    </w:p>
    <w:p w14:paraId="72B725F9" w14:textId="063FEC99" w:rsidR="004060E2" w:rsidRDefault="004060E2" w:rsidP="00B33C9D">
      <w:pPr>
        <w:pStyle w:val="4"/>
        <w:rPr>
          <w:rFonts w:ascii="Times New Roman" w:hAnsi="Times New Roman" w:cs="Times New Roman"/>
          <w:sz w:val="24"/>
          <w:szCs w:val="24"/>
          <w:lang w:eastAsia="zh-CN"/>
        </w:rPr>
      </w:pPr>
      <w:r w:rsidRPr="00474811">
        <w:rPr>
          <w:rFonts w:ascii="Times New Roman" w:hAnsi="Times New Roman" w:cs="Times New Roman"/>
          <w:sz w:val="24"/>
          <w:szCs w:val="24"/>
          <w:lang w:eastAsia="zh-CN"/>
        </w:rPr>
        <w:t>3.2.4 Choice</w:t>
      </w:r>
    </w:p>
    <w:p w14:paraId="682BC968" w14:textId="3D6CC723" w:rsidR="00853230" w:rsidRDefault="00853230" w:rsidP="00853230">
      <w:pPr>
        <w:spacing w:line="480" w:lineRule="auto"/>
        <w:jc w:val="both"/>
        <w:rPr>
          <w:rFonts w:eastAsia="宋体"/>
          <w:b/>
          <w:bCs/>
          <w:lang w:eastAsia="zh-CN"/>
        </w:rPr>
      </w:pPr>
      <w:r w:rsidRPr="00853230">
        <w:rPr>
          <w:rFonts w:eastAsia="宋体"/>
          <w:lang w:eastAsia="zh-CN"/>
        </w:rPr>
        <w:t>Research choices include mono method and multiple methods, and multiple methods include multi-method and mixed method. Tashakkori and Teddlie (2003) believes that, multiple methods are useful if it helps to answer research questions and better evaluate research findings. In this study, mixed method</w:t>
      </w:r>
      <w:r w:rsidR="00245650">
        <w:rPr>
          <w:rFonts w:eastAsia="宋体"/>
          <w:lang w:eastAsia="zh-CN"/>
        </w:rPr>
        <w:t xml:space="preserve"> is used</w:t>
      </w:r>
      <w:r w:rsidRPr="00853230">
        <w:rPr>
          <w:rFonts w:eastAsia="宋体"/>
          <w:lang w:eastAsia="zh-CN"/>
        </w:rPr>
        <w:t xml:space="preserve">, </w:t>
      </w:r>
      <w:r w:rsidR="00245650">
        <w:rPr>
          <w:rFonts w:eastAsia="宋体"/>
          <w:lang w:eastAsia="zh-CN"/>
        </w:rPr>
        <w:t>including</w:t>
      </w:r>
      <w:r w:rsidRPr="00853230">
        <w:rPr>
          <w:rFonts w:eastAsia="宋体"/>
          <w:lang w:eastAsia="zh-CN"/>
        </w:rPr>
        <w:t xml:space="preserve"> quantitative data and qualitative data collection, and quantitative </w:t>
      </w:r>
      <w:r w:rsidR="00245650">
        <w:rPr>
          <w:rFonts w:eastAsia="宋体"/>
          <w:lang w:eastAsia="zh-CN"/>
        </w:rPr>
        <w:t xml:space="preserve">and </w:t>
      </w:r>
      <w:r w:rsidRPr="00853230">
        <w:rPr>
          <w:rFonts w:eastAsia="宋体"/>
          <w:lang w:eastAsia="zh-CN"/>
        </w:rPr>
        <w:t>qualitative analysis.</w:t>
      </w:r>
    </w:p>
    <w:p w14:paraId="7738B5E4" w14:textId="364DF7E4" w:rsidR="004060E2" w:rsidRDefault="004060E2" w:rsidP="00B33C9D">
      <w:pPr>
        <w:pStyle w:val="4"/>
        <w:rPr>
          <w:rFonts w:ascii="Times New Roman" w:hAnsi="Times New Roman" w:cs="Times New Roman"/>
          <w:sz w:val="24"/>
          <w:szCs w:val="24"/>
          <w:lang w:eastAsia="zh-CN"/>
        </w:rPr>
      </w:pPr>
      <w:r w:rsidRPr="00474811">
        <w:rPr>
          <w:rFonts w:ascii="Times New Roman" w:hAnsi="Times New Roman" w:cs="Times New Roman"/>
          <w:sz w:val="24"/>
          <w:szCs w:val="24"/>
          <w:lang w:eastAsia="zh-CN"/>
        </w:rPr>
        <w:t>3.2.5 Time Horizon</w:t>
      </w:r>
      <w:r w:rsidR="00786533">
        <w:rPr>
          <w:rFonts w:ascii="Times New Roman" w:hAnsi="Times New Roman" w:cs="Times New Roman"/>
          <w:sz w:val="24"/>
          <w:szCs w:val="24"/>
          <w:lang w:eastAsia="zh-CN"/>
        </w:rPr>
        <w:t>s</w:t>
      </w:r>
    </w:p>
    <w:p w14:paraId="26261A58" w14:textId="4B4FB91E" w:rsidR="00853230" w:rsidRDefault="00853230" w:rsidP="00853230">
      <w:pPr>
        <w:spacing w:line="480" w:lineRule="auto"/>
        <w:jc w:val="both"/>
        <w:rPr>
          <w:rFonts w:eastAsia="宋体"/>
          <w:b/>
          <w:bCs/>
          <w:lang w:eastAsia="zh-CN"/>
        </w:rPr>
      </w:pPr>
      <w:r w:rsidRPr="00853230">
        <w:rPr>
          <w:rFonts w:eastAsia="宋体"/>
          <w:lang w:eastAsia="zh-CN"/>
        </w:rPr>
        <w:t>From time horizon, this study uses a horizontal time range. Cross-sectional studies often employ the survey strategy (</w:t>
      </w:r>
      <w:proofErr w:type="spellStart"/>
      <w:r w:rsidRPr="00853230">
        <w:rPr>
          <w:rFonts w:eastAsia="宋体"/>
          <w:lang w:eastAsia="zh-CN"/>
        </w:rPr>
        <w:t>Easterby</w:t>
      </w:r>
      <w:proofErr w:type="spellEnd"/>
      <w:r w:rsidRPr="00853230">
        <w:rPr>
          <w:rFonts w:eastAsia="宋体"/>
          <w:lang w:eastAsia="zh-CN"/>
        </w:rPr>
        <w:t xml:space="preserve">-Smith et al. 2008; Robson 2002). </w:t>
      </w:r>
      <w:r w:rsidR="00F331EA" w:rsidRPr="00853230">
        <w:rPr>
          <w:rFonts w:eastAsia="宋体"/>
          <w:lang w:eastAsia="zh-CN"/>
        </w:rPr>
        <w:t>T</w:t>
      </w:r>
      <w:r w:rsidRPr="00853230">
        <w:rPr>
          <w:rFonts w:eastAsia="宋体"/>
          <w:lang w:eastAsia="zh-CN"/>
        </w:rPr>
        <w:t>he</w:t>
      </w:r>
      <w:r w:rsidR="00F331EA">
        <w:rPr>
          <w:rFonts w:eastAsia="宋体"/>
          <w:lang w:eastAsia="zh-CN"/>
        </w:rPr>
        <w:t xml:space="preserve"> </w:t>
      </w:r>
      <w:r w:rsidR="007D29CB">
        <w:rPr>
          <w:rFonts w:eastAsia="宋体"/>
          <w:lang w:eastAsia="zh-CN"/>
        </w:rPr>
        <w:t>o</w:t>
      </w:r>
      <w:r w:rsidRPr="00853230">
        <w:rPr>
          <w:rFonts w:eastAsia="宋体"/>
          <w:lang w:eastAsia="zh-CN"/>
        </w:rPr>
        <w:t>bjects of this study are consumers or potential consumers of food enterprises, and the data obtained from questionnaires and field interviews are the data of different individuals at a time point.</w:t>
      </w:r>
    </w:p>
    <w:p w14:paraId="55A6F685" w14:textId="191718FB" w:rsidR="004060E2" w:rsidRDefault="004060E2" w:rsidP="00853230">
      <w:pPr>
        <w:pStyle w:val="4"/>
        <w:rPr>
          <w:rFonts w:ascii="Times New Roman" w:hAnsi="Times New Roman" w:cs="Times New Roman"/>
          <w:sz w:val="24"/>
          <w:szCs w:val="24"/>
        </w:rPr>
      </w:pPr>
      <w:r w:rsidRPr="00474811">
        <w:rPr>
          <w:rFonts w:ascii="Times New Roman" w:hAnsi="Times New Roman" w:cs="Times New Roman"/>
          <w:sz w:val="24"/>
          <w:szCs w:val="24"/>
        </w:rPr>
        <w:t>3.2.6 Techniques for Data Collection, Processes and Analysis</w:t>
      </w:r>
    </w:p>
    <w:p w14:paraId="604F4E52" w14:textId="520DBAD6" w:rsidR="00DC0ECF" w:rsidRDefault="00B82261" w:rsidP="00DC0ECF">
      <w:pPr>
        <w:rPr>
          <w:rFonts w:eastAsiaTheme="minorEastAsia"/>
          <w:b/>
          <w:bCs/>
          <w:lang w:eastAsia="zh-CN"/>
        </w:rPr>
      </w:pPr>
      <w:r w:rsidRPr="00F16E3D">
        <w:rPr>
          <w:b/>
          <w:bCs/>
        </w:rPr>
        <w:t xml:space="preserve">3.2.6.1 </w:t>
      </w:r>
      <w:r w:rsidR="00DC0ECF" w:rsidRPr="00F16E3D">
        <w:rPr>
          <w:rFonts w:eastAsiaTheme="minorEastAsia"/>
          <w:b/>
          <w:bCs/>
          <w:lang w:eastAsia="zh-CN"/>
        </w:rPr>
        <w:t>Data Collection</w:t>
      </w:r>
    </w:p>
    <w:p w14:paraId="64A0A935" w14:textId="0DD70AFB" w:rsidR="00F16E3D" w:rsidRPr="00F16E3D" w:rsidRDefault="00F16E3D" w:rsidP="00D82C8B">
      <w:pPr>
        <w:spacing w:line="480" w:lineRule="auto"/>
        <w:jc w:val="both"/>
        <w:rPr>
          <w:rFonts w:eastAsia="宋体"/>
          <w:lang w:eastAsia="zh-CN"/>
        </w:rPr>
      </w:pPr>
      <w:r w:rsidRPr="00F16E3D">
        <w:rPr>
          <w:rFonts w:eastAsia="宋体"/>
          <w:lang w:eastAsia="zh-CN"/>
        </w:rPr>
        <w:t xml:space="preserve">This </w:t>
      </w:r>
      <w:r w:rsidR="004F1391">
        <w:rPr>
          <w:rFonts w:eastAsia="宋体"/>
          <w:lang w:eastAsia="zh-CN"/>
        </w:rPr>
        <w:t>research</w:t>
      </w:r>
      <w:r w:rsidRPr="00F16E3D">
        <w:rPr>
          <w:rFonts w:eastAsia="宋体"/>
          <w:lang w:eastAsia="zh-CN"/>
        </w:rPr>
        <w:t xml:space="preserve"> mainly collects research literature through search engines such as Google Scholar and VIP</w:t>
      </w:r>
      <w:r w:rsidR="00326344">
        <w:rPr>
          <w:rFonts w:eastAsia="宋体"/>
          <w:lang w:eastAsia="zh-CN"/>
        </w:rPr>
        <w:t xml:space="preserve"> database</w:t>
      </w:r>
      <w:r w:rsidRPr="00F16E3D">
        <w:rPr>
          <w:rFonts w:eastAsia="宋体"/>
          <w:lang w:eastAsia="zh-CN"/>
        </w:rPr>
        <w:t xml:space="preserve">, as well as the library database of the University of Wales Trinity Saint David and CNKI literature database. These methods of collecting secondary data are feasible, and some literatures have been collected. At the same time, this </w:t>
      </w:r>
      <w:r w:rsidR="00382D99">
        <w:rPr>
          <w:rFonts w:eastAsia="宋体"/>
          <w:lang w:eastAsia="zh-CN"/>
        </w:rPr>
        <w:t>research</w:t>
      </w:r>
      <w:r w:rsidRPr="00F16E3D">
        <w:rPr>
          <w:rFonts w:eastAsia="宋体"/>
          <w:lang w:eastAsia="zh-CN"/>
        </w:rPr>
        <w:t xml:space="preserve"> will also collect some social responsibility cases of Chinese food industry </w:t>
      </w:r>
      <w:r w:rsidRPr="00F16E3D">
        <w:rPr>
          <w:rFonts w:eastAsia="宋体"/>
          <w:lang w:eastAsia="zh-CN"/>
        </w:rPr>
        <w:lastRenderedPageBreak/>
        <w:t>through the news media and collect the information of listed companies of Chinese food companies through the database of listed companies to help me make further research. These secondary data acquisition methods are feasible.</w:t>
      </w:r>
    </w:p>
    <w:p w14:paraId="02883B56" w14:textId="77777777" w:rsidR="00F16E3D" w:rsidRPr="00F16E3D" w:rsidRDefault="00F16E3D" w:rsidP="00D82C8B">
      <w:pPr>
        <w:spacing w:line="480" w:lineRule="auto"/>
        <w:jc w:val="both"/>
        <w:rPr>
          <w:rFonts w:eastAsia="宋体"/>
          <w:lang w:eastAsia="zh-CN"/>
        </w:rPr>
      </w:pPr>
    </w:p>
    <w:p w14:paraId="28C42B95" w14:textId="6D6CD74E" w:rsidR="003C2657" w:rsidRDefault="00F16E3D" w:rsidP="00D82C8B">
      <w:pPr>
        <w:spacing w:line="480" w:lineRule="auto"/>
        <w:jc w:val="both"/>
        <w:rPr>
          <w:rFonts w:eastAsia="宋体"/>
          <w:lang w:eastAsia="zh-CN"/>
        </w:rPr>
      </w:pPr>
      <w:r w:rsidRPr="00F16E3D">
        <w:rPr>
          <w:rFonts w:eastAsia="宋体"/>
          <w:lang w:eastAsia="zh-CN"/>
        </w:rPr>
        <w:t xml:space="preserve">The collection of first-hand data is mainly through the distribution of questionnaires. The collection of the questionnaire is mainly through the </w:t>
      </w:r>
      <w:r w:rsidR="00B4331B">
        <w:rPr>
          <w:rFonts w:eastAsia="宋体"/>
          <w:lang w:eastAsia="zh-CN"/>
        </w:rPr>
        <w:t>Q</w:t>
      </w:r>
      <w:r w:rsidRPr="00F16E3D">
        <w:rPr>
          <w:rFonts w:eastAsia="宋体"/>
          <w:lang w:eastAsia="zh-CN"/>
        </w:rPr>
        <w:t xml:space="preserve">uestionnaire </w:t>
      </w:r>
      <w:r w:rsidR="00B4331B">
        <w:rPr>
          <w:rFonts w:eastAsia="宋体"/>
          <w:lang w:eastAsia="zh-CN"/>
        </w:rPr>
        <w:t>S</w:t>
      </w:r>
      <w:r w:rsidRPr="00F16E3D">
        <w:rPr>
          <w:rFonts w:eastAsia="宋体"/>
          <w:lang w:eastAsia="zh-CN"/>
        </w:rPr>
        <w:t>tar website of China to design the questionnaire. The questionnaire is mainly distributed to consumers</w:t>
      </w:r>
      <w:r w:rsidR="00B4331B">
        <w:rPr>
          <w:rFonts w:eastAsia="宋体"/>
          <w:lang w:eastAsia="zh-CN"/>
        </w:rPr>
        <w:t xml:space="preserve"> </w:t>
      </w:r>
      <w:r w:rsidR="00B4331B">
        <w:rPr>
          <w:rFonts w:eastAsia="宋体" w:hint="eastAsia"/>
          <w:lang w:eastAsia="zh-CN"/>
        </w:rPr>
        <w:t>or</w:t>
      </w:r>
      <w:r w:rsidR="00B4331B">
        <w:rPr>
          <w:rFonts w:eastAsia="宋体"/>
          <w:lang w:eastAsia="zh-CN"/>
        </w:rPr>
        <w:t xml:space="preserve"> potential consumers</w:t>
      </w:r>
      <w:r w:rsidRPr="00F16E3D">
        <w:rPr>
          <w:rFonts w:eastAsia="宋体"/>
          <w:lang w:eastAsia="zh-CN"/>
        </w:rPr>
        <w:t xml:space="preserve"> who understand food consumption and food </w:t>
      </w:r>
      <w:r w:rsidR="00047FCC">
        <w:rPr>
          <w:rFonts w:eastAsia="宋体"/>
          <w:lang w:eastAsia="zh-CN"/>
        </w:rPr>
        <w:t>CSR</w:t>
      </w:r>
      <w:r w:rsidRPr="00F16E3D">
        <w:rPr>
          <w:rFonts w:eastAsia="宋体"/>
          <w:lang w:eastAsia="zh-CN"/>
        </w:rPr>
        <w:t>. In addition, the collection of qualitative data is conducted through interviews.</w:t>
      </w:r>
    </w:p>
    <w:p w14:paraId="5BFF1CA6" w14:textId="038CB703" w:rsidR="00E030BD" w:rsidRPr="00E030BD" w:rsidRDefault="004060E2" w:rsidP="00B4331B">
      <w:pPr>
        <w:rPr>
          <w:rFonts w:eastAsia="宋体"/>
          <w:lang w:eastAsia="zh-CN"/>
        </w:rPr>
      </w:pPr>
      <w:r w:rsidRPr="00F16E3D">
        <w:rPr>
          <w:rFonts w:eastAsiaTheme="minorEastAsia"/>
          <w:b/>
          <w:bCs/>
          <w:lang w:eastAsia="zh-CN"/>
        </w:rPr>
        <w:t>3.2.6.</w:t>
      </w:r>
      <w:r w:rsidR="00D31336" w:rsidRPr="00F16E3D">
        <w:rPr>
          <w:rFonts w:eastAsiaTheme="minorEastAsia"/>
          <w:b/>
          <w:bCs/>
          <w:lang w:eastAsia="zh-CN"/>
        </w:rPr>
        <w:t>2</w:t>
      </w:r>
      <w:r w:rsidRPr="00F16E3D">
        <w:rPr>
          <w:rFonts w:eastAsiaTheme="minorEastAsia"/>
          <w:b/>
          <w:bCs/>
          <w:lang w:eastAsia="zh-CN"/>
        </w:rPr>
        <w:t xml:space="preserve"> Questionnaire Design</w:t>
      </w:r>
    </w:p>
    <w:p w14:paraId="014BD36C" w14:textId="34A5E6DC" w:rsidR="004B3FE0" w:rsidRDefault="00E030BD" w:rsidP="004B3FE0">
      <w:pPr>
        <w:spacing w:line="480" w:lineRule="auto"/>
        <w:jc w:val="both"/>
        <w:rPr>
          <w:rFonts w:eastAsia="宋体"/>
          <w:lang w:eastAsia="zh-CN"/>
        </w:rPr>
      </w:pPr>
      <w:r w:rsidRPr="00E030BD">
        <w:rPr>
          <w:rFonts w:eastAsia="宋体"/>
          <w:lang w:eastAsia="zh-CN"/>
        </w:rPr>
        <w:t>According to the different ways of questionnaire management, different types of questionnaires can be designed (figure 2)</w:t>
      </w:r>
      <w:r w:rsidR="005F29FD">
        <w:rPr>
          <w:rFonts w:eastAsia="宋体"/>
          <w:lang w:eastAsia="zh-CN"/>
        </w:rPr>
        <w:t>.</w:t>
      </w:r>
      <w:r w:rsidRPr="00E030BD">
        <w:rPr>
          <w:rFonts w:eastAsia="宋体"/>
          <w:lang w:eastAsia="zh-CN"/>
        </w:rPr>
        <w:t xml:space="preserve"> </w:t>
      </w:r>
      <w:r w:rsidR="005F29FD" w:rsidRPr="00E030BD">
        <w:rPr>
          <w:rFonts w:eastAsia="宋体"/>
          <w:lang w:eastAsia="zh-CN"/>
        </w:rPr>
        <w:t>T</w:t>
      </w:r>
      <w:r w:rsidRPr="00E030BD">
        <w:rPr>
          <w:rFonts w:eastAsia="宋体"/>
          <w:lang w:eastAsia="zh-CN"/>
        </w:rPr>
        <w:t>he</w:t>
      </w:r>
      <w:r w:rsidR="005F29FD">
        <w:rPr>
          <w:rFonts w:eastAsia="宋体"/>
          <w:lang w:eastAsia="zh-CN"/>
        </w:rPr>
        <w:t xml:space="preserve"> </w:t>
      </w:r>
      <w:r w:rsidRPr="00E030BD">
        <w:rPr>
          <w:rFonts w:eastAsia="宋体"/>
          <w:lang w:eastAsia="zh-CN"/>
        </w:rPr>
        <w:t>self-administered questionnaire is generally filled out by the respondents themselves, while the interviewer-administered questionnaire is generally filled out by the investigators.</w:t>
      </w:r>
    </w:p>
    <w:p w14:paraId="4516D183" w14:textId="64508D5B" w:rsidR="003C2657" w:rsidRDefault="000C71E7" w:rsidP="004B3FE0">
      <w:pPr>
        <w:spacing w:line="480" w:lineRule="auto"/>
        <w:jc w:val="center"/>
        <w:rPr>
          <w:rFonts w:eastAsiaTheme="minorEastAsia"/>
          <w:lang w:eastAsia="zh-CN"/>
        </w:rPr>
      </w:pPr>
      <w:r w:rsidRPr="000C71E7">
        <w:rPr>
          <w:noProof/>
          <w:lang w:eastAsia="zh-CN"/>
        </w:rPr>
        <w:drawing>
          <wp:inline distT="0" distB="0" distL="0" distR="0" wp14:anchorId="3679BA11" wp14:editId="65274654">
            <wp:extent cx="4493161" cy="1384300"/>
            <wp:effectExtent l="0" t="0" r="3175" b="635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0999" cy="1392877"/>
                    </a:xfrm>
                    <a:prstGeom prst="rect">
                      <a:avLst/>
                    </a:prstGeom>
                    <a:noFill/>
                    <a:ln>
                      <a:noFill/>
                    </a:ln>
                  </pic:spPr>
                </pic:pic>
              </a:graphicData>
            </a:graphic>
          </wp:inline>
        </w:drawing>
      </w:r>
    </w:p>
    <w:p w14:paraId="7AA55E58" w14:textId="3DC30211" w:rsidR="00E030BD" w:rsidRPr="00E030BD" w:rsidRDefault="00E030BD" w:rsidP="00E030BD">
      <w:pPr>
        <w:pStyle w:val="3"/>
        <w:jc w:val="center"/>
        <w:rPr>
          <w:rFonts w:eastAsiaTheme="minorEastAsia"/>
          <w:sz w:val="24"/>
          <w:szCs w:val="24"/>
          <w:lang w:eastAsia="zh-CN"/>
        </w:rPr>
      </w:pPr>
      <w:r w:rsidRPr="00E030BD">
        <w:rPr>
          <w:rFonts w:eastAsiaTheme="minorEastAsia"/>
          <w:sz w:val="24"/>
          <w:szCs w:val="24"/>
          <w:lang w:eastAsia="zh-CN"/>
        </w:rPr>
        <w:t>Figure 2: Types of Questionnaires</w:t>
      </w:r>
    </w:p>
    <w:p w14:paraId="33994321" w14:textId="2BD738A8" w:rsidR="000C71E7" w:rsidRPr="00E030BD" w:rsidRDefault="000C71E7" w:rsidP="00E030BD">
      <w:pPr>
        <w:jc w:val="center"/>
        <w:rPr>
          <w:rFonts w:eastAsiaTheme="minorEastAsia"/>
          <w:lang w:eastAsia="zh-CN"/>
        </w:rPr>
      </w:pPr>
      <w:r w:rsidRPr="00E030BD">
        <w:rPr>
          <w:rFonts w:eastAsiaTheme="minorEastAsia"/>
          <w:lang w:eastAsia="zh-CN"/>
        </w:rPr>
        <w:t>（</w:t>
      </w:r>
      <w:r w:rsidRPr="00E030BD">
        <w:rPr>
          <w:lang w:eastAsia="zh-CN"/>
        </w:rPr>
        <w:t>Mark, Philip and Adrian,2009</w:t>
      </w:r>
      <w:r w:rsidRPr="00E030BD">
        <w:rPr>
          <w:rFonts w:eastAsiaTheme="minorEastAsia"/>
          <w:lang w:eastAsia="zh-CN"/>
        </w:rPr>
        <w:t>）</w:t>
      </w:r>
    </w:p>
    <w:p w14:paraId="14927508" w14:textId="79584D08" w:rsidR="005E6389" w:rsidRPr="00020E5C" w:rsidRDefault="005E6389" w:rsidP="002B62A9">
      <w:pPr>
        <w:spacing w:line="480" w:lineRule="auto"/>
        <w:jc w:val="both"/>
        <w:rPr>
          <w:rFonts w:eastAsia="宋体"/>
          <w:lang w:eastAsia="zh-CN"/>
        </w:rPr>
      </w:pPr>
      <w:r w:rsidRPr="00020E5C">
        <w:rPr>
          <w:rFonts w:eastAsia="宋体"/>
          <w:lang w:eastAsia="zh-CN"/>
        </w:rPr>
        <w:t xml:space="preserve">Self-administered questionnaire was used in this </w:t>
      </w:r>
      <w:r w:rsidR="00B563F4">
        <w:rPr>
          <w:rFonts w:eastAsia="宋体" w:hint="eastAsia"/>
          <w:lang w:eastAsia="zh-CN"/>
        </w:rPr>
        <w:t>research</w:t>
      </w:r>
      <w:r w:rsidRPr="00020E5C">
        <w:rPr>
          <w:rFonts w:eastAsia="宋体"/>
          <w:lang w:eastAsia="zh-CN"/>
        </w:rPr>
        <w:t xml:space="preserve">. The questionnaire involved five </w:t>
      </w:r>
      <w:r w:rsidR="00A63E3A">
        <w:rPr>
          <w:rFonts w:eastAsia="宋体"/>
          <w:lang w:eastAsia="zh-CN"/>
        </w:rPr>
        <w:t>sort</w:t>
      </w:r>
      <w:r w:rsidR="00B563F4">
        <w:rPr>
          <w:rFonts w:eastAsia="宋体"/>
          <w:lang w:eastAsia="zh-CN"/>
        </w:rPr>
        <w:t xml:space="preserve">s of </w:t>
      </w:r>
      <w:r w:rsidR="004725AB">
        <w:rPr>
          <w:rFonts w:eastAsia="宋体"/>
          <w:lang w:eastAsia="zh-CN"/>
        </w:rPr>
        <w:t>scale</w:t>
      </w:r>
      <w:r w:rsidRPr="00020E5C">
        <w:rPr>
          <w:rFonts w:eastAsia="宋体"/>
          <w:lang w:eastAsia="zh-CN"/>
        </w:rPr>
        <w:t xml:space="preserve">s: CSR, company image, customer satisfaction, customer loyalty and </w:t>
      </w:r>
      <w:r w:rsidRPr="00020E5C">
        <w:rPr>
          <w:rFonts w:eastAsia="宋体"/>
          <w:lang w:eastAsia="zh-CN"/>
        </w:rPr>
        <w:lastRenderedPageBreak/>
        <w:t>public health events. When designing the scale</w:t>
      </w:r>
      <w:r w:rsidR="004725AB">
        <w:rPr>
          <w:rFonts w:eastAsia="宋体"/>
          <w:lang w:eastAsia="zh-CN"/>
        </w:rPr>
        <w:t xml:space="preserve"> of </w:t>
      </w:r>
      <w:r w:rsidRPr="00020E5C">
        <w:rPr>
          <w:rFonts w:eastAsia="宋体"/>
          <w:lang w:eastAsia="zh-CN"/>
        </w:rPr>
        <w:t xml:space="preserve">CSR, scholars mostly pay attention to the economic </w:t>
      </w:r>
      <w:r w:rsidR="004B3FE0" w:rsidRPr="00020E5C">
        <w:rPr>
          <w:rFonts w:eastAsia="宋体"/>
          <w:lang w:eastAsia="zh-CN"/>
        </w:rPr>
        <w:t>responsibilities</w:t>
      </w:r>
      <w:r w:rsidRPr="00020E5C">
        <w:rPr>
          <w:rFonts w:eastAsia="宋体"/>
          <w:lang w:eastAsia="zh-CN"/>
        </w:rPr>
        <w:t xml:space="preserve">, legal </w:t>
      </w:r>
      <w:r w:rsidR="004B3FE0" w:rsidRPr="00020E5C">
        <w:rPr>
          <w:rFonts w:eastAsia="宋体"/>
          <w:lang w:eastAsia="zh-CN"/>
        </w:rPr>
        <w:t>responsibilities</w:t>
      </w:r>
      <w:r w:rsidRPr="00020E5C">
        <w:rPr>
          <w:rFonts w:eastAsia="宋体"/>
          <w:lang w:eastAsia="zh-CN"/>
        </w:rPr>
        <w:t xml:space="preserve">, ethical </w:t>
      </w:r>
      <w:r w:rsidR="004B3FE0" w:rsidRPr="00020E5C">
        <w:rPr>
          <w:rFonts w:eastAsia="宋体"/>
          <w:lang w:eastAsia="zh-CN"/>
        </w:rPr>
        <w:t>responsibilities</w:t>
      </w:r>
      <w:r w:rsidRPr="00020E5C">
        <w:rPr>
          <w:rFonts w:eastAsia="宋体"/>
          <w:lang w:eastAsia="zh-CN"/>
        </w:rPr>
        <w:t xml:space="preserve"> and </w:t>
      </w:r>
      <w:r w:rsidR="004B3FE0" w:rsidRPr="00020E5C">
        <w:rPr>
          <w:rFonts w:eastAsia="宋体"/>
          <w:lang w:eastAsia="zh-CN"/>
        </w:rPr>
        <w:t>d</w:t>
      </w:r>
      <w:r w:rsidRPr="00020E5C">
        <w:rPr>
          <w:rFonts w:eastAsia="宋体"/>
          <w:lang w:eastAsia="zh-CN"/>
        </w:rPr>
        <w:t>iscretionary</w:t>
      </w:r>
      <w:bookmarkStart w:id="1" w:name="_Hlk66000084"/>
      <w:r w:rsidRPr="00020E5C">
        <w:rPr>
          <w:rFonts w:eastAsia="宋体"/>
          <w:lang w:eastAsia="zh-CN"/>
        </w:rPr>
        <w:t xml:space="preserve"> responsibilities</w:t>
      </w:r>
      <w:bookmarkEnd w:id="1"/>
      <w:r w:rsidR="009136E8">
        <w:rPr>
          <w:rFonts w:eastAsia="宋体"/>
          <w:lang w:eastAsia="zh-CN"/>
        </w:rPr>
        <w:t xml:space="preserve"> (</w:t>
      </w:r>
      <w:r w:rsidRPr="00020E5C">
        <w:rPr>
          <w:rFonts w:eastAsia="宋体"/>
          <w:lang w:eastAsia="zh-CN"/>
        </w:rPr>
        <w:t>Carroll</w:t>
      </w:r>
      <w:r w:rsidR="009136E8">
        <w:rPr>
          <w:rFonts w:eastAsia="宋体"/>
          <w:lang w:eastAsia="zh-CN"/>
        </w:rPr>
        <w:t>,</w:t>
      </w:r>
      <w:r w:rsidRPr="00020E5C">
        <w:rPr>
          <w:rFonts w:eastAsia="宋体"/>
          <w:lang w:eastAsia="zh-CN"/>
        </w:rPr>
        <w:t xml:space="preserve"> 1979). Discretionary responsibilities mainly refer to the voluntary charitable responsibility of the enterprise. This study combined with the research of Carroll (1979) and other scholars to design the scale. According to the research of </w:t>
      </w:r>
      <w:proofErr w:type="spellStart"/>
      <w:r w:rsidRPr="00020E5C">
        <w:rPr>
          <w:rFonts w:eastAsia="宋体"/>
          <w:lang w:eastAsia="zh-CN"/>
        </w:rPr>
        <w:t>Ishaq</w:t>
      </w:r>
      <w:proofErr w:type="spellEnd"/>
      <w:r w:rsidRPr="00020E5C">
        <w:rPr>
          <w:rFonts w:eastAsia="宋体"/>
          <w:lang w:eastAsia="zh-CN"/>
        </w:rPr>
        <w:t xml:space="preserve"> (2012) and Yeo et al. (2011), the questionnaire of company image is set up, the questionnaire of customer satisfaction is set up according to the study of Kaur and </w:t>
      </w:r>
      <w:proofErr w:type="spellStart"/>
      <w:r w:rsidRPr="00020E5C">
        <w:rPr>
          <w:rFonts w:eastAsia="宋体"/>
          <w:lang w:eastAsia="zh-CN"/>
        </w:rPr>
        <w:t>Soch</w:t>
      </w:r>
      <w:proofErr w:type="spellEnd"/>
      <w:r w:rsidRPr="00020E5C">
        <w:rPr>
          <w:rFonts w:eastAsia="宋体"/>
          <w:lang w:eastAsia="zh-CN"/>
        </w:rPr>
        <w:t xml:space="preserve"> (2012), and the questionnaire of customer loyalty is set up according to the study of </w:t>
      </w:r>
      <w:proofErr w:type="spellStart"/>
      <w:r w:rsidRPr="00020E5C">
        <w:rPr>
          <w:rFonts w:eastAsia="宋体"/>
          <w:lang w:eastAsia="zh-CN"/>
        </w:rPr>
        <w:t>Ishaq</w:t>
      </w:r>
      <w:proofErr w:type="spellEnd"/>
      <w:r w:rsidRPr="00020E5C">
        <w:rPr>
          <w:rFonts w:eastAsia="宋体"/>
          <w:lang w:eastAsia="zh-CN"/>
        </w:rPr>
        <w:t xml:space="preserve"> (2012). According to </w:t>
      </w:r>
      <w:r w:rsidR="00484CCF">
        <w:rPr>
          <w:rFonts w:eastAsia="宋体"/>
          <w:lang w:eastAsia="zh-CN"/>
        </w:rPr>
        <w:t>t</w:t>
      </w:r>
      <w:r w:rsidR="00484CCF" w:rsidRPr="00020E5C">
        <w:rPr>
          <w:rFonts w:eastAsia="宋体"/>
          <w:lang w:eastAsia="zh-CN"/>
        </w:rPr>
        <w:t>he study</w:t>
      </w:r>
      <w:r w:rsidR="00484CCF" w:rsidRPr="00020E5C">
        <w:rPr>
          <w:rFonts w:eastAsia="宋体"/>
          <w:lang w:eastAsia="zh-CN"/>
        </w:rPr>
        <w:t xml:space="preserve"> </w:t>
      </w:r>
      <w:r w:rsidR="00484CCF">
        <w:rPr>
          <w:rFonts w:eastAsia="宋体"/>
          <w:lang w:eastAsia="zh-CN"/>
        </w:rPr>
        <w:t xml:space="preserve">of </w:t>
      </w:r>
      <w:r w:rsidRPr="00020E5C">
        <w:rPr>
          <w:rFonts w:eastAsia="宋体"/>
          <w:lang w:eastAsia="zh-CN"/>
        </w:rPr>
        <w:t>Manuel and Herron (2020)</w:t>
      </w:r>
      <w:r w:rsidR="00484CCF">
        <w:rPr>
          <w:rFonts w:eastAsia="宋体"/>
          <w:lang w:eastAsia="zh-CN"/>
        </w:rPr>
        <w:t>,</w:t>
      </w:r>
      <w:r w:rsidRPr="00020E5C">
        <w:rPr>
          <w:rFonts w:eastAsia="宋体"/>
          <w:lang w:eastAsia="zh-CN"/>
        </w:rPr>
        <w:t xml:space="preserve"> Huang and Liu (2020) and Cui and Guo (2020)</w:t>
      </w:r>
      <w:r w:rsidR="00712910">
        <w:rPr>
          <w:rFonts w:eastAsia="宋体"/>
          <w:lang w:eastAsia="zh-CN"/>
        </w:rPr>
        <w:t xml:space="preserve">, </w:t>
      </w:r>
      <w:r w:rsidR="00617BF7">
        <w:rPr>
          <w:rFonts w:eastAsia="宋体"/>
          <w:lang w:eastAsia="zh-CN"/>
        </w:rPr>
        <w:t xml:space="preserve">the scale of </w:t>
      </w:r>
      <w:r w:rsidR="00712910">
        <w:rPr>
          <w:rFonts w:eastAsia="宋体"/>
          <w:lang w:eastAsia="zh-CN"/>
        </w:rPr>
        <w:t>public health events</w:t>
      </w:r>
      <w:r w:rsidR="00712910" w:rsidRPr="00712910">
        <w:rPr>
          <w:rFonts w:eastAsia="宋体"/>
          <w:lang w:eastAsia="zh-CN"/>
        </w:rPr>
        <w:t xml:space="preserve"> </w:t>
      </w:r>
      <w:r w:rsidR="00712910" w:rsidRPr="00020E5C">
        <w:rPr>
          <w:rFonts w:eastAsia="宋体"/>
          <w:lang w:eastAsia="zh-CN"/>
        </w:rPr>
        <w:t>under the COVID-19 epidemic</w:t>
      </w:r>
      <w:r w:rsidR="00712910">
        <w:rPr>
          <w:rFonts w:eastAsia="宋体"/>
          <w:lang w:eastAsia="zh-CN"/>
        </w:rPr>
        <w:t xml:space="preserve"> </w:t>
      </w:r>
      <w:r w:rsidR="00617BF7">
        <w:rPr>
          <w:rFonts w:eastAsia="宋体"/>
          <w:lang w:eastAsia="zh-CN"/>
        </w:rPr>
        <w:t xml:space="preserve">is </w:t>
      </w:r>
      <w:r w:rsidRPr="00020E5C">
        <w:rPr>
          <w:rFonts w:eastAsia="宋体"/>
          <w:lang w:eastAsia="zh-CN"/>
        </w:rPr>
        <w:t>set up (Table 1).</w:t>
      </w:r>
    </w:p>
    <w:p w14:paraId="53D7D5E1" w14:textId="525261AC" w:rsidR="009B41A6" w:rsidRPr="00020E5C" w:rsidRDefault="006433E2" w:rsidP="002B62A9">
      <w:pPr>
        <w:pStyle w:val="3"/>
        <w:spacing w:line="480" w:lineRule="auto"/>
        <w:jc w:val="center"/>
        <w:rPr>
          <w:rFonts w:eastAsia="宋体"/>
          <w:sz w:val="24"/>
          <w:szCs w:val="24"/>
          <w:lang w:eastAsia="zh-CN"/>
        </w:rPr>
      </w:pPr>
      <w:r w:rsidRPr="00020E5C">
        <w:rPr>
          <w:rFonts w:eastAsia="宋体"/>
          <w:sz w:val="24"/>
          <w:szCs w:val="24"/>
          <w:lang w:eastAsia="zh-CN"/>
        </w:rPr>
        <w:t xml:space="preserve">Table </w:t>
      </w:r>
      <w:r w:rsidR="009B41A6" w:rsidRPr="00020E5C">
        <w:rPr>
          <w:rFonts w:eastAsia="宋体" w:hint="eastAsia"/>
          <w:sz w:val="24"/>
          <w:szCs w:val="24"/>
          <w:lang w:eastAsia="zh-CN"/>
        </w:rPr>
        <w:t>1</w:t>
      </w:r>
      <w:r w:rsidR="009B41A6" w:rsidRPr="00020E5C">
        <w:rPr>
          <w:rFonts w:eastAsia="宋体"/>
          <w:sz w:val="24"/>
          <w:szCs w:val="24"/>
          <w:lang w:eastAsia="zh-CN"/>
        </w:rPr>
        <w:t xml:space="preserve"> M</w:t>
      </w:r>
      <w:r w:rsidR="009B41A6" w:rsidRPr="00020E5C">
        <w:rPr>
          <w:rFonts w:eastAsia="宋体" w:hint="eastAsia"/>
          <w:sz w:val="24"/>
          <w:szCs w:val="24"/>
          <w:lang w:eastAsia="zh-CN"/>
        </w:rPr>
        <w:t>easurement</w:t>
      </w:r>
      <w:r w:rsidR="009B41A6" w:rsidRPr="00020E5C">
        <w:rPr>
          <w:rFonts w:eastAsia="宋体"/>
          <w:sz w:val="24"/>
          <w:szCs w:val="24"/>
          <w:lang w:eastAsia="zh-CN"/>
        </w:rPr>
        <w:t xml:space="preserve"> </w:t>
      </w:r>
      <w:r w:rsidR="00556EBF">
        <w:rPr>
          <w:rFonts w:eastAsia="宋体"/>
          <w:sz w:val="24"/>
          <w:szCs w:val="24"/>
          <w:lang w:eastAsia="zh-CN"/>
        </w:rPr>
        <w:t>I</w:t>
      </w:r>
      <w:r w:rsidR="009B41A6" w:rsidRPr="00020E5C">
        <w:rPr>
          <w:rFonts w:eastAsia="宋体"/>
          <w:sz w:val="24"/>
          <w:szCs w:val="24"/>
          <w:lang w:eastAsia="zh-CN"/>
        </w:rPr>
        <w:t>tems</w:t>
      </w:r>
    </w:p>
    <w:tbl>
      <w:tblPr>
        <w:tblStyle w:val="aa"/>
        <w:tblW w:w="0" w:type="auto"/>
        <w:tblBorders>
          <w:left w:val="none" w:sz="0" w:space="0" w:color="auto"/>
          <w:right w:val="none" w:sz="0" w:space="0" w:color="auto"/>
        </w:tblBorders>
        <w:tblLayout w:type="fixed"/>
        <w:tblLook w:val="04A0" w:firstRow="1" w:lastRow="0" w:firstColumn="1" w:lastColumn="0" w:noHBand="0" w:noVBand="1"/>
      </w:tblPr>
      <w:tblGrid>
        <w:gridCol w:w="993"/>
        <w:gridCol w:w="1559"/>
        <w:gridCol w:w="4394"/>
        <w:gridCol w:w="1360"/>
      </w:tblGrid>
      <w:tr w:rsidR="00BC233A" w:rsidRPr="00AC4F73" w14:paraId="149513F5" w14:textId="77777777" w:rsidTr="00BA6303">
        <w:tc>
          <w:tcPr>
            <w:tcW w:w="993" w:type="dxa"/>
          </w:tcPr>
          <w:p w14:paraId="5D833375" w14:textId="0807446C" w:rsidR="00DB49C2" w:rsidRPr="00AC4F73" w:rsidRDefault="004B3FE0" w:rsidP="00AC4F73">
            <w:pPr>
              <w:jc w:val="both"/>
              <w:rPr>
                <w:rFonts w:eastAsia="宋体"/>
                <w:sz w:val="21"/>
                <w:szCs w:val="21"/>
                <w:lang w:eastAsia="zh-CN"/>
              </w:rPr>
            </w:pPr>
            <w:r w:rsidRPr="00AC4F73">
              <w:rPr>
                <w:rFonts w:eastAsia="宋体"/>
                <w:sz w:val="21"/>
                <w:szCs w:val="21"/>
                <w:lang w:eastAsia="zh-CN"/>
              </w:rPr>
              <w:t xml:space="preserve">Primary </w:t>
            </w:r>
            <w:r w:rsidR="00CA38BC" w:rsidRPr="00AC4F73">
              <w:rPr>
                <w:rFonts w:eastAsia="宋体"/>
                <w:sz w:val="21"/>
                <w:szCs w:val="21"/>
                <w:lang w:eastAsia="zh-CN"/>
              </w:rPr>
              <w:t>V</w:t>
            </w:r>
            <w:r w:rsidRPr="00AC4F73">
              <w:rPr>
                <w:rFonts w:eastAsia="宋体"/>
                <w:sz w:val="21"/>
                <w:szCs w:val="21"/>
                <w:lang w:eastAsia="zh-CN"/>
              </w:rPr>
              <w:t>ariable</w:t>
            </w:r>
          </w:p>
        </w:tc>
        <w:tc>
          <w:tcPr>
            <w:tcW w:w="1559" w:type="dxa"/>
            <w:vAlign w:val="center"/>
          </w:tcPr>
          <w:p w14:paraId="0D59F3F3" w14:textId="44D9248D" w:rsidR="00DB49C2" w:rsidRPr="00AC4F73" w:rsidRDefault="004B3FE0" w:rsidP="00AC4F73">
            <w:pPr>
              <w:jc w:val="both"/>
              <w:rPr>
                <w:rFonts w:eastAsia="宋体"/>
                <w:sz w:val="21"/>
                <w:szCs w:val="21"/>
                <w:lang w:eastAsia="zh-CN"/>
              </w:rPr>
            </w:pPr>
            <w:r w:rsidRPr="00AC4F73">
              <w:rPr>
                <w:rFonts w:eastAsia="宋体"/>
                <w:sz w:val="21"/>
                <w:szCs w:val="21"/>
                <w:lang w:eastAsia="zh-CN"/>
              </w:rPr>
              <w:t xml:space="preserve">Secondary </w:t>
            </w:r>
            <w:r w:rsidR="00CA38BC" w:rsidRPr="00AC4F73">
              <w:rPr>
                <w:rFonts w:eastAsia="宋体"/>
                <w:sz w:val="21"/>
                <w:szCs w:val="21"/>
                <w:lang w:eastAsia="zh-CN"/>
              </w:rPr>
              <w:t>V</w:t>
            </w:r>
            <w:r w:rsidRPr="00AC4F73">
              <w:rPr>
                <w:rFonts w:eastAsia="宋体"/>
                <w:sz w:val="21"/>
                <w:szCs w:val="21"/>
                <w:lang w:eastAsia="zh-CN"/>
              </w:rPr>
              <w:t>ariable</w:t>
            </w:r>
          </w:p>
        </w:tc>
        <w:tc>
          <w:tcPr>
            <w:tcW w:w="4394" w:type="dxa"/>
          </w:tcPr>
          <w:p w14:paraId="4EF06461" w14:textId="1C6BE515" w:rsidR="00DB49C2" w:rsidRPr="00AC4F73" w:rsidRDefault="00B02020" w:rsidP="00BA53E9">
            <w:pPr>
              <w:jc w:val="center"/>
              <w:rPr>
                <w:rFonts w:eastAsia="宋体"/>
                <w:sz w:val="21"/>
                <w:szCs w:val="21"/>
                <w:lang w:eastAsia="zh-CN"/>
              </w:rPr>
            </w:pPr>
            <w:r w:rsidRPr="00AC4F73">
              <w:rPr>
                <w:rFonts w:eastAsia="宋体"/>
                <w:sz w:val="21"/>
                <w:szCs w:val="21"/>
                <w:lang w:eastAsia="zh-CN"/>
              </w:rPr>
              <w:t xml:space="preserve">Measurement </w:t>
            </w:r>
            <w:r w:rsidR="00BC4DC2" w:rsidRPr="00AC4F73">
              <w:rPr>
                <w:rFonts w:eastAsia="宋体"/>
                <w:sz w:val="21"/>
                <w:szCs w:val="21"/>
                <w:lang w:eastAsia="zh-CN"/>
              </w:rPr>
              <w:t>I</w:t>
            </w:r>
            <w:r w:rsidRPr="00AC4F73">
              <w:rPr>
                <w:rFonts w:eastAsia="宋体"/>
                <w:sz w:val="21"/>
                <w:szCs w:val="21"/>
                <w:lang w:eastAsia="zh-CN"/>
              </w:rPr>
              <w:t>tems</w:t>
            </w:r>
            <w:r w:rsidR="00B83CC2">
              <w:rPr>
                <w:rFonts w:eastAsia="宋体"/>
                <w:sz w:val="21"/>
                <w:szCs w:val="21"/>
                <w:lang w:eastAsia="zh-CN"/>
              </w:rPr>
              <w:t xml:space="preserve"> of questionnaire</w:t>
            </w:r>
          </w:p>
        </w:tc>
        <w:tc>
          <w:tcPr>
            <w:tcW w:w="1360" w:type="dxa"/>
            <w:vAlign w:val="center"/>
          </w:tcPr>
          <w:p w14:paraId="7747B26E" w14:textId="46080245" w:rsidR="00DB49C2" w:rsidRPr="00AC4F73" w:rsidRDefault="00BC4DC2" w:rsidP="00AC4F73">
            <w:pPr>
              <w:jc w:val="both"/>
              <w:rPr>
                <w:rFonts w:eastAsia="宋体"/>
                <w:sz w:val="21"/>
                <w:szCs w:val="21"/>
                <w:lang w:eastAsia="zh-CN"/>
              </w:rPr>
            </w:pPr>
            <w:r w:rsidRPr="00AC4F73">
              <w:rPr>
                <w:rFonts w:eastAsia="宋体" w:hint="eastAsia"/>
                <w:sz w:val="21"/>
                <w:szCs w:val="21"/>
                <w:lang w:eastAsia="zh-CN"/>
              </w:rPr>
              <w:t>S</w:t>
            </w:r>
            <w:r w:rsidRPr="00AC4F73">
              <w:rPr>
                <w:rFonts w:eastAsia="宋体"/>
                <w:sz w:val="21"/>
                <w:szCs w:val="21"/>
                <w:lang w:eastAsia="zh-CN"/>
              </w:rPr>
              <w:t>ources</w:t>
            </w:r>
          </w:p>
        </w:tc>
      </w:tr>
      <w:tr w:rsidR="00BC4DC2" w:rsidRPr="00AC4F73" w14:paraId="54F19F9F" w14:textId="77777777" w:rsidTr="00BA6303">
        <w:tc>
          <w:tcPr>
            <w:tcW w:w="993" w:type="dxa"/>
            <w:vMerge w:val="restart"/>
            <w:vAlign w:val="center"/>
          </w:tcPr>
          <w:p w14:paraId="362B6A5B" w14:textId="46B44E81" w:rsidR="00BC4DC2" w:rsidRPr="00AC4F73" w:rsidRDefault="00BC4DC2" w:rsidP="00AC4F73">
            <w:pPr>
              <w:jc w:val="both"/>
              <w:rPr>
                <w:rFonts w:eastAsia="宋体"/>
                <w:sz w:val="21"/>
                <w:szCs w:val="21"/>
                <w:lang w:eastAsia="zh-CN"/>
              </w:rPr>
            </w:pPr>
            <w:r w:rsidRPr="00AC4F73">
              <w:rPr>
                <w:rFonts w:eastAsia="宋体"/>
                <w:sz w:val="21"/>
                <w:szCs w:val="21"/>
                <w:lang w:eastAsia="zh-CN"/>
              </w:rPr>
              <w:t>CSR</w:t>
            </w:r>
          </w:p>
        </w:tc>
        <w:tc>
          <w:tcPr>
            <w:tcW w:w="1559" w:type="dxa"/>
            <w:vMerge w:val="restart"/>
            <w:vAlign w:val="center"/>
          </w:tcPr>
          <w:p w14:paraId="3A9C026B" w14:textId="674A004D" w:rsidR="00BC4DC2" w:rsidRPr="00AC4F73" w:rsidRDefault="00BC4DC2" w:rsidP="00AC4F73">
            <w:pPr>
              <w:jc w:val="both"/>
              <w:rPr>
                <w:rFonts w:eastAsia="宋体"/>
                <w:sz w:val="21"/>
                <w:szCs w:val="21"/>
                <w:lang w:eastAsia="zh-CN"/>
              </w:rPr>
            </w:pPr>
            <w:r w:rsidRPr="00AC4F73">
              <w:rPr>
                <w:rFonts w:eastAsia="宋体"/>
                <w:sz w:val="21"/>
                <w:szCs w:val="21"/>
                <w:lang w:eastAsia="zh-CN"/>
              </w:rPr>
              <w:t>Economic Responsibilities</w:t>
            </w:r>
          </w:p>
        </w:tc>
        <w:tc>
          <w:tcPr>
            <w:tcW w:w="4394" w:type="dxa"/>
          </w:tcPr>
          <w:p w14:paraId="0E15A927" w14:textId="4E6A4D95" w:rsidR="00BC4DC2" w:rsidRPr="00AC4F73" w:rsidRDefault="00BC4DC2" w:rsidP="00AC4F73">
            <w:pPr>
              <w:jc w:val="both"/>
              <w:rPr>
                <w:rFonts w:eastAsia="宋体"/>
                <w:sz w:val="21"/>
                <w:szCs w:val="21"/>
                <w:lang w:eastAsia="zh-CN"/>
              </w:rPr>
            </w:pPr>
            <w:r w:rsidRPr="00AC4F73">
              <w:rPr>
                <w:sz w:val="21"/>
                <w:szCs w:val="21"/>
              </w:rPr>
              <w:t>The company has a strong competitive advantage</w:t>
            </w:r>
          </w:p>
        </w:tc>
        <w:tc>
          <w:tcPr>
            <w:tcW w:w="1360" w:type="dxa"/>
            <w:vMerge w:val="restart"/>
            <w:vAlign w:val="center"/>
          </w:tcPr>
          <w:p w14:paraId="7006EE51" w14:textId="48459A20" w:rsidR="00BC4DC2" w:rsidRPr="00AC4F73" w:rsidRDefault="00BC4DC2" w:rsidP="00AC4F73">
            <w:pPr>
              <w:jc w:val="both"/>
              <w:rPr>
                <w:rFonts w:eastAsia="宋体"/>
                <w:sz w:val="21"/>
                <w:szCs w:val="21"/>
                <w:lang w:eastAsia="zh-CN"/>
              </w:rPr>
            </w:pPr>
            <w:r w:rsidRPr="00AC4F73">
              <w:rPr>
                <w:sz w:val="21"/>
                <w:szCs w:val="21"/>
              </w:rPr>
              <w:t xml:space="preserve">Carroll (1979) </w:t>
            </w:r>
            <w:r w:rsidRPr="00AC4F73">
              <w:rPr>
                <w:rFonts w:eastAsia="宋体"/>
                <w:sz w:val="21"/>
                <w:szCs w:val="21"/>
                <w:lang w:eastAsia="zh-CN"/>
              </w:rPr>
              <w:t>；</w:t>
            </w:r>
            <w:r w:rsidRPr="00AC4F73">
              <w:rPr>
                <w:sz w:val="21"/>
                <w:szCs w:val="21"/>
              </w:rPr>
              <w:t>Carroll &amp; Shabana (2010)</w:t>
            </w:r>
            <w:r w:rsidRPr="00AC4F73">
              <w:rPr>
                <w:rFonts w:eastAsia="宋体"/>
                <w:sz w:val="21"/>
                <w:szCs w:val="21"/>
                <w:lang w:eastAsia="zh-CN"/>
              </w:rPr>
              <w:t>；</w:t>
            </w:r>
            <w:r w:rsidRPr="00AC4F73">
              <w:rPr>
                <w:sz w:val="21"/>
                <w:szCs w:val="21"/>
              </w:rPr>
              <w:t>Sandhu &amp; Kapoor (2010)</w:t>
            </w:r>
          </w:p>
        </w:tc>
      </w:tr>
      <w:tr w:rsidR="00BC4DC2" w:rsidRPr="00AC4F73" w14:paraId="60DD2AF0" w14:textId="77777777" w:rsidTr="00BA6303">
        <w:tc>
          <w:tcPr>
            <w:tcW w:w="993" w:type="dxa"/>
            <w:vMerge/>
          </w:tcPr>
          <w:p w14:paraId="54857CE3" w14:textId="77777777" w:rsidR="00BC4DC2" w:rsidRPr="00AC4F73" w:rsidRDefault="00BC4DC2" w:rsidP="00AC4F73">
            <w:pPr>
              <w:jc w:val="both"/>
              <w:rPr>
                <w:rFonts w:eastAsia="宋体"/>
                <w:sz w:val="21"/>
                <w:szCs w:val="21"/>
                <w:lang w:eastAsia="zh-CN"/>
              </w:rPr>
            </w:pPr>
          </w:p>
        </w:tc>
        <w:tc>
          <w:tcPr>
            <w:tcW w:w="1559" w:type="dxa"/>
            <w:vMerge/>
            <w:vAlign w:val="center"/>
          </w:tcPr>
          <w:p w14:paraId="20150069" w14:textId="77777777" w:rsidR="00BC4DC2" w:rsidRPr="00AC4F73" w:rsidRDefault="00BC4DC2" w:rsidP="00AC4F73">
            <w:pPr>
              <w:jc w:val="both"/>
              <w:rPr>
                <w:rFonts w:eastAsia="宋体"/>
                <w:sz w:val="21"/>
                <w:szCs w:val="21"/>
                <w:lang w:eastAsia="zh-CN"/>
              </w:rPr>
            </w:pPr>
          </w:p>
        </w:tc>
        <w:tc>
          <w:tcPr>
            <w:tcW w:w="4394" w:type="dxa"/>
          </w:tcPr>
          <w:p w14:paraId="60BD7DDB" w14:textId="5F2F2864" w:rsidR="00BC4DC2" w:rsidRPr="00AC4F73" w:rsidRDefault="00BC4DC2" w:rsidP="00AC4F73">
            <w:pPr>
              <w:jc w:val="both"/>
              <w:rPr>
                <w:rFonts w:eastAsia="宋体"/>
                <w:sz w:val="21"/>
                <w:szCs w:val="21"/>
                <w:lang w:eastAsia="zh-CN"/>
              </w:rPr>
            </w:pPr>
            <w:r w:rsidRPr="00AC4F73">
              <w:rPr>
                <w:sz w:val="21"/>
                <w:szCs w:val="21"/>
              </w:rPr>
              <w:t>The company is a profitable enterprise</w:t>
            </w:r>
          </w:p>
        </w:tc>
        <w:tc>
          <w:tcPr>
            <w:tcW w:w="1360" w:type="dxa"/>
            <w:vMerge/>
            <w:vAlign w:val="center"/>
          </w:tcPr>
          <w:p w14:paraId="60921FDC" w14:textId="77777777" w:rsidR="00BC4DC2" w:rsidRPr="00AC4F73" w:rsidRDefault="00BC4DC2" w:rsidP="00AC4F73">
            <w:pPr>
              <w:jc w:val="both"/>
              <w:rPr>
                <w:rFonts w:eastAsia="宋体"/>
                <w:sz w:val="21"/>
                <w:szCs w:val="21"/>
                <w:lang w:eastAsia="zh-CN"/>
              </w:rPr>
            </w:pPr>
          </w:p>
        </w:tc>
      </w:tr>
      <w:tr w:rsidR="00BC4DC2" w:rsidRPr="00AC4F73" w14:paraId="3B0EBDD7" w14:textId="77777777" w:rsidTr="00BA6303">
        <w:tc>
          <w:tcPr>
            <w:tcW w:w="993" w:type="dxa"/>
            <w:vMerge/>
          </w:tcPr>
          <w:p w14:paraId="1FC5283C" w14:textId="77777777" w:rsidR="00BC4DC2" w:rsidRPr="00AC4F73" w:rsidRDefault="00BC4DC2" w:rsidP="00AC4F73">
            <w:pPr>
              <w:jc w:val="both"/>
              <w:rPr>
                <w:rFonts w:eastAsia="宋体"/>
                <w:sz w:val="21"/>
                <w:szCs w:val="21"/>
                <w:lang w:eastAsia="zh-CN"/>
              </w:rPr>
            </w:pPr>
          </w:p>
        </w:tc>
        <w:tc>
          <w:tcPr>
            <w:tcW w:w="1559" w:type="dxa"/>
            <w:vMerge/>
            <w:vAlign w:val="center"/>
          </w:tcPr>
          <w:p w14:paraId="69A5409D" w14:textId="77777777" w:rsidR="00BC4DC2" w:rsidRPr="00AC4F73" w:rsidRDefault="00BC4DC2" w:rsidP="00AC4F73">
            <w:pPr>
              <w:jc w:val="both"/>
              <w:rPr>
                <w:rFonts w:eastAsia="宋体"/>
                <w:sz w:val="21"/>
                <w:szCs w:val="21"/>
                <w:lang w:eastAsia="zh-CN"/>
              </w:rPr>
            </w:pPr>
          </w:p>
        </w:tc>
        <w:tc>
          <w:tcPr>
            <w:tcW w:w="4394" w:type="dxa"/>
          </w:tcPr>
          <w:p w14:paraId="03ACB76E" w14:textId="2F2D674F" w:rsidR="00BC4DC2" w:rsidRPr="00AC4F73" w:rsidRDefault="00BC4DC2" w:rsidP="00AC4F73">
            <w:pPr>
              <w:jc w:val="both"/>
              <w:rPr>
                <w:rFonts w:eastAsia="宋体"/>
                <w:sz w:val="21"/>
                <w:szCs w:val="21"/>
                <w:lang w:eastAsia="zh-CN"/>
              </w:rPr>
            </w:pPr>
            <w:r w:rsidRPr="00AC4F73">
              <w:rPr>
                <w:sz w:val="21"/>
                <w:szCs w:val="21"/>
              </w:rPr>
              <w:t>The company has strong economic strength</w:t>
            </w:r>
          </w:p>
        </w:tc>
        <w:tc>
          <w:tcPr>
            <w:tcW w:w="1360" w:type="dxa"/>
            <w:vMerge/>
            <w:vAlign w:val="center"/>
          </w:tcPr>
          <w:p w14:paraId="1405BC1F" w14:textId="77777777" w:rsidR="00BC4DC2" w:rsidRPr="00AC4F73" w:rsidRDefault="00BC4DC2" w:rsidP="00AC4F73">
            <w:pPr>
              <w:jc w:val="both"/>
              <w:rPr>
                <w:rFonts w:eastAsia="宋体"/>
                <w:sz w:val="21"/>
                <w:szCs w:val="21"/>
                <w:lang w:eastAsia="zh-CN"/>
              </w:rPr>
            </w:pPr>
          </w:p>
        </w:tc>
      </w:tr>
      <w:tr w:rsidR="00BC4DC2" w:rsidRPr="00AC4F73" w14:paraId="31CECCD9" w14:textId="77777777" w:rsidTr="00BA6303">
        <w:tc>
          <w:tcPr>
            <w:tcW w:w="993" w:type="dxa"/>
            <w:vMerge/>
          </w:tcPr>
          <w:p w14:paraId="06B98C57" w14:textId="77777777" w:rsidR="00BC4DC2" w:rsidRPr="00AC4F73" w:rsidRDefault="00BC4DC2" w:rsidP="00AC4F73">
            <w:pPr>
              <w:jc w:val="both"/>
              <w:rPr>
                <w:rFonts w:eastAsia="宋体"/>
                <w:sz w:val="21"/>
                <w:szCs w:val="21"/>
                <w:lang w:eastAsia="zh-CN"/>
              </w:rPr>
            </w:pPr>
          </w:p>
        </w:tc>
        <w:tc>
          <w:tcPr>
            <w:tcW w:w="1559" w:type="dxa"/>
            <w:vMerge w:val="restart"/>
            <w:vAlign w:val="center"/>
          </w:tcPr>
          <w:p w14:paraId="17499D6E" w14:textId="56C4521E" w:rsidR="00BC4DC2" w:rsidRPr="00AC4F73" w:rsidRDefault="00BC4DC2" w:rsidP="00BA53E9">
            <w:pPr>
              <w:jc w:val="both"/>
              <w:rPr>
                <w:rFonts w:eastAsia="宋体"/>
                <w:sz w:val="21"/>
                <w:szCs w:val="21"/>
                <w:lang w:eastAsia="zh-CN"/>
              </w:rPr>
            </w:pPr>
            <w:r w:rsidRPr="00AC4F73">
              <w:rPr>
                <w:sz w:val="21"/>
                <w:szCs w:val="21"/>
              </w:rPr>
              <w:t>Legal Responsibilities</w:t>
            </w:r>
          </w:p>
        </w:tc>
        <w:tc>
          <w:tcPr>
            <w:tcW w:w="4394" w:type="dxa"/>
          </w:tcPr>
          <w:p w14:paraId="7E2944CC" w14:textId="059CB24D" w:rsidR="00BC4DC2" w:rsidRPr="00AC4F73" w:rsidRDefault="00BC4DC2" w:rsidP="00AC4F73">
            <w:pPr>
              <w:jc w:val="both"/>
              <w:rPr>
                <w:rFonts w:eastAsia="宋体"/>
                <w:sz w:val="21"/>
                <w:szCs w:val="21"/>
                <w:lang w:eastAsia="zh-CN"/>
              </w:rPr>
            </w:pPr>
            <w:r w:rsidRPr="00AC4F73">
              <w:rPr>
                <w:sz w:val="21"/>
                <w:szCs w:val="21"/>
              </w:rPr>
              <w:t>The company abides by local and national laws</w:t>
            </w:r>
          </w:p>
        </w:tc>
        <w:tc>
          <w:tcPr>
            <w:tcW w:w="1360" w:type="dxa"/>
            <w:vMerge/>
            <w:vAlign w:val="center"/>
          </w:tcPr>
          <w:p w14:paraId="10413D06" w14:textId="77777777" w:rsidR="00BC4DC2" w:rsidRPr="00AC4F73" w:rsidRDefault="00BC4DC2" w:rsidP="00AC4F73">
            <w:pPr>
              <w:jc w:val="both"/>
              <w:rPr>
                <w:rFonts w:eastAsia="宋体"/>
                <w:sz w:val="21"/>
                <w:szCs w:val="21"/>
                <w:lang w:eastAsia="zh-CN"/>
              </w:rPr>
            </w:pPr>
          </w:p>
        </w:tc>
      </w:tr>
      <w:tr w:rsidR="00BC4DC2" w:rsidRPr="00AC4F73" w14:paraId="3D3D15D0" w14:textId="77777777" w:rsidTr="00BA6303">
        <w:tc>
          <w:tcPr>
            <w:tcW w:w="993" w:type="dxa"/>
            <w:vMerge/>
          </w:tcPr>
          <w:p w14:paraId="6595671D" w14:textId="77777777" w:rsidR="00BC4DC2" w:rsidRPr="00AC4F73" w:rsidRDefault="00BC4DC2" w:rsidP="00AC4F73">
            <w:pPr>
              <w:jc w:val="both"/>
              <w:rPr>
                <w:rFonts w:eastAsia="宋体"/>
                <w:sz w:val="21"/>
                <w:szCs w:val="21"/>
                <w:lang w:eastAsia="zh-CN"/>
              </w:rPr>
            </w:pPr>
          </w:p>
        </w:tc>
        <w:tc>
          <w:tcPr>
            <w:tcW w:w="1559" w:type="dxa"/>
            <w:vMerge/>
            <w:vAlign w:val="center"/>
          </w:tcPr>
          <w:p w14:paraId="2FA1ABE9" w14:textId="77777777" w:rsidR="00BC4DC2" w:rsidRPr="00AC4F73" w:rsidRDefault="00BC4DC2" w:rsidP="00AC4F73">
            <w:pPr>
              <w:jc w:val="both"/>
              <w:rPr>
                <w:rFonts w:eastAsia="宋体"/>
                <w:sz w:val="21"/>
                <w:szCs w:val="21"/>
                <w:lang w:eastAsia="zh-CN"/>
              </w:rPr>
            </w:pPr>
          </w:p>
        </w:tc>
        <w:tc>
          <w:tcPr>
            <w:tcW w:w="4394" w:type="dxa"/>
          </w:tcPr>
          <w:p w14:paraId="684CE475" w14:textId="6770E340" w:rsidR="00BC4DC2" w:rsidRPr="00AC4F73" w:rsidRDefault="00BC4DC2" w:rsidP="00AC4F73">
            <w:pPr>
              <w:jc w:val="both"/>
              <w:rPr>
                <w:rFonts w:eastAsia="宋体"/>
                <w:sz w:val="21"/>
                <w:szCs w:val="21"/>
                <w:lang w:eastAsia="zh-CN"/>
              </w:rPr>
            </w:pPr>
            <w:r w:rsidRPr="00AC4F73">
              <w:rPr>
                <w:sz w:val="21"/>
                <w:szCs w:val="21"/>
              </w:rPr>
              <w:t>The company operates in accordance with government regulations</w:t>
            </w:r>
          </w:p>
        </w:tc>
        <w:tc>
          <w:tcPr>
            <w:tcW w:w="1360" w:type="dxa"/>
            <w:vMerge/>
            <w:vAlign w:val="center"/>
          </w:tcPr>
          <w:p w14:paraId="68E53C09" w14:textId="77777777" w:rsidR="00BC4DC2" w:rsidRPr="00AC4F73" w:rsidRDefault="00BC4DC2" w:rsidP="00AC4F73">
            <w:pPr>
              <w:jc w:val="both"/>
              <w:rPr>
                <w:rFonts w:eastAsia="宋体"/>
                <w:sz w:val="21"/>
                <w:szCs w:val="21"/>
                <w:lang w:eastAsia="zh-CN"/>
              </w:rPr>
            </w:pPr>
          </w:p>
        </w:tc>
      </w:tr>
      <w:tr w:rsidR="00BC4DC2" w:rsidRPr="00AC4F73" w14:paraId="0C3DE295" w14:textId="77777777" w:rsidTr="00BA6303">
        <w:tc>
          <w:tcPr>
            <w:tcW w:w="993" w:type="dxa"/>
            <w:vMerge/>
          </w:tcPr>
          <w:p w14:paraId="6B7A9FA8" w14:textId="77777777" w:rsidR="00BC4DC2" w:rsidRPr="00AC4F73" w:rsidRDefault="00BC4DC2" w:rsidP="00AC4F73">
            <w:pPr>
              <w:jc w:val="both"/>
              <w:rPr>
                <w:rFonts w:eastAsia="宋体"/>
                <w:sz w:val="21"/>
                <w:szCs w:val="21"/>
                <w:lang w:eastAsia="zh-CN"/>
              </w:rPr>
            </w:pPr>
          </w:p>
        </w:tc>
        <w:tc>
          <w:tcPr>
            <w:tcW w:w="1559" w:type="dxa"/>
            <w:vMerge/>
            <w:vAlign w:val="center"/>
          </w:tcPr>
          <w:p w14:paraId="5A4BDABA" w14:textId="77777777" w:rsidR="00BC4DC2" w:rsidRPr="00AC4F73" w:rsidRDefault="00BC4DC2" w:rsidP="00AC4F73">
            <w:pPr>
              <w:jc w:val="both"/>
              <w:rPr>
                <w:rFonts w:eastAsia="宋体"/>
                <w:sz w:val="21"/>
                <w:szCs w:val="21"/>
                <w:lang w:eastAsia="zh-CN"/>
              </w:rPr>
            </w:pPr>
          </w:p>
        </w:tc>
        <w:tc>
          <w:tcPr>
            <w:tcW w:w="4394" w:type="dxa"/>
          </w:tcPr>
          <w:p w14:paraId="2B130496" w14:textId="70CAFFB0" w:rsidR="00BC4DC2" w:rsidRPr="00AC4F73" w:rsidRDefault="00BC4DC2" w:rsidP="00AC4F73">
            <w:pPr>
              <w:jc w:val="both"/>
              <w:rPr>
                <w:rFonts w:eastAsia="宋体"/>
                <w:sz w:val="21"/>
                <w:szCs w:val="21"/>
                <w:lang w:eastAsia="zh-CN"/>
              </w:rPr>
            </w:pPr>
            <w:r w:rsidRPr="00AC4F73">
              <w:rPr>
                <w:sz w:val="21"/>
                <w:szCs w:val="21"/>
              </w:rPr>
              <w:t>The safety of the company's products is in line with national laws and regulations</w:t>
            </w:r>
          </w:p>
        </w:tc>
        <w:tc>
          <w:tcPr>
            <w:tcW w:w="1360" w:type="dxa"/>
            <w:vMerge/>
            <w:vAlign w:val="center"/>
          </w:tcPr>
          <w:p w14:paraId="13A3C15E" w14:textId="77777777" w:rsidR="00BC4DC2" w:rsidRPr="00AC4F73" w:rsidRDefault="00BC4DC2" w:rsidP="00AC4F73">
            <w:pPr>
              <w:jc w:val="both"/>
              <w:rPr>
                <w:rFonts w:eastAsia="宋体"/>
                <w:sz w:val="21"/>
                <w:szCs w:val="21"/>
                <w:lang w:eastAsia="zh-CN"/>
              </w:rPr>
            </w:pPr>
          </w:p>
        </w:tc>
      </w:tr>
      <w:tr w:rsidR="00BC4DC2" w:rsidRPr="00AC4F73" w14:paraId="4335DA2F" w14:textId="77777777" w:rsidTr="00BA6303">
        <w:tc>
          <w:tcPr>
            <w:tcW w:w="993" w:type="dxa"/>
            <w:vMerge/>
          </w:tcPr>
          <w:p w14:paraId="3D2A20C8" w14:textId="77777777" w:rsidR="00BC4DC2" w:rsidRPr="00AC4F73" w:rsidRDefault="00BC4DC2" w:rsidP="00AC4F73">
            <w:pPr>
              <w:jc w:val="both"/>
              <w:rPr>
                <w:rFonts w:eastAsia="宋体"/>
                <w:sz w:val="21"/>
                <w:szCs w:val="21"/>
                <w:lang w:eastAsia="zh-CN"/>
              </w:rPr>
            </w:pPr>
          </w:p>
        </w:tc>
        <w:tc>
          <w:tcPr>
            <w:tcW w:w="1559" w:type="dxa"/>
            <w:vMerge/>
            <w:vAlign w:val="center"/>
          </w:tcPr>
          <w:p w14:paraId="14386A68" w14:textId="77777777" w:rsidR="00BC4DC2" w:rsidRPr="00AC4F73" w:rsidRDefault="00BC4DC2" w:rsidP="00AC4F73">
            <w:pPr>
              <w:jc w:val="both"/>
              <w:rPr>
                <w:rFonts w:eastAsia="宋体"/>
                <w:sz w:val="21"/>
                <w:szCs w:val="21"/>
                <w:lang w:eastAsia="zh-CN"/>
              </w:rPr>
            </w:pPr>
          </w:p>
        </w:tc>
        <w:tc>
          <w:tcPr>
            <w:tcW w:w="4394" w:type="dxa"/>
          </w:tcPr>
          <w:p w14:paraId="5356D1C6" w14:textId="771EB5B5" w:rsidR="00BC4DC2" w:rsidRPr="00AC4F73" w:rsidRDefault="00BC4DC2" w:rsidP="00AC4F73">
            <w:pPr>
              <w:jc w:val="both"/>
              <w:rPr>
                <w:rFonts w:eastAsia="宋体"/>
                <w:sz w:val="21"/>
                <w:szCs w:val="21"/>
                <w:lang w:eastAsia="zh-CN"/>
              </w:rPr>
            </w:pPr>
            <w:r w:rsidRPr="00AC4F73">
              <w:rPr>
                <w:sz w:val="21"/>
                <w:szCs w:val="21"/>
              </w:rPr>
              <w:t xml:space="preserve">The company </w:t>
            </w:r>
            <w:r w:rsidR="00981844" w:rsidRPr="00AC4F73">
              <w:rPr>
                <w:sz w:val="21"/>
                <w:szCs w:val="21"/>
              </w:rPr>
              <w:t>fulfils</w:t>
            </w:r>
            <w:r w:rsidRPr="00AC4F73">
              <w:rPr>
                <w:sz w:val="21"/>
                <w:szCs w:val="21"/>
              </w:rPr>
              <w:t xml:space="preserve"> its legal obligations imposed by the state or community</w:t>
            </w:r>
          </w:p>
        </w:tc>
        <w:tc>
          <w:tcPr>
            <w:tcW w:w="1360" w:type="dxa"/>
            <w:vMerge/>
            <w:vAlign w:val="center"/>
          </w:tcPr>
          <w:p w14:paraId="44BA8966" w14:textId="77777777" w:rsidR="00BC4DC2" w:rsidRPr="00AC4F73" w:rsidRDefault="00BC4DC2" w:rsidP="00AC4F73">
            <w:pPr>
              <w:jc w:val="both"/>
              <w:rPr>
                <w:rFonts w:eastAsia="宋体"/>
                <w:sz w:val="21"/>
                <w:szCs w:val="21"/>
                <w:lang w:eastAsia="zh-CN"/>
              </w:rPr>
            </w:pPr>
          </w:p>
        </w:tc>
      </w:tr>
      <w:tr w:rsidR="00BC4DC2" w:rsidRPr="00AC4F73" w14:paraId="2E1BFC22" w14:textId="77777777" w:rsidTr="00BA6303">
        <w:tc>
          <w:tcPr>
            <w:tcW w:w="993" w:type="dxa"/>
            <w:vMerge/>
          </w:tcPr>
          <w:p w14:paraId="04000589" w14:textId="77777777" w:rsidR="00BC4DC2" w:rsidRPr="00AC4F73" w:rsidRDefault="00BC4DC2" w:rsidP="00AC4F73">
            <w:pPr>
              <w:jc w:val="both"/>
              <w:rPr>
                <w:rFonts w:eastAsia="宋体"/>
                <w:sz w:val="21"/>
                <w:szCs w:val="21"/>
                <w:lang w:eastAsia="zh-CN"/>
              </w:rPr>
            </w:pPr>
          </w:p>
        </w:tc>
        <w:tc>
          <w:tcPr>
            <w:tcW w:w="1559" w:type="dxa"/>
            <w:vMerge w:val="restart"/>
            <w:vAlign w:val="center"/>
          </w:tcPr>
          <w:p w14:paraId="0FE0FEB0" w14:textId="025919C4" w:rsidR="00BC4DC2" w:rsidRPr="00AC4F73" w:rsidRDefault="00BC4DC2" w:rsidP="00BA53E9">
            <w:pPr>
              <w:jc w:val="both"/>
              <w:rPr>
                <w:rFonts w:eastAsia="宋体"/>
                <w:sz w:val="21"/>
                <w:szCs w:val="21"/>
                <w:lang w:eastAsia="zh-CN"/>
              </w:rPr>
            </w:pPr>
            <w:r w:rsidRPr="00AC4F73">
              <w:rPr>
                <w:sz w:val="21"/>
                <w:szCs w:val="21"/>
              </w:rPr>
              <w:t>Ethical Responsibilities</w:t>
            </w:r>
          </w:p>
        </w:tc>
        <w:tc>
          <w:tcPr>
            <w:tcW w:w="4394" w:type="dxa"/>
          </w:tcPr>
          <w:p w14:paraId="459755F7" w14:textId="7F4B0D90" w:rsidR="00BC4DC2" w:rsidRPr="00AC4F73" w:rsidRDefault="00BC4DC2" w:rsidP="00AC4F73">
            <w:pPr>
              <w:jc w:val="both"/>
              <w:rPr>
                <w:rFonts w:eastAsia="宋体"/>
                <w:sz w:val="21"/>
                <w:szCs w:val="21"/>
                <w:lang w:eastAsia="zh-CN"/>
              </w:rPr>
            </w:pPr>
            <w:r w:rsidRPr="00AC4F73">
              <w:rPr>
                <w:sz w:val="21"/>
                <w:szCs w:val="21"/>
              </w:rPr>
              <w:t>The company strives to be a good citizen</w:t>
            </w:r>
          </w:p>
        </w:tc>
        <w:tc>
          <w:tcPr>
            <w:tcW w:w="1360" w:type="dxa"/>
            <w:vMerge/>
            <w:vAlign w:val="center"/>
          </w:tcPr>
          <w:p w14:paraId="59C9CF21" w14:textId="77777777" w:rsidR="00BC4DC2" w:rsidRPr="00AC4F73" w:rsidRDefault="00BC4DC2" w:rsidP="00AC4F73">
            <w:pPr>
              <w:jc w:val="both"/>
              <w:rPr>
                <w:rFonts w:eastAsia="宋体"/>
                <w:sz w:val="21"/>
                <w:szCs w:val="21"/>
                <w:lang w:eastAsia="zh-CN"/>
              </w:rPr>
            </w:pPr>
          </w:p>
        </w:tc>
      </w:tr>
      <w:tr w:rsidR="00BC4DC2" w:rsidRPr="00AC4F73" w14:paraId="79967ECE" w14:textId="77777777" w:rsidTr="00BA6303">
        <w:tc>
          <w:tcPr>
            <w:tcW w:w="993" w:type="dxa"/>
            <w:vMerge/>
          </w:tcPr>
          <w:p w14:paraId="02A46159" w14:textId="77777777" w:rsidR="00BC4DC2" w:rsidRPr="00AC4F73" w:rsidRDefault="00BC4DC2" w:rsidP="00AC4F73">
            <w:pPr>
              <w:jc w:val="both"/>
              <w:rPr>
                <w:rFonts w:eastAsia="宋体"/>
                <w:sz w:val="21"/>
                <w:szCs w:val="21"/>
                <w:lang w:eastAsia="zh-CN"/>
              </w:rPr>
            </w:pPr>
          </w:p>
        </w:tc>
        <w:tc>
          <w:tcPr>
            <w:tcW w:w="1559" w:type="dxa"/>
            <w:vMerge/>
            <w:vAlign w:val="center"/>
          </w:tcPr>
          <w:p w14:paraId="77374143" w14:textId="77777777" w:rsidR="00BC4DC2" w:rsidRPr="00AC4F73" w:rsidRDefault="00BC4DC2" w:rsidP="00AC4F73">
            <w:pPr>
              <w:jc w:val="both"/>
              <w:rPr>
                <w:rFonts w:eastAsia="宋体"/>
                <w:sz w:val="21"/>
                <w:szCs w:val="21"/>
                <w:lang w:eastAsia="zh-CN"/>
              </w:rPr>
            </w:pPr>
          </w:p>
        </w:tc>
        <w:tc>
          <w:tcPr>
            <w:tcW w:w="4394" w:type="dxa"/>
          </w:tcPr>
          <w:p w14:paraId="1DCF8E72" w14:textId="7D544BCA" w:rsidR="00BC4DC2" w:rsidRPr="00AC4F73" w:rsidRDefault="00BC4DC2" w:rsidP="00AC4F73">
            <w:pPr>
              <w:jc w:val="both"/>
              <w:rPr>
                <w:rFonts w:eastAsia="宋体"/>
                <w:sz w:val="21"/>
                <w:szCs w:val="21"/>
                <w:lang w:eastAsia="zh-CN"/>
              </w:rPr>
            </w:pPr>
            <w:r w:rsidRPr="00AC4F73">
              <w:rPr>
                <w:sz w:val="21"/>
                <w:szCs w:val="21"/>
              </w:rPr>
              <w:t>The company is ethical in its treatment of employees, consumers, communities and other stakeholders</w:t>
            </w:r>
          </w:p>
        </w:tc>
        <w:tc>
          <w:tcPr>
            <w:tcW w:w="1360" w:type="dxa"/>
            <w:vMerge/>
            <w:vAlign w:val="center"/>
          </w:tcPr>
          <w:p w14:paraId="3E987392" w14:textId="77777777" w:rsidR="00BC4DC2" w:rsidRPr="00AC4F73" w:rsidRDefault="00BC4DC2" w:rsidP="00AC4F73">
            <w:pPr>
              <w:jc w:val="both"/>
              <w:rPr>
                <w:rFonts w:eastAsia="宋体"/>
                <w:sz w:val="21"/>
                <w:szCs w:val="21"/>
                <w:lang w:eastAsia="zh-CN"/>
              </w:rPr>
            </w:pPr>
          </w:p>
        </w:tc>
      </w:tr>
      <w:tr w:rsidR="00BC4DC2" w:rsidRPr="00AC4F73" w14:paraId="47ED0758" w14:textId="77777777" w:rsidTr="00BA6303">
        <w:tc>
          <w:tcPr>
            <w:tcW w:w="993" w:type="dxa"/>
            <w:vMerge/>
          </w:tcPr>
          <w:p w14:paraId="1D8B8BB7" w14:textId="77777777" w:rsidR="00BC4DC2" w:rsidRPr="00AC4F73" w:rsidRDefault="00BC4DC2" w:rsidP="00AC4F73">
            <w:pPr>
              <w:jc w:val="both"/>
              <w:rPr>
                <w:rFonts w:eastAsia="宋体"/>
                <w:sz w:val="21"/>
                <w:szCs w:val="21"/>
                <w:lang w:eastAsia="zh-CN"/>
              </w:rPr>
            </w:pPr>
          </w:p>
        </w:tc>
        <w:tc>
          <w:tcPr>
            <w:tcW w:w="1559" w:type="dxa"/>
            <w:vMerge/>
            <w:vAlign w:val="center"/>
          </w:tcPr>
          <w:p w14:paraId="0D7BAE18" w14:textId="77777777" w:rsidR="00BC4DC2" w:rsidRPr="00AC4F73" w:rsidRDefault="00BC4DC2" w:rsidP="00AC4F73">
            <w:pPr>
              <w:jc w:val="both"/>
              <w:rPr>
                <w:rFonts w:eastAsia="宋体"/>
                <w:sz w:val="21"/>
                <w:szCs w:val="21"/>
                <w:lang w:eastAsia="zh-CN"/>
              </w:rPr>
            </w:pPr>
          </w:p>
        </w:tc>
        <w:tc>
          <w:tcPr>
            <w:tcW w:w="4394" w:type="dxa"/>
          </w:tcPr>
          <w:p w14:paraId="5CD2948D" w14:textId="3BEC0849" w:rsidR="00BC4DC2" w:rsidRPr="00AC4F73" w:rsidRDefault="00BC4DC2" w:rsidP="00AC4F73">
            <w:pPr>
              <w:jc w:val="both"/>
              <w:rPr>
                <w:rFonts w:eastAsia="宋体"/>
                <w:sz w:val="21"/>
                <w:szCs w:val="21"/>
                <w:lang w:eastAsia="zh-CN"/>
              </w:rPr>
            </w:pPr>
            <w:r w:rsidRPr="00AC4F73">
              <w:rPr>
                <w:sz w:val="21"/>
                <w:szCs w:val="21"/>
              </w:rPr>
              <w:t>The company's products are in line with ethical norms in terms of safety and green</w:t>
            </w:r>
          </w:p>
        </w:tc>
        <w:tc>
          <w:tcPr>
            <w:tcW w:w="1360" w:type="dxa"/>
            <w:vMerge/>
            <w:vAlign w:val="center"/>
          </w:tcPr>
          <w:p w14:paraId="1599CA27" w14:textId="77777777" w:rsidR="00BC4DC2" w:rsidRPr="00AC4F73" w:rsidRDefault="00BC4DC2" w:rsidP="00AC4F73">
            <w:pPr>
              <w:jc w:val="both"/>
              <w:rPr>
                <w:rFonts w:eastAsia="宋体"/>
                <w:sz w:val="21"/>
                <w:szCs w:val="21"/>
                <w:lang w:eastAsia="zh-CN"/>
              </w:rPr>
            </w:pPr>
          </w:p>
        </w:tc>
      </w:tr>
      <w:tr w:rsidR="00BC4DC2" w:rsidRPr="00AC4F73" w14:paraId="5E62DEAB" w14:textId="77777777" w:rsidTr="00BA6303">
        <w:tc>
          <w:tcPr>
            <w:tcW w:w="993" w:type="dxa"/>
            <w:vMerge/>
          </w:tcPr>
          <w:p w14:paraId="6B3F9841" w14:textId="77777777" w:rsidR="00BC4DC2" w:rsidRPr="00AC4F73" w:rsidRDefault="00BC4DC2" w:rsidP="00AC4F73">
            <w:pPr>
              <w:jc w:val="both"/>
              <w:rPr>
                <w:rFonts w:eastAsia="宋体"/>
                <w:sz w:val="21"/>
                <w:szCs w:val="21"/>
                <w:lang w:eastAsia="zh-CN"/>
              </w:rPr>
            </w:pPr>
          </w:p>
        </w:tc>
        <w:tc>
          <w:tcPr>
            <w:tcW w:w="1559" w:type="dxa"/>
            <w:vMerge/>
            <w:vAlign w:val="center"/>
          </w:tcPr>
          <w:p w14:paraId="01C0D4ED" w14:textId="77777777" w:rsidR="00BC4DC2" w:rsidRPr="00AC4F73" w:rsidRDefault="00BC4DC2" w:rsidP="00AC4F73">
            <w:pPr>
              <w:jc w:val="both"/>
              <w:rPr>
                <w:rFonts w:eastAsia="宋体"/>
                <w:sz w:val="21"/>
                <w:szCs w:val="21"/>
                <w:lang w:eastAsia="zh-CN"/>
              </w:rPr>
            </w:pPr>
          </w:p>
        </w:tc>
        <w:tc>
          <w:tcPr>
            <w:tcW w:w="4394" w:type="dxa"/>
          </w:tcPr>
          <w:p w14:paraId="5DB53D5F" w14:textId="25EC759A" w:rsidR="00BC4DC2" w:rsidRPr="00AC4F73" w:rsidRDefault="00BC4DC2" w:rsidP="00AC4F73">
            <w:pPr>
              <w:jc w:val="both"/>
              <w:rPr>
                <w:rFonts w:eastAsia="宋体"/>
                <w:sz w:val="21"/>
                <w:szCs w:val="21"/>
                <w:lang w:eastAsia="zh-CN"/>
              </w:rPr>
            </w:pPr>
            <w:r w:rsidRPr="00AC4F73">
              <w:rPr>
                <w:sz w:val="21"/>
                <w:szCs w:val="21"/>
              </w:rPr>
              <w:t>The company can operate in line with social and ethical expectations</w:t>
            </w:r>
          </w:p>
        </w:tc>
        <w:tc>
          <w:tcPr>
            <w:tcW w:w="1360" w:type="dxa"/>
            <w:vMerge/>
            <w:vAlign w:val="center"/>
          </w:tcPr>
          <w:p w14:paraId="0D0044FA" w14:textId="77777777" w:rsidR="00BC4DC2" w:rsidRPr="00AC4F73" w:rsidRDefault="00BC4DC2" w:rsidP="00AC4F73">
            <w:pPr>
              <w:jc w:val="both"/>
              <w:rPr>
                <w:rFonts w:eastAsia="宋体"/>
                <w:sz w:val="21"/>
                <w:szCs w:val="21"/>
                <w:lang w:eastAsia="zh-CN"/>
              </w:rPr>
            </w:pPr>
          </w:p>
        </w:tc>
      </w:tr>
      <w:tr w:rsidR="00BC4DC2" w:rsidRPr="00AC4F73" w14:paraId="27CDBFC5" w14:textId="77777777" w:rsidTr="00BA6303">
        <w:tc>
          <w:tcPr>
            <w:tcW w:w="993" w:type="dxa"/>
            <w:vMerge/>
          </w:tcPr>
          <w:p w14:paraId="12053AA3" w14:textId="77777777" w:rsidR="00BC4DC2" w:rsidRPr="00AC4F73" w:rsidRDefault="00BC4DC2" w:rsidP="00AC4F73">
            <w:pPr>
              <w:jc w:val="both"/>
              <w:rPr>
                <w:rFonts w:eastAsia="宋体"/>
                <w:sz w:val="21"/>
                <w:szCs w:val="21"/>
                <w:lang w:eastAsia="zh-CN"/>
              </w:rPr>
            </w:pPr>
          </w:p>
        </w:tc>
        <w:tc>
          <w:tcPr>
            <w:tcW w:w="1559" w:type="dxa"/>
            <w:vMerge w:val="restart"/>
            <w:vAlign w:val="center"/>
          </w:tcPr>
          <w:p w14:paraId="6DA743FF" w14:textId="2F3E341E" w:rsidR="00BC4DC2" w:rsidRPr="00AC4F73" w:rsidRDefault="00BC4DC2" w:rsidP="00BA53E9">
            <w:pPr>
              <w:jc w:val="both"/>
              <w:rPr>
                <w:rFonts w:eastAsia="宋体"/>
                <w:sz w:val="21"/>
                <w:szCs w:val="21"/>
                <w:lang w:eastAsia="zh-CN"/>
              </w:rPr>
            </w:pPr>
            <w:r w:rsidRPr="00AC4F73">
              <w:rPr>
                <w:sz w:val="21"/>
                <w:szCs w:val="21"/>
              </w:rPr>
              <w:t>Charitable Responsibilities</w:t>
            </w:r>
          </w:p>
        </w:tc>
        <w:tc>
          <w:tcPr>
            <w:tcW w:w="4394" w:type="dxa"/>
          </w:tcPr>
          <w:p w14:paraId="44E88419" w14:textId="690699EE" w:rsidR="00BC4DC2" w:rsidRPr="00AC4F73" w:rsidRDefault="00BC4DC2" w:rsidP="00AC4F73">
            <w:pPr>
              <w:jc w:val="both"/>
              <w:rPr>
                <w:rFonts w:eastAsia="宋体"/>
                <w:sz w:val="21"/>
                <w:szCs w:val="21"/>
                <w:lang w:eastAsia="zh-CN"/>
              </w:rPr>
            </w:pPr>
            <w:r w:rsidRPr="00AC4F73">
              <w:rPr>
                <w:sz w:val="21"/>
                <w:szCs w:val="21"/>
              </w:rPr>
              <w:t>The company actively participates in charitable activities such as relief, poverty alleviation and donation</w:t>
            </w:r>
          </w:p>
        </w:tc>
        <w:tc>
          <w:tcPr>
            <w:tcW w:w="1360" w:type="dxa"/>
            <w:vMerge/>
            <w:vAlign w:val="center"/>
          </w:tcPr>
          <w:p w14:paraId="272093AB" w14:textId="77777777" w:rsidR="00BC4DC2" w:rsidRPr="00AC4F73" w:rsidRDefault="00BC4DC2" w:rsidP="00AC4F73">
            <w:pPr>
              <w:jc w:val="both"/>
              <w:rPr>
                <w:rFonts w:eastAsia="宋体"/>
                <w:sz w:val="21"/>
                <w:szCs w:val="21"/>
                <w:lang w:eastAsia="zh-CN"/>
              </w:rPr>
            </w:pPr>
          </w:p>
        </w:tc>
      </w:tr>
      <w:tr w:rsidR="00BC4DC2" w:rsidRPr="00AC4F73" w14:paraId="7C681931" w14:textId="77777777" w:rsidTr="00BA6303">
        <w:tc>
          <w:tcPr>
            <w:tcW w:w="993" w:type="dxa"/>
            <w:vMerge/>
          </w:tcPr>
          <w:p w14:paraId="1B42A855" w14:textId="77777777" w:rsidR="00BC4DC2" w:rsidRPr="00AC4F73" w:rsidRDefault="00BC4DC2" w:rsidP="00AC4F73">
            <w:pPr>
              <w:jc w:val="both"/>
              <w:rPr>
                <w:rFonts w:eastAsia="宋体"/>
                <w:sz w:val="21"/>
                <w:szCs w:val="21"/>
                <w:lang w:eastAsia="zh-CN"/>
              </w:rPr>
            </w:pPr>
          </w:p>
        </w:tc>
        <w:tc>
          <w:tcPr>
            <w:tcW w:w="1559" w:type="dxa"/>
            <w:vMerge/>
            <w:vAlign w:val="center"/>
          </w:tcPr>
          <w:p w14:paraId="67408E75" w14:textId="77777777" w:rsidR="00BC4DC2" w:rsidRPr="00AC4F73" w:rsidRDefault="00BC4DC2" w:rsidP="00AC4F73">
            <w:pPr>
              <w:jc w:val="both"/>
              <w:rPr>
                <w:rFonts w:eastAsia="宋体"/>
                <w:sz w:val="21"/>
                <w:szCs w:val="21"/>
                <w:lang w:eastAsia="zh-CN"/>
              </w:rPr>
            </w:pPr>
          </w:p>
        </w:tc>
        <w:tc>
          <w:tcPr>
            <w:tcW w:w="4394" w:type="dxa"/>
          </w:tcPr>
          <w:p w14:paraId="32A60695" w14:textId="3D4C2F41" w:rsidR="00BC4DC2" w:rsidRPr="00AC4F73" w:rsidRDefault="00BC4DC2" w:rsidP="00AC4F73">
            <w:pPr>
              <w:jc w:val="both"/>
              <w:rPr>
                <w:rFonts w:eastAsia="宋体"/>
                <w:sz w:val="21"/>
                <w:szCs w:val="21"/>
                <w:lang w:eastAsia="zh-CN"/>
              </w:rPr>
            </w:pPr>
            <w:r w:rsidRPr="00AC4F73">
              <w:rPr>
                <w:sz w:val="21"/>
                <w:szCs w:val="21"/>
              </w:rPr>
              <w:t>The company is committed to supporting the improvement of the quality of life in the community</w:t>
            </w:r>
          </w:p>
        </w:tc>
        <w:tc>
          <w:tcPr>
            <w:tcW w:w="1360" w:type="dxa"/>
            <w:vMerge/>
            <w:vAlign w:val="center"/>
          </w:tcPr>
          <w:p w14:paraId="26574112" w14:textId="77777777" w:rsidR="00BC4DC2" w:rsidRPr="00AC4F73" w:rsidRDefault="00BC4DC2" w:rsidP="00AC4F73">
            <w:pPr>
              <w:jc w:val="both"/>
              <w:rPr>
                <w:rFonts w:eastAsia="宋体"/>
                <w:sz w:val="21"/>
                <w:szCs w:val="21"/>
                <w:lang w:eastAsia="zh-CN"/>
              </w:rPr>
            </w:pPr>
          </w:p>
        </w:tc>
      </w:tr>
      <w:tr w:rsidR="00BC4DC2" w:rsidRPr="00AC4F73" w14:paraId="396BAC6C" w14:textId="77777777" w:rsidTr="00BA6303">
        <w:tc>
          <w:tcPr>
            <w:tcW w:w="993" w:type="dxa"/>
            <w:vMerge/>
          </w:tcPr>
          <w:p w14:paraId="409B5BD8" w14:textId="77777777" w:rsidR="00BC4DC2" w:rsidRPr="00AC4F73" w:rsidRDefault="00BC4DC2" w:rsidP="00AC4F73">
            <w:pPr>
              <w:jc w:val="both"/>
              <w:rPr>
                <w:rFonts w:eastAsia="宋体"/>
                <w:sz w:val="21"/>
                <w:szCs w:val="21"/>
                <w:lang w:eastAsia="zh-CN"/>
              </w:rPr>
            </w:pPr>
          </w:p>
        </w:tc>
        <w:tc>
          <w:tcPr>
            <w:tcW w:w="1559" w:type="dxa"/>
            <w:vMerge/>
            <w:vAlign w:val="center"/>
          </w:tcPr>
          <w:p w14:paraId="231F4ECD" w14:textId="77777777" w:rsidR="00BC4DC2" w:rsidRPr="00AC4F73" w:rsidRDefault="00BC4DC2" w:rsidP="00AC4F73">
            <w:pPr>
              <w:jc w:val="both"/>
              <w:rPr>
                <w:rFonts w:eastAsia="宋体"/>
                <w:sz w:val="21"/>
                <w:szCs w:val="21"/>
                <w:lang w:eastAsia="zh-CN"/>
              </w:rPr>
            </w:pPr>
          </w:p>
        </w:tc>
        <w:tc>
          <w:tcPr>
            <w:tcW w:w="4394" w:type="dxa"/>
          </w:tcPr>
          <w:p w14:paraId="031EE671" w14:textId="068B9AD7" w:rsidR="00BC4DC2" w:rsidRPr="00AC4F73" w:rsidRDefault="00BC4DC2" w:rsidP="00AC4F73">
            <w:pPr>
              <w:jc w:val="both"/>
              <w:rPr>
                <w:rFonts w:eastAsia="宋体"/>
                <w:sz w:val="21"/>
                <w:szCs w:val="21"/>
                <w:lang w:eastAsia="zh-CN"/>
              </w:rPr>
            </w:pPr>
            <w:r w:rsidRPr="00AC4F73">
              <w:rPr>
                <w:sz w:val="21"/>
                <w:szCs w:val="21"/>
              </w:rPr>
              <w:t>The company supports and promotes philanthropy.</w:t>
            </w:r>
          </w:p>
        </w:tc>
        <w:tc>
          <w:tcPr>
            <w:tcW w:w="1360" w:type="dxa"/>
            <w:vMerge/>
            <w:vAlign w:val="center"/>
          </w:tcPr>
          <w:p w14:paraId="537B39F7" w14:textId="77777777" w:rsidR="00BC4DC2" w:rsidRPr="00AC4F73" w:rsidRDefault="00BC4DC2" w:rsidP="00AC4F73">
            <w:pPr>
              <w:jc w:val="both"/>
              <w:rPr>
                <w:rFonts w:eastAsia="宋体"/>
                <w:sz w:val="21"/>
                <w:szCs w:val="21"/>
                <w:lang w:eastAsia="zh-CN"/>
              </w:rPr>
            </w:pPr>
          </w:p>
        </w:tc>
      </w:tr>
      <w:tr w:rsidR="00BC4DC2" w:rsidRPr="00AC4F73" w14:paraId="29CAB911" w14:textId="77777777" w:rsidTr="00BA6303">
        <w:tc>
          <w:tcPr>
            <w:tcW w:w="993" w:type="dxa"/>
            <w:vMerge/>
          </w:tcPr>
          <w:p w14:paraId="72C28718" w14:textId="77777777" w:rsidR="00BC4DC2" w:rsidRPr="00AC4F73" w:rsidRDefault="00BC4DC2" w:rsidP="00AC4F73">
            <w:pPr>
              <w:jc w:val="both"/>
              <w:rPr>
                <w:rFonts w:eastAsia="宋体"/>
                <w:sz w:val="21"/>
                <w:szCs w:val="21"/>
                <w:lang w:eastAsia="zh-CN"/>
              </w:rPr>
            </w:pPr>
          </w:p>
        </w:tc>
        <w:tc>
          <w:tcPr>
            <w:tcW w:w="1559" w:type="dxa"/>
            <w:vMerge w:val="restart"/>
            <w:vAlign w:val="center"/>
          </w:tcPr>
          <w:p w14:paraId="2BC59815" w14:textId="629900BF" w:rsidR="00BC4DC2" w:rsidRPr="00AC4F73" w:rsidRDefault="00BC4DC2" w:rsidP="00AC4F73">
            <w:pPr>
              <w:jc w:val="both"/>
              <w:rPr>
                <w:rFonts w:eastAsia="宋体"/>
                <w:sz w:val="21"/>
                <w:szCs w:val="21"/>
                <w:lang w:eastAsia="zh-CN"/>
              </w:rPr>
            </w:pPr>
            <w:r w:rsidRPr="00AC4F73">
              <w:rPr>
                <w:sz w:val="21"/>
                <w:szCs w:val="21"/>
              </w:rPr>
              <w:t>Environmental Protection Responsibilities</w:t>
            </w:r>
          </w:p>
        </w:tc>
        <w:tc>
          <w:tcPr>
            <w:tcW w:w="4394" w:type="dxa"/>
          </w:tcPr>
          <w:p w14:paraId="56683AEA" w14:textId="0AEC6E93" w:rsidR="00BC4DC2" w:rsidRPr="00AC4F73" w:rsidRDefault="00BC4DC2" w:rsidP="00AC4F73">
            <w:pPr>
              <w:jc w:val="both"/>
              <w:rPr>
                <w:rFonts w:eastAsia="宋体"/>
                <w:sz w:val="21"/>
                <w:szCs w:val="21"/>
                <w:lang w:eastAsia="zh-CN"/>
              </w:rPr>
            </w:pPr>
            <w:r w:rsidRPr="00AC4F73">
              <w:rPr>
                <w:sz w:val="21"/>
                <w:szCs w:val="21"/>
              </w:rPr>
              <w:t>The company actively carries out green certification of its products</w:t>
            </w:r>
          </w:p>
        </w:tc>
        <w:tc>
          <w:tcPr>
            <w:tcW w:w="1360" w:type="dxa"/>
            <w:vMerge/>
            <w:vAlign w:val="center"/>
          </w:tcPr>
          <w:p w14:paraId="77A90250" w14:textId="77777777" w:rsidR="00BC4DC2" w:rsidRPr="00AC4F73" w:rsidRDefault="00BC4DC2" w:rsidP="00AC4F73">
            <w:pPr>
              <w:jc w:val="both"/>
              <w:rPr>
                <w:rFonts w:eastAsia="宋体"/>
                <w:sz w:val="21"/>
                <w:szCs w:val="21"/>
                <w:lang w:eastAsia="zh-CN"/>
              </w:rPr>
            </w:pPr>
          </w:p>
        </w:tc>
      </w:tr>
      <w:tr w:rsidR="00BC4DC2" w:rsidRPr="00AC4F73" w14:paraId="110CAC16" w14:textId="77777777" w:rsidTr="00BA6303">
        <w:tc>
          <w:tcPr>
            <w:tcW w:w="993" w:type="dxa"/>
            <w:vMerge/>
          </w:tcPr>
          <w:p w14:paraId="612A7A58" w14:textId="77777777" w:rsidR="00BC4DC2" w:rsidRPr="00AC4F73" w:rsidRDefault="00BC4DC2" w:rsidP="00AC4F73">
            <w:pPr>
              <w:jc w:val="both"/>
              <w:rPr>
                <w:rFonts w:eastAsia="宋体"/>
                <w:sz w:val="21"/>
                <w:szCs w:val="21"/>
                <w:lang w:eastAsia="zh-CN"/>
              </w:rPr>
            </w:pPr>
          </w:p>
        </w:tc>
        <w:tc>
          <w:tcPr>
            <w:tcW w:w="1559" w:type="dxa"/>
            <w:vMerge/>
            <w:vAlign w:val="center"/>
          </w:tcPr>
          <w:p w14:paraId="35A47283" w14:textId="77777777" w:rsidR="00BC4DC2" w:rsidRPr="00AC4F73" w:rsidRDefault="00BC4DC2" w:rsidP="00AC4F73">
            <w:pPr>
              <w:jc w:val="both"/>
              <w:rPr>
                <w:rFonts w:eastAsia="宋体"/>
                <w:sz w:val="21"/>
                <w:szCs w:val="21"/>
                <w:lang w:eastAsia="zh-CN"/>
              </w:rPr>
            </w:pPr>
          </w:p>
        </w:tc>
        <w:tc>
          <w:tcPr>
            <w:tcW w:w="4394" w:type="dxa"/>
          </w:tcPr>
          <w:p w14:paraId="00C9DEB1" w14:textId="2B5AA138" w:rsidR="00BC4DC2" w:rsidRPr="00AC4F73" w:rsidRDefault="00BC4DC2" w:rsidP="00AC4F73">
            <w:pPr>
              <w:jc w:val="both"/>
              <w:rPr>
                <w:rFonts w:eastAsia="宋体"/>
                <w:sz w:val="21"/>
                <w:szCs w:val="21"/>
                <w:lang w:eastAsia="zh-CN"/>
              </w:rPr>
            </w:pPr>
            <w:r w:rsidRPr="00AC4F73">
              <w:rPr>
                <w:sz w:val="21"/>
                <w:szCs w:val="21"/>
              </w:rPr>
              <w:t>The company actively participates in community environmental protection</w:t>
            </w:r>
          </w:p>
        </w:tc>
        <w:tc>
          <w:tcPr>
            <w:tcW w:w="1360" w:type="dxa"/>
            <w:vMerge/>
            <w:vAlign w:val="center"/>
          </w:tcPr>
          <w:p w14:paraId="5B70CA45" w14:textId="77777777" w:rsidR="00BC4DC2" w:rsidRPr="00AC4F73" w:rsidRDefault="00BC4DC2" w:rsidP="00AC4F73">
            <w:pPr>
              <w:jc w:val="both"/>
              <w:rPr>
                <w:rFonts w:eastAsia="宋体"/>
                <w:sz w:val="21"/>
                <w:szCs w:val="21"/>
                <w:lang w:eastAsia="zh-CN"/>
              </w:rPr>
            </w:pPr>
          </w:p>
        </w:tc>
      </w:tr>
      <w:tr w:rsidR="00BC4DC2" w:rsidRPr="00AC4F73" w14:paraId="1FEADDCF" w14:textId="77777777" w:rsidTr="00BA6303">
        <w:tc>
          <w:tcPr>
            <w:tcW w:w="993" w:type="dxa"/>
            <w:vMerge/>
          </w:tcPr>
          <w:p w14:paraId="2E327FF7" w14:textId="77777777" w:rsidR="00BC4DC2" w:rsidRPr="00AC4F73" w:rsidRDefault="00BC4DC2" w:rsidP="00AC4F73">
            <w:pPr>
              <w:jc w:val="both"/>
              <w:rPr>
                <w:rFonts w:eastAsia="宋体"/>
                <w:sz w:val="21"/>
                <w:szCs w:val="21"/>
                <w:lang w:eastAsia="zh-CN"/>
              </w:rPr>
            </w:pPr>
          </w:p>
        </w:tc>
        <w:tc>
          <w:tcPr>
            <w:tcW w:w="1559" w:type="dxa"/>
            <w:vMerge/>
            <w:vAlign w:val="center"/>
          </w:tcPr>
          <w:p w14:paraId="6263F481" w14:textId="77777777" w:rsidR="00BC4DC2" w:rsidRPr="00AC4F73" w:rsidRDefault="00BC4DC2" w:rsidP="00AC4F73">
            <w:pPr>
              <w:jc w:val="both"/>
              <w:rPr>
                <w:rFonts w:eastAsia="宋体"/>
                <w:sz w:val="21"/>
                <w:szCs w:val="21"/>
                <w:lang w:eastAsia="zh-CN"/>
              </w:rPr>
            </w:pPr>
          </w:p>
        </w:tc>
        <w:tc>
          <w:tcPr>
            <w:tcW w:w="4394" w:type="dxa"/>
          </w:tcPr>
          <w:p w14:paraId="2FA7E789" w14:textId="3157A89D" w:rsidR="00BC4DC2" w:rsidRPr="00AC4F73" w:rsidRDefault="00BC4DC2" w:rsidP="00AC4F73">
            <w:pPr>
              <w:jc w:val="both"/>
              <w:rPr>
                <w:rFonts w:eastAsia="宋体"/>
                <w:sz w:val="21"/>
                <w:szCs w:val="21"/>
                <w:lang w:eastAsia="zh-CN"/>
              </w:rPr>
            </w:pPr>
            <w:r w:rsidRPr="00AC4F73">
              <w:rPr>
                <w:sz w:val="21"/>
                <w:szCs w:val="21"/>
              </w:rPr>
              <w:t>The company actively participates in community public health services</w:t>
            </w:r>
          </w:p>
        </w:tc>
        <w:tc>
          <w:tcPr>
            <w:tcW w:w="1360" w:type="dxa"/>
            <w:vMerge/>
            <w:vAlign w:val="center"/>
          </w:tcPr>
          <w:p w14:paraId="576A311C" w14:textId="77777777" w:rsidR="00BC4DC2" w:rsidRPr="00AC4F73" w:rsidRDefault="00BC4DC2" w:rsidP="00AC4F73">
            <w:pPr>
              <w:jc w:val="both"/>
              <w:rPr>
                <w:rFonts w:eastAsia="宋体"/>
                <w:sz w:val="21"/>
                <w:szCs w:val="21"/>
                <w:lang w:eastAsia="zh-CN"/>
              </w:rPr>
            </w:pPr>
          </w:p>
        </w:tc>
      </w:tr>
      <w:tr w:rsidR="00BC4DC2" w:rsidRPr="00AC4F73" w14:paraId="3DBFCACB" w14:textId="77777777" w:rsidTr="00BA6303">
        <w:tc>
          <w:tcPr>
            <w:tcW w:w="993" w:type="dxa"/>
            <w:vMerge/>
          </w:tcPr>
          <w:p w14:paraId="104C117D" w14:textId="77777777" w:rsidR="00BC4DC2" w:rsidRPr="00AC4F73" w:rsidRDefault="00BC4DC2" w:rsidP="00AC4F73">
            <w:pPr>
              <w:jc w:val="both"/>
              <w:rPr>
                <w:rFonts w:eastAsia="宋体"/>
                <w:sz w:val="21"/>
                <w:szCs w:val="21"/>
                <w:lang w:eastAsia="zh-CN"/>
              </w:rPr>
            </w:pPr>
          </w:p>
        </w:tc>
        <w:tc>
          <w:tcPr>
            <w:tcW w:w="1559" w:type="dxa"/>
            <w:vMerge/>
            <w:vAlign w:val="center"/>
          </w:tcPr>
          <w:p w14:paraId="5147A03B" w14:textId="77777777" w:rsidR="00BC4DC2" w:rsidRPr="00AC4F73" w:rsidRDefault="00BC4DC2" w:rsidP="00AC4F73">
            <w:pPr>
              <w:jc w:val="both"/>
              <w:rPr>
                <w:rFonts w:eastAsia="宋体"/>
                <w:sz w:val="21"/>
                <w:szCs w:val="21"/>
                <w:lang w:eastAsia="zh-CN"/>
              </w:rPr>
            </w:pPr>
          </w:p>
        </w:tc>
        <w:tc>
          <w:tcPr>
            <w:tcW w:w="4394" w:type="dxa"/>
          </w:tcPr>
          <w:p w14:paraId="43DADDA3" w14:textId="67D970AD" w:rsidR="00BC4DC2" w:rsidRPr="00AC4F73" w:rsidRDefault="00BC4DC2" w:rsidP="00AC4F73">
            <w:pPr>
              <w:jc w:val="both"/>
              <w:rPr>
                <w:rFonts w:eastAsia="宋体"/>
                <w:sz w:val="21"/>
                <w:szCs w:val="21"/>
                <w:lang w:eastAsia="zh-CN"/>
              </w:rPr>
            </w:pPr>
            <w:r w:rsidRPr="00AC4F73">
              <w:rPr>
                <w:sz w:val="21"/>
                <w:szCs w:val="21"/>
              </w:rPr>
              <w:t>The company pays attention to energy saving and emission reduction in the production process</w:t>
            </w:r>
          </w:p>
        </w:tc>
        <w:tc>
          <w:tcPr>
            <w:tcW w:w="1360" w:type="dxa"/>
            <w:vMerge/>
            <w:vAlign w:val="center"/>
          </w:tcPr>
          <w:p w14:paraId="3E7586C3" w14:textId="77777777" w:rsidR="00BC4DC2" w:rsidRPr="00AC4F73" w:rsidRDefault="00BC4DC2" w:rsidP="00AC4F73">
            <w:pPr>
              <w:jc w:val="both"/>
              <w:rPr>
                <w:rFonts w:eastAsia="宋体"/>
                <w:sz w:val="21"/>
                <w:szCs w:val="21"/>
                <w:lang w:eastAsia="zh-CN"/>
              </w:rPr>
            </w:pPr>
          </w:p>
        </w:tc>
      </w:tr>
      <w:tr w:rsidR="00BC4DC2" w:rsidRPr="00AC4F73" w14:paraId="2F04DEC2" w14:textId="77777777" w:rsidTr="00BA6303">
        <w:tc>
          <w:tcPr>
            <w:tcW w:w="2552" w:type="dxa"/>
            <w:gridSpan w:val="2"/>
            <w:vMerge w:val="restart"/>
            <w:vAlign w:val="center"/>
          </w:tcPr>
          <w:p w14:paraId="319722BB" w14:textId="00623A6C" w:rsidR="00BC4DC2" w:rsidRPr="00AC4F73" w:rsidRDefault="00BC4DC2" w:rsidP="00BA53E9">
            <w:pPr>
              <w:jc w:val="both"/>
              <w:rPr>
                <w:rFonts w:eastAsia="宋体"/>
                <w:sz w:val="21"/>
                <w:szCs w:val="21"/>
                <w:lang w:eastAsia="zh-CN"/>
              </w:rPr>
            </w:pPr>
            <w:r w:rsidRPr="00AC4F73">
              <w:rPr>
                <w:sz w:val="21"/>
                <w:szCs w:val="21"/>
              </w:rPr>
              <w:t>Company Image</w:t>
            </w:r>
          </w:p>
        </w:tc>
        <w:tc>
          <w:tcPr>
            <w:tcW w:w="4394" w:type="dxa"/>
          </w:tcPr>
          <w:p w14:paraId="0E1C3A61" w14:textId="1BC480E1" w:rsidR="00BC4DC2" w:rsidRPr="00AC4F73" w:rsidRDefault="00BC4DC2" w:rsidP="00AC4F73">
            <w:pPr>
              <w:jc w:val="both"/>
              <w:rPr>
                <w:rFonts w:eastAsia="宋体"/>
                <w:sz w:val="21"/>
                <w:szCs w:val="21"/>
                <w:lang w:eastAsia="zh-CN"/>
              </w:rPr>
            </w:pPr>
            <w:r w:rsidRPr="00AC4F73">
              <w:rPr>
                <w:sz w:val="21"/>
                <w:szCs w:val="21"/>
              </w:rPr>
              <w:t>The company has a good social reputation</w:t>
            </w:r>
          </w:p>
        </w:tc>
        <w:tc>
          <w:tcPr>
            <w:tcW w:w="1360" w:type="dxa"/>
            <w:vMerge w:val="restart"/>
            <w:vAlign w:val="center"/>
          </w:tcPr>
          <w:p w14:paraId="6BF84891" w14:textId="6DAE35CF" w:rsidR="00BC4DC2" w:rsidRPr="00AC4F73" w:rsidRDefault="00BC4DC2" w:rsidP="00AC4F73">
            <w:pPr>
              <w:jc w:val="both"/>
              <w:rPr>
                <w:rFonts w:eastAsia="宋体"/>
                <w:sz w:val="21"/>
                <w:szCs w:val="21"/>
                <w:lang w:val="fr-FR" w:eastAsia="zh-CN"/>
              </w:rPr>
            </w:pPr>
            <w:proofErr w:type="gramStart"/>
            <w:r w:rsidRPr="00AC4F73">
              <w:rPr>
                <w:sz w:val="21"/>
                <w:szCs w:val="21"/>
                <w:lang w:val="fr-FR"/>
              </w:rPr>
              <w:t>Ishaq(</w:t>
            </w:r>
            <w:proofErr w:type="gramEnd"/>
            <w:r w:rsidRPr="00AC4F73">
              <w:rPr>
                <w:sz w:val="21"/>
                <w:szCs w:val="21"/>
                <w:lang w:val="fr-FR"/>
              </w:rPr>
              <w:t>2012)</w:t>
            </w:r>
            <w:r w:rsidRPr="00AC4F73">
              <w:rPr>
                <w:rFonts w:eastAsia="宋体"/>
                <w:sz w:val="21"/>
                <w:szCs w:val="21"/>
                <w:lang w:val="fr-FR"/>
              </w:rPr>
              <w:t>；</w:t>
            </w:r>
            <w:r w:rsidRPr="00AC4F73">
              <w:rPr>
                <w:sz w:val="21"/>
                <w:szCs w:val="21"/>
                <w:lang w:val="fr-FR"/>
              </w:rPr>
              <w:t>Yeo et al.(2011)</w:t>
            </w:r>
          </w:p>
        </w:tc>
      </w:tr>
      <w:tr w:rsidR="00BC4DC2" w:rsidRPr="00AC4F73" w14:paraId="4374DB74" w14:textId="77777777" w:rsidTr="00BA6303">
        <w:tc>
          <w:tcPr>
            <w:tcW w:w="2552" w:type="dxa"/>
            <w:gridSpan w:val="2"/>
            <w:vMerge/>
            <w:vAlign w:val="center"/>
          </w:tcPr>
          <w:p w14:paraId="55E90C8C" w14:textId="77777777" w:rsidR="00BC4DC2" w:rsidRPr="00AC4F73" w:rsidRDefault="00BC4DC2" w:rsidP="00AC4F73">
            <w:pPr>
              <w:jc w:val="both"/>
              <w:rPr>
                <w:rFonts w:eastAsia="宋体"/>
                <w:sz w:val="21"/>
                <w:szCs w:val="21"/>
                <w:lang w:val="fr-FR" w:eastAsia="zh-CN"/>
              </w:rPr>
            </w:pPr>
          </w:p>
        </w:tc>
        <w:tc>
          <w:tcPr>
            <w:tcW w:w="4394" w:type="dxa"/>
          </w:tcPr>
          <w:p w14:paraId="689336D7" w14:textId="5C90FE05" w:rsidR="00BC4DC2" w:rsidRPr="00AC4F73" w:rsidRDefault="00BC4DC2" w:rsidP="00AC4F73">
            <w:pPr>
              <w:jc w:val="both"/>
              <w:rPr>
                <w:rFonts w:eastAsia="宋体"/>
                <w:sz w:val="21"/>
                <w:szCs w:val="21"/>
                <w:lang w:eastAsia="zh-CN"/>
              </w:rPr>
            </w:pPr>
            <w:r w:rsidRPr="00AC4F73">
              <w:rPr>
                <w:sz w:val="21"/>
                <w:szCs w:val="21"/>
              </w:rPr>
              <w:t>The company is an example of food safety</w:t>
            </w:r>
          </w:p>
        </w:tc>
        <w:tc>
          <w:tcPr>
            <w:tcW w:w="1360" w:type="dxa"/>
            <w:vMerge/>
            <w:vAlign w:val="center"/>
          </w:tcPr>
          <w:p w14:paraId="72ABCA17" w14:textId="77777777" w:rsidR="00BC4DC2" w:rsidRPr="00AC4F73" w:rsidRDefault="00BC4DC2" w:rsidP="00AC4F73">
            <w:pPr>
              <w:jc w:val="both"/>
              <w:rPr>
                <w:rFonts w:eastAsia="宋体"/>
                <w:sz w:val="21"/>
                <w:szCs w:val="21"/>
                <w:lang w:eastAsia="zh-CN"/>
              </w:rPr>
            </w:pPr>
          </w:p>
        </w:tc>
      </w:tr>
      <w:tr w:rsidR="00BC4DC2" w:rsidRPr="00AC4F73" w14:paraId="4CBD7815" w14:textId="77777777" w:rsidTr="00BA6303">
        <w:tc>
          <w:tcPr>
            <w:tcW w:w="2552" w:type="dxa"/>
            <w:gridSpan w:val="2"/>
            <w:vMerge/>
            <w:vAlign w:val="center"/>
          </w:tcPr>
          <w:p w14:paraId="107EF1F7" w14:textId="77777777" w:rsidR="00BC4DC2" w:rsidRPr="00AC4F73" w:rsidRDefault="00BC4DC2" w:rsidP="00AC4F73">
            <w:pPr>
              <w:jc w:val="both"/>
              <w:rPr>
                <w:rFonts w:eastAsia="宋体"/>
                <w:sz w:val="21"/>
                <w:szCs w:val="21"/>
                <w:lang w:eastAsia="zh-CN"/>
              </w:rPr>
            </w:pPr>
          </w:p>
        </w:tc>
        <w:tc>
          <w:tcPr>
            <w:tcW w:w="4394" w:type="dxa"/>
          </w:tcPr>
          <w:p w14:paraId="71155716" w14:textId="416DEE31" w:rsidR="00BC4DC2" w:rsidRPr="00AC4F73" w:rsidRDefault="00BC4DC2" w:rsidP="00AC4F73">
            <w:pPr>
              <w:jc w:val="both"/>
              <w:rPr>
                <w:rFonts w:eastAsia="宋体"/>
                <w:sz w:val="21"/>
                <w:szCs w:val="21"/>
                <w:lang w:eastAsia="zh-CN"/>
              </w:rPr>
            </w:pPr>
            <w:r w:rsidRPr="00AC4F73">
              <w:rPr>
                <w:sz w:val="21"/>
                <w:szCs w:val="21"/>
              </w:rPr>
              <w:t>The company has a high degree of transparency</w:t>
            </w:r>
          </w:p>
        </w:tc>
        <w:tc>
          <w:tcPr>
            <w:tcW w:w="1360" w:type="dxa"/>
            <w:vMerge/>
            <w:vAlign w:val="center"/>
          </w:tcPr>
          <w:p w14:paraId="5ABAD656" w14:textId="77777777" w:rsidR="00BC4DC2" w:rsidRPr="00AC4F73" w:rsidRDefault="00BC4DC2" w:rsidP="00AC4F73">
            <w:pPr>
              <w:jc w:val="both"/>
              <w:rPr>
                <w:rFonts w:eastAsia="宋体"/>
                <w:sz w:val="21"/>
                <w:szCs w:val="21"/>
                <w:lang w:eastAsia="zh-CN"/>
              </w:rPr>
            </w:pPr>
          </w:p>
        </w:tc>
      </w:tr>
      <w:tr w:rsidR="00BC4DC2" w:rsidRPr="00AC4F73" w14:paraId="3C75DF30" w14:textId="77777777" w:rsidTr="00BA6303">
        <w:tc>
          <w:tcPr>
            <w:tcW w:w="2552" w:type="dxa"/>
            <w:gridSpan w:val="2"/>
            <w:vMerge w:val="restart"/>
            <w:vAlign w:val="center"/>
          </w:tcPr>
          <w:p w14:paraId="7D2325BB" w14:textId="5367EB58" w:rsidR="00BC4DC2" w:rsidRPr="00AC4F73" w:rsidRDefault="00BC4DC2" w:rsidP="00BA53E9">
            <w:pPr>
              <w:jc w:val="both"/>
              <w:rPr>
                <w:rFonts w:eastAsia="宋体"/>
                <w:sz w:val="21"/>
                <w:szCs w:val="21"/>
                <w:lang w:eastAsia="zh-CN"/>
              </w:rPr>
            </w:pPr>
            <w:r w:rsidRPr="00AC4F73">
              <w:rPr>
                <w:sz w:val="21"/>
                <w:szCs w:val="21"/>
              </w:rPr>
              <w:t xml:space="preserve">Customer </w:t>
            </w:r>
            <w:r w:rsidR="00020E5C" w:rsidRPr="00AC4F73">
              <w:rPr>
                <w:sz w:val="21"/>
                <w:szCs w:val="21"/>
              </w:rPr>
              <w:t>S</w:t>
            </w:r>
            <w:r w:rsidRPr="00AC4F73">
              <w:rPr>
                <w:sz w:val="21"/>
                <w:szCs w:val="21"/>
              </w:rPr>
              <w:t>atisfaction</w:t>
            </w:r>
          </w:p>
        </w:tc>
        <w:tc>
          <w:tcPr>
            <w:tcW w:w="4394" w:type="dxa"/>
          </w:tcPr>
          <w:p w14:paraId="486B82E6" w14:textId="393CAD84" w:rsidR="00BC4DC2" w:rsidRPr="00AC4F73" w:rsidRDefault="00BC4DC2" w:rsidP="00AC4F73">
            <w:pPr>
              <w:jc w:val="both"/>
              <w:rPr>
                <w:rFonts w:eastAsia="宋体"/>
                <w:sz w:val="21"/>
                <w:szCs w:val="21"/>
                <w:lang w:eastAsia="zh-CN"/>
              </w:rPr>
            </w:pPr>
            <w:r w:rsidRPr="00AC4F73">
              <w:rPr>
                <w:sz w:val="21"/>
                <w:szCs w:val="21"/>
              </w:rPr>
              <w:t>The company's CSR policy caters to my expectations</w:t>
            </w:r>
          </w:p>
        </w:tc>
        <w:tc>
          <w:tcPr>
            <w:tcW w:w="1360" w:type="dxa"/>
            <w:vMerge w:val="restart"/>
            <w:vAlign w:val="center"/>
          </w:tcPr>
          <w:p w14:paraId="5F899715" w14:textId="45C15EC9" w:rsidR="00BC4DC2" w:rsidRPr="00AC4F73" w:rsidRDefault="00BC4DC2" w:rsidP="00AC4F73">
            <w:pPr>
              <w:jc w:val="both"/>
              <w:rPr>
                <w:rFonts w:eastAsia="宋体"/>
                <w:sz w:val="21"/>
                <w:szCs w:val="21"/>
                <w:lang w:eastAsia="zh-CN"/>
              </w:rPr>
            </w:pPr>
            <w:r w:rsidRPr="00AC4F73">
              <w:rPr>
                <w:sz w:val="21"/>
                <w:szCs w:val="21"/>
              </w:rPr>
              <w:t xml:space="preserve">Kaur and </w:t>
            </w:r>
            <w:proofErr w:type="spellStart"/>
            <w:r w:rsidRPr="00AC4F73">
              <w:rPr>
                <w:sz w:val="21"/>
                <w:szCs w:val="21"/>
              </w:rPr>
              <w:t>Soch</w:t>
            </w:r>
            <w:proofErr w:type="spellEnd"/>
            <w:r w:rsidRPr="00AC4F73">
              <w:rPr>
                <w:sz w:val="21"/>
                <w:szCs w:val="21"/>
              </w:rPr>
              <w:t xml:space="preserve"> (2012)</w:t>
            </w:r>
          </w:p>
        </w:tc>
      </w:tr>
      <w:tr w:rsidR="00BC4DC2" w:rsidRPr="00AC4F73" w14:paraId="29A1CD35" w14:textId="77777777" w:rsidTr="00BA6303">
        <w:tc>
          <w:tcPr>
            <w:tcW w:w="2552" w:type="dxa"/>
            <w:gridSpan w:val="2"/>
            <w:vMerge/>
            <w:vAlign w:val="center"/>
          </w:tcPr>
          <w:p w14:paraId="4B83BC34" w14:textId="77777777" w:rsidR="00BC4DC2" w:rsidRPr="00AC4F73" w:rsidRDefault="00BC4DC2" w:rsidP="00AC4F73">
            <w:pPr>
              <w:jc w:val="both"/>
              <w:rPr>
                <w:rFonts w:eastAsia="宋体"/>
                <w:sz w:val="21"/>
                <w:szCs w:val="21"/>
                <w:lang w:eastAsia="zh-CN"/>
              </w:rPr>
            </w:pPr>
          </w:p>
        </w:tc>
        <w:tc>
          <w:tcPr>
            <w:tcW w:w="4394" w:type="dxa"/>
          </w:tcPr>
          <w:p w14:paraId="17D7FCB9" w14:textId="59247ED2" w:rsidR="00BC4DC2" w:rsidRPr="00AC4F73" w:rsidRDefault="00BC4DC2" w:rsidP="00AC4F73">
            <w:pPr>
              <w:jc w:val="both"/>
              <w:rPr>
                <w:rFonts w:eastAsia="宋体"/>
                <w:sz w:val="21"/>
                <w:szCs w:val="21"/>
                <w:lang w:eastAsia="zh-CN"/>
              </w:rPr>
            </w:pPr>
            <w:r w:rsidRPr="00AC4F73">
              <w:rPr>
                <w:sz w:val="21"/>
                <w:szCs w:val="21"/>
              </w:rPr>
              <w:t>I am very satisfied with the CSR performance of the company.</w:t>
            </w:r>
          </w:p>
        </w:tc>
        <w:tc>
          <w:tcPr>
            <w:tcW w:w="1360" w:type="dxa"/>
            <w:vMerge/>
            <w:vAlign w:val="center"/>
          </w:tcPr>
          <w:p w14:paraId="5406F2EA" w14:textId="77777777" w:rsidR="00BC4DC2" w:rsidRPr="00AC4F73" w:rsidRDefault="00BC4DC2" w:rsidP="00AC4F73">
            <w:pPr>
              <w:jc w:val="both"/>
              <w:rPr>
                <w:rFonts w:eastAsia="宋体"/>
                <w:sz w:val="21"/>
                <w:szCs w:val="21"/>
                <w:lang w:eastAsia="zh-CN"/>
              </w:rPr>
            </w:pPr>
          </w:p>
        </w:tc>
      </w:tr>
      <w:tr w:rsidR="00BC4DC2" w:rsidRPr="00AC4F73" w14:paraId="2C3CB572" w14:textId="77777777" w:rsidTr="00BA6303">
        <w:tc>
          <w:tcPr>
            <w:tcW w:w="2552" w:type="dxa"/>
            <w:gridSpan w:val="2"/>
            <w:vMerge/>
            <w:vAlign w:val="center"/>
          </w:tcPr>
          <w:p w14:paraId="1AE1AF68" w14:textId="77777777" w:rsidR="00BC4DC2" w:rsidRPr="00AC4F73" w:rsidRDefault="00BC4DC2" w:rsidP="00AC4F73">
            <w:pPr>
              <w:jc w:val="both"/>
              <w:rPr>
                <w:rFonts w:eastAsia="宋体"/>
                <w:sz w:val="21"/>
                <w:szCs w:val="21"/>
                <w:lang w:eastAsia="zh-CN"/>
              </w:rPr>
            </w:pPr>
          </w:p>
        </w:tc>
        <w:tc>
          <w:tcPr>
            <w:tcW w:w="4394" w:type="dxa"/>
          </w:tcPr>
          <w:p w14:paraId="5F12F728" w14:textId="2EBDAAC1" w:rsidR="00BC4DC2" w:rsidRPr="00AC4F73" w:rsidRDefault="00BC4DC2" w:rsidP="00AC4F73">
            <w:pPr>
              <w:jc w:val="both"/>
              <w:rPr>
                <w:rFonts w:eastAsia="宋体"/>
                <w:sz w:val="21"/>
                <w:szCs w:val="21"/>
                <w:lang w:eastAsia="zh-CN"/>
              </w:rPr>
            </w:pPr>
            <w:r w:rsidRPr="00AC4F73">
              <w:rPr>
                <w:sz w:val="21"/>
                <w:szCs w:val="21"/>
              </w:rPr>
              <w:t>I am satisfied with the products and services of the company</w:t>
            </w:r>
          </w:p>
        </w:tc>
        <w:tc>
          <w:tcPr>
            <w:tcW w:w="1360" w:type="dxa"/>
            <w:vMerge/>
            <w:vAlign w:val="center"/>
          </w:tcPr>
          <w:p w14:paraId="75A09338" w14:textId="77777777" w:rsidR="00BC4DC2" w:rsidRPr="00AC4F73" w:rsidRDefault="00BC4DC2" w:rsidP="00AC4F73">
            <w:pPr>
              <w:jc w:val="both"/>
              <w:rPr>
                <w:rFonts w:eastAsia="宋体"/>
                <w:sz w:val="21"/>
                <w:szCs w:val="21"/>
                <w:lang w:eastAsia="zh-CN"/>
              </w:rPr>
            </w:pPr>
          </w:p>
        </w:tc>
      </w:tr>
      <w:tr w:rsidR="00BC4DC2" w:rsidRPr="00AC4F73" w14:paraId="6E72FC15" w14:textId="77777777" w:rsidTr="00BA6303">
        <w:tc>
          <w:tcPr>
            <w:tcW w:w="2552" w:type="dxa"/>
            <w:gridSpan w:val="2"/>
            <w:vMerge w:val="restart"/>
            <w:vAlign w:val="center"/>
          </w:tcPr>
          <w:p w14:paraId="7A26B40C" w14:textId="3A7E5D66" w:rsidR="00BC4DC2" w:rsidRPr="00AC4F73" w:rsidRDefault="00BC4DC2" w:rsidP="00AC4F73">
            <w:pPr>
              <w:jc w:val="both"/>
              <w:rPr>
                <w:rFonts w:eastAsia="宋体"/>
                <w:sz w:val="21"/>
                <w:szCs w:val="21"/>
                <w:lang w:eastAsia="zh-CN"/>
              </w:rPr>
            </w:pPr>
            <w:r w:rsidRPr="00AC4F73">
              <w:rPr>
                <w:sz w:val="21"/>
                <w:szCs w:val="21"/>
              </w:rPr>
              <w:t xml:space="preserve">Customer </w:t>
            </w:r>
            <w:r w:rsidR="00020E5C" w:rsidRPr="00AC4F73">
              <w:rPr>
                <w:sz w:val="21"/>
                <w:szCs w:val="21"/>
              </w:rPr>
              <w:t>L</w:t>
            </w:r>
            <w:r w:rsidRPr="00AC4F73">
              <w:rPr>
                <w:sz w:val="21"/>
                <w:szCs w:val="21"/>
              </w:rPr>
              <w:t>oyalty</w:t>
            </w:r>
          </w:p>
        </w:tc>
        <w:tc>
          <w:tcPr>
            <w:tcW w:w="4394" w:type="dxa"/>
          </w:tcPr>
          <w:p w14:paraId="39D62985" w14:textId="4EBA75F2" w:rsidR="00BC4DC2" w:rsidRPr="00AC4F73" w:rsidRDefault="00BC4DC2" w:rsidP="00AC4F73">
            <w:pPr>
              <w:jc w:val="both"/>
              <w:rPr>
                <w:rFonts w:eastAsia="宋体"/>
                <w:sz w:val="21"/>
                <w:szCs w:val="21"/>
                <w:lang w:eastAsia="zh-CN"/>
              </w:rPr>
            </w:pPr>
            <w:r w:rsidRPr="00AC4F73">
              <w:rPr>
                <w:sz w:val="21"/>
                <w:szCs w:val="21"/>
              </w:rPr>
              <w:t xml:space="preserve">I am willing to </w:t>
            </w:r>
            <w:r w:rsidR="00BA6303">
              <w:rPr>
                <w:sz w:val="21"/>
                <w:szCs w:val="21"/>
              </w:rPr>
              <w:t>recommend</w:t>
            </w:r>
            <w:r w:rsidRPr="00AC4F73">
              <w:rPr>
                <w:sz w:val="21"/>
                <w:szCs w:val="21"/>
              </w:rPr>
              <w:t xml:space="preserve"> this company to the people around me</w:t>
            </w:r>
          </w:p>
        </w:tc>
        <w:tc>
          <w:tcPr>
            <w:tcW w:w="1360" w:type="dxa"/>
            <w:vMerge w:val="restart"/>
            <w:vAlign w:val="center"/>
          </w:tcPr>
          <w:p w14:paraId="6803A237" w14:textId="64AE7EB3" w:rsidR="00BC4DC2" w:rsidRPr="00AC4F73" w:rsidRDefault="00BC4DC2" w:rsidP="00AC4F73">
            <w:pPr>
              <w:jc w:val="both"/>
              <w:rPr>
                <w:rFonts w:eastAsia="宋体"/>
                <w:sz w:val="21"/>
                <w:szCs w:val="21"/>
                <w:lang w:eastAsia="zh-CN"/>
              </w:rPr>
            </w:pPr>
            <w:proofErr w:type="spellStart"/>
            <w:proofErr w:type="gramStart"/>
            <w:r w:rsidRPr="00AC4F73">
              <w:rPr>
                <w:sz w:val="21"/>
                <w:szCs w:val="21"/>
              </w:rPr>
              <w:t>Ishaq</w:t>
            </w:r>
            <w:proofErr w:type="spellEnd"/>
            <w:r w:rsidRPr="00AC4F73">
              <w:rPr>
                <w:sz w:val="21"/>
                <w:szCs w:val="21"/>
              </w:rPr>
              <w:t>(</w:t>
            </w:r>
            <w:proofErr w:type="gramEnd"/>
            <w:r w:rsidRPr="00AC4F73">
              <w:rPr>
                <w:sz w:val="21"/>
                <w:szCs w:val="21"/>
              </w:rPr>
              <w:t>2012)</w:t>
            </w:r>
          </w:p>
        </w:tc>
      </w:tr>
      <w:tr w:rsidR="00BC4DC2" w:rsidRPr="00AC4F73" w14:paraId="7823EA8B" w14:textId="77777777" w:rsidTr="00BA6303">
        <w:tc>
          <w:tcPr>
            <w:tcW w:w="2552" w:type="dxa"/>
            <w:gridSpan w:val="2"/>
            <w:vMerge/>
            <w:vAlign w:val="center"/>
          </w:tcPr>
          <w:p w14:paraId="73F91FD9" w14:textId="77777777" w:rsidR="00BC4DC2" w:rsidRPr="00AC4F73" w:rsidRDefault="00BC4DC2" w:rsidP="00AC4F73">
            <w:pPr>
              <w:jc w:val="both"/>
              <w:rPr>
                <w:rFonts w:eastAsia="宋体"/>
                <w:sz w:val="21"/>
                <w:szCs w:val="21"/>
                <w:lang w:eastAsia="zh-CN"/>
              </w:rPr>
            </w:pPr>
          </w:p>
        </w:tc>
        <w:tc>
          <w:tcPr>
            <w:tcW w:w="4394" w:type="dxa"/>
          </w:tcPr>
          <w:p w14:paraId="3747D05A" w14:textId="2BA51531" w:rsidR="00BC4DC2" w:rsidRPr="00AC4F73" w:rsidRDefault="00BC4DC2" w:rsidP="00AC4F73">
            <w:pPr>
              <w:jc w:val="both"/>
              <w:rPr>
                <w:rFonts w:eastAsia="宋体"/>
                <w:sz w:val="21"/>
                <w:szCs w:val="21"/>
                <w:lang w:eastAsia="zh-CN"/>
              </w:rPr>
            </w:pPr>
            <w:r w:rsidRPr="00AC4F73">
              <w:rPr>
                <w:sz w:val="21"/>
                <w:szCs w:val="21"/>
              </w:rPr>
              <w:t>I would like to patronize this company</w:t>
            </w:r>
          </w:p>
        </w:tc>
        <w:tc>
          <w:tcPr>
            <w:tcW w:w="1360" w:type="dxa"/>
            <w:vMerge/>
            <w:vAlign w:val="center"/>
          </w:tcPr>
          <w:p w14:paraId="5910E4BC" w14:textId="77777777" w:rsidR="00BC4DC2" w:rsidRPr="00AC4F73" w:rsidRDefault="00BC4DC2" w:rsidP="00AC4F73">
            <w:pPr>
              <w:jc w:val="both"/>
              <w:rPr>
                <w:rFonts w:eastAsia="宋体"/>
                <w:sz w:val="21"/>
                <w:szCs w:val="21"/>
                <w:lang w:eastAsia="zh-CN"/>
              </w:rPr>
            </w:pPr>
          </w:p>
        </w:tc>
      </w:tr>
      <w:tr w:rsidR="00BC4DC2" w:rsidRPr="00AC4F73" w14:paraId="04502833" w14:textId="77777777" w:rsidTr="00BA6303">
        <w:tc>
          <w:tcPr>
            <w:tcW w:w="2552" w:type="dxa"/>
            <w:gridSpan w:val="2"/>
            <w:vMerge/>
            <w:vAlign w:val="center"/>
          </w:tcPr>
          <w:p w14:paraId="67603F7B" w14:textId="77777777" w:rsidR="00BC4DC2" w:rsidRPr="00AC4F73" w:rsidRDefault="00BC4DC2" w:rsidP="00AC4F73">
            <w:pPr>
              <w:jc w:val="both"/>
              <w:rPr>
                <w:rFonts w:eastAsia="宋体"/>
                <w:sz w:val="21"/>
                <w:szCs w:val="21"/>
                <w:lang w:eastAsia="zh-CN"/>
              </w:rPr>
            </w:pPr>
          </w:p>
        </w:tc>
        <w:tc>
          <w:tcPr>
            <w:tcW w:w="4394" w:type="dxa"/>
          </w:tcPr>
          <w:p w14:paraId="7270528F" w14:textId="772AB198" w:rsidR="00BC4DC2" w:rsidRPr="00AC4F73" w:rsidRDefault="00BC4DC2" w:rsidP="00AC4F73">
            <w:pPr>
              <w:jc w:val="both"/>
              <w:rPr>
                <w:rFonts w:eastAsia="宋体"/>
                <w:sz w:val="21"/>
                <w:szCs w:val="21"/>
                <w:lang w:eastAsia="zh-CN"/>
              </w:rPr>
            </w:pPr>
            <w:r w:rsidRPr="00AC4F73">
              <w:rPr>
                <w:sz w:val="21"/>
                <w:szCs w:val="21"/>
              </w:rPr>
              <w:t>I would like to recommend the products of this company to my friends or colleagues</w:t>
            </w:r>
          </w:p>
        </w:tc>
        <w:tc>
          <w:tcPr>
            <w:tcW w:w="1360" w:type="dxa"/>
            <w:vMerge/>
            <w:vAlign w:val="center"/>
          </w:tcPr>
          <w:p w14:paraId="5A1C21F9" w14:textId="77777777" w:rsidR="00BC4DC2" w:rsidRPr="00AC4F73" w:rsidRDefault="00BC4DC2" w:rsidP="00AC4F73">
            <w:pPr>
              <w:jc w:val="both"/>
              <w:rPr>
                <w:rFonts w:eastAsia="宋体"/>
                <w:sz w:val="21"/>
                <w:szCs w:val="21"/>
                <w:lang w:eastAsia="zh-CN"/>
              </w:rPr>
            </w:pPr>
          </w:p>
        </w:tc>
      </w:tr>
      <w:tr w:rsidR="004B3FE0" w:rsidRPr="00AC4F73" w14:paraId="1EDF493E" w14:textId="77777777" w:rsidTr="00BA6303">
        <w:tc>
          <w:tcPr>
            <w:tcW w:w="2552" w:type="dxa"/>
            <w:gridSpan w:val="2"/>
            <w:vMerge w:val="restart"/>
            <w:vAlign w:val="center"/>
          </w:tcPr>
          <w:p w14:paraId="5EC77A3B" w14:textId="2BCECD87" w:rsidR="004B3FE0" w:rsidRPr="00AC4F73" w:rsidRDefault="00BC4DC2" w:rsidP="00AC4F73">
            <w:pPr>
              <w:jc w:val="both"/>
              <w:rPr>
                <w:rFonts w:eastAsia="宋体"/>
                <w:sz w:val="21"/>
                <w:szCs w:val="21"/>
                <w:lang w:eastAsia="zh-CN"/>
              </w:rPr>
            </w:pPr>
            <w:r w:rsidRPr="00AC4F73">
              <w:rPr>
                <w:rFonts w:eastAsia="宋体"/>
                <w:sz w:val="21"/>
                <w:szCs w:val="21"/>
                <w:lang w:eastAsia="zh-CN"/>
              </w:rPr>
              <w:t>Public Healthcare Events</w:t>
            </w:r>
          </w:p>
        </w:tc>
        <w:tc>
          <w:tcPr>
            <w:tcW w:w="4394" w:type="dxa"/>
          </w:tcPr>
          <w:p w14:paraId="25A92285" w14:textId="0AA30936" w:rsidR="004B3FE0" w:rsidRPr="00AC4F73" w:rsidRDefault="004B3FE0" w:rsidP="00AC4F73">
            <w:pPr>
              <w:jc w:val="both"/>
              <w:rPr>
                <w:rFonts w:eastAsia="宋体"/>
                <w:sz w:val="21"/>
                <w:szCs w:val="21"/>
                <w:lang w:eastAsia="zh-CN"/>
              </w:rPr>
            </w:pPr>
            <w:r w:rsidRPr="00AC4F73">
              <w:rPr>
                <w:sz w:val="21"/>
                <w:szCs w:val="21"/>
              </w:rPr>
              <w:t>During the epidemic of COVID-19, the enterprise should abide by the epidemic prevention policy of the community</w:t>
            </w:r>
          </w:p>
        </w:tc>
        <w:tc>
          <w:tcPr>
            <w:tcW w:w="1360" w:type="dxa"/>
            <w:vMerge w:val="restart"/>
            <w:vAlign w:val="center"/>
          </w:tcPr>
          <w:p w14:paraId="649E102C" w14:textId="7AD9E819" w:rsidR="004B3FE0" w:rsidRPr="00AC4F73" w:rsidRDefault="004B3FE0" w:rsidP="00AC4F73">
            <w:pPr>
              <w:jc w:val="both"/>
              <w:rPr>
                <w:rFonts w:eastAsia="宋体"/>
                <w:sz w:val="21"/>
                <w:szCs w:val="21"/>
                <w:lang w:eastAsia="zh-CN"/>
              </w:rPr>
            </w:pPr>
            <w:r w:rsidRPr="00AC4F73">
              <w:rPr>
                <w:color w:val="000000" w:themeColor="text1"/>
                <w:sz w:val="21"/>
                <w:szCs w:val="21"/>
                <w:lang w:val="en-US"/>
              </w:rPr>
              <w:t>Manuel and Herron(2020)</w:t>
            </w:r>
            <w:r w:rsidRPr="00AC4F73">
              <w:rPr>
                <w:rFonts w:eastAsia="宋体"/>
                <w:color w:val="000000" w:themeColor="text1"/>
                <w:sz w:val="21"/>
                <w:szCs w:val="21"/>
                <w:lang w:val="en-US" w:eastAsia="zh-CN"/>
              </w:rPr>
              <w:t>；</w:t>
            </w:r>
            <w:r w:rsidRPr="00AC4F73">
              <w:rPr>
                <w:color w:val="000000" w:themeColor="text1"/>
                <w:sz w:val="21"/>
                <w:szCs w:val="21"/>
                <w:lang w:val="en-US"/>
              </w:rPr>
              <w:t xml:space="preserve">Huang and </w:t>
            </w:r>
            <w:proofErr w:type="gramStart"/>
            <w:r w:rsidRPr="00AC4F73">
              <w:rPr>
                <w:color w:val="000000" w:themeColor="text1"/>
                <w:sz w:val="21"/>
                <w:szCs w:val="21"/>
                <w:lang w:val="en-US"/>
              </w:rPr>
              <w:t>Liu(</w:t>
            </w:r>
            <w:proofErr w:type="gramEnd"/>
            <w:r w:rsidRPr="00AC4F73">
              <w:rPr>
                <w:color w:val="000000" w:themeColor="text1"/>
                <w:sz w:val="21"/>
                <w:szCs w:val="21"/>
                <w:lang w:val="en-US"/>
              </w:rPr>
              <w:t>2020)</w:t>
            </w:r>
            <w:r w:rsidRPr="00AC4F73">
              <w:rPr>
                <w:rFonts w:eastAsia="宋体"/>
                <w:color w:val="000000" w:themeColor="text1"/>
                <w:sz w:val="21"/>
                <w:szCs w:val="21"/>
                <w:lang w:val="en-US"/>
              </w:rPr>
              <w:t>；</w:t>
            </w:r>
            <w:r w:rsidRPr="00AC4F73">
              <w:rPr>
                <w:color w:val="000000" w:themeColor="text1"/>
                <w:sz w:val="21"/>
                <w:szCs w:val="21"/>
                <w:lang w:val="en-US"/>
              </w:rPr>
              <w:t>Cui  and Guo (2020) </w:t>
            </w:r>
          </w:p>
        </w:tc>
      </w:tr>
      <w:tr w:rsidR="004B3FE0" w:rsidRPr="00AC4F73" w14:paraId="5F008AEA" w14:textId="77777777" w:rsidTr="00BA6303">
        <w:tc>
          <w:tcPr>
            <w:tcW w:w="2552" w:type="dxa"/>
            <w:gridSpan w:val="2"/>
            <w:vMerge/>
            <w:vAlign w:val="center"/>
          </w:tcPr>
          <w:p w14:paraId="46B6AB3D" w14:textId="77777777" w:rsidR="004B3FE0" w:rsidRPr="00AC4F73" w:rsidRDefault="004B3FE0" w:rsidP="00AC4F73">
            <w:pPr>
              <w:jc w:val="both"/>
              <w:rPr>
                <w:rFonts w:eastAsia="宋体"/>
                <w:sz w:val="21"/>
                <w:szCs w:val="21"/>
                <w:lang w:eastAsia="zh-CN"/>
              </w:rPr>
            </w:pPr>
          </w:p>
        </w:tc>
        <w:tc>
          <w:tcPr>
            <w:tcW w:w="4394" w:type="dxa"/>
          </w:tcPr>
          <w:p w14:paraId="68D4156E" w14:textId="31F1219B" w:rsidR="004B3FE0" w:rsidRPr="00AC4F73" w:rsidRDefault="004B3FE0" w:rsidP="00AC4F73">
            <w:pPr>
              <w:jc w:val="both"/>
              <w:rPr>
                <w:rFonts w:eastAsia="宋体"/>
                <w:sz w:val="21"/>
                <w:szCs w:val="21"/>
                <w:lang w:eastAsia="zh-CN"/>
              </w:rPr>
            </w:pPr>
            <w:r w:rsidRPr="00AC4F73">
              <w:rPr>
                <w:sz w:val="21"/>
                <w:szCs w:val="21"/>
              </w:rPr>
              <w:t>During the epidemic of COVID-19, the enterprise should bear the corresponding charitable responsibility</w:t>
            </w:r>
          </w:p>
        </w:tc>
        <w:tc>
          <w:tcPr>
            <w:tcW w:w="1360" w:type="dxa"/>
            <w:vMerge/>
          </w:tcPr>
          <w:p w14:paraId="2B4707BC" w14:textId="77777777" w:rsidR="004B3FE0" w:rsidRPr="00AC4F73" w:rsidRDefault="004B3FE0" w:rsidP="00AC4F73">
            <w:pPr>
              <w:jc w:val="both"/>
              <w:rPr>
                <w:rFonts w:eastAsia="宋体"/>
                <w:sz w:val="21"/>
                <w:szCs w:val="21"/>
                <w:lang w:eastAsia="zh-CN"/>
              </w:rPr>
            </w:pPr>
          </w:p>
        </w:tc>
      </w:tr>
      <w:tr w:rsidR="004B3FE0" w:rsidRPr="00AC4F73" w14:paraId="7B8F2D88" w14:textId="77777777" w:rsidTr="00BA6303">
        <w:tc>
          <w:tcPr>
            <w:tcW w:w="2552" w:type="dxa"/>
            <w:gridSpan w:val="2"/>
            <w:vMerge/>
            <w:vAlign w:val="center"/>
          </w:tcPr>
          <w:p w14:paraId="2E71D1CD" w14:textId="77777777" w:rsidR="004B3FE0" w:rsidRPr="00AC4F73" w:rsidRDefault="004B3FE0" w:rsidP="00AC4F73">
            <w:pPr>
              <w:jc w:val="both"/>
              <w:rPr>
                <w:rFonts w:eastAsia="宋体"/>
                <w:sz w:val="21"/>
                <w:szCs w:val="21"/>
                <w:lang w:eastAsia="zh-CN"/>
              </w:rPr>
            </w:pPr>
          </w:p>
        </w:tc>
        <w:tc>
          <w:tcPr>
            <w:tcW w:w="4394" w:type="dxa"/>
          </w:tcPr>
          <w:p w14:paraId="5F8A660F" w14:textId="032EB562" w:rsidR="004B3FE0" w:rsidRPr="00AC4F73" w:rsidRDefault="004B3FE0" w:rsidP="00AC4F73">
            <w:pPr>
              <w:jc w:val="both"/>
              <w:rPr>
                <w:rFonts w:eastAsia="宋体"/>
                <w:sz w:val="21"/>
                <w:szCs w:val="21"/>
                <w:lang w:eastAsia="zh-CN"/>
              </w:rPr>
            </w:pPr>
            <w:r w:rsidRPr="00AC4F73">
              <w:rPr>
                <w:sz w:val="21"/>
                <w:szCs w:val="21"/>
              </w:rPr>
              <w:t>During the epidemic of COVID-19, the enterprise should bear the ethical responsibility to the stakeholders</w:t>
            </w:r>
          </w:p>
        </w:tc>
        <w:tc>
          <w:tcPr>
            <w:tcW w:w="1360" w:type="dxa"/>
            <w:vMerge/>
          </w:tcPr>
          <w:p w14:paraId="5B7A3D51" w14:textId="77777777" w:rsidR="004B3FE0" w:rsidRPr="00AC4F73" w:rsidRDefault="004B3FE0" w:rsidP="00AC4F73">
            <w:pPr>
              <w:jc w:val="both"/>
              <w:rPr>
                <w:rFonts w:eastAsia="宋体"/>
                <w:sz w:val="21"/>
                <w:szCs w:val="21"/>
                <w:lang w:eastAsia="zh-CN"/>
              </w:rPr>
            </w:pPr>
          </w:p>
        </w:tc>
      </w:tr>
      <w:tr w:rsidR="004B3FE0" w:rsidRPr="00AC4F73" w14:paraId="5AFC5DEB" w14:textId="77777777" w:rsidTr="00BA6303">
        <w:tc>
          <w:tcPr>
            <w:tcW w:w="2552" w:type="dxa"/>
            <w:gridSpan w:val="2"/>
            <w:vMerge/>
            <w:vAlign w:val="center"/>
          </w:tcPr>
          <w:p w14:paraId="320B03A1" w14:textId="77777777" w:rsidR="004B3FE0" w:rsidRPr="00AC4F73" w:rsidRDefault="004B3FE0" w:rsidP="00AC4F73">
            <w:pPr>
              <w:jc w:val="both"/>
              <w:rPr>
                <w:rFonts w:eastAsia="宋体"/>
                <w:sz w:val="21"/>
                <w:szCs w:val="21"/>
                <w:lang w:eastAsia="zh-CN"/>
              </w:rPr>
            </w:pPr>
          </w:p>
        </w:tc>
        <w:tc>
          <w:tcPr>
            <w:tcW w:w="4394" w:type="dxa"/>
          </w:tcPr>
          <w:p w14:paraId="6B9716CB" w14:textId="05AAC405" w:rsidR="004B3FE0" w:rsidRPr="00AC4F73" w:rsidRDefault="004B3FE0" w:rsidP="00AC4F73">
            <w:pPr>
              <w:jc w:val="both"/>
              <w:rPr>
                <w:rFonts w:eastAsia="宋体"/>
                <w:sz w:val="21"/>
                <w:szCs w:val="21"/>
                <w:lang w:eastAsia="zh-CN"/>
              </w:rPr>
            </w:pPr>
            <w:r w:rsidRPr="00AC4F73">
              <w:rPr>
                <w:sz w:val="21"/>
                <w:szCs w:val="21"/>
              </w:rPr>
              <w:t>During the epidemic of COVID-19, the enterprise should actively participate in the environmental health service activities of the community</w:t>
            </w:r>
          </w:p>
        </w:tc>
        <w:tc>
          <w:tcPr>
            <w:tcW w:w="1360" w:type="dxa"/>
            <w:vMerge/>
          </w:tcPr>
          <w:p w14:paraId="1E526BC0" w14:textId="77777777" w:rsidR="004B3FE0" w:rsidRPr="00AC4F73" w:rsidRDefault="004B3FE0" w:rsidP="00AC4F73">
            <w:pPr>
              <w:jc w:val="both"/>
              <w:rPr>
                <w:rFonts w:eastAsia="宋体"/>
                <w:sz w:val="21"/>
                <w:szCs w:val="21"/>
                <w:lang w:eastAsia="zh-CN"/>
              </w:rPr>
            </w:pPr>
          </w:p>
        </w:tc>
      </w:tr>
      <w:tr w:rsidR="004B3FE0" w:rsidRPr="00AC4F73" w14:paraId="5F8B059E" w14:textId="77777777" w:rsidTr="00BA6303">
        <w:tc>
          <w:tcPr>
            <w:tcW w:w="2552" w:type="dxa"/>
            <w:gridSpan w:val="2"/>
            <w:vMerge/>
            <w:vAlign w:val="center"/>
          </w:tcPr>
          <w:p w14:paraId="1490E20E" w14:textId="77777777" w:rsidR="004B3FE0" w:rsidRPr="00AC4F73" w:rsidRDefault="004B3FE0" w:rsidP="00AC4F73">
            <w:pPr>
              <w:jc w:val="both"/>
              <w:rPr>
                <w:rFonts w:eastAsia="宋体"/>
                <w:sz w:val="21"/>
                <w:szCs w:val="21"/>
                <w:lang w:eastAsia="zh-CN"/>
              </w:rPr>
            </w:pPr>
          </w:p>
        </w:tc>
        <w:tc>
          <w:tcPr>
            <w:tcW w:w="4394" w:type="dxa"/>
          </w:tcPr>
          <w:p w14:paraId="153CF9F9" w14:textId="6F93F9F6" w:rsidR="004B3FE0" w:rsidRPr="00AC4F73" w:rsidRDefault="004B3FE0" w:rsidP="00AC4F73">
            <w:pPr>
              <w:jc w:val="both"/>
              <w:rPr>
                <w:rFonts w:eastAsia="宋体"/>
                <w:sz w:val="21"/>
                <w:szCs w:val="21"/>
                <w:lang w:eastAsia="zh-CN"/>
              </w:rPr>
            </w:pPr>
            <w:r w:rsidRPr="00AC4F73">
              <w:rPr>
                <w:sz w:val="21"/>
                <w:szCs w:val="21"/>
              </w:rPr>
              <w:t xml:space="preserve">If the company </w:t>
            </w:r>
            <w:r w:rsidR="008113CF">
              <w:rPr>
                <w:sz w:val="21"/>
                <w:szCs w:val="21"/>
              </w:rPr>
              <w:t>undertakes</w:t>
            </w:r>
            <w:r w:rsidRPr="00AC4F73">
              <w:rPr>
                <w:sz w:val="21"/>
                <w:szCs w:val="21"/>
              </w:rPr>
              <w:t xml:space="preserve"> more social responsibility during the </w:t>
            </w:r>
            <w:r w:rsidR="009107A1" w:rsidRPr="00AC4F73">
              <w:rPr>
                <w:sz w:val="21"/>
                <w:szCs w:val="21"/>
              </w:rPr>
              <w:t>COVID-19</w:t>
            </w:r>
            <w:r w:rsidR="009107A1">
              <w:rPr>
                <w:sz w:val="21"/>
                <w:szCs w:val="21"/>
              </w:rPr>
              <w:t xml:space="preserve"> </w:t>
            </w:r>
            <w:r w:rsidRPr="00AC4F73">
              <w:rPr>
                <w:sz w:val="21"/>
                <w:szCs w:val="21"/>
              </w:rPr>
              <w:t>epidemic, my loyalty to the company will be enhanced</w:t>
            </w:r>
          </w:p>
        </w:tc>
        <w:tc>
          <w:tcPr>
            <w:tcW w:w="1360" w:type="dxa"/>
            <w:vMerge/>
          </w:tcPr>
          <w:p w14:paraId="5F4E727D" w14:textId="77777777" w:rsidR="004B3FE0" w:rsidRPr="00AC4F73" w:rsidRDefault="004B3FE0" w:rsidP="00AC4F73">
            <w:pPr>
              <w:jc w:val="both"/>
              <w:rPr>
                <w:rFonts w:eastAsia="宋体"/>
                <w:sz w:val="21"/>
                <w:szCs w:val="21"/>
                <w:lang w:eastAsia="zh-CN"/>
              </w:rPr>
            </w:pPr>
          </w:p>
        </w:tc>
      </w:tr>
      <w:tr w:rsidR="004B3FE0" w:rsidRPr="00AC4F73" w14:paraId="24593D9D" w14:textId="77777777" w:rsidTr="00BA6303">
        <w:tc>
          <w:tcPr>
            <w:tcW w:w="2552" w:type="dxa"/>
            <w:gridSpan w:val="2"/>
            <w:vMerge/>
            <w:vAlign w:val="center"/>
          </w:tcPr>
          <w:p w14:paraId="7A1E4B56" w14:textId="77777777" w:rsidR="004B3FE0" w:rsidRPr="00AC4F73" w:rsidRDefault="004B3FE0" w:rsidP="00AC4F73">
            <w:pPr>
              <w:jc w:val="both"/>
              <w:rPr>
                <w:rFonts w:eastAsia="宋体"/>
                <w:sz w:val="21"/>
                <w:szCs w:val="21"/>
                <w:lang w:eastAsia="zh-CN"/>
              </w:rPr>
            </w:pPr>
          </w:p>
        </w:tc>
        <w:tc>
          <w:tcPr>
            <w:tcW w:w="4394" w:type="dxa"/>
          </w:tcPr>
          <w:p w14:paraId="773D0E49" w14:textId="7B685A1A" w:rsidR="004B3FE0" w:rsidRPr="00AC4F73" w:rsidRDefault="004B3FE0" w:rsidP="00AC4F73">
            <w:pPr>
              <w:jc w:val="both"/>
              <w:rPr>
                <w:rFonts w:eastAsia="宋体"/>
                <w:sz w:val="21"/>
                <w:szCs w:val="21"/>
                <w:lang w:eastAsia="zh-CN"/>
              </w:rPr>
            </w:pPr>
            <w:r w:rsidRPr="00AC4F73">
              <w:rPr>
                <w:sz w:val="21"/>
                <w:szCs w:val="21"/>
              </w:rPr>
              <w:t>During the epidemic of COVID-19, the enterprise should abide by the epidemic prevention policy of the community</w:t>
            </w:r>
          </w:p>
        </w:tc>
        <w:tc>
          <w:tcPr>
            <w:tcW w:w="1360" w:type="dxa"/>
            <w:vMerge/>
          </w:tcPr>
          <w:p w14:paraId="7C5A0405" w14:textId="77777777" w:rsidR="004B3FE0" w:rsidRPr="00AC4F73" w:rsidRDefault="004B3FE0" w:rsidP="00AC4F73">
            <w:pPr>
              <w:jc w:val="both"/>
              <w:rPr>
                <w:rFonts w:eastAsia="宋体"/>
                <w:sz w:val="21"/>
                <w:szCs w:val="21"/>
                <w:lang w:eastAsia="zh-CN"/>
              </w:rPr>
            </w:pPr>
          </w:p>
        </w:tc>
      </w:tr>
    </w:tbl>
    <w:p w14:paraId="43FFF371" w14:textId="78984533" w:rsidR="00E030BD" w:rsidRPr="00020E5C" w:rsidRDefault="00E030BD" w:rsidP="002B62A9">
      <w:pPr>
        <w:spacing w:line="480" w:lineRule="auto"/>
        <w:jc w:val="both"/>
        <w:rPr>
          <w:rFonts w:eastAsia="宋体"/>
          <w:b/>
          <w:bCs/>
          <w:lang w:eastAsia="zh-CN"/>
        </w:rPr>
      </w:pPr>
      <w:r w:rsidRPr="00020E5C">
        <w:rPr>
          <w:rFonts w:eastAsia="宋体"/>
          <w:lang w:eastAsia="zh-CN"/>
        </w:rPr>
        <w:t xml:space="preserve">At the same time, this </w:t>
      </w:r>
      <w:r w:rsidR="000207F0" w:rsidRPr="00020E5C">
        <w:rPr>
          <w:rFonts w:eastAsia="宋体"/>
          <w:lang w:eastAsia="zh-CN"/>
        </w:rPr>
        <w:t>research</w:t>
      </w:r>
      <w:r w:rsidR="000207F0" w:rsidRPr="00020E5C">
        <w:rPr>
          <w:rFonts w:eastAsia="宋体"/>
          <w:lang w:eastAsia="zh-CN"/>
        </w:rPr>
        <w:t xml:space="preserve"> </w:t>
      </w:r>
      <w:r w:rsidRPr="00020E5C">
        <w:rPr>
          <w:rFonts w:eastAsia="宋体"/>
          <w:lang w:eastAsia="zh-CN"/>
        </w:rPr>
        <w:t>also sets up some interview outlines and open questionnaire questions for qualitative</w:t>
      </w:r>
      <w:r w:rsidR="000207F0">
        <w:rPr>
          <w:rFonts w:eastAsia="宋体"/>
          <w:lang w:eastAsia="zh-CN"/>
        </w:rPr>
        <w:t xml:space="preserve"> analysis</w:t>
      </w:r>
      <w:r w:rsidRPr="00020E5C">
        <w:rPr>
          <w:rFonts w:eastAsia="宋体"/>
          <w:lang w:eastAsia="zh-CN"/>
        </w:rPr>
        <w:t>.</w:t>
      </w:r>
    </w:p>
    <w:p w14:paraId="11705E0A" w14:textId="21E4077C" w:rsidR="004060E2" w:rsidRPr="00020E5C" w:rsidRDefault="004060E2" w:rsidP="002B62A9">
      <w:pPr>
        <w:pStyle w:val="4"/>
        <w:spacing w:line="480" w:lineRule="auto"/>
        <w:jc w:val="both"/>
        <w:rPr>
          <w:rFonts w:ascii="Times New Roman" w:hAnsi="Times New Roman" w:cs="Times New Roman"/>
          <w:sz w:val="24"/>
          <w:szCs w:val="24"/>
          <w:lang w:eastAsia="zh-CN"/>
        </w:rPr>
      </w:pPr>
      <w:r w:rsidRPr="00020E5C">
        <w:rPr>
          <w:rFonts w:ascii="Times New Roman" w:hAnsi="Times New Roman" w:cs="Times New Roman"/>
          <w:sz w:val="24"/>
          <w:szCs w:val="24"/>
          <w:lang w:eastAsia="zh-CN"/>
        </w:rPr>
        <w:t>3.2.6.</w:t>
      </w:r>
      <w:r w:rsidR="00D31336" w:rsidRPr="00020E5C">
        <w:rPr>
          <w:rFonts w:ascii="Times New Roman" w:hAnsi="Times New Roman" w:cs="Times New Roman"/>
          <w:sz w:val="24"/>
          <w:szCs w:val="24"/>
          <w:lang w:eastAsia="zh-CN"/>
        </w:rPr>
        <w:t>3</w:t>
      </w:r>
      <w:r w:rsidRPr="00020E5C">
        <w:rPr>
          <w:rFonts w:ascii="Times New Roman" w:hAnsi="Times New Roman" w:cs="Times New Roman"/>
          <w:sz w:val="24"/>
          <w:szCs w:val="24"/>
          <w:lang w:eastAsia="zh-CN"/>
        </w:rPr>
        <w:t xml:space="preserve"> Pilot Study</w:t>
      </w:r>
    </w:p>
    <w:p w14:paraId="6642D0D1" w14:textId="0964A8E5" w:rsidR="001761B4" w:rsidRDefault="001761B4" w:rsidP="002B62A9">
      <w:pPr>
        <w:spacing w:line="480" w:lineRule="auto"/>
        <w:jc w:val="both"/>
      </w:pPr>
      <w:r w:rsidRPr="00020E5C">
        <w:t xml:space="preserve">A pilot study is a preliminary trial for data collection, designed to influence the future study by highlighting issues (Connelly, 2008). This study carries on </w:t>
      </w:r>
      <w:r w:rsidR="003E6342">
        <w:t>pilot study</w:t>
      </w:r>
      <w:r w:rsidRPr="00020E5C">
        <w:t xml:space="preserve"> </w:t>
      </w:r>
      <w:r w:rsidR="004323CA">
        <w:t>by using</w:t>
      </w:r>
      <w:r w:rsidRPr="00020E5C">
        <w:t xml:space="preserve"> the initial interview data and part of the questionnaire data. </w:t>
      </w:r>
      <w:r w:rsidR="004323CA">
        <w:t>I</w:t>
      </w:r>
      <w:r w:rsidRPr="00020E5C">
        <w:t xml:space="preserve">n this process, the questionnaire is modified according to the questions in the questionnaire survey and interview. </w:t>
      </w:r>
      <w:r w:rsidR="004323CA">
        <w:t>O</w:t>
      </w:r>
      <w:r w:rsidRPr="00020E5C">
        <w:t xml:space="preserve">n the other hand, </w:t>
      </w:r>
      <w:r w:rsidR="00CA78FB" w:rsidRPr="00020E5C">
        <w:t>the analysis method</w:t>
      </w:r>
      <w:r w:rsidR="00CA78FB" w:rsidRPr="00CA78FB">
        <w:t xml:space="preserve"> </w:t>
      </w:r>
      <w:r w:rsidR="00CA78FB">
        <w:t xml:space="preserve">and </w:t>
      </w:r>
      <w:r w:rsidR="00CA78FB" w:rsidRPr="00020E5C">
        <w:t>the questionnaire</w:t>
      </w:r>
      <w:r w:rsidR="00CA78FB" w:rsidRPr="00020E5C">
        <w:t xml:space="preserve"> </w:t>
      </w:r>
      <w:r w:rsidR="00CA78FB">
        <w:t xml:space="preserve">are also </w:t>
      </w:r>
      <w:r w:rsidRPr="00020E5C">
        <w:t>adjust</w:t>
      </w:r>
      <w:r w:rsidR="00CA78FB">
        <w:t>ed</w:t>
      </w:r>
      <w:r w:rsidRPr="00020E5C">
        <w:t xml:space="preserve"> according to the problems found </w:t>
      </w:r>
      <w:r w:rsidRPr="001761B4">
        <w:t>in the initial data analysis.</w:t>
      </w:r>
    </w:p>
    <w:p w14:paraId="1ED45C8F" w14:textId="078A78A4" w:rsidR="004060E2" w:rsidRPr="001761B4" w:rsidRDefault="004060E2" w:rsidP="00020E5C">
      <w:pPr>
        <w:pStyle w:val="4"/>
        <w:spacing w:line="480" w:lineRule="auto"/>
        <w:rPr>
          <w:rFonts w:ascii="Times New Roman" w:hAnsi="Times New Roman" w:cs="Times New Roman"/>
          <w:sz w:val="24"/>
          <w:szCs w:val="24"/>
          <w:lang w:eastAsia="zh-CN"/>
        </w:rPr>
      </w:pPr>
      <w:r w:rsidRPr="001761B4">
        <w:rPr>
          <w:rFonts w:ascii="Times New Roman" w:hAnsi="Times New Roman" w:cs="Times New Roman"/>
          <w:sz w:val="24"/>
          <w:szCs w:val="24"/>
          <w:lang w:eastAsia="zh-CN"/>
        </w:rPr>
        <w:t>3.2.6.</w:t>
      </w:r>
      <w:r w:rsidR="00D31336" w:rsidRPr="001761B4">
        <w:rPr>
          <w:rFonts w:ascii="Times New Roman" w:hAnsi="Times New Roman" w:cs="Times New Roman"/>
          <w:sz w:val="24"/>
          <w:szCs w:val="24"/>
          <w:lang w:eastAsia="zh-CN"/>
        </w:rPr>
        <w:t>4</w:t>
      </w:r>
      <w:r w:rsidRPr="001761B4">
        <w:rPr>
          <w:rFonts w:ascii="Times New Roman" w:hAnsi="Times New Roman" w:cs="Times New Roman"/>
          <w:sz w:val="24"/>
          <w:szCs w:val="24"/>
          <w:lang w:eastAsia="zh-CN"/>
        </w:rPr>
        <w:t xml:space="preserve"> Analysis</w:t>
      </w:r>
    </w:p>
    <w:p w14:paraId="367E54F8" w14:textId="7E7A00F6" w:rsidR="001761B4" w:rsidRDefault="001761B4" w:rsidP="00020E5C">
      <w:pPr>
        <w:spacing w:line="480" w:lineRule="auto"/>
        <w:jc w:val="both"/>
        <w:rPr>
          <w:rFonts w:eastAsia="宋体"/>
          <w:b/>
          <w:bCs/>
          <w:lang w:eastAsia="zh-CN"/>
        </w:rPr>
      </w:pPr>
      <w:r w:rsidRPr="001761B4">
        <w:rPr>
          <w:rFonts w:eastAsia="宋体"/>
          <w:lang w:eastAsia="zh-CN"/>
        </w:rPr>
        <w:t xml:space="preserve">The data of the questionnaire will be analyzed by Statistical Package for the Social Sciences (SPSS) and AMOS software. It includes descriptive analysis of data, reliability and validity test, causality analysis in structural equation model, </w:t>
      </w:r>
      <w:r w:rsidR="00CD1009">
        <w:rPr>
          <w:rFonts w:eastAsia="宋体"/>
          <w:lang w:eastAsia="zh-CN"/>
        </w:rPr>
        <w:t>mediating</w:t>
      </w:r>
      <w:r w:rsidRPr="001761B4">
        <w:rPr>
          <w:rFonts w:eastAsia="宋体"/>
          <w:lang w:eastAsia="zh-CN"/>
        </w:rPr>
        <w:t xml:space="preserve"> analysis and </w:t>
      </w:r>
      <w:r w:rsidR="00CD1009">
        <w:rPr>
          <w:rFonts w:eastAsia="宋体"/>
          <w:lang w:eastAsia="zh-CN"/>
        </w:rPr>
        <w:t>moderating</w:t>
      </w:r>
      <w:r w:rsidRPr="001761B4">
        <w:rPr>
          <w:rFonts w:eastAsia="宋体"/>
          <w:lang w:eastAsia="zh-CN"/>
        </w:rPr>
        <w:t xml:space="preserve"> analysis.</w:t>
      </w:r>
    </w:p>
    <w:p w14:paraId="53EF92E5" w14:textId="74E95567" w:rsidR="004060E2" w:rsidRDefault="004060E2" w:rsidP="00B33C9D">
      <w:pPr>
        <w:pStyle w:val="3"/>
        <w:rPr>
          <w:sz w:val="24"/>
          <w:szCs w:val="24"/>
          <w:lang w:eastAsia="zh-CN"/>
        </w:rPr>
      </w:pPr>
      <w:r w:rsidRPr="00474811">
        <w:rPr>
          <w:sz w:val="24"/>
          <w:szCs w:val="24"/>
          <w:lang w:eastAsia="zh-CN"/>
        </w:rPr>
        <w:t>3.3 Sample</w:t>
      </w:r>
    </w:p>
    <w:p w14:paraId="2257B576" w14:textId="776F355D" w:rsidR="00B038F5" w:rsidRPr="00B038F5" w:rsidRDefault="00B038F5" w:rsidP="00B038F5">
      <w:pPr>
        <w:spacing w:line="480" w:lineRule="auto"/>
        <w:jc w:val="both"/>
        <w:rPr>
          <w:rFonts w:eastAsia="宋体"/>
          <w:lang w:eastAsia="zh-CN"/>
        </w:rPr>
      </w:pPr>
      <w:r w:rsidRPr="00B038F5">
        <w:rPr>
          <w:rFonts w:eastAsia="宋体"/>
          <w:lang w:eastAsia="zh-CN"/>
        </w:rPr>
        <w:t xml:space="preserve">The techniques </w:t>
      </w:r>
      <w:r w:rsidR="000B5505">
        <w:rPr>
          <w:rFonts w:eastAsia="宋体"/>
          <w:lang w:eastAsia="zh-CN"/>
        </w:rPr>
        <w:t>of</w:t>
      </w:r>
      <w:r w:rsidRPr="00B038F5">
        <w:rPr>
          <w:rFonts w:eastAsia="宋体"/>
          <w:lang w:eastAsia="zh-CN"/>
        </w:rPr>
        <w:t xml:space="preserve"> </w:t>
      </w:r>
      <w:r w:rsidR="000B5505">
        <w:rPr>
          <w:rFonts w:eastAsia="宋体"/>
          <w:lang w:eastAsia="zh-CN"/>
        </w:rPr>
        <w:t>sampling</w:t>
      </w:r>
      <w:r w:rsidRPr="00B038F5">
        <w:rPr>
          <w:rFonts w:eastAsia="宋体"/>
          <w:lang w:eastAsia="zh-CN"/>
        </w:rPr>
        <w:t xml:space="preserve"> include probabilistic sampling and non-probabilistic sampling. In some business studies, such as market research and case studies, non-</w:t>
      </w:r>
      <w:r w:rsidRPr="00B038F5">
        <w:rPr>
          <w:rFonts w:eastAsia="宋体"/>
          <w:lang w:eastAsia="zh-CN"/>
        </w:rPr>
        <w:lastRenderedPageBreak/>
        <w:t xml:space="preserve">probabilistic sampling is a commonly used technique (Mark, Philip and Adrian,2009). Because of the particularity of the research project, this </w:t>
      </w:r>
      <w:r w:rsidR="000B5505">
        <w:rPr>
          <w:rFonts w:eastAsia="宋体"/>
          <w:lang w:eastAsia="zh-CN"/>
        </w:rPr>
        <w:t>research</w:t>
      </w:r>
      <w:r w:rsidRPr="00B038F5">
        <w:rPr>
          <w:rFonts w:eastAsia="宋体"/>
          <w:lang w:eastAsia="zh-CN"/>
        </w:rPr>
        <w:t xml:space="preserve"> mainly investigates consumers in Chinese food industry, taking a certain enterprise as a case to investigate consumers' views on </w:t>
      </w:r>
      <w:r w:rsidR="00047FCC">
        <w:rPr>
          <w:rFonts w:eastAsia="宋体"/>
          <w:lang w:eastAsia="zh-CN"/>
        </w:rPr>
        <w:t>CSR</w:t>
      </w:r>
      <w:r w:rsidRPr="00B038F5">
        <w:rPr>
          <w:rFonts w:eastAsia="宋体"/>
          <w:lang w:eastAsia="zh-CN"/>
        </w:rPr>
        <w:t xml:space="preserve">, corporate image, customer loyalty and so on. </w:t>
      </w:r>
      <w:r w:rsidR="002A7511">
        <w:rPr>
          <w:rFonts w:eastAsia="宋体"/>
          <w:lang w:eastAsia="zh-CN"/>
        </w:rPr>
        <w:t>So, non-p</w:t>
      </w:r>
      <w:r w:rsidRPr="00B038F5">
        <w:rPr>
          <w:rFonts w:eastAsia="宋体"/>
          <w:lang w:eastAsia="zh-CN"/>
        </w:rPr>
        <w:t xml:space="preserve">robability sampling method </w:t>
      </w:r>
      <w:r w:rsidR="002A7511">
        <w:rPr>
          <w:rFonts w:eastAsia="宋体"/>
          <w:lang w:eastAsia="zh-CN"/>
        </w:rPr>
        <w:t>is</w:t>
      </w:r>
      <w:r w:rsidRPr="00B038F5">
        <w:rPr>
          <w:rFonts w:eastAsia="宋体"/>
          <w:lang w:eastAsia="zh-CN"/>
        </w:rPr>
        <w:t xml:space="preserve"> used </w:t>
      </w:r>
      <w:r w:rsidR="002A7511">
        <w:rPr>
          <w:rFonts w:eastAsia="宋体"/>
          <w:lang w:eastAsia="zh-CN"/>
        </w:rPr>
        <w:t>here</w:t>
      </w:r>
      <w:r w:rsidRPr="00B038F5">
        <w:rPr>
          <w:rFonts w:eastAsia="宋体"/>
          <w:lang w:eastAsia="zh-CN"/>
        </w:rPr>
        <w:t>.</w:t>
      </w:r>
    </w:p>
    <w:p w14:paraId="06518D0E" w14:textId="77777777" w:rsidR="00B038F5" w:rsidRPr="00B038F5" w:rsidRDefault="00B038F5" w:rsidP="00B038F5">
      <w:pPr>
        <w:spacing w:line="480" w:lineRule="auto"/>
        <w:jc w:val="both"/>
        <w:rPr>
          <w:rFonts w:eastAsia="宋体"/>
          <w:lang w:eastAsia="zh-CN"/>
        </w:rPr>
      </w:pPr>
    </w:p>
    <w:p w14:paraId="19D927B1" w14:textId="2B108582" w:rsidR="00B038F5" w:rsidRPr="00B038F5" w:rsidRDefault="00B038F5" w:rsidP="00B038F5">
      <w:pPr>
        <w:spacing w:line="480" w:lineRule="auto"/>
        <w:jc w:val="both"/>
        <w:rPr>
          <w:rFonts w:eastAsia="宋体"/>
          <w:lang w:eastAsia="zh-CN"/>
        </w:rPr>
      </w:pPr>
      <w:r w:rsidRPr="00B038F5">
        <w:rPr>
          <w:rFonts w:eastAsia="宋体"/>
          <w:lang w:eastAsia="zh-CN"/>
        </w:rPr>
        <w:t>F</w:t>
      </w:r>
      <w:r w:rsidR="00F670C9">
        <w:rPr>
          <w:rFonts w:eastAsia="宋体"/>
          <w:lang w:eastAsia="zh-CN"/>
        </w:rPr>
        <w:t>or</w:t>
      </w:r>
      <w:r w:rsidRPr="00B038F5">
        <w:rPr>
          <w:rFonts w:eastAsia="宋体"/>
          <w:lang w:eastAsia="zh-CN"/>
        </w:rPr>
        <w:t xml:space="preserve"> the sample size, this </w:t>
      </w:r>
      <w:r w:rsidR="00F670C9">
        <w:rPr>
          <w:rFonts w:eastAsia="宋体"/>
          <w:lang w:eastAsia="zh-CN"/>
        </w:rPr>
        <w:t>research</w:t>
      </w:r>
      <w:r w:rsidRPr="00B038F5">
        <w:rPr>
          <w:rFonts w:eastAsia="宋体"/>
          <w:lang w:eastAsia="zh-CN"/>
        </w:rPr>
        <w:t xml:space="preserve"> intends to distribute 300 closed questionnaire</w:t>
      </w:r>
      <w:r w:rsidR="00F670C9">
        <w:rPr>
          <w:rFonts w:eastAsia="宋体"/>
          <w:lang w:eastAsia="zh-CN"/>
        </w:rPr>
        <w:t>s</w:t>
      </w:r>
      <w:r w:rsidRPr="00B038F5">
        <w:rPr>
          <w:rFonts w:eastAsia="宋体"/>
          <w:lang w:eastAsia="zh-CN"/>
        </w:rPr>
        <w:t xml:space="preserve">. In the process of sending out the questionnaire, the methods of convenience sampling, snowball sampling and self-selective sampling are adopted. In addition to the closed questionnaire, some open questionnaires </w:t>
      </w:r>
      <w:r w:rsidR="00F670C9">
        <w:rPr>
          <w:rFonts w:eastAsia="宋体"/>
          <w:lang w:eastAsia="zh-CN"/>
        </w:rPr>
        <w:t>will</w:t>
      </w:r>
      <w:r w:rsidRPr="00B038F5">
        <w:rPr>
          <w:rFonts w:eastAsia="宋体"/>
          <w:lang w:eastAsia="zh-CN"/>
        </w:rPr>
        <w:t xml:space="preserve"> be designed.</w:t>
      </w:r>
    </w:p>
    <w:p w14:paraId="7BD9D813" w14:textId="77777777" w:rsidR="00B038F5" w:rsidRPr="00B038F5" w:rsidRDefault="00B038F5" w:rsidP="00B038F5">
      <w:pPr>
        <w:spacing w:line="480" w:lineRule="auto"/>
        <w:jc w:val="both"/>
        <w:rPr>
          <w:rFonts w:eastAsia="宋体"/>
          <w:lang w:eastAsia="zh-CN"/>
        </w:rPr>
      </w:pPr>
    </w:p>
    <w:p w14:paraId="28536E4D" w14:textId="3A698743" w:rsidR="003C2657" w:rsidRPr="00B038F5" w:rsidRDefault="00B038F5" w:rsidP="00B038F5">
      <w:pPr>
        <w:spacing w:line="480" w:lineRule="auto"/>
        <w:jc w:val="both"/>
        <w:rPr>
          <w:lang w:eastAsia="zh-CN"/>
        </w:rPr>
      </w:pPr>
      <w:r w:rsidRPr="00B038F5">
        <w:rPr>
          <w:rFonts w:eastAsia="宋体"/>
          <w:lang w:eastAsia="zh-CN"/>
        </w:rPr>
        <w:t xml:space="preserve">In the process of the interview, </w:t>
      </w:r>
      <w:r w:rsidR="00D27192">
        <w:rPr>
          <w:rFonts w:eastAsia="宋体"/>
          <w:lang w:eastAsia="zh-CN"/>
        </w:rPr>
        <w:t>this research</w:t>
      </w:r>
      <w:r w:rsidRPr="00B038F5">
        <w:rPr>
          <w:rFonts w:eastAsia="宋体"/>
          <w:lang w:eastAsia="zh-CN"/>
        </w:rPr>
        <w:t xml:space="preserve"> </w:t>
      </w:r>
      <w:proofErr w:type="gramStart"/>
      <w:r w:rsidRPr="00B038F5">
        <w:rPr>
          <w:rFonts w:eastAsia="宋体"/>
          <w:lang w:eastAsia="zh-CN"/>
        </w:rPr>
        <w:t>use</w:t>
      </w:r>
      <w:proofErr w:type="gramEnd"/>
      <w:r w:rsidRPr="00B038F5">
        <w:rPr>
          <w:rFonts w:eastAsia="宋体"/>
          <w:lang w:eastAsia="zh-CN"/>
        </w:rPr>
        <w:t xml:space="preserve"> the combination of </w:t>
      </w:r>
      <w:r w:rsidR="00F9786F" w:rsidRPr="00F9786F">
        <w:rPr>
          <w:rFonts w:eastAsia="宋体"/>
          <w:lang w:eastAsia="zh-CN"/>
        </w:rPr>
        <w:t xml:space="preserve">purposive sampling </w:t>
      </w:r>
      <w:r w:rsidRPr="00B038F5">
        <w:rPr>
          <w:rFonts w:eastAsia="宋体"/>
          <w:lang w:eastAsia="zh-CN"/>
        </w:rPr>
        <w:t xml:space="preserve">and quota sampling to find the </w:t>
      </w:r>
      <w:r w:rsidR="00247F7A">
        <w:rPr>
          <w:rFonts w:eastAsia="宋体"/>
          <w:lang w:eastAsia="zh-CN"/>
        </w:rPr>
        <w:t>people</w:t>
      </w:r>
      <w:r w:rsidRPr="00B038F5">
        <w:rPr>
          <w:rFonts w:eastAsia="宋体"/>
          <w:lang w:eastAsia="zh-CN"/>
        </w:rPr>
        <w:t xml:space="preserve"> who can cooperate with the interview, </w:t>
      </w:r>
      <w:r w:rsidR="00D27192">
        <w:rPr>
          <w:rFonts w:eastAsia="宋体"/>
          <w:lang w:eastAsia="zh-CN"/>
        </w:rPr>
        <w:t xml:space="preserve">and </w:t>
      </w:r>
      <w:r w:rsidR="00927576" w:rsidRPr="00B038F5">
        <w:rPr>
          <w:rFonts w:eastAsia="宋体"/>
          <w:lang w:eastAsia="zh-CN"/>
        </w:rPr>
        <w:t>consider</w:t>
      </w:r>
      <w:r w:rsidRPr="00B038F5">
        <w:rPr>
          <w:rFonts w:eastAsia="宋体"/>
          <w:lang w:eastAsia="zh-CN"/>
        </w:rPr>
        <w:t xml:space="preserve"> the </w:t>
      </w:r>
      <w:r w:rsidR="00D27192">
        <w:rPr>
          <w:rFonts w:eastAsia="宋体"/>
          <w:lang w:eastAsia="zh-CN"/>
        </w:rPr>
        <w:t xml:space="preserve">similar </w:t>
      </w:r>
      <w:r w:rsidRPr="00B038F5">
        <w:rPr>
          <w:rFonts w:eastAsia="宋体"/>
          <w:lang w:eastAsia="zh-CN"/>
        </w:rPr>
        <w:t>ratio of men and women.</w:t>
      </w:r>
    </w:p>
    <w:p w14:paraId="28E336D5" w14:textId="3D582317" w:rsidR="004060E2" w:rsidRDefault="004060E2" w:rsidP="00B33C9D">
      <w:pPr>
        <w:pStyle w:val="3"/>
        <w:rPr>
          <w:sz w:val="24"/>
          <w:szCs w:val="24"/>
        </w:rPr>
      </w:pPr>
      <w:r w:rsidRPr="00474811">
        <w:rPr>
          <w:sz w:val="24"/>
          <w:szCs w:val="24"/>
        </w:rPr>
        <w:t>3.4 Reliability and Validity</w:t>
      </w:r>
    </w:p>
    <w:p w14:paraId="0684F4ED" w14:textId="677DC7BE" w:rsidR="00A860AC" w:rsidRPr="00D211AB" w:rsidRDefault="00D211AB" w:rsidP="00D211AB">
      <w:pPr>
        <w:spacing w:line="480" w:lineRule="auto"/>
        <w:jc w:val="both"/>
        <w:rPr>
          <w:lang w:eastAsia="zh-CN"/>
        </w:rPr>
      </w:pPr>
      <w:r w:rsidRPr="00D211AB">
        <w:rPr>
          <w:rFonts w:eastAsia="宋体"/>
          <w:lang w:eastAsia="zh-CN"/>
        </w:rPr>
        <w:t xml:space="preserve">Whether the questionnaire data can be used to test the hypothesis needs to be analyzed for reliability and validity. Reliability refers to the degree to which the results are consistent when the same object is measured repeatedly with the same method. </w:t>
      </w:r>
      <w:r w:rsidR="00CD4726">
        <w:rPr>
          <w:rFonts w:eastAsia="宋体"/>
          <w:lang w:eastAsia="zh-CN"/>
        </w:rPr>
        <w:t xml:space="preserve">Validity </w:t>
      </w:r>
      <w:r w:rsidRPr="00D211AB">
        <w:rPr>
          <w:rFonts w:eastAsia="宋体"/>
          <w:lang w:eastAsia="zh-CN"/>
        </w:rPr>
        <w:t>refers to the degree to which a measuring tool or means can accurately measure what needs to be measured (Fiona Middleton,2020).</w:t>
      </w:r>
    </w:p>
    <w:p w14:paraId="2FBB427A" w14:textId="2207FD8E" w:rsidR="004060E2" w:rsidRDefault="004060E2" w:rsidP="00B33C9D">
      <w:pPr>
        <w:pStyle w:val="3"/>
        <w:rPr>
          <w:sz w:val="24"/>
          <w:szCs w:val="24"/>
          <w:lang w:eastAsia="zh-CN"/>
        </w:rPr>
      </w:pPr>
      <w:r w:rsidRPr="00474811">
        <w:rPr>
          <w:sz w:val="24"/>
          <w:szCs w:val="24"/>
          <w:lang w:eastAsia="zh-CN"/>
        </w:rPr>
        <w:lastRenderedPageBreak/>
        <w:t>3.5 Limitations</w:t>
      </w:r>
    </w:p>
    <w:p w14:paraId="10651922" w14:textId="0D7AA8E8" w:rsidR="00A860AC" w:rsidRPr="00B038F5" w:rsidRDefault="00B038F5" w:rsidP="00B038F5">
      <w:pPr>
        <w:spacing w:line="480" w:lineRule="auto"/>
        <w:jc w:val="both"/>
        <w:rPr>
          <w:lang w:eastAsia="zh-CN"/>
        </w:rPr>
      </w:pPr>
      <w:r w:rsidRPr="00B038F5">
        <w:rPr>
          <w:rFonts w:eastAsia="宋体"/>
          <w:lang w:eastAsia="zh-CN"/>
        </w:rPr>
        <w:t xml:space="preserve">In the process of literature collection and questionnaire survey, </w:t>
      </w:r>
      <w:r w:rsidR="00CD4726">
        <w:rPr>
          <w:rFonts w:eastAsia="宋体"/>
          <w:lang w:eastAsia="zh-CN"/>
        </w:rPr>
        <w:t>this research</w:t>
      </w:r>
      <w:r w:rsidRPr="00B038F5">
        <w:rPr>
          <w:rFonts w:eastAsia="宋体"/>
          <w:lang w:eastAsia="zh-CN"/>
        </w:rPr>
        <w:t xml:space="preserve"> may face resource constraints. For example, some literatures may not be found </w:t>
      </w:r>
      <w:r w:rsidR="00CD4726">
        <w:rPr>
          <w:rFonts w:eastAsia="宋体"/>
          <w:lang w:eastAsia="zh-CN"/>
        </w:rPr>
        <w:t>or</w:t>
      </w:r>
      <w:r w:rsidRPr="00B038F5">
        <w:rPr>
          <w:rFonts w:eastAsia="宋体"/>
          <w:lang w:eastAsia="zh-CN"/>
        </w:rPr>
        <w:t xml:space="preserve"> only relevant </w:t>
      </w:r>
      <w:r w:rsidR="00CD4726">
        <w:rPr>
          <w:rFonts w:eastAsia="宋体"/>
          <w:lang w:eastAsia="zh-CN"/>
        </w:rPr>
        <w:t xml:space="preserve">little </w:t>
      </w:r>
      <w:r w:rsidRPr="00B038F5">
        <w:rPr>
          <w:rFonts w:eastAsia="宋体"/>
          <w:lang w:eastAsia="zh-CN"/>
        </w:rPr>
        <w:t xml:space="preserve">research literatures can be used. In the process of questionnaire survey, the data may have </w:t>
      </w:r>
      <w:r w:rsidR="00D5724B" w:rsidRPr="00B038F5">
        <w:rPr>
          <w:rFonts w:eastAsia="宋体"/>
          <w:lang w:eastAsia="zh-CN"/>
        </w:rPr>
        <w:t>sampling</w:t>
      </w:r>
      <w:r w:rsidR="00D5724B" w:rsidRPr="00B038F5">
        <w:rPr>
          <w:rFonts w:eastAsia="宋体"/>
          <w:lang w:eastAsia="zh-CN"/>
        </w:rPr>
        <w:t xml:space="preserve"> </w:t>
      </w:r>
      <w:r w:rsidRPr="00B038F5">
        <w:rPr>
          <w:rFonts w:eastAsia="宋体"/>
          <w:lang w:eastAsia="zh-CN"/>
        </w:rPr>
        <w:t>errors.</w:t>
      </w:r>
    </w:p>
    <w:p w14:paraId="3DF20588" w14:textId="799F74E8" w:rsidR="004060E2" w:rsidRDefault="004060E2" w:rsidP="00B33C9D">
      <w:pPr>
        <w:pStyle w:val="3"/>
        <w:rPr>
          <w:sz w:val="24"/>
          <w:szCs w:val="24"/>
        </w:rPr>
      </w:pPr>
      <w:r w:rsidRPr="00474811">
        <w:rPr>
          <w:sz w:val="24"/>
          <w:szCs w:val="24"/>
        </w:rPr>
        <w:t>3.6 Ethical Considerations</w:t>
      </w:r>
    </w:p>
    <w:p w14:paraId="7B18AD8E" w14:textId="22C3115F" w:rsidR="00D211AB" w:rsidRDefault="00D211AB" w:rsidP="00D211AB">
      <w:pPr>
        <w:spacing w:line="480" w:lineRule="auto"/>
        <w:jc w:val="both"/>
        <w:rPr>
          <w:rFonts w:eastAsia="宋体"/>
          <w:b/>
          <w:bCs/>
          <w:lang w:eastAsia="zh-CN"/>
        </w:rPr>
      </w:pPr>
      <w:r w:rsidRPr="00D211AB">
        <w:rPr>
          <w:rFonts w:eastAsia="宋体"/>
          <w:lang w:eastAsia="zh-CN"/>
        </w:rPr>
        <w:t xml:space="preserve">As the theme of this </w:t>
      </w:r>
      <w:r w:rsidR="00D5724B">
        <w:rPr>
          <w:rFonts w:eastAsia="宋体"/>
          <w:lang w:eastAsia="zh-CN"/>
        </w:rPr>
        <w:t>research</w:t>
      </w:r>
      <w:r w:rsidRPr="00D211AB">
        <w:rPr>
          <w:rFonts w:eastAsia="宋体"/>
          <w:lang w:eastAsia="zh-CN"/>
        </w:rPr>
        <w:t xml:space="preserve"> is </w:t>
      </w:r>
      <w:r w:rsidR="00047FCC">
        <w:rPr>
          <w:rFonts w:eastAsia="宋体"/>
          <w:lang w:eastAsia="zh-CN"/>
        </w:rPr>
        <w:t>CSR</w:t>
      </w:r>
      <w:r w:rsidRPr="00D211AB">
        <w:rPr>
          <w:rFonts w:eastAsia="宋体"/>
          <w:lang w:eastAsia="zh-CN"/>
        </w:rPr>
        <w:t>, the questionnaires and interviews are mainly aimed at customers in the food industry, and the survey process generally does not bring risks to the respondents. However, I also pa</w:t>
      </w:r>
      <w:r w:rsidR="002E2511">
        <w:rPr>
          <w:rFonts w:eastAsia="宋体"/>
          <w:lang w:eastAsia="zh-CN"/>
        </w:rPr>
        <w:t>id</w:t>
      </w:r>
      <w:r w:rsidRPr="00D211AB">
        <w:rPr>
          <w:rFonts w:eastAsia="宋体"/>
          <w:lang w:eastAsia="zh-CN"/>
        </w:rPr>
        <w:t xml:space="preserve"> attention to protecting the privacy of the interviewees </w:t>
      </w:r>
      <w:r w:rsidR="00927576" w:rsidRPr="00D211AB">
        <w:rPr>
          <w:rFonts w:eastAsia="宋体"/>
          <w:lang w:eastAsia="zh-CN"/>
        </w:rPr>
        <w:t>during</w:t>
      </w:r>
      <w:r w:rsidRPr="00D211AB">
        <w:rPr>
          <w:rFonts w:eastAsia="宋体"/>
          <w:lang w:eastAsia="zh-CN"/>
        </w:rPr>
        <w:t xml:space="preserve"> the survey. I fully communicate</w:t>
      </w:r>
      <w:r w:rsidR="002E2511">
        <w:rPr>
          <w:rFonts w:eastAsia="宋体"/>
          <w:lang w:eastAsia="zh-CN"/>
        </w:rPr>
        <w:t>d</w:t>
      </w:r>
      <w:r w:rsidRPr="00D211AB">
        <w:rPr>
          <w:rFonts w:eastAsia="宋体"/>
          <w:lang w:eastAsia="zh-CN"/>
        </w:rPr>
        <w:t xml:space="preserve"> with the interviewees before the survey, </w:t>
      </w:r>
      <w:r w:rsidR="002E2511">
        <w:rPr>
          <w:rFonts w:eastAsia="宋体"/>
          <w:lang w:eastAsia="zh-CN"/>
        </w:rPr>
        <w:t>to avoid</w:t>
      </w:r>
      <w:r w:rsidRPr="00D211AB">
        <w:rPr>
          <w:rFonts w:eastAsia="宋体"/>
          <w:lang w:eastAsia="zh-CN"/>
        </w:rPr>
        <w:t xml:space="preserve"> the interviewees</w:t>
      </w:r>
      <w:r w:rsidR="00F7397B">
        <w:rPr>
          <w:rFonts w:eastAsia="宋体"/>
          <w:lang w:eastAsia="zh-CN"/>
        </w:rPr>
        <w:t>’ anxiety</w:t>
      </w:r>
      <w:r w:rsidRPr="00D211AB">
        <w:rPr>
          <w:rFonts w:eastAsia="宋体"/>
          <w:lang w:eastAsia="zh-CN"/>
        </w:rPr>
        <w:t xml:space="preserve">. This </w:t>
      </w:r>
      <w:r w:rsidR="00F7397B">
        <w:rPr>
          <w:rFonts w:eastAsia="宋体"/>
          <w:lang w:eastAsia="zh-CN"/>
        </w:rPr>
        <w:t>research</w:t>
      </w:r>
      <w:r w:rsidRPr="00D211AB">
        <w:rPr>
          <w:rFonts w:eastAsia="宋体"/>
          <w:lang w:eastAsia="zh-CN"/>
        </w:rPr>
        <w:t xml:space="preserve"> is in line with the ethical standards of UWTSD, the ethical approval form </w:t>
      </w:r>
      <w:r w:rsidR="008224D5">
        <w:rPr>
          <w:rFonts w:eastAsia="宋体"/>
          <w:lang w:eastAsia="zh-CN"/>
        </w:rPr>
        <w:t xml:space="preserve">is filled out </w:t>
      </w:r>
      <w:r w:rsidRPr="00D211AB">
        <w:rPr>
          <w:rFonts w:eastAsia="宋体"/>
          <w:lang w:eastAsia="zh-CN"/>
        </w:rPr>
        <w:t>and approved by the instructor.</w:t>
      </w:r>
    </w:p>
    <w:p w14:paraId="053AC7AC" w14:textId="13248540" w:rsidR="00324A42" w:rsidRDefault="004060E2" w:rsidP="00B33C9D">
      <w:pPr>
        <w:pStyle w:val="3"/>
        <w:rPr>
          <w:sz w:val="24"/>
          <w:szCs w:val="24"/>
        </w:rPr>
      </w:pPr>
      <w:r w:rsidRPr="00474811">
        <w:rPr>
          <w:sz w:val="24"/>
          <w:szCs w:val="24"/>
        </w:rPr>
        <w:t>3.7 Conclusion</w:t>
      </w:r>
    </w:p>
    <w:p w14:paraId="7EAED0D0" w14:textId="58EDFE24" w:rsidR="00A13F8C" w:rsidRDefault="00B038F5" w:rsidP="00981844">
      <w:pPr>
        <w:spacing w:line="480" w:lineRule="auto"/>
        <w:jc w:val="both"/>
      </w:pPr>
      <w:r w:rsidRPr="00B038F5">
        <w:rPr>
          <w:rFonts w:eastAsia="宋体"/>
          <w:lang w:eastAsia="zh-CN"/>
        </w:rPr>
        <w:t xml:space="preserve">This section </w:t>
      </w:r>
      <w:r w:rsidR="000B4DC7">
        <w:rPr>
          <w:rFonts w:eastAsia="宋体"/>
          <w:lang w:eastAsia="zh-CN"/>
        </w:rPr>
        <w:t>reaches</w:t>
      </w:r>
      <w:r w:rsidRPr="00B038F5">
        <w:rPr>
          <w:rFonts w:eastAsia="宋体"/>
          <w:lang w:eastAsia="zh-CN"/>
        </w:rPr>
        <w:t xml:space="preserve"> the following three goals:</w:t>
      </w:r>
      <w:r w:rsidR="00116219">
        <w:rPr>
          <w:rFonts w:eastAsia="宋体"/>
          <w:lang w:eastAsia="zh-CN"/>
        </w:rPr>
        <w:t xml:space="preserve"> </w:t>
      </w:r>
      <w:r w:rsidR="00D24FD6">
        <w:rPr>
          <w:rFonts w:eastAsia="宋体"/>
          <w:lang w:eastAsia="zh-CN"/>
        </w:rPr>
        <w:t>f</w:t>
      </w:r>
      <w:r w:rsidR="00D24FD6" w:rsidRPr="00B038F5">
        <w:rPr>
          <w:rFonts w:eastAsia="宋体"/>
          <w:lang w:eastAsia="zh-CN"/>
        </w:rPr>
        <w:t>irst</w:t>
      </w:r>
      <w:r w:rsidR="000B4DC7">
        <w:rPr>
          <w:rFonts w:eastAsia="宋体"/>
          <w:lang w:eastAsia="zh-CN"/>
        </w:rPr>
        <w:t>ly</w:t>
      </w:r>
      <w:r w:rsidRPr="00B038F5">
        <w:rPr>
          <w:rFonts w:eastAsia="宋体"/>
          <w:lang w:eastAsia="zh-CN"/>
        </w:rPr>
        <w:t xml:space="preserve">, according to Research Onion model, this paper makes a complete analysis of the research philosophy, research </w:t>
      </w:r>
      <w:r w:rsidR="000B4DC7">
        <w:rPr>
          <w:rFonts w:eastAsia="宋体"/>
          <w:lang w:eastAsia="zh-CN"/>
        </w:rPr>
        <w:t>approach</w:t>
      </w:r>
      <w:r w:rsidRPr="00B038F5">
        <w:rPr>
          <w:rFonts w:eastAsia="宋体"/>
          <w:lang w:eastAsia="zh-CN"/>
        </w:rPr>
        <w:t>, research strategies, data types, data analysis methods and sample selection of this study.</w:t>
      </w:r>
      <w:r>
        <w:rPr>
          <w:rFonts w:eastAsia="宋体"/>
          <w:lang w:eastAsia="zh-CN"/>
        </w:rPr>
        <w:t xml:space="preserve"> </w:t>
      </w:r>
      <w:r w:rsidRPr="00B038F5">
        <w:rPr>
          <w:rFonts w:eastAsia="宋体"/>
          <w:lang w:eastAsia="zh-CN"/>
        </w:rPr>
        <w:t xml:space="preserve">Secondly, the questionnaire scale corresponding to each variable in the model is </w:t>
      </w:r>
      <w:r w:rsidR="000B4DC7">
        <w:rPr>
          <w:rFonts w:eastAsia="宋体"/>
          <w:lang w:eastAsia="zh-CN"/>
        </w:rPr>
        <w:t>designed</w:t>
      </w:r>
      <w:r w:rsidRPr="00B038F5">
        <w:rPr>
          <w:rFonts w:eastAsia="宋体"/>
          <w:lang w:eastAsia="zh-CN"/>
        </w:rPr>
        <w:t xml:space="preserve"> according to the previous research literature.</w:t>
      </w:r>
      <w:r>
        <w:rPr>
          <w:rFonts w:eastAsia="宋体"/>
          <w:lang w:eastAsia="zh-CN"/>
        </w:rPr>
        <w:t xml:space="preserve"> </w:t>
      </w:r>
      <w:r w:rsidRPr="00B038F5">
        <w:rPr>
          <w:rFonts w:eastAsia="宋体"/>
          <w:lang w:eastAsia="zh-CN"/>
        </w:rPr>
        <w:t>Thirdly, limitations and ethical thinking of this study are analyzed.</w:t>
      </w:r>
    </w:p>
    <w:p w14:paraId="2200A479" w14:textId="62027B12" w:rsidR="00AD0BF7" w:rsidRPr="00AD0BF7" w:rsidRDefault="00AD0BF7" w:rsidP="00AD0BF7">
      <w:pPr>
        <w:pStyle w:val="3"/>
        <w:rPr>
          <w:sz w:val="24"/>
          <w:szCs w:val="24"/>
        </w:rPr>
      </w:pPr>
      <w:r w:rsidRPr="00AD0BF7">
        <w:rPr>
          <w:sz w:val="24"/>
          <w:szCs w:val="24"/>
        </w:rPr>
        <w:lastRenderedPageBreak/>
        <w:t>R</w:t>
      </w:r>
      <w:r w:rsidRPr="00AD0BF7">
        <w:rPr>
          <w:rFonts w:hint="eastAsia"/>
          <w:sz w:val="24"/>
          <w:szCs w:val="24"/>
        </w:rPr>
        <w:t>eferences</w:t>
      </w:r>
    </w:p>
    <w:p w14:paraId="58E6951B" w14:textId="17542A6C" w:rsidR="00927576" w:rsidRPr="00927576" w:rsidRDefault="00927576" w:rsidP="00927576">
      <w:pPr>
        <w:widowControl w:val="0"/>
        <w:spacing w:after="160" w:line="480" w:lineRule="auto"/>
        <w:jc w:val="both"/>
        <w:rPr>
          <w:rFonts w:eastAsia="宋体"/>
          <w:kern w:val="2"/>
          <w:lang w:eastAsia="zh-CN"/>
        </w:rPr>
      </w:pPr>
      <w:r w:rsidRPr="00927576">
        <w:rPr>
          <w:rFonts w:eastAsia="宋体"/>
          <w:kern w:val="2"/>
          <w:lang w:eastAsia="zh-CN"/>
        </w:rPr>
        <w:t>Burrell, G. and Morgan, G. (2016)</w:t>
      </w:r>
      <w:r w:rsidR="009E4004">
        <w:rPr>
          <w:rFonts w:eastAsia="宋体"/>
          <w:kern w:val="2"/>
          <w:lang w:eastAsia="zh-CN"/>
        </w:rPr>
        <w:t xml:space="preserve">. </w:t>
      </w:r>
      <w:r w:rsidRPr="009E4004">
        <w:rPr>
          <w:rFonts w:eastAsia="宋体"/>
          <w:i/>
          <w:iCs/>
          <w:kern w:val="2"/>
          <w:lang w:eastAsia="zh-CN"/>
        </w:rPr>
        <w:t>Sociological Paradigms and Organisational Analysis</w:t>
      </w:r>
      <w:r w:rsidRPr="00927576">
        <w:rPr>
          <w:rFonts w:eastAsia="宋体"/>
          <w:kern w:val="2"/>
          <w:lang w:eastAsia="zh-CN"/>
        </w:rPr>
        <w:t>. Abingdon: Routledge (originally published by Heinemann 1979).</w:t>
      </w:r>
    </w:p>
    <w:p w14:paraId="6FF54FA8" w14:textId="4E7230E9" w:rsidR="00927576" w:rsidRPr="009E4004" w:rsidRDefault="00887E9F" w:rsidP="009E4004">
      <w:pPr>
        <w:widowControl w:val="0"/>
        <w:spacing w:after="160" w:line="480" w:lineRule="auto"/>
        <w:jc w:val="both"/>
        <w:rPr>
          <w:rFonts w:eastAsia="宋体"/>
          <w:kern w:val="2"/>
          <w:lang w:eastAsia="zh-CN"/>
        </w:rPr>
      </w:pPr>
      <w:r w:rsidRPr="009E4004">
        <w:rPr>
          <w:rFonts w:eastAsia="宋体"/>
          <w:kern w:val="2"/>
          <w:lang w:eastAsia="zh-CN"/>
        </w:rPr>
        <w:t>Carroll, A. B., &amp; Shabana, K. M. (2010). The business case for corporate social responsibility: A review of concepts, research and practice. </w:t>
      </w:r>
      <w:r w:rsidRPr="009E4004">
        <w:rPr>
          <w:rFonts w:eastAsia="宋体"/>
          <w:i/>
          <w:iCs/>
          <w:kern w:val="2"/>
          <w:lang w:eastAsia="zh-CN"/>
        </w:rPr>
        <w:t>International journal of management reviews</w:t>
      </w:r>
      <w:r w:rsidRPr="009E4004">
        <w:rPr>
          <w:rFonts w:eastAsia="宋体"/>
          <w:kern w:val="2"/>
          <w:lang w:eastAsia="zh-CN"/>
        </w:rPr>
        <w:t>, 12(1), 85-105.</w:t>
      </w:r>
    </w:p>
    <w:p w14:paraId="30FDE661" w14:textId="77777777" w:rsidR="00927576" w:rsidRPr="00927576" w:rsidRDefault="00927576" w:rsidP="00927576">
      <w:pPr>
        <w:spacing w:line="480" w:lineRule="auto"/>
        <w:jc w:val="both"/>
        <w:rPr>
          <w:rFonts w:eastAsia="宋体"/>
          <w:lang w:eastAsia="zh-CN"/>
        </w:rPr>
      </w:pPr>
      <w:r w:rsidRPr="00927576">
        <w:rPr>
          <w:rFonts w:eastAsia="宋体"/>
          <w:lang w:eastAsia="zh-CN"/>
        </w:rPr>
        <w:t xml:space="preserve">Carroll, A. B. (1979). A Three-Dimensional Conceptual Model of Corporate Performance. </w:t>
      </w:r>
      <w:r w:rsidRPr="009E4004">
        <w:rPr>
          <w:rFonts w:eastAsia="宋体"/>
          <w:i/>
          <w:iCs/>
          <w:lang w:eastAsia="zh-CN"/>
        </w:rPr>
        <w:t>Academy of Management Review</w:t>
      </w:r>
      <w:r w:rsidRPr="00927576">
        <w:rPr>
          <w:rFonts w:eastAsia="宋体"/>
          <w:lang w:eastAsia="zh-CN"/>
        </w:rPr>
        <w:t>, 4(4), 497–505.</w:t>
      </w:r>
    </w:p>
    <w:p w14:paraId="177BE4F1" w14:textId="12EC2889" w:rsidR="00927576" w:rsidRPr="00927576" w:rsidRDefault="00927576" w:rsidP="00927576">
      <w:pPr>
        <w:spacing w:line="480" w:lineRule="auto"/>
        <w:jc w:val="both"/>
      </w:pPr>
      <w:r w:rsidRPr="00927576">
        <w:rPr>
          <w:shd w:val="clear" w:color="auto" w:fill="FFFFFF"/>
        </w:rPr>
        <w:t>Connelly, L.M. (2008)</w:t>
      </w:r>
      <w:r w:rsidR="009E4004">
        <w:rPr>
          <w:shd w:val="clear" w:color="auto" w:fill="FFFFFF"/>
        </w:rPr>
        <w:t>.</w:t>
      </w:r>
      <w:r w:rsidRPr="00927576">
        <w:rPr>
          <w:shd w:val="clear" w:color="auto" w:fill="FFFFFF"/>
        </w:rPr>
        <w:t xml:space="preserve"> Pilot studies.</w:t>
      </w:r>
      <w:r w:rsidRPr="00927576">
        <w:rPr>
          <w:rStyle w:val="apple-converted-space"/>
          <w:shd w:val="clear" w:color="auto" w:fill="FFFFFF"/>
        </w:rPr>
        <w:t> </w:t>
      </w:r>
      <w:proofErr w:type="spellStart"/>
      <w:r w:rsidRPr="00927576">
        <w:rPr>
          <w:i/>
          <w:iCs/>
        </w:rPr>
        <w:t>Medsurg</w:t>
      </w:r>
      <w:proofErr w:type="spellEnd"/>
      <w:r w:rsidRPr="00927576">
        <w:rPr>
          <w:i/>
          <w:iCs/>
        </w:rPr>
        <w:t xml:space="preserve"> Nursing</w:t>
      </w:r>
      <w:r w:rsidRPr="00927576">
        <w:rPr>
          <w:shd w:val="clear" w:color="auto" w:fill="FFFFFF"/>
        </w:rPr>
        <w:t>,</w:t>
      </w:r>
      <w:r w:rsidRPr="00927576">
        <w:rPr>
          <w:rStyle w:val="apple-converted-space"/>
          <w:shd w:val="clear" w:color="auto" w:fill="FFFFFF"/>
        </w:rPr>
        <w:t> </w:t>
      </w:r>
      <w:r w:rsidRPr="00927576">
        <w:rPr>
          <w:i/>
          <w:iCs/>
        </w:rPr>
        <w:t>17</w:t>
      </w:r>
      <w:r w:rsidRPr="00927576">
        <w:rPr>
          <w:shd w:val="clear" w:color="auto" w:fill="FFFFFF"/>
        </w:rPr>
        <w:t>(6), p.411.</w:t>
      </w:r>
    </w:p>
    <w:p w14:paraId="070AB2E4" w14:textId="7228D631" w:rsidR="00927576" w:rsidRPr="00927576" w:rsidRDefault="00927576" w:rsidP="00927576">
      <w:pPr>
        <w:spacing w:line="480" w:lineRule="auto"/>
        <w:jc w:val="both"/>
      </w:pPr>
      <w:r w:rsidRPr="00927576">
        <w:t xml:space="preserve">Cui </w:t>
      </w:r>
      <w:proofErr w:type="spellStart"/>
      <w:r w:rsidRPr="00927576">
        <w:t>Lihang</w:t>
      </w:r>
      <w:proofErr w:type="spellEnd"/>
      <w:r w:rsidRPr="00927576">
        <w:t xml:space="preserve">, Guo Rui. </w:t>
      </w:r>
      <w:r w:rsidR="009E4004">
        <w:t>(</w:t>
      </w:r>
      <w:r w:rsidRPr="00927576">
        <w:t>2020</w:t>
      </w:r>
      <w:r w:rsidR="009E4004">
        <w:t>)</w:t>
      </w:r>
      <w:r w:rsidRPr="00927576">
        <w:t xml:space="preserve">. Consumer perception and response to dairy corporate social responsibility in the new crown pneumonia epidemic. </w:t>
      </w:r>
      <w:r w:rsidRPr="009E4004">
        <w:rPr>
          <w:i/>
          <w:iCs/>
        </w:rPr>
        <w:t xml:space="preserve">China Dairy Industry </w:t>
      </w:r>
      <w:r w:rsidRPr="00927576">
        <w:t>,223,14-20.</w:t>
      </w:r>
    </w:p>
    <w:p w14:paraId="407D974A" w14:textId="5671B1EE" w:rsidR="00927576" w:rsidRPr="00927576" w:rsidRDefault="00927576" w:rsidP="00927576">
      <w:pPr>
        <w:spacing w:line="480" w:lineRule="auto"/>
        <w:jc w:val="both"/>
        <w:rPr>
          <w:lang w:eastAsia="zh-CN"/>
        </w:rPr>
      </w:pPr>
      <w:proofErr w:type="spellStart"/>
      <w:r w:rsidRPr="00927576">
        <w:rPr>
          <w:lang w:eastAsia="zh-CN"/>
        </w:rPr>
        <w:t>Easterby</w:t>
      </w:r>
      <w:proofErr w:type="spellEnd"/>
      <w:r w:rsidRPr="00927576">
        <w:rPr>
          <w:lang w:eastAsia="zh-CN"/>
        </w:rPr>
        <w:t>-Smith, M., Thorpe, R. Jackson, P. and Lowe, A. (2008)</w:t>
      </w:r>
      <w:r w:rsidR="009E4004">
        <w:rPr>
          <w:lang w:eastAsia="zh-CN"/>
        </w:rPr>
        <w:t>.</w:t>
      </w:r>
      <w:r w:rsidRPr="00927576">
        <w:rPr>
          <w:lang w:eastAsia="zh-CN"/>
        </w:rPr>
        <w:t xml:space="preserve"> </w:t>
      </w:r>
      <w:r w:rsidRPr="00802D2E">
        <w:rPr>
          <w:i/>
          <w:iCs/>
          <w:lang w:eastAsia="zh-CN"/>
        </w:rPr>
        <w:t>Management Research</w:t>
      </w:r>
      <w:r w:rsidRPr="00927576">
        <w:rPr>
          <w:lang w:eastAsia="zh-CN"/>
        </w:rPr>
        <w:t xml:space="preserve"> (3rd ed</w:t>
      </w:r>
      <w:r w:rsidR="00802D2E">
        <w:rPr>
          <w:lang w:eastAsia="zh-CN"/>
        </w:rPr>
        <w:t>ition</w:t>
      </w:r>
      <w:r w:rsidRPr="00927576">
        <w:rPr>
          <w:lang w:eastAsia="zh-CN"/>
        </w:rPr>
        <w:t>). Sage: London.</w:t>
      </w:r>
    </w:p>
    <w:p w14:paraId="2D21D025" w14:textId="4329C2FC" w:rsidR="00927576" w:rsidRPr="00927576" w:rsidRDefault="00927576" w:rsidP="00927576">
      <w:pPr>
        <w:widowControl w:val="0"/>
        <w:spacing w:after="160" w:line="480" w:lineRule="auto"/>
        <w:jc w:val="both"/>
        <w:rPr>
          <w:rFonts w:eastAsia="宋体"/>
          <w:kern w:val="2"/>
          <w:lang w:eastAsia="zh-CN"/>
        </w:rPr>
      </w:pPr>
      <w:r w:rsidRPr="00927576">
        <w:rPr>
          <w:rFonts w:eastAsia="宋体"/>
          <w:kern w:val="2"/>
          <w:lang w:eastAsia="zh-CN"/>
        </w:rPr>
        <w:t xml:space="preserve">Fiona Middleton. </w:t>
      </w:r>
      <w:r w:rsidR="00802D2E">
        <w:rPr>
          <w:rFonts w:eastAsia="宋体"/>
          <w:kern w:val="2"/>
          <w:lang w:eastAsia="zh-CN"/>
        </w:rPr>
        <w:t>(</w:t>
      </w:r>
      <w:r w:rsidRPr="00927576">
        <w:rPr>
          <w:rFonts w:eastAsia="宋体"/>
          <w:kern w:val="2"/>
          <w:lang w:eastAsia="zh-CN"/>
        </w:rPr>
        <w:t>2020</w:t>
      </w:r>
      <w:r w:rsidR="00802D2E">
        <w:rPr>
          <w:rFonts w:eastAsia="宋体"/>
          <w:kern w:val="2"/>
          <w:lang w:eastAsia="zh-CN"/>
        </w:rPr>
        <w:t>)</w:t>
      </w:r>
      <w:r w:rsidRPr="00927576">
        <w:rPr>
          <w:rFonts w:eastAsia="宋体"/>
          <w:kern w:val="2"/>
          <w:lang w:eastAsia="zh-CN"/>
        </w:rPr>
        <w:t xml:space="preserve">. </w:t>
      </w:r>
      <w:r w:rsidRPr="00927576">
        <w:rPr>
          <w:rFonts w:eastAsia="宋体"/>
          <w:i/>
          <w:iCs/>
          <w:kern w:val="2"/>
          <w:lang w:eastAsia="zh-CN"/>
        </w:rPr>
        <w:t>Reliability vs validity: what’s the difference</w:t>
      </w:r>
      <w:r w:rsidRPr="00927576">
        <w:rPr>
          <w:rFonts w:eastAsia="宋体"/>
          <w:kern w:val="2"/>
          <w:lang w:eastAsia="zh-CN"/>
        </w:rPr>
        <w:t xml:space="preserve">? </w:t>
      </w:r>
      <w:r w:rsidR="008B3D49" w:rsidRPr="00927576">
        <w:rPr>
          <w:rFonts w:eastAsia="宋体"/>
          <w:kern w:val="2"/>
          <w:lang w:eastAsia="zh-CN"/>
        </w:rPr>
        <w:t>Available</w:t>
      </w:r>
      <w:r w:rsidRPr="00927576">
        <w:rPr>
          <w:rFonts w:eastAsia="宋体"/>
          <w:kern w:val="2"/>
          <w:lang w:eastAsia="zh-CN"/>
        </w:rPr>
        <w:t xml:space="preserve"> from:</w:t>
      </w:r>
      <w:hyperlink r:id="rId9" w:history="1">
        <w:r w:rsidRPr="00927576">
          <w:rPr>
            <w:rFonts w:eastAsia="宋体"/>
            <w:kern w:val="2"/>
            <w:lang w:eastAsia="zh-CN"/>
          </w:rPr>
          <w:t>https://www.scribbr.com/methodology/reliability-vs-validity/</w:t>
        </w:r>
      </w:hyperlink>
      <w:r w:rsidRPr="00927576">
        <w:rPr>
          <w:rFonts w:eastAsia="宋体"/>
          <w:kern w:val="2"/>
          <w:lang w:eastAsia="zh-CN"/>
        </w:rPr>
        <w:t xml:space="preserve">, </w:t>
      </w:r>
      <w:r w:rsidR="008B3D49">
        <w:rPr>
          <w:rFonts w:eastAsia="宋体"/>
          <w:kern w:val="2"/>
          <w:lang w:eastAsia="zh-CN"/>
        </w:rPr>
        <w:t>[</w:t>
      </w:r>
      <w:r w:rsidRPr="00927576">
        <w:rPr>
          <w:rFonts w:eastAsia="宋体"/>
          <w:kern w:val="2"/>
          <w:lang w:eastAsia="zh-CN"/>
        </w:rPr>
        <w:t>Accessed to 28 Nov, 2020</w:t>
      </w:r>
      <w:r w:rsidR="008B3D49">
        <w:rPr>
          <w:rFonts w:eastAsia="宋体"/>
          <w:kern w:val="2"/>
          <w:lang w:eastAsia="zh-CN"/>
        </w:rPr>
        <w:t>]</w:t>
      </w:r>
      <w:r w:rsidRPr="00927576">
        <w:rPr>
          <w:rFonts w:eastAsia="宋体"/>
          <w:kern w:val="2"/>
          <w:lang w:eastAsia="zh-CN"/>
        </w:rPr>
        <w:t>.</w:t>
      </w:r>
    </w:p>
    <w:p w14:paraId="053AE241" w14:textId="3C8E0288" w:rsidR="00927576" w:rsidRPr="00927576" w:rsidRDefault="00927576" w:rsidP="00927576">
      <w:pPr>
        <w:spacing w:line="480" w:lineRule="auto"/>
        <w:jc w:val="both"/>
      </w:pPr>
      <w:r w:rsidRPr="00927576">
        <w:t xml:space="preserve">Huang, H., &amp; Liu, S. Q. </w:t>
      </w:r>
      <w:r w:rsidR="008B3D49">
        <w:t>(</w:t>
      </w:r>
      <w:r w:rsidRPr="00927576">
        <w:t>2020</w:t>
      </w:r>
      <w:r w:rsidR="008B3D49">
        <w:t>)</w:t>
      </w:r>
      <w:r w:rsidRPr="00927576">
        <w:t xml:space="preserve">. Donate to help combat COVID-19! How typeface affects the effectiveness of CSR marketing? </w:t>
      </w:r>
      <w:r w:rsidRPr="008B3D49">
        <w:rPr>
          <w:i/>
          <w:iCs/>
        </w:rPr>
        <w:t>International Journal of Contemporary Hospitality Management</w:t>
      </w:r>
      <w:r w:rsidRPr="00927576">
        <w:t>, ahead-of-print(ahead-of-print).</w:t>
      </w:r>
    </w:p>
    <w:p w14:paraId="3F067DAD" w14:textId="1126CB0F" w:rsidR="00927576" w:rsidRPr="00927576" w:rsidRDefault="00927576" w:rsidP="00927576">
      <w:pPr>
        <w:spacing w:line="480" w:lineRule="auto"/>
        <w:jc w:val="both"/>
      </w:pPr>
      <w:proofErr w:type="spellStart"/>
      <w:r w:rsidRPr="00927576">
        <w:lastRenderedPageBreak/>
        <w:t>Ishaq</w:t>
      </w:r>
      <w:proofErr w:type="spellEnd"/>
      <w:r w:rsidRPr="00927576">
        <w:t xml:space="preserve"> </w:t>
      </w:r>
      <w:proofErr w:type="gramStart"/>
      <w:r w:rsidRPr="00927576">
        <w:t>I</w:t>
      </w:r>
      <w:r w:rsidR="008B3D49">
        <w:t>.</w:t>
      </w:r>
      <w:r w:rsidRPr="00927576">
        <w:t>(</w:t>
      </w:r>
      <w:proofErr w:type="gramEnd"/>
      <w:r w:rsidRPr="00927576">
        <w:t>2012)</w:t>
      </w:r>
      <w:r w:rsidR="008B3D49">
        <w:t>.</w:t>
      </w:r>
      <w:r w:rsidRPr="00927576">
        <w:t xml:space="preserve"> Perceived value, service quality, corporate image and customer </w:t>
      </w:r>
      <w:proofErr w:type="gramStart"/>
      <w:r w:rsidRPr="00927576">
        <w:t>loyalty :</w:t>
      </w:r>
      <w:proofErr w:type="gramEnd"/>
      <w:r w:rsidRPr="00927576">
        <w:t xml:space="preserve"> Empirical assessment from Pakistan</w:t>
      </w:r>
      <w:r w:rsidR="008B3D49">
        <w:t>.</w:t>
      </w:r>
      <w:r w:rsidRPr="00927576">
        <w:t xml:space="preserve"> </w:t>
      </w:r>
      <w:r w:rsidRPr="008B3D49">
        <w:rPr>
          <w:i/>
          <w:iCs/>
        </w:rPr>
        <w:t>Serbian Journal of Management</w:t>
      </w:r>
      <w:r w:rsidRPr="00927576">
        <w:t>, 7, 1, 25-36</w:t>
      </w:r>
    </w:p>
    <w:p w14:paraId="77103A2C" w14:textId="1848C2B6" w:rsidR="00927576" w:rsidRPr="00927576" w:rsidRDefault="00927576" w:rsidP="00927576">
      <w:pPr>
        <w:spacing w:line="480" w:lineRule="auto"/>
        <w:jc w:val="both"/>
        <w:rPr>
          <w:lang w:eastAsia="zh-CN"/>
        </w:rPr>
      </w:pPr>
      <w:r w:rsidRPr="00927576">
        <w:rPr>
          <w:lang w:eastAsia="zh-CN"/>
        </w:rPr>
        <w:t>Johnson, P. and Clark, M. (2006)</w:t>
      </w:r>
      <w:r w:rsidR="00407FF4">
        <w:rPr>
          <w:lang w:eastAsia="zh-CN"/>
        </w:rPr>
        <w:t>.</w:t>
      </w:r>
      <w:r w:rsidRPr="00927576">
        <w:rPr>
          <w:lang w:eastAsia="zh-CN"/>
        </w:rPr>
        <w:t xml:space="preserve"> ‘Mapping the terrain: an overview of business and management research methodologies’, in P. Johnson and M. Clark. (eds). Business and Management Research Methodologies. London: Sage.</w:t>
      </w:r>
    </w:p>
    <w:p w14:paraId="4494B281" w14:textId="19C61B24" w:rsidR="00927576" w:rsidRPr="00927576" w:rsidRDefault="00927576" w:rsidP="00927576">
      <w:pPr>
        <w:spacing w:line="480" w:lineRule="auto"/>
        <w:jc w:val="both"/>
      </w:pPr>
      <w:r w:rsidRPr="00927576">
        <w:t xml:space="preserve">Kaur H. and </w:t>
      </w:r>
      <w:proofErr w:type="spellStart"/>
      <w:r w:rsidRPr="00927576">
        <w:t>Soch</w:t>
      </w:r>
      <w:proofErr w:type="spellEnd"/>
      <w:r w:rsidRPr="00927576">
        <w:t xml:space="preserve"> H. (2012)</w:t>
      </w:r>
      <w:r w:rsidR="00407FF4">
        <w:t>.</w:t>
      </w:r>
      <w:r w:rsidRPr="00927576">
        <w:t xml:space="preserve"> Validating antecedents of customer loyalty for </w:t>
      </w:r>
      <w:r w:rsidR="00407FF4" w:rsidRPr="00927576">
        <w:t>Indian</w:t>
      </w:r>
      <w:r w:rsidRPr="00927576">
        <w:t xml:space="preserve"> cell phone users</w:t>
      </w:r>
      <w:r w:rsidR="00407FF4">
        <w:t>.</w:t>
      </w:r>
      <w:r w:rsidRPr="00927576">
        <w:t xml:space="preserve"> </w:t>
      </w:r>
      <w:r w:rsidRPr="00407FF4">
        <w:rPr>
          <w:i/>
          <w:iCs/>
        </w:rPr>
        <w:t>Journal for Decision Makers</w:t>
      </w:r>
      <w:r w:rsidRPr="00927576">
        <w:t>, 37, 4, 47-61</w:t>
      </w:r>
    </w:p>
    <w:p w14:paraId="1790D6E8" w14:textId="461D88F8" w:rsidR="00927576" w:rsidRPr="00927576" w:rsidRDefault="00927576" w:rsidP="00927576">
      <w:pPr>
        <w:spacing w:line="480" w:lineRule="auto"/>
        <w:jc w:val="both"/>
      </w:pPr>
      <w:r w:rsidRPr="00927576">
        <w:t xml:space="preserve">Manuel, T. and Herron, T.L. </w:t>
      </w:r>
      <w:r w:rsidR="00407FF4">
        <w:t>(</w:t>
      </w:r>
      <w:r w:rsidRPr="00927576">
        <w:t>2020</w:t>
      </w:r>
      <w:r w:rsidR="00407FF4">
        <w:t>)</w:t>
      </w:r>
      <w:r w:rsidRPr="00927576">
        <w:t xml:space="preserve">. An ethical perspective of business CSR and the COVID-19 pandemic. </w:t>
      </w:r>
      <w:r w:rsidRPr="00407FF4">
        <w:rPr>
          <w:i/>
          <w:iCs/>
        </w:rPr>
        <w:t>Society and Business Review</w:t>
      </w:r>
      <w:r w:rsidRPr="00927576">
        <w:t>, Vol. 15, 3, 235-253.</w:t>
      </w:r>
    </w:p>
    <w:p w14:paraId="2A91462B" w14:textId="5387FE8F" w:rsidR="00927576" w:rsidRPr="00927576" w:rsidRDefault="00927576" w:rsidP="00927576">
      <w:pPr>
        <w:spacing w:line="480" w:lineRule="auto"/>
        <w:jc w:val="both"/>
        <w:rPr>
          <w:lang w:eastAsia="zh-CN"/>
        </w:rPr>
      </w:pPr>
      <w:r w:rsidRPr="00927576">
        <w:rPr>
          <w:lang w:eastAsia="zh-CN"/>
        </w:rPr>
        <w:t>Mark Saunders</w:t>
      </w:r>
      <w:r w:rsidRPr="00927576">
        <w:rPr>
          <w:rFonts w:eastAsia="宋体"/>
          <w:lang w:eastAsia="zh-CN"/>
        </w:rPr>
        <w:t>，</w:t>
      </w:r>
      <w:r w:rsidRPr="00927576">
        <w:rPr>
          <w:lang w:eastAsia="zh-CN"/>
        </w:rPr>
        <w:t>Philip Lewis</w:t>
      </w:r>
      <w:r w:rsidRPr="00927576">
        <w:rPr>
          <w:rFonts w:eastAsia="宋体"/>
          <w:lang w:eastAsia="zh-CN"/>
        </w:rPr>
        <w:t>，</w:t>
      </w:r>
      <w:r w:rsidRPr="00927576">
        <w:rPr>
          <w:lang w:eastAsia="zh-CN"/>
        </w:rPr>
        <w:t>Adrian Thornhill.(2009)</w:t>
      </w:r>
      <w:r w:rsidR="00407FF4">
        <w:rPr>
          <w:lang w:eastAsia="zh-CN"/>
        </w:rPr>
        <w:t>.</w:t>
      </w:r>
      <w:r w:rsidRPr="00407FF4">
        <w:rPr>
          <w:i/>
          <w:iCs/>
          <w:lang w:eastAsia="zh-CN"/>
        </w:rPr>
        <w:t xml:space="preserve"> Research Methods for Business Students </w:t>
      </w:r>
      <w:r w:rsidRPr="00927576">
        <w:rPr>
          <w:lang w:eastAsia="zh-CN"/>
        </w:rPr>
        <w:t>(</w:t>
      </w:r>
      <w:r w:rsidR="00407FF4">
        <w:rPr>
          <w:lang w:eastAsia="zh-CN"/>
        </w:rPr>
        <w:t>5</w:t>
      </w:r>
      <w:r w:rsidRPr="00927576">
        <w:rPr>
          <w:lang w:eastAsia="zh-CN"/>
        </w:rPr>
        <w:t>th edition). Prentice Hall.</w:t>
      </w:r>
    </w:p>
    <w:p w14:paraId="223DA8D4" w14:textId="057CFB60" w:rsidR="00927576" w:rsidRPr="00927576" w:rsidRDefault="00927576" w:rsidP="00927576">
      <w:pPr>
        <w:widowControl w:val="0"/>
        <w:spacing w:after="160" w:line="480" w:lineRule="auto"/>
        <w:jc w:val="both"/>
        <w:rPr>
          <w:rFonts w:eastAsia="宋体"/>
          <w:kern w:val="2"/>
          <w:lang w:eastAsia="zh-CN"/>
        </w:rPr>
      </w:pPr>
      <w:r w:rsidRPr="00927576">
        <w:rPr>
          <w:rFonts w:eastAsia="宋体"/>
          <w:kern w:val="2"/>
          <w:lang w:eastAsia="zh-CN"/>
        </w:rPr>
        <w:t xml:space="preserve">Michalski R.S. </w:t>
      </w:r>
      <w:r w:rsidR="009031ED">
        <w:rPr>
          <w:rFonts w:eastAsia="宋体"/>
          <w:kern w:val="2"/>
          <w:lang w:eastAsia="zh-CN"/>
        </w:rPr>
        <w:t>(</w:t>
      </w:r>
      <w:r w:rsidRPr="00927576">
        <w:rPr>
          <w:rFonts w:eastAsia="宋体"/>
          <w:kern w:val="2"/>
          <w:lang w:eastAsia="zh-CN"/>
        </w:rPr>
        <w:t>1983</w:t>
      </w:r>
      <w:r w:rsidR="009031ED">
        <w:rPr>
          <w:rFonts w:eastAsia="宋体"/>
          <w:kern w:val="2"/>
          <w:lang w:eastAsia="zh-CN"/>
        </w:rPr>
        <w:t>)</w:t>
      </w:r>
      <w:r w:rsidRPr="00927576">
        <w:rPr>
          <w:rFonts w:eastAsia="宋体"/>
          <w:kern w:val="2"/>
          <w:lang w:eastAsia="zh-CN"/>
        </w:rPr>
        <w:t>. A Theory and Methodology of Inductive Learning. In: Michalski R.S., Carbonell J.G., Mitchell T.M. (eds) Machine Learning. Symbolic Computation. Springer, Berlin, Heidelberg.</w:t>
      </w:r>
    </w:p>
    <w:p w14:paraId="32829240" w14:textId="44F09127" w:rsidR="00927576" w:rsidRPr="00927576" w:rsidRDefault="00927576" w:rsidP="00927576">
      <w:pPr>
        <w:spacing w:line="480" w:lineRule="auto"/>
        <w:jc w:val="both"/>
        <w:rPr>
          <w:lang w:eastAsia="zh-CN"/>
        </w:rPr>
      </w:pPr>
      <w:r w:rsidRPr="00927576">
        <w:rPr>
          <w:lang w:eastAsia="zh-CN"/>
        </w:rPr>
        <w:t>Robson, C. (2002)</w:t>
      </w:r>
      <w:r w:rsidR="009031ED">
        <w:rPr>
          <w:lang w:eastAsia="zh-CN"/>
        </w:rPr>
        <w:t>.</w:t>
      </w:r>
      <w:r w:rsidRPr="00927576">
        <w:rPr>
          <w:lang w:eastAsia="zh-CN"/>
        </w:rPr>
        <w:t xml:space="preserve"> </w:t>
      </w:r>
      <w:r w:rsidRPr="009031ED">
        <w:rPr>
          <w:i/>
          <w:iCs/>
          <w:lang w:eastAsia="zh-CN"/>
        </w:rPr>
        <w:t>Real World Research</w:t>
      </w:r>
      <w:r w:rsidRPr="00927576">
        <w:rPr>
          <w:lang w:eastAsia="zh-CN"/>
        </w:rPr>
        <w:t xml:space="preserve"> (2nd ed</w:t>
      </w:r>
      <w:r w:rsidR="009031ED">
        <w:rPr>
          <w:lang w:eastAsia="zh-CN"/>
        </w:rPr>
        <w:t>ition</w:t>
      </w:r>
      <w:r w:rsidRPr="00927576">
        <w:rPr>
          <w:lang w:eastAsia="zh-CN"/>
        </w:rPr>
        <w:t>). Oxford: Blackwell.</w:t>
      </w:r>
    </w:p>
    <w:p w14:paraId="425A7DE4" w14:textId="00EF7C81" w:rsidR="00927576" w:rsidRPr="00927576" w:rsidRDefault="00927576" w:rsidP="00927576">
      <w:pPr>
        <w:spacing w:line="480" w:lineRule="auto"/>
        <w:jc w:val="both"/>
      </w:pPr>
      <w:r w:rsidRPr="00927576">
        <w:t>Sandhu HS, Kapoor S</w:t>
      </w:r>
      <w:r w:rsidR="009031ED">
        <w:t>.</w:t>
      </w:r>
      <w:r w:rsidRPr="00927576">
        <w:t xml:space="preserve"> (2010)</w:t>
      </w:r>
      <w:r w:rsidR="009031ED">
        <w:t>.</w:t>
      </w:r>
      <w:r w:rsidRPr="00927576">
        <w:t xml:space="preserve"> Corporate social responsibility initiatives: an analysis of voluntary corporate disclosure. </w:t>
      </w:r>
      <w:r w:rsidRPr="009031ED">
        <w:rPr>
          <w:i/>
          <w:iCs/>
        </w:rPr>
        <w:t>South Asian Journal of Management</w:t>
      </w:r>
      <w:r w:rsidR="009031ED">
        <w:rPr>
          <w:i/>
          <w:iCs/>
        </w:rPr>
        <w:t>,</w:t>
      </w:r>
      <w:r w:rsidRPr="00927576">
        <w:t xml:space="preserve"> 17(2):47</w:t>
      </w:r>
    </w:p>
    <w:p w14:paraId="249C6E1E" w14:textId="507D38AC" w:rsidR="00927576" w:rsidRPr="00927576" w:rsidRDefault="00927576" w:rsidP="00927576">
      <w:pPr>
        <w:widowControl w:val="0"/>
        <w:spacing w:after="160" w:line="480" w:lineRule="auto"/>
        <w:jc w:val="both"/>
        <w:rPr>
          <w:rFonts w:eastAsia="宋体"/>
          <w:kern w:val="2"/>
          <w:lang w:eastAsia="zh-CN"/>
        </w:rPr>
      </w:pPr>
      <w:r w:rsidRPr="00927576">
        <w:rPr>
          <w:rFonts w:eastAsia="宋体"/>
          <w:kern w:val="2"/>
          <w:lang w:eastAsia="zh-CN"/>
        </w:rPr>
        <w:t xml:space="preserve">Saunders, M., Lewis, P., &amp; Thornhill, A. </w:t>
      </w:r>
      <w:r w:rsidR="009031ED">
        <w:rPr>
          <w:rFonts w:eastAsia="宋体"/>
          <w:kern w:val="2"/>
          <w:lang w:eastAsia="zh-CN"/>
        </w:rPr>
        <w:t>(</w:t>
      </w:r>
      <w:r w:rsidRPr="00927576">
        <w:rPr>
          <w:rFonts w:eastAsia="宋体"/>
          <w:kern w:val="2"/>
          <w:lang w:eastAsia="zh-CN"/>
        </w:rPr>
        <w:t>2007</w:t>
      </w:r>
      <w:r w:rsidR="009031ED">
        <w:rPr>
          <w:rFonts w:eastAsia="宋体"/>
          <w:kern w:val="2"/>
          <w:lang w:eastAsia="zh-CN"/>
        </w:rPr>
        <w:t>)</w:t>
      </w:r>
      <w:r w:rsidRPr="00927576">
        <w:rPr>
          <w:rFonts w:eastAsia="宋体"/>
          <w:kern w:val="2"/>
          <w:lang w:eastAsia="zh-CN"/>
        </w:rPr>
        <w:t xml:space="preserve">. </w:t>
      </w:r>
      <w:r w:rsidRPr="009031ED">
        <w:rPr>
          <w:rFonts w:eastAsia="宋体"/>
          <w:i/>
          <w:iCs/>
          <w:kern w:val="2"/>
          <w:lang w:eastAsia="zh-CN"/>
        </w:rPr>
        <w:t xml:space="preserve">Research methods for business students </w:t>
      </w:r>
      <w:r w:rsidRPr="00927576">
        <w:rPr>
          <w:rFonts w:eastAsia="宋体"/>
          <w:kern w:val="2"/>
          <w:lang w:eastAsia="zh-CN"/>
        </w:rPr>
        <w:t>(4th ed</w:t>
      </w:r>
      <w:r w:rsidR="00C75033">
        <w:rPr>
          <w:rFonts w:eastAsia="宋体"/>
          <w:kern w:val="2"/>
          <w:lang w:eastAsia="zh-CN"/>
        </w:rPr>
        <w:t>ition</w:t>
      </w:r>
      <w:r w:rsidRPr="00927576">
        <w:rPr>
          <w:rFonts w:eastAsia="宋体"/>
          <w:kern w:val="2"/>
          <w:lang w:eastAsia="zh-CN"/>
        </w:rPr>
        <w:t>). London, England: Pearson.</w:t>
      </w:r>
    </w:p>
    <w:p w14:paraId="20394A05" w14:textId="1DE2428C" w:rsidR="00927576" w:rsidRPr="00927576" w:rsidRDefault="00927576" w:rsidP="00927576">
      <w:pPr>
        <w:spacing w:line="480" w:lineRule="auto"/>
        <w:jc w:val="both"/>
        <w:rPr>
          <w:rFonts w:eastAsia="宋体"/>
          <w:lang w:eastAsia="zh-CN"/>
        </w:rPr>
      </w:pPr>
      <w:r w:rsidRPr="00927576">
        <w:rPr>
          <w:rFonts w:eastAsia="宋体"/>
          <w:lang w:eastAsia="zh-CN"/>
        </w:rPr>
        <w:t>Tashakkori, A. and Teddlie, C. (2003)</w:t>
      </w:r>
      <w:r w:rsidR="00C75033">
        <w:rPr>
          <w:rFonts w:eastAsia="宋体"/>
          <w:lang w:eastAsia="zh-CN"/>
        </w:rPr>
        <w:t>.</w:t>
      </w:r>
      <w:r w:rsidRPr="00927576">
        <w:rPr>
          <w:rFonts w:eastAsia="宋体"/>
          <w:lang w:eastAsia="zh-CN"/>
        </w:rPr>
        <w:t xml:space="preserve"> </w:t>
      </w:r>
      <w:r w:rsidRPr="00C75033">
        <w:rPr>
          <w:rFonts w:eastAsia="宋体"/>
          <w:i/>
          <w:iCs/>
          <w:lang w:eastAsia="zh-CN"/>
        </w:rPr>
        <w:t>Handbook of Mixed Methods in Social and Behavioural Research</w:t>
      </w:r>
      <w:r w:rsidRPr="00927576">
        <w:rPr>
          <w:rFonts w:eastAsia="宋体"/>
          <w:lang w:eastAsia="zh-CN"/>
        </w:rPr>
        <w:t>. Thousand Oaks, CA: Sage.</w:t>
      </w:r>
    </w:p>
    <w:p w14:paraId="63FF06FB" w14:textId="455D0DAB" w:rsidR="00355236" w:rsidRPr="004C107D" w:rsidRDefault="00927576" w:rsidP="00981844">
      <w:pPr>
        <w:spacing w:line="480" w:lineRule="auto"/>
        <w:jc w:val="both"/>
        <w:rPr>
          <w:lang w:eastAsia="zh-CN"/>
        </w:rPr>
      </w:pPr>
      <w:r w:rsidRPr="00927576">
        <w:lastRenderedPageBreak/>
        <w:t>Yeo R-K, Goh M. and Tso S</w:t>
      </w:r>
      <w:r w:rsidR="00C75033">
        <w:t>.</w:t>
      </w:r>
      <w:r w:rsidRPr="00927576">
        <w:t xml:space="preserve"> (2011)</w:t>
      </w:r>
      <w:r w:rsidR="00C75033">
        <w:t>.</w:t>
      </w:r>
      <w:r w:rsidRPr="00927576">
        <w:t xml:space="preserve"> Corporate image and reputation of large mainland Chinese enterprise</w:t>
      </w:r>
      <w:r w:rsidR="00C75033">
        <w:t>.</w:t>
      </w:r>
      <w:r w:rsidRPr="00927576">
        <w:t xml:space="preserve"> </w:t>
      </w:r>
      <w:r w:rsidRPr="00C75033">
        <w:rPr>
          <w:i/>
          <w:iCs/>
        </w:rPr>
        <w:t>Journal of Marketing Communications</w:t>
      </w:r>
      <w:r w:rsidRPr="00927576">
        <w:t>, 17, 3,195-211</w:t>
      </w:r>
    </w:p>
    <w:sectPr w:rsidR="00355236" w:rsidRPr="004C107D" w:rsidSect="00C13E9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0068FE" w14:textId="77777777" w:rsidR="00AC2A80" w:rsidRDefault="00AC2A80" w:rsidP="00474811">
      <w:r>
        <w:separator/>
      </w:r>
    </w:p>
  </w:endnote>
  <w:endnote w:type="continuationSeparator" w:id="0">
    <w:p w14:paraId="2C294B6A" w14:textId="77777777" w:rsidR="00AC2A80" w:rsidRDefault="00AC2A80" w:rsidP="004748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566937" w14:textId="77777777" w:rsidR="00AC2A80" w:rsidRDefault="00AC2A80" w:rsidP="00474811">
      <w:r>
        <w:separator/>
      </w:r>
    </w:p>
  </w:footnote>
  <w:footnote w:type="continuationSeparator" w:id="0">
    <w:p w14:paraId="00EB6083" w14:textId="77777777" w:rsidR="00AC2A80" w:rsidRDefault="00AC2A80" w:rsidP="004748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D7438"/>
    <w:multiLevelType w:val="hybridMultilevel"/>
    <w:tmpl w:val="4D68FA94"/>
    <w:lvl w:ilvl="0" w:tplc="417CA5CE">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0E2"/>
    <w:rsid w:val="000001B6"/>
    <w:rsid w:val="000207F0"/>
    <w:rsid w:val="00020E5C"/>
    <w:rsid w:val="00024BA9"/>
    <w:rsid w:val="00025675"/>
    <w:rsid w:val="0003308E"/>
    <w:rsid w:val="000354B8"/>
    <w:rsid w:val="00047FCC"/>
    <w:rsid w:val="00051128"/>
    <w:rsid w:val="00076F7C"/>
    <w:rsid w:val="00083C66"/>
    <w:rsid w:val="00084F61"/>
    <w:rsid w:val="000946AC"/>
    <w:rsid w:val="000B4DC7"/>
    <w:rsid w:val="000B5505"/>
    <w:rsid w:val="000C0341"/>
    <w:rsid w:val="000C71E7"/>
    <w:rsid w:val="000D3D0D"/>
    <w:rsid w:val="000D3F67"/>
    <w:rsid w:val="00111AE4"/>
    <w:rsid w:val="00116219"/>
    <w:rsid w:val="001260CE"/>
    <w:rsid w:val="00130C49"/>
    <w:rsid w:val="0014314F"/>
    <w:rsid w:val="00147629"/>
    <w:rsid w:val="00160A74"/>
    <w:rsid w:val="00162BC8"/>
    <w:rsid w:val="00166980"/>
    <w:rsid w:val="001752B7"/>
    <w:rsid w:val="0017556C"/>
    <w:rsid w:val="001761B4"/>
    <w:rsid w:val="00180467"/>
    <w:rsid w:val="001857B9"/>
    <w:rsid w:val="001869F8"/>
    <w:rsid w:val="001E1E61"/>
    <w:rsid w:val="00201B14"/>
    <w:rsid w:val="002232C3"/>
    <w:rsid w:val="0024353C"/>
    <w:rsid w:val="00245650"/>
    <w:rsid w:val="00247F7A"/>
    <w:rsid w:val="002764D5"/>
    <w:rsid w:val="00283C60"/>
    <w:rsid w:val="002A7511"/>
    <w:rsid w:val="002B62A9"/>
    <w:rsid w:val="002C375A"/>
    <w:rsid w:val="002C434A"/>
    <w:rsid w:val="002D19A6"/>
    <w:rsid w:val="002E2511"/>
    <w:rsid w:val="002E4240"/>
    <w:rsid w:val="002E5E45"/>
    <w:rsid w:val="00311492"/>
    <w:rsid w:val="003172C8"/>
    <w:rsid w:val="00324A42"/>
    <w:rsid w:val="00326344"/>
    <w:rsid w:val="0033091E"/>
    <w:rsid w:val="00340272"/>
    <w:rsid w:val="003426F7"/>
    <w:rsid w:val="00346F28"/>
    <w:rsid w:val="00347C72"/>
    <w:rsid w:val="00355236"/>
    <w:rsid w:val="00382D99"/>
    <w:rsid w:val="00385122"/>
    <w:rsid w:val="0039621F"/>
    <w:rsid w:val="00396EBF"/>
    <w:rsid w:val="003A4E5C"/>
    <w:rsid w:val="003B5DD5"/>
    <w:rsid w:val="003C07C5"/>
    <w:rsid w:val="003C2657"/>
    <w:rsid w:val="003C4909"/>
    <w:rsid w:val="003E6342"/>
    <w:rsid w:val="003F2E68"/>
    <w:rsid w:val="004060E2"/>
    <w:rsid w:val="00406B77"/>
    <w:rsid w:val="00407FF4"/>
    <w:rsid w:val="004323CA"/>
    <w:rsid w:val="00432B05"/>
    <w:rsid w:val="00433F2B"/>
    <w:rsid w:val="0045547B"/>
    <w:rsid w:val="00456A15"/>
    <w:rsid w:val="004725AB"/>
    <w:rsid w:val="00474811"/>
    <w:rsid w:val="0047784C"/>
    <w:rsid w:val="00484CCF"/>
    <w:rsid w:val="0048732F"/>
    <w:rsid w:val="004A1286"/>
    <w:rsid w:val="004A321A"/>
    <w:rsid w:val="004A66CC"/>
    <w:rsid w:val="004B2B4F"/>
    <w:rsid w:val="004B3FE0"/>
    <w:rsid w:val="004C107D"/>
    <w:rsid w:val="004C54BA"/>
    <w:rsid w:val="004E0A30"/>
    <w:rsid w:val="004F1391"/>
    <w:rsid w:val="004F7CAF"/>
    <w:rsid w:val="005124A3"/>
    <w:rsid w:val="00512D99"/>
    <w:rsid w:val="00514481"/>
    <w:rsid w:val="00523B4F"/>
    <w:rsid w:val="00534147"/>
    <w:rsid w:val="00543AB0"/>
    <w:rsid w:val="00556EBF"/>
    <w:rsid w:val="005B4406"/>
    <w:rsid w:val="005B77BE"/>
    <w:rsid w:val="005E6389"/>
    <w:rsid w:val="005F29FD"/>
    <w:rsid w:val="006119BE"/>
    <w:rsid w:val="0061739B"/>
    <w:rsid w:val="00617BF7"/>
    <w:rsid w:val="00630E0B"/>
    <w:rsid w:val="00634848"/>
    <w:rsid w:val="006433E2"/>
    <w:rsid w:val="00691413"/>
    <w:rsid w:val="00693A34"/>
    <w:rsid w:val="006B18A3"/>
    <w:rsid w:val="006D1E81"/>
    <w:rsid w:val="00712910"/>
    <w:rsid w:val="00713756"/>
    <w:rsid w:val="007332F4"/>
    <w:rsid w:val="007526A5"/>
    <w:rsid w:val="007601A0"/>
    <w:rsid w:val="00761AE4"/>
    <w:rsid w:val="00774F4C"/>
    <w:rsid w:val="00786533"/>
    <w:rsid w:val="0079004F"/>
    <w:rsid w:val="007A7032"/>
    <w:rsid w:val="007B1F6F"/>
    <w:rsid w:val="007D29CB"/>
    <w:rsid w:val="00802D2E"/>
    <w:rsid w:val="00804C8C"/>
    <w:rsid w:val="0080642B"/>
    <w:rsid w:val="00806E79"/>
    <w:rsid w:val="008113CF"/>
    <w:rsid w:val="008132F4"/>
    <w:rsid w:val="008224D5"/>
    <w:rsid w:val="00833970"/>
    <w:rsid w:val="00843A47"/>
    <w:rsid w:val="00845EE0"/>
    <w:rsid w:val="008518BC"/>
    <w:rsid w:val="00853230"/>
    <w:rsid w:val="008561CF"/>
    <w:rsid w:val="00861BBB"/>
    <w:rsid w:val="008646A2"/>
    <w:rsid w:val="0086647C"/>
    <w:rsid w:val="00872E6A"/>
    <w:rsid w:val="00887E9F"/>
    <w:rsid w:val="008A0AFF"/>
    <w:rsid w:val="008A4985"/>
    <w:rsid w:val="008B1117"/>
    <w:rsid w:val="008B3D49"/>
    <w:rsid w:val="008C319C"/>
    <w:rsid w:val="008E59F5"/>
    <w:rsid w:val="009031ED"/>
    <w:rsid w:val="00903C42"/>
    <w:rsid w:val="00904F46"/>
    <w:rsid w:val="009107A1"/>
    <w:rsid w:val="009136E8"/>
    <w:rsid w:val="009154C0"/>
    <w:rsid w:val="00927576"/>
    <w:rsid w:val="00943A5C"/>
    <w:rsid w:val="00962E15"/>
    <w:rsid w:val="00963085"/>
    <w:rsid w:val="00981844"/>
    <w:rsid w:val="00986363"/>
    <w:rsid w:val="009875B8"/>
    <w:rsid w:val="009A5C5F"/>
    <w:rsid w:val="009B41A6"/>
    <w:rsid w:val="009C1C67"/>
    <w:rsid w:val="009D1764"/>
    <w:rsid w:val="009D205B"/>
    <w:rsid w:val="009D45EC"/>
    <w:rsid w:val="009E1288"/>
    <w:rsid w:val="009E4004"/>
    <w:rsid w:val="009E7D57"/>
    <w:rsid w:val="009F19E8"/>
    <w:rsid w:val="00A13F8C"/>
    <w:rsid w:val="00A4428A"/>
    <w:rsid w:val="00A44377"/>
    <w:rsid w:val="00A60752"/>
    <w:rsid w:val="00A63E3A"/>
    <w:rsid w:val="00A860AC"/>
    <w:rsid w:val="00A9078A"/>
    <w:rsid w:val="00AB43A3"/>
    <w:rsid w:val="00AB5D26"/>
    <w:rsid w:val="00AC2A80"/>
    <w:rsid w:val="00AC4F73"/>
    <w:rsid w:val="00AD0BF7"/>
    <w:rsid w:val="00AD7748"/>
    <w:rsid w:val="00AE2204"/>
    <w:rsid w:val="00B02020"/>
    <w:rsid w:val="00B038F5"/>
    <w:rsid w:val="00B05844"/>
    <w:rsid w:val="00B33C9D"/>
    <w:rsid w:val="00B3476D"/>
    <w:rsid w:val="00B4331B"/>
    <w:rsid w:val="00B55C29"/>
    <w:rsid w:val="00B563F4"/>
    <w:rsid w:val="00B65D81"/>
    <w:rsid w:val="00B82261"/>
    <w:rsid w:val="00B83CC2"/>
    <w:rsid w:val="00B85B41"/>
    <w:rsid w:val="00B92DAC"/>
    <w:rsid w:val="00B93E42"/>
    <w:rsid w:val="00BA53E9"/>
    <w:rsid w:val="00BA6303"/>
    <w:rsid w:val="00BB4C32"/>
    <w:rsid w:val="00BC233A"/>
    <w:rsid w:val="00BC4DC2"/>
    <w:rsid w:val="00BF78E6"/>
    <w:rsid w:val="00C13E95"/>
    <w:rsid w:val="00C2427E"/>
    <w:rsid w:val="00C35252"/>
    <w:rsid w:val="00C552CE"/>
    <w:rsid w:val="00C64C29"/>
    <w:rsid w:val="00C75033"/>
    <w:rsid w:val="00C76C82"/>
    <w:rsid w:val="00C801A0"/>
    <w:rsid w:val="00CA38BC"/>
    <w:rsid w:val="00CA78FB"/>
    <w:rsid w:val="00CB28AF"/>
    <w:rsid w:val="00CB29D1"/>
    <w:rsid w:val="00CB7EE9"/>
    <w:rsid w:val="00CC1A1E"/>
    <w:rsid w:val="00CC2364"/>
    <w:rsid w:val="00CC5264"/>
    <w:rsid w:val="00CD1009"/>
    <w:rsid w:val="00CD4726"/>
    <w:rsid w:val="00CF77CC"/>
    <w:rsid w:val="00D07FE0"/>
    <w:rsid w:val="00D142D7"/>
    <w:rsid w:val="00D211AB"/>
    <w:rsid w:val="00D231C5"/>
    <w:rsid w:val="00D24FD6"/>
    <w:rsid w:val="00D27192"/>
    <w:rsid w:val="00D31336"/>
    <w:rsid w:val="00D50FA1"/>
    <w:rsid w:val="00D53902"/>
    <w:rsid w:val="00D54D32"/>
    <w:rsid w:val="00D5724B"/>
    <w:rsid w:val="00D65073"/>
    <w:rsid w:val="00D774CF"/>
    <w:rsid w:val="00D82C8B"/>
    <w:rsid w:val="00D87483"/>
    <w:rsid w:val="00D95655"/>
    <w:rsid w:val="00DA6D84"/>
    <w:rsid w:val="00DB49C2"/>
    <w:rsid w:val="00DC0ECF"/>
    <w:rsid w:val="00DC6784"/>
    <w:rsid w:val="00DC6CE5"/>
    <w:rsid w:val="00DC6DD5"/>
    <w:rsid w:val="00DC70D0"/>
    <w:rsid w:val="00DD10FC"/>
    <w:rsid w:val="00DD404B"/>
    <w:rsid w:val="00E030BD"/>
    <w:rsid w:val="00E31A4E"/>
    <w:rsid w:val="00E402A6"/>
    <w:rsid w:val="00E417B3"/>
    <w:rsid w:val="00E45D25"/>
    <w:rsid w:val="00E569F6"/>
    <w:rsid w:val="00E679FA"/>
    <w:rsid w:val="00E7474D"/>
    <w:rsid w:val="00E8396D"/>
    <w:rsid w:val="00E83CD9"/>
    <w:rsid w:val="00E87244"/>
    <w:rsid w:val="00E90EEA"/>
    <w:rsid w:val="00EB07C6"/>
    <w:rsid w:val="00EB17A2"/>
    <w:rsid w:val="00EB2DF1"/>
    <w:rsid w:val="00EB4C74"/>
    <w:rsid w:val="00EC02DB"/>
    <w:rsid w:val="00ED01B8"/>
    <w:rsid w:val="00ED64F1"/>
    <w:rsid w:val="00EF1197"/>
    <w:rsid w:val="00EF2F37"/>
    <w:rsid w:val="00F00A51"/>
    <w:rsid w:val="00F054D6"/>
    <w:rsid w:val="00F10D32"/>
    <w:rsid w:val="00F16E3D"/>
    <w:rsid w:val="00F17065"/>
    <w:rsid w:val="00F331EA"/>
    <w:rsid w:val="00F43C31"/>
    <w:rsid w:val="00F51F9A"/>
    <w:rsid w:val="00F5265C"/>
    <w:rsid w:val="00F545D0"/>
    <w:rsid w:val="00F56CB0"/>
    <w:rsid w:val="00F6480A"/>
    <w:rsid w:val="00F670C9"/>
    <w:rsid w:val="00F72865"/>
    <w:rsid w:val="00F7397B"/>
    <w:rsid w:val="00F75A02"/>
    <w:rsid w:val="00F90ADC"/>
    <w:rsid w:val="00F92DA8"/>
    <w:rsid w:val="00F94102"/>
    <w:rsid w:val="00F9786F"/>
    <w:rsid w:val="00FD7AC1"/>
    <w:rsid w:val="00FE383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BCDCD5"/>
  <w15:chartTrackingRefBased/>
  <w15:docId w15:val="{75D3CAF8-3AFF-488F-9B94-38DEE345F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060E2"/>
    <w:pPr>
      <w:widowControl/>
      <w:jc w:val="left"/>
    </w:pPr>
    <w:rPr>
      <w:rFonts w:ascii="Times New Roman" w:eastAsia="Times New Roman" w:hAnsi="Times New Roman" w:cs="Times New Roman"/>
      <w:kern w:val="0"/>
      <w:sz w:val="24"/>
      <w:szCs w:val="24"/>
      <w:lang w:val="en-GB" w:eastAsia="en-GB"/>
    </w:rPr>
  </w:style>
  <w:style w:type="paragraph" w:styleId="1">
    <w:name w:val="heading 1"/>
    <w:basedOn w:val="a"/>
    <w:next w:val="a"/>
    <w:link w:val="10"/>
    <w:uiPriority w:val="9"/>
    <w:qFormat/>
    <w:rsid w:val="00630E0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30E0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30E0B"/>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B33C9D"/>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4060E2"/>
    <w:rPr>
      <w:color w:val="0563C1" w:themeColor="hyperlink"/>
      <w:u w:val="single"/>
    </w:rPr>
  </w:style>
  <w:style w:type="paragraph" w:styleId="TOC1">
    <w:name w:val="toc 1"/>
    <w:basedOn w:val="a"/>
    <w:next w:val="a"/>
    <w:autoRedefine/>
    <w:uiPriority w:val="39"/>
    <w:unhideWhenUsed/>
    <w:rsid w:val="004060E2"/>
    <w:pPr>
      <w:tabs>
        <w:tab w:val="right" w:leader="dot" w:pos="9010"/>
      </w:tabs>
      <w:spacing w:before="120" w:line="360" w:lineRule="auto"/>
      <w:jc w:val="both"/>
    </w:pPr>
    <w:rPr>
      <w:b/>
      <w:bCs/>
      <w:noProof/>
    </w:rPr>
  </w:style>
  <w:style w:type="paragraph" w:styleId="TOC2">
    <w:name w:val="toc 2"/>
    <w:basedOn w:val="a"/>
    <w:next w:val="a"/>
    <w:autoRedefine/>
    <w:uiPriority w:val="39"/>
    <w:unhideWhenUsed/>
    <w:rsid w:val="004060E2"/>
    <w:pPr>
      <w:spacing w:before="120"/>
      <w:ind w:left="240"/>
    </w:pPr>
    <w:rPr>
      <w:rFonts w:asciiTheme="minorHAnsi" w:hAnsiTheme="minorHAnsi" w:cstheme="minorHAnsi"/>
      <w:b/>
      <w:bCs/>
      <w:sz w:val="22"/>
      <w:szCs w:val="22"/>
    </w:rPr>
  </w:style>
  <w:style w:type="paragraph" w:styleId="TOC3">
    <w:name w:val="toc 3"/>
    <w:basedOn w:val="a"/>
    <w:next w:val="a"/>
    <w:autoRedefine/>
    <w:uiPriority w:val="39"/>
    <w:unhideWhenUsed/>
    <w:rsid w:val="004060E2"/>
    <w:pPr>
      <w:ind w:left="480"/>
    </w:pPr>
    <w:rPr>
      <w:rFonts w:asciiTheme="minorHAnsi" w:hAnsiTheme="minorHAnsi" w:cstheme="minorHAnsi"/>
      <w:sz w:val="20"/>
      <w:szCs w:val="20"/>
    </w:rPr>
  </w:style>
  <w:style w:type="paragraph" w:styleId="TOC4">
    <w:name w:val="toc 4"/>
    <w:basedOn w:val="a"/>
    <w:next w:val="a"/>
    <w:autoRedefine/>
    <w:uiPriority w:val="39"/>
    <w:unhideWhenUsed/>
    <w:rsid w:val="004060E2"/>
    <w:pPr>
      <w:ind w:left="720"/>
    </w:pPr>
    <w:rPr>
      <w:rFonts w:asciiTheme="minorHAnsi" w:hAnsiTheme="minorHAnsi" w:cstheme="minorHAnsi"/>
      <w:sz w:val="20"/>
      <w:szCs w:val="20"/>
    </w:rPr>
  </w:style>
  <w:style w:type="character" w:customStyle="1" w:styleId="10">
    <w:name w:val="标题 1 字符"/>
    <w:basedOn w:val="a0"/>
    <w:link w:val="1"/>
    <w:uiPriority w:val="9"/>
    <w:rsid w:val="00630E0B"/>
    <w:rPr>
      <w:rFonts w:ascii="Times New Roman" w:eastAsia="Times New Roman" w:hAnsi="Times New Roman" w:cs="Times New Roman"/>
      <w:b/>
      <w:bCs/>
      <w:kern w:val="44"/>
      <w:sz w:val="44"/>
      <w:szCs w:val="44"/>
      <w:lang w:val="en-GB" w:eastAsia="en-GB"/>
    </w:rPr>
  </w:style>
  <w:style w:type="character" w:customStyle="1" w:styleId="20">
    <w:name w:val="标题 2 字符"/>
    <w:basedOn w:val="a0"/>
    <w:link w:val="2"/>
    <w:uiPriority w:val="9"/>
    <w:rsid w:val="00630E0B"/>
    <w:rPr>
      <w:rFonts w:asciiTheme="majorHAnsi" w:eastAsiaTheme="majorEastAsia" w:hAnsiTheme="majorHAnsi" w:cstheme="majorBidi"/>
      <w:b/>
      <w:bCs/>
      <w:kern w:val="0"/>
      <w:sz w:val="32"/>
      <w:szCs w:val="32"/>
      <w:lang w:val="en-GB" w:eastAsia="en-GB"/>
    </w:rPr>
  </w:style>
  <w:style w:type="character" w:customStyle="1" w:styleId="30">
    <w:name w:val="标题 3 字符"/>
    <w:basedOn w:val="a0"/>
    <w:link w:val="3"/>
    <w:uiPriority w:val="9"/>
    <w:rsid w:val="00630E0B"/>
    <w:rPr>
      <w:rFonts w:ascii="Times New Roman" w:eastAsia="Times New Roman" w:hAnsi="Times New Roman" w:cs="Times New Roman"/>
      <w:b/>
      <w:bCs/>
      <w:kern w:val="0"/>
      <w:sz w:val="32"/>
      <w:szCs w:val="32"/>
      <w:lang w:val="en-GB" w:eastAsia="en-GB"/>
    </w:rPr>
  </w:style>
  <w:style w:type="character" w:customStyle="1" w:styleId="40">
    <w:name w:val="标题 4 字符"/>
    <w:basedOn w:val="a0"/>
    <w:link w:val="4"/>
    <w:uiPriority w:val="9"/>
    <w:rsid w:val="00B33C9D"/>
    <w:rPr>
      <w:rFonts w:asciiTheme="majorHAnsi" w:eastAsiaTheme="majorEastAsia" w:hAnsiTheme="majorHAnsi" w:cstheme="majorBidi"/>
      <w:b/>
      <w:bCs/>
      <w:kern w:val="0"/>
      <w:sz w:val="28"/>
      <w:szCs w:val="28"/>
      <w:lang w:val="en-GB" w:eastAsia="en-GB"/>
    </w:rPr>
  </w:style>
  <w:style w:type="paragraph" w:styleId="a4">
    <w:name w:val="header"/>
    <w:basedOn w:val="a"/>
    <w:link w:val="a5"/>
    <w:uiPriority w:val="99"/>
    <w:unhideWhenUsed/>
    <w:rsid w:val="00474811"/>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474811"/>
    <w:rPr>
      <w:rFonts w:ascii="Times New Roman" w:eastAsia="Times New Roman" w:hAnsi="Times New Roman" w:cs="Times New Roman"/>
      <w:kern w:val="0"/>
      <w:sz w:val="18"/>
      <w:szCs w:val="18"/>
      <w:lang w:val="en-GB" w:eastAsia="en-GB"/>
    </w:rPr>
  </w:style>
  <w:style w:type="paragraph" w:styleId="a6">
    <w:name w:val="footer"/>
    <w:basedOn w:val="a"/>
    <w:link w:val="a7"/>
    <w:uiPriority w:val="99"/>
    <w:unhideWhenUsed/>
    <w:rsid w:val="00474811"/>
    <w:pPr>
      <w:tabs>
        <w:tab w:val="center" w:pos="4153"/>
        <w:tab w:val="right" w:pos="8306"/>
      </w:tabs>
      <w:snapToGrid w:val="0"/>
    </w:pPr>
    <w:rPr>
      <w:sz w:val="18"/>
      <w:szCs w:val="18"/>
    </w:rPr>
  </w:style>
  <w:style w:type="character" w:customStyle="1" w:styleId="a7">
    <w:name w:val="页脚 字符"/>
    <w:basedOn w:val="a0"/>
    <w:link w:val="a6"/>
    <w:uiPriority w:val="99"/>
    <w:rsid w:val="00474811"/>
    <w:rPr>
      <w:rFonts w:ascii="Times New Roman" w:eastAsia="Times New Roman" w:hAnsi="Times New Roman" w:cs="Times New Roman"/>
      <w:kern w:val="0"/>
      <w:sz w:val="18"/>
      <w:szCs w:val="18"/>
      <w:lang w:val="en-GB" w:eastAsia="en-GB"/>
    </w:rPr>
  </w:style>
  <w:style w:type="paragraph" w:styleId="a8">
    <w:name w:val="annotation text"/>
    <w:basedOn w:val="a"/>
    <w:link w:val="a9"/>
    <w:uiPriority w:val="99"/>
    <w:semiHidden/>
    <w:unhideWhenUsed/>
    <w:rsid w:val="002E4240"/>
  </w:style>
  <w:style w:type="character" w:customStyle="1" w:styleId="a9">
    <w:name w:val="批注文字 字符"/>
    <w:basedOn w:val="a0"/>
    <w:link w:val="a8"/>
    <w:uiPriority w:val="99"/>
    <w:semiHidden/>
    <w:rsid w:val="002E4240"/>
    <w:rPr>
      <w:rFonts w:ascii="Times New Roman" w:eastAsia="Times New Roman" w:hAnsi="Times New Roman" w:cs="Times New Roman"/>
      <w:kern w:val="0"/>
      <w:sz w:val="24"/>
      <w:szCs w:val="24"/>
      <w:lang w:val="en-GB" w:eastAsia="en-GB"/>
    </w:rPr>
  </w:style>
  <w:style w:type="character" w:customStyle="1" w:styleId="a-size-extra-large">
    <w:name w:val="a-size-extra-large"/>
    <w:basedOn w:val="a0"/>
    <w:rsid w:val="00F75A02"/>
  </w:style>
  <w:style w:type="table" w:styleId="aa">
    <w:name w:val="Table Grid"/>
    <w:basedOn w:val="a1"/>
    <w:uiPriority w:val="39"/>
    <w:rsid w:val="00DB49C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List Paragraph"/>
    <w:basedOn w:val="a"/>
    <w:uiPriority w:val="34"/>
    <w:qFormat/>
    <w:rsid w:val="00396EBF"/>
    <w:pPr>
      <w:ind w:firstLineChars="200" w:firstLine="420"/>
    </w:pPr>
  </w:style>
  <w:style w:type="character" w:customStyle="1" w:styleId="apple-converted-space">
    <w:name w:val="apple-converted-space"/>
    <w:basedOn w:val="a0"/>
    <w:rsid w:val="00790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988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ribbr.com/methodology/reliability-vs-validit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983</TotalTime>
  <Pages>13</Pages>
  <Words>2564</Words>
  <Characters>14618</Characters>
  <Application>Microsoft Office Word</Application>
  <DocSecurity>0</DocSecurity>
  <Lines>121</Lines>
  <Paragraphs>34</Paragraphs>
  <ScaleCrop>false</ScaleCrop>
  <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60</cp:revision>
  <dcterms:created xsi:type="dcterms:W3CDTF">2021-02-24T05:34:00Z</dcterms:created>
  <dcterms:modified xsi:type="dcterms:W3CDTF">2021-03-07T13:09:00Z</dcterms:modified>
</cp:coreProperties>
</file>