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6B236B" w14:textId="6DCAFD55" w:rsidR="00CD002F" w:rsidRPr="00091549" w:rsidRDefault="00C90399" w:rsidP="00483837">
      <w:pPr>
        <w:spacing w:line="360" w:lineRule="auto"/>
        <w:rPr>
          <w:rFonts w:ascii="Arial" w:hAnsi="Arial" w:cs="Arial"/>
          <w:b/>
          <w:bCs/>
        </w:rPr>
      </w:pPr>
      <w:r w:rsidRPr="00091549">
        <w:rPr>
          <w:rFonts w:ascii="Arial" w:hAnsi="Arial" w:cs="Arial"/>
          <w:noProof/>
        </w:rPr>
        <w:drawing>
          <wp:inline distT="0" distB="0" distL="0" distR="0" wp14:anchorId="1F658A53" wp14:editId="05056BF9">
            <wp:extent cx="5516880" cy="4175760"/>
            <wp:effectExtent l="0" t="0" r="0" b="0"/>
            <wp:docPr id="697941139" name="Picture 1" descr="A black and yellow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7941139" name="Picture 1" descr="A black and yellow logo&#10;&#10;AI-generated content may be incorrec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516880" cy="4175760"/>
                    </a:xfrm>
                    <a:prstGeom prst="rect">
                      <a:avLst/>
                    </a:prstGeom>
                    <a:noFill/>
                    <a:ln>
                      <a:noFill/>
                    </a:ln>
                  </pic:spPr>
                </pic:pic>
              </a:graphicData>
            </a:graphic>
          </wp:inline>
        </w:drawing>
      </w:r>
    </w:p>
    <w:p w14:paraId="5C0A0307" w14:textId="77777777" w:rsidR="006B26D9" w:rsidRPr="00091549" w:rsidRDefault="006B26D9" w:rsidP="00483837">
      <w:pPr>
        <w:spacing w:line="360" w:lineRule="auto"/>
        <w:jc w:val="center"/>
        <w:rPr>
          <w:rFonts w:ascii="Arial" w:hAnsi="Arial" w:cs="Arial"/>
          <w:b/>
          <w:bCs/>
          <w:lang w:val="en-US"/>
        </w:rPr>
      </w:pPr>
    </w:p>
    <w:p w14:paraId="0E26D0AE" w14:textId="16B94147" w:rsidR="006B26D9" w:rsidRPr="00091549" w:rsidRDefault="006B26D9" w:rsidP="00483837">
      <w:pPr>
        <w:spacing w:line="360" w:lineRule="auto"/>
        <w:jc w:val="center"/>
        <w:rPr>
          <w:rFonts w:ascii="Arial" w:hAnsi="Arial" w:cs="Arial"/>
          <w:b/>
          <w:bCs/>
        </w:rPr>
      </w:pPr>
      <w:r w:rsidRPr="00091549">
        <w:rPr>
          <w:rFonts w:ascii="Arial" w:hAnsi="Arial" w:cs="Arial"/>
          <w:b/>
          <w:bCs/>
          <w:lang w:val="en-US"/>
        </w:rPr>
        <w:t>Student name: Alin-Florin Iordache</w:t>
      </w:r>
    </w:p>
    <w:p w14:paraId="02204A54" w14:textId="77777777" w:rsidR="006B26D9" w:rsidRPr="00091549" w:rsidRDefault="006B26D9" w:rsidP="00483837">
      <w:pPr>
        <w:spacing w:line="360" w:lineRule="auto"/>
        <w:jc w:val="center"/>
        <w:rPr>
          <w:rFonts w:ascii="Arial" w:hAnsi="Arial" w:cs="Arial"/>
          <w:b/>
          <w:bCs/>
          <w:lang w:val="en-US"/>
        </w:rPr>
      </w:pPr>
      <w:r w:rsidRPr="00091549">
        <w:rPr>
          <w:rFonts w:ascii="Arial" w:hAnsi="Arial" w:cs="Arial"/>
          <w:b/>
          <w:bCs/>
          <w:lang w:val="en-US"/>
        </w:rPr>
        <w:t>Student ID: 2330653</w:t>
      </w:r>
    </w:p>
    <w:p w14:paraId="2BD024F3" w14:textId="16D2FF77" w:rsidR="006B26D9" w:rsidRPr="00091549" w:rsidRDefault="006B26D9" w:rsidP="00483837">
      <w:pPr>
        <w:spacing w:line="360" w:lineRule="auto"/>
        <w:jc w:val="center"/>
        <w:rPr>
          <w:rFonts w:ascii="Arial" w:hAnsi="Arial" w:cs="Arial"/>
          <w:b/>
          <w:bCs/>
          <w:lang w:val="en-US"/>
        </w:rPr>
      </w:pPr>
      <w:r w:rsidRPr="00091549">
        <w:rPr>
          <w:rFonts w:ascii="Arial" w:hAnsi="Arial" w:cs="Arial"/>
          <w:b/>
          <w:bCs/>
          <w:lang w:val="en-US"/>
        </w:rPr>
        <w:t>Module: LCLM500</w:t>
      </w:r>
      <w:r w:rsidR="00FB2BBE" w:rsidRPr="00091549">
        <w:rPr>
          <w:rFonts w:ascii="Arial" w:hAnsi="Arial" w:cs="Arial"/>
          <w:b/>
          <w:bCs/>
          <w:lang w:val="en-US"/>
        </w:rPr>
        <w:t>6</w:t>
      </w:r>
      <w:r w:rsidRPr="00091549">
        <w:rPr>
          <w:rFonts w:ascii="Arial" w:hAnsi="Arial" w:cs="Arial"/>
          <w:b/>
          <w:bCs/>
          <w:lang w:val="en-US"/>
        </w:rPr>
        <w:t xml:space="preserve"> – </w:t>
      </w:r>
      <w:r w:rsidR="00EE0B03" w:rsidRPr="00EE0B03">
        <w:rPr>
          <w:rFonts w:ascii="Arial" w:eastAsia="Times New Roman" w:hAnsi="Arial" w:cs="Arial"/>
          <w:b/>
        </w:rPr>
        <w:t>Developing Emotional Intelligence Skills</w:t>
      </w:r>
    </w:p>
    <w:p w14:paraId="6B264D1A" w14:textId="03256F0A" w:rsidR="006B26D9" w:rsidRPr="00091549" w:rsidRDefault="006B26D9" w:rsidP="00483837">
      <w:pPr>
        <w:spacing w:line="360" w:lineRule="auto"/>
        <w:jc w:val="center"/>
        <w:rPr>
          <w:rFonts w:ascii="Arial" w:hAnsi="Arial" w:cs="Arial"/>
          <w:b/>
          <w:bCs/>
          <w:lang w:val="en-US"/>
        </w:rPr>
      </w:pPr>
      <w:r w:rsidRPr="00091549">
        <w:rPr>
          <w:rFonts w:ascii="Arial" w:hAnsi="Arial" w:cs="Arial"/>
          <w:b/>
          <w:bCs/>
          <w:lang w:val="en-US"/>
        </w:rPr>
        <w:t xml:space="preserve">Lecturer: </w:t>
      </w:r>
      <w:r w:rsidR="00FB2BBE" w:rsidRPr="00091549">
        <w:rPr>
          <w:rFonts w:ascii="Arial" w:hAnsi="Arial" w:cs="Arial"/>
          <w:b/>
          <w:bCs/>
        </w:rPr>
        <w:t>Aso Abdullah</w:t>
      </w:r>
    </w:p>
    <w:p w14:paraId="1978DE31" w14:textId="159845CE" w:rsidR="000B2EF9" w:rsidRDefault="00A35BE7" w:rsidP="00483837">
      <w:pPr>
        <w:spacing w:after="0" w:line="360" w:lineRule="auto"/>
        <w:ind w:left="4"/>
        <w:jc w:val="center"/>
        <w:rPr>
          <w:rFonts w:ascii="Arial" w:hAnsi="Arial" w:cs="Arial"/>
          <w:b/>
        </w:rPr>
      </w:pPr>
      <w:r w:rsidRPr="000B2EF9">
        <w:rPr>
          <w:rFonts w:ascii="Arial" w:hAnsi="Arial" w:cs="Arial"/>
          <w:b/>
          <w:bCs/>
        </w:rPr>
        <w:t>Assignment</w:t>
      </w:r>
      <w:r w:rsidR="00B65706">
        <w:rPr>
          <w:rFonts w:ascii="Arial" w:hAnsi="Arial" w:cs="Arial"/>
          <w:b/>
          <w:bCs/>
        </w:rPr>
        <w:t xml:space="preserve"> Title</w:t>
      </w:r>
      <w:r w:rsidRPr="000B2EF9">
        <w:rPr>
          <w:rFonts w:ascii="Arial" w:hAnsi="Arial" w:cs="Arial"/>
          <w:b/>
          <w:bCs/>
        </w:rPr>
        <w:t xml:space="preserve">: </w:t>
      </w:r>
      <w:r w:rsidR="000B2EF9" w:rsidRPr="000B2EF9">
        <w:rPr>
          <w:rFonts w:ascii="Arial" w:hAnsi="Arial" w:cs="Arial"/>
          <w:b/>
        </w:rPr>
        <w:t xml:space="preserve">Component 2 </w:t>
      </w:r>
      <w:r w:rsidR="000B2EF9">
        <w:rPr>
          <w:rFonts w:ascii="Arial" w:hAnsi="Arial" w:cs="Arial"/>
          <w:b/>
        </w:rPr>
        <w:t>–</w:t>
      </w:r>
      <w:r w:rsidR="000B2EF9" w:rsidRPr="000B2EF9">
        <w:rPr>
          <w:rFonts w:ascii="Arial" w:hAnsi="Arial" w:cs="Arial"/>
          <w:b/>
        </w:rPr>
        <w:t xml:space="preserve"> Individual</w:t>
      </w:r>
    </w:p>
    <w:p w14:paraId="0195AE99" w14:textId="77777777" w:rsidR="000B2EF9" w:rsidRPr="000B2EF9" w:rsidRDefault="000B2EF9" w:rsidP="00483837">
      <w:pPr>
        <w:spacing w:after="0" w:line="360" w:lineRule="auto"/>
        <w:ind w:left="4"/>
        <w:jc w:val="center"/>
        <w:rPr>
          <w:rFonts w:ascii="Arial" w:hAnsi="Arial" w:cs="Arial"/>
        </w:rPr>
      </w:pPr>
    </w:p>
    <w:p w14:paraId="3566CF3C" w14:textId="2C621305" w:rsidR="00887786" w:rsidRDefault="00B65706" w:rsidP="00483837">
      <w:pPr>
        <w:spacing w:line="360" w:lineRule="auto"/>
        <w:jc w:val="center"/>
        <w:rPr>
          <w:b/>
        </w:rPr>
      </w:pPr>
      <w:r>
        <w:rPr>
          <w:b/>
        </w:rPr>
        <w:t>W</w:t>
      </w:r>
      <w:r w:rsidR="000B2EF9">
        <w:rPr>
          <w:b/>
        </w:rPr>
        <w:t xml:space="preserve">ritten </w:t>
      </w:r>
      <w:r>
        <w:rPr>
          <w:b/>
        </w:rPr>
        <w:t>R</w:t>
      </w:r>
      <w:r w:rsidR="000B2EF9">
        <w:rPr>
          <w:b/>
        </w:rPr>
        <w:t>eport</w:t>
      </w:r>
    </w:p>
    <w:p w14:paraId="7CB6FBFB" w14:textId="0C51A863" w:rsidR="00C43951" w:rsidRDefault="00C43951" w:rsidP="00483837">
      <w:pPr>
        <w:spacing w:line="360" w:lineRule="auto"/>
        <w:rPr>
          <w:rFonts w:ascii="Arial" w:hAnsi="Arial" w:cs="Arial"/>
          <w:b/>
          <w:bCs/>
        </w:rPr>
      </w:pPr>
    </w:p>
    <w:p w14:paraId="56C1D76C" w14:textId="77777777" w:rsidR="00C43951" w:rsidRDefault="00C43951" w:rsidP="00483837">
      <w:pPr>
        <w:spacing w:line="360" w:lineRule="auto"/>
        <w:rPr>
          <w:rFonts w:ascii="Arial" w:hAnsi="Arial" w:cs="Arial"/>
          <w:b/>
          <w:bCs/>
        </w:rPr>
      </w:pPr>
    </w:p>
    <w:p w14:paraId="6720DB99" w14:textId="77777777" w:rsidR="00C43951" w:rsidRDefault="00C43951" w:rsidP="00483837">
      <w:pPr>
        <w:spacing w:line="360" w:lineRule="auto"/>
        <w:rPr>
          <w:rFonts w:ascii="Arial" w:hAnsi="Arial" w:cs="Arial"/>
          <w:b/>
          <w:bCs/>
        </w:rPr>
      </w:pPr>
    </w:p>
    <w:p w14:paraId="691AFCA2" w14:textId="77777777" w:rsidR="00C43951" w:rsidRPr="00091549" w:rsidRDefault="00C43951" w:rsidP="00483837">
      <w:pPr>
        <w:spacing w:line="360" w:lineRule="auto"/>
        <w:rPr>
          <w:rFonts w:ascii="Arial" w:hAnsi="Arial" w:cs="Arial"/>
          <w:b/>
          <w:bCs/>
        </w:rPr>
      </w:pPr>
    </w:p>
    <w:p w14:paraId="1242C25C" w14:textId="63C356B6" w:rsidR="000E4A06" w:rsidRDefault="000E4A06" w:rsidP="00483837">
      <w:pPr>
        <w:spacing w:line="360" w:lineRule="auto"/>
        <w:rPr>
          <w:rFonts w:ascii="Arial" w:hAnsi="Arial" w:cs="Arial"/>
          <w:b/>
          <w:bCs/>
        </w:rPr>
      </w:pPr>
    </w:p>
    <w:p w14:paraId="67A7A9F6" w14:textId="77777777" w:rsidR="001D159B" w:rsidRPr="00091549" w:rsidRDefault="001D159B" w:rsidP="00483837">
      <w:pPr>
        <w:spacing w:line="360" w:lineRule="auto"/>
        <w:rPr>
          <w:rFonts w:ascii="Arial" w:hAnsi="Arial" w:cs="Arial"/>
          <w:b/>
          <w:bCs/>
        </w:rPr>
      </w:pPr>
    </w:p>
    <w:sdt>
      <w:sdtPr>
        <w:rPr>
          <w:rFonts w:asciiTheme="minorHAnsi" w:eastAsiaTheme="minorEastAsia" w:hAnsiTheme="minorHAnsi" w:cstheme="minorBidi"/>
          <w:color w:val="auto"/>
          <w:kern w:val="2"/>
          <w:sz w:val="24"/>
          <w:szCs w:val="24"/>
          <w:lang w:val="en-GB" w:eastAsia="ja-JP"/>
          <w14:ligatures w14:val="standardContextual"/>
        </w:rPr>
        <w:id w:val="1049420917"/>
        <w:docPartObj>
          <w:docPartGallery w:val="Table of Contents"/>
          <w:docPartUnique/>
        </w:docPartObj>
      </w:sdtPr>
      <w:sdtEndPr>
        <w:rPr>
          <w:b/>
          <w:bCs/>
          <w:noProof/>
        </w:rPr>
      </w:sdtEndPr>
      <w:sdtContent>
        <w:p w14:paraId="2626F686" w14:textId="094460EA" w:rsidR="000E4A06" w:rsidRPr="00483837" w:rsidRDefault="000E4A06" w:rsidP="00483837">
          <w:pPr>
            <w:pStyle w:val="TOCHeading"/>
            <w:spacing w:line="360" w:lineRule="auto"/>
            <w:rPr>
              <w:color w:val="000000" w:themeColor="text1"/>
              <w14:textOutline w14:w="0" w14:cap="flat" w14:cmpd="sng" w14:algn="ctr">
                <w14:noFill/>
                <w14:prstDash w14:val="solid"/>
                <w14:round/>
              </w14:textOutline>
            </w:rPr>
          </w:pPr>
          <w:r w:rsidRPr="00483837">
            <w:rPr>
              <w:color w:val="000000" w:themeColor="text1"/>
              <w14:textOutline w14:w="0" w14:cap="flat" w14:cmpd="sng" w14:algn="ctr">
                <w14:noFill/>
                <w14:prstDash w14:val="solid"/>
                <w14:round/>
              </w14:textOutline>
            </w:rPr>
            <w:t>Contents</w:t>
          </w:r>
        </w:p>
        <w:p w14:paraId="1597682E" w14:textId="266DEFB1" w:rsidR="0089532C" w:rsidRDefault="000E4A06">
          <w:pPr>
            <w:pStyle w:val="TOC1"/>
            <w:tabs>
              <w:tab w:val="right" w:leader="dot" w:pos="9016"/>
            </w:tabs>
            <w:rPr>
              <w:noProof/>
            </w:rPr>
          </w:pPr>
          <w:r>
            <w:fldChar w:fldCharType="begin"/>
          </w:r>
          <w:r>
            <w:instrText xml:space="preserve"> TOC \o "1-3" \h \z \u </w:instrText>
          </w:r>
          <w:r>
            <w:fldChar w:fldCharType="separate"/>
          </w:r>
          <w:hyperlink w:anchor="_Toc224475347" w:history="1">
            <w:r w:rsidR="0089532C" w:rsidRPr="00965A01">
              <w:rPr>
                <w:rStyle w:val="Hyperlink"/>
                <w:rFonts w:ascii="Arial" w:hAnsi="Arial" w:cs="Arial"/>
                <w:b/>
                <w:bCs/>
                <w:noProof/>
                <w14:textOutline w14:w="0" w14:cap="flat" w14:cmpd="sng" w14:algn="ctr">
                  <w14:noFill/>
                  <w14:prstDash w14:val="solid"/>
                  <w14:round/>
                </w14:textOutline>
              </w:rPr>
              <w:t>1. Introduction</w:t>
            </w:r>
            <w:r w:rsidR="0089532C">
              <w:rPr>
                <w:noProof/>
                <w:webHidden/>
              </w:rPr>
              <w:tab/>
            </w:r>
            <w:r w:rsidR="0089532C">
              <w:rPr>
                <w:noProof/>
                <w:webHidden/>
              </w:rPr>
              <w:fldChar w:fldCharType="begin"/>
            </w:r>
            <w:r w:rsidR="0089532C">
              <w:rPr>
                <w:noProof/>
                <w:webHidden/>
              </w:rPr>
              <w:instrText xml:space="preserve"> PAGEREF _Toc224475347 \h </w:instrText>
            </w:r>
            <w:r w:rsidR="0089532C">
              <w:rPr>
                <w:noProof/>
                <w:webHidden/>
              </w:rPr>
            </w:r>
            <w:r w:rsidR="0089532C">
              <w:rPr>
                <w:noProof/>
                <w:webHidden/>
              </w:rPr>
              <w:fldChar w:fldCharType="separate"/>
            </w:r>
            <w:r w:rsidR="0089532C">
              <w:rPr>
                <w:noProof/>
                <w:webHidden/>
              </w:rPr>
              <w:t>3</w:t>
            </w:r>
            <w:r w:rsidR="0089532C">
              <w:rPr>
                <w:noProof/>
                <w:webHidden/>
              </w:rPr>
              <w:fldChar w:fldCharType="end"/>
            </w:r>
          </w:hyperlink>
        </w:p>
        <w:p w14:paraId="6C846102" w14:textId="740E0428" w:rsidR="0089532C" w:rsidRDefault="0089532C">
          <w:pPr>
            <w:pStyle w:val="TOC1"/>
            <w:tabs>
              <w:tab w:val="right" w:leader="dot" w:pos="9016"/>
            </w:tabs>
            <w:rPr>
              <w:noProof/>
            </w:rPr>
          </w:pPr>
          <w:hyperlink w:anchor="_Toc224475348" w:history="1">
            <w:r w:rsidRPr="00965A01">
              <w:rPr>
                <w:rStyle w:val="Hyperlink"/>
                <w:rFonts w:ascii="Arial" w:hAnsi="Arial" w:cs="Arial"/>
                <w:b/>
                <w:bCs/>
                <w:noProof/>
                <w14:textOutline w14:w="0" w14:cap="flat" w14:cmpd="sng" w14:algn="ctr">
                  <w14:noFill/>
                  <w14:prstDash w14:val="solid"/>
                  <w14:round/>
                </w14:textOutline>
              </w:rPr>
              <w:t>2. Emotional Intelligence in the Workplace</w:t>
            </w:r>
            <w:r>
              <w:rPr>
                <w:noProof/>
                <w:webHidden/>
              </w:rPr>
              <w:tab/>
            </w:r>
            <w:r>
              <w:rPr>
                <w:noProof/>
                <w:webHidden/>
              </w:rPr>
              <w:fldChar w:fldCharType="begin"/>
            </w:r>
            <w:r>
              <w:rPr>
                <w:noProof/>
                <w:webHidden/>
              </w:rPr>
              <w:instrText xml:space="preserve"> PAGEREF _Toc224475348 \h </w:instrText>
            </w:r>
            <w:r>
              <w:rPr>
                <w:noProof/>
                <w:webHidden/>
              </w:rPr>
            </w:r>
            <w:r>
              <w:rPr>
                <w:noProof/>
                <w:webHidden/>
              </w:rPr>
              <w:fldChar w:fldCharType="separate"/>
            </w:r>
            <w:r>
              <w:rPr>
                <w:noProof/>
                <w:webHidden/>
              </w:rPr>
              <w:t>4</w:t>
            </w:r>
            <w:r>
              <w:rPr>
                <w:noProof/>
                <w:webHidden/>
              </w:rPr>
              <w:fldChar w:fldCharType="end"/>
            </w:r>
          </w:hyperlink>
        </w:p>
        <w:p w14:paraId="2D8A81B0" w14:textId="361A4F15" w:rsidR="0089532C" w:rsidRDefault="0089532C">
          <w:pPr>
            <w:pStyle w:val="TOC2"/>
            <w:tabs>
              <w:tab w:val="right" w:leader="dot" w:pos="9016"/>
            </w:tabs>
            <w:rPr>
              <w:noProof/>
            </w:rPr>
          </w:pPr>
          <w:hyperlink w:anchor="_Toc224475349" w:history="1">
            <w:r w:rsidRPr="00965A01">
              <w:rPr>
                <w:rStyle w:val="Hyperlink"/>
                <w:rFonts w:ascii="Arial" w:hAnsi="Arial" w:cs="Arial"/>
                <w:b/>
                <w:bCs/>
                <w:noProof/>
                <w14:textOutline w14:w="0" w14:cap="flat" w14:cmpd="sng" w14:algn="ctr">
                  <w14:noFill/>
                  <w14:prstDash w14:val="solid"/>
                  <w14:round/>
                </w14:textOutline>
              </w:rPr>
              <w:t>2.1 The Concept of Emotional Intelligence</w:t>
            </w:r>
            <w:r>
              <w:rPr>
                <w:noProof/>
                <w:webHidden/>
              </w:rPr>
              <w:tab/>
            </w:r>
            <w:r>
              <w:rPr>
                <w:noProof/>
                <w:webHidden/>
              </w:rPr>
              <w:fldChar w:fldCharType="begin"/>
            </w:r>
            <w:r>
              <w:rPr>
                <w:noProof/>
                <w:webHidden/>
              </w:rPr>
              <w:instrText xml:space="preserve"> PAGEREF _Toc224475349 \h </w:instrText>
            </w:r>
            <w:r>
              <w:rPr>
                <w:noProof/>
                <w:webHidden/>
              </w:rPr>
            </w:r>
            <w:r>
              <w:rPr>
                <w:noProof/>
                <w:webHidden/>
              </w:rPr>
              <w:fldChar w:fldCharType="separate"/>
            </w:r>
            <w:r>
              <w:rPr>
                <w:noProof/>
                <w:webHidden/>
              </w:rPr>
              <w:t>4</w:t>
            </w:r>
            <w:r>
              <w:rPr>
                <w:noProof/>
                <w:webHidden/>
              </w:rPr>
              <w:fldChar w:fldCharType="end"/>
            </w:r>
          </w:hyperlink>
        </w:p>
        <w:p w14:paraId="359E0F6F" w14:textId="272B1E1F" w:rsidR="0089532C" w:rsidRDefault="0089532C">
          <w:pPr>
            <w:pStyle w:val="TOC2"/>
            <w:tabs>
              <w:tab w:val="right" w:leader="dot" w:pos="9016"/>
            </w:tabs>
            <w:rPr>
              <w:noProof/>
            </w:rPr>
          </w:pPr>
          <w:hyperlink w:anchor="_Toc224475350" w:history="1">
            <w:r w:rsidRPr="00965A01">
              <w:rPr>
                <w:rStyle w:val="Hyperlink"/>
                <w:rFonts w:ascii="Arial" w:hAnsi="Arial" w:cs="Arial"/>
                <w:b/>
                <w:bCs/>
                <w:noProof/>
                <w14:textOutline w14:w="0" w14:cap="flat" w14:cmpd="sng" w14:algn="ctr">
                  <w14:noFill/>
                  <w14:prstDash w14:val="solid"/>
                  <w14:round/>
                </w14:textOutline>
              </w:rPr>
              <w:t>2.2 Key Emotional Intelligence Models</w:t>
            </w:r>
            <w:r>
              <w:rPr>
                <w:noProof/>
                <w:webHidden/>
              </w:rPr>
              <w:tab/>
            </w:r>
            <w:r>
              <w:rPr>
                <w:noProof/>
                <w:webHidden/>
              </w:rPr>
              <w:fldChar w:fldCharType="begin"/>
            </w:r>
            <w:r>
              <w:rPr>
                <w:noProof/>
                <w:webHidden/>
              </w:rPr>
              <w:instrText xml:space="preserve"> PAGEREF _Toc224475350 \h </w:instrText>
            </w:r>
            <w:r>
              <w:rPr>
                <w:noProof/>
                <w:webHidden/>
              </w:rPr>
            </w:r>
            <w:r>
              <w:rPr>
                <w:noProof/>
                <w:webHidden/>
              </w:rPr>
              <w:fldChar w:fldCharType="separate"/>
            </w:r>
            <w:r>
              <w:rPr>
                <w:noProof/>
                <w:webHidden/>
              </w:rPr>
              <w:t>5</w:t>
            </w:r>
            <w:r>
              <w:rPr>
                <w:noProof/>
                <w:webHidden/>
              </w:rPr>
              <w:fldChar w:fldCharType="end"/>
            </w:r>
          </w:hyperlink>
        </w:p>
        <w:p w14:paraId="0BC2EEA4" w14:textId="7F71DD32" w:rsidR="0089532C" w:rsidRDefault="0089532C">
          <w:pPr>
            <w:pStyle w:val="TOC2"/>
            <w:tabs>
              <w:tab w:val="right" w:leader="dot" w:pos="9016"/>
            </w:tabs>
            <w:rPr>
              <w:noProof/>
            </w:rPr>
          </w:pPr>
          <w:hyperlink w:anchor="_Toc224475351" w:history="1">
            <w:r w:rsidRPr="00965A01">
              <w:rPr>
                <w:rStyle w:val="Hyperlink"/>
                <w:rFonts w:ascii="Arial" w:hAnsi="Arial" w:cs="Arial"/>
                <w:b/>
                <w:bCs/>
                <w:noProof/>
                <w14:textOutline w14:w="0" w14:cap="flat" w14:cmpd="sng" w14:algn="ctr">
                  <w14:noFill/>
                  <w14:prstDash w14:val="solid"/>
                  <w14:round/>
                </w14:textOutline>
              </w:rPr>
              <w:t>2.3 Application of Emotional Intelligence in Workplace Settings</w:t>
            </w:r>
            <w:r>
              <w:rPr>
                <w:noProof/>
                <w:webHidden/>
              </w:rPr>
              <w:tab/>
            </w:r>
            <w:r>
              <w:rPr>
                <w:noProof/>
                <w:webHidden/>
              </w:rPr>
              <w:fldChar w:fldCharType="begin"/>
            </w:r>
            <w:r>
              <w:rPr>
                <w:noProof/>
                <w:webHidden/>
              </w:rPr>
              <w:instrText xml:space="preserve"> PAGEREF _Toc224475351 \h </w:instrText>
            </w:r>
            <w:r>
              <w:rPr>
                <w:noProof/>
                <w:webHidden/>
              </w:rPr>
            </w:r>
            <w:r>
              <w:rPr>
                <w:noProof/>
                <w:webHidden/>
              </w:rPr>
              <w:fldChar w:fldCharType="separate"/>
            </w:r>
            <w:r>
              <w:rPr>
                <w:noProof/>
                <w:webHidden/>
              </w:rPr>
              <w:t>6</w:t>
            </w:r>
            <w:r>
              <w:rPr>
                <w:noProof/>
                <w:webHidden/>
              </w:rPr>
              <w:fldChar w:fldCharType="end"/>
            </w:r>
          </w:hyperlink>
        </w:p>
        <w:p w14:paraId="5049D0D6" w14:textId="7CED7434" w:rsidR="0089532C" w:rsidRDefault="0089532C">
          <w:pPr>
            <w:pStyle w:val="TOC1"/>
            <w:tabs>
              <w:tab w:val="right" w:leader="dot" w:pos="9016"/>
            </w:tabs>
            <w:rPr>
              <w:noProof/>
            </w:rPr>
          </w:pPr>
          <w:hyperlink w:anchor="_Toc224475352" w:history="1">
            <w:r w:rsidRPr="00965A01">
              <w:rPr>
                <w:rStyle w:val="Hyperlink"/>
                <w:rFonts w:ascii="Arial" w:hAnsi="Arial" w:cs="Arial"/>
                <w:b/>
                <w:bCs/>
                <w:noProof/>
                <w14:textOutline w14:w="0" w14:cap="flat" w14:cmpd="sng" w14:algn="ctr">
                  <w14:noFill/>
                  <w14:prstDash w14:val="solid"/>
                  <w14:round/>
                </w14:textOutline>
              </w:rPr>
              <w:t>3. Generational Differences and Workplace Emotional Intelligence</w:t>
            </w:r>
            <w:r>
              <w:rPr>
                <w:noProof/>
                <w:webHidden/>
              </w:rPr>
              <w:tab/>
            </w:r>
            <w:r>
              <w:rPr>
                <w:noProof/>
                <w:webHidden/>
              </w:rPr>
              <w:fldChar w:fldCharType="begin"/>
            </w:r>
            <w:r>
              <w:rPr>
                <w:noProof/>
                <w:webHidden/>
              </w:rPr>
              <w:instrText xml:space="preserve"> PAGEREF _Toc224475352 \h </w:instrText>
            </w:r>
            <w:r>
              <w:rPr>
                <w:noProof/>
                <w:webHidden/>
              </w:rPr>
            </w:r>
            <w:r>
              <w:rPr>
                <w:noProof/>
                <w:webHidden/>
              </w:rPr>
              <w:fldChar w:fldCharType="separate"/>
            </w:r>
            <w:r>
              <w:rPr>
                <w:noProof/>
                <w:webHidden/>
              </w:rPr>
              <w:t>7</w:t>
            </w:r>
            <w:r>
              <w:rPr>
                <w:noProof/>
                <w:webHidden/>
              </w:rPr>
              <w:fldChar w:fldCharType="end"/>
            </w:r>
          </w:hyperlink>
        </w:p>
        <w:p w14:paraId="3ADD719E" w14:textId="7897E041" w:rsidR="0089532C" w:rsidRDefault="0089532C">
          <w:pPr>
            <w:pStyle w:val="TOC2"/>
            <w:tabs>
              <w:tab w:val="right" w:leader="dot" w:pos="9016"/>
            </w:tabs>
            <w:rPr>
              <w:noProof/>
            </w:rPr>
          </w:pPr>
          <w:hyperlink w:anchor="_Toc224475353" w:history="1">
            <w:r w:rsidRPr="00965A01">
              <w:rPr>
                <w:rStyle w:val="Hyperlink"/>
                <w:rFonts w:ascii="Arial" w:hAnsi="Arial" w:cs="Arial"/>
                <w:b/>
                <w:bCs/>
                <w:noProof/>
                <w14:textOutline w14:w="0" w14:cap="flat" w14:cmpd="sng" w14:algn="ctr">
                  <w14:noFill/>
                  <w14:prstDash w14:val="solid"/>
                  <w14:round/>
                </w14:textOutline>
              </w:rPr>
              <w:t>3.1 Understanding Generational Cohorts</w:t>
            </w:r>
            <w:r>
              <w:rPr>
                <w:noProof/>
                <w:webHidden/>
              </w:rPr>
              <w:tab/>
            </w:r>
            <w:r>
              <w:rPr>
                <w:noProof/>
                <w:webHidden/>
              </w:rPr>
              <w:fldChar w:fldCharType="begin"/>
            </w:r>
            <w:r>
              <w:rPr>
                <w:noProof/>
                <w:webHidden/>
              </w:rPr>
              <w:instrText xml:space="preserve"> PAGEREF _Toc224475353 \h </w:instrText>
            </w:r>
            <w:r>
              <w:rPr>
                <w:noProof/>
                <w:webHidden/>
              </w:rPr>
            </w:r>
            <w:r>
              <w:rPr>
                <w:noProof/>
                <w:webHidden/>
              </w:rPr>
              <w:fldChar w:fldCharType="separate"/>
            </w:r>
            <w:r>
              <w:rPr>
                <w:noProof/>
                <w:webHidden/>
              </w:rPr>
              <w:t>7</w:t>
            </w:r>
            <w:r>
              <w:rPr>
                <w:noProof/>
                <w:webHidden/>
              </w:rPr>
              <w:fldChar w:fldCharType="end"/>
            </w:r>
          </w:hyperlink>
        </w:p>
        <w:p w14:paraId="5C5C8600" w14:textId="3FD9E6BE" w:rsidR="0089532C" w:rsidRDefault="0089532C">
          <w:pPr>
            <w:pStyle w:val="TOC2"/>
            <w:tabs>
              <w:tab w:val="right" w:leader="dot" w:pos="9016"/>
            </w:tabs>
            <w:rPr>
              <w:noProof/>
            </w:rPr>
          </w:pPr>
          <w:hyperlink w:anchor="_Toc224475354" w:history="1">
            <w:r w:rsidRPr="00965A01">
              <w:rPr>
                <w:rStyle w:val="Hyperlink"/>
                <w:rFonts w:ascii="Arial" w:hAnsi="Arial" w:cs="Arial"/>
                <w:b/>
                <w:bCs/>
                <w:noProof/>
                <w14:textOutline w14:w="0" w14:cap="flat" w14:cmpd="sng" w14:algn="ctr">
                  <w14:noFill/>
                  <w14:prstDash w14:val="solid"/>
                  <w14:round/>
                </w14:textOutline>
              </w:rPr>
              <w:t>3.2 Generation X</w:t>
            </w:r>
            <w:r>
              <w:rPr>
                <w:noProof/>
                <w:webHidden/>
              </w:rPr>
              <w:tab/>
            </w:r>
            <w:r>
              <w:rPr>
                <w:noProof/>
                <w:webHidden/>
              </w:rPr>
              <w:fldChar w:fldCharType="begin"/>
            </w:r>
            <w:r>
              <w:rPr>
                <w:noProof/>
                <w:webHidden/>
              </w:rPr>
              <w:instrText xml:space="preserve"> PAGEREF _Toc224475354 \h </w:instrText>
            </w:r>
            <w:r>
              <w:rPr>
                <w:noProof/>
                <w:webHidden/>
              </w:rPr>
            </w:r>
            <w:r>
              <w:rPr>
                <w:noProof/>
                <w:webHidden/>
              </w:rPr>
              <w:fldChar w:fldCharType="separate"/>
            </w:r>
            <w:r>
              <w:rPr>
                <w:noProof/>
                <w:webHidden/>
              </w:rPr>
              <w:t>8</w:t>
            </w:r>
            <w:r>
              <w:rPr>
                <w:noProof/>
                <w:webHidden/>
              </w:rPr>
              <w:fldChar w:fldCharType="end"/>
            </w:r>
          </w:hyperlink>
        </w:p>
        <w:p w14:paraId="648D9267" w14:textId="35EFD394" w:rsidR="0089532C" w:rsidRDefault="0089532C">
          <w:pPr>
            <w:pStyle w:val="TOC1"/>
            <w:tabs>
              <w:tab w:val="right" w:leader="dot" w:pos="9016"/>
            </w:tabs>
            <w:rPr>
              <w:noProof/>
            </w:rPr>
          </w:pPr>
          <w:hyperlink w:anchor="_Toc224475355" w:history="1">
            <w:r w:rsidRPr="00965A01">
              <w:rPr>
                <w:rStyle w:val="Hyperlink"/>
                <w:rFonts w:ascii="Arial" w:hAnsi="Arial" w:cs="Arial"/>
                <w:b/>
                <w:bCs/>
                <w:noProof/>
                <w14:textOutline w14:w="0" w14:cap="flat" w14:cmpd="sng" w14:algn="ctr">
                  <w14:noFill/>
                  <w14:prstDash w14:val="solid"/>
                  <w14:round/>
                </w14:textOutline>
              </w:rPr>
              <w:t>4.</w:t>
            </w:r>
            <w:r w:rsidRPr="00965A01">
              <w:rPr>
                <w:rStyle w:val="Hyperlink"/>
                <w:rFonts w:ascii="Arial" w:eastAsia="Times New Roman" w:hAnsi="Arial" w:cs="Arial"/>
                <w:b/>
                <w:bCs/>
                <w:noProof/>
                <w:kern w:val="36"/>
                <w14:textOutline w14:w="0" w14:cap="flat" w14:cmpd="sng" w14:algn="ctr">
                  <w14:noFill/>
                  <w14:prstDash w14:val="solid"/>
                  <w14:round/>
                </w14:textOutline>
                <w14:ligatures w14:val="none"/>
              </w:rPr>
              <w:t xml:space="preserve"> </w:t>
            </w:r>
            <w:r w:rsidRPr="00965A01">
              <w:rPr>
                <w:rStyle w:val="Hyperlink"/>
                <w:rFonts w:ascii="Arial" w:hAnsi="Arial" w:cs="Arial"/>
                <w:b/>
                <w:bCs/>
                <w:noProof/>
                <w14:textOutline w14:w="0" w14:cap="flat" w14:cmpd="sng" w14:algn="ctr">
                  <w14:noFill/>
                  <w14:prstDash w14:val="solid"/>
                  <w14:round/>
                </w14:textOutline>
              </w:rPr>
              <w:t>The Role of Mindfulness in Developing Emotional Intelligence in the Workplace</w:t>
            </w:r>
            <w:r>
              <w:rPr>
                <w:noProof/>
                <w:webHidden/>
              </w:rPr>
              <w:tab/>
            </w:r>
            <w:r>
              <w:rPr>
                <w:noProof/>
                <w:webHidden/>
              </w:rPr>
              <w:fldChar w:fldCharType="begin"/>
            </w:r>
            <w:r>
              <w:rPr>
                <w:noProof/>
                <w:webHidden/>
              </w:rPr>
              <w:instrText xml:space="preserve"> PAGEREF _Toc224475355 \h </w:instrText>
            </w:r>
            <w:r>
              <w:rPr>
                <w:noProof/>
                <w:webHidden/>
              </w:rPr>
            </w:r>
            <w:r>
              <w:rPr>
                <w:noProof/>
                <w:webHidden/>
              </w:rPr>
              <w:fldChar w:fldCharType="separate"/>
            </w:r>
            <w:r>
              <w:rPr>
                <w:noProof/>
                <w:webHidden/>
              </w:rPr>
              <w:t>10</w:t>
            </w:r>
            <w:r>
              <w:rPr>
                <w:noProof/>
                <w:webHidden/>
              </w:rPr>
              <w:fldChar w:fldCharType="end"/>
            </w:r>
          </w:hyperlink>
        </w:p>
        <w:p w14:paraId="2636628B" w14:textId="7EF5823C" w:rsidR="0089532C" w:rsidRDefault="0089532C">
          <w:pPr>
            <w:pStyle w:val="TOC1"/>
            <w:tabs>
              <w:tab w:val="right" w:leader="dot" w:pos="9016"/>
            </w:tabs>
            <w:rPr>
              <w:noProof/>
            </w:rPr>
          </w:pPr>
          <w:hyperlink w:anchor="_Toc224475356" w:history="1">
            <w:r w:rsidRPr="00965A01">
              <w:rPr>
                <w:rStyle w:val="Hyperlink"/>
                <w:rFonts w:ascii="Arial" w:hAnsi="Arial" w:cs="Arial"/>
                <w:b/>
                <w:bCs/>
                <w:noProof/>
                <w14:textOutline w14:w="0" w14:cap="flat" w14:cmpd="sng" w14:algn="ctr">
                  <w14:noFill/>
                  <w14:prstDash w14:val="solid"/>
                  <w14:round/>
                </w14:textOutline>
              </w:rPr>
              <w:t>5. Emotional Intelligence and Leadership Effectiveness</w:t>
            </w:r>
            <w:r>
              <w:rPr>
                <w:noProof/>
                <w:webHidden/>
              </w:rPr>
              <w:tab/>
            </w:r>
            <w:r>
              <w:rPr>
                <w:noProof/>
                <w:webHidden/>
              </w:rPr>
              <w:fldChar w:fldCharType="begin"/>
            </w:r>
            <w:r>
              <w:rPr>
                <w:noProof/>
                <w:webHidden/>
              </w:rPr>
              <w:instrText xml:space="preserve"> PAGEREF _Toc224475356 \h </w:instrText>
            </w:r>
            <w:r>
              <w:rPr>
                <w:noProof/>
                <w:webHidden/>
              </w:rPr>
            </w:r>
            <w:r>
              <w:rPr>
                <w:noProof/>
                <w:webHidden/>
              </w:rPr>
              <w:fldChar w:fldCharType="separate"/>
            </w:r>
            <w:r>
              <w:rPr>
                <w:noProof/>
                <w:webHidden/>
              </w:rPr>
              <w:t>11</w:t>
            </w:r>
            <w:r>
              <w:rPr>
                <w:noProof/>
                <w:webHidden/>
              </w:rPr>
              <w:fldChar w:fldCharType="end"/>
            </w:r>
          </w:hyperlink>
        </w:p>
        <w:p w14:paraId="0F6F4245" w14:textId="24A61C4D" w:rsidR="0089532C" w:rsidRDefault="0089532C">
          <w:pPr>
            <w:pStyle w:val="TOC1"/>
            <w:tabs>
              <w:tab w:val="right" w:leader="dot" w:pos="9016"/>
            </w:tabs>
            <w:rPr>
              <w:noProof/>
            </w:rPr>
          </w:pPr>
          <w:hyperlink w:anchor="_Toc224475357" w:history="1">
            <w:r w:rsidRPr="00965A01">
              <w:rPr>
                <w:rStyle w:val="Hyperlink"/>
                <w:rFonts w:ascii="Arial" w:hAnsi="Arial" w:cs="Arial"/>
                <w:b/>
                <w:bCs/>
                <w:noProof/>
                <w14:textOutline w14:w="0" w14:cap="flat" w14:cmpd="sng" w14:algn="ctr">
                  <w14:noFill/>
                  <w14:prstDash w14:val="solid"/>
                  <w14:round/>
                </w14:textOutline>
              </w:rPr>
              <w:t>6. Recommendations for Organisations</w:t>
            </w:r>
            <w:r>
              <w:rPr>
                <w:noProof/>
                <w:webHidden/>
              </w:rPr>
              <w:tab/>
            </w:r>
            <w:r>
              <w:rPr>
                <w:noProof/>
                <w:webHidden/>
              </w:rPr>
              <w:fldChar w:fldCharType="begin"/>
            </w:r>
            <w:r>
              <w:rPr>
                <w:noProof/>
                <w:webHidden/>
              </w:rPr>
              <w:instrText xml:space="preserve"> PAGEREF _Toc224475357 \h </w:instrText>
            </w:r>
            <w:r>
              <w:rPr>
                <w:noProof/>
                <w:webHidden/>
              </w:rPr>
            </w:r>
            <w:r>
              <w:rPr>
                <w:noProof/>
                <w:webHidden/>
              </w:rPr>
              <w:fldChar w:fldCharType="separate"/>
            </w:r>
            <w:r>
              <w:rPr>
                <w:noProof/>
                <w:webHidden/>
              </w:rPr>
              <w:t>12</w:t>
            </w:r>
            <w:r>
              <w:rPr>
                <w:noProof/>
                <w:webHidden/>
              </w:rPr>
              <w:fldChar w:fldCharType="end"/>
            </w:r>
          </w:hyperlink>
        </w:p>
        <w:p w14:paraId="3A4E0764" w14:textId="590F5294" w:rsidR="0089532C" w:rsidRDefault="0089532C">
          <w:pPr>
            <w:pStyle w:val="TOC1"/>
            <w:tabs>
              <w:tab w:val="right" w:leader="dot" w:pos="9016"/>
            </w:tabs>
            <w:rPr>
              <w:noProof/>
            </w:rPr>
          </w:pPr>
          <w:hyperlink w:anchor="_Toc224475358" w:history="1">
            <w:r w:rsidRPr="00965A01">
              <w:rPr>
                <w:rStyle w:val="Hyperlink"/>
                <w:rFonts w:ascii="Arial" w:hAnsi="Arial" w:cs="Arial"/>
                <w:b/>
                <w:bCs/>
                <w:noProof/>
                <w14:textOutline w14:w="0" w14:cap="flat" w14:cmpd="sng" w14:algn="ctr">
                  <w14:noFill/>
                  <w14:prstDash w14:val="solid"/>
                  <w14:round/>
                </w14:textOutline>
              </w:rPr>
              <w:t>7. Conclusion</w:t>
            </w:r>
            <w:r>
              <w:rPr>
                <w:noProof/>
                <w:webHidden/>
              </w:rPr>
              <w:tab/>
            </w:r>
            <w:r>
              <w:rPr>
                <w:noProof/>
                <w:webHidden/>
              </w:rPr>
              <w:fldChar w:fldCharType="begin"/>
            </w:r>
            <w:r>
              <w:rPr>
                <w:noProof/>
                <w:webHidden/>
              </w:rPr>
              <w:instrText xml:space="preserve"> PAGEREF _Toc224475358 \h </w:instrText>
            </w:r>
            <w:r>
              <w:rPr>
                <w:noProof/>
                <w:webHidden/>
              </w:rPr>
            </w:r>
            <w:r>
              <w:rPr>
                <w:noProof/>
                <w:webHidden/>
              </w:rPr>
              <w:fldChar w:fldCharType="separate"/>
            </w:r>
            <w:r>
              <w:rPr>
                <w:noProof/>
                <w:webHidden/>
              </w:rPr>
              <w:t>13</w:t>
            </w:r>
            <w:r>
              <w:rPr>
                <w:noProof/>
                <w:webHidden/>
              </w:rPr>
              <w:fldChar w:fldCharType="end"/>
            </w:r>
          </w:hyperlink>
        </w:p>
        <w:p w14:paraId="5E7E5541" w14:textId="1505D2A5" w:rsidR="0089532C" w:rsidRDefault="0089532C">
          <w:pPr>
            <w:pStyle w:val="TOC1"/>
            <w:tabs>
              <w:tab w:val="right" w:leader="dot" w:pos="9016"/>
            </w:tabs>
            <w:rPr>
              <w:noProof/>
            </w:rPr>
          </w:pPr>
          <w:hyperlink w:anchor="_Toc224475359" w:history="1">
            <w:r w:rsidRPr="00965A01">
              <w:rPr>
                <w:rStyle w:val="Hyperlink"/>
                <w:rFonts w:ascii="Arial" w:hAnsi="Arial" w:cs="Arial"/>
                <w:b/>
                <w:bCs/>
                <w:noProof/>
                <w14:textOutline w14:w="0" w14:cap="flat" w14:cmpd="sng" w14:algn="ctr">
                  <w14:noFill/>
                  <w14:prstDash w14:val="solid"/>
                  <w14:round/>
                </w14:textOutline>
              </w:rPr>
              <w:t>Reference List</w:t>
            </w:r>
            <w:r>
              <w:rPr>
                <w:noProof/>
                <w:webHidden/>
              </w:rPr>
              <w:tab/>
            </w:r>
            <w:r>
              <w:rPr>
                <w:noProof/>
                <w:webHidden/>
              </w:rPr>
              <w:fldChar w:fldCharType="begin"/>
            </w:r>
            <w:r>
              <w:rPr>
                <w:noProof/>
                <w:webHidden/>
              </w:rPr>
              <w:instrText xml:space="preserve"> PAGEREF _Toc224475359 \h </w:instrText>
            </w:r>
            <w:r>
              <w:rPr>
                <w:noProof/>
                <w:webHidden/>
              </w:rPr>
            </w:r>
            <w:r>
              <w:rPr>
                <w:noProof/>
                <w:webHidden/>
              </w:rPr>
              <w:fldChar w:fldCharType="separate"/>
            </w:r>
            <w:r>
              <w:rPr>
                <w:noProof/>
                <w:webHidden/>
              </w:rPr>
              <w:t>14</w:t>
            </w:r>
            <w:r>
              <w:rPr>
                <w:noProof/>
                <w:webHidden/>
              </w:rPr>
              <w:fldChar w:fldCharType="end"/>
            </w:r>
          </w:hyperlink>
        </w:p>
        <w:p w14:paraId="3FCC47E0" w14:textId="2F9974DB" w:rsidR="000E4A06" w:rsidRDefault="000E4A06" w:rsidP="00483837">
          <w:pPr>
            <w:spacing w:line="360" w:lineRule="auto"/>
          </w:pPr>
          <w:r>
            <w:rPr>
              <w:b/>
              <w:bCs/>
              <w:noProof/>
            </w:rPr>
            <w:fldChar w:fldCharType="end"/>
          </w:r>
        </w:p>
      </w:sdtContent>
    </w:sdt>
    <w:p w14:paraId="67A6C482" w14:textId="115F5B6B" w:rsidR="006B26D9" w:rsidRDefault="006B26D9" w:rsidP="00483837">
      <w:pPr>
        <w:spacing w:line="360" w:lineRule="auto"/>
        <w:rPr>
          <w:rFonts w:ascii="Arial" w:hAnsi="Arial" w:cs="Arial"/>
          <w:b/>
          <w:bCs/>
        </w:rPr>
      </w:pPr>
    </w:p>
    <w:p w14:paraId="22804E93" w14:textId="77777777" w:rsidR="000E4A06" w:rsidRDefault="000E4A06" w:rsidP="00483837">
      <w:pPr>
        <w:spacing w:line="360" w:lineRule="auto"/>
        <w:rPr>
          <w:rFonts w:ascii="Arial" w:hAnsi="Arial" w:cs="Arial"/>
          <w:b/>
          <w:bCs/>
        </w:rPr>
      </w:pPr>
    </w:p>
    <w:p w14:paraId="2316FE41" w14:textId="77777777" w:rsidR="000E4A06" w:rsidRDefault="000E4A06" w:rsidP="00483837">
      <w:pPr>
        <w:spacing w:line="360" w:lineRule="auto"/>
        <w:rPr>
          <w:rFonts w:ascii="Arial" w:hAnsi="Arial" w:cs="Arial"/>
          <w:b/>
          <w:bCs/>
        </w:rPr>
      </w:pPr>
    </w:p>
    <w:p w14:paraId="016BE661" w14:textId="77777777" w:rsidR="000E4A06" w:rsidRDefault="000E4A06" w:rsidP="00483837">
      <w:pPr>
        <w:spacing w:line="360" w:lineRule="auto"/>
        <w:rPr>
          <w:rFonts w:ascii="Arial" w:hAnsi="Arial" w:cs="Arial"/>
          <w:b/>
          <w:bCs/>
        </w:rPr>
      </w:pPr>
    </w:p>
    <w:p w14:paraId="1E68AAFA" w14:textId="77777777" w:rsidR="000E4A06" w:rsidRDefault="000E4A06" w:rsidP="00483837">
      <w:pPr>
        <w:spacing w:line="360" w:lineRule="auto"/>
        <w:rPr>
          <w:rFonts w:ascii="Arial" w:hAnsi="Arial" w:cs="Arial"/>
          <w:b/>
          <w:bCs/>
        </w:rPr>
      </w:pPr>
    </w:p>
    <w:p w14:paraId="04571A64" w14:textId="77777777" w:rsidR="000E4A06" w:rsidRDefault="000E4A06" w:rsidP="00483837">
      <w:pPr>
        <w:spacing w:line="360" w:lineRule="auto"/>
        <w:rPr>
          <w:rFonts w:ascii="Arial" w:hAnsi="Arial" w:cs="Arial"/>
          <w:b/>
          <w:bCs/>
        </w:rPr>
      </w:pPr>
    </w:p>
    <w:p w14:paraId="0C95A99C" w14:textId="77777777" w:rsidR="000E4A06" w:rsidRDefault="000E4A06" w:rsidP="00483837">
      <w:pPr>
        <w:spacing w:line="360" w:lineRule="auto"/>
        <w:rPr>
          <w:rFonts w:ascii="Arial" w:hAnsi="Arial" w:cs="Arial"/>
          <w:b/>
          <w:bCs/>
        </w:rPr>
      </w:pPr>
    </w:p>
    <w:p w14:paraId="69336338" w14:textId="77777777" w:rsidR="000E4A06" w:rsidRDefault="000E4A06" w:rsidP="00483837">
      <w:pPr>
        <w:spacing w:line="360" w:lineRule="auto"/>
        <w:rPr>
          <w:rFonts w:ascii="Arial" w:hAnsi="Arial" w:cs="Arial"/>
          <w:b/>
          <w:bCs/>
        </w:rPr>
      </w:pPr>
    </w:p>
    <w:p w14:paraId="792D424B" w14:textId="77777777" w:rsidR="0089532C" w:rsidRDefault="0089532C" w:rsidP="00483837">
      <w:pPr>
        <w:spacing w:line="360" w:lineRule="auto"/>
        <w:rPr>
          <w:rFonts w:ascii="Arial" w:hAnsi="Arial" w:cs="Arial"/>
          <w:b/>
          <w:bCs/>
        </w:rPr>
      </w:pPr>
    </w:p>
    <w:p w14:paraId="524654F2" w14:textId="77777777" w:rsidR="000E4A06" w:rsidRPr="00091549" w:rsidRDefault="000E4A06" w:rsidP="00483837">
      <w:pPr>
        <w:spacing w:line="360" w:lineRule="auto"/>
        <w:rPr>
          <w:rFonts w:ascii="Arial" w:hAnsi="Arial" w:cs="Arial"/>
          <w:b/>
          <w:bCs/>
        </w:rPr>
      </w:pPr>
    </w:p>
    <w:p w14:paraId="7692F015" w14:textId="77777777" w:rsidR="00AC375B" w:rsidRPr="001D159B" w:rsidRDefault="00AC375B" w:rsidP="00483837">
      <w:pPr>
        <w:pStyle w:val="Heading1"/>
        <w:spacing w:line="360" w:lineRule="auto"/>
        <w:rPr>
          <w:rFonts w:ascii="Arial" w:hAnsi="Arial" w:cs="Arial"/>
          <w:b/>
          <w:bCs/>
          <w:color w:val="000000" w:themeColor="text1"/>
          <w:sz w:val="28"/>
          <w:szCs w:val="28"/>
          <w:lang w:val="en-US"/>
          <w14:textOutline w14:w="0" w14:cap="flat" w14:cmpd="sng" w14:algn="ctr">
            <w14:noFill/>
            <w14:prstDash w14:val="solid"/>
            <w14:round/>
          </w14:textOutline>
        </w:rPr>
      </w:pPr>
      <w:bookmarkStart w:id="0" w:name="_Toc224475347"/>
      <w:r w:rsidRPr="00483837">
        <w:rPr>
          <w:rFonts w:ascii="Arial" w:hAnsi="Arial" w:cs="Arial"/>
          <w:b/>
          <w:bCs/>
          <w:color w:val="000000" w:themeColor="text1"/>
          <w:sz w:val="28"/>
          <w:szCs w:val="28"/>
          <w14:textOutline w14:w="0" w14:cap="flat" w14:cmpd="sng" w14:algn="ctr">
            <w14:noFill/>
            <w14:prstDash w14:val="solid"/>
            <w14:round/>
          </w14:textOutline>
        </w:rPr>
        <w:lastRenderedPageBreak/>
        <w:t>1. Introduction</w:t>
      </w:r>
      <w:bookmarkEnd w:id="0"/>
    </w:p>
    <w:p w14:paraId="7E114067" w14:textId="77777777" w:rsidR="00AC375B" w:rsidRPr="00AC375B" w:rsidRDefault="00AC375B" w:rsidP="00483837">
      <w:pPr>
        <w:spacing w:line="360" w:lineRule="auto"/>
        <w:rPr>
          <w:rFonts w:ascii="Arial" w:hAnsi="Arial" w:cs="Arial"/>
        </w:rPr>
      </w:pPr>
      <w:r w:rsidRPr="00AC375B">
        <w:rPr>
          <w:rFonts w:ascii="Arial" w:hAnsi="Arial" w:cs="Arial"/>
        </w:rPr>
        <w:t>Emotional intelligence (EI) has increasingly become recognised as an essential competency in modern organisations. While traditional workplace success was often associated primarily with technical knowledge or cognitive intelligence, research over the past three decades has shown that the ability to recognise, understand and manage emotions significantly influences workplace behaviour, decision making and leadership effectiveness. Emotional intelligence broadly refers to an individual's capacity to identify their own emotions, regulate emotional responses and respond appropriately to the emotions of others (Salovey and Mayer, 1990).</w:t>
      </w:r>
    </w:p>
    <w:p w14:paraId="76E09A0A" w14:textId="77777777" w:rsidR="00AC375B" w:rsidRPr="00AC375B" w:rsidRDefault="00AC375B" w:rsidP="00483837">
      <w:pPr>
        <w:spacing w:line="360" w:lineRule="auto"/>
        <w:rPr>
          <w:rFonts w:ascii="Arial" w:hAnsi="Arial" w:cs="Arial"/>
        </w:rPr>
      </w:pPr>
      <w:r w:rsidRPr="00AC375B">
        <w:rPr>
          <w:rFonts w:ascii="Arial" w:hAnsi="Arial" w:cs="Arial"/>
        </w:rPr>
        <w:t>In contemporary organisational environments, employees are expected not only to complete technical tasks but also to collaborate effectively with colleagues, manage pressure, adapt to change and communicate with diverse stakeholders. Emotional intelligence therefore plays a critical role in maintaining productive relationships and supporting positive workplace cultures. According to Goleman (1995), individuals with high emotional intelligence demonstrate stronger interpersonal skills, greater resilience under stress and improved problem-solving abilities. These competencies are increasingly valued by employers because they contribute to teamwork, innovation and organisational performance.</w:t>
      </w:r>
    </w:p>
    <w:p w14:paraId="21825DC2" w14:textId="77777777" w:rsidR="00AC375B" w:rsidRPr="00AC375B" w:rsidRDefault="00AC375B" w:rsidP="00483837">
      <w:pPr>
        <w:spacing w:line="360" w:lineRule="auto"/>
        <w:rPr>
          <w:rFonts w:ascii="Arial" w:hAnsi="Arial" w:cs="Arial"/>
        </w:rPr>
      </w:pPr>
      <w:r w:rsidRPr="00AC375B">
        <w:rPr>
          <w:rFonts w:ascii="Arial" w:hAnsi="Arial" w:cs="Arial"/>
        </w:rPr>
        <w:t>Furthermore, the relevance of emotional intelligence becomes particularly important in workplaces that consist of multiple generations of employees. Modern organisations often include workers from Generation X, Generation Y (Millennials) and Generation Z, each with distinct attitudes towards work, communication and leadership. These generational differences can influence emotional expectations, workplace interactions and management strategies (Twenge, 2017). As a result, managers must not only develop their own emotional intelligence but also understand how emotional awareness can help bridge generational differences within teams.</w:t>
      </w:r>
    </w:p>
    <w:p w14:paraId="21539327" w14:textId="77777777" w:rsidR="00AC375B" w:rsidRPr="00AC375B" w:rsidRDefault="00AC375B" w:rsidP="00483837">
      <w:pPr>
        <w:spacing w:line="360" w:lineRule="auto"/>
        <w:rPr>
          <w:rFonts w:ascii="Arial" w:hAnsi="Arial" w:cs="Arial"/>
        </w:rPr>
      </w:pPr>
      <w:r w:rsidRPr="00AC375B">
        <w:rPr>
          <w:rFonts w:ascii="Arial" w:hAnsi="Arial" w:cs="Arial"/>
        </w:rPr>
        <w:t xml:space="preserve">Mindfulness is also closely linked to emotional intelligence development. Mindfulness practices encourage individuals to become more aware of their emotional states and reactions, allowing them to respond more thoughtfully rather than react impulsively (Kabat-Zinn, 2015). In workplace settings, mindfulness can help employees maintain </w:t>
      </w:r>
      <w:r w:rsidRPr="00AC375B">
        <w:rPr>
          <w:rFonts w:ascii="Arial" w:hAnsi="Arial" w:cs="Arial"/>
        </w:rPr>
        <w:lastRenderedPageBreak/>
        <w:t>focus, regulate stress and improve emotional regulation during challenging situations.</w:t>
      </w:r>
    </w:p>
    <w:p w14:paraId="1E40F113" w14:textId="77777777" w:rsidR="00AC375B" w:rsidRPr="00AC375B" w:rsidRDefault="00AC375B" w:rsidP="00483837">
      <w:pPr>
        <w:spacing w:line="360" w:lineRule="auto"/>
        <w:rPr>
          <w:rFonts w:ascii="Arial" w:hAnsi="Arial" w:cs="Arial"/>
        </w:rPr>
      </w:pPr>
      <w:r w:rsidRPr="00AC375B">
        <w:rPr>
          <w:rFonts w:ascii="Arial" w:hAnsi="Arial" w:cs="Arial"/>
        </w:rPr>
        <w:t>This report critically evaluates how employees can use emotional intelligence components in the workplace by applying key theoretical models such as those developed by Salovey and Mayer (1990) and Goleman (1995). It then explores how generational differences influence workplace behaviour and emotional expectations, with particular reference to Generation X, Y and Z. Finally, the report provides recommendations for organisations and managers seeking to build emotionally intelligent and inclusive work environments.</w:t>
      </w:r>
    </w:p>
    <w:p w14:paraId="3C6D1854" w14:textId="7D625F5E" w:rsidR="00AC375B" w:rsidRPr="00AC375B" w:rsidRDefault="00AC375B" w:rsidP="00483837">
      <w:pPr>
        <w:spacing w:line="360" w:lineRule="auto"/>
        <w:rPr>
          <w:rFonts w:ascii="Arial" w:hAnsi="Arial" w:cs="Arial"/>
        </w:rPr>
      </w:pPr>
    </w:p>
    <w:p w14:paraId="404B31B9" w14:textId="77777777" w:rsidR="00AC375B" w:rsidRPr="00483837" w:rsidRDefault="00AC375B" w:rsidP="00483837">
      <w:pPr>
        <w:pStyle w:val="Heading1"/>
        <w:spacing w:line="360" w:lineRule="auto"/>
        <w:rPr>
          <w:rFonts w:ascii="Arial" w:hAnsi="Arial" w:cs="Arial"/>
          <w:b/>
          <w:bCs/>
          <w:color w:val="000000" w:themeColor="text1"/>
          <w:sz w:val="28"/>
          <w:szCs w:val="28"/>
          <w14:textOutline w14:w="0" w14:cap="flat" w14:cmpd="sng" w14:algn="ctr">
            <w14:noFill/>
            <w14:prstDash w14:val="solid"/>
            <w14:round/>
          </w14:textOutline>
        </w:rPr>
      </w:pPr>
      <w:bookmarkStart w:id="1" w:name="_Toc224475348"/>
      <w:r w:rsidRPr="00483837">
        <w:rPr>
          <w:rFonts w:ascii="Arial" w:hAnsi="Arial" w:cs="Arial"/>
          <w:b/>
          <w:bCs/>
          <w:color w:val="000000" w:themeColor="text1"/>
          <w:sz w:val="28"/>
          <w:szCs w:val="28"/>
          <w14:textOutline w14:w="0" w14:cap="flat" w14:cmpd="sng" w14:algn="ctr">
            <w14:noFill/>
            <w14:prstDash w14:val="solid"/>
            <w14:round/>
          </w14:textOutline>
        </w:rPr>
        <w:t>2. Emotional Intelligence in the Workplace</w:t>
      </w:r>
      <w:bookmarkEnd w:id="1"/>
    </w:p>
    <w:p w14:paraId="1FBF4C91" w14:textId="77777777" w:rsidR="00AC375B" w:rsidRPr="00483837" w:rsidRDefault="00AC375B" w:rsidP="00483837">
      <w:pPr>
        <w:pStyle w:val="Heading2"/>
        <w:spacing w:line="360" w:lineRule="auto"/>
        <w:rPr>
          <w:rFonts w:ascii="Arial" w:hAnsi="Arial" w:cs="Arial"/>
          <w:b/>
          <w:bCs/>
          <w:color w:val="000000" w:themeColor="text1"/>
          <w:sz w:val="26"/>
          <w:szCs w:val="26"/>
          <w14:textOutline w14:w="0" w14:cap="flat" w14:cmpd="sng" w14:algn="ctr">
            <w14:noFill/>
            <w14:prstDash w14:val="solid"/>
            <w14:round/>
          </w14:textOutline>
        </w:rPr>
      </w:pPr>
      <w:bookmarkStart w:id="2" w:name="_Toc224475349"/>
      <w:r w:rsidRPr="00483837">
        <w:rPr>
          <w:rFonts w:ascii="Arial" w:hAnsi="Arial" w:cs="Arial"/>
          <w:b/>
          <w:bCs/>
          <w:color w:val="000000" w:themeColor="text1"/>
          <w:sz w:val="26"/>
          <w:szCs w:val="26"/>
          <w14:textOutline w14:w="0" w14:cap="flat" w14:cmpd="sng" w14:algn="ctr">
            <w14:noFill/>
            <w14:prstDash w14:val="solid"/>
            <w14:round/>
          </w14:textOutline>
        </w:rPr>
        <w:t>2.1 The Concept of Emotional Intelligence</w:t>
      </w:r>
      <w:bookmarkEnd w:id="2"/>
    </w:p>
    <w:p w14:paraId="08E91FA9" w14:textId="77777777" w:rsidR="00AC375B" w:rsidRPr="00AC375B" w:rsidRDefault="00AC375B" w:rsidP="00483837">
      <w:pPr>
        <w:spacing w:line="360" w:lineRule="auto"/>
        <w:rPr>
          <w:rFonts w:ascii="Arial" w:hAnsi="Arial" w:cs="Arial"/>
        </w:rPr>
      </w:pPr>
      <w:r w:rsidRPr="00AC375B">
        <w:rPr>
          <w:rFonts w:ascii="Arial" w:hAnsi="Arial" w:cs="Arial"/>
        </w:rPr>
        <w:t>Emotional intelligence can be understood as the ability to perceive, understand, manage and utilise emotions effectively in social contexts (Salovey and Mayer, 1990). Unlike cognitive intelligence, which focuses primarily on analytical reasoning and problem-solving abilities, emotional intelligence emphasises interpersonal awareness and emotional regulation.</w:t>
      </w:r>
    </w:p>
    <w:p w14:paraId="727046B8" w14:textId="77777777" w:rsidR="00AC375B" w:rsidRPr="00AC375B" w:rsidRDefault="00AC375B" w:rsidP="00483837">
      <w:pPr>
        <w:spacing w:line="360" w:lineRule="auto"/>
        <w:rPr>
          <w:rFonts w:ascii="Arial" w:hAnsi="Arial" w:cs="Arial"/>
        </w:rPr>
      </w:pPr>
      <w:r w:rsidRPr="00AC375B">
        <w:rPr>
          <w:rFonts w:ascii="Arial" w:hAnsi="Arial" w:cs="Arial"/>
        </w:rPr>
        <w:t>Salovey and Mayer (1990) initially conceptualised emotional intelligence as a set of mental abilities involving emotional perception, emotional understanding and emotional regulation. Later research expanded the concept to include behavioural competencies such as motivation, empathy and social skills (Goleman, 1995).</w:t>
      </w:r>
    </w:p>
    <w:p w14:paraId="5856071D" w14:textId="77777777" w:rsidR="00AC375B" w:rsidRPr="00AC375B" w:rsidRDefault="00AC375B" w:rsidP="00483837">
      <w:pPr>
        <w:spacing w:line="360" w:lineRule="auto"/>
        <w:rPr>
          <w:rFonts w:ascii="Arial" w:hAnsi="Arial" w:cs="Arial"/>
        </w:rPr>
      </w:pPr>
      <w:r w:rsidRPr="00AC375B">
        <w:rPr>
          <w:rFonts w:ascii="Arial" w:hAnsi="Arial" w:cs="Arial"/>
        </w:rPr>
        <w:t>In workplace environments, these competencies are particularly relevant because employees frequently encounter situations involving stress, conflict, collaboration and decision-making. Individuals who are able to regulate their emotional responses tend to demonstrate better communication skills and stronger relationships with colleagues (Boyatzis, 2018).</w:t>
      </w:r>
    </w:p>
    <w:p w14:paraId="775BD08E" w14:textId="77777777" w:rsidR="00AC375B" w:rsidRPr="00AC375B" w:rsidRDefault="00AC375B" w:rsidP="00483837">
      <w:pPr>
        <w:spacing w:line="360" w:lineRule="auto"/>
        <w:rPr>
          <w:rFonts w:ascii="Arial" w:hAnsi="Arial" w:cs="Arial"/>
        </w:rPr>
      </w:pPr>
      <w:r w:rsidRPr="00AC375B">
        <w:rPr>
          <w:rFonts w:ascii="Arial" w:hAnsi="Arial" w:cs="Arial"/>
        </w:rPr>
        <w:t>However, emotional intelligence is not simply a personality trait. Instead, it can be developed through reflection, feedback and training. Many organisations now incorporate emotional intelligence development into leadership training programmes, recognising its importance for organisational effectiveness.</w:t>
      </w:r>
    </w:p>
    <w:p w14:paraId="185CBC71" w14:textId="38D7E115" w:rsidR="00AC375B" w:rsidRPr="00AC375B" w:rsidRDefault="00AC375B" w:rsidP="00483837">
      <w:pPr>
        <w:spacing w:line="360" w:lineRule="auto"/>
        <w:rPr>
          <w:rFonts w:ascii="Arial" w:hAnsi="Arial" w:cs="Arial"/>
        </w:rPr>
      </w:pPr>
    </w:p>
    <w:p w14:paraId="38B60169" w14:textId="77777777" w:rsidR="00AC375B" w:rsidRPr="00483837" w:rsidRDefault="00AC375B" w:rsidP="00483837">
      <w:pPr>
        <w:pStyle w:val="Heading2"/>
        <w:spacing w:line="360" w:lineRule="auto"/>
        <w:rPr>
          <w:rFonts w:ascii="Arial" w:hAnsi="Arial" w:cs="Arial"/>
          <w:b/>
          <w:bCs/>
          <w:color w:val="000000" w:themeColor="text1"/>
          <w:sz w:val="26"/>
          <w:szCs w:val="26"/>
          <w14:textOutline w14:w="0" w14:cap="flat" w14:cmpd="sng" w14:algn="ctr">
            <w14:noFill/>
            <w14:prstDash w14:val="solid"/>
            <w14:round/>
          </w14:textOutline>
        </w:rPr>
      </w:pPr>
      <w:bookmarkStart w:id="3" w:name="_Toc224475350"/>
      <w:r w:rsidRPr="00483837">
        <w:rPr>
          <w:rFonts w:ascii="Arial" w:hAnsi="Arial" w:cs="Arial"/>
          <w:b/>
          <w:bCs/>
          <w:color w:val="000000" w:themeColor="text1"/>
          <w:sz w:val="26"/>
          <w:szCs w:val="26"/>
          <w14:textOutline w14:w="0" w14:cap="flat" w14:cmpd="sng" w14:algn="ctr">
            <w14:noFill/>
            <w14:prstDash w14:val="solid"/>
            <w14:round/>
          </w14:textOutline>
        </w:rPr>
        <w:t>2.2 Key Emotional Intelligence Models</w:t>
      </w:r>
      <w:bookmarkEnd w:id="3"/>
    </w:p>
    <w:p w14:paraId="3960E220" w14:textId="77777777" w:rsidR="00AC375B" w:rsidRPr="00AC375B" w:rsidRDefault="00AC375B" w:rsidP="00483837">
      <w:pPr>
        <w:spacing w:line="360" w:lineRule="auto"/>
        <w:rPr>
          <w:rFonts w:ascii="Arial" w:hAnsi="Arial" w:cs="Arial"/>
          <w:b/>
          <w:bCs/>
        </w:rPr>
      </w:pPr>
      <w:r w:rsidRPr="00AC375B">
        <w:rPr>
          <w:rFonts w:ascii="Arial" w:hAnsi="Arial" w:cs="Arial"/>
          <w:b/>
          <w:bCs/>
        </w:rPr>
        <w:t>Salovey and Mayer Ability Model</w:t>
      </w:r>
    </w:p>
    <w:p w14:paraId="54CFBC51" w14:textId="77777777" w:rsidR="00AC375B" w:rsidRPr="00AC375B" w:rsidRDefault="00AC375B" w:rsidP="00483837">
      <w:pPr>
        <w:spacing w:line="360" w:lineRule="auto"/>
        <w:rPr>
          <w:rFonts w:ascii="Arial" w:hAnsi="Arial" w:cs="Arial"/>
        </w:rPr>
      </w:pPr>
      <w:r w:rsidRPr="00AC375B">
        <w:rPr>
          <w:rFonts w:ascii="Arial" w:hAnsi="Arial" w:cs="Arial"/>
        </w:rPr>
        <w:t>The Salovey and Mayer model conceptualises emotional intelligence as a set of four interrelated abilities:</w:t>
      </w:r>
    </w:p>
    <w:p w14:paraId="40784F56" w14:textId="77777777" w:rsidR="00AC375B" w:rsidRPr="00AC375B" w:rsidRDefault="00AC375B" w:rsidP="00483837">
      <w:pPr>
        <w:numPr>
          <w:ilvl w:val="0"/>
          <w:numId w:val="1"/>
        </w:numPr>
        <w:spacing w:line="360" w:lineRule="auto"/>
        <w:rPr>
          <w:rFonts w:ascii="Arial" w:hAnsi="Arial" w:cs="Arial"/>
        </w:rPr>
      </w:pPr>
      <w:r w:rsidRPr="00AC375B">
        <w:rPr>
          <w:rFonts w:ascii="Arial" w:hAnsi="Arial" w:cs="Arial"/>
        </w:rPr>
        <w:t>Perceiving emotions</w:t>
      </w:r>
    </w:p>
    <w:p w14:paraId="62885CE6" w14:textId="77777777" w:rsidR="00AC375B" w:rsidRPr="00AC375B" w:rsidRDefault="00AC375B" w:rsidP="00483837">
      <w:pPr>
        <w:numPr>
          <w:ilvl w:val="0"/>
          <w:numId w:val="1"/>
        </w:numPr>
        <w:spacing w:line="360" w:lineRule="auto"/>
        <w:rPr>
          <w:rFonts w:ascii="Arial" w:hAnsi="Arial" w:cs="Arial"/>
        </w:rPr>
      </w:pPr>
      <w:r w:rsidRPr="00AC375B">
        <w:rPr>
          <w:rFonts w:ascii="Arial" w:hAnsi="Arial" w:cs="Arial"/>
        </w:rPr>
        <w:t>Using emotions to facilitate thinking</w:t>
      </w:r>
    </w:p>
    <w:p w14:paraId="2460C869" w14:textId="77777777" w:rsidR="00AC375B" w:rsidRPr="00AC375B" w:rsidRDefault="00AC375B" w:rsidP="00483837">
      <w:pPr>
        <w:numPr>
          <w:ilvl w:val="0"/>
          <w:numId w:val="1"/>
        </w:numPr>
        <w:spacing w:line="360" w:lineRule="auto"/>
        <w:rPr>
          <w:rFonts w:ascii="Arial" w:hAnsi="Arial" w:cs="Arial"/>
        </w:rPr>
      </w:pPr>
      <w:r w:rsidRPr="00AC375B">
        <w:rPr>
          <w:rFonts w:ascii="Arial" w:hAnsi="Arial" w:cs="Arial"/>
        </w:rPr>
        <w:t>Understanding emotions</w:t>
      </w:r>
    </w:p>
    <w:p w14:paraId="2FF52A5B" w14:textId="77777777" w:rsidR="00AC375B" w:rsidRPr="00AC375B" w:rsidRDefault="00AC375B" w:rsidP="00483837">
      <w:pPr>
        <w:numPr>
          <w:ilvl w:val="0"/>
          <w:numId w:val="1"/>
        </w:numPr>
        <w:spacing w:line="360" w:lineRule="auto"/>
        <w:rPr>
          <w:rFonts w:ascii="Arial" w:hAnsi="Arial" w:cs="Arial"/>
        </w:rPr>
      </w:pPr>
      <w:r w:rsidRPr="00AC375B">
        <w:rPr>
          <w:rFonts w:ascii="Arial" w:hAnsi="Arial" w:cs="Arial"/>
        </w:rPr>
        <w:t>Managing emotions</w:t>
      </w:r>
    </w:p>
    <w:p w14:paraId="6B66A01A" w14:textId="77777777" w:rsidR="00AC375B" w:rsidRPr="00AC375B" w:rsidRDefault="00AC375B" w:rsidP="00483837">
      <w:pPr>
        <w:spacing w:line="360" w:lineRule="auto"/>
        <w:rPr>
          <w:rFonts w:ascii="Arial" w:hAnsi="Arial" w:cs="Arial"/>
        </w:rPr>
      </w:pPr>
      <w:r w:rsidRPr="00AC375B">
        <w:rPr>
          <w:rFonts w:ascii="Arial" w:hAnsi="Arial" w:cs="Arial"/>
        </w:rPr>
        <w:t>This model views emotional intelligence as a cognitive ability that allows individuals to process emotional information effectively. In practical terms, employees who possess strong emotional perception can recognise subtle emotional cues in colleagues, such as frustration or anxiety. This awareness allows them to respond appropriately and maintain constructive communication.</w:t>
      </w:r>
    </w:p>
    <w:p w14:paraId="5B18E461" w14:textId="77777777" w:rsidR="00AC375B" w:rsidRPr="00AC375B" w:rsidRDefault="00AC375B" w:rsidP="00483837">
      <w:pPr>
        <w:spacing w:line="360" w:lineRule="auto"/>
        <w:rPr>
          <w:rFonts w:ascii="Arial" w:hAnsi="Arial" w:cs="Arial"/>
        </w:rPr>
      </w:pPr>
      <w:r w:rsidRPr="00AC375B">
        <w:rPr>
          <w:rFonts w:ascii="Arial" w:hAnsi="Arial" w:cs="Arial"/>
        </w:rPr>
        <w:t>For example, in a workplace meeting, an emotionally intelligent employee might recognise when a colleague feels uncomfortable presenting an idea. Rather than criticising the individual, the employee may respond supportively or encourage further explanation. Such behaviours help build trust and psychological safety within teams.</w:t>
      </w:r>
    </w:p>
    <w:p w14:paraId="64FE3C78" w14:textId="77777777" w:rsidR="00AC375B" w:rsidRPr="00AC375B" w:rsidRDefault="00AC375B" w:rsidP="00483837">
      <w:pPr>
        <w:spacing w:line="360" w:lineRule="auto"/>
        <w:rPr>
          <w:rFonts w:ascii="Arial" w:hAnsi="Arial" w:cs="Arial"/>
        </w:rPr>
      </w:pPr>
      <w:r w:rsidRPr="00AC375B">
        <w:rPr>
          <w:rFonts w:ascii="Arial" w:hAnsi="Arial" w:cs="Arial"/>
        </w:rPr>
        <w:t>However, some researchers argue that the ability model may underestimate the role of personality traits and motivation in emotional intelligence (</w:t>
      </w:r>
      <w:proofErr w:type="spellStart"/>
      <w:r w:rsidRPr="00AC375B">
        <w:rPr>
          <w:rFonts w:ascii="Arial" w:hAnsi="Arial" w:cs="Arial"/>
        </w:rPr>
        <w:t>Ashkanasy</w:t>
      </w:r>
      <w:proofErr w:type="spellEnd"/>
      <w:r w:rsidRPr="00AC375B">
        <w:rPr>
          <w:rFonts w:ascii="Arial" w:hAnsi="Arial" w:cs="Arial"/>
        </w:rPr>
        <w:t xml:space="preserve"> and Dorris, 2017). While the model emphasises cognitive processing of emotions, workplace behaviour is also influenced by cultural norms, personality differences and organisational contexts.</w:t>
      </w:r>
    </w:p>
    <w:p w14:paraId="0862C2A1" w14:textId="648FD81B" w:rsidR="00AC375B" w:rsidRPr="00AC375B" w:rsidRDefault="00AC375B" w:rsidP="00483837">
      <w:pPr>
        <w:spacing w:line="360" w:lineRule="auto"/>
        <w:rPr>
          <w:rFonts w:ascii="Arial" w:hAnsi="Arial" w:cs="Arial"/>
        </w:rPr>
      </w:pPr>
    </w:p>
    <w:p w14:paraId="4FD157B4" w14:textId="77777777" w:rsidR="00AC375B" w:rsidRPr="00AC375B" w:rsidRDefault="00AC375B" w:rsidP="00483837">
      <w:pPr>
        <w:spacing w:line="360" w:lineRule="auto"/>
        <w:rPr>
          <w:rFonts w:ascii="Arial" w:hAnsi="Arial" w:cs="Arial"/>
          <w:b/>
          <w:bCs/>
        </w:rPr>
      </w:pPr>
      <w:r w:rsidRPr="00AC375B">
        <w:rPr>
          <w:rFonts w:ascii="Arial" w:hAnsi="Arial" w:cs="Arial"/>
          <w:b/>
          <w:bCs/>
        </w:rPr>
        <w:t>Goleman’s Emotional Intelligence Competency Model</w:t>
      </w:r>
    </w:p>
    <w:p w14:paraId="2D1E7D97" w14:textId="77777777" w:rsidR="00AC375B" w:rsidRPr="00AC375B" w:rsidRDefault="00AC375B" w:rsidP="00483837">
      <w:pPr>
        <w:spacing w:line="360" w:lineRule="auto"/>
        <w:rPr>
          <w:rFonts w:ascii="Arial" w:hAnsi="Arial" w:cs="Arial"/>
        </w:rPr>
      </w:pPr>
      <w:r w:rsidRPr="00AC375B">
        <w:rPr>
          <w:rFonts w:ascii="Arial" w:hAnsi="Arial" w:cs="Arial"/>
        </w:rPr>
        <w:t>Goleman (1995) proposed a widely used framework consisting of five key emotional intelligence components:</w:t>
      </w:r>
    </w:p>
    <w:p w14:paraId="05C4E499" w14:textId="17D13CE2" w:rsidR="00AC375B" w:rsidRPr="00AC375B" w:rsidRDefault="00AC375B" w:rsidP="00483837">
      <w:pPr>
        <w:spacing w:line="360" w:lineRule="auto"/>
        <w:rPr>
          <w:rFonts w:ascii="Arial" w:hAnsi="Arial" w:cs="Arial"/>
        </w:rPr>
      </w:pPr>
      <w:r w:rsidRPr="00AC375B">
        <w:rPr>
          <w:rFonts w:ascii="Arial" w:hAnsi="Arial" w:cs="Arial"/>
        </w:rPr>
        <w:lastRenderedPageBreak/>
        <w:t>• Self</w:t>
      </w:r>
      <w:r w:rsidR="005B47B4">
        <w:rPr>
          <w:rFonts w:ascii="Arial" w:hAnsi="Arial" w:cs="Arial"/>
        </w:rPr>
        <w:t>-</w:t>
      </w:r>
      <w:r w:rsidRPr="00AC375B">
        <w:rPr>
          <w:rFonts w:ascii="Arial" w:hAnsi="Arial" w:cs="Arial"/>
        </w:rPr>
        <w:t>awareness</w:t>
      </w:r>
      <w:r w:rsidRPr="00AC375B">
        <w:rPr>
          <w:rFonts w:ascii="Arial" w:hAnsi="Arial" w:cs="Arial"/>
        </w:rPr>
        <w:br/>
        <w:t>• Self</w:t>
      </w:r>
      <w:r w:rsidR="005B47B4">
        <w:rPr>
          <w:rFonts w:ascii="Arial" w:hAnsi="Arial" w:cs="Arial"/>
        </w:rPr>
        <w:t>-</w:t>
      </w:r>
      <w:r w:rsidRPr="00AC375B">
        <w:rPr>
          <w:rFonts w:ascii="Arial" w:hAnsi="Arial" w:cs="Arial"/>
        </w:rPr>
        <w:t>regulation</w:t>
      </w:r>
      <w:r w:rsidRPr="00AC375B">
        <w:rPr>
          <w:rFonts w:ascii="Arial" w:hAnsi="Arial" w:cs="Arial"/>
        </w:rPr>
        <w:br/>
        <w:t>• Motivation</w:t>
      </w:r>
      <w:r w:rsidRPr="00AC375B">
        <w:rPr>
          <w:rFonts w:ascii="Arial" w:hAnsi="Arial" w:cs="Arial"/>
        </w:rPr>
        <w:br/>
        <w:t>• Empathy</w:t>
      </w:r>
      <w:r w:rsidRPr="00AC375B">
        <w:rPr>
          <w:rFonts w:ascii="Arial" w:hAnsi="Arial" w:cs="Arial"/>
        </w:rPr>
        <w:br/>
        <w:t>• Social skills</w:t>
      </w:r>
    </w:p>
    <w:p w14:paraId="6D8273C8" w14:textId="77777777" w:rsidR="00AC375B" w:rsidRPr="00AC375B" w:rsidRDefault="00AC375B" w:rsidP="00483837">
      <w:pPr>
        <w:spacing w:line="360" w:lineRule="auto"/>
        <w:rPr>
          <w:rFonts w:ascii="Arial" w:hAnsi="Arial" w:cs="Arial"/>
        </w:rPr>
      </w:pPr>
      <w:r w:rsidRPr="00AC375B">
        <w:rPr>
          <w:rFonts w:ascii="Arial" w:hAnsi="Arial" w:cs="Arial"/>
        </w:rPr>
        <w:t>These components are particularly useful for analysing workplace behaviour because they focus on practical competencies rather than purely cognitive abilities.</w:t>
      </w:r>
    </w:p>
    <w:p w14:paraId="40A0B452" w14:textId="20E7A129" w:rsidR="00AC375B" w:rsidRPr="00AC375B" w:rsidRDefault="005B47B4" w:rsidP="00483837">
      <w:pPr>
        <w:spacing w:line="360" w:lineRule="auto"/>
        <w:rPr>
          <w:rFonts w:ascii="Arial" w:hAnsi="Arial" w:cs="Arial"/>
        </w:rPr>
      </w:pPr>
      <w:r w:rsidRPr="00AC375B">
        <w:rPr>
          <w:rFonts w:ascii="Arial" w:hAnsi="Arial" w:cs="Arial"/>
        </w:rPr>
        <w:t>Self-awareness</w:t>
      </w:r>
      <w:r w:rsidR="00AC375B" w:rsidRPr="00AC375B">
        <w:rPr>
          <w:rFonts w:ascii="Arial" w:hAnsi="Arial" w:cs="Arial"/>
        </w:rPr>
        <w:t xml:space="preserve"> refers to the ability to recognise one's emotional state and understand how emotions influence behaviour. Employees with strong </w:t>
      </w:r>
      <w:r w:rsidRPr="00AC375B">
        <w:rPr>
          <w:rFonts w:ascii="Arial" w:hAnsi="Arial" w:cs="Arial"/>
        </w:rPr>
        <w:t>self-awareness</w:t>
      </w:r>
      <w:r w:rsidR="00AC375B" w:rsidRPr="00AC375B">
        <w:rPr>
          <w:rFonts w:ascii="Arial" w:hAnsi="Arial" w:cs="Arial"/>
        </w:rPr>
        <w:t xml:space="preserve"> are more likely to recognise when stress or frustration is affecting their judgement.</w:t>
      </w:r>
    </w:p>
    <w:p w14:paraId="70328095" w14:textId="379DA291" w:rsidR="00AC375B" w:rsidRPr="00AC375B" w:rsidRDefault="005B47B4" w:rsidP="00483837">
      <w:pPr>
        <w:spacing w:line="360" w:lineRule="auto"/>
        <w:rPr>
          <w:rFonts w:ascii="Arial" w:hAnsi="Arial" w:cs="Arial"/>
        </w:rPr>
      </w:pPr>
      <w:r w:rsidRPr="00AC375B">
        <w:rPr>
          <w:rFonts w:ascii="Arial" w:hAnsi="Arial" w:cs="Arial"/>
        </w:rPr>
        <w:t>Self-regulation</w:t>
      </w:r>
      <w:r w:rsidR="00AC375B" w:rsidRPr="00AC375B">
        <w:rPr>
          <w:rFonts w:ascii="Arial" w:hAnsi="Arial" w:cs="Arial"/>
        </w:rPr>
        <w:t xml:space="preserve"> involves controlling emotional reactions and responding calmly in challenging situations. This ability is particularly important in conflict management and decision-making processes.</w:t>
      </w:r>
    </w:p>
    <w:p w14:paraId="5C7BC951" w14:textId="77777777" w:rsidR="00AC375B" w:rsidRPr="00AC375B" w:rsidRDefault="00AC375B" w:rsidP="00483837">
      <w:pPr>
        <w:spacing w:line="360" w:lineRule="auto"/>
        <w:rPr>
          <w:rFonts w:ascii="Arial" w:hAnsi="Arial" w:cs="Arial"/>
        </w:rPr>
      </w:pPr>
      <w:r w:rsidRPr="00AC375B">
        <w:rPr>
          <w:rFonts w:ascii="Arial" w:hAnsi="Arial" w:cs="Arial"/>
        </w:rPr>
        <w:t>Motivation refers to the ability to remain committed to goals despite setbacks. Emotionally intelligent employees tend to demonstrate higher levels of persistence and resilience.</w:t>
      </w:r>
    </w:p>
    <w:p w14:paraId="13E70591" w14:textId="77777777" w:rsidR="00AC375B" w:rsidRPr="00AC375B" w:rsidRDefault="00AC375B" w:rsidP="00483837">
      <w:pPr>
        <w:spacing w:line="360" w:lineRule="auto"/>
        <w:rPr>
          <w:rFonts w:ascii="Arial" w:hAnsi="Arial" w:cs="Arial"/>
        </w:rPr>
      </w:pPr>
      <w:r w:rsidRPr="00AC375B">
        <w:rPr>
          <w:rFonts w:ascii="Arial" w:hAnsi="Arial" w:cs="Arial"/>
        </w:rPr>
        <w:t>Empathy allows individuals to understand the emotional perspectives of others. This skill is essential for effective teamwork, leadership and customer service.</w:t>
      </w:r>
    </w:p>
    <w:p w14:paraId="20CD36B0" w14:textId="77777777" w:rsidR="00AC375B" w:rsidRPr="00AC375B" w:rsidRDefault="00AC375B" w:rsidP="00483837">
      <w:pPr>
        <w:spacing w:line="360" w:lineRule="auto"/>
        <w:rPr>
          <w:rFonts w:ascii="Arial" w:hAnsi="Arial" w:cs="Arial"/>
        </w:rPr>
      </w:pPr>
      <w:r w:rsidRPr="00AC375B">
        <w:rPr>
          <w:rFonts w:ascii="Arial" w:hAnsi="Arial" w:cs="Arial"/>
        </w:rPr>
        <w:t>Social skills involve communication, collaboration and relationship management. Employees with strong social skills are more capable of resolving conflicts and building positive professional relationships.</w:t>
      </w:r>
    </w:p>
    <w:p w14:paraId="7BB7BB73" w14:textId="77777777" w:rsidR="00AC375B" w:rsidRPr="00AC375B" w:rsidRDefault="00AC375B" w:rsidP="00483837">
      <w:pPr>
        <w:spacing w:line="360" w:lineRule="auto"/>
        <w:rPr>
          <w:rFonts w:ascii="Arial" w:hAnsi="Arial" w:cs="Arial"/>
        </w:rPr>
      </w:pPr>
      <w:r w:rsidRPr="00AC375B">
        <w:rPr>
          <w:rFonts w:ascii="Arial" w:hAnsi="Arial" w:cs="Arial"/>
        </w:rPr>
        <w:t>Despite its popularity, some scholars argue that Goleman's model blends emotional intelligence with broader leadership competencies, making it less conceptually precise (Cherniss, 2019). Nevertheless, it remains widely applied in organisational training because of its practical relevance.</w:t>
      </w:r>
    </w:p>
    <w:p w14:paraId="529F2FD9" w14:textId="1742464E" w:rsidR="00AC375B" w:rsidRPr="00AC375B" w:rsidRDefault="00AC375B" w:rsidP="00483837">
      <w:pPr>
        <w:spacing w:line="360" w:lineRule="auto"/>
        <w:rPr>
          <w:rFonts w:ascii="Arial" w:hAnsi="Arial" w:cs="Arial"/>
        </w:rPr>
      </w:pPr>
    </w:p>
    <w:p w14:paraId="3FFB8873" w14:textId="77777777" w:rsidR="00AC375B" w:rsidRPr="00483837" w:rsidRDefault="00AC375B" w:rsidP="00483837">
      <w:pPr>
        <w:pStyle w:val="Heading2"/>
        <w:spacing w:line="360" w:lineRule="auto"/>
        <w:rPr>
          <w:rFonts w:ascii="Arial" w:hAnsi="Arial" w:cs="Arial"/>
          <w:b/>
          <w:bCs/>
          <w:color w:val="000000" w:themeColor="text1"/>
          <w:sz w:val="26"/>
          <w:szCs w:val="26"/>
          <w14:textOutline w14:w="0" w14:cap="flat" w14:cmpd="sng" w14:algn="ctr">
            <w14:noFill/>
            <w14:prstDash w14:val="solid"/>
            <w14:round/>
          </w14:textOutline>
        </w:rPr>
      </w:pPr>
      <w:bookmarkStart w:id="4" w:name="_Toc224475351"/>
      <w:r w:rsidRPr="00483837">
        <w:rPr>
          <w:rFonts w:ascii="Arial" w:hAnsi="Arial" w:cs="Arial"/>
          <w:b/>
          <w:bCs/>
          <w:color w:val="000000" w:themeColor="text1"/>
          <w:sz w:val="26"/>
          <w:szCs w:val="26"/>
          <w14:textOutline w14:w="0" w14:cap="flat" w14:cmpd="sng" w14:algn="ctr">
            <w14:noFill/>
            <w14:prstDash w14:val="solid"/>
            <w14:round/>
          </w14:textOutline>
        </w:rPr>
        <w:t>2.3 Application of Emotional Intelligence in Workplace Settings</w:t>
      </w:r>
      <w:bookmarkEnd w:id="4"/>
    </w:p>
    <w:p w14:paraId="2FAE7DD8" w14:textId="77777777" w:rsidR="00AC375B" w:rsidRPr="00AC375B" w:rsidRDefault="00AC375B" w:rsidP="00483837">
      <w:pPr>
        <w:spacing w:line="360" w:lineRule="auto"/>
        <w:rPr>
          <w:rFonts w:ascii="Arial" w:hAnsi="Arial" w:cs="Arial"/>
        </w:rPr>
      </w:pPr>
      <w:r w:rsidRPr="00AC375B">
        <w:rPr>
          <w:rFonts w:ascii="Arial" w:hAnsi="Arial" w:cs="Arial"/>
        </w:rPr>
        <w:t>Emotional intelligence can significantly influence workplace performance in several ways.</w:t>
      </w:r>
    </w:p>
    <w:p w14:paraId="541E87AE" w14:textId="77777777" w:rsidR="00AC375B" w:rsidRPr="00AC375B" w:rsidRDefault="00AC375B" w:rsidP="00483837">
      <w:pPr>
        <w:spacing w:line="360" w:lineRule="auto"/>
        <w:rPr>
          <w:rFonts w:ascii="Arial" w:hAnsi="Arial" w:cs="Arial"/>
        </w:rPr>
      </w:pPr>
      <w:r w:rsidRPr="00AC375B">
        <w:rPr>
          <w:rFonts w:ascii="Arial" w:hAnsi="Arial" w:cs="Arial"/>
        </w:rPr>
        <w:lastRenderedPageBreak/>
        <w:t>First, emotionally intelligent employees are generally more effective at managing workplace stress. Work environments often involve tight deadlines, performance evaluations and interpersonal challenges. Individuals who can regulate their emotional responses are better able to remain focused and productive during stressful situations (Boyatzis, 2018).</w:t>
      </w:r>
    </w:p>
    <w:p w14:paraId="3248119A" w14:textId="77777777" w:rsidR="00AC375B" w:rsidRPr="00AC375B" w:rsidRDefault="00AC375B" w:rsidP="00483837">
      <w:pPr>
        <w:spacing w:line="360" w:lineRule="auto"/>
        <w:rPr>
          <w:rFonts w:ascii="Arial" w:hAnsi="Arial" w:cs="Arial"/>
        </w:rPr>
      </w:pPr>
      <w:r w:rsidRPr="00AC375B">
        <w:rPr>
          <w:rFonts w:ascii="Arial" w:hAnsi="Arial" w:cs="Arial"/>
        </w:rPr>
        <w:t>Second, emotional intelligence contributes to improved teamwork and collaboration. Teams often include individuals with different personalities and perspectives. Emotional awareness helps employees understand these differences and respond constructively rather than defensively.</w:t>
      </w:r>
    </w:p>
    <w:p w14:paraId="11D8104C" w14:textId="77777777" w:rsidR="00AC375B" w:rsidRPr="00AC375B" w:rsidRDefault="00AC375B" w:rsidP="00483837">
      <w:pPr>
        <w:spacing w:line="360" w:lineRule="auto"/>
        <w:rPr>
          <w:rFonts w:ascii="Arial" w:hAnsi="Arial" w:cs="Arial"/>
        </w:rPr>
      </w:pPr>
      <w:r w:rsidRPr="00AC375B">
        <w:rPr>
          <w:rFonts w:ascii="Arial" w:hAnsi="Arial" w:cs="Arial"/>
        </w:rPr>
        <w:t>Third, emotional intelligence supports effective leadership. Leaders who demonstrate empathy and emotional awareness are more capable of motivating employees and resolving conflicts. Research suggests that emotionally intelligent leaders often create more supportive workplace cultures and higher employee engagement levels (Goleman, Boyatzis and McKee, 2013).</w:t>
      </w:r>
    </w:p>
    <w:p w14:paraId="28F5F4CC" w14:textId="77777777" w:rsidR="00AC375B" w:rsidRPr="00AC375B" w:rsidRDefault="00AC375B" w:rsidP="00483837">
      <w:pPr>
        <w:spacing w:line="360" w:lineRule="auto"/>
        <w:rPr>
          <w:rFonts w:ascii="Arial" w:hAnsi="Arial" w:cs="Arial"/>
        </w:rPr>
      </w:pPr>
      <w:r w:rsidRPr="00AC375B">
        <w:rPr>
          <w:rFonts w:ascii="Arial" w:hAnsi="Arial" w:cs="Arial"/>
        </w:rPr>
        <w:t>However, emotional intelligence is not universally beneficial in all circumstances. Excessive emotional awareness may lead to emotional fatigue, particularly in roles that involve constant interpersonal interaction such as customer service or healthcare (</w:t>
      </w:r>
      <w:proofErr w:type="spellStart"/>
      <w:r w:rsidRPr="00AC375B">
        <w:rPr>
          <w:rFonts w:ascii="Arial" w:hAnsi="Arial" w:cs="Arial"/>
        </w:rPr>
        <w:t>Ashkanasy</w:t>
      </w:r>
      <w:proofErr w:type="spellEnd"/>
      <w:r w:rsidRPr="00AC375B">
        <w:rPr>
          <w:rFonts w:ascii="Arial" w:hAnsi="Arial" w:cs="Arial"/>
        </w:rPr>
        <w:t xml:space="preserve"> and Dorris, 2017). Therefore, organisations must balance emotional intelligence development with realistic expectations regarding emotional labour.</w:t>
      </w:r>
    </w:p>
    <w:p w14:paraId="7EBD10FE" w14:textId="72ED5E29" w:rsidR="00AC375B" w:rsidRPr="00AC375B" w:rsidRDefault="00AC375B" w:rsidP="00483837">
      <w:pPr>
        <w:spacing w:line="360" w:lineRule="auto"/>
        <w:rPr>
          <w:rFonts w:ascii="Arial" w:hAnsi="Arial" w:cs="Arial"/>
        </w:rPr>
      </w:pPr>
    </w:p>
    <w:p w14:paraId="3641ED24" w14:textId="77777777" w:rsidR="00AC375B" w:rsidRPr="00483837" w:rsidRDefault="00AC375B" w:rsidP="00483837">
      <w:pPr>
        <w:pStyle w:val="Heading1"/>
        <w:spacing w:line="360" w:lineRule="auto"/>
        <w:rPr>
          <w:rFonts w:ascii="Arial" w:hAnsi="Arial" w:cs="Arial"/>
          <w:b/>
          <w:bCs/>
          <w:color w:val="000000" w:themeColor="text1"/>
          <w:sz w:val="28"/>
          <w:szCs w:val="28"/>
          <w14:textOutline w14:w="0" w14:cap="flat" w14:cmpd="sng" w14:algn="ctr">
            <w14:noFill/>
            <w14:prstDash w14:val="solid"/>
            <w14:round/>
          </w14:textOutline>
        </w:rPr>
      </w:pPr>
      <w:bookmarkStart w:id="5" w:name="_Toc224475352"/>
      <w:r w:rsidRPr="00483837">
        <w:rPr>
          <w:rFonts w:ascii="Arial" w:hAnsi="Arial" w:cs="Arial"/>
          <w:b/>
          <w:bCs/>
          <w:color w:val="000000" w:themeColor="text1"/>
          <w:sz w:val="28"/>
          <w:szCs w:val="28"/>
          <w14:textOutline w14:w="0" w14:cap="flat" w14:cmpd="sng" w14:algn="ctr">
            <w14:noFill/>
            <w14:prstDash w14:val="solid"/>
            <w14:round/>
          </w14:textOutline>
        </w:rPr>
        <w:t>3. Generational Differences and Workplace Emotional Intelligence</w:t>
      </w:r>
      <w:bookmarkEnd w:id="5"/>
    </w:p>
    <w:p w14:paraId="1A334424" w14:textId="77777777" w:rsidR="00AC375B" w:rsidRPr="00483837" w:rsidRDefault="00AC375B" w:rsidP="00483837">
      <w:pPr>
        <w:pStyle w:val="Heading2"/>
        <w:spacing w:line="360" w:lineRule="auto"/>
        <w:rPr>
          <w:rFonts w:ascii="Arial" w:hAnsi="Arial" w:cs="Arial"/>
          <w:b/>
          <w:bCs/>
          <w:color w:val="000000" w:themeColor="text1"/>
          <w:sz w:val="26"/>
          <w:szCs w:val="26"/>
          <w14:textOutline w14:w="0" w14:cap="flat" w14:cmpd="sng" w14:algn="ctr">
            <w14:noFill/>
            <w14:prstDash w14:val="solid"/>
            <w14:round/>
          </w14:textOutline>
        </w:rPr>
      </w:pPr>
      <w:bookmarkStart w:id="6" w:name="_Toc224475353"/>
      <w:r w:rsidRPr="00483837">
        <w:rPr>
          <w:rFonts w:ascii="Arial" w:hAnsi="Arial" w:cs="Arial"/>
          <w:b/>
          <w:bCs/>
          <w:color w:val="000000" w:themeColor="text1"/>
          <w:sz w:val="26"/>
          <w:szCs w:val="26"/>
          <w14:textOutline w14:w="0" w14:cap="flat" w14:cmpd="sng" w14:algn="ctr">
            <w14:noFill/>
            <w14:prstDash w14:val="solid"/>
            <w14:round/>
          </w14:textOutline>
        </w:rPr>
        <w:t>3.1 Understanding Generational Cohorts</w:t>
      </w:r>
      <w:bookmarkEnd w:id="6"/>
    </w:p>
    <w:p w14:paraId="3BC9C62F" w14:textId="77777777" w:rsidR="00AC375B" w:rsidRPr="00AC375B" w:rsidRDefault="00AC375B" w:rsidP="00483837">
      <w:pPr>
        <w:spacing w:line="360" w:lineRule="auto"/>
        <w:rPr>
          <w:rFonts w:ascii="Arial" w:hAnsi="Arial" w:cs="Arial"/>
        </w:rPr>
      </w:pPr>
      <w:r w:rsidRPr="00AC375B">
        <w:rPr>
          <w:rFonts w:ascii="Arial" w:hAnsi="Arial" w:cs="Arial"/>
        </w:rPr>
        <w:t>Modern workplaces frequently consist of multiple generational groups. The most common cohorts currently present in organisations include:</w:t>
      </w:r>
    </w:p>
    <w:p w14:paraId="46C4E040" w14:textId="77777777" w:rsidR="00AC375B" w:rsidRPr="00AC375B" w:rsidRDefault="00AC375B" w:rsidP="00483837">
      <w:pPr>
        <w:spacing w:line="360" w:lineRule="auto"/>
        <w:rPr>
          <w:rFonts w:ascii="Arial" w:hAnsi="Arial" w:cs="Arial"/>
        </w:rPr>
      </w:pPr>
      <w:r w:rsidRPr="00AC375B">
        <w:rPr>
          <w:rFonts w:ascii="Arial" w:hAnsi="Arial" w:cs="Arial"/>
        </w:rPr>
        <w:t>• Generation X (1965–1980)</w:t>
      </w:r>
      <w:r w:rsidRPr="00AC375B">
        <w:rPr>
          <w:rFonts w:ascii="Arial" w:hAnsi="Arial" w:cs="Arial"/>
        </w:rPr>
        <w:br/>
        <w:t>• Generation Y / Millennials (1981–1996)</w:t>
      </w:r>
      <w:r w:rsidRPr="00AC375B">
        <w:rPr>
          <w:rFonts w:ascii="Arial" w:hAnsi="Arial" w:cs="Arial"/>
        </w:rPr>
        <w:br/>
        <w:t>• Generation Z (1997 onwards)</w:t>
      </w:r>
    </w:p>
    <w:p w14:paraId="09DBD5AA" w14:textId="77777777" w:rsidR="00AC375B" w:rsidRPr="00AC375B" w:rsidRDefault="00AC375B" w:rsidP="00483837">
      <w:pPr>
        <w:spacing w:line="360" w:lineRule="auto"/>
        <w:rPr>
          <w:rFonts w:ascii="Arial" w:hAnsi="Arial" w:cs="Arial"/>
        </w:rPr>
      </w:pPr>
      <w:r w:rsidRPr="00AC375B">
        <w:rPr>
          <w:rFonts w:ascii="Arial" w:hAnsi="Arial" w:cs="Arial"/>
        </w:rPr>
        <w:lastRenderedPageBreak/>
        <w:t>Each generation has developed within different social, economic and technological contexts. These experiences influence their values, communication preferences and expectations of leadership (Twenge, 2017).</w:t>
      </w:r>
    </w:p>
    <w:p w14:paraId="51A08923" w14:textId="77777777" w:rsidR="00AC375B" w:rsidRPr="00AC375B" w:rsidRDefault="00AC375B" w:rsidP="00483837">
      <w:pPr>
        <w:spacing w:line="360" w:lineRule="auto"/>
        <w:rPr>
          <w:rFonts w:ascii="Arial" w:hAnsi="Arial" w:cs="Arial"/>
        </w:rPr>
      </w:pPr>
      <w:r w:rsidRPr="00AC375B">
        <w:rPr>
          <w:rFonts w:ascii="Arial" w:hAnsi="Arial" w:cs="Arial"/>
        </w:rPr>
        <w:t>Understanding generational differences is therefore essential for managers attempting to create inclusive work environments.</w:t>
      </w:r>
    </w:p>
    <w:p w14:paraId="16B9EE44" w14:textId="506CA471" w:rsidR="00AC375B" w:rsidRPr="00AC375B" w:rsidRDefault="00AC375B" w:rsidP="00483837">
      <w:pPr>
        <w:spacing w:line="360" w:lineRule="auto"/>
        <w:rPr>
          <w:rFonts w:ascii="Arial" w:hAnsi="Arial" w:cs="Arial"/>
        </w:rPr>
      </w:pPr>
    </w:p>
    <w:p w14:paraId="75F6656A" w14:textId="77777777" w:rsidR="00AC375B" w:rsidRPr="00483837" w:rsidRDefault="00AC375B" w:rsidP="00483837">
      <w:pPr>
        <w:pStyle w:val="Heading2"/>
        <w:spacing w:line="360" w:lineRule="auto"/>
        <w:rPr>
          <w:rFonts w:ascii="Arial" w:hAnsi="Arial" w:cs="Arial"/>
          <w:b/>
          <w:bCs/>
          <w:color w:val="000000" w:themeColor="text1"/>
          <w:sz w:val="26"/>
          <w:szCs w:val="26"/>
          <w14:textOutline w14:w="0" w14:cap="flat" w14:cmpd="sng" w14:algn="ctr">
            <w14:noFill/>
            <w14:prstDash w14:val="solid"/>
            <w14:round/>
          </w14:textOutline>
        </w:rPr>
      </w:pPr>
      <w:bookmarkStart w:id="7" w:name="_Toc224475354"/>
      <w:r w:rsidRPr="00483837">
        <w:rPr>
          <w:rFonts w:ascii="Arial" w:hAnsi="Arial" w:cs="Arial"/>
          <w:b/>
          <w:bCs/>
          <w:color w:val="000000" w:themeColor="text1"/>
          <w:sz w:val="26"/>
          <w:szCs w:val="26"/>
          <w14:textOutline w14:w="0" w14:cap="flat" w14:cmpd="sng" w14:algn="ctr">
            <w14:noFill/>
            <w14:prstDash w14:val="solid"/>
            <w14:round/>
          </w14:textOutline>
        </w:rPr>
        <w:t>3.2 Generation X</w:t>
      </w:r>
      <w:bookmarkEnd w:id="7"/>
    </w:p>
    <w:p w14:paraId="089D94FD" w14:textId="77777777" w:rsidR="00AC375B" w:rsidRPr="00AC375B" w:rsidRDefault="00AC375B" w:rsidP="00483837">
      <w:pPr>
        <w:spacing w:line="360" w:lineRule="auto"/>
        <w:rPr>
          <w:rFonts w:ascii="Arial" w:hAnsi="Arial" w:cs="Arial"/>
        </w:rPr>
      </w:pPr>
      <w:r w:rsidRPr="00AC375B">
        <w:rPr>
          <w:rFonts w:ascii="Arial" w:hAnsi="Arial" w:cs="Arial"/>
        </w:rPr>
        <w:t>Generation X employees often value independence, flexibility and practical problem solving. Having experienced economic uncertainty during their early careers, many individuals within this cohort tend to prioritise job stability and work-life balance.</w:t>
      </w:r>
    </w:p>
    <w:p w14:paraId="20695C98" w14:textId="0FFDB7C2" w:rsidR="00AC375B" w:rsidRPr="00AC375B" w:rsidRDefault="00AC375B" w:rsidP="00483837">
      <w:pPr>
        <w:spacing w:line="360" w:lineRule="auto"/>
        <w:rPr>
          <w:rFonts w:ascii="Arial" w:hAnsi="Arial" w:cs="Arial"/>
        </w:rPr>
      </w:pPr>
      <w:r w:rsidRPr="00AC375B">
        <w:rPr>
          <w:rFonts w:ascii="Arial" w:hAnsi="Arial" w:cs="Arial"/>
        </w:rPr>
        <w:t xml:space="preserve">In terms of emotional intelligence, Generation X employees often demonstrate strong </w:t>
      </w:r>
      <w:r w:rsidR="005B47B4" w:rsidRPr="00AC375B">
        <w:rPr>
          <w:rFonts w:ascii="Arial" w:hAnsi="Arial" w:cs="Arial"/>
        </w:rPr>
        <w:t>self-regulation</w:t>
      </w:r>
      <w:r w:rsidRPr="00AC375B">
        <w:rPr>
          <w:rFonts w:ascii="Arial" w:hAnsi="Arial" w:cs="Arial"/>
        </w:rPr>
        <w:t xml:space="preserve"> and adaptability. Many have developed resilience through experience and tend to prefer direct communication styles.</w:t>
      </w:r>
    </w:p>
    <w:p w14:paraId="0511ECEB" w14:textId="77777777" w:rsidR="00AC375B" w:rsidRPr="00AC375B" w:rsidRDefault="00AC375B" w:rsidP="00483837">
      <w:pPr>
        <w:spacing w:line="360" w:lineRule="auto"/>
        <w:rPr>
          <w:rFonts w:ascii="Arial" w:hAnsi="Arial" w:cs="Arial"/>
        </w:rPr>
      </w:pPr>
      <w:r w:rsidRPr="00AC375B">
        <w:rPr>
          <w:rFonts w:ascii="Arial" w:hAnsi="Arial" w:cs="Arial"/>
        </w:rPr>
        <w:t>However, they may sometimes perceive younger generations as overly dependent on feedback or recognition. This perception can lead to misunderstandings within teams if managers fail to acknowledge generational expectations.</w:t>
      </w:r>
    </w:p>
    <w:p w14:paraId="1BBAA19B" w14:textId="14926D02" w:rsidR="00AC375B" w:rsidRPr="00AC375B" w:rsidRDefault="00AC375B" w:rsidP="00483837">
      <w:pPr>
        <w:spacing w:line="360" w:lineRule="auto"/>
        <w:rPr>
          <w:rFonts w:ascii="Arial" w:hAnsi="Arial" w:cs="Arial"/>
        </w:rPr>
      </w:pPr>
    </w:p>
    <w:p w14:paraId="61D66D8E" w14:textId="77777777" w:rsidR="00AC375B" w:rsidRPr="00AC375B" w:rsidRDefault="00AC375B" w:rsidP="00483837">
      <w:pPr>
        <w:spacing w:line="360" w:lineRule="auto"/>
        <w:rPr>
          <w:rFonts w:ascii="Arial" w:hAnsi="Arial" w:cs="Arial"/>
          <w:b/>
          <w:bCs/>
          <w:sz w:val="26"/>
          <w:szCs w:val="26"/>
        </w:rPr>
      </w:pPr>
      <w:r w:rsidRPr="00AC375B">
        <w:rPr>
          <w:rFonts w:ascii="Arial" w:hAnsi="Arial" w:cs="Arial"/>
          <w:b/>
          <w:bCs/>
          <w:sz w:val="26"/>
          <w:szCs w:val="26"/>
        </w:rPr>
        <w:t>3.3 Millennials (Generation Y)</w:t>
      </w:r>
    </w:p>
    <w:p w14:paraId="7A35CDE7" w14:textId="77777777" w:rsidR="00AC375B" w:rsidRPr="00AC375B" w:rsidRDefault="00AC375B" w:rsidP="00483837">
      <w:pPr>
        <w:spacing w:line="360" w:lineRule="auto"/>
        <w:rPr>
          <w:rFonts w:ascii="Arial" w:hAnsi="Arial" w:cs="Arial"/>
        </w:rPr>
      </w:pPr>
      <w:r w:rsidRPr="00AC375B">
        <w:rPr>
          <w:rFonts w:ascii="Arial" w:hAnsi="Arial" w:cs="Arial"/>
        </w:rPr>
        <w:t>Millennials are often characterised by their collaborative approach to work and strong emphasis on personal development. Having grown up during rapid technological expansion, this generation tends to value communication, teamwork and continuous feedback.</w:t>
      </w:r>
    </w:p>
    <w:p w14:paraId="7D2917A4" w14:textId="77777777" w:rsidR="00AC375B" w:rsidRPr="00AC375B" w:rsidRDefault="00AC375B" w:rsidP="00483837">
      <w:pPr>
        <w:spacing w:line="360" w:lineRule="auto"/>
        <w:rPr>
          <w:rFonts w:ascii="Arial" w:hAnsi="Arial" w:cs="Arial"/>
        </w:rPr>
      </w:pPr>
      <w:r w:rsidRPr="00AC375B">
        <w:rPr>
          <w:rFonts w:ascii="Arial" w:hAnsi="Arial" w:cs="Arial"/>
        </w:rPr>
        <w:t>From an emotional intelligence perspective, Millennials may display strong empathy and social awareness due to their emphasis on collaborative environments. However, they may also experience higher levels of workplace stress due to performance expectations and economic pressures (Twenge, 2017).</w:t>
      </w:r>
    </w:p>
    <w:p w14:paraId="2C7CF12E" w14:textId="77777777" w:rsidR="00AC375B" w:rsidRPr="00AC375B" w:rsidRDefault="00AC375B" w:rsidP="00483837">
      <w:pPr>
        <w:spacing w:line="360" w:lineRule="auto"/>
        <w:rPr>
          <w:rFonts w:ascii="Arial" w:hAnsi="Arial" w:cs="Arial"/>
        </w:rPr>
      </w:pPr>
      <w:r w:rsidRPr="00AC375B">
        <w:rPr>
          <w:rFonts w:ascii="Arial" w:hAnsi="Arial" w:cs="Arial"/>
        </w:rPr>
        <w:t>Managers should therefore provide structured feedback and supportive leadership to maintain engagement among Millennial employees.</w:t>
      </w:r>
    </w:p>
    <w:p w14:paraId="503D3C44" w14:textId="2639DAFA" w:rsidR="00AC375B" w:rsidRPr="00AC375B" w:rsidRDefault="00AC375B" w:rsidP="00483837">
      <w:pPr>
        <w:spacing w:line="360" w:lineRule="auto"/>
        <w:rPr>
          <w:rFonts w:ascii="Arial" w:hAnsi="Arial" w:cs="Arial"/>
        </w:rPr>
      </w:pPr>
    </w:p>
    <w:p w14:paraId="583DCC47" w14:textId="77777777" w:rsidR="00AC375B" w:rsidRPr="00AC375B" w:rsidRDefault="00AC375B" w:rsidP="00483837">
      <w:pPr>
        <w:spacing w:line="360" w:lineRule="auto"/>
        <w:rPr>
          <w:rFonts w:ascii="Arial" w:hAnsi="Arial" w:cs="Arial"/>
          <w:b/>
          <w:bCs/>
          <w:sz w:val="26"/>
          <w:szCs w:val="26"/>
        </w:rPr>
      </w:pPr>
      <w:r w:rsidRPr="00AC375B">
        <w:rPr>
          <w:rFonts w:ascii="Arial" w:hAnsi="Arial" w:cs="Arial"/>
          <w:b/>
          <w:bCs/>
          <w:sz w:val="26"/>
          <w:szCs w:val="26"/>
        </w:rPr>
        <w:lastRenderedPageBreak/>
        <w:t>3.4 Generation Z</w:t>
      </w:r>
    </w:p>
    <w:p w14:paraId="55D295E2" w14:textId="77777777" w:rsidR="00AC375B" w:rsidRPr="00AC375B" w:rsidRDefault="00AC375B" w:rsidP="00483837">
      <w:pPr>
        <w:spacing w:line="360" w:lineRule="auto"/>
        <w:rPr>
          <w:rFonts w:ascii="Arial" w:hAnsi="Arial" w:cs="Arial"/>
        </w:rPr>
      </w:pPr>
      <w:r w:rsidRPr="00AC375B">
        <w:rPr>
          <w:rFonts w:ascii="Arial" w:hAnsi="Arial" w:cs="Arial"/>
        </w:rPr>
        <w:t>Generation Z represents the newest cohort entering the workforce. Having grown up entirely in the digital age, this generation tends to be highly technologically literate and accustomed to rapid information exchange.</w:t>
      </w:r>
    </w:p>
    <w:p w14:paraId="0ACCF3FE" w14:textId="77777777" w:rsidR="00AC375B" w:rsidRPr="00AC375B" w:rsidRDefault="00AC375B" w:rsidP="00483837">
      <w:pPr>
        <w:spacing w:line="360" w:lineRule="auto"/>
        <w:rPr>
          <w:rFonts w:ascii="Arial" w:hAnsi="Arial" w:cs="Arial"/>
        </w:rPr>
      </w:pPr>
      <w:r w:rsidRPr="00AC375B">
        <w:rPr>
          <w:rFonts w:ascii="Arial" w:hAnsi="Arial" w:cs="Arial"/>
        </w:rPr>
        <w:t>While Generation Z employees often demonstrate creativity and adaptability, they may require additional guidance in developing workplace communication skills and emotional regulation. Research suggests that this generation experiences higher levels of anxiety and mental health concerns compared to previous cohorts (Seemiller and Grace, 2019).</w:t>
      </w:r>
    </w:p>
    <w:p w14:paraId="73B91888" w14:textId="77777777" w:rsidR="00AC375B" w:rsidRPr="00AC375B" w:rsidRDefault="00AC375B" w:rsidP="00483837">
      <w:pPr>
        <w:spacing w:line="360" w:lineRule="auto"/>
        <w:rPr>
          <w:rFonts w:ascii="Arial" w:hAnsi="Arial" w:cs="Arial"/>
        </w:rPr>
      </w:pPr>
      <w:r w:rsidRPr="00AC375B">
        <w:rPr>
          <w:rFonts w:ascii="Arial" w:hAnsi="Arial" w:cs="Arial"/>
        </w:rPr>
        <w:t>Managers therefore play an important role in supporting emotional intelligence development through mentoring and training.</w:t>
      </w:r>
    </w:p>
    <w:p w14:paraId="1EEF21A1" w14:textId="2B52E577" w:rsidR="00AC375B" w:rsidRPr="00AC375B" w:rsidRDefault="00AC375B" w:rsidP="00483837">
      <w:pPr>
        <w:spacing w:line="360" w:lineRule="auto"/>
        <w:rPr>
          <w:rFonts w:ascii="Arial" w:hAnsi="Arial" w:cs="Arial"/>
        </w:rPr>
      </w:pPr>
    </w:p>
    <w:p w14:paraId="56E9D9A8" w14:textId="77777777" w:rsidR="00AC375B" w:rsidRPr="00AC375B" w:rsidRDefault="00AC375B" w:rsidP="00483837">
      <w:pPr>
        <w:spacing w:line="360" w:lineRule="auto"/>
        <w:rPr>
          <w:rFonts w:ascii="Arial" w:hAnsi="Arial" w:cs="Arial"/>
          <w:b/>
          <w:bCs/>
          <w:sz w:val="26"/>
          <w:szCs w:val="26"/>
        </w:rPr>
      </w:pPr>
      <w:r w:rsidRPr="00AC375B">
        <w:rPr>
          <w:rFonts w:ascii="Arial" w:hAnsi="Arial" w:cs="Arial"/>
          <w:b/>
          <w:bCs/>
          <w:sz w:val="26"/>
          <w:szCs w:val="26"/>
        </w:rPr>
        <w:t>3.5 Generational Diversity as a Strength and Challenge</w:t>
      </w:r>
    </w:p>
    <w:p w14:paraId="644FD666" w14:textId="77777777" w:rsidR="00AC375B" w:rsidRPr="00AC375B" w:rsidRDefault="00AC375B" w:rsidP="00483837">
      <w:pPr>
        <w:spacing w:line="360" w:lineRule="auto"/>
        <w:rPr>
          <w:rFonts w:ascii="Arial" w:hAnsi="Arial" w:cs="Arial"/>
        </w:rPr>
      </w:pPr>
      <w:r w:rsidRPr="00AC375B">
        <w:rPr>
          <w:rFonts w:ascii="Arial" w:hAnsi="Arial" w:cs="Arial"/>
        </w:rPr>
        <w:t>Generational diversity can create both opportunities and challenges within organisations.</w:t>
      </w:r>
    </w:p>
    <w:p w14:paraId="65E0F51F" w14:textId="77777777" w:rsidR="00AC375B" w:rsidRPr="00AC375B" w:rsidRDefault="00AC375B" w:rsidP="00483837">
      <w:pPr>
        <w:spacing w:line="360" w:lineRule="auto"/>
        <w:rPr>
          <w:rFonts w:ascii="Arial" w:hAnsi="Arial" w:cs="Arial"/>
        </w:rPr>
      </w:pPr>
      <w:r w:rsidRPr="00AC375B">
        <w:rPr>
          <w:rFonts w:ascii="Arial" w:hAnsi="Arial" w:cs="Arial"/>
        </w:rPr>
        <w:t>On one hand, different generations bring diverse perspectives, experiences and problem solving approaches. This diversity can enhance creativity and organisational innovation.</w:t>
      </w:r>
    </w:p>
    <w:p w14:paraId="02289FF3" w14:textId="77777777" w:rsidR="00AC375B" w:rsidRPr="00AC375B" w:rsidRDefault="00AC375B" w:rsidP="00483837">
      <w:pPr>
        <w:spacing w:line="360" w:lineRule="auto"/>
        <w:rPr>
          <w:rFonts w:ascii="Arial" w:hAnsi="Arial" w:cs="Arial"/>
        </w:rPr>
      </w:pPr>
      <w:r w:rsidRPr="00AC375B">
        <w:rPr>
          <w:rFonts w:ascii="Arial" w:hAnsi="Arial" w:cs="Arial"/>
        </w:rPr>
        <w:t>On the other hand, generational misunderstandings may lead to communication difficulties or workplace conflict. For example, Generation X employees may prefer face-to-face communication, while Generation Z may favour digital messaging platforms.</w:t>
      </w:r>
    </w:p>
    <w:p w14:paraId="6B8CE027" w14:textId="77777777" w:rsidR="00AC375B" w:rsidRPr="00AC375B" w:rsidRDefault="00AC375B" w:rsidP="00483837">
      <w:pPr>
        <w:spacing w:line="360" w:lineRule="auto"/>
        <w:rPr>
          <w:rFonts w:ascii="Arial" w:hAnsi="Arial" w:cs="Arial"/>
        </w:rPr>
      </w:pPr>
      <w:r w:rsidRPr="00AC375B">
        <w:rPr>
          <w:rFonts w:ascii="Arial" w:hAnsi="Arial" w:cs="Arial"/>
        </w:rPr>
        <w:t>Emotionally intelligent leadership can help bridge these differences by encouraging empathy, open communication and mutual respect.</w:t>
      </w:r>
    </w:p>
    <w:p w14:paraId="16801ED3" w14:textId="7E15F487" w:rsidR="00AC375B" w:rsidRPr="00091549" w:rsidRDefault="00AC375B" w:rsidP="00483837">
      <w:pPr>
        <w:spacing w:line="360" w:lineRule="auto"/>
        <w:rPr>
          <w:rFonts w:ascii="Arial" w:hAnsi="Arial" w:cs="Arial"/>
        </w:rPr>
      </w:pPr>
    </w:p>
    <w:p w14:paraId="370C8E7A" w14:textId="2DC8D9CA" w:rsidR="009B0667" w:rsidRPr="00483837" w:rsidRDefault="0044760B" w:rsidP="00483837">
      <w:pPr>
        <w:pStyle w:val="Heading1"/>
        <w:spacing w:line="360" w:lineRule="auto"/>
        <w:rPr>
          <w:rFonts w:ascii="Arial" w:hAnsi="Arial" w:cs="Arial"/>
          <w:b/>
          <w:bCs/>
          <w:color w:val="000000" w:themeColor="text1"/>
          <w:sz w:val="28"/>
          <w:szCs w:val="28"/>
          <w14:textOutline w14:w="0" w14:cap="flat" w14:cmpd="sng" w14:algn="ctr">
            <w14:noFill/>
            <w14:prstDash w14:val="solid"/>
            <w14:round/>
          </w14:textOutline>
        </w:rPr>
      </w:pPr>
      <w:bookmarkStart w:id="8" w:name="_Toc224475355"/>
      <w:r w:rsidRPr="00483837">
        <w:rPr>
          <w:rFonts w:ascii="Arial" w:hAnsi="Arial" w:cs="Arial"/>
          <w:b/>
          <w:bCs/>
          <w:color w:val="000000" w:themeColor="text1"/>
          <w:sz w:val="28"/>
          <w:szCs w:val="28"/>
          <w14:textOutline w14:w="0" w14:cap="flat" w14:cmpd="sng" w14:algn="ctr">
            <w14:noFill/>
            <w14:prstDash w14:val="solid"/>
            <w14:round/>
          </w14:textOutline>
        </w:rPr>
        <w:lastRenderedPageBreak/>
        <w:t>4.</w:t>
      </w:r>
      <w:r w:rsidR="009B0667" w:rsidRPr="00483837">
        <w:rPr>
          <w:rFonts w:ascii="Arial" w:eastAsia="Times New Roman" w:hAnsi="Arial" w:cs="Arial"/>
          <w:b/>
          <w:bCs/>
          <w:color w:val="000000" w:themeColor="text1"/>
          <w:kern w:val="36"/>
          <w:sz w:val="28"/>
          <w:szCs w:val="28"/>
          <w14:textOutline w14:w="0" w14:cap="flat" w14:cmpd="sng" w14:algn="ctr">
            <w14:noFill/>
            <w14:prstDash w14:val="solid"/>
            <w14:round/>
          </w14:textOutline>
          <w14:ligatures w14:val="none"/>
        </w:rPr>
        <w:t xml:space="preserve"> </w:t>
      </w:r>
      <w:r w:rsidR="009B0667" w:rsidRPr="00483837">
        <w:rPr>
          <w:rFonts w:ascii="Arial" w:hAnsi="Arial" w:cs="Arial"/>
          <w:b/>
          <w:bCs/>
          <w:color w:val="000000" w:themeColor="text1"/>
          <w:sz w:val="28"/>
          <w:szCs w:val="28"/>
          <w14:textOutline w14:w="0" w14:cap="flat" w14:cmpd="sng" w14:algn="ctr">
            <w14:noFill/>
            <w14:prstDash w14:val="solid"/>
            <w14:round/>
          </w14:textOutline>
        </w:rPr>
        <w:t>The Role of Mindfulness in Developing Emotional Intelligence in the Workplace</w:t>
      </w:r>
      <w:bookmarkEnd w:id="8"/>
    </w:p>
    <w:p w14:paraId="77C2A965" w14:textId="77777777" w:rsidR="009B0667" w:rsidRPr="009B0667" w:rsidRDefault="009B0667" w:rsidP="00483837">
      <w:pPr>
        <w:spacing w:line="360" w:lineRule="auto"/>
        <w:rPr>
          <w:rFonts w:ascii="Arial" w:hAnsi="Arial" w:cs="Arial"/>
        </w:rPr>
      </w:pPr>
      <w:r w:rsidRPr="009B0667">
        <w:rPr>
          <w:rFonts w:ascii="Arial" w:hAnsi="Arial" w:cs="Arial"/>
        </w:rPr>
        <w:t>Mindfulness has become increasingly recognised as an important factor in the development of emotional intelligence within organisational environments. Mindfulness refers to the practice of maintaining awareness of the present moment while observing thoughts, emotions and sensations without judgement (Kabat-Zinn, 2015). In workplace settings, mindfulness can help employees recognise emotional reactions before they escalate, allowing individuals to respond in a more controlled and constructive manner.</w:t>
      </w:r>
    </w:p>
    <w:p w14:paraId="01E9880C" w14:textId="26A591D2" w:rsidR="009B0667" w:rsidRPr="009B0667" w:rsidRDefault="009B0667" w:rsidP="00483837">
      <w:pPr>
        <w:spacing w:line="360" w:lineRule="auto"/>
        <w:rPr>
          <w:rFonts w:ascii="Arial" w:hAnsi="Arial" w:cs="Arial"/>
        </w:rPr>
      </w:pPr>
      <w:r w:rsidRPr="009B0667">
        <w:rPr>
          <w:rFonts w:ascii="Arial" w:hAnsi="Arial" w:cs="Arial"/>
        </w:rPr>
        <w:t xml:space="preserve">The connection between mindfulness and emotional intelligence lies primarily in the development of </w:t>
      </w:r>
      <w:r w:rsidR="005B47B4" w:rsidRPr="009B0667">
        <w:rPr>
          <w:rFonts w:ascii="Arial" w:hAnsi="Arial" w:cs="Arial"/>
        </w:rPr>
        <w:t>self-awareness</w:t>
      </w:r>
      <w:r w:rsidRPr="009B0667">
        <w:rPr>
          <w:rFonts w:ascii="Arial" w:hAnsi="Arial" w:cs="Arial"/>
        </w:rPr>
        <w:t xml:space="preserve"> and emotional regulation. </w:t>
      </w:r>
      <w:r w:rsidR="005B47B4" w:rsidRPr="009B0667">
        <w:rPr>
          <w:rFonts w:ascii="Arial" w:hAnsi="Arial" w:cs="Arial"/>
        </w:rPr>
        <w:t>Self-awareness</w:t>
      </w:r>
      <w:r w:rsidRPr="009B0667">
        <w:rPr>
          <w:rFonts w:ascii="Arial" w:hAnsi="Arial" w:cs="Arial"/>
        </w:rPr>
        <w:t xml:space="preserve"> is widely considered the foundation of emotional intelligence because individuals must first recognise their emotions before they can regulate them effectively (Goleman, 1995). Mindfulness practices encourage individuals to observe their emotional responses, identify triggers and reflect on how emotions influence behaviour. This reflective process supports emotional intelligence development by strengthening the ability to recognise emotional patterns.</w:t>
      </w:r>
    </w:p>
    <w:p w14:paraId="7714EDAD" w14:textId="77777777" w:rsidR="009B0667" w:rsidRPr="009B0667" w:rsidRDefault="009B0667" w:rsidP="00483837">
      <w:pPr>
        <w:spacing w:line="360" w:lineRule="auto"/>
        <w:rPr>
          <w:rFonts w:ascii="Arial" w:hAnsi="Arial" w:cs="Arial"/>
        </w:rPr>
      </w:pPr>
      <w:r w:rsidRPr="009B0667">
        <w:rPr>
          <w:rFonts w:ascii="Arial" w:hAnsi="Arial" w:cs="Arial"/>
        </w:rPr>
        <w:t>For example, employees working in high pressure environments often experience stress, frustration or anxiety when dealing with deadlines or difficult interactions. Without emotional awareness, these feelings may lead to impulsive reactions such as defensive communication, withdrawal from teamwork or reduced productivity. Mindfulness techniques such as controlled breathing, reflective pauses or short meditation exercises can help employees slow down emotional responses and maintain greater psychological control (Dane and Brummel, 2014).</w:t>
      </w:r>
    </w:p>
    <w:p w14:paraId="78EF0453" w14:textId="77777777" w:rsidR="009B0667" w:rsidRPr="009B0667" w:rsidRDefault="009B0667" w:rsidP="00483837">
      <w:pPr>
        <w:spacing w:line="360" w:lineRule="auto"/>
        <w:rPr>
          <w:rFonts w:ascii="Arial" w:hAnsi="Arial" w:cs="Arial"/>
        </w:rPr>
      </w:pPr>
      <w:r w:rsidRPr="009B0667">
        <w:rPr>
          <w:rFonts w:ascii="Arial" w:hAnsi="Arial" w:cs="Arial"/>
        </w:rPr>
        <w:t>Research also suggests that mindfulness contributes to improved concentration and decision making. When individuals become overwhelmed by emotional reactions, cognitive performance can decline because attention becomes focused on emotional distress rather than the task itself. Mindfulness practices encourage individuals to redirect attention back to the present moment, which helps maintain productivity and clarity in decision making processes (Good et al., 2016).</w:t>
      </w:r>
    </w:p>
    <w:p w14:paraId="0485EC73" w14:textId="77777777" w:rsidR="009B0667" w:rsidRPr="009B0667" w:rsidRDefault="009B0667" w:rsidP="00483837">
      <w:pPr>
        <w:spacing w:line="360" w:lineRule="auto"/>
        <w:rPr>
          <w:rFonts w:ascii="Arial" w:hAnsi="Arial" w:cs="Arial"/>
        </w:rPr>
      </w:pPr>
      <w:r w:rsidRPr="009B0667">
        <w:rPr>
          <w:rFonts w:ascii="Arial" w:hAnsi="Arial" w:cs="Arial"/>
        </w:rPr>
        <w:lastRenderedPageBreak/>
        <w:t>In addition, mindfulness may improve interpersonal relationships within organisations. Emotionally intelligent individuals are better able to recognise the emotional experiences of colleagues, which promotes empathy and constructive communication. Mindfulness training can enhance this ability by encouraging individuals to listen attentively and remain open to different perspectives. Employees who practise mindfulness often demonstrate greater patience and tolerance when dealing with disagreements or misunderstandings.</w:t>
      </w:r>
    </w:p>
    <w:p w14:paraId="20CCBAD7" w14:textId="77777777" w:rsidR="009B0667" w:rsidRPr="009B0667" w:rsidRDefault="009B0667" w:rsidP="00483837">
      <w:pPr>
        <w:spacing w:line="360" w:lineRule="auto"/>
        <w:rPr>
          <w:rFonts w:ascii="Arial" w:hAnsi="Arial" w:cs="Arial"/>
        </w:rPr>
      </w:pPr>
      <w:r w:rsidRPr="009B0667">
        <w:rPr>
          <w:rFonts w:ascii="Arial" w:hAnsi="Arial" w:cs="Arial"/>
        </w:rPr>
        <w:t>However, it is important to recognise that mindfulness is not a universal solution for workplace challenges. Some critics argue that organisational mindfulness initiatives can sometimes place responsibility for stress management on employees rather than addressing structural issues such as excessive workload or poor leadership (Purser, 2019). Therefore, organisations must ensure that mindfulness programmes complement broader organisational improvements rather than replacing them.</w:t>
      </w:r>
    </w:p>
    <w:p w14:paraId="69289362" w14:textId="77777777" w:rsidR="009B0667" w:rsidRPr="009B0667" w:rsidRDefault="009B0667" w:rsidP="00483837">
      <w:pPr>
        <w:spacing w:line="360" w:lineRule="auto"/>
        <w:rPr>
          <w:rFonts w:ascii="Arial" w:hAnsi="Arial" w:cs="Arial"/>
        </w:rPr>
      </w:pPr>
      <w:r w:rsidRPr="009B0667">
        <w:rPr>
          <w:rFonts w:ascii="Arial" w:hAnsi="Arial" w:cs="Arial"/>
        </w:rPr>
        <w:t>Despite these criticisms, mindfulness remains a valuable tool for emotional intelligence development. Many organisations have begun incorporating mindfulness practices into employee wellbeing programmes, leadership training and stress management workshops. By promoting awareness of emotional reactions and encouraging reflective thinking, mindfulness can support healthier workplace environments and improve overall employee performance.</w:t>
      </w:r>
    </w:p>
    <w:p w14:paraId="54AB092A" w14:textId="081C763C" w:rsidR="009B0667" w:rsidRPr="009B0667" w:rsidRDefault="009B0667" w:rsidP="00483837">
      <w:pPr>
        <w:spacing w:line="360" w:lineRule="auto"/>
        <w:rPr>
          <w:rFonts w:ascii="Arial" w:hAnsi="Arial" w:cs="Arial"/>
        </w:rPr>
      </w:pPr>
    </w:p>
    <w:p w14:paraId="408B860C" w14:textId="77777777" w:rsidR="009B0667" w:rsidRPr="00483837" w:rsidRDefault="009B0667" w:rsidP="00483837">
      <w:pPr>
        <w:pStyle w:val="Heading1"/>
        <w:spacing w:line="360" w:lineRule="auto"/>
        <w:rPr>
          <w:rFonts w:ascii="Arial" w:hAnsi="Arial" w:cs="Arial"/>
          <w:b/>
          <w:bCs/>
          <w:color w:val="000000" w:themeColor="text1"/>
          <w:sz w:val="28"/>
          <w:szCs w:val="28"/>
          <w14:textOutline w14:w="0" w14:cap="flat" w14:cmpd="sng" w14:algn="ctr">
            <w14:noFill/>
            <w14:prstDash w14:val="solid"/>
            <w14:round/>
          </w14:textOutline>
        </w:rPr>
      </w:pPr>
      <w:bookmarkStart w:id="9" w:name="_Toc224475356"/>
      <w:r w:rsidRPr="00483837">
        <w:rPr>
          <w:rFonts w:ascii="Arial" w:hAnsi="Arial" w:cs="Arial"/>
          <w:b/>
          <w:bCs/>
          <w:color w:val="000000" w:themeColor="text1"/>
          <w:sz w:val="28"/>
          <w:szCs w:val="28"/>
          <w14:textOutline w14:w="0" w14:cap="flat" w14:cmpd="sng" w14:algn="ctr">
            <w14:noFill/>
            <w14:prstDash w14:val="solid"/>
            <w14:round/>
          </w14:textOutline>
        </w:rPr>
        <w:t>5. Emotional Intelligence and Leadership Effectiveness</w:t>
      </w:r>
      <w:bookmarkEnd w:id="9"/>
    </w:p>
    <w:p w14:paraId="43A24284" w14:textId="77777777" w:rsidR="009B0667" w:rsidRPr="009B0667" w:rsidRDefault="009B0667" w:rsidP="00483837">
      <w:pPr>
        <w:spacing w:line="360" w:lineRule="auto"/>
        <w:rPr>
          <w:rFonts w:ascii="Arial" w:hAnsi="Arial" w:cs="Arial"/>
        </w:rPr>
      </w:pPr>
      <w:r w:rsidRPr="009B0667">
        <w:rPr>
          <w:rFonts w:ascii="Arial" w:hAnsi="Arial" w:cs="Arial"/>
        </w:rPr>
        <w:t>Emotional intelligence is particularly important in leadership roles because leaders influence the emotional climate of organisations. Leaders who demonstrate emotional awareness are better able to motivate employees, resolve conflicts and guide teams through periods of uncertainty. In contrast, leaders who lack emotional intelligence may unintentionally create tension or disengagement within their teams.</w:t>
      </w:r>
    </w:p>
    <w:p w14:paraId="42DE98B8" w14:textId="77777777" w:rsidR="009B0667" w:rsidRPr="009B0667" w:rsidRDefault="009B0667" w:rsidP="00483837">
      <w:pPr>
        <w:spacing w:line="360" w:lineRule="auto"/>
        <w:rPr>
          <w:rFonts w:ascii="Arial" w:hAnsi="Arial" w:cs="Arial"/>
        </w:rPr>
      </w:pPr>
      <w:r w:rsidRPr="009B0667">
        <w:rPr>
          <w:rFonts w:ascii="Arial" w:hAnsi="Arial" w:cs="Arial"/>
        </w:rPr>
        <w:t xml:space="preserve">Goleman, Boyatzis and McKee (2013) argue that emotionally intelligent leadership is characterised by the ability to recognise how emotional dynamics influence organisational behaviour. Leaders who are able to understand their own emotional reactions are more likely to remain calm under pressure and communicate decisions </w:t>
      </w:r>
      <w:r w:rsidRPr="009B0667">
        <w:rPr>
          <w:rFonts w:ascii="Arial" w:hAnsi="Arial" w:cs="Arial"/>
        </w:rPr>
        <w:lastRenderedPageBreak/>
        <w:t>clearly. This emotional stability helps build trust among employees and encourages open communication.</w:t>
      </w:r>
    </w:p>
    <w:p w14:paraId="7095B1B8" w14:textId="77777777" w:rsidR="009B0667" w:rsidRPr="009B0667" w:rsidRDefault="009B0667" w:rsidP="00483837">
      <w:pPr>
        <w:spacing w:line="360" w:lineRule="auto"/>
        <w:rPr>
          <w:rFonts w:ascii="Arial" w:hAnsi="Arial" w:cs="Arial"/>
        </w:rPr>
      </w:pPr>
      <w:r w:rsidRPr="009B0667">
        <w:rPr>
          <w:rFonts w:ascii="Arial" w:hAnsi="Arial" w:cs="Arial"/>
        </w:rPr>
        <w:t>One key leadership competency related to emotional intelligence is empathy. Empathetic leaders are capable of recognising the emotional needs of employees and responding appropriately. For example, during organisational change or restructuring, employees may experience uncertainty or anxiety regarding job security. Leaders who acknowledge these concerns and communicate transparently are more likely to maintain employee engagement.</w:t>
      </w:r>
    </w:p>
    <w:p w14:paraId="39CFC8BE" w14:textId="77777777" w:rsidR="009B0667" w:rsidRPr="009B0667" w:rsidRDefault="009B0667" w:rsidP="00483837">
      <w:pPr>
        <w:spacing w:line="360" w:lineRule="auto"/>
        <w:rPr>
          <w:rFonts w:ascii="Arial" w:hAnsi="Arial" w:cs="Arial"/>
        </w:rPr>
      </w:pPr>
      <w:r w:rsidRPr="009B0667">
        <w:rPr>
          <w:rFonts w:ascii="Arial" w:hAnsi="Arial" w:cs="Arial"/>
        </w:rPr>
        <w:t>Another important component of emotionally intelligent leadership is emotional regulation. Leaders frequently encounter stressful situations involving complex decisions, performance issues or conflict between team members. If leaders react impulsively or emotionally, they risk damaging professional relationships or making poor decisions. Emotional regulation allows leaders to remain objective and consider multiple perspectives before responding.</w:t>
      </w:r>
    </w:p>
    <w:p w14:paraId="73550640" w14:textId="77777777" w:rsidR="009B0667" w:rsidRPr="009B0667" w:rsidRDefault="009B0667" w:rsidP="00483837">
      <w:pPr>
        <w:spacing w:line="360" w:lineRule="auto"/>
        <w:rPr>
          <w:rFonts w:ascii="Arial" w:hAnsi="Arial" w:cs="Arial"/>
        </w:rPr>
      </w:pPr>
      <w:r w:rsidRPr="009B0667">
        <w:rPr>
          <w:rFonts w:ascii="Arial" w:hAnsi="Arial" w:cs="Arial"/>
        </w:rPr>
        <w:t>Furthermore, emotional intelligence contributes to effective conflict resolution. Workplace disagreements are inevitable when individuals with different backgrounds and opinions collaborate on tasks. Emotionally intelligent leaders can facilitate constructive discussions by encouraging active listening and mutual understanding. This approach reduces the likelihood of conflict escalating into interpersonal hostility.</w:t>
      </w:r>
    </w:p>
    <w:p w14:paraId="1FDDAE4D" w14:textId="77777777" w:rsidR="009B0667" w:rsidRPr="009B0667" w:rsidRDefault="009B0667" w:rsidP="00483837">
      <w:pPr>
        <w:spacing w:line="360" w:lineRule="auto"/>
        <w:rPr>
          <w:rFonts w:ascii="Arial" w:hAnsi="Arial" w:cs="Arial"/>
        </w:rPr>
      </w:pPr>
      <w:r w:rsidRPr="009B0667">
        <w:rPr>
          <w:rFonts w:ascii="Arial" w:hAnsi="Arial" w:cs="Arial"/>
        </w:rPr>
        <w:t>Nevertheless, emotional intelligence alone does not guarantee effective leadership. Technical competence, strategic thinking and organisational knowledge are also essential leadership attributes. Emotional intelligence should therefore be viewed as a complementary skill that enhances leadership effectiveness rather than replacing other competencies.</w:t>
      </w:r>
    </w:p>
    <w:p w14:paraId="3A47E4E8" w14:textId="16748CED" w:rsidR="0044760B" w:rsidRPr="00AC375B" w:rsidRDefault="0044760B" w:rsidP="00483837">
      <w:pPr>
        <w:spacing w:line="360" w:lineRule="auto"/>
        <w:rPr>
          <w:rFonts w:ascii="Arial" w:hAnsi="Arial" w:cs="Arial"/>
        </w:rPr>
      </w:pPr>
    </w:p>
    <w:p w14:paraId="4C2B495C" w14:textId="171C91F0" w:rsidR="00AC375B" w:rsidRPr="00483837" w:rsidRDefault="009B0667" w:rsidP="00483837">
      <w:pPr>
        <w:pStyle w:val="Heading1"/>
        <w:spacing w:line="360" w:lineRule="auto"/>
        <w:rPr>
          <w:rFonts w:ascii="Arial" w:hAnsi="Arial" w:cs="Arial"/>
          <w:b/>
          <w:bCs/>
          <w:color w:val="000000" w:themeColor="text1"/>
          <w:sz w:val="28"/>
          <w:szCs w:val="28"/>
          <w14:textOutline w14:w="0" w14:cap="flat" w14:cmpd="sng" w14:algn="ctr">
            <w14:noFill/>
            <w14:prstDash w14:val="solid"/>
            <w14:round/>
          </w14:textOutline>
        </w:rPr>
      </w:pPr>
      <w:bookmarkStart w:id="10" w:name="_Toc224475357"/>
      <w:r w:rsidRPr="00483837">
        <w:rPr>
          <w:rFonts w:ascii="Arial" w:hAnsi="Arial" w:cs="Arial"/>
          <w:b/>
          <w:bCs/>
          <w:color w:val="000000" w:themeColor="text1"/>
          <w:sz w:val="28"/>
          <w:szCs w:val="28"/>
          <w14:textOutline w14:w="0" w14:cap="flat" w14:cmpd="sng" w14:algn="ctr">
            <w14:noFill/>
            <w14:prstDash w14:val="solid"/>
            <w14:round/>
          </w14:textOutline>
        </w:rPr>
        <w:t>6</w:t>
      </w:r>
      <w:r w:rsidR="00AC375B" w:rsidRPr="00483837">
        <w:rPr>
          <w:rFonts w:ascii="Arial" w:hAnsi="Arial" w:cs="Arial"/>
          <w:b/>
          <w:bCs/>
          <w:color w:val="000000" w:themeColor="text1"/>
          <w:sz w:val="28"/>
          <w:szCs w:val="28"/>
          <w14:textOutline w14:w="0" w14:cap="flat" w14:cmpd="sng" w14:algn="ctr">
            <w14:noFill/>
            <w14:prstDash w14:val="solid"/>
            <w14:round/>
          </w14:textOutline>
        </w:rPr>
        <w:t>. Recommendations for Organisations</w:t>
      </w:r>
      <w:bookmarkEnd w:id="10"/>
    </w:p>
    <w:p w14:paraId="7DB8D31B" w14:textId="77777777" w:rsidR="00091549" w:rsidRPr="00091549" w:rsidRDefault="00091549" w:rsidP="00483837">
      <w:pPr>
        <w:spacing w:line="360" w:lineRule="auto"/>
        <w:rPr>
          <w:rFonts w:ascii="Arial" w:hAnsi="Arial" w:cs="Arial"/>
        </w:rPr>
      </w:pPr>
      <w:r w:rsidRPr="00091549">
        <w:rPr>
          <w:rFonts w:ascii="Arial" w:hAnsi="Arial" w:cs="Arial"/>
        </w:rPr>
        <w:t>To maximise the benefits of emotional intelligence in the workplace, organisations should consider implementing several strategic initiatives.</w:t>
      </w:r>
    </w:p>
    <w:p w14:paraId="36879C62" w14:textId="77777777" w:rsidR="00091549" w:rsidRPr="00091549" w:rsidRDefault="00091549" w:rsidP="00483837">
      <w:pPr>
        <w:spacing w:line="360" w:lineRule="auto"/>
        <w:rPr>
          <w:rFonts w:ascii="Arial" w:hAnsi="Arial" w:cs="Arial"/>
        </w:rPr>
      </w:pPr>
      <w:r w:rsidRPr="00091549">
        <w:rPr>
          <w:rFonts w:ascii="Arial" w:hAnsi="Arial" w:cs="Arial"/>
        </w:rPr>
        <w:t xml:space="preserve">First, organisations should integrate emotional intelligence into recruitment processes. Traditional recruitment methods often focus primarily on technical skills or </w:t>
      </w:r>
      <w:r w:rsidRPr="00091549">
        <w:rPr>
          <w:rFonts w:ascii="Arial" w:hAnsi="Arial" w:cs="Arial"/>
        </w:rPr>
        <w:lastRenderedPageBreak/>
        <w:t>academic qualifications. However, employers increasingly recognise that interpersonal competencies are equally important for workplace success. Behavioural interview questions, situational judgement tests and assessment centre exercises can help evaluate emotional intelligence during recruitment.</w:t>
      </w:r>
    </w:p>
    <w:p w14:paraId="0B8732E6" w14:textId="77777777" w:rsidR="00091549" w:rsidRPr="00091549" w:rsidRDefault="00091549" w:rsidP="00483837">
      <w:pPr>
        <w:spacing w:line="360" w:lineRule="auto"/>
        <w:rPr>
          <w:rFonts w:ascii="Arial" w:hAnsi="Arial" w:cs="Arial"/>
        </w:rPr>
      </w:pPr>
      <w:r w:rsidRPr="00091549">
        <w:rPr>
          <w:rFonts w:ascii="Arial" w:hAnsi="Arial" w:cs="Arial"/>
        </w:rPr>
        <w:t>Second, organisations should provide structured emotional intelligence training programmes for employees and managers. These programmes may include workshops focusing on communication skills, conflict management, emotional regulation and empathy development. Continuous training allows employees to practise emotional awareness in real workplace scenarios.</w:t>
      </w:r>
    </w:p>
    <w:p w14:paraId="5CB8461E" w14:textId="77777777" w:rsidR="00091549" w:rsidRPr="00091549" w:rsidRDefault="00091549" w:rsidP="00483837">
      <w:pPr>
        <w:spacing w:line="360" w:lineRule="auto"/>
        <w:rPr>
          <w:rFonts w:ascii="Arial" w:hAnsi="Arial" w:cs="Arial"/>
        </w:rPr>
      </w:pPr>
      <w:r w:rsidRPr="00091549">
        <w:rPr>
          <w:rFonts w:ascii="Arial" w:hAnsi="Arial" w:cs="Arial"/>
        </w:rPr>
        <w:t>Third, organisations should encourage supportive workplace cultures that promote psychological safety. Employees who feel comfortable expressing ideas or concerns are more likely to engage in collaborative problem solving. Leaders play a crucial role in creating environments where employees feel respected and valued.</w:t>
      </w:r>
    </w:p>
    <w:p w14:paraId="2466DF51" w14:textId="77777777" w:rsidR="00091549" w:rsidRPr="00091549" w:rsidRDefault="00091549" w:rsidP="00483837">
      <w:pPr>
        <w:spacing w:line="360" w:lineRule="auto"/>
        <w:rPr>
          <w:rFonts w:ascii="Arial" w:hAnsi="Arial" w:cs="Arial"/>
        </w:rPr>
      </w:pPr>
      <w:r w:rsidRPr="00091549">
        <w:rPr>
          <w:rFonts w:ascii="Arial" w:hAnsi="Arial" w:cs="Arial"/>
        </w:rPr>
        <w:t>Fourth, organisations should provide mentoring or coaching opportunities to support emotional intelligence development. Experienced managers can guide younger employees in understanding workplace expectations and navigating interpersonal challenges. Mentoring relationships are particularly valuable in multigenerational workplaces because they facilitate knowledge sharing between generations.</w:t>
      </w:r>
    </w:p>
    <w:p w14:paraId="1991E7EA" w14:textId="77777777" w:rsidR="00091549" w:rsidRPr="00091549" w:rsidRDefault="00091549" w:rsidP="00483837">
      <w:pPr>
        <w:spacing w:line="360" w:lineRule="auto"/>
        <w:rPr>
          <w:rFonts w:ascii="Arial" w:hAnsi="Arial" w:cs="Arial"/>
        </w:rPr>
      </w:pPr>
      <w:r w:rsidRPr="00091549">
        <w:rPr>
          <w:rFonts w:ascii="Arial" w:hAnsi="Arial" w:cs="Arial"/>
        </w:rPr>
        <w:t>Finally, organisations should incorporate wellbeing initiatives that support emotional resilience. Programmes such as stress management workshops, flexible working arrangements and mindfulness training can help employees maintain emotional balance and reduce burnout.</w:t>
      </w:r>
    </w:p>
    <w:p w14:paraId="0D7ACC69" w14:textId="77777777" w:rsidR="00091549" w:rsidRPr="00091549" w:rsidRDefault="00091549" w:rsidP="00483837">
      <w:pPr>
        <w:spacing w:line="360" w:lineRule="auto"/>
        <w:rPr>
          <w:rFonts w:ascii="Arial" w:hAnsi="Arial" w:cs="Arial"/>
        </w:rPr>
      </w:pPr>
      <w:r w:rsidRPr="00091549">
        <w:rPr>
          <w:rFonts w:ascii="Arial" w:hAnsi="Arial" w:cs="Arial"/>
        </w:rPr>
        <w:t>By combining these strategies, organisations can create work environments where emotional intelligence contributes to improved performance, stronger teamwork and greater employee satisfaction.</w:t>
      </w:r>
    </w:p>
    <w:p w14:paraId="436FF6FE" w14:textId="5BC70BA1" w:rsidR="00AC375B" w:rsidRPr="00AC375B" w:rsidRDefault="00AC375B" w:rsidP="00483837">
      <w:pPr>
        <w:spacing w:line="360" w:lineRule="auto"/>
        <w:rPr>
          <w:rFonts w:ascii="Arial" w:hAnsi="Arial" w:cs="Arial"/>
        </w:rPr>
      </w:pPr>
    </w:p>
    <w:p w14:paraId="3963536D" w14:textId="23C3E151" w:rsidR="00AC375B" w:rsidRPr="00483837" w:rsidRDefault="009B0667" w:rsidP="00483837">
      <w:pPr>
        <w:pStyle w:val="Heading1"/>
        <w:spacing w:line="360" w:lineRule="auto"/>
        <w:rPr>
          <w:rFonts w:ascii="Arial" w:hAnsi="Arial" w:cs="Arial"/>
          <w:b/>
          <w:bCs/>
          <w:color w:val="000000" w:themeColor="text1"/>
          <w:sz w:val="28"/>
          <w:szCs w:val="28"/>
          <w14:textOutline w14:w="0" w14:cap="flat" w14:cmpd="sng" w14:algn="ctr">
            <w14:noFill/>
            <w14:prstDash w14:val="solid"/>
            <w14:round/>
          </w14:textOutline>
        </w:rPr>
      </w:pPr>
      <w:bookmarkStart w:id="11" w:name="_Toc224475358"/>
      <w:r w:rsidRPr="00483837">
        <w:rPr>
          <w:rFonts w:ascii="Arial" w:hAnsi="Arial" w:cs="Arial"/>
          <w:b/>
          <w:bCs/>
          <w:color w:val="000000" w:themeColor="text1"/>
          <w:sz w:val="28"/>
          <w:szCs w:val="28"/>
          <w14:textOutline w14:w="0" w14:cap="flat" w14:cmpd="sng" w14:algn="ctr">
            <w14:noFill/>
            <w14:prstDash w14:val="solid"/>
            <w14:round/>
          </w14:textOutline>
        </w:rPr>
        <w:t>7</w:t>
      </w:r>
      <w:r w:rsidR="00AC375B" w:rsidRPr="00483837">
        <w:rPr>
          <w:rFonts w:ascii="Arial" w:hAnsi="Arial" w:cs="Arial"/>
          <w:b/>
          <w:bCs/>
          <w:color w:val="000000" w:themeColor="text1"/>
          <w:sz w:val="28"/>
          <w:szCs w:val="28"/>
          <w14:textOutline w14:w="0" w14:cap="flat" w14:cmpd="sng" w14:algn="ctr">
            <w14:noFill/>
            <w14:prstDash w14:val="solid"/>
            <w14:round/>
          </w14:textOutline>
        </w:rPr>
        <w:t>. Conclusion</w:t>
      </w:r>
      <w:bookmarkEnd w:id="11"/>
    </w:p>
    <w:p w14:paraId="32845EAE" w14:textId="77777777" w:rsidR="00AC375B" w:rsidRPr="00AC375B" w:rsidRDefault="00AC375B" w:rsidP="00483837">
      <w:pPr>
        <w:spacing w:line="360" w:lineRule="auto"/>
        <w:rPr>
          <w:rFonts w:ascii="Arial" w:hAnsi="Arial" w:cs="Arial"/>
        </w:rPr>
      </w:pPr>
      <w:r w:rsidRPr="00AC375B">
        <w:rPr>
          <w:rFonts w:ascii="Arial" w:hAnsi="Arial" w:cs="Arial"/>
        </w:rPr>
        <w:t xml:space="preserve">Emotional intelligence has become a critical competency in modern organisational environments. As workplaces become increasingly collaborative and diverse, the </w:t>
      </w:r>
      <w:r w:rsidRPr="00AC375B">
        <w:rPr>
          <w:rFonts w:ascii="Arial" w:hAnsi="Arial" w:cs="Arial"/>
        </w:rPr>
        <w:lastRenderedPageBreak/>
        <w:t>ability to recognise and regulate emotions plays an essential role in maintaining effective communication and positive relationships.</w:t>
      </w:r>
    </w:p>
    <w:p w14:paraId="1B310A23" w14:textId="77777777" w:rsidR="00AC375B" w:rsidRPr="00AC375B" w:rsidRDefault="00AC375B" w:rsidP="00483837">
      <w:pPr>
        <w:spacing w:line="360" w:lineRule="auto"/>
        <w:rPr>
          <w:rFonts w:ascii="Arial" w:hAnsi="Arial" w:cs="Arial"/>
        </w:rPr>
      </w:pPr>
      <w:r w:rsidRPr="00AC375B">
        <w:rPr>
          <w:rFonts w:ascii="Arial" w:hAnsi="Arial" w:cs="Arial"/>
        </w:rPr>
        <w:t xml:space="preserve">The models developed by Salovey and Mayer (1990) and Goleman (1995) provide valuable frameworks for understanding how emotional intelligence operates within workplace contexts. These models highlight the importance of </w:t>
      </w:r>
      <w:proofErr w:type="spellStart"/>
      <w:r w:rsidRPr="00AC375B">
        <w:rPr>
          <w:rFonts w:ascii="Arial" w:hAnsi="Arial" w:cs="Arial"/>
        </w:rPr>
        <w:t>self awareness</w:t>
      </w:r>
      <w:proofErr w:type="spellEnd"/>
      <w:r w:rsidRPr="00AC375B">
        <w:rPr>
          <w:rFonts w:ascii="Arial" w:hAnsi="Arial" w:cs="Arial"/>
        </w:rPr>
        <w:t>, emotional regulation, empathy and social skills in professional environments.</w:t>
      </w:r>
    </w:p>
    <w:p w14:paraId="435E9AC9" w14:textId="77777777" w:rsidR="00AC375B" w:rsidRPr="00AC375B" w:rsidRDefault="00AC375B" w:rsidP="00483837">
      <w:pPr>
        <w:spacing w:line="360" w:lineRule="auto"/>
        <w:rPr>
          <w:rFonts w:ascii="Arial" w:hAnsi="Arial" w:cs="Arial"/>
        </w:rPr>
      </w:pPr>
      <w:r w:rsidRPr="00AC375B">
        <w:rPr>
          <w:rFonts w:ascii="Arial" w:hAnsi="Arial" w:cs="Arial"/>
        </w:rPr>
        <w:t>At the same time, managers must recognise the influence of generational diversity on workplace behaviour. Employees from Generation X, Millennials and Generation Z may possess different communication preferences and workplace expectations. Emotionally intelligent leadership can help bridge these differences by promoting understanding and collaboration.</w:t>
      </w:r>
    </w:p>
    <w:p w14:paraId="1F64E218" w14:textId="77777777" w:rsidR="00AC375B" w:rsidRPr="00AC375B" w:rsidRDefault="00AC375B" w:rsidP="00483837">
      <w:pPr>
        <w:spacing w:line="360" w:lineRule="auto"/>
        <w:rPr>
          <w:rFonts w:ascii="Arial" w:hAnsi="Arial" w:cs="Arial"/>
        </w:rPr>
      </w:pPr>
      <w:r w:rsidRPr="00AC375B">
        <w:rPr>
          <w:rFonts w:ascii="Arial" w:hAnsi="Arial" w:cs="Arial"/>
        </w:rPr>
        <w:t>Ultimately, organisations that invest in emotional intelligence development are more likely to create supportive workplace cultures, improve employee engagement and enhance overall organisational performance.</w:t>
      </w:r>
    </w:p>
    <w:p w14:paraId="7C427AB9" w14:textId="1E166255" w:rsidR="00AC375B" w:rsidRPr="00AC375B" w:rsidRDefault="00AC375B" w:rsidP="00483837">
      <w:pPr>
        <w:spacing w:line="360" w:lineRule="auto"/>
        <w:rPr>
          <w:rFonts w:ascii="Arial" w:hAnsi="Arial" w:cs="Arial"/>
        </w:rPr>
      </w:pPr>
    </w:p>
    <w:p w14:paraId="71BF286F" w14:textId="77777777" w:rsidR="009B0667" w:rsidRPr="00091549" w:rsidRDefault="009B0667" w:rsidP="00483837">
      <w:pPr>
        <w:spacing w:line="360" w:lineRule="auto"/>
        <w:rPr>
          <w:rFonts w:ascii="Arial" w:hAnsi="Arial" w:cs="Arial"/>
        </w:rPr>
      </w:pPr>
    </w:p>
    <w:p w14:paraId="1D6AFA67" w14:textId="2D27FA6E" w:rsidR="00AC375B" w:rsidRPr="00483837" w:rsidRDefault="00AC375B" w:rsidP="00483837">
      <w:pPr>
        <w:pStyle w:val="Heading1"/>
        <w:spacing w:line="360" w:lineRule="auto"/>
        <w:rPr>
          <w:rFonts w:ascii="Arial" w:hAnsi="Arial" w:cs="Arial"/>
          <w:b/>
          <w:bCs/>
          <w:color w:val="000000" w:themeColor="text1"/>
          <w:sz w:val="28"/>
          <w:szCs w:val="28"/>
          <w14:textOutline w14:w="0" w14:cap="flat" w14:cmpd="sng" w14:algn="ctr">
            <w14:noFill/>
            <w14:prstDash w14:val="solid"/>
            <w14:round/>
          </w14:textOutline>
        </w:rPr>
      </w:pPr>
      <w:bookmarkStart w:id="12" w:name="_Toc224475359"/>
      <w:r w:rsidRPr="00483837">
        <w:rPr>
          <w:rFonts w:ascii="Arial" w:hAnsi="Arial" w:cs="Arial"/>
          <w:b/>
          <w:bCs/>
          <w:color w:val="000000" w:themeColor="text1"/>
          <w:sz w:val="28"/>
          <w:szCs w:val="28"/>
          <w14:textOutline w14:w="0" w14:cap="flat" w14:cmpd="sng" w14:algn="ctr">
            <w14:noFill/>
            <w14:prstDash w14:val="solid"/>
            <w14:round/>
          </w14:textOutline>
        </w:rPr>
        <w:t>Reference List</w:t>
      </w:r>
      <w:bookmarkEnd w:id="12"/>
      <w:r w:rsidRPr="00483837">
        <w:rPr>
          <w:rFonts w:ascii="Arial" w:hAnsi="Arial" w:cs="Arial"/>
          <w:b/>
          <w:bCs/>
          <w:color w:val="000000" w:themeColor="text1"/>
          <w:sz w:val="28"/>
          <w:szCs w:val="28"/>
          <w14:textOutline w14:w="0" w14:cap="flat" w14:cmpd="sng" w14:algn="ctr">
            <w14:noFill/>
            <w14:prstDash w14:val="solid"/>
            <w14:round/>
          </w14:textOutline>
        </w:rPr>
        <w:t xml:space="preserve"> </w:t>
      </w:r>
    </w:p>
    <w:p w14:paraId="2BB4FD85" w14:textId="77777777" w:rsidR="00CB1367" w:rsidRPr="00CB1367" w:rsidRDefault="00CB1367" w:rsidP="00CB1367">
      <w:pPr>
        <w:spacing w:line="360" w:lineRule="auto"/>
        <w:rPr>
          <w:rFonts w:ascii="Arial" w:hAnsi="Arial" w:cs="Arial"/>
        </w:rPr>
      </w:pPr>
      <w:proofErr w:type="spellStart"/>
      <w:r w:rsidRPr="00CB1367">
        <w:rPr>
          <w:rFonts w:ascii="Arial" w:hAnsi="Arial" w:cs="Arial"/>
        </w:rPr>
        <w:t>Ashkanasy</w:t>
      </w:r>
      <w:proofErr w:type="spellEnd"/>
      <w:r w:rsidRPr="00CB1367">
        <w:rPr>
          <w:rFonts w:ascii="Arial" w:hAnsi="Arial" w:cs="Arial"/>
        </w:rPr>
        <w:t xml:space="preserve">, N.M. and Dorris, A.B. (2017) ‘Emotions in the workplace’, </w:t>
      </w:r>
      <w:r w:rsidRPr="00CB1367">
        <w:rPr>
          <w:rFonts w:ascii="Arial" w:hAnsi="Arial" w:cs="Arial"/>
          <w:i/>
          <w:iCs/>
        </w:rPr>
        <w:t xml:space="preserve">Annual Review of Organizational Psychology and Organizational </w:t>
      </w:r>
      <w:proofErr w:type="spellStart"/>
      <w:r w:rsidRPr="00CB1367">
        <w:rPr>
          <w:rFonts w:ascii="Arial" w:hAnsi="Arial" w:cs="Arial"/>
          <w:i/>
          <w:iCs/>
        </w:rPr>
        <w:t>Behavior</w:t>
      </w:r>
      <w:proofErr w:type="spellEnd"/>
      <w:r w:rsidRPr="00CB1367">
        <w:rPr>
          <w:rFonts w:ascii="Arial" w:hAnsi="Arial" w:cs="Arial"/>
        </w:rPr>
        <w:t>, 4(1), pp. 67–90.</w:t>
      </w:r>
    </w:p>
    <w:p w14:paraId="596EA311" w14:textId="77777777" w:rsidR="00CB1367" w:rsidRPr="00CB1367" w:rsidRDefault="00CB1367" w:rsidP="00CB1367">
      <w:pPr>
        <w:spacing w:line="360" w:lineRule="auto"/>
        <w:rPr>
          <w:rFonts w:ascii="Arial" w:hAnsi="Arial" w:cs="Arial"/>
        </w:rPr>
      </w:pPr>
      <w:r w:rsidRPr="00CB1367">
        <w:rPr>
          <w:rFonts w:ascii="Arial" w:hAnsi="Arial" w:cs="Arial"/>
        </w:rPr>
        <w:t xml:space="preserve">Boyatzis, R.E. (2018) </w:t>
      </w:r>
      <w:r w:rsidRPr="00CB1367">
        <w:rPr>
          <w:rFonts w:ascii="Arial" w:hAnsi="Arial" w:cs="Arial"/>
          <w:i/>
          <w:iCs/>
        </w:rPr>
        <w:t>The Competent Manager: A Model for Effective Performance</w:t>
      </w:r>
      <w:r w:rsidRPr="00CB1367">
        <w:rPr>
          <w:rFonts w:ascii="Arial" w:hAnsi="Arial" w:cs="Arial"/>
        </w:rPr>
        <w:t>. New York: Wiley.</w:t>
      </w:r>
    </w:p>
    <w:p w14:paraId="0472B585" w14:textId="77777777" w:rsidR="00CB1367" w:rsidRPr="00CB1367" w:rsidRDefault="00CB1367" w:rsidP="00CB1367">
      <w:pPr>
        <w:spacing w:line="360" w:lineRule="auto"/>
        <w:rPr>
          <w:rFonts w:ascii="Arial" w:hAnsi="Arial" w:cs="Arial"/>
        </w:rPr>
      </w:pPr>
      <w:r w:rsidRPr="00CB1367">
        <w:rPr>
          <w:rFonts w:ascii="Arial" w:hAnsi="Arial" w:cs="Arial"/>
        </w:rPr>
        <w:t xml:space="preserve">Cherniss, C. (2019) ‘Emotional intelligence research and practice’, </w:t>
      </w:r>
      <w:r w:rsidRPr="00CB1367">
        <w:rPr>
          <w:rFonts w:ascii="Arial" w:hAnsi="Arial" w:cs="Arial"/>
          <w:i/>
          <w:iCs/>
        </w:rPr>
        <w:t>Industrial and Organizational Psychology</w:t>
      </w:r>
      <w:r w:rsidRPr="00CB1367">
        <w:rPr>
          <w:rFonts w:ascii="Arial" w:hAnsi="Arial" w:cs="Arial"/>
        </w:rPr>
        <w:t>, 12(3), pp. 281–286.</w:t>
      </w:r>
    </w:p>
    <w:p w14:paraId="3FAA69D6" w14:textId="77777777" w:rsidR="00CB1367" w:rsidRPr="00CB1367" w:rsidRDefault="00CB1367" w:rsidP="00CB1367">
      <w:pPr>
        <w:spacing w:line="360" w:lineRule="auto"/>
        <w:rPr>
          <w:rFonts w:ascii="Arial" w:hAnsi="Arial" w:cs="Arial"/>
        </w:rPr>
      </w:pPr>
      <w:r w:rsidRPr="00CB1367">
        <w:rPr>
          <w:rFonts w:ascii="Arial" w:hAnsi="Arial" w:cs="Arial"/>
        </w:rPr>
        <w:t xml:space="preserve">Dane, E. and Brummel, B.J. (2014) ‘Examining workplace mindfulness and its relations to job performance and turnover intention’, </w:t>
      </w:r>
      <w:r w:rsidRPr="00CB1367">
        <w:rPr>
          <w:rFonts w:ascii="Arial" w:hAnsi="Arial" w:cs="Arial"/>
          <w:i/>
          <w:iCs/>
        </w:rPr>
        <w:t>Human Relations</w:t>
      </w:r>
      <w:r w:rsidRPr="00CB1367">
        <w:rPr>
          <w:rFonts w:ascii="Arial" w:hAnsi="Arial" w:cs="Arial"/>
        </w:rPr>
        <w:t>, 67(1), pp. 105–128.</w:t>
      </w:r>
    </w:p>
    <w:p w14:paraId="07AB0B44" w14:textId="77777777" w:rsidR="00CB1367" w:rsidRPr="00CB1367" w:rsidRDefault="00CB1367" w:rsidP="00CB1367">
      <w:pPr>
        <w:spacing w:line="360" w:lineRule="auto"/>
        <w:rPr>
          <w:rFonts w:ascii="Arial" w:hAnsi="Arial" w:cs="Arial"/>
        </w:rPr>
      </w:pPr>
      <w:r w:rsidRPr="00CB1367">
        <w:rPr>
          <w:rFonts w:ascii="Arial" w:hAnsi="Arial" w:cs="Arial"/>
        </w:rPr>
        <w:t xml:space="preserve">Goleman, D. (1995) </w:t>
      </w:r>
      <w:r w:rsidRPr="00CB1367">
        <w:rPr>
          <w:rFonts w:ascii="Arial" w:hAnsi="Arial" w:cs="Arial"/>
          <w:i/>
          <w:iCs/>
        </w:rPr>
        <w:t>Emotional Intelligence: Why It Can Matter More Than IQ</w:t>
      </w:r>
      <w:r w:rsidRPr="00CB1367">
        <w:rPr>
          <w:rFonts w:ascii="Arial" w:hAnsi="Arial" w:cs="Arial"/>
        </w:rPr>
        <w:t>. London: Bloomsbury.</w:t>
      </w:r>
    </w:p>
    <w:p w14:paraId="47DBDEFC" w14:textId="77777777" w:rsidR="00CB1367" w:rsidRPr="00CB1367" w:rsidRDefault="00CB1367" w:rsidP="00CB1367">
      <w:pPr>
        <w:spacing w:line="360" w:lineRule="auto"/>
        <w:rPr>
          <w:rFonts w:ascii="Arial" w:hAnsi="Arial" w:cs="Arial"/>
        </w:rPr>
      </w:pPr>
      <w:r w:rsidRPr="00CB1367">
        <w:rPr>
          <w:rFonts w:ascii="Arial" w:hAnsi="Arial" w:cs="Arial"/>
        </w:rPr>
        <w:lastRenderedPageBreak/>
        <w:t xml:space="preserve">Goleman, D., Boyatzis, R. and McKee, A. (2013) </w:t>
      </w:r>
      <w:r w:rsidRPr="00CB1367">
        <w:rPr>
          <w:rFonts w:ascii="Arial" w:hAnsi="Arial" w:cs="Arial"/>
          <w:i/>
          <w:iCs/>
        </w:rPr>
        <w:t>Primal Leadership: Unleashing the Power of Emotional Intelligence</w:t>
      </w:r>
      <w:r w:rsidRPr="00CB1367">
        <w:rPr>
          <w:rFonts w:ascii="Arial" w:hAnsi="Arial" w:cs="Arial"/>
        </w:rPr>
        <w:t>. Boston: Harvard Business Review Press.</w:t>
      </w:r>
    </w:p>
    <w:p w14:paraId="590634A0" w14:textId="77777777" w:rsidR="00CB1367" w:rsidRPr="00CB1367" w:rsidRDefault="00CB1367" w:rsidP="00CB1367">
      <w:pPr>
        <w:spacing w:line="360" w:lineRule="auto"/>
        <w:rPr>
          <w:rFonts w:ascii="Arial" w:hAnsi="Arial" w:cs="Arial"/>
        </w:rPr>
      </w:pPr>
      <w:r w:rsidRPr="00CB1367">
        <w:rPr>
          <w:rFonts w:ascii="Arial" w:hAnsi="Arial" w:cs="Arial"/>
        </w:rPr>
        <w:t xml:space="preserve">Good, D.J., Lyddy, C.J., Glomb, T.M., Bono, J.E., Brown, K.W., Duffy, M.K., Baer, R.A., Brewer, J.A. and Lazar, S.W. (2016) ‘Contemplating mindfulness at work: An integrative review’, </w:t>
      </w:r>
      <w:r w:rsidRPr="00CB1367">
        <w:rPr>
          <w:rFonts w:ascii="Arial" w:hAnsi="Arial" w:cs="Arial"/>
          <w:i/>
          <w:iCs/>
        </w:rPr>
        <w:t>Journal of Management</w:t>
      </w:r>
      <w:r w:rsidRPr="00CB1367">
        <w:rPr>
          <w:rFonts w:ascii="Arial" w:hAnsi="Arial" w:cs="Arial"/>
        </w:rPr>
        <w:t>, 42(1), pp. 114–142.</w:t>
      </w:r>
    </w:p>
    <w:p w14:paraId="5E1DB81D" w14:textId="77777777" w:rsidR="00CB1367" w:rsidRPr="00CB1367" w:rsidRDefault="00CB1367" w:rsidP="00CB1367">
      <w:pPr>
        <w:spacing w:line="360" w:lineRule="auto"/>
        <w:rPr>
          <w:rFonts w:ascii="Arial" w:hAnsi="Arial" w:cs="Arial"/>
        </w:rPr>
      </w:pPr>
      <w:r w:rsidRPr="00CB1367">
        <w:rPr>
          <w:rFonts w:ascii="Arial" w:hAnsi="Arial" w:cs="Arial"/>
        </w:rPr>
        <w:t xml:space="preserve">Kabat-Zinn, J. (2015) </w:t>
      </w:r>
      <w:r w:rsidRPr="00CB1367">
        <w:rPr>
          <w:rFonts w:ascii="Arial" w:hAnsi="Arial" w:cs="Arial"/>
          <w:i/>
          <w:iCs/>
        </w:rPr>
        <w:t>Mindfulness for Beginners</w:t>
      </w:r>
      <w:r w:rsidRPr="00CB1367">
        <w:rPr>
          <w:rFonts w:ascii="Arial" w:hAnsi="Arial" w:cs="Arial"/>
        </w:rPr>
        <w:t>. Boulder: Sounds True.</w:t>
      </w:r>
    </w:p>
    <w:p w14:paraId="352D1025" w14:textId="77777777" w:rsidR="00CB1367" w:rsidRPr="00CB1367" w:rsidRDefault="00CB1367" w:rsidP="00CB1367">
      <w:pPr>
        <w:spacing w:line="360" w:lineRule="auto"/>
        <w:rPr>
          <w:rFonts w:ascii="Arial" w:hAnsi="Arial" w:cs="Arial"/>
        </w:rPr>
      </w:pPr>
      <w:r w:rsidRPr="00CB1367">
        <w:rPr>
          <w:rFonts w:ascii="Arial" w:hAnsi="Arial" w:cs="Arial"/>
        </w:rPr>
        <w:t xml:space="preserve">Purser, R. (2019) </w:t>
      </w:r>
      <w:proofErr w:type="spellStart"/>
      <w:r w:rsidRPr="00CB1367">
        <w:rPr>
          <w:rFonts w:ascii="Arial" w:hAnsi="Arial" w:cs="Arial"/>
          <w:i/>
          <w:iCs/>
        </w:rPr>
        <w:t>McMindfulness</w:t>
      </w:r>
      <w:proofErr w:type="spellEnd"/>
      <w:r w:rsidRPr="00CB1367">
        <w:rPr>
          <w:rFonts w:ascii="Arial" w:hAnsi="Arial" w:cs="Arial"/>
          <w:i/>
          <w:iCs/>
        </w:rPr>
        <w:t>: How Mindfulness Became the New Capitalist Spirituality</w:t>
      </w:r>
      <w:r w:rsidRPr="00CB1367">
        <w:rPr>
          <w:rFonts w:ascii="Arial" w:hAnsi="Arial" w:cs="Arial"/>
        </w:rPr>
        <w:t>. London: Repeater Books.</w:t>
      </w:r>
    </w:p>
    <w:p w14:paraId="1CD12C97" w14:textId="77777777" w:rsidR="00CB1367" w:rsidRPr="00CB1367" w:rsidRDefault="00CB1367" w:rsidP="00CB1367">
      <w:pPr>
        <w:spacing w:line="360" w:lineRule="auto"/>
        <w:rPr>
          <w:rFonts w:ascii="Arial" w:hAnsi="Arial" w:cs="Arial"/>
        </w:rPr>
      </w:pPr>
      <w:r w:rsidRPr="00CB1367">
        <w:rPr>
          <w:rFonts w:ascii="Arial" w:hAnsi="Arial" w:cs="Arial"/>
        </w:rPr>
        <w:t xml:space="preserve">Salovey, P. and Mayer, J.D. (1990) ‘Emotional intelligence’, </w:t>
      </w:r>
      <w:r w:rsidRPr="00CB1367">
        <w:rPr>
          <w:rFonts w:ascii="Arial" w:hAnsi="Arial" w:cs="Arial"/>
          <w:i/>
          <w:iCs/>
        </w:rPr>
        <w:t>Imagination, Cognition and Personality</w:t>
      </w:r>
      <w:r w:rsidRPr="00CB1367">
        <w:rPr>
          <w:rFonts w:ascii="Arial" w:hAnsi="Arial" w:cs="Arial"/>
        </w:rPr>
        <w:t>, 9(3), pp. 185–211.</w:t>
      </w:r>
    </w:p>
    <w:p w14:paraId="1FA86BD5" w14:textId="77777777" w:rsidR="00CB1367" w:rsidRPr="00CB1367" w:rsidRDefault="00CB1367" w:rsidP="00CB1367">
      <w:pPr>
        <w:spacing w:line="360" w:lineRule="auto"/>
        <w:rPr>
          <w:rFonts w:ascii="Arial" w:hAnsi="Arial" w:cs="Arial"/>
        </w:rPr>
      </w:pPr>
      <w:r w:rsidRPr="00CB1367">
        <w:rPr>
          <w:rFonts w:ascii="Arial" w:hAnsi="Arial" w:cs="Arial"/>
        </w:rPr>
        <w:t xml:space="preserve">Seemiller, C. and Grace, M. (2019) </w:t>
      </w:r>
      <w:r w:rsidRPr="00CB1367">
        <w:rPr>
          <w:rFonts w:ascii="Arial" w:hAnsi="Arial" w:cs="Arial"/>
          <w:i/>
          <w:iCs/>
        </w:rPr>
        <w:t>Generation Z: A Century in the Making</w:t>
      </w:r>
      <w:r w:rsidRPr="00CB1367">
        <w:rPr>
          <w:rFonts w:ascii="Arial" w:hAnsi="Arial" w:cs="Arial"/>
        </w:rPr>
        <w:t>. London: Routledge.</w:t>
      </w:r>
    </w:p>
    <w:p w14:paraId="1B3D8F17" w14:textId="77777777" w:rsidR="00CB1367" w:rsidRPr="00CB1367" w:rsidRDefault="00CB1367" w:rsidP="00CB1367">
      <w:pPr>
        <w:spacing w:line="360" w:lineRule="auto"/>
        <w:rPr>
          <w:rFonts w:ascii="Arial" w:hAnsi="Arial" w:cs="Arial"/>
        </w:rPr>
      </w:pPr>
      <w:r w:rsidRPr="00CB1367">
        <w:rPr>
          <w:rFonts w:ascii="Arial" w:hAnsi="Arial" w:cs="Arial"/>
        </w:rPr>
        <w:t xml:space="preserve">Twenge, J.M. (2017) </w:t>
      </w:r>
      <w:proofErr w:type="spellStart"/>
      <w:r w:rsidRPr="00CB1367">
        <w:rPr>
          <w:rFonts w:ascii="Arial" w:hAnsi="Arial" w:cs="Arial"/>
          <w:i/>
          <w:iCs/>
        </w:rPr>
        <w:t>iGen</w:t>
      </w:r>
      <w:proofErr w:type="spellEnd"/>
      <w:r w:rsidRPr="00CB1367">
        <w:rPr>
          <w:rFonts w:ascii="Arial" w:hAnsi="Arial" w:cs="Arial"/>
        </w:rPr>
        <w:t>. New York: Atria Books.</w:t>
      </w:r>
    </w:p>
    <w:p w14:paraId="5A14D16A" w14:textId="7282F4A4" w:rsidR="006B26D9" w:rsidRPr="00091549" w:rsidRDefault="00A41882" w:rsidP="00483837">
      <w:pPr>
        <w:spacing w:line="360" w:lineRule="auto"/>
        <w:jc w:val="center"/>
        <w:rPr>
          <w:rFonts w:ascii="Arial" w:hAnsi="Arial" w:cs="Arial"/>
          <w:b/>
          <w:bCs/>
        </w:rPr>
      </w:pPr>
      <w:r>
        <w:rPr>
          <w:rFonts w:ascii="Arial" w:hAnsi="Arial" w:cs="Arial"/>
          <w:b/>
          <w:bCs/>
        </w:rPr>
        <w:br/>
      </w:r>
      <w:r>
        <w:rPr>
          <w:rFonts w:ascii="Arial" w:hAnsi="Arial" w:cs="Arial"/>
          <w:b/>
          <w:bCs/>
        </w:rPr>
        <w:br/>
      </w:r>
    </w:p>
    <w:sectPr w:rsidR="006B26D9" w:rsidRPr="0009154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Yu Gothic">
    <w:altName w:val="游ゴシック"/>
    <w:panose1 w:val="020B04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0E403CF"/>
    <w:multiLevelType w:val="multilevel"/>
    <w:tmpl w:val="A606B5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371321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887"/>
    <w:rsid w:val="0001041E"/>
    <w:rsid w:val="00091549"/>
    <w:rsid w:val="000B2EF9"/>
    <w:rsid w:val="000D1924"/>
    <w:rsid w:val="000E4A06"/>
    <w:rsid w:val="001052C3"/>
    <w:rsid w:val="00134D10"/>
    <w:rsid w:val="001426F3"/>
    <w:rsid w:val="001D159B"/>
    <w:rsid w:val="002502DF"/>
    <w:rsid w:val="0027184B"/>
    <w:rsid w:val="00321A1A"/>
    <w:rsid w:val="003A0887"/>
    <w:rsid w:val="003B6D18"/>
    <w:rsid w:val="0044760B"/>
    <w:rsid w:val="00483837"/>
    <w:rsid w:val="005B47B4"/>
    <w:rsid w:val="0069755F"/>
    <w:rsid w:val="006B26D9"/>
    <w:rsid w:val="00742F04"/>
    <w:rsid w:val="00887786"/>
    <w:rsid w:val="0089532C"/>
    <w:rsid w:val="008A0A8C"/>
    <w:rsid w:val="008B582D"/>
    <w:rsid w:val="009B0667"/>
    <w:rsid w:val="009E1EA7"/>
    <w:rsid w:val="00A35BE7"/>
    <w:rsid w:val="00A41882"/>
    <w:rsid w:val="00AC375B"/>
    <w:rsid w:val="00B31EDD"/>
    <w:rsid w:val="00B65706"/>
    <w:rsid w:val="00BB686C"/>
    <w:rsid w:val="00C24D11"/>
    <w:rsid w:val="00C43951"/>
    <w:rsid w:val="00C90399"/>
    <w:rsid w:val="00C948F6"/>
    <w:rsid w:val="00CB1367"/>
    <w:rsid w:val="00CD002F"/>
    <w:rsid w:val="00D56A6F"/>
    <w:rsid w:val="00DB31BA"/>
    <w:rsid w:val="00E8242E"/>
    <w:rsid w:val="00E967ED"/>
    <w:rsid w:val="00EA362A"/>
    <w:rsid w:val="00EE0B03"/>
    <w:rsid w:val="00EE3995"/>
    <w:rsid w:val="00FB2BBE"/>
    <w:rsid w:val="00FB36A2"/>
    <w:rsid w:val="00FD26F4"/>
    <w:rsid w:val="00FF7D15"/>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E96A42"/>
  <w15:chartTrackingRefBased/>
  <w15:docId w15:val="{B4E36304-141D-4E27-A06C-AE5A744197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ja-JP"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088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088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A088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088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088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088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088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088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088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088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A088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A088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088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088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088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088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088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0887"/>
    <w:rPr>
      <w:rFonts w:eastAsiaTheme="majorEastAsia" w:cstheme="majorBidi"/>
      <w:color w:val="272727" w:themeColor="text1" w:themeTint="D8"/>
    </w:rPr>
  </w:style>
  <w:style w:type="paragraph" w:styleId="Title">
    <w:name w:val="Title"/>
    <w:basedOn w:val="Normal"/>
    <w:next w:val="Normal"/>
    <w:link w:val="TitleChar"/>
    <w:uiPriority w:val="10"/>
    <w:qFormat/>
    <w:rsid w:val="003A088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088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088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088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0887"/>
    <w:pPr>
      <w:spacing w:before="160"/>
      <w:jc w:val="center"/>
    </w:pPr>
    <w:rPr>
      <w:i/>
      <w:iCs/>
      <w:color w:val="404040" w:themeColor="text1" w:themeTint="BF"/>
    </w:rPr>
  </w:style>
  <w:style w:type="character" w:customStyle="1" w:styleId="QuoteChar">
    <w:name w:val="Quote Char"/>
    <w:basedOn w:val="DefaultParagraphFont"/>
    <w:link w:val="Quote"/>
    <w:uiPriority w:val="29"/>
    <w:rsid w:val="003A0887"/>
    <w:rPr>
      <w:i/>
      <w:iCs/>
      <w:color w:val="404040" w:themeColor="text1" w:themeTint="BF"/>
    </w:rPr>
  </w:style>
  <w:style w:type="paragraph" w:styleId="ListParagraph">
    <w:name w:val="List Paragraph"/>
    <w:basedOn w:val="Normal"/>
    <w:uiPriority w:val="34"/>
    <w:qFormat/>
    <w:rsid w:val="003A0887"/>
    <w:pPr>
      <w:ind w:left="720"/>
      <w:contextualSpacing/>
    </w:pPr>
  </w:style>
  <w:style w:type="character" w:styleId="IntenseEmphasis">
    <w:name w:val="Intense Emphasis"/>
    <w:basedOn w:val="DefaultParagraphFont"/>
    <w:uiPriority w:val="21"/>
    <w:qFormat/>
    <w:rsid w:val="003A0887"/>
    <w:rPr>
      <w:i/>
      <w:iCs/>
      <w:color w:val="0F4761" w:themeColor="accent1" w:themeShade="BF"/>
    </w:rPr>
  </w:style>
  <w:style w:type="paragraph" w:styleId="IntenseQuote">
    <w:name w:val="Intense Quote"/>
    <w:basedOn w:val="Normal"/>
    <w:next w:val="Normal"/>
    <w:link w:val="IntenseQuoteChar"/>
    <w:uiPriority w:val="30"/>
    <w:qFormat/>
    <w:rsid w:val="003A088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0887"/>
    <w:rPr>
      <w:i/>
      <w:iCs/>
      <w:color w:val="0F4761" w:themeColor="accent1" w:themeShade="BF"/>
    </w:rPr>
  </w:style>
  <w:style w:type="character" w:styleId="IntenseReference">
    <w:name w:val="Intense Reference"/>
    <w:basedOn w:val="DefaultParagraphFont"/>
    <w:uiPriority w:val="32"/>
    <w:qFormat/>
    <w:rsid w:val="003A0887"/>
    <w:rPr>
      <w:b/>
      <w:bCs/>
      <w:smallCaps/>
      <w:color w:val="0F4761" w:themeColor="accent1" w:themeShade="BF"/>
      <w:spacing w:val="5"/>
    </w:rPr>
  </w:style>
  <w:style w:type="paragraph" w:styleId="TOCHeading">
    <w:name w:val="TOC Heading"/>
    <w:basedOn w:val="Heading1"/>
    <w:next w:val="Normal"/>
    <w:uiPriority w:val="39"/>
    <w:unhideWhenUsed/>
    <w:qFormat/>
    <w:rsid w:val="000E4A06"/>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0E4A06"/>
    <w:pPr>
      <w:spacing w:after="100"/>
    </w:pPr>
  </w:style>
  <w:style w:type="paragraph" w:styleId="TOC2">
    <w:name w:val="toc 2"/>
    <w:basedOn w:val="Normal"/>
    <w:next w:val="Normal"/>
    <w:autoRedefine/>
    <w:uiPriority w:val="39"/>
    <w:unhideWhenUsed/>
    <w:rsid w:val="000E4A06"/>
    <w:pPr>
      <w:spacing w:after="100"/>
      <w:ind w:left="240"/>
    </w:pPr>
  </w:style>
  <w:style w:type="character" w:styleId="Hyperlink">
    <w:name w:val="Hyperlink"/>
    <w:basedOn w:val="DefaultParagraphFont"/>
    <w:uiPriority w:val="99"/>
    <w:unhideWhenUsed/>
    <w:rsid w:val="000E4A06"/>
    <w:rPr>
      <w:color w:val="467886" w:themeColor="hyperlink"/>
      <w:u w:val="single"/>
    </w:rPr>
  </w:style>
  <w:style w:type="character" w:styleId="UnresolvedMention">
    <w:name w:val="Unresolved Mention"/>
    <w:basedOn w:val="DefaultParagraphFont"/>
    <w:uiPriority w:val="99"/>
    <w:semiHidden/>
    <w:unhideWhenUsed/>
    <w:rsid w:val="002502D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648FC7-5C08-4FE2-B142-AA7830AA38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3746</Words>
  <Characters>21357</Characters>
  <Application>Microsoft Office Word</Application>
  <DocSecurity>0</DocSecurity>
  <Lines>177</Lines>
  <Paragraphs>50</Paragraphs>
  <ScaleCrop>false</ScaleCrop>
  <Company/>
  <LinksUpToDate>false</LinksUpToDate>
  <CharactersWithSpaces>25053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Lantash .</dc:creator>
  <cp:keywords/>
  <dc:description/>
  <cp:lastModifiedBy>Lantash .</cp:lastModifiedBy>
  <cp:revision>87</cp:revision>
  <dcterms:created xsi:type="dcterms:W3CDTF">2026-03-13T12:59:00Z</dcterms:created>
  <dcterms:modified xsi:type="dcterms:W3CDTF">2026-03-15T14:13:00Z</dcterms:modified>
</cp:coreProperties>
</file>