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78A9" w:rsidRPr="00B178A9" w:rsidRDefault="00B178A9" w:rsidP="00B178A9">
      <w:pPr>
        <w:spacing w:line="360" w:lineRule="auto"/>
        <w:rPr>
          <w:rFonts w:ascii="Times New Roman" w:eastAsiaTheme="minorHAnsi" w:hAnsi="Times New Roman" w:cs="Times New Roman"/>
          <w:sz w:val="24"/>
          <w:szCs w:val="24"/>
          <w:lang w:val="en-US" w:eastAsia="en-US"/>
        </w:rPr>
      </w:pPr>
    </w:p>
    <w:p w:rsidR="00B178A9" w:rsidRPr="00B178A9" w:rsidRDefault="00B178A9" w:rsidP="00B178A9">
      <w:pPr>
        <w:spacing w:line="360" w:lineRule="auto"/>
        <w:jc w:val="center"/>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Developing Relationships and Workplace Achievement</w:t>
      </w:r>
    </w:p>
    <w:p w:rsidR="009E492F" w:rsidRDefault="00B178A9" w:rsidP="009E492F">
      <w:pPr>
        <w:spacing w:line="360" w:lineRule="auto"/>
        <w:jc w:val="center"/>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Stude</w:t>
      </w:r>
      <w:r w:rsidR="009E492F">
        <w:rPr>
          <w:rFonts w:ascii="Times New Roman" w:eastAsiaTheme="minorHAnsi" w:hAnsi="Times New Roman" w:cs="Times New Roman"/>
          <w:sz w:val="24"/>
          <w:szCs w:val="24"/>
          <w:lang w:val="en-US" w:eastAsia="en-US"/>
        </w:rPr>
        <w:t xml:space="preserve">nt name </w:t>
      </w:r>
      <w:proofErr w:type="spellStart"/>
      <w:r w:rsidR="009E492F">
        <w:rPr>
          <w:rFonts w:ascii="Times New Roman" w:eastAsiaTheme="minorHAnsi" w:hAnsi="Times New Roman" w:cs="Times New Roman"/>
          <w:sz w:val="24"/>
          <w:szCs w:val="24"/>
          <w:lang w:val="en-US" w:eastAsia="en-US"/>
        </w:rPr>
        <w:t>Mihaela</w:t>
      </w:r>
      <w:proofErr w:type="spellEnd"/>
      <w:r w:rsidR="009E492F">
        <w:rPr>
          <w:rFonts w:ascii="Times New Roman" w:eastAsiaTheme="minorHAnsi" w:hAnsi="Times New Roman" w:cs="Times New Roman"/>
          <w:sz w:val="24"/>
          <w:szCs w:val="24"/>
          <w:lang w:val="en-US" w:eastAsia="en-US"/>
        </w:rPr>
        <w:t xml:space="preserve"> Simona Chort</w:t>
      </w:r>
    </w:p>
    <w:p w:rsidR="00B178A9" w:rsidRDefault="00121931" w:rsidP="009E492F">
      <w:pPr>
        <w:spacing w:line="360" w:lineRule="auto"/>
        <w:jc w:val="center"/>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Module no BMSW 5102</w:t>
      </w:r>
    </w:p>
    <w:p w:rsidR="00121931" w:rsidRPr="00B178A9" w:rsidRDefault="00665886" w:rsidP="009E492F">
      <w:pPr>
        <w:spacing w:line="360" w:lineRule="auto"/>
        <w:jc w:val="center"/>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 xml:space="preserve">Lecturer name </w:t>
      </w:r>
      <w:proofErr w:type="spellStart"/>
      <w:r w:rsidR="00CE3E38">
        <w:rPr>
          <w:rFonts w:ascii="Times New Roman" w:eastAsiaTheme="minorHAnsi" w:hAnsi="Times New Roman" w:cs="Times New Roman"/>
          <w:sz w:val="24"/>
          <w:szCs w:val="24"/>
          <w:lang w:val="en-US" w:eastAsia="en-US"/>
        </w:rPr>
        <w:t>Sujeewa</w:t>
      </w:r>
      <w:proofErr w:type="spellEnd"/>
      <w:r w:rsidR="0074072E">
        <w:rPr>
          <w:rFonts w:ascii="Times New Roman" w:eastAsiaTheme="minorHAnsi" w:hAnsi="Times New Roman" w:cs="Times New Roman"/>
          <w:sz w:val="24"/>
          <w:szCs w:val="24"/>
          <w:lang w:val="en-US" w:eastAsia="en-US"/>
        </w:rPr>
        <w:t xml:space="preserve"> </w:t>
      </w:r>
      <w:proofErr w:type="spellStart"/>
      <w:r w:rsidR="0074072E">
        <w:rPr>
          <w:rFonts w:ascii="Times New Roman" w:eastAsiaTheme="minorHAnsi" w:hAnsi="Times New Roman" w:cs="Times New Roman"/>
          <w:sz w:val="24"/>
          <w:szCs w:val="24"/>
          <w:lang w:val="en-US" w:eastAsia="en-US"/>
        </w:rPr>
        <w:t>Herath</w:t>
      </w:r>
      <w:proofErr w:type="spellEnd"/>
    </w:p>
    <w:p w:rsidR="00B178A9" w:rsidRPr="00B178A9" w:rsidRDefault="00B178A9" w:rsidP="00B178A9">
      <w:pPr>
        <w:spacing w:line="360" w:lineRule="auto"/>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br w:type="page"/>
      </w:r>
    </w:p>
    <w:sdt>
      <w:sdtPr>
        <w:rPr>
          <w:rFonts w:ascii="Times New Roman" w:eastAsiaTheme="minorHAnsi" w:hAnsi="Times New Roman" w:cs="Times New Roman"/>
          <w:sz w:val="24"/>
          <w:szCs w:val="24"/>
          <w:lang w:val="en-US" w:eastAsia="en-US"/>
        </w:rPr>
        <w:id w:val="841275270"/>
        <w:docPartObj>
          <w:docPartGallery w:val="Table of Contents"/>
          <w:docPartUnique/>
        </w:docPartObj>
      </w:sdtPr>
      <w:sdtEndPr>
        <w:rPr>
          <w:b/>
          <w:bCs/>
          <w:noProof/>
        </w:rPr>
      </w:sdtEndPr>
      <w:sdtContent>
        <w:p w:rsidR="007E1F6A" w:rsidRPr="00B178A9" w:rsidRDefault="00B178A9" w:rsidP="00B178A9">
          <w:pPr>
            <w:keepNext/>
            <w:keepLines/>
            <w:spacing w:before="240" w:line="259" w:lineRule="auto"/>
            <w:rPr>
              <w:rFonts w:ascii="Times New Roman" w:eastAsiaTheme="majorEastAsia" w:hAnsi="Times New Roman" w:cs="Times New Roman"/>
              <w:color w:val="2F5496" w:themeColor="accent1" w:themeShade="BF"/>
              <w:sz w:val="24"/>
              <w:szCs w:val="24"/>
              <w:lang w:val="en-US" w:eastAsia="en-US"/>
            </w:rPr>
          </w:pPr>
          <w:r w:rsidRPr="00B178A9">
            <w:rPr>
              <w:rFonts w:ascii="Times New Roman" w:eastAsiaTheme="majorEastAsia" w:hAnsi="Times New Roman" w:cs="Times New Roman"/>
              <w:color w:val="2F5496" w:themeColor="accent1" w:themeShade="BF"/>
              <w:sz w:val="24"/>
              <w:szCs w:val="24"/>
              <w:lang w:val="en-US" w:eastAsia="en-US"/>
            </w:rPr>
            <w:t>Table of Contents</w:t>
          </w:r>
        </w:p>
        <w:p w:rsidR="00B178A9" w:rsidRPr="00B178A9" w:rsidRDefault="00B178A9"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r w:rsidRPr="00B178A9">
            <w:rPr>
              <w:rFonts w:ascii="Times New Roman" w:eastAsiaTheme="minorHAnsi" w:hAnsi="Times New Roman" w:cs="Times New Roman"/>
              <w:sz w:val="24"/>
              <w:szCs w:val="24"/>
              <w:lang w:val="en-US" w:eastAsia="en-US"/>
            </w:rPr>
            <w:fldChar w:fldCharType="begin"/>
          </w:r>
          <w:r w:rsidRPr="00B178A9">
            <w:rPr>
              <w:rFonts w:ascii="Times New Roman" w:eastAsiaTheme="minorHAnsi" w:hAnsi="Times New Roman" w:cs="Times New Roman"/>
              <w:sz w:val="24"/>
              <w:szCs w:val="24"/>
              <w:lang w:val="en-US" w:eastAsia="en-US"/>
            </w:rPr>
            <w:instrText xml:space="preserve"> TOC \o "1-3" \h \z \u </w:instrText>
          </w:r>
          <w:r w:rsidRPr="00B178A9">
            <w:rPr>
              <w:rFonts w:ascii="Times New Roman" w:eastAsiaTheme="minorHAnsi" w:hAnsi="Times New Roman" w:cs="Times New Roman"/>
              <w:sz w:val="24"/>
              <w:szCs w:val="24"/>
              <w:lang w:val="en-US" w:eastAsia="en-US"/>
            </w:rPr>
            <w:fldChar w:fldCharType="separate"/>
          </w:r>
          <w:hyperlink w:anchor="_Toc77909250" w:history="1">
            <w:r w:rsidRPr="00B178A9">
              <w:rPr>
                <w:rFonts w:ascii="Times New Roman" w:eastAsiaTheme="minorHAnsi" w:hAnsi="Times New Roman" w:cs="Times New Roman"/>
                <w:noProof/>
                <w:color w:val="0563C1" w:themeColor="hyperlink"/>
                <w:sz w:val="24"/>
                <w:szCs w:val="24"/>
                <w:u w:val="single"/>
                <w:lang w:val="en-US" w:eastAsia="en-US"/>
              </w:rPr>
              <w:t>Introduction</w:t>
            </w:r>
            <w:r w:rsidRPr="00B178A9">
              <w:rPr>
                <w:rFonts w:ascii="Times New Roman" w:eastAsiaTheme="minorHAnsi" w:hAnsi="Times New Roman" w:cs="Times New Roman"/>
                <w:noProof/>
                <w:webHidden/>
                <w:sz w:val="24"/>
                <w:szCs w:val="24"/>
                <w:lang w:val="en-US" w:eastAsia="en-US"/>
              </w:rPr>
              <w:tab/>
            </w:r>
            <w:r w:rsidRPr="00B178A9">
              <w:rPr>
                <w:rFonts w:ascii="Times New Roman" w:eastAsiaTheme="minorHAnsi" w:hAnsi="Times New Roman" w:cs="Times New Roman"/>
                <w:noProof/>
                <w:webHidden/>
                <w:sz w:val="24"/>
                <w:szCs w:val="24"/>
                <w:lang w:val="en-US" w:eastAsia="en-US"/>
              </w:rPr>
              <w:fldChar w:fldCharType="begin"/>
            </w:r>
            <w:r w:rsidRPr="00B178A9">
              <w:rPr>
                <w:rFonts w:ascii="Times New Roman" w:eastAsiaTheme="minorHAnsi" w:hAnsi="Times New Roman" w:cs="Times New Roman"/>
                <w:noProof/>
                <w:webHidden/>
                <w:sz w:val="24"/>
                <w:szCs w:val="24"/>
                <w:lang w:val="en-US" w:eastAsia="en-US"/>
              </w:rPr>
              <w:instrText xml:space="preserve"> PAGEREF _Toc77909250 \h </w:instrText>
            </w:r>
            <w:r w:rsidRPr="00B178A9">
              <w:rPr>
                <w:rFonts w:ascii="Times New Roman" w:eastAsiaTheme="minorHAnsi" w:hAnsi="Times New Roman" w:cs="Times New Roman"/>
                <w:noProof/>
                <w:webHidden/>
                <w:sz w:val="24"/>
                <w:szCs w:val="24"/>
                <w:lang w:val="en-US" w:eastAsia="en-US"/>
              </w:rPr>
            </w:r>
            <w:r w:rsidRPr="00B178A9">
              <w:rPr>
                <w:rFonts w:ascii="Times New Roman" w:eastAsiaTheme="minorHAnsi" w:hAnsi="Times New Roman" w:cs="Times New Roman"/>
                <w:noProof/>
                <w:webHidden/>
                <w:sz w:val="24"/>
                <w:szCs w:val="24"/>
                <w:lang w:val="en-US" w:eastAsia="en-US"/>
              </w:rPr>
              <w:fldChar w:fldCharType="separate"/>
            </w:r>
            <w:r w:rsidRPr="00B178A9">
              <w:rPr>
                <w:rFonts w:ascii="Times New Roman" w:eastAsiaTheme="minorHAnsi" w:hAnsi="Times New Roman" w:cs="Times New Roman"/>
                <w:noProof/>
                <w:webHidden/>
                <w:sz w:val="24"/>
                <w:szCs w:val="24"/>
                <w:lang w:val="en-US" w:eastAsia="en-US"/>
              </w:rPr>
              <w:t>3</w:t>
            </w:r>
            <w:r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1" w:history="1">
            <w:r w:rsidR="00B178A9" w:rsidRPr="00B178A9">
              <w:rPr>
                <w:rFonts w:ascii="Times New Roman" w:eastAsiaTheme="minorHAnsi" w:hAnsi="Times New Roman" w:cs="Times New Roman"/>
                <w:noProof/>
                <w:color w:val="0563C1" w:themeColor="hyperlink"/>
                <w:sz w:val="24"/>
                <w:szCs w:val="24"/>
                <w:u w:val="single"/>
                <w:lang w:val="en-US" w:eastAsia="en-US"/>
              </w:rPr>
              <w:t>Developing</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_Toc77909251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3</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2" w:history="1">
            <w:r w:rsidR="00B178A9" w:rsidRPr="00B178A9">
              <w:rPr>
                <w:rFonts w:ascii="Times New Roman" w:eastAsiaTheme="minorHAnsi" w:hAnsi="Times New Roman" w:cs="Times New Roman"/>
                <w:noProof/>
                <w:color w:val="0563C1" w:themeColor="hyperlink"/>
                <w:sz w:val="24"/>
                <w:szCs w:val="24"/>
                <w:u w:val="single"/>
                <w:lang w:val="en-US" w:eastAsia="en-US"/>
              </w:rPr>
              <w:t>Classic era of industrialization (1900-1950)</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_Toc77909252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4</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3" w:history="1">
            <w:r w:rsidR="00B178A9" w:rsidRPr="00B178A9">
              <w:rPr>
                <w:rFonts w:ascii="Times New Roman" w:eastAsiaTheme="minorHAnsi" w:hAnsi="Times New Roman" w:cs="Times New Roman"/>
                <w:noProof/>
                <w:color w:val="0563C1" w:themeColor="hyperlink"/>
                <w:sz w:val="24"/>
                <w:szCs w:val="24"/>
                <w:u w:val="single"/>
                <w:lang w:val="en-US" w:eastAsia="en-US"/>
              </w:rPr>
              <w:t>The neoclassical era of industrialization (1950-1990)</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_Toc77909253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4</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4" w:history="1">
            <w:r w:rsidR="00B178A9" w:rsidRPr="00B178A9">
              <w:rPr>
                <w:rFonts w:ascii="Times New Roman" w:eastAsiaTheme="minorHAnsi" w:hAnsi="Times New Roman" w:cs="Times New Roman"/>
                <w:noProof/>
                <w:color w:val="0563C1" w:themeColor="hyperlink"/>
                <w:sz w:val="24"/>
                <w:szCs w:val="24"/>
                <w:u w:val="single"/>
                <w:lang w:val="en-US" w:eastAsia="en-US"/>
              </w:rPr>
              <w:t>The age of information and knowledge (1990 to present)</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_Toc77909254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4</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5" w:history="1">
            <w:r w:rsidR="00B178A9" w:rsidRPr="00B178A9">
              <w:rPr>
                <w:rFonts w:ascii="Times New Roman" w:eastAsiaTheme="minorHAnsi" w:hAnsi="Times New Roman" w:cs="Times New Roman"/>
                <w:noProof/>
                <w:color w:val="0563C1" w:themeColor="hyperlink"/>
                <w:sz w:val="24"/>
                <w:szCs w:val="24"/>
                <w:u w:val="single"/>
                <w:lang w:val="en-US" w:eastAsia="en-US"/>
              </w:rPr>
              <w:t>Theoretical approach to human resource management</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_Toc77909255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5</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ind w:left="220"/>
            <w:rPr>
              <w:rFonts w:ascii="Times New Roman" w:eastAsiaTheme="minorHAnsi" w:hAnsi="Times New Roman" w:cs="Times New Roman"/>
              <w:noProof/>
              <w:sz w:val="24"/>
              <w:szCs w:val="24"/>
              <w:lang w:val="en-US" w:eastAsia="en-US"/>
            </w:rPr>
          </w:pPr>
          <w:hyperlink w:anchor="_Toc77909256" w:history="1">
            <w:r w:rsidR="00B178A9" w:rsidRPr="00B178A9">
              <w:rPr>
                <w:rFonts w:ascii="Times New Roman" w:eastAsiaTheme="minorHAnsi" w:hAnsi="Times New Roman" w:cs="Times New Roman"/>
                <w:noProof/>
                <w:color w:val="0563C1" w:themeColor="hyperlink"/>
                <w:sz w:val="24"/>
                <w:szCs w:val="24"/>
                <w:u w:val="single"/>
                <w:lang w:val="en-US" w:eastAsia="en-US"/>
              </w:rPr>
              <w:t>Human resources</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_Toc77909256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5</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7" w:history="1">
            <w:r w:rsidR="00B178A9" w:rsidRPr="00B178A9">
              <w:rPr>
                <w:rFonts w:ascii="Times New Roman" w:eastAsiaTheme="minorHAnsi" w:hAnsi="Times New Roman" w:cs="Times New Roman"/>
                <w:noProof/>
                <w:color w:val="0563C1" w:themeColor="hyperlink"/>
                <w:sz w:val="24"/>
                <w:szCs w:val="24"/>
                <w:u w:val="single"/>
                <w:lang w:val="en-US" w:eastAsia="en-US"/>
              </w:rPr>
              <w:t>Administrative human resource management</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_Toc77909257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5</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8" w:history="1">
            <w:r w:rsidR="00B178A9" w:rsidRPr="00B178A9">
              <w:rPr>
                <w:rFonts w:ascii="Times New Roman" w:eastAsiaTheme="minorHAnsi" w:hAnsi="Times New Roman" w:cs="Times New Roman"/>
                <w:noProof/>
                <w:color w:val="0563C1" w:themeColor="hyperlink"/>
                <w:sz w:val="24"/>
                <w:szCs w:val="24"/>
                <w:u w:val="single"/>
                <w:lang w:val="en-US" w:eastAsia="en-US"/>
              </w:rPr>
              <w:t>Professional training programs to improve the skills of each employee</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_Toc77909258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7</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59" w:history="1">
            <w:r w:rsidR="00B178A9" w:rsidRPr="00B178A9">
              <w:rPr>
                <w:rFonts w:ascii="Times New Roman" w:eastAsiaTheme="minorHAnsi" w:hAnsi="Times New Roman" w:cs="Times New Roman"/>
                <w:noProof/>
                <w:color w:val="0563C1" w:themeColor="hyperlink"/>
                <w:sz w:val="24"/>
                <w:szCs w:val="24"/>
                <w:u w:val="single"/>
                <w:lang w:val="en-US" w:eastAsia="en-US"/>
              </w:rPr>
              <w:t>Human Resource Goals</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_Toc77909259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8</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60" w:history="1">
            <w:r w:rsidR="00B178A9" w:rsidRPr="00B178A9">
              <w:rPr>
                <w:rFonts w:ascii="Times New Roman" w:eastAsiaTheme="minorHAnsi" w:hAnsi="Times New Roman" w:cs="Times New Roman"/>
                <w:noProof/>
                <w:color w:val="0563C1" w:themeColor="hyperlink"/>
                <w:sz w:val="24"/>
                <w:szCs w:val="24"/>
                <w:u w:val="single"/>
                <w:lang w:val="en-US" w:eastAsia="en-US"/>
              </w:rPr>
              <w:t>Functions of the Human Resource Department</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_Toc77909260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9</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ind w:left="220"/>
            <w:rPr>
              <w:rFonts w:ascii="Times New Roman" w:eastAsiaTheme="minorHAnsi" w:hAnsi="Times New Roman" w:cs="Times New Roman"/>
              <w:noProof/>
              <w:sz w:val="24"/>
              <w:szCs w:val="24"/>
              <w:lang w:val="en-US" w:eastAsia="en-US"/>
            </w:rPr>
          </w:pPr>
          <w:hyperlink w:anchor="_Toc77909261" w:history="1">
            <w:r w:rsidR="00B178A9" w:rsidRPr="00B178A9">
              <w:rPr>
                <w:rFonts w:ascii="Times New Roman" w:eastAsiaTheme="minorHAnsi" w:hAnsi="Times New Roman" w:cs="Times New Roman"/>
                <w:noProof/>
                <w:color w:val="0563C1" w:themeColor="hyperlink"/>
                <w:sz w:val="24"/>
                <w:szCs w:val="24"/>
                <w:u w:val="single"/>
                <w:lang w:val="en-US" w:eastAsia="en-US"/>
              </w:rPr>
              <w:t>Human talent management</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_Toc77909261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10</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62" w:history="1">
            <w:r w:rsidR="00B178A9" w:rsidRPr="00B178A9">
              <w:rPr>
                <w:rFonts w:ascii="Times New Roman" w:eastAsiaTheme="minorHAnsi" w:hAnsi="Times New Roman" w:cs="Times New Roman"/>
                <w:noProof/>
                <w:color w:val="0563C1" w:themeColor="hyperlink"/>
                <w:sz w:val="24"/>
                <w:szCs w:val="24"/>
                <w:u w:val="single"/>
                <w:lang w:val="en-US" w:eastAsia="en-US"/>
              </w:rPr>
              <w:t>Conclusion</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_Toc77909262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11</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264E32" w:rsidP="00B178A9">
          <w:pPr>
            <w:tabs>
              <w:tab w:val="right" w:leader="dot" w:pos="9350"/>
            </w:tabs>
            <w:spacing w:after="100" w:line="259" w:lineRule="auto"/>
            <w:rPr>
              <w:rFonts w:ascii="Times New Roman" w:eastAsiaTheme="minorHAnsi" w:hAnsi="Times New Roman" w:cs="Times New Roman"/>
              <w:noProof/>
              <w:sz w:val="24"/>
              <w:szCs w:val="24"/>
              <w:lang w:val="en-US" w:eastAsia="en-US"/>
            </w:rPr>
          </w:pPr>
          <w:hyperlink w:anchor="_Toc77909263" w:history="1">
            <w:r w:rsidR="00B178A9" w:rsidRPr="00B178A9">
              <w:rPr>
                <w:rFonts w:ascii="Times New Roman" w:eastAsiaTheme="minorHAnsi" w:hAnsi="Times New Roman" w:cs="Times New Roman"/>
                <w:noProof/>
                <w:color w:val="0563C1" w:themeColor="hyperlink"/>
                <w:sz w:val="24"/>
                <w:szCs w:val="24"/>
                <w:u w:val="single"/>
                <w:lang w:val="en-US" w:eastAsia="en-US"/>
              </w:rPr>
              <w:t>References</w:t>
            </w:r>
            <w:r w:rsidR="00B178A9" w:rsidRPr="00B178A9">
              <w:rPr>
                <w:rFonts w:ascii="Times New Roman" w:eastAsiaTheme="minorHAnsi" w:hAnsi="Times New Roman" w:cs="Times New Roman"/>
                <w:noProof/>
                <w:webHidden/>
                <w:sz w:val="24"/>
                <w:szCs w:val="24"/>
                <w:lang w:val="en-US" w:eastAsia="en-US"/>
              </w:rPr>
              <w:tab/>
            </w:r>
            <w:r w:rsidR="00B178A9" w:rsidRPr="00B178A9">
              <w:rPr>
                <w:rFonts w:ascii="Times New Roman" w:eastAsiaTheme="minorHAnsi" w:hAnsi="Times New Roman" w:cs="Times New Roman"/>
                <w:noProof/>
                <w:webHidden/>
                <w:sz w:val="24"/>
                <w:szCs w:val="24"/>
                <w:lang w:val="en-US" w:eastAsia="en-US"/>
              </w:rPr>
              <w:fldChar w:fldCharType="begin"/>
            </w:r>
            <w:r w:rsidR="00B178A9" w:rsidRPr="00B178A9">
              <w:rPr>
                <w:rFonts w:ascii="Times New Roman" w:eastAsiaTheme="minorHAnsi" w:hAnsi="Times New Roman" w:cs="Times New Roman"/>
                <w:noProof/>
                <w:webHidden/>
                <w:sz w:val="24"/>
                <w:szCs w:val="24"/>
                <w:lang w:val="en-US" w:eastAsia="en-US"/>
              </w:rPr>
              <w:instrText xml:space="preserve"> PAGEREF _Toc77909263 \h </w:instrText>
            </w:r>
            <w:r w:rsidR="00B178A9" w:rsidRPr="00B178A9">
              <w:rPr>
                <w:rFonts w:ascii="Times New Roman" w:eastAsiaTheme="minorHAnsi" w:hAnsi="Times New Roman" w:cs="Times New Roman"/>
                <w:noProof/>
                <w:webHidden/>
                <w:sz w:val="24"/>
                <w:szCs w:val="24"/>
                <w:lang w:val="en-US" w:eastAsia="en-US"/>
              </w:rPr>
            </w:r>
            <w:r w:rsidR="00B178A9" w:rsidRPr="00B178A9">
              <w:rPr>
                <w:rFonts w:ascii="Times New Roman" w:eastAsiaTheme="minorHAnsi" w:hAnsi="Times New Roman" w:cs="Times New Roman"/>
                <w:noProof/>
                <w:webHidden/>
                <w:sz w:val="24"/>
                <w:szCs w:val="24"/>
                <w:lang w:val="en-US" w:eastAsia="en-US"/>
              </w:rPr>
              <w:fldChar w:fldCharType="separate"/>
            </w:r>
            <w:r w:rsidR="00B178A9" w:rsidRPr="00B178A9">
              <w:rPr>
                <w:rFonts w:ascii="Times New Roman" w:eastAsiaTheme="minorHAnsi" w:hAnsi="Times New Roman" w:cs="Times New Roman"/>
                <w:noProof/>
                <w:webHidden/>
                <w:sz w:val="24"/>
                <w:szCs w:val="24"/>
                <w:lang w:val="en-US" w:eastAsia="en-US"/>
              </w:rPr>
              <w:t>13</w:t>
            </w:r>
            <w:r w:rsidR="00B178A9" w:rsidRPr="00B178A9">
              <w:rPr>
                <w:rFonts w:ascii="Times New Roman" w:eastAsiaTheme="minorHAnsi" w:hAnsi="Times New Roman" w:cs="Times New Roman"/>
                <w:noProof/>
                <w:webHidden/>
                <w:sz w:val="24"/>
                <w:szCs w:val="24"/>
                <w:lang w:val="en-US" w:eastAsia="en-US"/>
              </w:rPr>
              <w:fldChar w:fldCharType="end"/>
            </w:r>
          </w:hyperlink>
        </w:p>
        <w:p w:rsidR="00B178A9" w:rsidRPr="00B178A9" w:rsidRDefault="00B178A9" w:rsidP="00B178A9">
          <w:pPr>
            <w:spacing w:after="160" w:line="259" w:lineRule="auto"/>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b/>
              <w:bCs/>
              <w:noProof/>
              <w:sz w:val="24"/>
              <w:szCs w:val="24"/>
              <w:lang w:val="en-US" w:eastAsia="en-US"/>
            </w:rPr>
            <w:fldChar w:fldCharType="end"/>
          </w:r>
        </w:p>
      </w:sdtContent>
    </w:sdt>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p>
    <w:p w:rsidR="00B178A9" w:rsidRDefault="00B178A9"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Default="00264E32" w:rsidP="00B178A9">
      <w:pPr>
        <w:spacing w:after="160" w:line="259" w:lineRule="auto"/>
        <w:rPr>
          <w:rFonts w:ascii="Times New Roman" w:eastAsiaTheme="minorHAnsi" w:hAnsi="Times New Roman" w:cs="Times New Roman"/>
          <w:sz w:val="24"/>
          <w:szCs w:val="24"/>
          <w:lang w:val="en-US" w:eastAsia="en-US"/>
        </w:rPr>
      </w:pPr>
    </w:p>
    <w:p w:rsidR="00264E32" w:rsidRPr="00B178A9" w:rsidRDefault="00264E32" w:rsidP="00B178A9">
      <w:pPr>
        <w:spacing w:after="160" w:line="259" w:lineRule="auto"/>
        <w:rPr>
          <w:rFonts w:ascii="Times New Roman" w:eastAsiaTheme="minorHAnsi" w:hAnsi="Times New Roman" w:cs="Times New Roman"/>
          <w:b/>
          <w:i/>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0" w:name="_Toc77909250"/>
      <w:r w:rsidRPr="00B178A9">
        <w:rPr>
          <w:rFonts w:ascii="Times New Roman" w:eastAsiaTheme="minorHAnsi" w:hAnsi="Times New Roman" w:cs="Times New Roman"/>
          <w:b/>
          <w:i/>
          <w:sz w:val="24"/>
          <w:szCs w:val="24"/>
          <w:lang w:val="en-US" w:eastAsia="en-US"/>
        </w:rPr>
        <w:lastRenderedPageBreak/>
        <w:t>Introduction</w:t>
      </w:r>
      <w:bookmarkEnd w:id="0"/>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Human Resource Management is essential for businesses; the use of the most important factors of the business industry in recent decades and will be of all nations, and promoting, not only in the order of the social phenomenon, as before, there is a sphere (</w:t>
      </w:r>
      <w:proofErr w:type="spellStart"/>
      <w:r w:rsidRPr="00B178A9">
        <w:rPr>
          <w:rFonts w:ascii="Times New Roman" w:eastAsiaTheme="minorHAnsi" w:hAnsi="Times New Roman" w:cs="Times New Roman"/>
          <w:sz w:val="24"/>
          <w:szCs w:val="24"/>
          <w:lang w:val="en-US" w:eastAsia="en-US"/>
        </w:rPr>
        <w:t>Kundu</w:t>
      </w:r>
      <w:proofErr w:type="spellEnd"/>
      <w:r w:rsidRPr="00B178A9">
        <w:rPr>
          <w:rFonts w:ascii="Times New Roman" w:eastAsiaTheme="minorHAnsi" w:hAnsi="Times New Roman" w:cs="Times New Roman"/>
          <w:sz w:val="24"/>
          <w:szCs w:val="24"/>
          <w:lang w:val="en-US" w:eastAsia="en-US"/>
        </w:rPr>
        <w:t xml:space="preserve">, and </w:t>
      </w:r>
      <w:proofErr w:type="spellStart"/>
      <w:r w:rsidRPr="00B178A9">
        <w:rPr>
          <w:rFonts w:ascii="Times New Roman" w:eastAsiaTheme="minorHAnsi" w:hAnsi="Times New Roman" w:cs="Times New Roman"/>
          <w:sz w:val="24"/>
          <w:szCs w:val="24"/>
          <w:lang w:val="en-US" w:eastAsia="en-US"/>
        </w:rPr>
        <w:t>Lata</w:t>
      </w:r>
      <w:proofErr w:type="spellEnd"/>
      <w:r w:rsidRPr="00B178A9">
        <w:rPr>
          <w:rFonts w:ascii="Times New Roman" w:eastAsiaTheme="minorHAnsi" w:hAnsi="Times New Roman" w:cs="Times New Roman"/>
          <w:sz w:val="24"/>
          <w:szCs w:val="24"/>
          <w:lang w:val="en-US" w:eastAsia="en-US"/>
        </w:rPr>
        <w:t>, 2017).</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company's workforce is seen not only in human resources and capital; However, it can be seen that the benefit is human nature, which should be appreciated in competitive business management. So that the rank of the man is such that we receive the answer in the position itself and we are able to stay in the market and jump from the needs of the members to the usual habit, so that he can distinguish, in the products and services offered and the nature of competitors in terms of their effectiveness; for those who need human resources. Talent.</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this regard, Boyers and Montoya (2016) confirm: “Today, the challenge that organizations have to face lies, among other things, in the civil service, more because of the work of human resources, in order to achieve energy as well. in the signs and value added of the goods, it should be taken into account that important competitors of the organization would not be able to resist them even when they are, which in itself does not generate great profits with strength is not okay.</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Employers understand that human resource management plays a key role in achieving this goal, so they are more interested in knowing what motivates their desires and aspirations in their working life, what their professional potential is. And what training and skills are needed to cover.</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1" w:name="_Toc77909251"/>
      <w:r w:rsidRPr="00B178A9">
        <w:rPr>
          <w:rFonts w:ascii="Times New Roman" w:eastAsiaTheme="minorHAnsi" w:hAnsi="Times New Roman" w:cs="Times New Roman"/>
          <w:b/>
          <w:i/>
          <w:sz w:val="24"/>
          <w:szCs w:val="24"/>
          <w:lang w:val="en-US" w:eastAsia="en-US"/>
        </w:rPr>
        <w:t>Developing</w:t>
      </w:r>
      <w:bookmarkEnd w:id="1"/>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From dawn to today, the hatred and management of human resources is changing dramatically. In the late nineteenth century and the hatred of the United States of America was broken by a large, hardworking small company, those companies that grew in a short time generating a need for workers to create hiring departments, calling the machine brand purpose.</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He fulfilled the duties of his professional knowledge. He did not have to fulfill the duties of these workers, hire people for work that is limited and to generate supplies. At this time, the production of new entrepreneurial value systems is focused on the ways in which it is a great event and the production of a machine; Employees who remain in the background are treated as additional tool production.</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lastRenderedPageBreak/>
        <w:t>The technological progress achieved at the age of 20 had repercussions in the field of operation; identify three phases: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2" w:name="_Toc77909252"/>
      <w:r w:rsidRPr="00B178A9">
        <w:rPr>
          <w:rFonts w:ascii="Times New Roman" w:eastAsiaTheme="minorHAnsi" w:hAnsi="Times New Roman" w:cs="Times New Roman"/>
          <w:b/>
          <w:i/>
          <w:sz w:val="24"/>
          <w:szCs w:val="24"/>
          <w:lang w:val="en-US" w:eastAsia="en-US"/>
        </w:rPr>
        <w:t>Classic era of industrialization (1900-1950)</w:t>
      </w:r>
      <w:bookmarkEnd w:id="2"/>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This is the beginning of the industrial revolution, industrialization continues and intensifies; production of machinery resources when he saw the worker apprentice. The management team has been called the industrial relationship (</w:t>
      </w:r>
      <w:proofErr w:type="spellStart"/>
      <w:r w:rsidRPr="00B178A9">
        <w:rPr>
          <w:rFonts w:ascii="Times New Roman" w:eastAsiaTheme="minorHAnsi" w:hAnsi="Times New Roman" w:cs="Times New Roman"/>
          <w:sz w:val="24"/>
          <w:szCs w:val="24"/>
          <w:lang w:val="en-US" w:eastAsia="en-US"/>
        </w:rPr>
        <w:t>Nwachukwu</w:t>
      </w:r>
      <w:proofErr w:type="spellEnd"/>
      <w:r w:rsidRPr="00B178A9">
        <w:rPr>
          <w:rFonts w:ascii="Times New Roman" w:eastAsiaTheme="minorHAnsi" w:hAnsi="Times New Roman" w:cs="Times New Roman"/>
          <w:sz w:val="24"/>
          <w:szCs w:val="24"/>
          <w:lang w:val="en-US" w:eastAsia="en-US"/>
        </w:rPr>
        <w:t xml:space="preserve">, and </w:t>
      </w:r>
      <w:proofErr w:type="spellStart"/>
      <w:r w:rsidRPr="00B178A9">
        <w:rPr>
          <w:rFonts w:ascii="Times New Roman" w:eastAsiaTheme="minorHAnsi" w:hAnsi="Times New Roman" w:cs="Times New Roman"/>
          <w:sz w:val="24"/>
          <w:szCs w:val="24"/>
          <w:lang w:val="en-US" w:eastAsia="en-US"/>
        </w:rPr>
        <w:t>Chladková</w:t>
      </w:r>
      <w:proofErr w:type="spellEnd"/>
      <w:r w:rsidRPr="00B178A9">
        <w:rPr>
          <w:rFonts w:ascii="Times New Roman" w:eastAsiaTheme="minorHAnsi" w:hAnsi="Times New Roman" w:cs="Times New Roman"/>
          <w:sz w:val="24"/>
          <w:szCs w:val="24"/>
          <w:lang w:val="en-US" w:eastAsia="en-US"/>
        </w:rPr>
        <w:t>, 2017).</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On the other hand, in the first years of the century, the so-called School of Administration was born, which promotes research to achieve maximum efficiency in the light of feedback on new enterprises oriented towards the organization and production of services.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3" w:name="_Toc77909253"/>
      <w:r w:rsidRPr="00B178A9">
        <w:rPr>
          <w:rFonts w:ascii="Times New Roman" w:eastAsiaTheme="minorHAnsi" w:hAnsi="Times New Roman" w:cs="Times New Roman"/>
          <w:b/>
          <w:i/>
          <w:sz w:val="24"/>
          <w:szCs w:val="24"/>
          <w:lang w:val="en-US" w:eastAsia="en-US"/>
        </w:rPr>
        <w:t>The neoclassical era of industrialization (1950-1990)</w:t>
      </w:r>
      <w:bookmarkEnd w:id="3"/>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latter, after the end of World War II, for business reasons, the latter of a different kind; In this sense, from the old concept of types of industries, in the food industry, the view that the worker is part of the production of the movement of matter is that, from the management of the dispersion of human resources, it seems correct that the worker is a living resource.</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This is a new perspective linked to experienced techniques over the years that have had a significant impact on your life and the dynamics of organs and limbs.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4" w:name="_Toc77909254"/>
      <w:r w:rsidRPr="00B178A9">
        <w:rPr>
          <w:rFonts w:ascii="Times New Roman" w:eastAsiaTheme="minorHAnsi" w:hAnsi="Times New Roman" w:cs="Times New Roman"/>
          <w:b/>
          <w:i/>
          <w:sz w:val="24"/>
          <w:szCs w:val="24"/>
          <w:lang w:val="en-US" w:eastAsia="en-US"/>
        </w:rPr>
        <w:t>The age of information and knowledge (1990 to present)</w:t>
      </w:r>
      <w:bookmarkEnd w:id="4"/>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recent years, models have emerged that have begun to bring rapid changes in the management and development of human resources to personnel management and human talent management as well as knowledge management and male administration.</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Information and communication technologies (ICT) characterize today's connected global society, which is also a global economic sphere, where science is as important as financial capital, it is not enough that economic strength is also needed to know where, how and what to invest with profitable (Espinoza, 2019).</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Currently, there is a tendency to evaluate wasteful management of human resources, taking into account resource efficiency and energy cost, resource efficiency to achieve goals and objectives, and measured efficiency, and the impact of employees on society (return on investment); as well as social impact.</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lastRenderedPageBreak/>
        <w:t>It is a new scenario in the governance order of the people that is much more open to the concept of: security, that is, wealth, and with the people of the prefect of quality functional administration. and creative.</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It can be seen as human resource management and has gone through several seasons collecting like partridges and the only way to work, its workers and lumber where the worker occupies a lower level than the machines for administration that have the latter. knowledge, skills and abilities to facilitate the operation of other resources for the benefit of the organization and society.</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Currently, human resources are considered the most important resource of an organization, that is, others go beyond financial, material, technical, etc. There are key factors ensuring the achievement of business goals and goals set in victory.</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Therefore, in view of the resources of the people of our time, as has been said in the next administrative perspective, it is interesting.</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5" w:name="_Toc77909255"/>
      <w:r w:rsidRPr="00B178A9">
        <w:rPr>
          <w:rFonts w:ascii="Times New Roman" w:eastAsiaTheme="minorHAnsi" w:hAnsi="Times New Roman" w:cs="Times New Roman"/>
          <w:b/>
          <w:i/>
          <w:sz w:val="24"/>
          <w:szCs w:val="24"/>
          <w:lang w:val="en-US" w:eastAsia="en-US"/>
        </w:rPr>
        <w:t>Theoretical approach to human resource management</w:t>
      </w:r>
      <w:bookmarkEnd w:id="5"/>
    </w:p>
    <w:p w:rsidR="00B178A9" w:rsidRPr="00B178A9" w:rsidRDefault="00B178A9" w:rsidP="00B178A9">
      <w:pPr>
        <w:spacing w:line="360" w:lineRule="auto"/>
        <w:outlineLvl w:val="1"/>
        <w:rPr>
          <w:rFonts w:ascii="Times New Roman" w:eastAsiaTheme="minorHAnsi" w:hAnsi="Times New Roman" w:cs="Times New Roman"/>
          <w:i/>
          <w:sz w:val="24"/>
          <w:szCs w:val="24"/>
          <w:lang w:val="en-US" w:eastAsia="en-US"/>
        </w:rPr>
      </w:pPr>
      <w:bookmarkStart w:id="6" w:name="_Toc77909256"/>
      <w:r w:rsidRPr="00B178A9">
        <w:rPr>
          <w:rFonts w:ascii="Times New Roman" w:eastAsiaTheme="minorHAnsi" w:hAnsi="Times New Roman" w:cs="Times New Roman"/>
          <w:i/>
          <w:sz w:val="24"/>
          <w:szCs w:val="24"/>
          <w:lang w:val="en-US" w:eastAsia="en-US"/>
        </w:rPr>
        <w:t>Human resources</w:t>
      </w:r>
      <w:bookmarkEnd w:id="6"/>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it, different authors have addressed the issue of human resources, from different points of view, among those who are in the only security measures, that is, they come down to the same, to conceptualize them, to transfer them to the Statute on knowledge, experience, study, and even silk, arts, crafts and arts that have preserved them and can help. Nowadays, government is becoming an increasingly important element of competitive advantage; The main one is the guarantee and sequence of operation of various procedures.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It can therefore be understood that in human resources institutions with the importance of the human factor are the key to success cannot be treated as costs, but as much as in their nature; So the first thing any management company does.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7" w:name="_Toc77909257"/>
      <w:r w:rsidRPr="00B178A9">
        <w:rPr>
          <w:rFonts w:ascii="Times New Roman" w:eastAsiaTheme="minorHAnsi" w:hAnsi="Times New Roman" w:cs="Times New Roman"/>
          <w:b/>
          <w:i/>
          <w:sz w:val="24"/>
          <w:szCs w:val="24"/>
          <w:lang w:val="en-US" w:eastAsia="en-US"/>
        </w:rPr>
        <w:t>Administrative human resource management</w:t>
      </w:r>
      <w:bookmarkEnd w:id="7"/>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Escobar (2013), who believes that “managing human resources and power must require a dynamic macro-organizational role in constant change. This has to do with development and mutation systems need flexibility, long term cycles are appropriate for their operation and orientation. '</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The board of directors, the order of the organization that is responsible for monitoring the company's involvement in the development of the case by employees on whose behalf it </w:t>
      </w:r>
      <w:r w:rsidRPr="00B178A9">
        <w:rPr>
          <w:rFonts w:ascii="Times New Roman" w:eastAsiaTheme="minorHAnsi" w:hAnsi="Times New Roman" w:cs="Times New Roman"/>
          <w:sz w:val="24"/>
          <w:szCs w:val="24"/>
          <w:lang w:val="en-US" w:eastAsia="en-US"/>
        </w:rPr>
        <w:lastRenderedPageBreak/>
        <w:t>suffers losses, is also not the result that applies to any interaction with local competitors to achieve a special department or a clear part of the linked labor force (Sung, and Choi,  2018).</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What can we deal with in managing human affairs? Management and executive activities in the context of things left to fundraising activities so that all members can benefit from the realization of these three competences will be carried out through personal, social and commercial overtime. Overall, the proper management of human resources in the administration of the working environment and is of paramount importance to achieve the proper, depends on the habits of internship in hard work and customer service.</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However, “human resources management from the management cannot be seen unless the relationship between society and the accompanying benefits of these important values in a relationship and all of its members” That this is enough to ensure the relationship between customers, employees and the welfare of entrepreneurs, in line with the choice of men and a high-quality box that must be brought to the organization. Values translate into efficiency and human resources;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internship is understood as the sum of the skills and outcomes among the employees of the Information Unit, encouraging them to join the company's staff.</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Others should be used to add different effects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Caring for the attitude of the staff and environmental conditions. "According to González (2015) as mentioned above, and from the starting point to be able to carry out appropriate recruitment, selection, training and relaxation of the rules to be followed, and social welfare. which the company relies on to be able to define and strengthen its position in the area in which it operates products and services. Therefore, it is a service that must be created by a competent body of teachers, doctors and management that can afford (</w:t>
      </w:r>
      <w:proofErr w:type="spellStart"/>
      <w:r w:rsidRPr="00B178A9">
        <w:rPr>
          <w:rFonts w:ascii="Times New Roman" w:eastAsiaTheme="minorHAnsi" w:hAnsi="Times New Roman" w:cs="Times New Roman"/>
          <w:sz w:val="24"/>
          <w:szCs w:val="24"/>
          <w:lang w:val="en-US" w:eastAsia="en-US"/>
        </w:rPr>
        <w:t>Mousa</w:t>
      </w:r>
      <w:proofErr w:type="spellEnd"/>
      <w:r w:rsidRPr="00B178A9">
        <w:rPr>
          <w:rFonts w:ascii="Times New Roman" w:eastAsiaTheme="minorHAnsi" w:hAnsi="Times New Roman" w:cs="Times New Roman"/>
          <w:sz w:val="24"/>
          <w:szCs w:val="24"/>
          <w:lang w:val="en-US" w:eastAsia="en-US"/>
        </w:rPr>
        <w:t>, and Othman, 2020)</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order to attract investors, and it is convenient to use a man's ability to provide high-quality products and services in the search for an agent, he suffers from a greater openness of society. This experience attracts a pool of qualified candidates for potential positions in the organization.</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own private data of the monastery of each employee of the management, information that identifies the appropriate security to be rich as well as its members and is in this crowd. Administration of payroll systems in which employees have easy access to received benefits, salaries, bonuses, pensions, in accordance with holidays spent in the company.</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lastRenderedPageBreak/>
        <w:t>In conflict management, an employee can have confidence in his response, fair conflict resolution, and good performance. When it comes to administering the internal energy of all nations, capable of sharing in a diffuser, for example, an indication of the identity of the institution and the whole philosophy, the Worker believes that the benefits of all these things, which will not be left unfinished.</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8" w:name="_Toc77909258"/>
      <w:r w:rsidRPr="00B178A9">
        <w:rPr>
          <w:rFonts w:ascii="Times New Roman" w:eastAsiaTheme="minorHAnsi" w:hAnsi="Times New Roman" w:cs="Times New Roman"/>
          <w:b/>
          <w:i/>
          <w:sz w:val="24"/>
          <w:szCs w:val="24"/>
          <w:lang w:val="en-US" w:eastAsia="en-US"/>
        </w:rPr>
        <w:t>Professional training programs to improve the skills of each employee</w:t>
      </w:r>
      <w:bookmarkEnd w:id="8"/>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Take advantage of the provision of services to the appropriate systems for the benefit of employees. When planning any structure capable of managing the system. In a state of maintaining better tools, such as antioxidants that the worker carries out the operations are completely unscathed. The additional scope covers the recruitment and selection of both facial and social services, occupational health and safety, organizational development, staff training and development, staffing reasons and the need to conduct audits of information systems and databases.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Selection of the first two people making up the selection process, the human organization to be achieved. RECRUITMENT is awareness, attractiveness, attention, more aggressive action on the part of entry; calls positively and energetically. The selection will be active in terms of comparing and defining a broad range of the selection split of such a restrictive one.</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Here begins the selection process corresponding to the definition of the company's goals and staff, the need for a range of initiatives to fill the space of one's own void, to ensure the unity of the Divine Persons: the candidate has been selected. During this process, the work of collecting data for audit, in addition to determining who is employed by nature, must be done in such a way as to provide employees with the ability to maintain or increase the order of performance (</w:t>
      </w:r>
      <w:proofErr w:type="spellStart"/>
      <w:r w:rsidRPr="00B178A9">
        <w:rPr>
          <w:rFonts w:ascii="Times New Roman" w:eastAsiaTheme="minorHAnsi" w:hAnsi="Times New Roman" w:cs="Times New Roman"/>
          <w:sz w:val="24"/>
          <w:szCs w:val="24"/>
          <w:lang w:val="en-US" w:eastAsia="en-US"/>
        </w:rPr>
        <w:t>Koohang</w:t>
      </w:r>
      <w:proofErr w:type="spellEnd"/>
      <w:r w:rsidRPr="00B178A9">
        <w:rPr>
          <w:rFonts w:ascii="Times New Roman" w:eastAsiaTheme="minorHAnsi" w:hAnsi="Times New Roman" w:cs="Times New Roman"/>
          <w:sz w:val="24"/>
          <w:szCs w:val="24"/>
          <w:lang w:val="en-US" w:eastAsia="en-US"/>
        </w:rPr>
        <w:t>, et al., 2017).</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ultrasound pay it is; Its function is to provide, to those who are burdensome enough to deserve money, or get compensation worthy, for benefits that are a social service, good and happiness in service and the benefit you want to provide to your societies, man is endowed with parts or all of the following words that are organization. Its function is to increase or maintain three and quality in order to maintain the production level. Occupational health and safety are two closely related activities that aim to maintain personal and material working conditions by promoting well-being and physical, mental and social functioning.</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The criterion for the development of concepts and methods of human knowledge and the study of the order of things on which it is based. Its function is the long-term </w:t>
      </w:r>
      <w:r w:rsidRPr="00B178A9">
        <w:rPr>
          <w:rFonts w:ascii="Times New Roman" w:eastAsiaTheme="minorHAnsi" w:hAnsi="Times New Roman" w:cs="Times New Roman"/>
          <w:sz w:val="24"/>
          <w:szCs w:val="24"/>
          <w:lang w:val="en-US" w:eastAsia="en-US"/>
        </w:rPr>
        <w:lastRenderedPageBreak/>
        <w:t>improvement of the effectiveness of the structure of the company's existing processes and interventions in building a house. Staff training and development, is responsible for training the owners of short-term corporate job spaces, as well as providing their employees with the company's knowledge and skills improvement program. Employees for the development of a situation or a specific task, enriching their work and the quality of society, help to raise the production process.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Agree on relationships with unions in the policy of the organization that hired representatives of the wishes, desires and needs of customers. The purpose of this is to resolve the conflict between capital and labor among experienced business customers. And information systems and databases are the components and technology of hardware, microcomputer, intranet, internet, etc., and company-specific software, operating systems, professional reasons to enable the collection, processing, storage and disclosure of data protection company data, so that employers interested mass football they could think of (Jung, and Takeuchi, 2018)</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Finally, one who hears a decisive factor of great importance in the life of society, where staff policies and practices analyze one of their activities, which are harmful practices and detect the determinants of the business organization, i.e. cost, not defense, and the conditions that are performed and strengthening effect. The suggestions and actions of this process are intended to make improvements.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fact, the end of these tasks and its face, that is, it requires the aspect of human resources, administration, planning, implementation and control; Even if you maintain permanent key personnel, you can promote the increase in miniaturization may not be the beginning of using the resources available. Actions aimed at organizational goals and binding business rates.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9" w:name="_Toc77909259"/>
      <w:r w:rsidRPr="00B178A9">
        <w:rPr>
          <w:rFonts w:ascii="Times New Roman" w:eastAsiaTheme="minorHAnsi" w:hAnsi="Times New Roman" w:cs="Times New Roman"/>
          <w:b/>
          <w:i/>
          <w:sz w:val="24"/>
          <w:szCs w:val="24"/>
          <w:lang w:val="en-US" w:eastAsia="en-US"/>
        </w:rPr>
        <w:t>Human Resource Goals</w:t>
      </w:r>
      <w:bookmarkEnd w:id="9"/>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The Human Resource Department was derived from the phrase after which it said about the company. Consequently, BUTTET (2000) considers it to be a department dealing with price transfer and personnel for recording and distributing wages and benefits, technical or bureaucratic. In this context, their role has been reduced. Similarly, Sonora, Zamora, and </w:t>
      </w:r>
      <w:proofErr w:type="spellStart"/>
      <w:r w:rsidRPr="00B178A9">
        <w:rPr>
          <w:rFonts w:ascii="Times New Roman" w:eastAsiaTheme="minorHAnsi" w:hAnsi="Times New Roman" w:cs="Times New Roman"/>
          <w:sz w:val="24"/>
          <w:szCs w:val="24"/>
          <w:lang w:val="en-US" w:eastAsia="en-US"/>
        </w:rPr>
        <w:t>Moscoso</w:t>
      </w:r>
      <w:proofErr w:type="spellEnd"/>
      <w:r w:rsidRPr="00B178A9">
        <w:rPr>
          <w:rFonts w:ascii="Times New Roman" w:eastAsiaTheme="minorHAnsi" w:hAnsi="Times New Roman" w:cs="Times New Roman"/>
          <w:sz w:val="24"/>
          <w:szCs w:val="24"/>
          <w:lang w:val="en-US" w:eastAsia="en-US"/>
        </w:rPr>
        <w:t xml:space="preserve"> (2017) emphasize that the main goal of Bonding, "Selection of education among individuals, is understood to mean that the set of activities and tasks, c 'is to achieve the fact that it is generating profitability, the plurality was </w:t>
      </w:r>
      <w:proofErr w:type="spellStart"/>
      <w:r w:rsidRPr="00B178A9">
        <w:rPr>
          <w:rFonts w:ascii="Times New Roman" w:eastAsiaTheme="minorHAnsi" w:hAnsi="Times New Roman" w:cs="Times New Roman"/>
          <w:sz w:val="24"/>
          <w:szCs w:val="24"/>
          <w:lang w:val="en-US" w:eastAsia="en-US"/>
        </w:rPr>
        <w:t>aliquip</w:t>
      </w:r>
      <w:proofErr w:type="spellEnd"/>
      <w:r w:rsidRPr="00B178A9">
        <w:rPr>
          <w:rFonts w:ascii="Times New Roman" w:eastAsiaTheme="minorHAnsi" w:hAnsi="Times New Roman" w:cs="Times New Roman"/>
          <w:sz w:val="24"/>
          <w:szCs w:val="24"/>
          <w:lang w:val="en-US" w:eastAsia="en-US"/>
        </w:rPr>
        <w:t xml:space="preserve"> and / or on this success. that is, a resource management program should be used,</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lastRenderedPageBreak/>
        <w:t>On the other hand, Martínez (2015) or the general believes that the main purpose of the paperback release is "to contribute to soil improvement so that the organization of the staff is accountable, which is so strategic, ethical and cultural." In the light of these approaches in a complementary perspective, it can be said that the purpose of Hardcover is to ensure compliance with the administrative face and fifty of them, transfer, remuneration, social benefits, creating an appropriate organizational work atmosphere. productivity, which is the Church, and the area of ethical and social responsibility of its employees (</w:t>
      </w:r>
      <w:proofErr w:type="spellStart"/>
      <w:r w:rsidRPr="00B178A9">
        <w:rPr>
          <w:rFonts w:ascii="Times New Roman" w:eastAsiaTheme="minorHAnsi" w:hAnsi="Times New Roman" w:cs="Times New Roman"/>
          <w:sz w:val="24"/>
          <w:szCs w:val="24"/>
          <w:lang w:val="en-US" w:eastAsia="en-US"/>
        </w:rPr>
        <w:t>Fogaça</w:t>
      </w:r>
      <w:proofErr w:type="spellEnd"/>
      <w:r w:rsidRPr="00B178A9">
        <w:rPr>
          <w:rFonts w:ascii="Times New Roman" w:eastAsiaTheme="minorHAnsi" w:hAnsi="Times New Roman" w:cs="Times New Roman"/>
          <w:sz w:val="24"/>
          <w:szCs w:val="24"/>
          <w:lang w:val="en-US" w:eastAsia="en-US"/>
        </w:rPr>
        <w:t>, et al., 2018).</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Likewise, </w:t>
      </w:r>
      <w:proofErr w:type="spellStart"/>
      <w:r w:rsidRPr="00B178A9">
        <w:rPr>
          <w:rFonts w:ascii="Times New Roman" w:eastAsiaTheme="minorHAnsi" w:hAnsi="Times New Roman" w:cs="Times New Roman"/>
          <w:sz w:val="24"/>
          <w:szCs w:val="24"/>
          <w:lang w:val="en-US" w:eastAsia="en-US"/>
        </w:rPr>
        <w:t>Aliquip</w:t>
      </w:r>
      <w:proofErr w:type="spellEnd"/>
      <w:r w:rsidRPr="00B178A9">
        <w:rPr>
          <w:rFonts w:ascii="Times New Roman" w:eastAsiaTheme="minorHAnsi" w:hAnsi="Times New Roman" w:cs="Times New Roman"/>
          <w:sz w:val="24"/>
          <w:szCs w:val="24"/>
          <w:lang w:val="en-US" w:eastAsia="en-US"/>
        </w:rPr>
        <w:t xml:space="preserve"> Binding seeks to create and maintain an incentive to develop experience and human resources to achieve organization in </w:t>
      </w:r>
      <w:proofErr w:type="spellStart"/>
      <w:r w:rsidRPr="00B178A9">
        <w:rPr>
          <w:rFonts w:ascii="Times New Roman" w:eastAsiaTheme="minorHAnsi" w:hAnsi="Times New Roman" w:cs="Times New Roman"/>
          <w:sz w:val="24"/>
          <w:szCs w:val="24"/>
          <w:lang w:val="en-US" w:eastAsia="en-US"/>
        </w:rPr>
        <w:t>aliquip</w:t>
      </w:r>
      <w:proofErr w:type="spellEnd"/>
      <w:r w:rsidRPr="00B178A9">
        <w:rPr>
          <w:rFonts w:ascii="Times New Roman" w:eastAsiaTheme="minorHAnsi" w:hAnsi="Times New Roman" w:cs="Times New Roman"/>
          <w:sz w:val="24"/>
          <w:szCs w:val="24"/>
          <w:lang w:val="en-US" w:eastAsia="en-US"/>
        </w:rPr>
        <w:t xml:space="preserve">. Organizational conditions ensure full satisfaction of Human Resources, and the application is implemented in every </w:t>
      </w:r>
      <w:proofErr w:type="spellStart"/>
      <w:r w:rsidRPr="00B178A9">
        <w:rPr>
          <w:rFonts w:ascii="Times New Roman" w:eastAsiaTheme="minorHAnsi" w:hAnsi="Times New Roman" w:cs="Times New Roman"/>
          <w:sz w:val="24"/>
          <w:szCs w:val="24"/>
          <w:lang w:val="en-US" w:eastAsia="en-US"/>
        </w:rPr>
        <w:t>aliquip</w:t>
      </w:r>
      <w:proofErr w:type="spellEnd"/>
      <w:r w:rsidRPr="00B178A9">
        <w:rPr>
          <w:rFonts w:ascii="Times New Roman" w:eastAsiaTheme="minorHAnsi" w:hAnsi="Times New Roman" w:cs="Times New Roman"/>
          <w:sz w:val="24"/>
          <w:szCs w:val="24"/>
          <w:lang w:val="en-US" w:eastAsia="en-US"/>
        </w:rPr>
        <w:t>. Efficiency and effectiveness are achieved thanks to the human resources available. Check it successfully. R. Ethical and social challenges for society in general, informs that they minimize tensions and negative burdens for the company, adapting to the organization. Aspirations to settle men's matters.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In order to achieve these goals, the Bookbinder must perform a number of functions aimed at guaranteeing the necessary conditions for the corporate rate.</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10" w:name="_Toc77909260"/>
      <w:r w:rsidRPr="00B178A9">
        <w:rPr>
          <w:rFonts w:ascii="Times New Roman" w:eastAsiaTheme="minorHAnsi" w:hAnsi="Times New Roman" w:cs="Times New Roman"/>
          <w:b/>
          <w:i/>
          <w:sz w:val="24"/>
          <w:szCs w:val="24"/>
          <w:lang w:val="en-US" w:eastAsia="en-US"/>
        </w:rPr>
        <w:t>Functions of the Human Resource Department</w:t>
      </w:r>
      <w:bookmarkEnd w:id="10"/>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Basic Human Culture; their functions vary depending on the organization, but they find them fundamental, Martínez (2015); I healthy, et al. (2017) is: Contribute to the provision of the organization's offices, leaders, management and employees. Nature describes the responsibility of each person who occupies it.</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Both state laws employ workers.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I believe that the action of the staff is conducive to the development of the leader.</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Train and develop the program in line with its activities and increasing the knowledge of employees.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Assemble in perfect harmony to help the mind do great things as well as find solutions to the conflict between them.</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Track Employee Benefits.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Distribute new or changed accounts and HR policies to all employees via newsletters, organize meetings, reminders or personal contacts.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Manage account attention from the test.</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Performance-based professional skills are developed.</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lastRenderedPageBreak/>
        <w:t>Provide diversity in the workplace to make your business successful in other national and global markets.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BUTTET to List (2000) adds: Identify and develop the skills necessary to support your business. Performing the company in service and commercial supervision. The best part of the government talent program. Securing the next administrator of the </w:t>
      </w:r>
      <w:proofErr w:type="spellStart"/>
      <w:r w:rsidRPr="00B178A9">
        <w:rPr>
          <w:rFonts w:ascii="Times New Roman" w:eastAsiaTheme="minorHAnsi" w:hAnsi="Times New Roman" w:cs="Times New Roman"/>
          <w:sz w:val="24"/>
          <w:szCs w:val="24"/>
          <w:lang w:val="en-US" w:eastAsia="en-US"/>
        </w:rPr>
        <w:t>sapien</w:t>
      </w:r>
      <w:proofErr w:type="spellEnd"/>
      <w:r w:rsidRPr="00B178A9">
        <w:rPr>
          <w:rFonts w:ascii="Times New Roman" w:eastAsiaTheme="minorHAnsi" w:hAnsi="Times New Roman" w:cs="Times New Roman"/>
          <w:sz w:val="24"/>
          <w:szCs w:val="24"/>
          <w:lang w:val="en-US" w:eastAsia="en-US"/>
        </w:rPr>
        <w:t xml:space="preserve"> succession. Take care of the potential at this point to identify systems and staff advancement, train them in current managers who will need to act, and future problems to achieve aliquot. Training and development initiatives supporting the creation of a common culture, values and principles of operation (De Sousa </w:t>
      </w:r>
      <w:proofErr w:type="spellStart"/>
      <w:r w:rsidRPr="00B178A9">
        <w:rPr>
          <w:rFonts w:ascii="Times New Roman" w:eastAsiaTheme="minorHAnsi" w:hAnsi="Times New Roman" w:cs="Times New Roman"/>
          <w:sz w:val="24"/>
          <w:szCs w:val="24"/>
          <w:lang w:val="en-US" w:eastAsia="en-US"/>
        </w:rPr>
        <w:t>Sabbagha</w:t>
      </w:r>
      <w:proofErr w:type="spellEnd"/>
      <w:r w:rsidRPr="00B178A9">
        <w:rPr>
          <w:rFonts w:ascii="Times New Roman" w:eastAsiaTheme="minorHAnsi" w:hAnsi="Times New Roman" w:cs="Times New Roman"/>
          <w:sz w:val="24"/>
          <w:szCs w:val="24"/>
          <w:lang w:val="en-US" w:eastAsia="en-US"/>
        </w:rPr>
        <w:t>, et al., 2018).</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Television programs and the role of the exclusionary judgment itself. The department recognizes the company's human resources involved in the hiring, appointment, process and evaluation of rogue operators. Efficient development and implementation of practical policies and the use of comprehensive tourism management, incl. hand, gift to DHR, and what he lives in the disciplines and development of the program, according to the direction of its activities and, for the better, from the knowledge of the staff; and take care of the development of executive talents in the defense hall and their faces towards human talent management, which today, in the age of knowledge, is of great importance for success on the forum. .</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outlineLvl w:val="1"/>
        <w:rPr>
          <w:rFonts w:ascii="Times New Roman" w:eastAsiaTheme="minorHAnsi" w:hAnsi="Times New Roman" w:cs="Times New Roman"/>
          <w:i/>
          <w:sz w:val="24"/>
          <w:szCs w:val="24"/>
          <w:lang w:val="en-US" w:eastAsia="en-US"/>
        </w:rPr>
      </w:pPr>
      <w:bookmarkStart w:id="11" w:name="_Toc77909261"/>
      <w:r w:rsidRPr="00B178A9">
        <w:rPr>
          <w:rFonts w:ascii="Times New Roman" w:eastAsiaTheme="minorHAnsi" w:hAnsi="Times New Roman" w:cs="Times New Roman"/>
          <w:i/>
          <w:sz w:val="24"/>
          <w:szCs w:val="24"/>
          <w:lang w:val="en-US" w:eastAsia="en-US"/>
        </w:rPr>
        <w:t>Human talent management</w:t>
      </w:r>
      <w:bookmarkEnd w:id="11"/>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ability of the management area in human resource management. These researchers see a set of practices whose plans must guide leadership towards dignity and human resources, including recruitment, selection, training, benefits, and performance testing; Moreover, to ensure a harmonious path, a safe and beautiful environment for the worker would be a satisfaction; Work with the faces of men raises various grounds in the administrative power of different societies.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The administration and management of companies is a key factor in the human talent responsible for the processes of training and educating the human head (Sani et al., 2017, Valencia, 2018). The company's goal is to define what they need for better human capital in the short, medium and long term, taking into account the existing potential in the position in the organization (Rodríguez 2014). Healthy people with studies, al. (2017), between managing human resources by human resources and focusing on differences, in our opinion, not felt in common points, a meeting, a celebration that is closely related by a relationship has </w:t>
      </w:r>
      <w:r w:rsidRPr="00B178A9">
        <w:rPr>
          <w:rFonts w:ascii="Times New Roman" w:eastAsiaTheme="minorHAnsi" w:hAnsi="Times New Roman" w:cs="Times New Roman"/>
          <w:sz w:val="24"/>
          <w:szCs w:val="24"/>
          <w:lang w:val="en-US" w:eastAsia="en-US"/>
        </w:rPr>
        <w:lastRenderedPageBreak/>
        <w:t>joy with the company. people, and the excellence of knowledge is the Intellectual head; According to the criteria of Cuesta de Santos (2010)</w:t>
      </w:r>
    </w:p>
    <w:p w:rsid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However, this leads to the realization of the process of building human ingenuity with graduated indicators that allow for the normative process, the selection of exercises to do justice to the people who are the incentives, and the substantial salaries of workers and better benefits from God. Let us summarize the elements of all things that work in accordance with the welfare of society is only solved with the administration of human affairs, determined by the administration.</w:t>
      </w:r>
    </w:p>
    <w:p w:rsidR="00A1483D" w:rsidRDefault="00A1483D">
      <w:pPr>
        <w:pStyle w:val="s10"/>
        <w:spacing w:before="0" w:beforeAutospacing="0" w:after="0" w:afterAutospacing="0" w:line="480" w:lineRule="auto"/>
        <w:ind w:firstLine="540"/>
        <w:divId w:val="1343315322"/>
        <w:rPr>
          <w:rFonts w:ascii="-webkit-standard" w:hAnsi="-webkit-standard"/>
          <w:color w:val="000000"/>
          <w:sz w:val="27"/>
          <w:szCs w:val="27"/>
        </w:rPr>
      </w:pPr>
      <w:r>
        <w:rPr>
          <w:rFonts w:ascii="-webkit-standard" w:hAnsi="-webkit-standard"/>
          <w:color w:val="000000"/>
          <w:sz w:val="27"/>
          <w:szCs w:val="27"/>
        </w:rPr>
        <w:t> </w:t>
      </w:r>
    </w:p>
    <w:p w:rsidR="00A1483D" w:rsidRDefault="00A1483D">
      <w:pPr>
        <w:pStyle w:val="s16"/>
        <w:spacing w:before="150" w:beforeAutospacing="0" w:after="0" w:afterAutospacing="0" w:line="480" w:lineRule="auto"/>
        <w:divId w:val="1343315322"/>
        <w:rPr>
          <w:rFonts w:ascii="-webkit-standard" w:hAnsi="-webkit-standard"/>
          <w:color w:val="000000"/>
          <w:sz w:val="27"/>
          <w:szCs w:val="27"/>
        </w:rPr>
      </w:pPr>
      <w:bookmarkStart w:id="12" w:name="_Toc77684654"/>
      <w:bookmarkEnd w:id="12"/>
      <w:r>
        <w:rPr>
          <w:rStyle w:val="bumpedfont15"/>
          <w:i/>
          <w:iCs/>
          <w:color w:val="000000"/>
          <w:sz w:val="27"/>
          <w:szCs w:val="27"/>
        </w:rPr>
        <w:t>Action Plan</w:t>
      </w:r>
    </w:p>
    <w:p w:rsidR="00A1483D" w:rsidRDefault="00A1483D">
      <w:pPr>
        <w:pStyle w:val="s17"/>
        <w:spacing w:before="0" w:beforeAutospacing="0" w:after="0" w:afterAutospacing="0" w:line="480" w:lineRule="auto"/>
        <w:ind w:firstLine="540"/>
        <w:divId w:val="1343315322"/>
        <w:rPr>
          <w:rFonts w:ascii="-webkit-standard" w:hAnsi="-webkit-standard"/>
          <w:color w:val="000000"/>
          <w:sz w:val="27"/>
          <w:szCs w:val="27"/>
        </w:rPr>
      </w:pPr>
      <w:r>
        <w:rPr>
          <w:rStyle w:val="bumpedfont15"/>
          <w:color w:val="000000"/>
          <w:sz w:val="27"/>
          <w:szCs w:val="27"/>
        </w:rPr>
        <w:t>To overcome my professional shortcomings, I plan and create the goals for professional development that can increase my progress in the role of</w:t>
      </w:r>
      <w:r>
        <w:rPr>
          <w:rStyle w:val="apple-converted-space"/>
          <w:color w:val="000000"/>
          <w:sz w:val="27"/>
          <w:szCs w:val="27"/>
        </w:rPr>
        <w:t> </w:t>
      </w:r>
      <w:r>
        <w:rPr>
          <w:rStyle w:val="bumpedfont15"/>
          <w:color w:val="000000"/>
          <w:sz w:val="27"/>
          <w:szCs w:val="27"/>
        </w:rPr>
        <w:t>professional practitioner</w:t>
      </w:r>
      <w:r>
        <w:rPr>
          <w:rStyle w:val="apple-converted-space"/>
          <w:color w:val="000000"/>
          <w:sz w:val="27"/>
          <w:szCs w:val="27"/>
        </w:rPr>
        <w:t> </w:t>
      </w:r>
      <w:r>
        <w:rPr>
          <w:rStyle w:val="bumpedfont15"/>
          <w:color w:val="000000"/>
          <w:sz w:val="27"/>
          <w:szCs w:val="27"/>
        </w:rPr>
        <w:t>by providing organisational technology and management methods</w:t>
      </w:r>
      <w:r>
        <w:rPr>
          <w:rStyle w:val="apple-converted-space"/>
          <w:color w:val="000000"/>
          <w:sz w:val="27"/>
          <w:szCs w:val="27"/>
        </w:rPr>
        <w:t> </w:t>
      </w:r>
      <w:r>
        <w:rPr>
          <w:rStyle w:val="bumpedfont15"/>
          <w:color w:val="000000"/>
          <w:sz w:val="27"/>
          <w:szCs w:val="27"/>
        </w:rPr>
        <w:t>(</w:t>
      </w:r>
      <w:proofErr w:type="spellStart"/>
      <w:r>
        <w:rPr>
          <w:rStyle w:val="bumpedfont15"/>
          <w:color w:val="000000"/>
          <w:sz w:val="27"/>
          <w:szCs w:val="27"/>
        </w:rPr>
        <w:t>Al-Asadi</w:t>
      </w:r>
      <w:proofErr w:type="spellEnd"/>
      <w:r>
        <w:rPr>
          <w:rStyle w:val="bumpedfont15"/>
          <w:color w:val="000000"/>
          <w:sz w:val="27"/>
          <w:szCs w:val="27"/>
        </w:rPr>
        <w:t xml:space="preserve"> et al., 2019). I will stress strengthening my communication skills while avoiding multi-tasking which is the main reason why I have to make hasty decisions which have led me to significant repercussions.</w:t>
      </w:r>
      <w:r>
        <w:rPr>
          <w:rStyle w:val="apple-converted-space"/>
          <w:color w:val="000000"/>
          <w:sz w:val="27"/>
          <w:szCs w:val="27"/>
        </w:rPr>
        <w:t> </w:t>
      </w:r>
      <w:r>
        <w:rPr>
          <w:rStyle w:val="bumpedfont15"/>
          <w:color w:val="000000"/>
          <w:sz w:val="27"/>
          <w:szCs w:val="27"/>
        </w:rPr>
        <w:t>Furthermore, the absence of professional knowledge increases my defects and ultimately obstructs my professional experience. It may be able to have effective control and management by identifying the role models in their work lives (</w:t>
      </w:r>
      <w:proofErr w:type="spellStart"/>
      <w:r>
        <w:rPr>
          <w:rStyle w:val="bumpedfont15"/>
          <w:color w:val="000000"/>
          <w:sz w:val="27"/>
          <w:szCs w:val="27"/>
        </w:rPr>
        <w:t>Darch</w:t>
      </w:r>
      <w:proofErr w:type="spellEnd"/>
      <w:r>
        <w:rPr>
          <w:rStyle w:val="apple-converted-space"/>
          <w:color w:val="000000"/>
          <w:sz w:val="27"/>
          <w:szCs w:val="27"/>
        </w:rPr>
        <w:t> </w:t>
      </w:r>
      <w:r>
        <w:rPr>
          <w:rStyle w:val="bumpedfont15"/>
          <w:color w:val="000000"/>
          <w:sz w:val="27"/>
          <w:szCs w:val="27"/>
        </w:rPr>
        <w:t>et al., 2017). It helps to encourage behaviours and to modify the mindset considerably.</w:t>
      </w:r>
    </w:p>
    <w:p w:rsidR="00A1483D" w:rsidRPr="00B178A9" w:rsidRDefault="00A1483D" w:rsidP="00B178A9">
      <w:pPr>
        <w:spacing w:line="360" w:lineRule="auto"/>
        <w:ind w:firstLine="720"/>
        <w:rPr>
          <w:rFonts w:ascii="Times New Roman" w:eastAsiaTheme="minorHAnsi" w:hAnsi="Times New Roman" w:cs="Times New Roman"/>
          <w:sz w:val="24"/>
          <w:szCs w:val="24"/>
          <w:lang w:val="en-US" w:eastAsia="en-US"/>
        </w:rPr>
      </w:pP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p>
    <w:p w:rsidR="00A1483D" w:rsidRDefault="00A1483D" w:rsidP="00B178A9">
      <w:pPr>
        <w:spacing w:line="360" w:lineRule="auto"/>
        <w:outlineLvl w:val="0"/>
        <w:rPr>
          <w:rFonts w:ascii="Times New Roman" w:eastAsiaTheme="minorHAnsi" w:hAnsi="Times New Roman" w:cs="Times New Roman"/>
          <w:b/>
          <w:i/>
          <w:sz w:val="24"/>
          <w:szCs w:val="24"/>
          <w:lang w:val="en-US" w:eastAsia="en-US"/>
        </w:rPr>
      </w:pPr>
      <w:bookmarkStart w:id="13" w:name="_Toc77909262"/>
    </w:p>
    <w:p w:rsidR="00A1483D" w:rsidRDefault="00A1483D" w:rsidP="00B178A9">
      <w:pPr>
        <w:spacing w:line="360" w:lineRule="auto"/>
        <w:outlineLvl w:val="0"/>
        <w:rPr>
          <w:rFonts w:ascii="Times New Roman" w:eastAsiaTheme="minorHAnsi" w:hAnsi="Times New Roman" w:cs="Times New Roman"/>
          <w:b/>
          <w:i/>
          <w:sz w:val="24"/>
          <w:szCs w:val="24"/>
          <w:lang w:val="en-US" w:eastAsia="en-US"/>
        </w:rPr>
      </w:pPr>
    </w:p>
    <w:p w:rsidR="00A1483D" w:rsidRDefault="00A1483D" w:rsidP="00B178A9">
      <w:pPr>
        <w:spacing w:line="360" w:lineRule="auto"/>
        <w:outlineLvl w:val="0"/>
        <w:rPr>
          <w:rFonts w:ascii="Times New Roman" w:eastAsiaTheme="minorHAnsi" w:hAnsi="Times New Roman" w:cs="Times New Roman"/>
          <w:b/>
          <w:i/>
          <w:sz w:val="24"/>
          <w:szCs w:val="24"/>
          <w:lang w:val="en-US" w:eastAsia="en-US"/>
        </w:rPr>
      </w:pPr>
    </w:p>
    <w:p w:rsidR="00A1483D" w:rsidRDefault="00A1483D" w:rsidP="00B178A9">
      <w:pPr>
        <w:spacing w:line="360" w:lineRule="auto"/>
        <w:outlineLvl w:val="0"/>
        <w:rPr>
          <w:rFonts w:ascii="Times New Roman" w:eastAsiaTheme="minorHAnsi" w:hAnsi="Times New Roman" w:cs="Times New Roman"/>
          <w:b/>
          <w:i/>
          <w:sz w:val="24"/>
          <w:szCs w:val="24"/>
          <w:lang w:val="en-US" w:eastAsia="en-US"/>
        </w:rPr>
      </w:pPr>
    </w:p>
    <w:p w:rsidR="00A1483D" w:rsidRDefault="00A1483D" w:rsidP="00B178A9">
      <w:pPr>
        <w:spacing w:line="360" w:lineRule="auto"/>
        <w:outlineLvl w:val="0"/>
        <w:rPr>
          <w:rFonts w:ascii="Times New Roman" w:eastAsiaTheme="minorHAnsi" w:hAnsi="Times New Roman" w:cs="Times New Roman"/>
          <w:b/>
          <w:i/>
          <w:sz w:val="24"/>
          <w:szCs w:val="24"/>
          <w:lang w:val="en-US" w:eastAsia="en-US"/>
        </w:rPr>
      </w:pP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r w:rsidRPr="00B178A9">
        <w:rPr>
          <w:rFonts w:ascii="Times New Roman" w:eastAsiaTheme="minorHAnsi" w:hAnsi="Times New Roman" w:cs="Times New Roman"/>
          <w:b/>
          <w:i/>
          <w:sz w:val="24"/>
          <w:szCs w:val="24"/>
          <w:lang w:val="en-US" w:eastAsia="en-US"/>
        </w:rPr>
        <w:lastRenderedPageBreak/>
        <w:t>Conclusion</w:t>
      </w:r>
      <w:bookmarkEnd w:id="13"/>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Since he works in managing the form of government as well as the Administration of the Pocket Book of Human Resources, the pillars were not a single person, the base on which these things are included in the position for which to finalize their own products in the field and confirm that he or services. Its main goal is for the government to face as a compile of manpower, relocation, aid, relief and testing, and the development of human talent is organization in the creation of an appropriate standard of work with input into productivity, full-time reverential complex social norms obligations towards operators.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scope covers the selection of employment and facing both profit and benefits in the field of occupational health and safety, organizational development, personnel training and development, labor relations, databases and IT systems, and audits. Its function is to fulfill obligations and it is good that it requires the nature of advisory and implementation monitoring; Even so, maintaining continuous improvements in the writing of key personnel capable of promoting interception initiation allowed the use of available resources.</w:t>
      </w:r>
    </w:p>
    <w:p w:rsidR="00B178A9" w:rsidRPr="00B178A9" w:rsidRDefault="00B178A9" w:rsidP="00B178A9">
      <w:pPr>
        <w:spacing w:line="360" w:lineRule="auto"/>
        <w:ind w:firstLine="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The management of management capacity is closely related to human resources, leading to regulatory construction indicators that can help to strengthen personnel selection, performance processes, evaluation and training, incentives, employee well-being, and significantly better wages and benefits.</w:t>
      </w:r>
    </w:p>
    <w:p w:rsidR="00B178A9" w:rsidRPr="00B178A9" w:rsidRDefault="00B178A9" w:rsidP="00B178A9">
      <w:pPr>
        <w:spacing w:after="160" w:line="259" w:lineRule="auto"/>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br w:type="page"/>
      </w:r>
    </w:p>
    <w:p w:rsidR="00B178A9" w:rsidRPr="00B178A9" w:rsidRDefault="00B178A9" w:rsidP="00B178A9">
      <w:pPr>
        <w:spacing w:line="360" w:lineRule="auto"/>
        <w:outlineLvl w:val="0"/>
        <w:rPr>
          <w:rFonts w:ascii="Times New Roman" w:eastAsiaTheme="minorHAnsi" w:hAnsi="Times New Roman" w:cs="Times New Roman"/>
          <w:b/>
          <w:i/>
          <w:sz w:val="24"/>
          <w:szCs w:val="24"/>
          <w:lang w:val="en-US" w:eastAsia="en-US"/>
        </w:rPr>
      </w:pPr>
      <w:bookmarkStart w:id="14" w:name="_Toc77909263"/>
      <w:r w:rsidRPr="00B178A9">
        <w:rPr>
          <w:rFonts w:ascii="Times New Roman" w:eastAsiaTheme="minorHAnsi" w:hAnsi="Times New Roman" w:cs="Times New Roman"/>
          <w:b/>
          <w:i/>
          <w:sz w:val="24"/>
          <w:szCs w:val="24"/>
          <w:lang w:val="en-US" w:eastAsia="en-US"/>
        </w:rPr>
        <w:lastRenderedPageBreak/>
        <w:t>References</w:t>
      </w:r>
      <w:bookmarkEnd w:id="14"/>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De Sousa </w:t>
      </w:r>
      <w:proofErr w:type="spellStart"/>
      <w:r w:rsidRPr="00B178A9">
        <w:rPr>
          <w:rFonts w:ascii="Times New Roman" w:eastAsiaTheme="minorHAnsi" w:hAnsi="Times New Roman" w:cs="Times New Roman"/>
          <w:sz w:val="24"/>
          <w:szCs w:val="24"/>
          <w:lang w:val="en-US" w:eastAsia="en-US"/>
        </w:rPr>
        <w:t>Sabbagha</w:t>
      </w:r>
      <w:proofErr w:type="spellEnd"/>
      <w:r w:rsidRPr="00B178A9">
        <w:rPr>
          <w:rFonts w:ascii="Times New Roman" w:eastAsiaTheme="minorHAnsi" w:hAnsi="Times New Roman" w:cs="Times New Roman"/>
          <w:sz w:val="24"/>
          <w:szCs w:val="24"/>
          <w:lang w:val="en-US" w:eastAsia="en-US"/>
        </w:rPr>
        <w:t xml:space="preserve">, M., </w:t>
      </w:r>
      <w:proofErr w:type="spellStart"/>
      <w:r w:rsidRPr="00B178A9">
        <w:rPr>
          <w:rFonts w:ascii="Times New Roman" w:eastAsiaTheme="minorHAnsi" w:hAnsi="Times New Roman" w:cs="Times New Roman"/>
          <w:sz w:val="24"/>
          <w:szCs w:val="24"/>
          <w:lang w:val="en-US" w:eastAsia="en-US"/>
        </w:rPr>
        <w:t>Ledimo</w:t>
      </w:r>
      <w:proofErr w:type="spellEnd"/>
      <w:r w:rsidRPr="00B178A9">
        <w:rPr>
          <w:rFonts w:ascii="Times New Roman" w:eastAsiaTheme="minorHAnsi" w:hAnsi="Times New Roman" w:cs="Times New Roman"/>
          <w:sz w:val="24"/>
          <w:szCs w:val="24"/>
          <w:lang w:val="en-US" w:eastAsia="en-US"/>
        </w:rPr>
        <w:t>, O. and Martins, N., 2018. Predicting staff retention from employee motivation and job satisfaction. </w:t>
      </w:r>
      <w:r w:rsidRPr="00B178A9">
        <w:rPr>
          <w:rFonts w:ascii="Times New Roman" w:eastAsiaTheme="minorHAnsi" w:hAnsi="Times New Roman" w:cs="Times New Roman"/>
          <w:i/>
          <w:iCs/>
          <w:sz w:val="24"/>
          <w:szCs w:val="24"/>
          <w:lang w:val="en-US" w:eastAsia="en-US"/>
        </w:rPr>
        <w:t>Journal of Psychology in Africa</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28</w:t>
      </w:r>
      <w:r w:rsidRPr="00B178A9">
        <w:rPr>
          <w:rFonts w:ascii="Times New Roman" w:eastAsiaTheme="minorHAnsi" w:hAnsi="Times New Roman" w:cs="Times New Roman"/>
          <w:sz w:val="24"/>
          <w:szCs w:val="24"/>
          <w:lang w:val="en-US" w:eastAsia="en-US"/>
        </w:rPr>
        <w:t>(2), pp.136-140.</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proofErr w:type="spellStart"/>
      <w:r w:rsidRPr="00B178A9">
        <w:rPr>
          <w:rFonts w:ascii="Times New Roman" w:eastAsiaTheme="minorHAnsi" w:hAnsi="Times New Roman" w:cs="Times New Roman"/>
          <w:sz w:val="24"/>
          <w:szCs w:val="24"/>
          <w:lang w:val="en-US" w:eastAsia="en-US"/>
        </w:rPr>
        <w:t>Fogaça</w:t>
      </w:r>
      <w:proofErr w:type="spellEnd"/>
      <w:r w:rsidRPr="00B178A9">
        <w:rPr>
          <w:rFonts w:ascii="Times New Roman" w:eastAsiaTheme="minorHAnsi" w:hAnsi="Times New Roman" w:cs="Times New Roman"/>
          <w:sz w:val="24"/>
          <w:szCs w:val="24"/>
          <w:lang w:val="en-US" w:eastAsia="en-US"/>
        </w:rPr>
        <w:t xml:space="preserve">, N., </w:t>
      </w:r>
      <w:proofErr w:type="spellStart"/>
      <w:r w:rsidRPr="00B178A9">
        <w:rPr>
          <w:rFonts w:ascii="Times New Roman" w:eastAsiaTheme="minorHAnsi" w:hAnsi="Times New Roman" w:cs="Times New Roman"/>
          <w:sz w:val="24"/>
          <w:szCs w:val="24"/>
          <w:lang w:val="en-US" w:eastAsia="en-US"/>
        </w:rPr>
        <w:t>Rego</w:t>
      </w:r>
      <w:proofErr w:type="spellEnd"/>
      <w:r w:rsidRPr="00B178A9">
        <w:rPr>
          <w:rFonts w:ascii="Times New Roman" w:eastAsiaTheme="minorHAnsi" w:hAnsi="Times New Roman" w:cs="Times New Roman"/>
          <w:sz w:val="24"/>
          <w:szCs w:val="24"/>
          <w:lang w:val="en-US" w:eastAsia="en-US"/>
        </w:rPr>
        <w:t xml:space="preserve">, M.C.B., Melo, M.C.C., </w:t>
      </w:r>
      <w:proofErr w:type="spellStart"/>
      <w:r w:rsidRPr="00B178A9">
        <w:rPr>
          <w:rFonts w:ascii="Times New Roman" w:eastAsiaTheme="minorHAnsi" w:hAnsi="Times New Roman" w:cs="Times New Roman"/>
          <w:sz w:val="24"/>
          <w:szCs w:val="24"/>
          <w:lang w:val="en-US" w:eastAsia="en-US"/>
        </w:rPr>
        <w:t>Armond</w:t>
      </w:r>
      <w:proofErr w:type="spellEnd"/>
      <w:r w:rsidRPr="00B178A9">
        <w:rPr>
          <w:rFonts w:ascii="Times New Roman" w:eastAsiaTheme="minorHAnsi" w:hAnsi="Times New Roman" w:cs="Times New Roman"/>
          <w:sz w:val="24"/>
          <w:szCs w:val="24"/>
          <w:lang w:val="en-US" w:eastAsia="en-US"/>
        </w:rPr>
        <w:t>, L.P. and Coelho Jr, F.A., 2018. Job performance analysis: scientific studies in the main journals of management and psychology from 2006 to 2015. </w:t>
      </w:r>
      <w:r w:rsidRPr="00B178A9">
        <w:rPr>
          <w:rFonts w:ascii="Times New Roman" w:eastAsiaTheme="minorHAnsi" w:hAnsi="Times New Roman" w:cs="Times New Roman"/>
          <w:i/>
          <w:iCs/>
          <w:sz w:val="24"/>
          <w:szCs w:val="24"/>
          <w:lang w:val="en-US" w:eastAsia="en-US"/>
        </w:rPr>
        <w:t>Performance Improvement Quarterly</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30</w:t>
      </w:r>
      <w:r w:rsidRPr="00B178A9">
        <w:rPr>
          <w:rFonts w:ascii="Times New Roman" w:eastAsiaTheme="minorHAnsi" w:hAnsi="Times New Roman" w:cs="Times New Roman"/>
          <w:sz w:val="24"/>
          <w:szCs w:val="24"/>
          <w:lang w:val="en-US" w:eastAsia="en-US"/>
        </w:rPr>
        <w:t>(4), pp.231-247.</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 xml:space="preserve">Hamza, P.A., Othman, B.J., </w:t>
      </w:r>
      <w:proofErr w:type="spellStart"/>
      <w:r w:rsidRPr="00B178A9">
        <w:rPr>
          <w:rFonts w:ascii="Times New Roman" w:eastAsiaTheme="minorHAnsi" w:hAnsi="Times New Roman" w:cs="Times New Roman"/>
          <w:sz w:val="24"/>
          <w:szCs w:val="24"/>
          <w:lang w:val="en-US" w:eastAsia="en-US"/>
        </w:rPr>
        <w:t>Gardi</w:t>
      </w:r>
      <w:proofErr w:type="spellEnd"/>
      <w:r w:rsidRPr="00B178A9">
        <w:rPr>
          <w:rFonts w:ascii="Times New Roman" w:eastAsiaTheme="minorHAnsi" w:hAnsi="Times New Roman" w:cs="Times New Roman"/>
          <w:sz w:val="24"/>
          <w:szCs w:val="24"/>
          <w:lang w:val="en-US" w:eastAsia="en-US"/>
        </w:rPr>
        <w:t xml:space="preserve">, B., </w:t>
      </w:r>
      <w:proofErr w:type="spellStart"/>
      <w:r w:rsidRPr="00B178A9">
        <w:rPr>
          <w:rFonts w:ascii="Times New Roman" w:eastAsiaTheme="minorHAnsi" w:hAnsi="Times New Roman" w:cs="Times New Roman"/>
          <w:sz w:val="24"/>
          <w:szCs w:val="24"/>
          <w:lang w:val="en-US" w:eastAsia="en-US"/>
        </w:rPr>
        <w:t>Sorguli</w:t>
      </w:r>
      <w:proofErr w:type="spellEnd"/>
      <w:r w:rsidRPr="00B178A9">
        <w:rPr>
          <w:rFonts w:ascii="Times New Roman" w:eastAsiaTheme="minorHAnsi" w:hAnsi="Times New Roman" w:cs="Times New Roman"/>
          <w:sz w:val="24"/>
          <w:szCs w:val="24"/>
          <w:lang w:val="en-US" w:eastAsia="en-US"/>
        </w:rPr>
        <w:t xml:space="preserve">, S., Aziz, H.M., Ahmed, S.A., </w:t>
      </w:r>
      <w:proofErr w:type="spellStart"/>
      <w:r w:rsidRPr="00B178A9">
        <w:rPr>
          <w:rFonts w:ascii="Times New Roman" w:eastAsiaTheme="minorHAnsi" w:hAnsi="Times New Roman" w:cs="Times New Roman"/>
          <w:sz w:val="24"/>
          <w:szCs w:val="24"/>
          <w:lang w:val="en-US" w:eastAsia="en-US"/>
        </w:rPr>
        <w:t>Sabir</w:t>
      </w:r>
      <w:proofErr w:type="spellEnd"/>
      <w:r w:rsidRPr="00B178A9">
        <w:rPr>
          <w:rFonts w:ascii="Times New Roman" w:eastAsiaTheme="minorHAnsi" w:hAnsi="Times New Roman" w:cs="Times New Roman"/>
          <w:sz w:val="24"/>
          <w:szCs w:val="24"/>
          <w:lang w:val="en-US" w:eastAsia="en-US"/>
        </w:rPr>
        <w:t>, B.Y., Ismael, N.B., Ali, B.J. and Anwar, G., 2021. Recruitment and Selection: The Relationship between Recruitment and Selection with Organizational Performance. </w:t>
      </w:r>
      <w:r w:rsidRPr="00B178A9">
        <w:rPr>
          <w:rFonts w:ascii="Times New Roman" w:eastAsiaTheme="minorHAnsi" w:hAnsi="Times New Roman" w:cs="Times New Roman"/>
          <w:i/>
          <w:iCs/>
          <w:sz w:val="24"/>
          <w:szCs w:val="24"/>
          <w:lang w:val="en-US" w:eastAsia="en-US"/>
        </w:rPr>
        <w:t>International Journal of Engineering, Business and Management</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5</w:t>
      </w:r>
      <w:r w:rsidRPr="00B178A9">
        <w:rPr>
          <w:rFonts w:ascii="Times New Roman" w:eastAsiaTheme="minorHAnsi" w:hAnsi="Times New Roman" w:cs="Times New Roman"/>
          <w:sz w:val="24"/>
          <w:szCs w:val="24"/>
          <w:lang w:val="en-US" w:eastAsia="en-US"/>
        </w:rPr>
        <w:t>(3), pp.1-13.</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Jung, Y. and Takeuchi, N., 2018. A lifespan perspective for understanding career self-management and satisfaction: The role of developmental human resource practices and organizational support. </w:t>
      </w:r>
      <w:r w:rsidRPr="00B178A9">
        <w:rPr>
          <w:rFonts w:ascii="Times New Roman" w:eastAsiaTheme="minorHAnsi" w:hAnsi="Times New Roman" w:cs="Times New Roman"/>
          <w:i/>
          <w:iCs/>
          <w:sz w:val="24"/>
          <w:szCs w:val="24"/>
          <w:lang w:val="en-US" w:eastAsia="en-US"/>
        </w:rPr>
        <w:t>Human Relations</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71</w:t>
      </w:r>
      <w:r w:rsidRPr="00B178A9">
        <w:rPr>
          <w:rFonts w:ascii="Times New Roman" w:eastAsiaTheme="minorHAnsi" w:hAnsi="Times New Roman" w:cs="Times New Roman"/>
          <w:sz w:val="24"/>
          <w:szCs w:val="24"/>
          <w:lang w:val="en-US" w:eastAsia="en-US"/>
        </w:rPr>
        <w:t>(1), pp.73-102.</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proofErr w:type="spellStart"/>
      <w:r w:rsidRPr="00B178A9">
        <w:rPr>
          <w:rFonts w:ascii="Times New Roman" w:eastAsiaTheme="minorHAnsi" w:hAnsi="Times New Roman" w:cs="Times New Roman"/>
          <w:sz w:val="24"/>
          <w:szCs w:val="24"/>
          <w:lang w:val="en-US" w:eastAsia="en-US"/>
        </w:rPr>
        <w:t>Koohang</w:t>
      </w:r>
      <w:proofErr w:type="spellEnd"/>
      <w:r w:rsidRPr="00B178A9">
        <w:rPr>
          <w:rFonts w:ascii="Times New Roman" w:eastAsiaTheme="minorHAnsi" w:hAnsi="Times New Roman" w:cs="Times New Roman"/>
          <w:sz w:val="24"/>
          <w:szCs w:val="24"/>
          <w:lang w:val="en-US" w:eastAsia="en-US"/>
        </w:rPr>
        <w:t xml:space="preserve">, A., </w:t>
      </w:r>
      <w:proofErr w:type="spellStart"/>
      <w:r w:rsidRPr="00B178A9">
        <w:rPr>
          <w:rFonts w:ascii="Times New Roman" w:eastAsiaTheme="minorHAnsi" w:hAnsi="Times New Roman" w:cs="Times New Roman"/>
          <w:sz w:val="24"/>
          <w:szCs w:val="24"/>
          <w:lang w:val="en-US" w:eastAsia="en-US"/>
        </w:rPr>
        <w:t>Paliszkiewicz</w:t>
      </w:r>
      <w:proofErr w:type="spellEnd"/>
      <w:r w:rsidRPr="00B178A9">
        <w:rPr>
          <w:rFonts w:ascii="Times New Roman" w:eastAsiaTheme="minorHAnsi" w:hAnsi="Times New Roman" w:cs="Times New Roman"/>
          <w:sz w:val="24"/>
          <w:szCs w:val="24"/>
          <w:lang w:val="en-US" w:eastAsia="en-US"/>
        </w:rPr>
        <w:t xml:space="preserve">, J. and </w:t>
      </w:r>
      <w:proofErr w:type="spellStart"/>
      <w:r w:rsidRPr="00B178A9">
        <w:rPr>
          <w:rFonts w:ascii="Times New Roman" w:eastAsiaTheme="minorHAnsi" w:hAnsi="Times New Roman" w:cs="Times New Roman"/>
          <w:sz w:val="24"/>
          <w:szCs w:val="24"/>
          <w:lang w:val="en-US" w:eastAsia="en-US"/>
        </w:rPr>
        <w:t>Goluchowski</w:t>
      </w:r>
      <w:proofErr w:type="spellEnd"/>
      <w:r w:rsidRPr="00B178A9">
        <w:rPr>
          <w:rFonts w:ascii="Times New Roman" w:eastAsiaTheme="minorHAnsi" w:hAnsi="Times New Roman" w:cs="Times New Roman"/>
          <w:sz w:val="24"/>
          <w:szCs w:val="24"/>
          <w:lang w:val="en-US" w:eastAsia="en-US"/>
        </w:rPr>
        <w:t>, J., 2017. The impact of leadership on trust, knowledge management, and organizational performance: A research model. </w:t>
      </w:r>
      <w:r w:rsidRPr="00B178A9">
        <w:rPr>
          <w:rFonts w:ascii="Times New Roman" w:eastAsiaTheme="minorHAnsi" w:hAnsi="Times New Roman" w:cs="Times New Roman"/>
          <w:i/>
          <w:iCs/>
          <w:sz w:val="24"/>
          <w:szCs w:val="24"/>
          <w:lang w:val="en-US" w:eastAsia="en-US"/>
        </w:rPr>
        <w:t>Industrial Management &amp; Data Systems</w:t>
      </w:r>
      <w:r w:rsidRPr="00B178A9">
        <w:rPr>
          <w:rFonts w:ascii="Times New Roman" w:eastAsiaTheme="minorHAnsi" w:hAnsi="Times New Roman" w:cs="Times New Roman"/>
          <w:sz w:val="24"/>
          <w:szCs w:val="24"/>
          <w:lang w:val="en-US" w:eastAsia="en-US"/>
        </w:rPr>
        <w:t>.</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proofErr w:type="spellStart"/>
      <w:r w:rsidRPr="00B178A9">
        <w:rPr>
          <w:rFonts w:ascii="Times New Roman" w:eastAsiaTheme="minorHAnsi" w:hAnsi="Times New Roman" w:cs="Times New Roman"/>
          <w:sz w:val="24"/>
          <w:szCs w:val="24"/>
          <w:lang w:val="en-US" w:eastAsia="en-US"/>
        </w:rPr>
        <w:t>Kundu</w:t>
      </w:r>
      <w:proofErr w:type="spellEnd"/>
      <w:r w:rsidRPr="00B178A9">
        <w:rPr>
          <w:rFonts w:ascii="Times New Roman" w:eastAsiaTheme="minorHAnsi" w:hAnsi="Times New Roman" w:cs="Times New Roman"/>
          <w:sz w:val="24"/>
          <w:szCs w:val="24"/>
          <w:lang w:val="en-US" w:eastAsia="en-US"/>
        </w:rPr>
        <w:t xml:space="preserve">, S.C. and </w:t>
      </w:r>
      <w:proofErr w:type="spellStart"/>
      <w:r w:rsidRPr="00B178A9">
        <w:rPr>
          <w:rFonts w:ascii="Times New Roman" w:eastAsiaTheme="minorHAnsi" w:hAnsi="Times New Roman" w:cs="Times New Roman"/>
          <w:sz w:val="24"/>
          <w:szCs w:val="24"/>
          <w:lang w:val="en-US" w:eastAsia="en-US"/>
        </w:rPr>
        <w:t>Lata</w:t>
      </w:r>
      <w:proofErr w:type="spellEnd"/>
      <w:r w:rsidRPr="00B178A9">
        <w:rPr>
          <w:rFonts w:ascii="Times New Roman" w:eastAsiaTheme="minorHAnsi" w:hAnsi="Times New Roman" w:cs="Times New Roman"/>
          <w:sz w:val="24"/>
          <w:szCs w:val="24"/>
          <w:lang w:val="en-US" w:eastAsia="en-US"/>
        </w:rPr>
        <w:t>, K., 2017. Effects of supportive work environment on employee retention: Mediating role of organizational engagement. </w:t>
      </w:r>
      <w:r w:rsidRPr="00B178A9">
        <w:rPr>
          <w:rFonts w:ascii="Times New Roman" w:eastAsiaTheme="minorHAnsi" w:hAnsi="Times New Roman" w:cs="Times New Roman"/>
          <w:i/>
          <w:iCs/>
          <w:sz w:val="24"/>
          <w:szCs w:val="24"/>
          <w:lang w:val="en-US" w:eastAsia="en-US"/>
        </w:rPr>
        <w:t>International Journal of Organizational Analysis</w:t>
      </w:r>
      <w:r w:rsidRPr="00B178A9">
        <w:rPr>
          <w:rFonts w:ascii="Times New Roman" w:eastAsiaTheme="minorHAnsi" w:hAnsi="Times New Roman" w:cs="Times New Roman"/>
          <w:sz w:val="24"/>
          <w:szCs w:val="24"/>
          <w:lang w:val="en-US" w:eastAsia="en-US"/>
        </w:rPr>
        <w:t>.</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proofErr w:type="spellStart"/>
      <w:r w:rsidRPr="00B178A9">
        <w:rPr>
          <w:rFonts w:ascii="Times New Roman" w:eastAsiaTheme="minorHAnsi" w:hAnsi="Times New Roman" w:cs="Times New Roman"/>
          <w:sz w:val="24"/>
          <w:szCs w:val="24"/>
          <w:lang w:val="en-US" w:eastAsia="en-US"/>
        </w:rPr>
        <w:t>Mohelska</w:t>
      </w:r>
      <w:proofErr w:type="spellEnd"/>
      <w:r w:rsidRPr="00B178A9">
        <w:rPr>
          <w:rFonts w:ascii="Times New Roman" w:eastAsiaTheme="minorHAnsi" w:hAnsi="Times New Roman" w:cs="Times New Roman"/>
          <w:sz w:val="24"/>
          <w:szCs w:val="24"/>
          <w:lang w:val="en-US" w:eastAsia="en-US"/>
        </w:rPr>
        <w:t xml:space="preserve">, H. and </w:t>
      </w:r>
      <w:proofErr w:type="spellStart"/>
      <w:r w:rsidRPr="00B178A9">
        <w:rPr>
          <w:rFonts w:ascii="Times New Roman" w:eastAsiaTheme="minorHAnsi" w:hAnsi="Times New Roman" w:cs="Times New Roman"/>
          <w:sz w:val="24"/>
          <w:szCs w:val="24"/>
          <w:lang w:val="en-US" w:eastAsia="en-US"/>
        </w:rPr>
        <w:t>Sokolova</w:t>
      </w:r>
      <w:proofErr w:type="spellEnd"/>
      <w:r w:rsidRPr="00B178A9">
        <w:rPr>
          <w:rFonts w:ascii="Times New Roman" w:eastAsiaTheme="minorHAnsi" w:hAnsi="Times New Roman" w:cs="Times New Roman"/>
          <w:sz w:val="24"/>
          <w:szCs w:val="24"/>
          <w:lang w:val="en-US" w:eastAsia="en-US"/>
        </w:rPr>
        <w:t>, M., 2018. Management approaches for Industry 4.0–the organizational culture perspective. </w:t>
      </w:r>
      <w:r w:rsidRPr="00B178A9">
        <w:rPr>
          <w:rFonts w:ascii="Times New Roman" w:eastAsiaTheme="minorHAnsi" w:hAnsi="Times New Roman" w:cs="Times New Roman"/>
          <w:i/>
          <w:iCs/>
          <w:sz w:val="24"/>
          <w:szCs w:val="24"/>
          <w:lang w:val="en-US" w:eastAsia="en-US"/>
        </w:rPr>
        <w:t>Technological and Economic Development of Economy</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24</w:t>
      </w:r>
      <w:r w:rsidRPr="00B178A9">
        <w:rPr>
          <w:rFonts w:ascii="Times New Roman" w:eastAsiaTheme="minorHAnsi" w:hAnsi="Times New Roman" w:cs="Times New Roman"/>
          <w:sz w:val="24"/>
          <w:szCs w:val="24"/>
          <w:lang w:val="en-US" w:eastAsia="en-US"/>
        </w:rPr>
        <w:t>(6), pp.2225-2240.</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proofErr w:type="spellStart"/>
      <w:r w:rsidRPr="00B178A9">
        <w:rPr>
          <w:rFonts w:ascii="Times New Roman" w:eastAsiaTheme="minorHAnsi" w:hAnsi="Times New Roman" w:cs="Times New Roman"/>
          <w:sz w:val="24"/>
          <w:szCs w:val="24"/>
          <w:lang w:val="en-US" w:eastAsia="en-US"/>
        </w:rPr>
        <w:t>Mousa</w:t>
      </w:r>
      <w:proofErr w:type="spellEnd"/>
      <w:r w:rsidRPr="00B178A9">
        <w:rPr>
          <w:rFonts w:ascii="Times New Roman" w:eastAsiaTheme="minorHAnsi" w:hAnsi="Times New Roman" w:cs="Times New Roman"/>
          <w:sz w:val="24"/>
          <w:szCs w:val="24"/>
          <w:lang w:val="en-US" w:eastAsia="en-US"/>
        </w:rPr>
        <w:t xml:space="preserve">, S.K. and Othman, M., 2020. The impact of green human resource management practices on sustainable performance in healthcare </w:t>
      </w:r>
      <w:proofErr w:type="spellStart"/>
      <w:r w:rsidRPr="00B178A9">
        <w:rPr>
          <w:rFonts w:ascii="Times New Roman" w:eastAsiaTheme="minorHAnsi" w:hAnsi="Times New Roman" w:cs="Times New Roman"/>
          <w:sz w:val="24"/>
          <w:szCs w:val="24"/>
          <w:lang w:val="en-US" w:eastAsia="en-US"/>
        </w:rPr>
        <w:t>organisations</w:t>
      </w:r>
      <w:proofErr w:type="spellEnd"/>
      <w:r w:rsidRPr="00B178A9">
        <w:rPr>
          <w:rFonts w:ascii="Times New Roman" w:eastAsiaTheme="minorHAnsi" w:hAnsi="Times New Roman" w:cs="Times New Roman"/>
          <w:sz w:val="24"/>
          <w:szCs w:val="24"/>
          <w:lang w:val="en-US" w:eastAsia="en-US"/>
        </w:rPr>
        <w:t>: A conceptual framework. </w:t>
      </w:r>
      <w:r w:rsidRPr="00B178A9">
        <w:rPr>
          <w:rFonts w:ascii="Times New Roman" w:eastAsiaTheme="minorHAnsi" w:hAnsi="Times New Roman" w:cs="Times New Roman"/>
          <w:i/>
          <w:iCs/>
          <w:sz w:val="24"/>
          <w:szCs w:val="24"/>
          <w:lang w:val="en-US" w:eastAsia="en-US"/>
        </w:rPr>
        <w:t>Journal of Cleaner Production</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243</w:t>
      </w:r>
      <w:r w:rsidRPr="00B178A9">
        <w:rPr>
          <w:rFonts w:ascii="Times New Roman" w:eastAsiaTheme="minorHAnsi" w:hAnsi="Times New Roman" w:cs="Times New Roman"/>
          <w:sz w:val="24"/>
          <w:szCs w:val="24"/>
          <w:lang w:val="en-US" w:eastAsia="en-US"/>
        </w:rPr>
        <w:t>, p.118595.</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proofErr w:type="spellStart"/>
      <w:r w:rsidRPr="00B178A9">
        <w:rPr>
          <w:rFonts w:ascii="Times New Roman" w:eastAsiaTheme="minorHAnsi" w:hAnsi="Times New Roman" w:cs="Times New Roman"/>
          <w:sz w:val="24"/>
          <w:szCs w:val="24"/>
          <w:lang w:val="en-US" w:eastAsia="en-US"/>
        </w:rPr>
        <w:t>Nwachukwu</w:t>
      </w:r>
      <w:proofErr w:type="spellEnd"/>
      <w:r w:rsidRPr="00B178A9">
        <w:rPr>
          <w:rFonts w:ascii="Times New Roman" w:eastAsiaTheme="minorHAnsi" w:hAnsi="Times New Roman" w:cs="Times New Roman"/>
          <w:sz w:val="24"/>
          <w:szCs w:val="24"/>
          <w:lang w:val="en-US" w:eastAsia="en-US"/>
        </w:rPr>
        <w:t xml:space="preserve">, C.E. and </w:t>
      </w:r>
      <w:proofErr w:type="spellStart"/>
      <w:r w:rsidRPr="00B178A9">
        <w:rPr>
          <w:rFonts w:ascii="Times New Roman" w:eastAsiaTheme="minorHAnsi" w:hAnsi="Times New Roman" w:cs="Times New Roman"/>
          <w:sz w:val="24"/>
          <w:szCs w:val="24"/>
          <w:lang w:val="en-US" w:eastAsia="en-US"/>
        </w:rPr>
        <w:t>Chladková</w:t>
      </w:r>
      <w:proofErr w:type="spellEnd"/>
      <w:r w:rsidRPr="00B178A9">
        <w:rPr>
          <w:rFonts w:ascii="Times New Roman" w:eastAsiaTheme="minorHAnsi" w:hAnsi="Times New Roman" w:cs="Times New Roman"/>
          <w:sz w:val="24"/>
          <w:szCs w:val="24"/>
          <w:lang w:val="en-US" w:eastAsia="en-US"/>
        </w:rPr>
        <w:t xml:space="preserve">, H., 2017. Human resource management practices and employee satisfaction in </w:t>
      </w:r>
      <w:proofErr w:type="spellStart"/>
      <w:r w:rsidRPr="00B178A9">
        <w:rPr>
          <w:rFonts w:ascii="Times New Roman" w:eastAsiaTheme="minorHAnsi" w:hAnsi="Times New Roman" w:cs="Times New Roman"/>
          <w:sz w:val="24"/>
          <w:szCs w:val="24"/>
          <w:lang w:val="en-US" w:eastAsia="en-US"/>
        </w:rPr>
        <w:t>microfinance</w:t>
      </w:r>
      <w:proofErr w:type="spellEnd"/>
      <w:r w:rsidRPr="00B178A9">
        <w:rPr>
          <w:rFonts w:ascii="Times New Roman" w:eastAsiaTheme="minorHAnsi" w:hAnsi="Times New Roman" w:cs="Times New Roman"/>
          <w:sz w:val="24"/>
          <w:szCs w:val="24"/>
          <w:lang w:val="en-US" w:eastAsia="en-US"/>
        </w:rPr>
        <w:t xml:space="preserve"> banks in Nigeria. </w:t>
      </w:r>
      <w:r w:rsidRPr="00B178A9">
        <w:rPr>
          <w:rFonts w:ascii="Times New Roman" w:eastAsiaTheme="minorHAnsi" w:hAnsi="Times New Roman" w:cs="Times New Roman"/>
          <w:i/>
          <w:iCs/>
          <w:sz w:val="24"/>
          <w:szCs w:val="24"/>
          <w:lang w:val="en-US" w:eastAsia="en-US"/>
        </w:rPr>
        <w:t>Trends Economics and Management</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11</w:t>
      </w:r>
      <w:r w:rsidRPr="00B178A9">
        <w:rPr>
          <w:rFonts w:ascii="Times New Roman" w:eastAsiaTheme="minorHAnsi" w:hAnsi="Times New Roman" w:cs="Times New Roman"/>
          <w:sz w:val="24"/>
          <w:szCs w:val="24"/>
          <w:lang w:val="en-US" w:eastAsia="en-US"/>
        </w:rPr>
        <w:t>(28), pp.23-35.</w:t>
      </w:r>
    </w:p>
    <w:p w:rsidR="00B178A9" w:rsidRPr="00B178A9" w:rsidRDefault="00B178A9" w:rsidP="00B178A9">
      <w:pPr>
        <w:spacing w:line="360" w:lineRule="auto"/>
        <w:ind w:left="720" w:hanging="720"/>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t>Sung, S.Y. and Choi, J.N., 2018. Effects of training and development on employee outcomes and firm innovative performance: Moderating roles of voluntary participation and evaluation. </w:t>
      </w:r>
      <w:r w:rsidRPr="00B178A9">
        <w:rPr>
          <w:rFonts w:ascii="Times New Roman" w:eastAsiaTheme="minorHAnsi" w:hAnsi="Times New Roman" w:cs="Times New Roman"/>
          <w:i/>
          <w:iCs/>
          <w:sz w:val="24"/>
          <w:szCs w:val="24"/>
          <w:lang w:val="en-US" w:eastAsia="en-US"/>
        </w:rPr>
        <w:t>Human resource management</w:t>
      </w:r>
      <w:r w:rsidRPr="00B178A9">
        <w:rPr>
          <w:rFonts w:ascii="Times New Roman" w:eastAsiaTheme="minorHAnsi" w:hAnsi="Times New Roman" w:cs="Times New Roman"/>
          <w:sz w:val="24"/>
          <w:szCs w:val="24"/>
          <w:lang w:val="en-US" w:eastAsia="en-US"/>
        </w:rPr>
        <w:t>, </w:t>
      </w:r>
      <w:r w:rsidRPr="00B178A9">
        <w:rPr>
          <w:rFonts w:ascii="Times New Roman" w:eastAsiaTheme="minorHAnsi" w:hAnsi="Times New Roman" w:cs="Times New Roman"/>
          <w:i/>
          <w:iCs/>
          <w:sz w:val="24"/>
          <w:szCs w:val="24"/>
          <w:lang w:val="en-US" w:eastAsia="en-US"/>
        </w:rPr>
        <w:t>57</w:t>
      </w:r>
      <w:r w:rsidRPr="00B178A9">
        <w:rPr>
          <w:rFonts w:ascii="Times New Roman" w:eastAsiaTheme="minorHAnsi" w:hAnsi="Times New Roman" w:cs="Times New Roman"/>
          <w:sz w:val="24"/>
          <w:szCs w:val="24"/>
          <w:lang w:val="en-US" w:eastAsia="en-US"/>
        </w:rPr>
        <w:t>(6), pp.1339-1353.</w:t>
      </w:r>
    </w:p>
    <w:p w:rsidR="00B178A9" w:rsidRPr="00B178A9" w:rsidRDefault="00B178A9" w:rsidP="00B178A9">
      <w:pPr>
        <w:spacing w:line="360" w:lineRule="auto"/>
        <w:rPr>
          <w:rFonts w:ascii="Times New Roman" w:eastAsiaTheme="minorHAnsi" w:hAnsi="Times New Roman" w:cs="Times New Roman"/>
          <w:sz w:val="24"/>
          <w:szCs w:val="24"/>
          <w:lang w:val="en-US" w:eastAsia="en-US"/>
        </w:rPr>
      </w:pPr>
      <w:r w:rsidRPr="00B178A9">
        <w:rPr>
          <w:rFonts w:ascii="Times New Roman" w:eastAsiaTheme="minorHAnsi" w:hAnsi="Times New Roman" w:cs="Times New Roman"/>
          <w:sz w:val="24"/>
          <w:szCs w:val="24"/>
          <w:lang w:val="en-US" w:eastAsia="en-US"/>
        </w:rPr>
        <w:lastRenderedPageBreak/>
        <w:tab/>
      </w:r>
    </w:p>
    <w:p w:rsidR="00B178A9" w:rsidRDefault="00B178A9"/>
    <w:sectPr w:rsidR="00B178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8A9"/>
    <w:rsid w:val="00121931"/>
    <w:rsid w:val="00264E32"/>
    <w:rsid w:val="00665886"/>
    <w:rsid w:val="00726D02"/>
    <w:rsid w:val="0074072E"/>
    <w:rsid w:val="007E1F6A"/>
    <w:rsid w:val="009E492F"/>
    <w:rsid w:val="00A1483D"/>
    <w:rsid w:val="00B178A9"/>
    <w:rsid w:val="00CE3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50E29B"/>
  <w15:chartTrackingRefBased/>
  <w15:docId w15:val="{2458A32B-BF3F-7D4D-BECB-8315E30F4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8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78A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8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78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178A9"/>
    <w:pPr>
      <w:spacing w:line="259" w:lineRule="auto"/>
      <w:outlineLvl w:val="9"/>
    </w:pPr>
    <w:rPr>
      <w:lang w:val="en-US" w:eastAsia="en-US"/>
    </w:rPr>
  </w:style>
  <w:style w:type="paragraph" w:styleId="TOC1">
    <w:name w:val="toc 1"/>
    <w:basedOn w:val="Normal"/>
    <w:next w:val="Normal"/>
    <w:autoRedefine/>
    <w:uiPriority w:val="39"/>
    <w:unhideWhenUsed/>
    <w:rsid w:val="00B178A9"/>
    <w:pPr>
      <w:spacing w:after="100" w:line="259" w:lineRule="auto"/>
    </w:pPr>
    <w:rPr>
      <w:rFonts w:eastAsiaTheme="minorHAnsi"/>
      <w:lang w:val="en-US" w:eastAsia="en-US"/>
    </w:rPr>
  </w:style>
  <w:style w:type="paragraph" w:styleId="TOC2">
    <w:name w:val="toc 2"/>
    <w:basedOn w:val="Normal"/>
    <w:next w:val="Normal"/>
    <w:autoRedefine/>
    <w:uiPriority w:val="39"/>
    <w:unhideWhenUsed/>
    <w:rsid w:val="00B178A9"/>
    <w:pPr>
      <w:spacing w:after="100" w:line="259" w:lineRule="auto"/>
      <w:ind w:left="220"/>
    </w:pPr>
    <w:rPr>
      <w:rFonts w:eastAsiaTheme="minorHAnsi"/>
      <w:lang w:val="en-US" w:eastAsia="en-US"/>
    </w:rPr>
  </w:style>
  <w:style w:type="character" w:styleId="Hyperlink">
    <w:name w:val="Hyperlink"/>
    <w:basedOn w:val="DefaultParagraphFont"/>
    <w:uiPriority w:val="99"/>
    <w:unhideWhenUsed/>
    <w:rsid w:val="00B178A9"/>
    <w:rPr>
      <w:color w:val="0563C1" w:themeColor="hyperlink"/>
      <w:u w:val="single"/>
    </w:rPr>
  </w:style>
  <w:style w:type="paragraph" w:customStyle="1" w:styleId="s10">
    <w:name w:val="s10"/>
    <w:basedOn w:val="Normal"/>
    <w:rsid w:val="00A1483D"/>
    <w:pPr>
      <w:spacing w:before="100" w:beforeAutospacing="1" w:after="100" w:afterAutospacing="1"/>
    </w:pPr>
    <w:rPr>
      <w:rFonts w:ascii="Times New Roman" w:hAnsi="Times New Roman" w:cs="Times New Roman"/>
      <w:sz w:val="24"/>
      <w:szCs w:val="24"/>
    </w:rPr>
  </w:style>
  <w:style w:type="paragraph" w:customStyle="1" w:styleId="s16">
    <w:name w:val="s16"/>
    <w:basedOn w:val="Normal"/>
    <w:rsid w:val="00A1483D"/>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A1483D"/>
  </w:style>
  <w:style w:type="paragraph" w:customStyle="1" w:styleId="s17">
    <w:name w:val="s17"/>
    <w:basedOn w:val="Normal"/>
    <w:rsid w:val="00A1483D"/>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A14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31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3929</Words>
  <Characters>22401</Characters>
  <Application>Microsoft Office Word</Application>
  <DocSecurity>0</DocSecurity>
  <Lines>186</Lines>
  <Paragraphs>52</Paragraphs>
  <ScaleCrop>false</ScaleCrop>
  <Company/>
  <LinksUpToDate>false</LinksUpToDate>
  <CharactersWithSpaces>26278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Simona Chort (1910340)</dc:creator>
  <cp:keywords/>
  <dc:description/>
  <cp:lastModifiedBy>Mihaela Simona Chort (1910340)</cp:lastModifiedBy>
  <cp:revision>11</cp:revision>
  <dcterms:created xsi:type="dcterms:W3CDTF">2021-08-05T10:09:00Z</dcterms:created>
  <dcterms:modified xsi:type="dcterms:W3CDTF">2021-08-06T10:28:00Z</dcterms:modified>
</cp:coreProperties>
</file>