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45B87" w14:textId="26DD1027" w:rsidR="00092B6D" w:rsidRPr="008060C8" w:rsidRDefault="00546DF9" w:rsidP="00546DF9">
      <w:pPr>
        <w:jc w:val="center"/>
        <w:rPr>
          <w:u w:val="single"/>
        </w:rPr>
      </w:pPr>
      <w:r w:rsidRPr="008060C8">
        <w:rPr>
          <w:u w:val="single"/>
        </w:rPr>
        <w:t>Assignment 2: What is known about the death of languages</w:t>
      </w:r>
      <w:r w:rsidR="008E26C9" w:rsidRPr="008060C8">
        <w:rPr>
          <w:u w:val="single"/>
        </w:rPr>
        <w:t xml:space="preserve"> and its relevance</w:t>
      </w:r>
      <w:r w:rsidRPr="008060C8">
        <w:rPr>
          <w:u w:val="single"/>
        </w:rPr>
        <w:t xml:space="preserve"> </w:t>
      </w:r>
      <w:r w:rsidR="008E26C9" w:rsidRPr="008060C8">
        <w:rPr>
          <w:u w:val="single"/>
        </w:rPr>
        <w:t>in regard to the Celtic Languages</w:t>
      </w:r>
    </w:p>
    <w:p w14:paraId="4296C5C6" w14:textId="77777777" w:rsidR="00FB7693" w:rsidRPr="008060C8" w:rsidRDefault="00FB7693" w:rsidP="00546DF9">
      <w:pPr>
        <w:jc w:val="center"/>
        <w:rPr>
          <w:u w:val="single"/>
        </w:rPr>
      </w:pPr>
    </w:p>
    <w:p w14:paraId="12B7F267" w14:textId="77777777" w:rsidR="00FB7693" w:rsidRPr="008060C8" w:rsidRDefault="00FB7693" w:rsidP="00FB7693">
      <w:pPr>
        <w:jc w:val="center"/>
        <w:rPr>
          <w:b/>
          <w:bCs/>
          <w:sz w:val="28"/>
          <w:szCs w:val="28"/>
        </w:rPr>
      </w:pPr>
      <w:r w:rsidRPr="008060C8">
        <w:rPr>
          <w:b/>
          <w:bCs/>
          <w:sz w:val="28"/>
          <w:szCs w:val="28"/>
        </w:rPr>
        <w:t>I confirm that I have not used AI tools in research and creation of this assignment. I confirm that I have not presented any AI generated materials as my own work. I confirm that have copies of my drafts, notes, and other resources I used, which I may be asked to provide as evidence.</w:t>
      </w:r>
    </w:p>
    <w:p w14:paraId="09EC40E7" w14:textId="77777777" w:rsidR="00546DF9" w:rsidRPr="008060C8" w:rsidRDefault="00546DF9" w:rsidP="00FB7693">
      <w:pPr>
        <w:rPr>
          <w:u w:val="single"/>
        </w:rPr>
      </w:pPr>
    </w:p>
    <w:p w14:paraId="75A671A8" w14:textId="6C659D9A" w:rsidR="00546DF9" w:rsidRPr="008060C8" w:rsidRDefault="00546DF9" w:rsidP="00546DF9">
      <w:r w:rsidRPr="008060C8">
        <w:t>The death of a language is a phenomenon</w:t>
      </w:r>
      <w:r w:rsidRPr="008060C8">
        <w:rPr>
          <w:b/>
          <w:bCs/>
        </w:rPr>
        <w:t> </w:t>
      </w:r>
      <w:r w:rsidRPr="008060C8">
        <w:t>where after a gradual or sudden decline of its speakers has dropped to such a level that it cannot continue on to a new generation and eventually fades into obscurity</w:t>
      </w:r>
      <w:r w:rsidR="00A54C29" w:rsidRPr="008060C8">
        <w:t>.</w:t>
      </w:r>
      <w:r w:rsidR="00FB7693" w:rsidRPr="008060C8">
        <w:rPr>
          <w:rStyle w:val="FootnoteReference"/>
        </w:rPr>
        <w:footnoteReference w:id="1"/>
      </w:r>
      <w:r w:rsidRPr="008060C8">
        <w:t xml:space="preserve"> This can be caused be several factors such as a language shift, a forced decline from colonialism and imperialism, a disease outbreak wiping out the minority group of speakers and so on. This has been seen all over the world throughout human history. This can happen to both spoken and written forms of a language, for example how Ogham the written form of Primitive Irish eventually faded and was later replaced by a more Latinized script,</w:t>
      </w:r>
      <w:r w:rsidR="00AE051D" w:rsidRPr="008060C8">
        <w:rPr>
          <w:rStyle w:val="FootnoteReference"/>
        </w:rPr>
        <w:footnoteReference w:id="2"/>
      </w:r>
      <w:r w:rsidRPr="008060C8">
        <w:t xml:space="preserve"> or how ancient Egyptian was gradually replaced by Arabic as the culture and religion of Islam became more prominent in the region.</w:t>
      </w:r>
      <w:r w:rsidR="00AE051D" w:rsidRPr="008060C8">
        <w:rPr>
          <w:rStyle w:val="FootnoteReference"/>
        </w:rPr>
        <w:footnoteReference w:id="3"/>
      </w:r>
      <w:r w:rsidRPr="008060C8">
        <w:t xml:space="preserve"> This essay will exam</w:t>
      </w:r>
      <w:r w:rsidR="00A54C29" w:rsidRPr="008060C8">
        <w:t>ine</w:t>
      </w:r>
      <w:r w:rsidRPr="008060C8">
        <w:t xml:space="preserve"> the death of languages using some of the Celtic languages as examples</w:t>
      </w:r>
      <w:r w:rsidR="004D6A78" w:rsidRPr="008060C8">
        <w:t xml:space="preserve"> of what caused them to become endangered</w:t>
      </w:r>
      <w:r w:rsidRPr="008060C8">
        <w:t xml:space="preserve"> and how in some cases, the language has not only survived being threatened or declared extinct </w:t>
      </w:r>
      <w:r w:rsidR="00BE2F54" w:rsidRPr="008060C8">
        <w:t xml:space="preserve">but to go onto to facing a resurgence of speakers and why this may </w:t>
      </w:r>
      <w:r w:rsidR="009D76EE" w:rsidRPr="008060C8">
        <w:t>have</w:t>
      </w:r>
      <w:r w:rsidR="00BE2F54" w:rsidRPr="008060C8">
        <w:t xml:space="preserve"> </w:t>
      </w:r>
      <w:r w:rsidR="009D76EE" w:rsidRPr="008060C8">
        <w:t>occurred</w:t>
      </w:r>
      <w:r w:rsidR="00BE2F54" w:rsidRPr="008060C8">
        <w:t>.</w:t>
      </w:r>
    </w:p>
    <w:p w14:paraId="2A5DB8CD" w14:textId="1F709B19" w:rsidR="009D76EE" w:rsidRPr="008060C8" w:rsidRDefault="009D76EE" w:rsidP="00546DF9">
      <w:r w:rsidRPr="008060C8">
        <w:t>By some definitions, a death of a language includes leaving behind no descendant languages from it. This is why some languages such as Latin for example</w:t>
      </w:r>
      <w:r w:rsidR="00A54C29" w:rsidRPr="008060C8">
        <w:t>,</w:t>
      </w:r>
      <w:r w:rsidRPr="008060C8">
        <w:t xml:space="preserve"> are not fully considered extinct despite not having a dedicated group of primarily Latin speakers</w:t>
      </w:r>
      <w:r w:rsidR="00A54C29" w:rsidRPr="008060C8">
        <w:t>.</w:t>
      </w:r>
      <w:r w:rsidRPr="008060C8">
        <w:t xml:space="preserve"> </w:t>
      </w:r>
      <w:r w:rsidR="00A54C29" w:rsidRPr="008060C8">
        <w:t>T</w:t>
      </w:r>
      <w:r w:rsidRPr="008060C8">
        <w:t>his is because Latin is a forefather to the modern romance language</w:t>
      </w:r>
      <w:r w:rsidR="00A54C29" w:rsidRPr="008060C8">
        <w:t>s</w:t>
      </w:r>
      <w:r w:rsidRPr="008060C8">
        <w:t xml:space="preserve"> that are still widely spoken across the globe to this day.</w:t>
      </w:r>
      <w:r w:rsidR="00AD2F48" w:rsidRPr="008060C8">
        <w:rPr>
          <w:rStyle w:val="FootnoteReference"/>
        </w:rPr>
        <w:footnoteReference w:id="4"/>
      </w:r>
      <w:r w:rsidRPr="008060C8">
        <w:t xml:space="preserve"> </w:t>
      </w:r>
      <w:r w:rsidR="00D4636A" w:rsidRPr="008060C8">
        <w:t xml:space="preserve">The United Nations Educational, Scientific and Cultural Organization or UNESCO for short is the international body that </w:t>
      </w:r>
      <w:r w:rsidR="00541F74" w:rsidRPr="008060C8">
        <w:t>amongst other purposes, studies the</w:t>
      </w:r>
      <w:r w:rsidR="00D4636A" w:rsidRPr="008060C8">
        <w:t xml:space="preserve"> languages across the world in order to record the number of speakers</w:t>
      </w:r>
      <w:r w:rsidR="00541F74" w:rsidRPr="008060C8">
        <w:t xml:space="preserve"> and</w:t>
      </w:r>
      <w:r w:rsidR="00D4636A" w:rsidRPr="008060C8">
        <w:t xml:space="preserve"> </w:t>
      </w:r>
      <w:r w:rsidR="00541F74" w:rsidRPr="008060C8">
        <w:t>monitor</w:t>
      </w:r>
      <w:r w:rsidR="00D4636A" w:rsidRPr="008060C8">
        <w:t xml:space="preserve"> for signs of any language endangerment </w:t>
      </w:r>
      <w:r w:rsidR="00541F74" w:rsidRPr="008060C8">
        <w:t>or worse, language extinction. If a language is recorded as in endangered,</w:t>
      </w:r>
      <w:r w:rsidR="00710810" w:rsidRPr="008060C8">
        <w:t xml:space="preserve"> then</w:t>
      </w:r>
      <w:r w:rsidR="00D4636A" w:rsidRPr="008060C8">
        <w:t xml:space="preserve"> </w:t>
      </w:r>
      <w:r w:rsidR="00541F74" w:rsidRPr="008060C8">
        <w:t>UNESCO</w:t>
      </w:r>
      <w:r w:rsidR="00D4636A" w:rsidRPr="008060C8">
        <w:t xml:space="preserve"> will take steps to </w:t>
      </w:r>
      <w:r w:rsidR="00D4636A" w:rsidRPr="008060C8">
        <w:lastRenderedPageBreak/>
        <w:t>either revive or preserve the language for future study.</w:t>
      </w:r>
      <w:r w:rsidR="00FB7693" w:rsidRPr="008060C8">
        <w:rPr>
          <w:rStyle w:val="FootnoteReference"/>
        </w:rPr>
        <w:footnoteReference w:id="5"/>
      </w:r>
      <w:r w:rsidR="00D4636A" w:rsidRPr="008060C8">
        <w:t xml:space="preserve"> UNESCO is not infallible in this task however, with the organisation</w:t>
      </w:r>
      <w:r w:rsidR="00710810" w:rsidRPr="008060C8">
        <w:t xml:space="preserve"> being challenged for</w:t>
      </w:r>
      <w:r w:rsidR="00D4636A" w:rsidRPr="008060C8">
        <w:t xml:space="preserve"> sometimes </w:t>
      </w:r>
      <w:r w:rsidR="00710810" w:rsidRPr="008060C8">
        <w:t>designating the status of a language incorrectly by their own board criteria. This has happened within the Celtic sphere of languages where people of Cornwall and the Isle of Mann have argued against UNESCO declaration of Cornish</w:t>
      </w:r>
      <w:r w:rsidR="0026084B" w:rsidRPr="008060C8">
        <w:t xml:space="preserve"> (</w:t>
      </w:r>
      <w:proofErr w:type="spellStart"/>
      <w:r w:rsidR="0026084B" w:rsidRPr="008060C8">
        <w:t>Kernewek</w:t>
      </w:r>
      <w:proofErr w:type="spellEnd"/>
      <w:r w:rsidR="0026084B" w:rsidRPr="008060C8">
        <w:rPr>
          <w:i/>
          <w:iCs/>
        </w:rPr>
        <w:t>)</w:t>
      </w:r>
      <w:r w:rsidR="00710810" w:rsidRPr="008060C8">
        <w:t xml:space="preserve"> and Manx</w:t>
      </w:r>
      <w:r w:rsidR="0026084B" w:rsidRPr="008060C8">
        <w:t xml:space="preserve"> (</w:t>
      </w:r>
      <w:proofErr w:type="spellStart"/>
      <w:r w:rsidR="00B70E9C" w:rsidRPr="008060C8">
        <w:t>Gaelg</w:t>
      </w:r>
      <w:proofErr w:type="spellEnd"/>
      <w:r w:rsidR="0026084B" w:rsidRPr="008060C8">
        <w:t>)</w:t>
      </w:r>
      <w:r w:rsidR="00710810" w:rsidRPr="008060C8">
        <w:t xml:space="preserve"> both being extinct.</w:t>
      </w:r>
      <w:r w:rsidR="00AD2F48" w:rsidRPr="008060C8">
        <w:rPr>
          <w:rStyle w:val="FootnoteReference"/>
        </w:rPr>
        <w:footnoteReference w:id="6"/>
      </w:r>
      <w:r w:rsidR="00710810" w:rsidRPr="008060C8">
        <w:t xml:space="preserve"> Points can be made for both sides of the debate around the status of those two languages as both languages are facing a revival, with the</w:t>
      </w:r>
      <w:r w:rsidR="00611EF2" w:rsidRPr="008060C8">
        <w:t>re</w:t>
      </w:r>
      <w:r w:rsidR="00710810" w:rsidRPr="008060C8">
        <w:t xml:space="preserve"> now being around </w:t>
      </w:r>
      <w:r w:rsidR="00611EF2" w:rsidRPr="008060C8">
        <w:t>557</w:t>
      </w:r>
      <w:r w:rsidR="00611EF2" w:rsidRPr="008060C8">
        <w:t xml:space="preserve"> primary</w:t>
      </w:r>
      <w:r w:rsidR="00A174AD" w:rsidRPr="008060C8">
        <w:t xml:space="preserve"> Cornish speakers</w:t>
      </w:r>
      <w:r w:rsidR="00611EF2" w:rsidRPr="008060C8">
        <w:t xml:space="preserve"> </w:t>
      </w:r>
      <w:r w:rsidR="00611EF2" w:rsidRPr="008060C8">
        <w:rPr>
          <w:rStyle w:val="FootnoteReference"/>
        </w:rPr>
        <w:footnoteReference w:id="7"/>
      </w:r>
      <w:r w:rsidR="00A174AD" w:rsidRPr="008060C8">
        <w:t xml:space="preserve"> and </w:t>
      </w:r>
      <w:r w:rsidR="0018044D" w:rsidRPr="008060C8">
        <w:t>1,823</w:t>
      </w:r>
      <w:r w:rsidR="00A174AD" w:rsidRPr="008060C8">
        <w:t xml:space="preserve"> Manx speakers</w:t>
      </w:r>
      <w:r w:rsidR="0018044D" w:rsidRPr="008060C8">
        <w:t>,</w:t>
      </w:r>
      <w:r w:rsidR="0018044D" w:rsidRPr="008060C8">
        <w:rPr>
          <w:rStyle w:val="FootnoteReference"/>
        </w:rPr>
        <w:footnoteReference w:id="8"/>
      </w:r>
      <w:r w:rsidR="00A174AD" w:rsidRPr="008060C8">
        <w:t xml:space="preserve"> despite the original forms of these two languages dying out in around the 1800’s for Cornish and 1974 for Manx.</w:t>
      </w:r>
      <w:r w:rsidR="0018044D" w:rsidRPr="008060C8">
        <w:rPr>
          <w:rStyle w:val="FootnoteReference"/>
        </w:rPr>
        <w:footnoteReference w:id="9"/>
      </w:r>
    </w:p>
    <w:p w14:paraId="6451BF8C" w14:textId="4FFBD54A" w:rsidR="0026084B" w:rsidRPr="008060C8" w:rsidRDefault="0026084B" w:rsidP="00546DF9">
      <w:r w:rsidRPr="008060C8">
        <w:t xml:space="preserve">Cornish and Manx are not the outliers when it comes to the modern Celtic languages facing endangerment. Welsh, (Cymraeg) </w:t>
      </w:r>
      <w:r w:rsidR="00B70E9C" w:rsidRPr="008060C8">
        <w:t>Irish, (Gaeilge) Breton, (Brezhoneg) and Scottish Gaelic (Gàidhlig)</w:t>
      </w:r>
      <w:r w:rsidR="008E26C9" w:rsidRPr="008060C8">
        <w:t xml:space="preserve"> have</w:t>
      </w:r>
      <w:r w:rsidR="00B70E9C" w:rsidRPr="008060C8">
        <w:t xml:space="preserve"> all</w:t>
      </w:r>
      <w:r w:rsidR="008E26C9" w:rsidRPr="008060C8">
        <w:t xml:space="preserve"> been</w:t>
      </w:r>
      <w:r w:rsidR="00B70E9C" w:rsidRPr="008060C8">
        <w:t xml:space="preserve"> facing a </w:t>
      </w:r>
      <w:r w:rsidR="008060C8" w:rsidRPr="008060C8">
        <w:t>significant</w:t>
      </w:r>
      <w:r w:rsidR="00B70E9C" w:rsidRPr="008060C8">
        <w:t xml:space="preserve"> drop in native speakers over the centuries.</w:t>
      </w:r>
      <w:r w:rsidR="000148B5" w:rsidRPr="008060C8">
        <w:rPr>
          <w:rStyle w:val="FootnoteReference"/>
        </w:rPr>
        <w:footnoteReference w:id="10"/>
      </w:r>
      <w:r w:rsidR="00FB5E1A" w:rsidRPr="008060C8">
        <w:t xml:space="preserve"> All of these languages have faced both similar and</w:t>
      </w:r>
      <w:r w:rsidR="00940FF2" w:rsidRPr="008060C8">
        <w:t xml:space="preserve"> yet</w:t>
      </w:r>
      <w:r w:rsidR="00FB5E1A" w:rsidRPr="008060C8">
        <w:t xml:space="preserve"> different reasons for their decline</w:t>
      </w:r>
      <w:r w:rsidR="00940FF2" w:rsidRPr="008060C8">
        <w:t>.</w:t>
      </w:r>
      <w:r w:rsidR="00FB5E1A" w:rsidRPr="008060C8">
        <w:t xml:space="preserve"> </w:t>
      </w:r>
      <w:r w:rsidR="00940FF2" w:rsidRPr="008060C8">
        <w:t>So</w:t>
      </w:r>
      <w:r w:rsidR="00FB5E1A" w:rsidRPr="008060C8">
        <w:t xml:space="preserve">me amongst them have successfully overcome the dangers presented to it and have not only avoided going </w:t>
      </w:r>
      <w:r w:rsidR="008060C8" w:rsidRPr="008060C8">
        <w:t>extinct but</w:t>
      </w:r>
      <w:r w:rsidR="00FB5E1A" w:rsidRPr="008060C8">
        <w:t xml:space="preserve"> have</w:t>
      </w:r>
      <w:r w:rsidR="00940FF2" w:rsidRPr="008060C8">
        <w:t xml:space="preserve"> also</w:t>
      </w:r>
      <w:r w:rsidR="00FB5E1A" w:rsidRPr="008060C8">
        <w:t xml:space="preserve"> </w:t>
      </w:r>
      <w:r w:rsidR="008060C8" w:rsidRPr="008060C8">
        <w:t>successfully</w:t>
      </w:r>
      <w:r w:rsidR="00FB5E1A" w:rsidRPr="008060C8">
        <w:t xml:space="preserve"> seen an active resurged interest amongst </w:t>
      </w:r>
      <w:r w:rsidR="008060C8" w:rsidRPr="008060C8">
        <w:t>those languages</w:t>
      </w:r>
      <w:r w:rsidR="00FB5E1A" w:rsidRPr="008060C8">
        <w:t xml:space="preserve"> native people to protect it from further threats. One of these more successful cases of language </w:t>
      </w:r>
      <w:r w:rsidR="008060C8" w:rsidRPr="008060C8">
        <w:t>perseveration</w:t>
      </w:r>
      <w:r w:rsidR="00FB5E1A" w:rsidRPr="008060C8">
        <w:t xml:space="preserve"> is Welsh.</w:t>
      </w:r>
    </w:p>
    <w:p w14:paraId="5AC94CC8" w14:textId="33734C66" w:rsidR="008E26C9" w:rsidRPr="008060C8" w:rsidRDefault="0003151A" w:rsidP="00546DF9">
      <w:r w:rsidRPr="008060C8">
        <w:t xml:space="preserve">The Welsh language has faced several different threats to its </w:t>
      </w:r>
      <w:r w:rsidR="008060C8" w:rsidRPr="008060C8">
        <w:t>existence</w:t>
      </w:r>
      <w:r w:rsidR="008060C8" w:rsidRPr="008060C8">
        <w:t xml:space="preserve"> </w:t>
      </w:r>
      <w:r w:rsidRPr="008060C8">
        <w:t>since the English completed their conquest of Wales in 1282</w:t>
      </w:r>
      <w:r w:rsidR="00AC34B8" w:rsidRPr="008060C8">
        <w:t xml:space="preserve"> AD</w:t>
      </w:r>
      <w:r w:rsidRPr="008060C8">
        <w:t>.</w:t>
      </w:r>
      <w:r w:rsidR="000148B5" w:rsidRPr="008060C8">
        <w:rPr>
          <w:rStyle w:val="FootnoteReference"/>
        </w:rPr>
        <w:footnoteReference w:id="11"/>
      </w:r>
      <w:r w:rsidRPr="008060C8">
        <w:t xml:space="preserve"> The aspects that threatened the Welsh language can traced to f</w:t>
      </w:r>
      <w:r w:rsidR="00AC34B8" w:rsidRPr="008060C8">
        <w:t>ive</w:t>
      </w:r>
      <w:r w:rsidRPr="008060C8">
        <w:t xml:space="preserve"> key events. The first was </w:t>
      </w:r>
      <w:r w:rsidR="00AC34B8" w:rsidRPr="008060C8">
        <w:t>directly after the conquest of Wales where the English King, Edward the 1st forbad</w:t>
      </w:r>
      <w:r w:rsidR="008E26C9" w:rsidRPr="008060C8">
        <w:t>e</w:t>
      </w:r>
      <w:r w:rsidR="00AC34B8" w:rsidRPr="008060C8">
        <w:t xml:space="preserve"> Welsh people from obtaining land without licenses or being able to </w:t>
      </w:r>
      <w:r w:rsidR="008060C8" w:rsidRPr="008060C8">
        <w:t>integrate</w:t>
      </w:r>
      <w:r w:rsidR="00AC34B8" w:rsidRPr="008060C8">
        <w:t xml:space="preserve"> into new English settlements within Wales.</w:t>
      </w:r>
      <w:r w:rsidR="000148B5" w:rsidRPr="008060C8">
        <w:rPr>
          <w:rStyle w:val="FootnoteReference"/>
        </w:rPr>
        <w:footnoteReference w:id="12"/>
      </w:r>
      <w:r w:rsidR="00AC34B8" w:rsidRPr="008060C8">
        <w:t xml:space="preserve"> While this did not directly attack the language it can be argued that this </w:t>
      </w:r>
      <w:r w:rsidR="008060C8" w:rsidRPr="008060C8">
        <w:t>seg</w:t>
      </w:r>
      <w:r w:rsidR="008060C8">
        <w:t>reg</w:t>
      </w:r>
      <w:r w:rsidR="008060C8" w:rsidRPr="008060C8">
        <w:t>ation</w:t>
      </w:r>
      <w:r w:rsidR="00AC34B8" w:rsidRPr="008060C8">
        <w:t xml:space="preserve"> prevented the spread of the Welsh language to the incoming English settlers and</w:t>
      </w:r>
      <w:r w:rsidR="008E26C9" w:rsidRPr="008060C8">
        <w:t xml:space="preserve"> the </w:t>
      </w:r>
      <w:r w:rsidR="008060C8" w:rsidRPr="008060C8">
        <w:t>language’s</w:t>
      </w:r>
      <w:r w:rsidR="00AC34B8" w:rsidRPr="008060C8">
        <w:t xml:space="preserve"> possible growth outside of Wales. </w:t>
      </w:r>
    </w:p>
    <w:p w14:paraId="46F956E7" w14:textId="695E8D65" w:rsidR="00B832BB" w:rsidRPr="008060C8" w:rsidRDefault="00AC34B8" w:rsidP="00546DF9">
      <w:r w:rsidRPr="008060C8">
        <w:lastRenderedPageBreak/>
        <w:t xml:space="preserve">The second was </w:t>
      </w:r>
      <w:r w:rsidR="004D6A78" w:rsidRPr="008060C8">
        <w:t>between</w:t>
      </w:r>
      <w:r w:rsidRPr="008060C8">
        <w:t xml:space="preserve"> </w:t>
      </w:r>
      <w:r w:rsidR="0003151A" w:rsidRPr="008060C8">
        <w:t>1400</w:t>
      </w:r>
      <w:r w:rsidR="004D6A78" w:rsidRPr="008060C8">
        <w:t>-1402</w:t>
      </w:r>
      <w:r w:rsidRPr="008060C8">
        <w:t xml:space="preserve"> </w:t>
      </w:r>
      <w:r w:rsidR="0003151A" w:rsidRPr="008060C8">
        <w:t xml:space="preserve">AD when </w:t>
      </w:r>
      <w:r w:rsidRPr="008060C8">
        <w:t>a</w:t>
      </w:r>
      <w:r w:rsidR="0003151A" w:rsidRPr="008060C8">
        <w:t xml:space="preserve"> set of penal laws were</w:t>
      </w:r>
      <w:r w:rsidRPr="008060C8">
        <w:t xml:space="preserve"> passed into law as a response to Owain Glyndŵr’s rebellion against English authority in Wales. These penal laws </w:t>
      </w:r>
      <w:r w:rsidR="00776556" w:rsidRPr="008060C8">
        <w:t>included but were not limited to:</w:t>
      </w:r>
    </w:p>
    <w:p w14:paraId="29A660B8" w14:textId="4D6CAB25" w:rsidR="00776556" w:rsidRPr="008060C8" w:rsidRDefault="00776556" w:rsidP="00776556">
      <w:pPr>
        <w:ind w:left="283" w:right="283"/>
      </w:pPr>
      <w:r w:rsidRPr="008060C8">
        <w:t>"</w:t>
      </w:r>
      <w:proofErr w:type="gramStart"/>
      <w:r w:rsidRPr="008060C8">
        <w:t>no</w:t>
      </w:r>
      <w:proofErr w:type="gramEnd"/>
      <w:r w:rsidRPr="008060C8">
        <w:t xml:space="preserve"> waster, rhymer, minstrel nor vagabond be in any wise sustained in the land of WALES to make </w:t>
      </w:r>
      <w:proofErr w:type="spellStart"/>
      <w:r w:rsidRPr="008060C8">
        <w:t>coinviorthies</w:t>
      </w:r>
      <w:proofErr w:type="spellEnd"/>
      <w:r w:rsidRPr="008060C8">
        <w:t xml:space="preserve"> or gathering upon the people there." </w:t>
      </w:r>
      <w:r w:rsidRPr="008060C8">
        <w:rPr>
          <w:sz w:val="22"/>
          <w:szCs w:val="22"/>
        </w:rPr>
        <w:t xml:space="preserve">[..] </w:t>
      </w:r>
      <w:r w:rsidRPr="008060C8">
        <w:t>Another Act forbade " congregations and councils,"</w:t>
      </w:r>
      <w:r w:rsidRPr="008060C8">
        <w:rPr>
          <w:rStyle w:val="FootnoteReference"/>
        </w:rPr>
        <w:footnoteReference w:id="13"/>
      </w:r>
    </w:p>
    <w:p w14:paraId="456C8ECB" w14:textId="1690E99A" w:rsidR="00776556" w:rsidRPr="008060C8" w:rsidRDefault="00776556" w:rsidP="00776556">
      <w:pPr>
        <w:ind w:right="283"/>
      </w:pPr>
      <w:r w:rsidRPr="008060C8">
        <w:t>In his writings on the penal laws against the Welsh, Bowen notes that ‘</w:t>
      </w:r>
      <w:r w:rsidRPr="008060C8">
        <w:t>We in England to this Day have not made the like against the Spaniards or any other Capital Enemies to this Realm.</w:t>
      </w:r>
      <w:r w:rsidRPr="008060C8">
        <w:t>’</w:t>
      </w:r>
      <w:r w:rsidRPr="008060C8">
        <w:rPr>
          <w:rStyle w:val="FootnoteReference"/>
        </w:rPr>
        <w:footnoteReference w:id="14"/>
      </w:r>
    </w:p>
    <w:p w14:paraId="5F466EE7" w14:textId="456823A4" w:rsidR="00202847" w:rsidRPr="008060C8" w:rsidRDefault="00E97EF0" w:rsidP="00202847">
      <w:r w:rsidRPr="008060C8">
        <w:t>The third was in</w:t>
      </w:r>
      <w:r w:rsidR="00202847" w:rsidRPr="008060C8">
        <w:t xml:space="preserve"> during the reign of Henry the 8</w:t>
      </w:r>
      <w:r w:rsidR="00202847" w:rsidRPr="008060C8">
        <w:rPr>
          <w:vertAlign w:val="superscript"/>
        </w:rPr>
        <w:t>th</w:t>
      </w:r>
      <w:r w:rsidR="00A56646" w:rsidRPr="008060C8">
        <w:t xml:space="preserve">, </w:t>
      </w:r>
      <w:r w:rsidR="00202847" w:rsidRPr="008060C8">
        <w:t>when the English king passed into law the Laws in Wales Acts 1535 and 1542, more commonly known today as the Acts of Union</w:t>
      </w:r>
      <w:r w:rsidR="00A56646" w:rsidRPr="008060C8">
        <w:t>.</w:t>
      </w:r>
      <w:r w:rsidR="00092EF6">
        <w:rPr>
          <w:rStyle w:val="FootnoteReference"/>
        </w:rPr>
        <w:footnoteReference w:id="15"/>
      </w:r>
      <w:r w:rsidR="00A56646" w:rsidRPr="008060C8">
        <w:t xml:space="preserve"> These sets of laws saw Wales become formally annexed into the Kingdom of England, the abolition of Welsh native law and forbidding the Welsh language to be used in any legal sense. Wales at this time was still an overwhelming Welsh speaking nation with very little of the native population being able to speak English.</w:t>
      </w:r>
      <w:r w:rsidR="00D8131C">
        <w:rPr>
          <w:rStyle w:val="FootnoteReference"/>
        </w:rPr>
        <w:footnoteReference w:id="16"/>
      </w:r>
      <w:r w:rsidR="00A56646" w:rsidRPr="008060C8">
        <w:t xml:space="preserve"> As a result of these new laws most of the Welsh people were unable to represent themselves in any meaningful way when faced with this new foreign judicial system.</w:t>
      </w:r>
    </w:p>
    <w:p w14:paraId="492D2CED" w14:textId="2D569B0A" w:rsidR="00160459" w:rsidRPr="008060C8" w:rsidRDefault="00B832BB" w:rsidP="00160459">
      <w:r w:rsidRPr="008060C8">
        <w:t xml:space="preserve">The </w:t>
      </w:r>
      <w:r w:rsidR="00E97EF0" w:rsidRPr="008060C8">
        <w:t>fourth</w:t>
      </w:r>
      <w:r w:rsidRPr="008060C8">
        <w:t xml:space="preserve"> was in 1847 when what the Welsh call the Treachery of the Blue Books occurred.</w:t>
      </w:r>
      <w:r w:rsidR="00092EF6">
        <w:t xml:space="preserve"> </w:t>
      </w:r>
      <w:r w:rsidRPr="008060C8">
        <w:t>This was a</w:t>
      </w:r>
      <w:r w:rsidR="00092EF6">
        <w:t xml:space="preserve"> three-volume</w:t>
      </w:r>
      <w:r w:rsidRPr="008060C8">
        <w:t xml:space="preserve"> report commissioned b</w:t>
      </w:r>
      <w:r w:rsidR="00092EF6">
        <w:t>y the government in order to determine the growing unrest in Wales during this time.</w:t>
      </w:r>
      <w:r w:rsidR="00092EF6" w:rsidRPr="00092EF6">
        <w:rPr>
          <w:rStyle w:val="FootnoteReference"/>
        </w:rPr>
        <w:t xml:space="preserve"> </w:t>
      </w:r>
      <w:r w:rsidR="00092EF6">
        <w:rPr>
          <w:rStyle w:val="FootnoteReference"/>
        </w:rPr>
        <w:footnoteReference w:id="17"/>
      </w:r>
      <w:r w:rsidR="00092EF6">
        <w:t xml:space="preserve"> This detailed report outlined many aspects of the Welsh people, their society and other factors such as the Welsh language. However, many claims raised in this report</w:t>
      </w:r>
      <w:r w:rsidR="00943B31">
        <w:t xml:space="preserve"> openly vilified the Welsh people for their supposed lack of </w:t>
      </w:r>
      <w:r w:rsidR="00943B31" w:rsidRPr="00943B31">
        <w:t>morality</w:t>
      </w:r>
      <w:r w:rsidR="00943B31">
        <w:t xml:space="preserve"> and their language holding them back from being successful.</w:t>
      </w:r>
      <w:r w:rsidR="00D82EE4">
        <w:rPr>
          <w:rStyle w:val="FootnoteReference"/>
        </w:rPr>
        <w:footnoteReference w:id="18"/>
      </w:r>
      <w:r w:rsidR="00943B31">
        <w:t xml:space="preserve"> Modern academics such as </w:t>
      </w:r>
      <w:r w:rsidR="00D82EE4">
        <w:t>Johnes</w:t>
      </w:r>
      <w:r w:rsidR="00943B31">
        <w:t xml:space="preserve"> have pushed back on these claims by pointing out inconsistences that the reports writers were influenced by preconceived notions about the Welsh and not accurately interviewing their subject matter, instead relying heavily on assistants and translators to gather their evidence for them.</w:t>
      </w:r>
      <w:r w:rsidR="00D82EE4">
        <w:rPr>
          <w:rStyle w:val="FootnoteReference"/>
        </w:rPr>
        <w:footnoteReference w:id="19"/>
      </w:r>
      <w:r w:rsidR="00943B31">
        <w:t xml:space="preserve"> Wood notes that ‘</w:t>
      </w:r>
      <w:r w:rsidR="00943B31" w:rsidRPr="00943B31">
        <w:t xml:space="preserve">The 1847 Report did not create a new negative image of what it meant to be Welsh, but it sharpened and deepened immeasurably the negative images that were </w:t>
      </w:r>
      <w:r w:rsidR="00943B31" w:rsidRPr="00943B31">
        <w:lastRenderedPageBreak/>
        <w:t>already current’</w:t>
      </w:r>
      <w:r w:rsidR="00943B31">
        <w:t>.</w:t>
      </w:r>
      <w:r w:rsidR="00943B31">
        <w:rPr>
          <w:rStyle w:val="FootnoteReference"/>
        </w:rPr>
        <w:footnoteReference w:id="20"/>
      </w:r>
      <w:r w:rsidR="00943B31">
        <w:t xml:space="preserve"> </w:t>
      </w:r>
      <w:r w:rsidR="00160459" w:rsidRPr="008060C8">
        <w:t xml:space="preserve">The Cornish people faced similar discrimination similar to the </w:t>
      </w:r>
      <w:r w:rsidR="00160459" w:rsidRPr="008060C8">
        <w:t>W</w:t>
      </w:r>
      <w:r w:rsidR="00160459" w:rsidRPr="008060C8">
        <w:t>elsh as Sandow notes:</w:t>
      </w:r>
    </w:p>
    <w:p w14:paraId="6521689F" w14:textId="77777777" w:rsidR="00160459" w:rsidRPr="008060C8" w:rsidRDefault="00160459" w:rsidP="00160459">
      <w:pPr>
        <w:pStyle w:val="ListParagraph"/>
        <w:ind w:left="283" w:right="283"/>
      </w:pPr>
      <w:r w:rsidRPr="008060C8">
        <w:t>In 1775, one visitor observed that the people of Cornwall were a ‘very strange kind of being, half savages at best […] as rough as bears, selfish as swine, obstinate as mules’</w:t>
      </w:r>
      <w:r w:rsidRPr="008060C8">
        <w:rPr>
          <w:rStyle w:val="FootnoteReference"/>
        </w:rPr>
        <w:footnoteReference w:id="21"/>
      </w:r>
    </w:p>
    <w:p w14:paraId="227F8811" w14:textId="24723774" w:rsidR="00160459" w:rsidRPr="008060C8" w:rsidRDefault="00160459" w:rsidP="00160459">
      <w:pPr>
        <w:ind w:right="283"/>
      </w:pPr>
      <w:r w:rsidRPr="008060C8">
        <w:t>This observation shares many parallels to how the other Celtic languages were perceived during this time period and potentially factored into the attempts at a forced language shift to supplant these languages with English.</w:t>
      </w:r>
    </w:p>
    <w:p w14:paraId="761624E4" w14:textId="313FE45A" w:rsidR="000B1D7C" w:rsidRPr="008060C8" w:rsidRDefault="00B832BB" w:rsidP="00B832BB">
      <w:r w:rsidRPr="008060C8">
        <w:t>The last major event was</w:t>
      </w:r>
      <w:r w:rsidR="00E97EF0" w:rsidRPr="008060C8">
        <w:t xml:space="preserve"> the Welsh Not which was prominent</w:t>
      </w:r>
      <w:r w:rsidRPr="008060C8">
        <w:t xml:space="preserve"> </w:t>
      </w:r>
      <w:r w:rsidR="00E97EF0" w:rsidRPr="008060C8">
        <w:t>throughout the 19</w:t>
      </w:r>
      <w:r w:rsidR="00E97EF0" w:rsidRPr="008060C8">
        <w:rPr>
          <w:vertAlign w:val="superscript"/>
        </w:rPr>
        <w:t>th</w:t>
      </w:r>
      <w:r w:rsidR="00E97EF0" w:rsidRPr="008060C8">
        <w:t xml:space="preserve"> century, but some accounts note that it could’ve started earlier within the 18</w:t>
      </w:r>
      <w:r w:rsidR="00E97EF0" w:rsidRPr="008060C8">
        <w:rPr>
          <w:vertAlign w:val="superscript"/>
        </w:rPr>
        <w:t>th</w:t>
      </w:r>
      <w:r w:rsidR="00E97EF0" w:rsidRPr="008060C8">
        <w:t xml:space="preserve"> century and ended unofficially within the 20</w:t>
      </w:r>
      <w:r w:rsidR="00E97EF0" w:rsidRPr="008060C8">
        <w:rPr>
          <w:vertAlign w:val="superscript"/>
        </w:rPr>
        <w:t>th</w:t>
      </w:r>
      <w:r w:rsidR="00E97EF0" w:rsidRPr="008060C8">
        <w:t xml:space="preserve"> century.</w:t>
      </w:r>
      <w:r w:rsidR="008C27C2">
        <w:rPr>
          <w:rStyle w:val="FootnoteReference"/>
        </w:rPr>
        <w:footnoteReference w:id="22"/>
      </w:r>
      <w:r w:rsidR="00E97EF0" w:rsidRPr="008060C8">
        <w:t xml:space="preserve"> The Welsh Not was a barbaric attack on children and the Welsh language that took place within the education system. After the Blue Books changed the perception of Welsh into something negative and undesirable, some educators would inflict physical and psychological harm to children who would speak their native Welsh tongue instead of the preferred language of English. This would come from acts such as caning their legs or knuckles</w:t>
      </w:r>
      <w:r w:rsidR="008D07E3" w:rsidRPr="008060C8">
        <w:t xml:space="preserve"> with a cane or stick</w:t>
      </w:r>
      <w:r w:rsidR="00E97EF0" w:rsidRPr="008060C8">
        <w:t xml:space="preserve"> and being forced to wear or a wooden board with a type of inscription such as W.N or Welsh around their necks as an act of public shaming.</w:t>
      </w:r>
      <w:r w:rsidR="003E3777">
        <w:rPr>
          <w:rStyle w:val="FootnoteReference"/>
        </w:rPr>
        <w:footnoteReference w:id="23"/>
      </w:r>
      <w:r w:rsidR="008D07E3" w:rsidRPr="008060C8">
        <w:t xml:space="preserve"> While this practice was banned around the turn of the 20</w:t>
      </w:r>
      <w:r w:rsidR="008D07E3" w:rsidRPr="008060C8">
        <w:rPr>
          <w:vertAlign w:val="superscript"/>
        </w:rPr>
        <w:t>th</w:t>
      </w:r>
      <w:r w:rsidR="008D07E3" w:rsidRPr="008060C8">
        <w:t xml:space="preserve"> century some occurrences still happened well into the mid-century. The Welsh Not was brutally effective not only in preventing the child harmed by the acts inflicted upon them it also had a psychological generational effect where victims would refuse to teach their children Welsh out of fear of the practice despite it being banned. Many people in Wales still feel the effects of the Welsh Not, by having that generational passing of Welsh being removed from their families this resulted in them being unable to fluently speak Welsh or cannot speak Welsh at all to this day. </w:t>
      </w:r>
    </w:p>
    <w:p w14:paraId="5A25DBC3" w14:textId="69C8465D" w:rsidR="004D6A78" w:rsidRPr="008060C8" w:rsidRDefault="008D07E3" w:rsidP="00B832BB">
      <w:r w:rsidRPr="008060C8">
        <w:t>These combined factors have resulted in census data showing the proficiency levels of Welsh being used throughout the 20</w:t>
      </w:r>
      <w:r w:rsidRPr="008060C8">
        <w:rPr>
          <w:vertAlign w:val="superscript"/>
        </w:rPr>
        <w:t>th</w:t>
      </w:r>
      <w:r w:rsidRPr="008060C8">
        <w:t xml:space="preserve"> </w:t>
      </w:r>
      <w:r w:rsidR="003E3777">
        <w:t>and 21</w:t>
      </w:r>
      <w:r w:rsidR="003E3777" w:rsidRPr="003E3777">
        <w:rPr>
          <w:vertAlign w:val="superscript"/>
        </w:rPr>
        <w:t>st</w:t>
      </w:r>
      <w:r w:rsidR="003E3777">
        <w:t xml:space="preserve"> </w:t>
      </w:r>
      <w:r w:rsidRPr="008060C8">
        <w:t>centu</w:t>
      </w:r>
      <w:r w:rsidR="003E3777">
        <w:t>ries</w:t>
      </w:r>
      <w:r w:rsidRPr="008060C8">
        <w:t xml:space="preserve"> going </w:t>
      </w:r>
      <w:r w:rsidR="003E3777">
        <w:t>as low as</w:t>
      </w:r>
      <w:r w:rsidRPr="008060C8">
        <w:t xml:space="preserve"> </w:t>
      </w:r>
      <w:r w:rsidR="003E3777" w:rsidRPr="003E3777">
        <w:t>17.8 per cent</w:t>
      </w:r>
      <w:r w:rsidRPr="008060C8">
        <w:t xml:space="preserve"> in </w:t>
      </w:r>
      <w:r w:rsidR="003E3777">
        <w:t>the 2011 census</w:t>
      </w:r>
      <w:r w:rsidRPr="008060C8">
        <w:t>.</w:t>
      </w:r>
      <w:r w:rsidR="003E3777">
        <w:rPr>
          <w:rStyle w:val="FootnoteReference"/>
        </w:rPr>
        <w:footnoteReference w:id="24"/>
      </w:r>
      <w:r w:rsidR="000B1D7C" w:rsidRPr="008060C8">
        <w:t xml:space="preserve"> However, all </w:t>
      </w:r>
      <w:r w:rsidR="003E3777">
        <w:t>is</w:t>
      </w:r>
      <w:r w:rsidR="000B1D7C" w:rsidRPr="008060C8">
        <w:t xml:space="preserve"> not lost for the Welsh language as the Welsh people</w:t>
      </w:r>
      <w:r w:rsidR="003E3777">
        <w:t xml:space="preserve"> have</w:t>
      </w:r>
      <w:r w:rsidR="000B1D7C" w:rsidRPr="008060C8">
        <w:t xml:space="preserve"> fought and campaigned to save their language with the most notable effects starting in </w:t>
      </w:r>
      <w:r w:rsidR="003E3777">
        <w:t>the 1960’s and still persists to this day.</w:t>
      </w:r>
      <w:r w:rsidR="00A50ABD">
        <w:t xml:space="preserve"> The Welsh government is currently launching new education schemes to promote the use of Welsh in the classroom and </w:t>
      </w:r>
      <w:r w:rsidR="00A50ABD">
        <w:lastRenderedPageBreak/>
        <w:t>back into the home with the aims to raise up to one million Welsh speakers by 2050.</w:t>
      </w:r>
      <w:r w:rsidR="00A50ABD">
        <w:rPr>
          <w:rStyle w:val="FootnoteReference"/>
        </w:rPr>
        <w:footnoteReference w:id="25"/>
      </w:r>
      <w:r w:rsidR="00A50ABD">
        <w:t xml:space="preserve"> </w:t>
      </w:r>
      <w:r w:rsidR="004D6A78" w:rsidRPr="008060C8">
        <w:t xml:space="preserve">Similar revival movements are actively happening across the Celtic nations with Ireland, Cornwall, Scotland and the Isle of Mann all adopting similar stances on their </w:t>
      </w:r>
      <w:r w:rsidR="004D6A78" w:rsidRPr="008060C8">
        <w:t>individual</w:t>
      </w:r>
      <w:r w:rsidR="004D6A78" w:rsidRPr="008060C8">
        <w:t xml:space="preserve"> languages being protected and promoted.</w:t>
      </w:r>
    </w:p>
    <w:p w14:paraId="1D1E6AF2" w14:textId="77777777" w:rsidR="00160459" w:rsidRPr="008060C8" w:rsidRDefault="00160459" w:rsidP="00160459">
      <w:pPr>
        <w:ind w:right="283"/>
      </w:pPr>
    </w:p>
    <w:p w14:paraId="283B0D6E" w14:textId="29DC742F" w:rsidR="000148B5" w:rsidRPr="003104AD" w:rsidRDefault="004D6A78" w:rsidP="003104AD">
      <w:r w:rsidRPr="008060C8">
        <w:t xml:space="preserve">The modern Celtic </w:t>
      </w:r>
      <w:r w:rsidR="008060C8" w:rsidRPr="008060C8">
        <w:t>languages</w:t>
      </w:r>
      <w:r w:rsidRPr="008060C8">
        <w:t xml:space="preserve"> currently remain in a </w:t>
      </w:r>
      <w:r w:rsidRPr="008060C8">
        <w:t>precarious</w:t>
      </w:r>
      <w:r w:rsidRPr="008060C8">
        <w:t xml:space="preserve"> state,</w:t>
      </w:r>
      <w:r w:rsidR="008060C8">
        <w:t xml:space="preserve"> despite efforts</w:t>
      </w:r>
      <w:r w:rsidRPr="008060C8">
        <w:t xml:space="preserve"> to restore these languages to</w:t>
      </w:r>
      <w:r w:rsidR="008060C8" w:rsidRPr="008060C8">
        <w:t xml:space="preserve"> be in</w:t>
      </w:r>
      <w:r w:rsidRPr="008060C8">
        <w:t xml:space="preserve"> a more stable </w:t>
      </w:r>
      <w:r w:rsidRPr="008060C8">
        <w:t>position</w:t>
      </w:r>
      <w:r w:rsidRPr="008060C8">
        <w:t xml:space="preserve">, </w:t>
      </w:r>
      <w:r w:rsidR="008060C8">
        <w:t>some</w:t>
      </w:r>
      <w:r w:rsidRPr="008060C8">
        <w:t xml:space="preserve"> are still declin</w:t>
      </w:r>
      <w:r w:rsidR="008060C8" w:rsidRPr="008060C8">
        <w:t>ing</w:t>
      </w:r>
      <w:r w:rsidRPr="008060C8">
        <w:t xml:space="preserve"> according to recent census data.</w:t>
      </w:r>
      <w:r w:rsidR="008060C8" w:rsidRPr="008060C8">
        <w:t xml:space="preserve"> That is not to discredit the incredible ach</w:t>
      </w:r>
      <w:r w:rsidR="008060C8">
        <w:t>ie</w:t>
      </w:r>
      <w:r w:rsidR="008060C8" w:rsidRPr="008060C8">
        <w:t xml:space="preserve">vements </w:t>
      </w:r>
      <w:r w:rsidR="008060C8">
        <w:t>of governing bodies and language campaigners alike to not only highlight the warning signs of language death, but to actively step in to slowly undo the centuries of harm these languages have faced. The Celtic language</w:t>
      </w:r>
      <w:r w:rsidR="003104AD">
        <w:t>s</w:t>
      </w:r>
      <w:r w:rsidR="008060C8">
        <w:t xml:space="preserve"> may possibly continue to decline </w:t>
      </w:r>
      <w:r w:rsidR="003104AD">
        <w:t>for the foreseeable future but the rate they are declining is slowing, with new generations and adult learners alike now having more access to resources about their nations native languages than ever before. This can be a sign of hope that these ancient languages continue to endure.</w:t>
      </w:r>
      <w:r w:rsidR="008060C8">
        <w:t xml:space="preserve"> </w:t>
      </w:r>
    </w:p>
    <w:p w14:paraId="2B31D58E" w14:textId="77777777" w:rsidR="000148B5" w:rsidRPr="008060C8" w:rsidRDefault="000148B5" w:rsidP="003104AD">
      <w:pPr>
        <w:rPr>
          <w:u w:val="single"/>
        </w:rPr>
      </w:pPr>
    </w:p>
    <w:p w14:paraId="258E2F7F" w14:textId="77777777" w:rsidR="000148B5" w:rsidRPr="008060C8" w:rsidRDefault="000148B5" w:rsidP="00AE051D">
      <w:pPr>
        <w:jc w:val="center"/>
        <w:rPr>
          <w:u w:val="single"/>
        </w:rPr>
      </w:pPr>
    </w:p>
    <w:p w14:paraId="105047B0" w14:textId="77777777" w:rsidR="00D82EE4" w:rsidRDefault="00D82EE4" w:rsidP="00AE051D">
      <w:pPr>
        <w:jc w:val="center"/>
        <w:rPr>
          <w:u w:val="single"/>
        </w:rPr>
      </w:pPr>
    </w:p>
    <w:p w14:paraId="527C2FB4" w14:textId="77777777" w:rsidR="00D82EE4" w:rsidRDefault="00D82EE4" w:rsidP="00AE051D">
      <w:pPr>
        <w:jc w:val="center"/>
        <w:rPr>
          <w:u w:val="single"/>
        </w:rPr>
      </w:pPr>
    </w:p>
    <w:p w14:paraId="66BCA3F7" w14:textId="77777777" w:rsidR="00D82EE4" w:rsidRDefault="00D82EE4" w:rsidP="00AE051D">
      <w:pPr>
        <w:jc w:val="center"/>
        <w:rPr>
          <w:u w:val="single"/>
        </w:rPr>
      </w:pPr>
    </w:p>
    <w:p w14:paraId="6F053C39" w14:textId="77777777" w:rsidR="00D82EE4" w:rsidRDefault="00D82EE4" w:rsidP="00AE051D">
      <w:pPr>
        <w:jc w:val="center"/>
        <w:rPr>
          <w:u w:val="single"/>
        </w:rPr>
      </w:pPr>
    </w:p>
    <w:p w14:paraId="6FFB44FE" w14:textId="77777777" w:rsidR="00D82EE4" w:rsidRDefault="00D82EE4" w:rsidP="00AE051D">
      <w:pPr>
        <w:jc w:val="center"/>
        <w:rPr>
          <w:u w:val="single"/>
        </w:rPr>
      </w:pPr>
    </w:p>
    <w:p w14:paraId="3A68AF6A" w14:textId="77777777" w:rsidR="00D82EE4" w:rsidRDefault="00D82EE4" w:rsidP="00AE051D">
      <w:pPr>
        <w:jc w:val="center"/>
        <w:rPr>
          <w:u w:val="single"/>
        </w:rPr>
      </w:pPr>
    </w:p>
    <w:p w14:paraId="6FD0EFC0" w14:textId="77777777" w:rsidR="00D82EE4" w:rsidRDefault="00D82EE4" w:rsidP="00AE051D">
      <w:pPr>
        <w:jc w:val="center"/>
        <w:rPr>
          <w:u w:val="single"/>
        </w:rPr>
      </w:pPr>
    </w:p>
    <w:p w14:paraId="070C91FC" w14:textId="77777777" w:rsidR="00D82EE4" w:rsidRDefault="00D82EE4" w:rsidP="00AE051D">
      <w:pPr>
        <w:jc w:val="center"/>
        <w:rPr>
          <w:u w:val="single"/>
        </w:rPr>
      </w:pPr>
    </w:p>
    <w:p w14:paraId="76EF8342" w14:textId="77777777" w:rsidR="00D82EE4" w:rsidRDefault="00D82EE4" w:rsidP="00AE051D">
      <w:pPr>
        <w:jc w:val="center"/>
        <w:rPr>
          <w:u w:val="single"/>
        </w:rPr>
      </w:pPr>
    </w:p>
    <w:p w14:paraId="47BCEB04" w14:textId="77777777" w:rsidR="00D82EE4" w:rsidRDefault="00D82EE4" w:rsidP="00AE051D">
      <w:pPr>
        <w:jc w:val="center"/>
        <w:rPr>
          <w:u w:val="single"/>
        </w:rPr>
      </w:pPr>
    </w:p>
    <w:p w14:paraId="114D687F" w14:textId="77777777" w:rsidR="00D82EE4" w:rsidRDefault="00D82EE4" w:rsidP="00AE051D">
      <w:pPr>
        <w:jc w:val="center"/>
        <w:rPr>
          <w:u w:val="single"/>
        </w:rPr>
      </w:pPr>
    </w:p>
    <w:p w14:paraId="00F8B8D2" w14:textId="77777777" w:rsidR="00D82EE4" w:rsidRDefault="00D82EE4" w:rsidP="00AE051D">
      <w:pPr>
        <w:jc w:val="center"/>
        <w:rPr>
          <w:u w:val="single"/>
        </w:rPr>
      </w:pPr>
    </w:p>
    <w:p w14:paraId="3392E98F" w14:textId="77777777" w:rsidR="00D82EE4" w:rsidRDefault="00D82EE4" w:rsidP="00AE051D">
      <w:pPr>
        <w:jc w:val="center"/>
        <w:rPr>
          <w:u w:val="single"/>
        </w:rPr>
      </w:pPr>
    </w:p>
    <w:p w14:paraId="7D0EB790" w14:textId="77777777" w:rsidR="00D82EE4" w:rsidRDefault="00D82EE4" w:rsidP="00A50ABD">
      <w:pPr>
        <w:rPr>
          <w:u w:val="single"/>
        </w:rPr>
      </w:pPr>
    </w:p>
    <w:p w14:paraId="4CBFBCB0" w14:textId="5F87EFFD" w:rsidR="00940FF2" w:rsidRPr="008060C8" w:rsidRDefault="00940FF2" w:rsidP="00AE051D">
      <w:pPr>
        <w:jc w:val="center"/>
        <w:rPr>
          <w:u w:val="single"/>
        </w:rPr>
      </w:pPr>
      <w:r w:rsidRPr="008060C8">
        <w:rPr>
          <w:u w:val="single"/>
        </w:rPr>
        <w:t>Bibliography</w:t>
      </w:r>
    </w:p>
    <w:p w14:paraId="139E7346" w14:textId="77777777" w:rsidR="00FB7693" w:rsidRPr="008060C8" w:rsidRDefault="00FB7693" w:rsidP="00FB7693">
      <w:pPr>
        <w:rPr>
          <w:u w:val="single"/>
        </w:rPr>
      </w:pPr>
    </w:p>
    <w:p w14:paraId="2DC15660" w14:textId="77777777" w:rsidR="00A50ABD" w:rsidRPr="00A50ABD" w:rsidRDefault="00FB7693" w:rsidP="00A50ABD">
      <w:pPr>
        <w:pStyle w:val="Bibliography"/>
        <w:rPr>
          <w:rFonts w:ascii="Aptos" w:hAnsi="Aptos"/>
        </w:rPr>
      </w:pPr>
      <w:r w:rsidRPr="008060C8">
        <w:rPr>
          <w:u w:val="single"/>
        </w:rPr>
        <w:fldChar w:fldCharType="begin"/>
      </w:r>
      <w:r w:rsidRPr="008060C8">
        <w:rPr>
          <w:u w:val="single"/>
        </w:rPr>
        <w:instrText xml:space="preserve"> ADDIN ZOTERO_BIBL {"uncited":[],"omitted":[],"custom":[]} CSL_BIBLIOGRAPHY </w:instrText>
      </w:r>
      <w:r w:rsidRPr="008060C8">
        <w:rPr>
          <w:u w:val="single"/>
        </w:rPr>
        <w:fldChar w:fldCharType="separate"/>
      </w:r>
      <w:r w:rsidR="00A50ABD" w:rsidRPr="00A50ABD">
        <w:rPr>
          <w:rFonts w:ascii="Aptos" w:hAnsi="Aptos"/>
        </w:rPr>
        <w:t xml:space="preserve">BBC, </w:t>
      </w:r>
      <w:r w:rsidR="00A50ABD" w:rsidRPr="00A50ABD">
        <w:rPr>
          <w:rFonts w:ascii="Aptos" w:hAnsi="Aptos"/>
          <w:i/>
          <w:iCs/>
        </w:rPr>
        <w:t>How the Welsh Language Was Almost Lost | Union with David Olusoga - BBC</w:t>
      </w:r>
      <w:r w:rsidR="00A50ABD" w:rsidRPr="00A50ABD">
        <w:rPr>
          <w:rFonts w:ascii="Aptos" w:hAnsi="Aptos"/>
        </w:rPr>
        <w:t xml:space="preserve"> (2023) &lt;https://www.youtube.com/watch?v=rrCP5S_iS5s&gt; [accessed 27 April 2026]</w:t>
      </w:r>
    </w:p>
    <w:p w14:paraId="6D1B6FD9" w14:textId="77777777" w:rsidR="00A50ABD" w:rsidRPr="00A50ABD" w:rsidRDefault="00A50ABD" w:rsidP="00A50ABD">
      <w:pPr>
        <w:pStyle w:val="Bibliography"/>
        <w:rPr>
          <w:rFonts w:ascii="Aptos" w:hAnsi="Aptos"/>
        </w:rPr>
      </w:pPr>
      <w:r w:rsidRPr="00A50ABD">
        <w:rPr>
          <w:rFonts w:ascii="Aptos" w:hAnsi="Aptos"/>
        </w:rPr>
        <w:t xml:space="preserve">Broderick, George, </w:t>
      </w:r>
      <w:r w:rsidRPr="00A50ABD">
        <w:rPr>
          <w:rFonts w:ascii="Aptos" w:hAnsi="Aptos"/>
          <w:i/>
          <w:iCs/>
        </w:rPr>
        <w:t xml:space="preserve">The Last Native Manx Gaelic Speakers. The Final </w:t>
      </w:r>
      <w:proofErr w:type="gramStart"/>
      <w:r w:rsidRPr="00A50ABD">
        <w:rPr>
          <w:rFonts w:ascii="Aptos" w:hAnsi="Aptos"/>
          <w:i/>
          <w:iCs/>
        </w:rPr>
        <w:t>Phase:‘</w:t>
      </w:r>
      <w:proofErr w:type="spellStart"/>
      <w:proofErr w:type="gramEnd"/>
      <w:r w:rsidRPr="00A50ABD">
        <w:rPr>
          <w:rFonts w:ascii="Aptos" w:hAnsi="Aptos"/>
          <w:i/>
          <w:iCs/>
        </w:rPr>
        <w:t>Full’or</w:t>
      </w:r>
      <w:proofErr w:type="spellEnd"/>
      <w:r w:rsidRPr="00A50ABD">
        <w:rPr>
          <w:rFonts w:ascii="Aptos" w:hAnsi="Aptos"/>
          <w:i/>
          <w:iCs/>
        </w:rPr>
        <w:t xml:space="preserve"> ‘</w:t>
      </w:r>
      <w:proofErr w:type="spellStart"/>
      <w:r w:rsidRPr="00A50ABD">
        <w:rPr>
          <w:rFonts w:ascii="Aptos" w:hAnsi="Aptos"/>
          <w:i/>
          <w:iCs/>
        </w:rPr>
        <w:t>Terminal’in</w:t>
      </w:r>
      <w:proofErr w:type="spellEnd"/>
      <w:r w:rsidRPr="00A50ABD">
        <w:rPr>
          <w:rFonts w:ascii="Aptos" w:hAnsi="Aptos"/>
          <w:i/>
          <w:iCs/>
        </w:rPr>
        <w:t xml:space="preserve"> Speech?</w:t>
      </w:r>
      <w:r w:rsidRPr="00A50ABD">
        <w:rPr>
          <w:rFonts w:ascii="Aptos" w:hAnsi="Aptos"/>
        </w:rPr>
        <w:t xml:space="preserve"> (Studia Celtica </w:t>
      </w:r>
      <w:proofErr w:type="spellStart"/>
      <w:r w:rsidRPr="00A50ABD">
        <w:rPr>
          <w:rFonts w:ascii="Aptos" w:hAnsi="Aptos"/>
        </w:rPr>
        <w:t>Fennica</w:t>
      </w:r>
      <w:proofErr w:type="spellEnd"/>
      <w:r w:rsidRPr="00A50ABD">
        <w:rPr>
          <w:rFonts w:ascii="Aptos" w:hAnsi="Aptos"/>
        </w:rPr>
        <w:t>, 2017)</w:t>
      </w:r>
    </w:p>
    <w:p w14:paraId="509EC2E7" w14:textId="77777777" w:rsidR="00A50ABD" w:rsidRPr="00A50ABD" w:rsidRDefault="00A50ABD" w:rsidP="00A50ABD">
      <w:pPr>
        <w:pStyle w:val="Bibliography"/>
        <w:rPr>
          <w:rFonts w:ascii="Aptos" w:hAnsi="Aptos"/>
        </w:rPr>
      </w:pPr>
      <w:r w:rsidRPr="00A50ABD">
        <w:rPr>
          <w:rFonts w:ascii="Aptos" w:hAnsi="Aptos"/>
        </w:rPr>
        <w:t xml:space="preserve">Charles-Edwards, T. M., </w:t>
      </w:r>
      <w:r w:rsidRPr="00A50ABD">
        <w:rPr>
          <w:rFonts w:ascii="Aptos" w:hAnsi="Aptos"/>
          <w:i/>
          <w:iCs/>
        </w:rPr>
        <w:t>Early Christian Ireland</w:t>
      </w:r>
      <w:r w:rsidRPr="00A50ABD">
        <w:rPr>
          <w:rFonts w:ascii="Aptos" w:hAnsi="Aptos"/>
        </w:rPr>
        <w:t xml:space="preserve"> (Cambridge University Press, 2000)</w:t>
      </w:r>
    </w:p>
    <w:p w14:paraId="75A8077C" w14:textId="77777777" w:rsidR="00A50ABD" w:rsidRPr="00A50ABD" w:rsidRDefault="00A50ABD" w:rsidP="00A50ABD">
      <w:pPr>
        <w:pStyle w:val="Bibliography"/>
        <w:rPr>
          <w:rFonts w:ascii="Aptos" w:hAnsi="Aptos"/>
        </w:rPr>
      </w:pPr>
      <w:r w:rsidRPr="00A50ABD">
        <w:rPr>
          <w:rFonts w:ascii="Aptos" w:hAnsi="Aptos"/>
        </w:rPr>
        <w:t xml:space="preserve">Crystal, David, </w:t>
      </w:r>
      <w:r w:rsidRPr="00A50ABD">
        <w:rPr>
          <w:rFonts w:ascii="Aptos" w:hAnsi="Aptos"/>
          <w:i/>
          <w:iCs/>
        </w:rPr>
        <w:t>Language Death</w:t>
      </w:r>
      <w:r w:rsidRPr="00A50ABD">
        <w:rPr>
          <w:rFonts w:ascii="Aptos" w:hAnsi="Aptos"/>
        </w:rPr>
        <w:t>, Canto, Canto ed., 7. printing (Cambridge Univ. Press, 2007)</w:t>
      </w:r>
    </w:p>
    <w:p w14:paraId="4A340BA5" w14:textId="77777777" w:rsidR="00A50ABD" w:rsidRPr="00A50ABD" w:rsidRDefault="00A50ABD" w:rsidP="00A50ABD">
      <w:pPr>
        <w:pStyle w:val="Bibliography"/>
        <w:rPr>
          <w:rFonts w:ascii="Aptos" w:hAnsi="Aptos"/>
        </w:rPr>
      </w:pPr>
      <w:r w:rsidRPr="00A50ABD">
        <w:rPr>
          <w:rFonts w:ascii="Aptos" w:hAnsi="Aptos"/>
        </w:rPr>
        <w:t xml:space="preserve">Davies, John, </w:t>
      </w:r>
      <w:r w:rsidRPr="00A50ABD">
        <w:rPr>
          <w:rFonts w:ascii="Aptos" w:hAnsi="Aptos"/>
          <w:i/>
          <w:iCs/>
        </w:rPr>
        <w:t>A History of Wales</w:t>
      </w:r>
      <w:r w:rsidRPr="00A50ABD">
        <w:rPr>
          <w:rFonts w:ascii="Aptos" w:hAnsi="Aptos"/>
        </w:rPr>
        <w:t xml:space="preserve"> (Penguin UK, 2007)</w:t>
      </w:r>
    </w:p>
    <w:p w14:paraId="49AF8C7C" w14:textId="77777777" w:rsidR="00A50ABD" w:rsidRPr="00A50ABD" w:rsidRDefault="00A50ABD" w:rsidP="00A50ABD">
      <w:pPr>
        <w:pStyle w:val="Bibliography"/>
        <w:rPr>
          <w:rFonts w:ascii="Aptos" w:hAnsi="Aptos"/>
        </w:rPr>
      </w:pPr>
      <w:r w:rsidRPr="00A50ABD">
        <w:rPr>
          <w:rFonts w:ascii="Aptos" w:hAnsi="Aptos"/>
        </w:rPr>
        <w:t xml:space="preserve">Davies, R. R., </w:t>
      </w:r>
      <w:r w:rsidRPr="00A50ABD">
        <w:rPr>
          <w:rFonts w:ascii="Aptos" w:hAnsi="Aptos"/>
          <w:i/>
          <w:iCs/>
        </w:rPr>
        <w:t>Domination and Conquest: The Experience of Ireland, Scotland and Wales, 1100-1300</w:t>
      </w:r>
      <w:r w:rsidRPr="00A50ABD">
        <w:rPr>
          <w:rFonts w:ascii="Aptos" w:hAnsi="Aptos"/>
        </w:rPr>
        <w:t xml:space="preserve"> (Cambridge University Press, 1990)</w:t>
      </w:r>
    </w:p>
    <w:p w14:paraId="6EAD5F30" w14:textId="77777777" w:rsidR="00A50ABD" w:rsidRPr="00A50ABD" w:rsidRDefault="00A50ABD" w:rsidP="00A50ABD">
      <w:pPr>
        <w:pStyle w:val="Bibliography"/>
        <w:rPr>
          <w:rFonts w:ascii="Aptos" w:hAnsi="Aptos"/>
        </w:rPr>
      </w:pPr>
      <w:r w:rsidRPr="00A50ABD">
        <w:rPr>
          <w:rFonts w:ascii="Aptos" w:hAnsi="Aptos"/>
        </w:rPr>
        <w:t>Hannay, Peter, ‘Wayback Machine’, Archive, Isle of Man Census Report 2011, Isle of Man Government Treasury, 8 November 2012 &lt;https://web.archive.org/web/20121108113021/http://www.gov.im/lib/docs/treasury/economic/census/census2011reportfinalresized.pdf&gt; [accessed 27 April 2026]</w:t>
      </w:r>
    </w:p>
    <w:p w14:paraId="0C29B518" w14:textId="77777777" w:rsidR="00A50ABD" w:rsidRPr="00A50ABD" w:rsidRDefault="00A50ABD" w:rsidP="00A50ABD">
      <w:pPr>
        <w:pStyle w:val="Bibliography"/>
        <w:rPr>
          <w:rFonts w:ascii="Aptos" w:hAnsi="Aptos"/>
        </w:rPr>
      </w:pPr>
      <w:r w:rsidRPr="00A50ABD">
        <w:rPr>
          <w:rFonts w:ascii="Aptos" w:hAnsi="Aptos"/>
        </w:rPr>
        <w:t xml:space="preserve">Johnes, Martin, </w:t>
      </w:r>
      <w:r w:rsidRPr="00A50ABD">
        <w:rPr>
          <w:rFonts w:ascii="Aptos" w:hAnsi="Aptos"/>
          <w:i/>
          <w:iCs/>
        </w:rPr>
        <w:t>Welsh Not: Elementary Education and the Anglicisation of Wales</w:t>
      </w:r>
      <w:r w:rsidRPr="00A50ABD">
        <w:rPr>
          <w:rFonts w:ascii="Aptos" w:hAnsi="Aptos"/>
        </w:rPr>
        <w:t xml:space="preserve"> (University of Wales Press, 2024)</w:t>
      </w:r>
    </w:p>
    <w:p w14:paraId="3715088D" w14:textId="77777777" w:rsidR="00A50ABD" w:rsidRPr="00A50ABD" w:rsidRDefault="00A50ABD" w:rsidP="00A50ABD">
      <w:pPr>
        <w:pStyle w:val="Bibliography"/>
        <w:rPr>
          <w:rFonts w:ascii="Aptos" w:hAnsi="Aptos"/>
        </w:rPr>
      </w:pPr>
      <w:r w:rsidRPr="00A50ABD">
        <w:rPr>
          <w:rFonts w:ascii="Aptos" w:hAnsi="Aptos"/>
        </w:rPr>
        <w:t xml:space="preserve">Morris, Jacob, ‘Welsh Language: Strongholds Decline in Speakers - Census’, Wales, </w:t>
      </w:r>
      <w:r w:rsidRPr="00A50ABD">
        <w:rPr>
          <w:rFonts w:ascii="Aptos" w:hAnsi="Aptos"/>
          <w:i/>
          <w:iCs/>
        </w:rPr>
        <w:t>BBC News</w:t>
      </w:r>
      <w:r w:rsidRPr="00A50ABD">
        <w:rPr>
          <w:rFonts w:ascii="Aptos" w:hAnsi="Aptos"/>
        </w:rPr>
        <w:t>, 18 April 2023 &lt;https://www.bbc.co.uk/news/uk-wales-65299313&gt; [accessed 27 April 2026]</w:t>
      </w:r>
    </w:p>
    <w:p w14:paraId="3CF5D0DB" w14:textId="77777777" w:rsidR="00A50ABD" w:rsidRPr="00A50ABD" w:rsidRDefault="00A50ABD" w:rsidP="00A50ABD">
      <w:pPr>
        <w:pStyle w:val="Bibliography"/>
        <w:rPr>
          <w:rFonts w:ascii="Aptos" w:hAnsi="Aptos"/>
        </w:rPr>
      </w:pPr>
      <w:r w:rsidRPr="00A50ABD">
        <w:rPr>
          <w:rFonts w:ascii="Aptos" w:hAnsi="Aptos"/>
        </w:rPr>
        <w:t xml:space="preserve">Nelson, Diane, ‘Rethinking Language Extinction: When Sleeping Languages Reawaken | Centre for Endangered Languages, Cultures and Ecosystems’, News archive, Centre for Endangered Languages, Cultures and Ecosystems, Leeds </w:t>
      </w:r>
      <w:proofErr w:type="spellStart"/>
      <w:r w:rsidRPr="00A50ABD">
        <w:rPr>
          <w:rFonts w:ascii="Aptos" w:hAnsi="Aptos"/>
        </w:rPr>
        <w:t>Univeristy</w:t>
      </w:r>
      <w:proofErr w:type="spellEnd"/>
      <w:r w:rsidRPr="00A50ABD">
        <w:rPr>
          <w:rFonts w:ascii="Aptos" w:hAnsi="Aptos"/>
        </w:rPr>
        <w:t>, 2022 &lt;https://celce.leeds.ac.uk/rethinking-language-extinction-when-sleeping-languages-reawaken/&gt; [accessed 27 April 2026]</w:t>
      </w:r>
    </w:p>
    <w:p w14:paraId="3D5A2DE9" w14:textId="77777777" w:rsidR="00A50ABD" w:rsidRPr="00A50ABD" w:rsidRDefault="00A50ABD" w:rsidP="00A50ABD">
      <w:pPr>
        <w:pStyle w:val="Bibliography"/>
        <w:rPr>
          <w:rFonts w:ascii="Aptos" w:hAnsi="Aptos"/>
        </w:rPr>
      </w:pPr>
      <w:r w:rsidRPr="00A50ABD">
        <w:rPr>
          <w:rFonts w:ascii="Aptos" w:hAnsi="Aptos"/>
        </w:rPr>
        <w:t xml:space="preserve">Posner, Rebecca, </w:t>
      </w:r>
      <w:r w:rsidRPr="00A50ABD">
        <w:rPr>
          <w:rFonts w:ascii="Aptos" w:hAnsi="Aptos"/>
          <w:i/>
          <w:iCs/>
        </w:rPr>
        <w:t>The Romance Languages</w:t>
      </w:r>
      <w:r w:rsidRPr="00A50ABD">
        <w:rPr>
          <w:rFonts w:ascii="Aptos" w:hAnsi="Aptos"/>
        </w:rPr>
        <w:t xml:space="preserve"> (Cambridge University Press, 1996)</w:t>
      </w:r>
    </w:p>
    <w:p w14:paraId="47A02101" w14:textId="77777777" w:rsidR="00A50ABD" w:rsidRPr="00A50ABD" w:rsidRDefault="00A50ABD" w:rsidP="00A50ABD">
      <w:pPr>
        <w:pStyle w:val="Bibliography"/>
        <w:rPr>
          <w:rFonts w:ascii="Aptos" w:hAnsi="Aptos"/>
        </w:rPr>
      </w:pPr>
      <w:r w:rsidRPr="00A50ABD">
        <w:rPr>
          <w:rFonts w:ascii="Aptos" w:hAnsi="Aptos"/>
        </w:rPr>
        <w:t xml:space="preserve">Richter, Tonio Sebastian, ‘Greek, Coptic and the “Language of the Hijra”: The Rise and Decline of the Coptic Language in Late Antique and Medieval Egypt’, in </w:t>
      </w:r>
      <w:r w:rsidRPr="00A50ABD">
        <w:rPr>
          <w:rFonts w:ascii="Aptos" w:hAnsi="Aptos"/>
          <w:i/>
          <w:iCs/>
        </w:rPr>
        <w:t>From Hellenism to Islam</w:t>
      </w:r>
      <w:r w:rsidRPr="00A50ABD">
        <w:rPr>
          <w:rFonts w:ascii="Aptos" w:hAnsi="Aptos"/>
        </w:rPr>
        <w:t>, ed. by Hannah M. Cotton and others, 1st edn (Cambridge University Press, 2009), pp. 401–46, doi:10.1017/CBO9780511641992.019</w:t>
      </w:r>
    </w:p>
    <w:p w14:paraId="651F09A3" w14:textId="77777777" w:rsidR="00A50ABD" w:rsidRPr="00A50ABD" w:rsidRDefault="00A50ABD" w:rsidP="00A50ABD">
      <w:pPr>
        <w:pStyle w:val="Bibliography"/>
        <w:rPr>
          <w:rFonts w:ascii="Aptos" w:hAnsi="Aptos"/>
        </w:rPr>
      </w:pPr>
      <w:r w:rsidRPr="00A50ABD">
        <w:rPr>
          <w:rFonts w:ascii="Aptos" w:hAnsi="Aptos"/>
        </w:rPr>
        <w:lastRenderedPageBreak/>
        <w:t>Sandow, Rhys J., ‘Anglo-Cornish Dialect Lexis: Variation, Change, and Social Meaning’ (unpublished Philosophy, University of Sussex, 2020)</w:t>
      </w:r>
    </w:p>
    <w:p w14:paraId="72C1B017" w14:textId="77777777" w:rsidR="00A50ABD" w:rsidRPr="00A50ABD" w:rsidRDefault="00A50ABD" w:rsidP="00A50ABD">
      <w:pPr>
        <w:pStyle w:val="Bibliography"/>
        <w:rPr>
          <w:rFonts w:ascii="Aptos" w:hAnsi="Aptos"/>
        </w:rPr>
      </w:pPr>
      <w:r w:rsidRPr="00A50ABD">
        <w:rPr>
          <w:rFonts w:ascii="Aptos" w:hAnsi="Aptos"/>
        </w:rPr>
        <w:t xml:space="preserve">Statute Law Database, ‘Laws in Wales Act 1535 (Repealed 21.12.1993)’, Legislation, </w:t>
      </w:r>
      <w:proofErr w:type="gramStart"/>
      <w:r w:rsidRPr="00A50ABD">
        <w:rPr>
          <w:rFonts w:ascii="Aptos" w:hAnsi="Aptos"/>
        </w:rPr>
        <w:t>Www.Legislation.Gov.Uk</w:t>
      </w:r>
      <w:proofErr w:type="gramEnd"/>
      <w:r w:rsidRPr="00A50ABD">
        <w:rPr>
          <w:rFonts w:ascii="Aptos" w:hAnsi="Aptos"/>
        </w:rPr>
        <w:t>, n.d. &lt;https://www.legislation.gov.uk/aep/Hen8/27/26/contents&gt; [accessed 27 April 2026]</w:t>
      </w:r>
    </w:p>
    <w:p w14:paraId="0B8D688E" w14:textId="77777777" w:rsidR="00A50ABD" w:rsidRPr="00A50ABD" w:rsidRDefault="00A50ABD" w:rsidP="00A50ABD">
      <w:pPr>
        <w:pStyle w:val="Bibliography"/>
        <w:rPr>
          <w:rFonts w:ascii="Aptos" w:hAnsi="Aptos"/>
        </w:rPr>
      </w:pPr>
      <w:r w:rsidRPr="00A50ABD">
        <w:rPr>
          <w:rFonts w:ascii="Aptos" w:hAnsi="Aptos"/>
        </w:rPr>
        <w:t xml:space="preserve">Wales, and Ivor Bowen, with University of California Libraries, </w:t>
      </w:r>
      <w:r w:rsidRPr="00A50ABD">
        <w:rPr>
          <w:rFonts w:ascii="Aptos" w:hAnsi="Aptos"/>
          <w:i/>
          <w:iCs/>
        </w:rPr>
        <w:t>The Statutes of Wales</w:t>
      </w:r>
      <w:r w:rsidRPr="00A50ABD">
        <w:rPr>
          <w:rFonts w:ascii="Aptos" w:hAnsi="Aptos"/>
        </w:rPr>
        <w:t xml:space="preserve"> (London [etc.</w:t>
      </w:r>
      <w:proofErr w:type="gramStart"/>
      <w:r w:rsidRPr="00A50ABD">
        <w:rPr>
          <w:rFonts w:ascii="Aptos" w:hAnsi="Aptos"/>
        </w:rPr>
        <w:t>]</w:t>
      </w:r>
      <w:r w:rsidRPr="00A50ABD">
        <w:rPr>
          <w:rFonts w:ascii="Aptos" w:hAnsi="Aptos" w:cs="Arial"/>
        </w:rPr>
        <w:t> </w:t>
      </w:r>
      <w:r w:rsidRPr="00A50ABD">
        <w:rPr>
          <w:rFonts w:ascii="Aptos" w:hAnsi="Aptos"/>
        </w:rPr>
        <w:t>:</w:t>
      </w:r>
      <w:proofErr w:type="gramEnd"/>
      <w:r w:rsidRPr="00A50ABD">
        <w:rPr>
          <w:rFonts w:ascii="Aptos" w:hAnsi="Aptos"/>
        </w:rPr>
        <w:t xml:space="preserve"> T. F. Unwin, 1908) &lt;http://archive.org/details/statutesofwales00wale&gt; [accessed 27 April 2026]</w:t>
      </w:r>
    </w:p>
    <w:p w14:paraId="4AF0CF59" w14:textId="77777777" w:rsidR="00A50ABD" w:rsidRPr="00A50ABD" w:rsidRDefault="00A50ABD" w:rsidP="00A50ABD">
      <w:pPr>
        <w:pStyle w:val="Bibliography"/>
        <w:rPr>
          <w:rFonts w:ascii="Aptos" w:hAnsi="Aptos"/>
        </w:rPr>
      </w:pPr>
      <w:r w:rsidRPr="00A50ABD">
        <w:rPr>
          <w:rFonts w:ascii="Aptos" w:hAnsi="Aptos"/>
        </w:rPr>
        <w:t xml:space="preserve">Welsh </w:t>
      </w:r>
      <w:proofErr w:type="spellStart"/>
      <w:r w:rsidRPr="00A50ABD">
        <w:rPr>
          <w:rFonts w:ascii="Aptos" w:hAnsi="Aptos"/>
        </w:rPr>
        <w:t>Goverment</w:t>
      </w:r>
      <w:proofErr w:type="spellEnd"/>
      <w:r w:rsidRPr="00A50ABD">
        <w:rPr>
          <w:rFonts w:ascii="Aptos" w:hAnsi="Aptos"/>
        </w:rPr>
        <w:t xml:space="preserve">, ‘Cymraeg 2050: Welsh Language Strategy | GOV.WALES’, </w:t>
      </w:r>
      <w:proofErr w:type="spellStart"/>
      <w:r w:rsidRPr="00A50ABD">
        <w:rPr>
          <w:rFonts w:ascii="Aptos" w:hAnsi="Aptos"/>
        </w:rPr>
        <w:t>Goverment</w:t>
      </w:r>
      <w:proofErr w:type="spellEnd"/>
      <w:r w:rsidRPr="00A50ABD">
        <w:rPr>
          <w:rFonts w:ascii="Aptos" w:hAnsi="Aptos"/>
        </w:rPr>
        <w:t xml:space="preserve">, </w:t>
      </w:r>
      <w:proofErr w:type="spellStart"/>
      <w:r w:rsidRPr="00A50ABD">
        <w:rPr>
          <w:rFonts w:ascii="Aptos" w:hAnsi="Aptos"/>
        </w:rPr>
        <w:t>Gov.Wales</w:t>
      </w:r>
      <w:proofErr w:type="spellEnd"/>
      <w:r w:rsidRPr="00A50ABD">
        <w:rPr>
          <w:rFonts w:ascii="Aptos" w:hAnsi="Aptos"/>
        </w:rPr>
        <w:t>, 10 July 2017 &lt;https://www.gov.wales/cymraeg-2050-welsh-language-strategy&gt; [accessed 27 April 2026]</w:t>
      </w:r>
    </w:p>
    <w:p w14:paraId="134F7947" w14:textId="77777777" w:rsidR="00A50ABD" w:rsidRPr="00A50ABD" w:rsidRDefault="00A50ABD" w:rsidP="00A50ABD">
      <w:pPr>
        <w:pStyle w:val="Bibliography"/>
        <w:rPr>
          <w:rFonts w:ascii="Aptos" w:hAnsi="Aptos"/>
        </w:rPr>
      </w:pPr>
      <w:r w:rsidRPr="00A50ABD">
        <w:rPr>
          <w:rFonts w:ascii="Aptos" w:hAnsi="Aptos"/>
        </w:rPr>
        <w:t xml:space="preserve">——, ‘Welsh Language in Wales (Census 2021) [HTML] | GOV.WALES’, Census, </w:t>
      </w:r>
      <w:proofErr w:type="spellStart"/>
      <w:r w:rsidRPr="00A50ABD">
        <w:rPr>
          <w:rFonts w:ascii="Aptos" w:hAnsi="Aptos"/>
        </w:rPr>
        <w:t>Gov.Wales</w:t>
      </w:r>
      <w:proofErr w:type="spellEnd"/>
      <w:r w:rsidRPr="00A50ABD">
        <w:rPr>
          <w:rFonts w:ascii="Aptos" w:hAnsi="Aptos"/>
        </w:rPr>
        <w:t>, 6 December 2022 &lt;https://www.gov.wales/welsh-language-wales-census-2021-html&gt; [accessed 27 April 2026]</w:t>
      </w:r>
    </w:p>
    <w:p w14:paraId="6AEC5A81" w14:textId="77777777" w:rsidR="00A50ABD" w:rsidRPr="00A50ABD" w:rsidRDefault="00A50ABD" w:rsidP="00A50ABD">
      <w:pPr>
        <w:pStyle w:val="Bibliography"/>
        <w:rPr>
          <w:rFonts w:ascii="Aptos" w:hAnsi="Aptos"/>
        </w:rPr>
      </w:pPr>
      <w:r w:rsidRPr="00A50ABD">
        <w:rPr>
          <w:rFonts w:ascii="Aptos" w:hAnsi="Aptos"/>
        </w:rPr>
        <w:t>Wood, Deborah, ‘Depraved or Deprived? What Was the Legacy of the 1847 Report of the Commissioners of Inquiry into the State of Education in Wales on Welsh Politics, Its Culture and Educational Reform in Wales?’ (Open University, 2024)</w:t>
      </w:r>
    </w:p>
    <w:p w14:paraId="138F8B02" w14:textId="13E3277A" w:rsidR="00FB7693" w:rsidRPr="00FB7693" w:rsidRDefault="00FB7693" w:rsidP="00FB7693">
      <w:pPr>
        <w:rPr>
          <w:u w:val="single"/>
          <w:lang w:val="gd-GB"/>
        </w:rPr>
      </w:pPr>
      <w:r w:rsidRPr="008060C8">
        <w:rPr>
          <w:u w:val="single"/>
        </w:rPr>
        <w:fldChar w:fldCharType="end"/>
      </w:r>
    </w:p>
    <w:sectPr w:rsidR="00FB7693" w:rsidRPr="00FB76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5CD71" w14:textId="77777777" w:rsidR="00706E41" w:rsidRPr="008060C8" w:rsidRDefault="00706E41" w:rsidP="00FB7693">
      <w:pPr>
        <w:spacing w:after="0" w:line="240" w:lineRule="auto"/>
      </w:pPr>
      <w:r w:rsidRPr="008060C8">
        <w:separator/>
      </w:r>
    </w:p>
  </w:endnote>
  <w:endnote w:type="continuationSeparator" w:id="0">
    <w:p w14:paraId="0E40AB17" w14:textId="77777777" w:rsidR="00706E41" w:rsidRPr="008060C8" w:rsidRDefault="00706E41" w:rsidP="00FB7693">
      <w:pPr>
        <w:spacing w:after="0" w:line="240" w:lineRule="auto"/>
      </w:pPr>
      <w:r w:rsidRPr="008060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631A4" w14:textId="77777777" w:rsidR="00706E41" w:rsidRPr="008060C8" w:rsidRDefault="00706E41" w:rsidP="00FB7693">
      <w:pPr>
        <w:spacing w:after="0" w:line="240" w:lineRule="auto"/>
      </w:pPr>
      <w:r w:rsidRPr="008060C8">
        <w:separator/>
      </w:r>
    </w:p>
  </w:footnote>
  <w:footnote w:type="continuationSeparator" w:id="0">
    <w:p w14:paraId="661AB04F" w14:textId="77777777" w:rsidR="00706E41" w:rsidRPr="008060C8" w:rsidRDefault="00706E41" w:rsidP="00FB7693">
      <w:pPr>
        <w:spacing w:after="0" w:line="240" w:lineRule="auto"/>
      </w:pPr>
      <w:r w:rsidRPr="008060C8">
        <w:continuationSeparator/>
      </w:r>
    </w:p>
  </w:footnote>
  <w:footnote w:id="1">
    <w:p w14:paraId="5C50C7A8" w14:textId="2F65753B" w:rsidR="00FB7693" w:rsidRPr="008060C8" w:rsidRDefault="00FB7693">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{"citationID":"TX7OhWzV","properties":{"formattedCitation":"David Crystal, {\\i{}Language Death}, Canto, Canto ed., 7. printing (Cambridge Univ. Press, 2007), pp. 1\\uc0\\u8211{}2.","plainCitation":"David Crystal, Language Death, Canto, Canto ed., 7. printing (Cambridge Univ. Press, 2007), pp. 1–2.","noteIndex":1},"citationItems":[{"id":483,"uris":["http://zotero.org/users/16334958/items/C3QNC6IZ"],"itemData":{"id":483,"type":"book","collection-title":"Canto","edition":"Canto ed., 7. printing","ISBN":"978-0-521-65321-3","language":"en","number-of-pages":"198","publisher":"Cambridge Univ. Press","publisher-place":"Cambridge","source":"K10plus ISBN","title":"Language death","author":[{"family":"Crystal","given":"David"}],"issued":{"date-parts":[["2007"]]}},"locator":"1-2","label":"page"}],"schema":"https://github.com/citation-style-language/schema/raw/master/csl-citation.json"} </w:instrText>
      </w:r>
      <w:r w:rsidRPr="008060C8">
        <w:fldChar w:fldCharType="separate"/>
      </w:r>
      <w:r w:rsidRPr="008060C8">
        <w:rPr>
          <w:rFonts w:ascii="Aptos" w:hAnsi="Aptos" w:cs="Times New Roman"/>
          <w:kern w:val="0"/>
        </w:rPr>
        <w:t xml:space="preserve">David Crystal, </w:t>
      </w:r>
      <w:r w:rsidRPr="008060C8">
        <w:rPr>
          <w:rFonts w:ascii="Aptos" w:hAnsi="Aptos" w:cs="Times New Roman"/>
          <w:i/>
          <w:iCs/>
          <w:kern w:val="0"/>
        </w:rPr>
        <w:t>Language Death</w:t>
      </w:r>
      <w:r w:rsidRPr="008060C8">
        <w:rPr>
          <w:rFonts w:ascii="Aptos" w:hAnsi="Aptos" w:cs="Times New Roman"/>
          <w:kern w:val="0"/>
        </w:rPr>
        <w:t>, Canto, Canto ed., 7. printing (Cambridge Univ. Press, 2007), pp. 1–2.</w:t>
      </w:r>
      <w:r w:rsidRPr="008060C8">
        <w:fldChar w:fldCharType="end"/>
      </w:r>
    </w:p>
  </w:footnote>
  <w:footnote w:id="2">
    <w:p w14:paraId="4FDC1A0F" w14:textId="2E6D8E8B" w:rsidR="00AE051D" w:rsidRPr="008060C8" w:rsidRDefault="00AE051D">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{"citationID":"V3CxrC0w","properties":{"formattedCitation":"T. M. Charles-Edwards, {\\i{}Early Christian Ireland} (Cambridge University Press, 2000), p. 182.","plainCitation":"T. M. Charles-Edwards, Early Christian Ireland (Cambridge University Press, 2000), p. 182.","noteIndex":2},"citationItems":[{"id":354,"uris":["http://zotero.org/users/16334958/items/SM9HQ58T"],"itemData":{"id":354,"type":"book","abstract":"This book provides a fully documented history of Ireland and the Irish between the fourth and ninth centuries AD, from St Patrick to the Vikings - the earliest period for which historical records are available. It opens with the Irish raids and settlements in Britain, and the conversion of Ireland to Christianity. It ends as Viking attacks on Ireland accelerated in the second quarter of the ninth century. The book takes account of the Irish both at home and abroad, including the Irish in northern Britain, in England and on the continent. Two principal thematic strands are the connection between the early Irish Church and its neighbours, and the rise of Uí Néill and the kingship of Tara.","ISBN":"978-0-521-36395-2","language":"en","note":"Google-Books-ID: g6yq2sKLlFkC","number-of-pages":"729","publisher":"Cambridge University Press","source":"Google Books","title":"Early Christian Ireland","author":[{"family":"Charles-Edwards","given":"T. M."}],"issued":{"date-parts":[["2000",11,30]]}},"locator":"182","label":"page"}],"schema":"https://github.com/citation-style-language/schema/raw/master/csl-citation.json"} </w:instrText>
      </w:r>
      <w:r w:rsidRPr="008060C8">
        <w:fldChar w:fldCharType="separate"/>
      </w:r>
      <w:r w:rsidRPr="008060C8">
        <w:rPr>
          <w:rFonts w:ascii="Aptos" w:hAnsi="Aptos" w:cs="Times New Roman"/>
          <w:kern w:val="0"/>
        </w:rPr>
        <w:t xml:space="preserve">T. M. Charles-Edwards, </w:t>
      </w:r>
      <w:r w:rsidRPr="008060C8">
        <w:rPr>
          <w:rFonts w:ascii="Aptos" w:hAnsi="Aptos" w:cs="Times New Roman"/>
          <w:i/>
          <w:iCs/>
          <w:kern w:val="0"/>
        </w:rPr>
        <w:t>Early Christian Ireland</w:t>
      </w:r>
      <w:r w:rsidRPr="008060C8">
        <w:rPr>
          <w:rFonts w:ascii="Aptos" w:hAnsi="Aptos" w:cs="Times New Roman"/>
          <w:kern w:val="0"/>
        </w:rPr>
        <w:t xml:space="preserve"> (Cambridge University Press, 2000), p. 182.</w:t>
      </w:r>
      <w:r w:rsidRPr="008060C8">
        <w:fldChar w:fldCharType="end"/>
      </w:r>
    </w:p>
  </w:footnote>
  <w:footnote w:id="3">
    <w:p w14:paraId="6A4FB23B" w14:textId="70999A38" w:rsidR="00AE051D" w:rsidRPr="008060C8" w:rsidRDefault="00AE051D">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{"citationID":"So3pUaGs","properties":{"formattedCitation":"Tonio Sebastian Richter, \\uc0\\u8216{}Greek, Coptic and the \\uc0\\u8220{}Language of the Hijra\\uc0\\u8221{}: The Rise and Decline of the Coptic Language in Late Antique and Medieval Egypt\\uc0\\u8217{}, in {\\i{}From Hellenism to Islam}, ed. by Hannah M. Cotton and others, 1st edn (Cambridge University Press, 2009), pp. 401\\uc0\\u8211{}46 (p. 404), doi:10.1017/CBO9780511641992.019.","plainCitation":"Tonio Sebastian Richter, ‘Greek, Coptic and the “Language of the Hijra”: The Rise and Decline of the Coptic Language in Late Antique and Medieval Egypt’, in From Hellenism to Islam, ed. by Hannah M. Cotton and others, 1st edn (Cambridge University Press, 2009), pp. 401–46 (p. 404), doi:10.1017/CBO9780511641992.019.","noteIndex":3},"citationItems":[{"id":485,"uris":["http://zotero.org/users/16334958/items/MXT9RRWU"],"itemData":{"id":485,"type":"chapter","container-title":"From Hellenism to Islam","DOI":"10.1017/CBO9780511641992.019","edition":"1","ISBN":"978-0-521-87581-3","language":"en","license":"https://www.cambridge.org/core/terms","page":"401-446","publisher":"Cambridge University Press","source":"DOI.org (Crossref)","title":"Greek, Coptic and the ‘language of the Hijra’: the rise and decline of the Coptic language in late antique and medieval Egypt","title-short":"Greek, Coptic and the ‘language of the Hijra’","URL":"https://www.cambridge.org/core/product/identifier/CBO9780511641992A035/type/book_part","editor":[{"family":"Cotton","given":"Hannah M."},{"family":"Hoyland","given":"Robert G."},{"family":"Price","given":"Jonathan J."},{"family":"Wasserstein","given":"David J."}],"author":[{"family":"Richter","given":"Tonio Sebastian"}],"accessed":{"date-parts":[["2026",4,27]]},"issued":{"date-parts":[["2009",9,3]]}},"locator":"404","label":"page"}],"schema":"https://github.com/citation-style-language/schema/raw/master/csl-citation.json"} </w:instrText>
      </w:r>
      <w:r w:rsidRPr="008060C8">
        <w:fldChar w:fldCharType="separate"/>
      </w:r>
      <w:r w:rsidRPr="008060C8">
        <w:rPr>
          <w:rFonts w:ascii="Aptos" w:hAnsi="Aptos" w:cs="Times New Roman"/>
          <w:kern w:val="0"/>
        </w:rPr>
        <w:t xml:space="preserve">Tonio Sebastian Richter, ‘Greek, Coptic and the “Language of the Hijra”: The Rise and Decline of the Coptic Language in Late Antique and Medieval Egypt’, in </w:t>
      </w:r>
      <w:r w:rsidRPr="008060C8">
        <w:rPr>
          <w:rFonts w:ascii="Aptos" w:hAnsi="Aptos" w:cs="Times New Roman"/>
          <w:i/>
          <w:iCs/>
          <w:kern w:val="0"/>
        </w:rPr>
        <w:t>From Hellenism to Islam</w:t>
      </w:r>
      <w:r w:rsidRPr="008060C8">
        <w:rPr>
          <w:rFonts w:ascii="Aptos" w:hAnsi="Aptos" w:cs="Times New Roman"/>
          <w:kern w:val="0"/>
        </w:rPr>
        <w:t>, ed. by Hannah M. Cotton and others, 1st edn (Cambridge University Press, 2009), pp. 401–46 (p. 404), doi:10.1017/CBO9780511641992.019.</w:t>
      </w:r>
      <w:r w:rsidRPr="008060C8">
        <w:fldChar w:fldCharType="end"/>
      </w:r>
    </w:p>
  </w:footnote>
  <w:footnote w:id="4">
    <w:p w14:paraId="02FAC3D8" w14:textId="6E423584" w:rsidR="00AD2F48" w:rsidRPr="008060C8" w:rsidRDefault="00AD2F48">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{"citationID":"3He2vXYJ","properties":{"formattedCitation":"Rebecca Posner, {\\i{}The Romance Languages} (Cambridge University Press, 1996), p. 3.","plainCitation":"Rebecca Posner, The Romance Languages (Cambridge University Press, 1996), p. 3.","noteIndex":4},"citationItems":[{"id":486,"uris":["http://zotero.org/users/16334958/items/L4A7HRHC"],"itemData":{"id":486,"type":"book","abstract":"What is a Romance language? How is one Romance language related to others? How did they all evolve? And what can they tell us about language in general? In this comprehensive survey Rebecca Posner, a distinguished Romance specialist, examines this group of languages from a wide variety of perspectives. Her analysis combines philological expertise with insights drawn from modern theoretical linguistics, both synchronic and diachronic. She relates linguistic features to historical and sociological factors, and teases out those elements which can be attributed to divergence from a common source and those which indicate convergence towards a common aim. Her discussion is extensively illustrated with new and original data, and an up-to-date and comprehensive bibliography is included. This volume will be an invaluable and authoritative guide for students and specialists alike.","ISBN":"978-0-521-28139-3","language":"en","note":"Google-Books-ID: FtxywY_6g4UC","number-of-pages":"376","publisher":"Cambridge University Press","source":"Google Books","title":"The Romance Languages","author":[{"family":"Posner","given":"Rebecca"}],"issued":{"date-parts":[["1996",9,5]]}},"locator":"3","label":"page"}],"schema":"https://github.com/citation-style-language/schema/raw/master/csl-citation.json"} </w:instrText>
      </w:r>
      <w:r w:rsidRPr="008060C8">
        <w:fldChar w:fldCharType="separate"/>
      </w:r>
      <w:r w:rsidRPr="008060C8">
        <w:rPr>
          <w:rFonts w:ascii="Aptos" w:hAnsi="Aptos" w:cs="Times New Roman"/>
          <w:kern w:val="0"/>
        </w:rPr>
        <w:t xml:space="preserve">Rebecca Posner, </w:t>
      </w:r>
      <w:r w:rsidRPr="008060C8">
        <w:rPr>
          <w:rFonts w:ascii="Aptos" w:hAnsi="Aptos" w:cs="Times New Roman"/>
          <w:i/>
          <w:iCs/>
          <w:kern w:val="0"/>
        </w:rPr>
        <w:t>The Romance Languages</w:t>
      </w:r>
      <w:r w:rsidRPr="008060C8">
        <w:rPr>
          <w:rFonts w:ascii="Aptos" w:hAnsi="Aptos" w:cs="Times New Roman"/>
          <w:kern w:val="0"/>
        </w:rPr>
        <w:t xml:space="preserve"> (Cambridge University Press, 1996), p. 3.</w:t>
      </w:r>
      <w:r w:rsidRPr="008060C8">
        <w:fldChar w:fldCharType="end"/>
      </w:r>
    </w:p>
  </w:footnote>
  <w:footnote w:id="5">
    <w:p w14:paraId="0FCE04F7" w14:textId="41874B11" w:rsidR="00FB7693" w:rsidRPr="008060C8" w:rsidRDefault="00FB7693">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{"citationID":"Je6sxfvB","properties":{"formattedCitation":"David Crystal, {\\i{}Language Death}, Canto, Canto ed., 7. printing (Cambridge Univ. Press, 2007).","plainCitation":"David Crystal, Language Death, Canto, Canto ed., 7. printing (Cambridge Univ. Press, 2007).","dontUpdate":true,"noteIndex":2},"citationItems":[{"id":483,"uris":["http://zotero.org/users/16334958/items/C3QNC6IZ"],"itemData":{"id":483,"type":"book","collection-title":"Canto","edition":"Canto ed., 7. printing","ISBN":"978-0-521-65321-3","language":"en","number-of-pages":"198","publisher":"Cambridge Univ. Press","publisher-place":"Cambridge","source":"K10plus ISBN","title":"Language death","author":[{"family":"Crystal","given":"David"}],"issued":{"date-parts":[["2007"]]}}}],"schema":"https://github.com/citation-style-language/schema/raw/master/csl-citation.json"} </w:instrText>
      </w:r>
      <w:r w:rsidRPr="008060C8">
        <w:fldChar w:fldCharType="separate"/>
      </w:r>
      <w:r w:rsidRPr="008060C8">
        <w:rPr>
          <w:rFonts w:ascii="Aptos" w:hAnsi="Aptos" w:cs="Times New Roman"/>
          <w:kern w:val="0"/>
        </w:rPr>
        <w:t xml:space="preserve">David Crystal, </w:t>
      </w:r>
      <w:r w:rsidRPr="008060C8">
        <w:rPr>
          <w:rFonts w:ascii="Aptos" w:hAnsi="Aptos" w:cs="Times New Roman"/>
          <w:i/>
          <w:iCs/>
          <w:kern w:val="0"/>
        </w:rPr>
        <w:t>Language Death</w:t>
      </w:r>
      <w:r w:rsidRPr="008060C8">
        <w:rPr>
          <w:rFonts w:ascii="Aptos" w:hAnsi="Aptos" w:cs="Times New Roman"/>
          <w:kern w:val="0"/>
        </w:rPr>
        <w:t xml:space="preserve">, Canto, Canto ed., 7. printing (Cambridge Univ. Press, 2007), </w:t>
      </w:r>
      <w:proofErr w:type="spellStart"/>
      <w:r w:rsidRPr="008060C8">
        <w:rPr>
          <w:rFonts w:ascii="Aptos" w:hAnsi="Aptos" w:cs="Times New Roman"/>
          <w:kern w:val="0"/>
        </w:rPr>
        <w:t>p.vii</w:t>
      </w:r>
      <w:proofErr w:type="spellEnd"/>
      <w:r w:rsidRPr="008060C8">
        <w:rPr>
          <w:rFonts w:ascii="Aptos" w:hAnsi="Aptos" w:cs="Times New Roman"/>
          <w:kern w:val="0"/>
        </w:rPr>
        <w:t>.</w:t>
      </w:r>
      <w:r w:rsidRPr="008060C8">
        <w:fldChar w:fldCharType="end"/>
      </w:r>
    </w:p>
  </w:footnote>
  <w:footnote w:id="6">
    <w:p w14:paraId="5CC06174" w14:textId="23C0D036" w:rsidR="00AD2F48" w:rsidRPr="008060C8" w:rsidRDefault="00AD2F48">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{"citationID":"IybQbyJU","properties":{"formattedCitation":"Diane Nelson, \\uc0\\u8216{}Rethinking Language Extinction: When Sleeping Languages Reawaken | Centre for Endangered Languages, Cultures and Ecosystems\\uc0\\u8217{}, News archive, Centre for Endangered Languages, Cultures and Ecosystems, Leeds Univeristy, 2022 &lt;https://celce.leeds.ac.uk/rethinking-language-extinction-when-sleeping-languages-reawaken/&gt; [accessed 27 April 2026].","plainCitation":"Diane Nelson, ‘Rethinking Language Extinction: When Sleeping Languages Reawaken | Centre for Endangered Languages, Cultures and Ecosystems’, News archive, Centre for Endangered Languages, Cultures and Ecosystems, Leeds Univeristy, 2022 &lt;https://celce.leeds.ac.uk/rethinking-language-extinction-when-sleeping-languages-reawaken/&gt; [accessed 27 April 2026].","noteIndex":6},"citationItems":[{"id":488,"uris":["http://zotero.org/users/16334958/items/ASXWPWRD"],"itemData":{"id":488,"type":"webpage","container-title":"Centre for Endangered Languages, Cultures and Ecosystems","genre":"News archive","publisher":"Leeds Univeristy","publisher-place":"Leeds","title":"Rethinking Language Extinction: When sleeping languages reawaken | Centre for Endangered Languages, Cultures and Ecosystems","URL":"https://celce.leeds.ac.uk/rethinking-language-extinction-when-sleeping-languages-reawaken/","author":[{"family":"Nelson","given":"Diane"}],"accessed":{"date-parts":[["2026",4,27]]},"issued":{"date-parts":[["2022"]]}}}],"schema":"https://github.com/citation-style-language/schema/raw/master/csl-citation.json"} </w:instrText>
      </w:r>
      <w:r w:rsidRPr="008060C8">
        <w:fldChar w:fldCharType="separate"/>
      </w:r>
      <w:r w:rsidRPr="008060C8">
        <w:rPr>
          <w:rFonts w:ascii="Aptos" w:hAnsi="Aptos" w:cs="Times New Roman"/>
          <w:kern w:val="0"/>
        </w:rPr>
        <w:t xml:space="preserve">Diane Nelson, ‘Rethinking Language Extinction: When Sleeping Languages Reawaken | Centre for Endangered Languages, Cultures and Ecosystems’, News archive, Centre for Endangered Languages, Cultures and Ecosystems, Leeds </w:t>
      </w:r>
      <w:r w:rsidR="008C27C2" w:rsidRPr="008060C8">
        <w:rPr>
          <w:rFonts w:ascii="Aptos" w:hAnsi="Aptos" w:cs="Times New Roman"/>
          <w:kern w:val="0"/>
        </w:rPr>
        <w:t>University</w:t>
      </w:r>
      <w:r w:rsidRPr="008060C8">
        <w:rPr>
          <w:rFonts w:ascii="Aptos" w:hAnsi="Aptos" w:cs="Times New Roman"/>
          <w:kern w:val="0"/>
        </w:rPr>
        <w:t>, 2022 &lt;https://celce.leeds.ac.uk/rethinking-language-extinction-when-sleeping-languages-reawaken/&gt; [accessed 27 April 2026].</w:t>
      </w:r>
      <w:r w:rsidRPr="008060C8">
        <w:fldChar w:fldCharType="end"/>
      </w:r>
    </w:p>
  </w:footnote>
  <w:footnote w:id="7">
    <w:p w14:paraId="5F1150BB" w14:textId="26878ED9" w:rsidR="00611EF2" w:rsidRPr="008060C8" w:rsidRDefault="00611EF2">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{"citationID":"cY0ERkdq","properties":{"formattedCitation":"Rhys J. Sandow, \\uc0\\u8216{}Anglo-Cornish Dialect Lexis: Variation, Change, and Social Meaning\\uc0\\u8217{} (unpublished Philosophy, University of Sussex, 2020), p. 97.","plainCitation":"Rhys J. Sandow, ‘Anglo-Cornish Dialect Lexis: Variation, Change, and Social Meaning’ (unpublished Philosophy, University of Sussex, 2020), p. 97.","noteIndex":7},"citationItems":[{"id":490,"uris":["http://zotero.org/users/16334958/items/JVD8CGTR"],"itemData":{"id":490,"type":"thesis","genre":"Philosophy","number-of-pages":"467","publisher":"University of Sussex","publisher-place":"Sussex","title":"Anglo-Cornish Dialect Lexis: Variation, Change, and Social Meaning","author":[{"family":"Sandow","given":"Rhys J."}],"issued":{"date-parts":[["2020"]]}},"locator":"97","label":"page"}],"schema":"https://github.com/citation-style-language/schema/raw/master/csl-citation.json"} </w:instrText>
      </w:r>
      <w:r w:rsidRPr="008060C8">
        <w:fldChar w:fldCharType="separate"/>
      </w:r>
      <w:r w:rsidRPr="008060C8">
        <w:rPr>
          <w:rFonts w:ascii="Aptos" w:hAnsi="Aptos" w:cs="Times New Roman"/>
          <w:kern w:val="0"/>
        </w:rPr>
        <w:t>Rhys J. Sandow, ‘Anglo-Cornish Dialect Lexis: Variation, Change, and Social Meaning’ (unpublished Philosophy, University of Sussex, 2020), p. 97.</w:t>
      </w:r>
      <w:r w:rsidRPr="008060C8">
        <w:fldChar w:fldCharType="end"/>
      </w:r>
    </w:p>
  </w:footnote>
  <w:footnote w:id="8">
    <w:p w14:paraId="6462982E" w14:textId="4537A748" w:rsidR="0018044D" w:rsidRPr="008060C8" w:rsidRDefault="0018044D">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{"citationID":"CFIF4f1q","properties":{"formattedCitation":"Peter Hannay, \\uc0\\u8216{}Wayback Machine\\uc0\\u8217{}, Archive, Isle of Man Census Report 2011, Isle of Man Government Treasury, 8 November 2012, p. 29 &lt;https://web.archive.org/web/20121108113021/http://www.gov.im/lib/docs/treasury/economic/census/census2011reportfinalresized.pdf&gt; [accessed 27 April 2026].","plainCitation":"Peter Hannay, ‘Wayback Machine’, Archive, Isle of Man Census Report 2011, Isle of Man Government Treasury, 8 November 2012, p. 29 &lt;https://web.archive.org/web/20121108113021/http://www.gov.im/lib/docs/treasury/economic/census/census2011reportfinalresized.pdf&gt; [accessed 27 April 2026].","noteIndex":8},"citationItems":[{"id":491,"uris":["http://zotero.org/users/16334958/items/64LDF46G"],"itemData":{"id":491,"type":"webpage","container-title":"Isle of Man Census Report 2011","genre":"Archive","publisher":"Isle of Man Government Treasury","publisher-place":"Douglas","title":"Wayback Machine","URL":"https://web.archive.org/web/20121108113021/http://www.gov.im/lib/docs/treasury/economic/census/census2011reportfinalresized.pdf","author":[{"family":"Hannay","given":"Peter"}],"accessed":{"date-parts":[["2026",4,27]]},"issued":{"date-parts":[["2012",11,8]]}},"locator":"29","label":"page"}],"schema":"https://github.com/citation-style-language/schema/raw/master/csl-citation.json"} </w:instrText>
      </w:r>
      <w:r w:rsidRPr="008060C8">
        <w:fldChar w:fldCharType="separate"/>
      </w:r>
      <w:r w:rsidRPr="008060C8">
        <w:rPr>
          <w:rFonts w:ascii="Aptos" w:hAnsi="Aptos" w:cs="Times New Roman"/>
          <w:kern w:val="0"/>
        </w:rPr>
        <w:t>Peter Hannay, ‘Wayback Machine’, Archive, Isle of Man Census Report 2011, Isle of Man Government Treasury, 8 November 2012, p. 29 &lt;https://web.archive.org/web/20121108113021/http://www.gov.im/lib/docs/treasury/economic/census/census2011reportfinalresized.pdf&gt; [accessed 27 April 2026].</w:t>
      </w:r>
      <w:r w:rsidRPr="008060C8">
        <w:fldChar w:fldCharType="end"/>
      </w:r>
    </w:p>
  </w:footnote>
  <w:footnote w:id="9">
    <w:p w14:paraId="3DFAC6F4" w14:textId="0D2C6D8A" w:rsidR="0018044D" w:rsidRPr="008060C8" w:rsidRDefault="0018044D">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{"citationID":"7SVZrnrC","properties":{"formattedCitation":"George Broderick, {\\i{}The Last Native Manx Gaelic Speakers. The Final Phase:\\uc0\\u8216{}Full\\uc0\\u8217{}or \\uc0\\u8216{}Terminal\\uc0\\u8217{}in Speech?} (Studia Celtica Fennica, 2017), p. 20.","plainCitation":"George Broderick, The Last Native Manx Gaelic Speakers. The Final Phase:‘Full’or ‘Terminal’in Speech? (Studia Celtica Fennica, 2017), p. 20.","noteIndex":9},"citationItems":[{"id":493,"uris":["http://zotero.org/users/16334958/items/HDISBMMT"],"itemData":{"id":493,"type":"book","number-of-pages":"57","publisher":"Studia Celtica Fennica","title":"The Last Native Manx Gaelic Speakers. The Final Phase:‘Full’or ‘Terminal’in speech?","author":[{"family":"Broderick","given":"George"}],"issued":{"date-parts":[["2017"]]}},"locator":"20","label":"page"}],"schema":"https://github.com/citation-style-language/schema/raw/master/csl-citation.json"} </w:instrText>
      </w:r>
      <w:r w:rsidRPr="008060C8">
        <w:fldChar w:fldCharType="separate"/>
      </w:r>
      <w:r w:rsidRPr="008060C8">
        <w:rPr>
          <w:rFonts w:ascii="Aptos" w:hAnsi="Aptos" w:cs="Times New Roman"/>
          <w:kern w:val="0"/>
        </w:rPr>
        <w:t xml:space="preserve">George Broderick, </w:t>
      </w:r>
      <w:r w:rsidRPr="008060C8">
        <w:rPr>
          <w:rFonts w:ascii="Aptos" w:hAnsi="Aptos" w:cs="Times New Roman"/>
          <w:i/>
          <w:iCs/>
          <w:kern w:val="0"/>
        </w:rPr>
        <w:t xml:space="preserve">The Last Native Manx Gaelic Speakers. The Final </w:t>
      </w:r>
      <w:proofErr w:type="gramStart"/>
      <w:r w:rsidRPr="008060C8">
        <w:rPr>
          <w:rFonts w:ascii="Aptos" w:hAnsi="Aptos" w:cs="Times New Roman"/>
          <w:i/>
          <w:iCs/>
          <w:kern w:val="0"/>
        </w:rPr>
        <w:t>Phase:‘</w:t>
      </w:r>
      <w:proofErr w:type="spellStart"/>
      <w:proofErr w:type="gramEnd"/>
      <w:r w:rsidRPr="008060C8">
        <w:rPr>
          <w:rFonts w:ascii="Aptos" w:hAnsi="Aptos" w:cs="Times New Roman"/>
          <w:i/>
          <w:iCs/>
          <w:kern w:val="0"/>
        </w:rPr>
        <w:t>Full’or</w:t>
      </w:r>
      <w:proofErr w:type="spellEnd"/>
      <w:r w:rsidRPr="008060C8">
        <w:rPr>
          <w:rFonts w:ascii="Aptos" w:hAnsi="Aptos" w:cs="Times New Roman"/>
          <w:i/>
          <w:iCs/>
          <w:kern w:val="0"/>
        </w:rPr>
        <w:t xml:space="preserve"> ‘</w:t>
      </w:r>
      <w:proofErr w:type="spellStart"/>
      <w:r w:rsidRPr="008060C8">
        <w:rPr>
          <w:rFonts w:ascii="Aptos" w:hAnsi="Aptos" w:cs="Times New Roman"/>
          <w:i/>
          <w:iCs/>
          <w:kern w:val="0"/>
        </w:rPr>
        <w:t>Terminal’in</w:t>
      </w:r>
      <w:proofErr w:type="spellEnd"/>
      <w:r w:rsidRPr="008060C8">
        <w:rPr>
          <w:rFonts w:ascii="Aptos" w:hAnsi="Aptos" w:cs="Times New Roman"/>
          <w:i/>
          <w:iCs/>
          <w:kern w:val="0"/>
        </w:rPr>
        <w:t xml:space="preserve"> Speech?</w:t>
      </w:r>
      <w:r w:rsidRPr="008060C8">
        <w:rPr>
          <w:rFonts w:ascii="Aptos" w:hAnsi="Aptos" w:cs="Times New Roman"/>
          <w:kern w:val="0"/>
        </w:rPr>
        <w:t xml:space="preserve"> (Studia Celtica </w:t>
      </w:r>
      <w:proofErr w:type="spellStart"/>
      <w:r w:rsidRPr="008060C8">
        <w:rPr>
          <w:rFonts w:ascii="Aptos" w:hAnsi="Aptos" w:cs="Times New Roman"/>
          <w:kern w:val="0"/>
        </w:rPr>
        <w:t>Fennica</w:t>
      </w:r>
      <w:proofErr w:type="spellEnd"/>
      <w:r w:rsidRPr="008060C8">
        <w:rPr>
          <w:rFonts w:ascii="Aptos" w:hAnsi="Aptos" w:cs="Times New Roman"/>
          <w:kern w:val="0"/>
        </w:rPr>
        <w:t>, 2017), p. 20.</w:t>
      </w:r>
      <w:r w:rsidRPr="008060C8">
        <w:fldChar w:fldCharType="end"/>
      </w:r>
    </w:p>
  </w:footnote>
  <w:footnote w:id="10">
    <w:p w14:paraId="0A98B276" w14:textId="70710E9C" w:rsidR="000148B5" w:rsidRPr="008060C8" w:rsidRDefault="000148B5">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{"citationID":"h3Zu9Ebl","properties":{"formattedCitation":"Jacob Morris, \\uc0\\u8216{}Welsh Language: Strongholds Decline in Speakers - Census\\uc0\\u8217{}, Wales, {\\i{}BBC News}, 18 April 2023 &lt;https://www.bbc.co.uk/news/uk-wales-65299313&gt; [accessed 27 April 2026].","plainCitation":"Jacob Morris, ‘Welsh Language: Strongholds Decline in Speakers - Census’, Wales, BBC News, 18 April 2023 &lt;https://www.bbc.co.uk/news/uk-wales-65299313&gt; [accessed 27 April 2026].","noteIndex":10},"citationItems":[{"id":494,"uris":["http://zotero.org/users/16334958/items/8F8FTKRM"],"itemData":{"id":494,"type":"article-newspaper","abstract":"Carmarthenshire saw a drop in Welsh speakers, while numbers in parts of Cardiff increased.","container-title":"BBC News","language":"en-GB","section":"Wales","source":"www.bbc.co.uk","title":"Welsh language: strongholds decline in speakers - census","title-short":"Welsh language","URL":"https://www.bbc.co.uk/news/uk-wales-65299313","author":[{"family":"Morris","given":"Jacob"}],"accessed":{"date-parts":[["2026",4,27]]},"issued":{"date-parts":[["2023",4,18]]}}}],"schema":"https://github.com/citation-style-language/schema/raw/master/csl-citation.json"} </w:instrText>
      </w:r>
      <w:r w:rsidRPr="008060C8">
        <w:fldChar w:fldCharType="separate"/>
      </w:r>
      <w:r w:rsidRPr="008060C8">
        <w:rPr>
          <w:rFonts w:ascii="Aptos" w:hAnsi="Aptos" w:cs="Times New Roman"/>
          <w:kern w:val="0"/>
        </w:rPr>
        <w:t xml:space="preserve">Jacob Morris, ‘Welsh Language: Strongholds Decline in Speakers - Census’, Wales, </w:t>
      </w:r>
      <w:r w:rsidRPr="008060C8">
        <w:rPr>
          <w:rFonts w:ascii="Aptos" w:hAnsi="Aptos" w:cs="Times New Roman"/>
          <w:i/>
          <w:iCs/>
          <w:kern w:val="0"/>
        </w:rPr>
        <w:t>BBC News</w:t>
      </w:r>
      <w:r w:rsidRPr="008060C8">
        <w:rPr>
          <w:rFonts w:ascii="Aptos" w:hAnsi="Aptos" w:cs="Times New Roman"/>
          <w:kern w:val="0"/>
        </w:rPr>
        <w:t>, 18 April 2023 &lt;https://www.bbc.co.uk/news/uk-wales-65299313&gt; [accessed 27 April 2026].</w:t>
      </w:r>
      <w:r w:rsidRPr="008060C8">
        <w:fldChar w:fldCharType="end"/>
      </w:r>
    </w:p>
  </w:footnote>
  <w:footnote w:id="11">
    <w:p w14:paraId="08361EA7" w14:textId="62F7F5E9" w:rsidR="000148B5" w:rsidRPr="008060C8" w:rsidRDefault="000148B5">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{"citationID":"tKyxMUiZ","properties":{"formattedCitation":"R. R. Davies, {\\i{}Domination and Conquest: The Experience of Ireland, Scotland and Wales, 1100-1300} (Cambridge University Press, 1990), p. 2.","plainCitation":"R. R. Davies, Domination and Conquest: The Experience of Ireland, Scotland and Wales, 1100-1300 (Cambridge University Press, 1990), p. 2.","noteIndex":11},"citationItems":[{"id":496,"uris":["http://zotero.org/users/16334958/items/S43SIG2E"],"itemData":{"id":496,"type":"book","abstract":"This book, a revised and extended version of Professor Davies's 1988 Wiles Lectures, explores the ways in which the kings and aristocracy of England sought to extend their domination over Ireland, Scotland and Wales in the twelfth and thirteenth centuries. It analyses the mentalities of domination and subjection - how the English explained and justified their pretensions and how native rulers and societies in Ireland and Wales responded to the challenge. It also explains how the English monarchy came to claim and exercise a measure of 'imperial' control over the whole of the British Isles by the end of the thirteenth century, converting a loose domination into sustained political and governmental control. This is a study of the story of the Anglo-Norman and English domination of the British Isles in the round. Hitherto historians have tended to concentrate on the story in each country - Ireland, Scotland and Wales - individually. This book looks at the issue comparatively, in order to highlight the comparisons and contrasts in the strategies of domination and in the responses of native societies.","ISBN":"978-0-521-38069-0","language":"en","note":"Google-Books-ID: _f93pETBaAcC","number-of-pages":"168","publisher":"Cambridge University Press","publisher-place":"Cambridge","source":"Google Books","title":"Domination and Conquest: The Experience of Ireland, Scotland and Wales, 1100-1300","title-short":"Domination and Conquest","author":[{"family":"Davies","given":"R. R."}],"issued":{"date-parts":[["1990",6,29]]}},"locator":"2","label":"page"}],"schema":"https://github.com/citation-style-language/schema/raw/master/csl-citation.json"} </w:instrText>
      </w:r>
      <w:r w:rsidRPr="008060C8">
        <w:fldChar w:fldCharType="separate"/>
      </w:r>
      <w:r w:rsidRPr="008060C8">
        <w:rPr>
          <w:rFonts w:ascii="Aptos" w:hAnsi="Aptos" w:cs="Times New Roman"/>
          <w:kern w:val="0"/>
        </w:rPr>
        <w:t xml:space="preserve">R. R. Davies, </w:t>
      </w:r>
      <w:r w:rsidRPr="008060C8">
        <w:rPr>
          <w:rFonts w:ascii="Aptos" w:hAnsi="Aptos" w:cs="Times New Roman"/>
          <w:i/>
          <w:iCs/>
          <w:kern w:val="0"/>
        </w:rPr>
        <w:t>Domination and Conquest: The Experience of Ireland, Scotland and Wales, 1100-1300</w:t>
      </w:r>
      <w:r w:rsidRPr="008060C8">
        <w:rPr>
          <w:rFonts w:ascii="Aptos" w:hAnsi="Aptos" w:cs="Times New Roman"/>
          <w:kern w:val="0"/>
        </w:rPr>
        <w:t xml:space="preserve"> (Cambridge University Press, 1990), p. 2.</w:t>
      </w:r>
      <w:r w:rsidRPr="008060C8">
        <w:fldChar w:fldCharType="end"/>
      </w:r>
    </w:p>
  </w:footnote>
  <w:footnote w:id="12">
    <w:p w14:paraId="3EBFA2AB" w14:textId="23D75C5C" w:rsidR="000148B5" w:rsidRPr="008060C8" w:rsidRDefault="000148B5">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{"citationID":"R6QyXWRk","properties":{"formattedCitation":"Wales and Ivor Bowen, with University of California Libraries, {\\i{}The Statutes of Wales} (London [etc.]\\uc0\\u8239{}: T. F. Unwin, 1908) &lt;http://archive.org/details/statutesofwales00wale&gt; [accessed 27 April 2026].","plainCitation":"Wales and Ivor Bowen, with University of California Libraries, The Statutes of Wales (London [etc.]</w:instrText>
      </w:r>
      <w:r w:rsidRPr="008060C8">
        <w:rPr>
          <w:rFonts w:ascii="Arial" w:hAnsi="Arial" w:cs="Arial"/>
        </w:rPr>
        <w:instrText> </w:instrText>
      </w:r>
      <w:r w:rsidRPr="008060C8">
        <w:instrText xml:space="preserve">: T. F. Unwin, 1908) &lt;http://archive.org/details/statutesofwales00wale&gt; [accessed 27 April 2026].","noteIndex":12},"citationItems":[{"id":498,"uris":["http://zotero.org/users/16334958/items/GEWK2VVL"],"itemData":{"id":498,"type":"book","abstract":"cxxvii, 309 p. 23 cm","call-number":"SRLF_UCLA:LAGE-3425777","language":"eng","number-of-pages":"450","publisher":"London [etc.] : T. F. Unwin","source":"Internet Archive","title":"The statutes of Wales","URL":"http://archive.org/details/statutesofwales00wale","author":[{"literal":"Wales"},{"family":"Bowen","given":"Ivor"}],"contributor":[{"literal":"University of California Libraries"}],"accessed":{"date-parts":[["2026",4,27]]},"issued":{"date-parts":[["1908"]]}}}],"schema":"https://github.com/citation-style-language/schema/raw/master/csl-citation.json"} </w:instrText>
      </w:r>
      <w:r w:rsidRPr="008060C8">
        <w:fldChar w:fldCharType="separate"/>
      </w:r>
      <w:r w:rsidRPr="008060C8">
        <w:rPr>
          <w:rFonts w:ascii="Aptos" w:hAnsi="Aptos" w:cs="Times New Roman"/>
          <w:kern w:val="0"/>
        </w:rPr>
        <w:t xml:space="preserve">Wales and Ivor Bowen, with University of California Libraries, </w:t>
      </w:r>
      <w:r w:rsidRPr="008060C8">
        <w:rPr>
          <w:rFonts w:ascii="Aptos" w:hAnsi="Aptos" w:cs="Times New Roman"/>
          <w:i/>
          <w:iCs/>
          <w:kern w:val="0"/>
        </w:rPr>
        <w:t>The Statutes of Wales</w:t>
      </w:r>
      <w:r w:rsidRPr="008060C8">
        <w:rPr>
          <w:rFonts w:ascii="Aptos" w:hAnsi="Aptos" w:cs="Times New Roman"/>
          <w:kern w:val="0"/>
        </w:rPr>
        <w:t xml:space="preserve"> (London [etc.</w:t>
      </w:r>
      <w:proofErr w:type="gramStart"/>
      <w:r w:rsidRPr="008060C8">
        <w:rPr>
          <w:rFonts w:ascii="Aptos" w:hAnsi="Aptos" w:cs="Times New Roman"/>
          <w:kern w:val="0"/>
        </w:rPr>
        <w:t>] :</w:t>
      </w:r>
      <w:proofErr w:type="gramEnd"/>
      <w:r w:rsidRPr="008060C8">
        <w:rPr>
          <w:rFonts w:ascii="Aptos" w:hAnsi="Aptos" w:cs="Times New Roman"/>
          <w:kern w:val="0"/>
        </w:rPr>
        <w:t xml:space="preserve"> T. F. Unwin, 1908) &lt;http://archive.org/details/statutesofwales00wale&gt; [accessed 27 April 2026].</w:t>
      </w:r>
      <w:r w:rsidRPr="008060C8">
        <w:fldChar w:fldCharType="end"/>
      </w:r>
    </w:p>
  </w:footnote>
  <w:footnote w:id="13">
    <w:p w14:paraId="4569C111" w14:textId="78C8E100" w:rsidR="00776556" w:rsidRPr="008060C8" w:rsidRDefault="00776556">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{"citationID":"iyiaPXBD","properties":{"formattedCitation":"Wales and Bowen, {\\i{}The Statutes of Wales}.","plainCitation":"Wales and Bowen, The Statutes of Wales.","noteIndex":13},"citationItems":[{"id":498,"uris":["http://zotero.org/users/16334958/items/GEWK2VVL"],"itemData":{"id":498,"type":"book","abstract":"cxxvii, 309 p. 23 cm","call-number":"SRLF_UCLA:LAGE-3425777","language":"eng","number-of-pages":"450","publisher":"London [etc.] : T. F. Unwin","source":"Internet Archive","title":"The statutes of Wales","URL":"http://archive.org/details/statutesofwales00wale","author":[{"literal":"Wales"},{"family":"Bowen","given":"Ivor"}],"contributor":[{"literal":"University of California Libraries"}],"accessed":{"date-parts":[["2026",4,27]]},"issued":{"date-parts":[["1908"]]}}}],"schema":"https://github.com/citation-style-language/schema/raw/master/csl-citation.json"} </w:instrText>
      </w:r>
      <w:r w:rsidRPr="008060C8">
        <w:fldChar w:fldCharType="separate"/>
      </w:r>
      <w:r w:rsidRPr="008060C8">
        <w:rPr>
          <w:rFonts w:ascii="Aptos" w:hAnsi="Aptos" w:cs="Times New Roman"/>
          <w:kern w:val="0"/>
        </w:rPr>
        <w:t xml:space="preserve">Wales and Bowen, </w:t>
      </w:r>
      <w:r w:rsidRPr="008060C8">
        <w:rPr>
          <w:rFonts w:ascii="Aptos" w:hAnsi="Aptos" w:cs="Times New Roman"/>
          <w:i/>
          <w:iCs/>
          <w:kern w:val="0"/>
        </w:rPr>
        <w:t>The Statutes of Wales</w:t>
      </w:r>
      <w:r w:rsidRPr="008060C8">
        <w:rPr>
          <w:rFonts w:ascii="Aptos" w:hAnsi="Aptos" w:cs="Times New Roman"/>
          <w:kern w:val="0"/>
        </w:rPr>
        <w:t>.</w:t>
      </w:r>
      <w:r w:rsidRPr="008060C8">
        <w:fldChar w:fldCharType="end"/>
      </w:r>
      <w:r w:rsidRPr="008060C8">
        <w:t xml:space="preserve"> ,</w:t>
      </w:r>
      <w:proofErr w:type="spellStart"/>
      <w:r w:rsidRPr="008060C8">
        <w:t>p.xlvi</w:t>
      </w:r>
      <w:proofErr w:type="spellEnd"/>
    </w:p>
  </w:footnote>
  <w:footnote w:id="14">
    <w:p w14:paraId="505E7AF5" w14:textId="51E4C1E3" w:rsidR="00776556" w:rsidRPr="008060C8" w:rsidRDefault="00776556">
      <w:pPr>
        <w:pStyle w:val="FootnoteText"/>
      </w:pPr>
      <w:r w:rsidRPr="008060C8">
        <w:rPr>
          <w:rStyle w:val="FootnoteReference"/>
        </w:rPr>
        <w:footnoteRef/>
      </w:r>
      <w:r w:rsidRPr="008060C8">
        <w:t xml:space="preserve"> </w:t>
      </w:r>
      <w:r w:rsidRPr="008060C8">
        <w:fldChar w:fldCharType="begin"/>
      </w:r>
      <w:r w:rsidRPr="008060C8">
        <w:instrText xml:space="preserve"> ADDIN ZOTERO_ITEM CSL_CITATION {"citationID":"2uYlJJ5A","properties":{"formattedCitation":"Wales and Bowen, {\\i{}The Statutes of Wales}.","plainCitation":"Wales and Bowen, The Statutes of Wales.","noteIndex":14},"citationItems":[{"id":498,"uris":["http://zotero.org/users/16334958/items/GEWK2VVL"],"itemData":{"id":498,"type":"book","abstract":"cxxvii, 309 p. 23 cm","call-number":"SRLF_UCLA:LAGE-3425777","language":"eng","number-of-pages":"450","publisher":"London [etc.] : T. F. Unwin","source":"Internet Archive","title":"The statutes of Wales","URL":"http://archive.org/details/statutesofwales00wale","author":[{"literal":"Wales"},{"family":"Bowen","given":"Ivor"}],"contributor":[{"literal":"University of California Libraries"}],"accessed":{"date-parts":[["2026",4,27]]},"issued":{"date-parts":[["1908"]]}}}],"schema":"https://github.com/citation-style-language/schema/raw/master/csl-citation.json"} </w:instrText>
      </w:r>
      <w:r w:rsidRPr="008060C8">
        <w:fldChar w:fldCharType="separate"/>
      </w:r>
      <w:r w:rsidRPr="008060C8">
        <w:rPr>
          <w:rFonts w:ascii="Aptos" w:hAnsi="Aptos" w:cs="Times New Roman"/>
          <w:kern w:val="0"/>
        </w:rPr>
        <w:t xml:space="preserve">Wales and Bowen, </w:t>
      </w:r>
      <w:r w:rsidRPr="008060C8">
        <w:rPr>
          <w:rFonts w:ascii="Aptos" w:hAnsi="Aptos" w:cs="Times New Roman"/>
          <w:i/>
          <w:iCs/>
          <w:kern w:val="0"/>
        </w:rPr>
        <w:t>The Statutes of Wales</w:t>
      </w:r>
      <w:r w:rsidRPr="008060C8">
        <w:rPr>
          <w:rFonts w:ascii="Aptos" w:hAnsi="Aptos" w:cs="Times New Roman"/>
          <w:kern w:val="0"/>
        </w:rPr>
        <w:t>.</w:t>
      </w:r>
      <w:r w:rsidRPr="008060C8">
        <w:fldChar w:fldCharType="end"/>
      </w:r>
      <w:r w:rsidRPr="008060C8">
        <w:t xml:space="preserve"> </w:t>
      </w:r>
      <w:proofErr w:type="spellStart"/>
      <w:r w:rsidRPr="008060C8">
        <w:t>p.xlvi</w:t>
      </w:r>
      <w:r w:rsidRPr="008060C8">
        <w:t>i</w:t>
      </w:r>
      <w:proofErr w:type="spellEnd"/>
    </w:p>
  </w:footnote>
  <w:footnote w:id="15">
    <w:p w14:paraId="472C23E4" w14:textId="6D9E13A6" w:rsidR="00092EF6" w:rsidRDefault="00092EF6">
      <w:pPr>
        <w:pStyle w:val="FootnoteText"/>
      </w:pPr>
      <w:r>
        <w:rPr>
          <w:rStyle w:val="FootnoteReference"/>
        </w:rPr>
        <w:footnoteRef/>
      </w:r>
      <w:r>
        <w:t xml:space="preserve"> </w:t>
      </w:r>
      <w:r>
        <w:fldChar w:fldCharType="begin"/>
      </w:r>
      <w:r>
        <w:instrText xml:space="preserve"> ADDIN ZOTERO_ITEM CSL_CITATION {"citationID":"tsk2UZfB","properties":{"formattedCitation":"John Davies, {\\i{}A History of Wales} (Penguin UK, 2007), p. 232.","plainCitation":"John Davies, A History of Wales (Penguin UK, 2007), p. 232.","noteIndex":15},"citationItems":[{"id":501,"uris":["http://zotero.org/users/16334958/items/5LE3Y7GI"],"itemData":{"id":501,"type":"book","abstract":"Stretching from the Ice Ages to the present day, this masterful account traces the political, social and cultural history of the land that has come to be called Wales.   Spanning prehistoric hill forts and Roman ruins to the Reformation, the Industrial Revolution and the series of strikes by Welsh miners in the late twentieth century, this is the definitive history of an enduring people: a unique and compelling exploration of the origins of the Welsh nation, its development and its role in the modern world. This new edition brings this remarkable history into the new era of the Welsh Assembly.","ISBN":"978-0-14-028475-1","language":"en","note":"Google-Books-ID: _p5DgK5GCGMC","number-of-pages":"721","publisher":"Penguin UK","source":"Google Books","title":"A History of Wales","author":[{"family":"Davies","given":"John"}],"issued":{"date-parts":[["2007",1,25]]}},"locator":"232","label":"page"}],"schema":"https://github.com/citation-style-language/schema/raw/master/csl-citation.json"} </w:instrText>
      </w:r>
      <w:r>
        <w:fldChar w:fldCharType="separate"/>
      </w:r>
      <w:r w:rsidRPr="00092EF6">
        <w:rPr>
          <w:rFonts w:ascii="Aptos" w:hAnsi="Aptos" w:cs="Times New Roman"/>
          <w:kern w:val="0"/>
        </w:rPr>
        <w:t xml:space="preserve">John Davies, </w:t>
      </w:r>
      <w:r w:rsidRPr="00092EF6">
        <w:rPr>
          <w:rFonts w:ascii="Aptos" w:hAnsi="Aptos" w:cs="Times New Roman"/>
          <w:i/>
          <w:iCs/>
          <w:kern w:val="0"/>
        </w:rPr>
        <w:t>A History of Wales</w:t>
      </w:r>
      <w:r w:rsidRPr="00092EF6">
        <w:rPr>
          <w:rFonts w:ascii="Aptos" w:hAnsi="Aptos" w:cs="Times New Roman"/>
          <w:kern w:val="0"/>
        </w:rPr>
        <w:t xml:space="preserve"> (Penguin UK, 2007), p. 232.</w:t>
      </w:r>
      <w:r>
        <w:fldChar w:fldCharType="end"/>
      </w:r>
    </w:p>
  </w:footnote>
  <w:footnote w:id="16">
    <w:p w14:paraId="08012E6B" w14:textId="17F042E5" w:rsidR="00D8131C" w:rsidRDefault="00D8131C">
      <w:pPr>
        <w:pStyle w:val="FootnoteText"/>
      </w:pPr>
      <w:r>
        <w:rPr>
          <w:rStyle w:val="FootnoteReference"/>
        </w:rPr>
        <w:footnoteRef/>
      </w:r>
      <w:r>
        <w:t xml:space="preserve"> </w:t>
      </w:r>
      <w:r>
        <w:fldChar w:fldCharType="begin"/>
      </w:r>
      <w:r>
        <w:instrText xml:space="preserve"> ADDIN ZOTERO_ITEM CSL_CITATION {"citationID":"CrQ6cKSY","properties":{"formattedCitation":"Statute Law Database, \\uc0\\u8216{}Laws in Wales Act 1535 (Repealed 21.12.1993)\\uc0\\u8217{}, Legislation, Www.Legislation.Gov.Uk, n.d. &lt;https://www.legislation.gov.uk/aep/Hen8/27/26/contents&gt; [accessed 27 April 2026].","plainCitation":"Statute Law Database, ‘Laws in Wales Act 1535 (Repealed 21.12.1993)’, Legislation, Www.Legislation.Gov.Uk, n.d. &lt;https://www.legislation.gov.uk/aep/Hen8/27/26/contents&gt; [accessed 27 April 2026].","noteIndex":15},"citationItems":[{"id":499,"uris":["http://zotero.org/users/16334958/items/GSW4HURY"],"itemData":{"id":499,"type":"webpage","abstract":"An Acte for Lawes &amp; Justice to be ministred in Wales in like fourme as it is in this Realme.","container-title":"www.legislation.gov.uk","genre":"Legislation","language":"eng","publisher":"Statute Law Database","title":"Laws in Wales Act 1535 (repealed 21.12.1993)","URL":"https://www.legislation.gov.uk/aep/Hen8/27/26/contents","accessed":{"date-parts":[["2026",4,27]]}}}],"schema":"https://github.com/citation-style-language/schema/raw/master/csl-citation.json"} </w:instrText>
      </w:r>
      <w:r>
        <w:fldChar w:fldCharType="separate"/>
      </w:r>
      <w:r w:rsidRPr="00D8131C">
        <w:rPr>
          <w:rFonts w:ascii="Aptos" w:hAnsi="Aptos" w:cs="Times New Roman"/>
          <w:kern w:val="0"/>
        </w:rPr>
        <w:t xml:space="preserve">Statute Law Database, ‘Laws in Wales Act 1535 (Repealed 21.12.1993)’, Legislation, </w:t>
      </w:r>
      <w:proofErr w:type="gramStart"/>
      <w:r w:rsidRPr="00D8131C">
        <w:rPr>
          <w:rFonts w:ascii="Aptos" w:hAnsi="Aptos" w:cs="Times New Roman"/>
          <w:kern w:val="0"/>
        </w:rPr>
        <w:t>Www.Legislation.Gov.Uk</w:t>
      </w:r>
      <w:proofErr w:type="gramEnd"/>
      <w:r w:rsidRPr="00D8131C">
        <w:rPr>
          <w:rFonts w:ascii="Aptos" w:hAnsi="Aptos" w:cs="Times New Roman"/>
          <w:kern w:val="0"/>
        </w:rPr>
        <w:t>, n.d. &lt;https://www.legislation.gov.uk/aep/Hen8/27/26/contents&gt; [accessed 27 April 2026].</w:t>
      </w:r>
      <w:r>
        <w:fldChar w:fldCharType="end"/>
      </w:r>
    </w:p>
  </w:footnote>
  <w:footnote w:id="17">
    <w:p w14:paraId="44149C70" w14:textId="77777777" w:rsidR="00092EF6" w:rsidRDefault="00092EF6" w:rsidP="00092EF6">
      <w:pPr>
        <w:pStyle w:val="FootnoteText"/>
      </w:pPr>
      <w:r>
        <w:rPr>
          <w:rStyle w:val="FootnoteReference"/>
        </w:rPr>
        <w:footnoteRef/>
      </w:r>
      <w:r>
        <w:t xml:space="preserve"> </w:t>
      </w:r>
      <w:r>
        <w:fldChar w:fldCharType="begin"/>
      </w:r>
      <w:r>
        <w:instrText xml:space="preserve"> ADDIN ZOTERO_ITEM CSL_CITATION {"citationID":"p26hSaEn","properties":{"formattedCitation":"Deborah Wood, \\uc0\\u8216{}Depraved or Deprived? What Was the Legacy of the 1847 Report of the Commissioners of Inquiry into the State of Education in Wales on Welsh Politics, Its Culture and Educational Reform in Wales?\\uc0\\u8217{} (Open University, 2024), p. 3.","plainCitation":"Deborah Wood, ‘Depraved or Deprived? What Was the Legacy of the 1847 Report of the Commissioners of Inquiry into the State of Education in Wales on Welsh Politics, Its Culture and Educational Reform in Wales?’ (Open University, 2024), p. 3.","noteIndex":17},"citationItems":[{"id":504,"uris":["http://zotero.org/users/16334958/items/EXI2FXCU"],"itemData":{"id":504,"type":"thesis","language":"en","publisher":"Open University","publisher-place":"Online","source":"Zotero","title":"Depraved or deprived? What was the legacy of the 1847 Report of the Commissioners of Inquiry into the State of Education in Wales on Welsh politics, its culture and educational reform in Wales?","author":[{"family":"Wood","given":"Deborah"}],"issued":{"date-parts":[["2024"]]}},"locator":"3","label":"page"}],"schema":"https://github.com/citation-style-language/schema/raw/master/csl-citation.json"} </w:instrText>
      </w:r>
      <w:r>
        <w:fldChar w:fldCharType="separate"/>
      </w:r>
      <w:r w:rsidRPr="00092EF6">
        <w:rPr>
          <w:rFonts w:ascii="Aptos" w:hAnsi="Aptos" w:cs="Times New Roman"/>
          <w:kern w:val="0"/>
        </w:rPr>
        <w:t>Deborah Wood, ‘Depraved or Deprived? What Was the Legacy of the 1847 Report of the Commissioners of Inquiry into the State of Education in Wales on Welsh Politics, Its Culture and Educational Reform in Wales?’ (Open University, 2024), p. 3.</w:t>
      </w:r>
      <w:r>
        <w:fldChar w:fldCharType="end"/>
      </w:r>
    </w:p>
  </w:footnote>
  <w:footnote w:id="18">
    <w:p w14:paraId="291122DF" w14:textId="5BAB8EB2" w:rsidR="00D82EE4" w:rsidRDefault="00D82EE4">
      <w:pPr>
        <w:pStyle w:val="FootnoteText"/>
      </w:pPr>
      <w:r>
        <w:rPr>
          <w:rStyle w:val="FootnoteReference"/>
        </w:rPr>
        <w:footnoteRef/>
      </w:r>
      <w:r>
        <w:t xml:space="preserve"> </w:t>
      </w:r>
      <w:r>
        <w:fldChar w:fldCharType="begin"/>
      </w:r>
      <w:r>
        <w:instrText xml:space="preserve"> ADDIN ZOTERO_ITEM CSL_CITATION {"citationID":"sByJf0aC","properties":{"formattedCitation":"BBC, {\\i{}How the Welsh Language Was Almost Lost | Union with David Olusoga - BBC} (2023) &lt;https://www.youtube.com/watch?v=rrCP5S_iS5s&gt; [accessed 27 April 2026].","plainCitation":"BBC, How the Welsh Language Was Almost Lost | Union with David Olusoga - BBC (2023) &lt;https://www.youtube.com/watch?v=rrCP5S_iS5s&gt; [accessed 27 April 2026].","noteIndex":18},"citationItems":[{"id":505,"uris":["http://zotero.org/users/16334958/items/2QFYUKLJ"],"itemData":{"id":505,"type":"motion_picture","abstract":"\"It's not easy to overestimate its evil effects.\" Did you know this was how the Welsh language was almost lost? \n\n#Union with David Olusoga #iPlayer","dimensions":"03:49","source":"YouTube","title":"How the Welsh language was almost lost | Union with David Olusoga - BBC","URL":"https://www.youtube.com/watch?v=rrCP5S_iS5s","author":[{"literal":"BBC"}],"accessed":{"date-parts":[["2026",4,27]]},"issued":{"date-parts":[["2023",11,21]]}}}],"schema":"https://github.com/citation-style-language/schema/raw/master/csl-citation.json"} </w:instrText>
      </w:r>
      <w:r>
        <w:fldChar w:fldCharType="separate"/>
      </w:r>
      <w:r w:rsidRPr="00D82EE4">
        <w:rPr>
          <w:rFonts w:ascii="Aptos" w:hAnsi="Aptos" w:cs="Times New Roman"/>
          <w:kern w:val="0"/>
        </w:rPr>
        <w:t xml:space="preserve">BBC, </w:t>
      </w:r>
      <w:r w:rsidRPr="00D82EE4">
        <w:rPr>
          <w:rFonts w:ascii="Aptos" w:hAnsi="Aptos" w:cs="Times New Roman"/>
          <w:i/>
          <w:iCs/>
          <w:kern w:val="0"/>
        </w:rPr>
        <w:t>How the Welsh Language Was Almost Lost | Union with David Olusoga - BBC</w:t>
      </w:r>
      <w:r w:rsidRPr="00D82EE4">
        <w:rPr>
          <w:rFonts w:ascii="Aptos" w:hAnsi="Aptos" w:cs="Times New Roman"/>
          <w:kern w:val="0"/>
        </w:rPr>
        <w:t xml:space="preserve"> (2023) &lt;https://www.youtube.com/watch?v=rrCP5S_iS5s&gt; [accessed 27 April 2026].</w:t>
      </w:r>
      <w:r>
        <w:fldChar w:fldCharType="end"/>
      </w:r>
    </w:p>
  </w:footnote>
  <w:footnote w:id="19">
    <w:p w14:paraId="6E868DCB" w14:textId="127E88D7" w:rsidR="00D82EE4" w:rsidRDefault="00D82EE4">
      <w:pPr>
        <w:pStyle w:val="FootnoteText"/>
      </w:pPr>
      <w:r>
        <w:rPr>
          <w:rStyle w:val="FootnoteReference"/>
        </w:rPr>
        <w:footnoteRef/>
      </w:r>
      <w:r>
        <w:t xml:space="preserve"> </w:t>
      </w:r>
      <w:r>
        <w:fldChar w:fldCharType="begin"/>
      </w:r>
      <w:r>
        <w:instrText xml:space="preserve"> ADDIN ZOTERO_ITEM CSL_CITATION {"citationID":"S4uM2KUI","properties":{"formattedCitation":"BBC, {\\i{}How the Welsh Language Was Almost Lost | Union with David Olusoga - BBC}.","plainCitation":"BBC, How the Welsh Language Was Almost Lost | Union with David Olusoga - BBC.","noteIndex":19},"citationItems":[{"id":505,"uris":["http://zotero.org/users/16334958/items/2QFYUKLJ"],"itemData":{"id":505,"type":"motion_picture","abstract":"\"It's not easy to overestimate its evil effects.\" Did you know this was how the Welsh language was almost lost? \n\n#Union with David Olusoga #iPlayer","dimensions":"03:49","source":"YouTube","title":"How the Welsh language was almost lost | Union with David Olusoga - BBC","URL":"https://www.youtube.com/watch?v=rrCP5S_iS5s","author":[{"literal":"BBC"}],"accessed":{"date-parts":[["2026",4,27]]},"issued":{"date-parts":[["2023",11,21]]}}}],"schema":"https://github.com/citation-style-language/schema/raw/master/csl-citation.json"} </w:instrText>
      </w:r>
      <w:r>
        <w:fldChar w:fldCharType="separate"/>
      </w:r>
      <w:r w:rsidRPr="00D82EE4">
        <w:rPr>
          <w:rFonts w:ascii="Aptos" w:hAnsi="Aptos" w:cs="Times New Roman"/>
          <w:kern w:val="0"/>
        </w:rPr>
        <w:t xml:space="preserve">BBC, </w:t>
      </w:r>
      <w:r w:rsidRPr="00D82EE4">
        <w:rPr>
          <w:rFonts w:ascii="Aptos" w:hAnsi="Aptos" w:cs="Times New Roman"/>
          <w:i/>
          <w:iCs/>
          <w:kern w:val="0"/>
        </w:rPr>
        <w:t>How the Welsh Language Was Almost Lost | Union with David Olusoga - BBC</w:t>
      </w:r>
      <w:r w:rsidRPr="00D82EE4">
        <w:rPr>
          <w:rFonts w:ascii="Aptos" w:hAnsi="Aptos" w:cs="Times New Roman"/>
          <w:kern w:val="0"/>
        </w:rPr>
        <w:t>.</w:t>
      </w:r>
      <w:r>
        <w:fldChar w:fldCharType="end"/>
      </w:r>
    </w:p>
  </w:footnote>
  <w:footnote w:id="20">
    <w:p w14:paraId="099F62CF" w14:textId="52561BBC" w:rsidR="00943B31" w:rsidRDefault="00943B31">
      <w:pPr>
        <w:pStyle w:val="FootnoteText"/>
      </w:pPr>
      <w:r>
        <w:rPr>
          <w:rStyle w:val="FootnoteReference"/>
        </w:rPr>
        <w:footnoteRef/>
      </w:r>
      <w:r>
        <w:t xml:space="preserve"> </w:t>
      </w:r>
      <w:r>
        <w:fldChar w:fldCharType="begin"/>
      </w:r>
      <w:r w:rsidR="00D82EE4">
        <w:instrText xml:space="preserve"> ADDIN ZOTERO_ITEM CSL_CITATION {"citationID":"MMP9IwP8","properties":{"formattedCitation":"Wood, \\uc0\\u8216{}Depraved or Deprived? What Was the Legacy of the 1847 Report of the Commissioners of Inquiry into the State of Education in Wales on Welsh Politics, Its Culture and Educational Reform in Wales?\\uc0\\u8217{}, p. 4.","plainCitation":"Wood, ‘Depraved or Deprived? What Was the Legacy of the 1847 Report of the Commissioners of Inquiry into the State of Education in Wales on Welsh Politics, Its Culture and Educational Reform in Wales?’, p. 4.","noteIndex":19},"citationItems":[{"id":504,"uris":["http://zotero.org/users/16334958/items/EXI2FXCU"],"itemData":{"id":504,"type":"thesis","language":"en","publisher":"Open University","publisher-place":"Online","source":"Zotero","title":"Depraved or deprived? What was the legacy of the 1847 Report of the Commissioners of Inquiry into the State of Education in Wales on Welsh politics, its culture and educational reform in Wales?","author":[{"family":"Wood","given":"Deborah"}],"issued":{"date-parts":[["2024"]]}},"locator":"4","label":"page"}],"schema":"https://github.com/citation-style-language/schema/raw/master/csl-citation.json"} </w:instrText>
      </w:r>
      <w:r>
        <w:fldChar w:fldCharType="separate"/>
      </w:r>
      <w:r w:rsidRPr="00943B31">
        <w:rPr>
          <w:rFonts w:ascii="Aptos" w:hAnsi="Aptos" w:cs="Times New Roman"/>
          <w:kern w:val="0"/>
        </w:rPr>
        <w:t>Wood, ‘Depraved or Deprived? What Was the Legacy of the 1847 Report of the Commissioners of Inquiry into the State of Education in Wales on Welsh Politics, Its Culture and Educational Reform in Wales?’, p. 4.</w:t>
      </w:r>
      <w:r>
        <w:fldChar w:fldCharType="end"/>
      </w:r>
    </w:p>
  </w:footnote>
  <w:footnote w:id="21">
    <w:p w14:paraId="14636CE2" w14:textId="30F21FB6" w:rsidR="00160459" w:rsidRDefault="00160459" w:rsidP="00160459">
      <w:pPr>
        <w:pStyle w:val="FootnoteText"/>
      </w:pPr>
      <w:r w:rsidRPr="008060C8">
        <w:rPr>
          <w:rStyle w:val="FootnoteReference"/>
        </w:rPr>
        <w:footnoteRef/>
      </w:r>
      <w:r w:rsidRPr="008060C8">
        <w:t xml:space="preserve"> </w:t>
      </w:r>
      <w:r w:rsidRPr="008060C8">
        <w:fldChar w:fldCharType="begin"/>
      </w:r>
      <w:r w:rsidR="000148B5" w:rsidRPr="008060C8">
        <w:instrText xml:space="preserve"> ADDIN ZOTERO_ITEM CSL_CITATION {"citationID":"jLmFSJMm","properties":{"formattedCitation":"Sandow, \\uc0\\u8216{}Anglo-Cornish Dialect Lexis: Variation, Change, and Social Meaning\\uc0\\u8217{}, p. 89.","plainCitation":"Sandow, ‘Anglo-Cornish Dialect Lexis: Variation, Change, and Social Meaning’, p. 89.","noteIndex":13},"citationItems":[{"id":490,"uris":["http://zotero.org/users/16334958/items/JVD8CGTR"],"itemData":{"id":490,"type":"thesis","genre":"Philosophy","number-of-pages":"467","publisher":"University of Sussex","publisher-place":"Sussex","title":"Anglo-Cornish Dialect Lexis: Variation, Change, and Social Meaning","author":[{"family":"Sandow","given":"Rhys J."}],"issued":{"date-parts":[["2020"]]}},"locator":"89","label":"page"}],"schema":"https://github.com/citation-style-language/schema/raw/master/csl-citation.json"} </w:instrText>
      </w:r>
      <w:r w:rsidRPr="008060C8">
        <w:fldChar w:fldCharType="separate"/>
      </w:r>
      <w:r w:rsidRPr="008060C8">
        <w:rPr>
          <w:rFonts w:ascii="Aptos" w:hAnsi="Aptos" w:cs="Times New Roman"/>
          <w:kern w:val="0"/>
        </w:rPr>
        <w:t>Sandow, ‘Anglo-Cornish Dialect Lexis: Variation, Change, and Social Meaning’, p. 89.</w:t>
      </w:r>
      <w:r w:rsidRPr="008060C8">
        <w:fldChar w:fldCharType="end"/>
      </w:r>
    </w:p>
  </w:footnote>
  <w:footnote w:id="22">
    <w:p w14:paraId="78C2660A" w14:textId="5DE1774C" w:rsidR="008C27C2" w:rsidRDefault="008C27C2">
      <w:pPr>
        <w:pStyle w:val="FootnoteText"/>
      </w:pPr>
      <w:r>
        <w:rPr>
          <w:rStyle w:val="FootnoteReference"/>
        </w:rPr>
        <w:footnoteRef/>
      </w:r>
      <w:r>
        <w:t xml:space="preserve"> </w:t>
      </w:r>
      <w:r>
        <w:fldChar w:fldCharType="begin"/>
      </w:r>
      <w:r>
        <w:instrText xml:space="preserve"> ADDIN ZOTERO_ITEM CSL_CITATION {"citationID":"ZsXUtkju","properties":{"formattedCitation":"Martin Johnes, {\\i{}Welsh Not: Elementary Education and the Anglicisation of Wales} (University of Wales Press, 2024), p. 1.","plainCitation":"Martin Johnes, Welsh Not: Elementary Education and the Anglicisation of Wales (University of Wales Press, 2024), p. 1.","noteIndex":22},"citationItems":[{"id":507,"uris":["http://zotero.org/users/16334958/items/VPD4KE7Q"],"itemData":{"id":507,"type":"book","call-number":"372.65","ISBN":"978-1-83772-180-1","language":"en","publisher":"University of Wales Press","publisher-place":"Cardiff","source":"BnF ISBN","title":"Welsh not: elementary education and the anglicisation of Wales","title-short":"Welsh not","author":[{"family":"Johnes","given":"Martin"}],"issued":{"date-parts":[["2024"]]}},"locator":"1","label":"page"}],"schema":"https://github.com/citation-style-language/schema/raw/master/csl-citation.json"} </w:instrText>
      </w:r>
      <w:r>
        <w:fldChar w:fldCharType="separate"/>
      </w:r>
      <w:r w:rsidRPr="008C27C2">
        <w:rPr>
          <w:rFonts w:ascii="Aptos" w:hAnsi="Aptos" w:cs="Times New Roman"/>
          <w:kern w:val="0"/>
        </w:rPr>
        <w:t xml:space="preserve">Martin Johnes, </w:t>
      </w:r>
      <w:r w:rsidRPr="008C27C2">
        <w:rPr>
          <w:rFonts w:ascii="Aptos" w:hAnsi="Aptos" w:cs="Times New Roman"/>
          <w:i/>
          <w:iCs/>
          <w:kern w:val="0"/>
        </w:rPr>
        <w:t>Welsh Not: Elementary Education and the Anglicisation of Wales</w:t>
      </w:r>
      <w:r w:rsidRPr="008C27C2">
        <w:rPr>
          <w:rFonts w:ascii="Aptos" w:hAnsi="Aptos" w:cs="Times New Roman"/>
          <w:kern w:val="0"/>
        </w:rPr>
        <w:t xml:space="preserve"> (University of Wales Press, 2024), p. 1.</w:t>
      </w:r>
      <w:r>
        <w:fldChar w:fldCharType="end"/>
      </w:r>
    </w:p>
  </w:footnote>
  <w:footnote w:id="23">
    <w:p w14:paraId="7B281A1F" w14:textId="7A4C9DD1" w:rsidR="003E3777" w:rsidRDefault="003E3777">
      <w:pPr>
        <w:pStyle w:val="FootnoteText"/>
      </w:pPr>
      <w:r>
        <w:rPr>
          <w:rStyle w:val="FootnoteReference"/>
        </w:rPr>
        <w:footnoteRef/>
      </w:r>
      <w:r>
        <w:t xml:space="preserve"> </w:t>
      </w:r>
      <w:r>
        <w:fldChar w:fldCharType="begin"/>
      </w:r>
      <w:r>
        <w:instrText xml:space="preserve"> ADDIN ZOTERO_ITEM CSL_CITATION {"citationID":"IbXlI4bE","properties":{"formattedCitation":"Johnes, {\\i{}Welsh Not}, p. 5.","plainCitation":"Johnes, Welsh Not, p. 5.","noteIndex":23},"citationItems":[{"id":507,"uris":["http://zotero.org/users/16334958/items/VPD4KE7Q"],"itemData":{"id":507,"type":"book","call-number":"372.65","ISBN":"978-1-83772-180-1","language":"en","publisher":"University of Wales Press","publisher-place":"Cardiff","source":"BnF ISBN","title":"Welsh not: elementary education and the anglicisation of Wales","title-short":"Welsh not","author":[{"family":"Johnes","given":"Martin"}],"issued":{"date-parts":[["2024"]]}},"locator":"5","label":"page"}],"schema":"https://github.com/citation-style-language/schema/raw/master/csl-citation.json"} </w:instrText>
      </w:r>
      <w:r>
        <w:fldChar w:fldCharType="separate"/>
      </w:r>
      <w:r w:rsidRPr="003E3777">
        <w:rPr>
          <w:rFonts w:ascii="Aptos" w:hAnsi="Aptos" w:cs="Times New Roman"/>
          <w:kern w:val="0"/>
        </w:rPr>
        <w:t xml:space="preserve">Johnes, </w:t>
      </w:r>
      <w:r w:rsidRPr="003E3777">
        <w:rPr>
          <w:rFonts w:ascii="Aptos" w:hAnsi="Aptos" w:cs="Times New Roman"/>
          <w:i/>
          <w:iCs/>
          <w:kern w:val="0"/>
        </w:rPr>
        <w:t>Welsh Not</w:t>
      </w:r>
      <w:r w:rsidRPr="003E3777">
        <w:rPr>
          <w:rFonts w:ascii="Aptos" w:hAnsi="Aptos" w:cs="Times New Roman"/>
          <w:kern w:val="0"/>
        </w:rPr>
        <w:t>, p. 5.</w:t>
      </w:r>
      <w:r>
        <w:fldChar w:fldCharType="end"/>
      </w:r>
    </w:p>
  </w:footnote>
  <w:footnote w:id="24">
    <w:p w14:paraId="058F3A61" w14:textId="286F5CED" w:rsidR="003E3777" w:rsidRDefault="003E3777">
      <w:pPr>
        <w:pStyle w:val="FootnoteText"/>
      </w:pPr>
      <w:r>
        <w:rPr>
          <w:rStyle w:val="FootnoteReference"/>
        </w:rPr>
        <w:footnoteRef/>
      </w:r>
      <w:r>
        <w:t xml:space="preserve"> </w:t>
      </w:r>
      <w:r>
        <w:fldChar w:fldCharType="begin"/>
      </w:r>
      <w:r>
        <w:instrText xml:space="preserve"> ADDIN ZOTERO_ITEM CSL_CITATION {"citationID":"TlAyJt28","properties":{"formattedCitation":"Welsh Goverment, \\uc0\\u8216{}Welsh Language in Wales (Census 2021) [HTML] | GOV.WALES\\uc0\\u8217{}, Census, Gov.Wales, 6 December 2022 &lt;https://www.gov.wales/welsh-language-wales-census-2021-html&gt; [accessed 27 April 2026].","plainCitation":"Welsh Goverment, ‘Welsh Language in Wales (Census 2021) [HTML] | GOV.WALES’, Census, Gov.Wales, 6 December 2022 &lt;https://www.gov.wales/welsh-language-wales-census-2021-html&gt; [accessed 27 April 2026].","noteIndex":24},"citationItems":[{"id":508,"uris":["http://zotero.org/users/16334958/items/X2SWAEK3"],"itemData":{"id":508,"type":"webpage","abstract":"Census 2021 data about the Welsh language skills (ability to understand spoken Welsh, speak Welsh, read Welsh, and write Welsh) of people aged three years or older living in Wales.","container-title":"Gov.Wales","genre":"Census","language":"en","publisher":"Welsh Goverment","publisher-place":"Cardiff","title":"Welsh language in Wales (Census 2021) [HTML] | GOV.WALES","URL":"https://www.gov.wales/welsh-language-wales-census-2021-html","accessed":{"date-parts":[["2026",4,27]]},"issued":{"date-parts":[["2022",12,6]]}}}],"schema":"https://github.com/citation-style-language/schema/raw/master/csl-citation.json"} </w:instrText>
      </w:r>
      <w:r>
        <w:fldChar w:fldCharType="separate"/>
      </w:r>
      <w:r w:rsidRPr="003E3777">
        <w:rPr>
          <w:rFonts w:ascii="Aptos" w:hAnsi="Aptos" w:cs="Times New Roman"/>
          <w:kern w:val="0"/>
        </w:rPr>
        <w:t xml:space="preserve">Welsh </w:t>
      </w:r>
      <w:proofErr w:type="spellStart"/>
      <w:r w:rsidRPr="003E3777">
        <w:rPr>
          <w:rFonts w:ascii="Aptos" w:hAnsi="Aptos" w:cs="Times New Roman"/>
          <w:kern w:val="0"/>
        </w:rPr>
        <w:t>Goverment</w:t>
      </w:r>
      <w:proofErr w:type="spellEnd"/>
      <w:r w:rsidRPr="003E3777">
        <w:rPr>
          <w:rFonts w:ascii="Aptos" w:hAnsi="Aptos" w:cs="Times New Roman"/>
          <w:kern w:val="0"/>
        </w:rPr>
        <w:t xml:space="preserve">, ‘Welsh Language in Wales (Census 2021) [HTML] | GOV.WALES’, Census, </w:t>
      </w:r>
      <w:proofErr w:type="spellStart"/>
      <w:r w:rsidRPr="003E3777">
        <w:rPr>
          <w:rFonts w:ascii="Aptos" w:hAnsi="Aptos" w:cs="Times New Roman"/>
          <w:kern w:val="0"/>
        </w:rPr>
        <w:t>Gov.Wales</w:t>
      </w:r>
      <w:proofErr w:type="spellEnd"/>
      <w:r w:rsidRPr="003E3777">
        <w:rPr>
          <w:rFonts w:ascii="Aptos" w:hAnsi="Aptos" w:cs="Times New Roman"/>
          <w:kern w:val="0"/>
        </w:rPr>
        <w:t>, 6 December 2022 &lt;https://www.gov.wales/welsh-language-wales-census-2021-html&gt; [accessed 27 April 2026].</w:t>
      </w:r>
      <w:r>
        <w:fldChar w:fldCharType="end"/>
      </w:r>
    </w:p>
  </w:footnote>
  <w:footnote w:id="25">
    <w:p w14:paraId="43405871" w14:textId="2E7353EB" w:rsidR="00A50ABD" w:rsidRDefault="00A50ABD">
      <w:pPr>
        <w:pStyle w:val="FootnoteText"/>
      </w:pPr>
      <w:r>
        <w:rPr>
          <w:rStyle w:val="FootnoteReference"/>
        </w:rPr>
        <w:footnoteRef/>
      </w:r>
      <w:r>
        <w:t xml:space="preserve"> </w:t>
      </w:r>
      <w:r>
        <w:fldChar w:fldCharType="begin"/>
      </w:r>
      <w:r>
        <w:instrText xml:space="preserve"> ADDIN ZOTERO_ITEM CSL_CITATION {"citationID":"HhLtbOSk","properties":{"formattedCitation":"Welsh Goverment, \\uc0\\u8216{}Cymraeg 2050: Welsh Language Strategy | GOV.WALES\\uc0\\u8217{}, Goverment, Gov.Wales, 10 July 2017 &lt;https://www.gov.wales/cymraeg-2050-welsh-language-strategy&gt; [accessed 27 April 2026].","plainCitation":"Welsh Goverment, ‘Cymraeg 2050: Welsh Language Strategy | GOV.WALES’, Goverment, Gov.Wales, 10 July 2017 &lt;https://www.gov.wales/cymraeg-2050-welsh-language-strategy&gt; [accessed 27 April 2026].","noteIndex":25},"citationItems":[{"id":510,"uris":["http://zotero.org/users/16334958/items/PJ6BXXLP"],"itemData":{"id":510,"type":"webpage","abstract":"Our long-term approach to achieving a million Welsh speakers by 2050.","container-title":"Gov.Wales","genre":"Goverment","language":"en","publisher":"Welsh Goverment","publisher-place":"Cardiff","title":"Cymraeg 2050: Welsh language strategy | GOV.WALES","title-short":"Cymraeg 2050","URL":"https://www.gov.wales/cymraeg-2050-welsh-language-strategy","accessed":{"date-parts":[["2026",4,27]]},"issued":{"date-parts":[["2017",7,10]]}}}],"schema":"https://github.com/citation-style-language/schema/raw/master/csl-citation.json"} </w:instrText>
      </w:r>
      <w:r>
        <w:fldChar w:fldCharType="separate"/>
      </w:r>
      <w:r w:rsidRPr="00A50ABD">
        <w:rPr>
          <w:rFonts w:ascii="Aptos" w:hAnsi="Aptos" w:cs="Times New Roman"/>
          <w:kern w:val="0"/>
        </w:rPr>
        <w:t xml:space="preserve">Welsh </w:t>
      </w:r>
      <w:proofErr w:type="spellStart"/>
      <w:r w:rsidRPr="00A50ABD">
        <w:rPr>
          <w:rFonts w:ascii="Aptos" w:hAnsi="Aptos" w:cs="Times New Roman"/>
          <w:kern w:val="0"/>
        </w:rPr>
        <w:t>Goverment</w:t>
      </w:r>
      <w:proofErr w:type="spellEnd"/>
      <w:r w:rsidRPr="00A50ABD">
        <w:rPr>
          <w:rFonts w:ascii="Aptos" w:hAnsi="Aptos" w:cs="Times New Roman"/>
          <w:kern w:val="0"/>
        </w:rPr>
        <w:t xml:space="preserve">, ‘Cymraeg 2050: Welsh Language Strategy | GOV.WALES’, </w:t>
      </w:r>
      <w:proofErr w:type="spellStart"/>
      <w:r w:rsidRPr="00A50ABD">
        <w:rPr>
          <w:rFonts w:ascii="Aptos" w:hAnsi="Aptos" w:cs="Times New Roman"/>
          <w:kern w:val="0"/>
        </w:rPr>
        <w:t>Goverment</w:t>
      </w:r>
      <w:proofErr w:type="spellEnd"/>
      <w:r w:rsidRPr="00A50ABD">
        <w:rPr>
          <w:rFonts w:ascii="Aptos" w:hAnsi="Aptos" w:cs="Times New Roman"/>
          <w:kern w:val="0"/>
        </w:rPr>
        <w:t xml:space="preserve">, </w:t>
      </w:r>
      <w:proofErr w:type="spellStart"/>
      <w:r w:rsidRPr="00A50ABD">
        <w:rPr>
          <w:rFonts w:ascii="Aptos" w:hAnsi="Aptos" w:cs="Times New Roman"/>
          <w:kern w:val="0"/>
        </w:rPr>
        <w:t>Gov.Wales</w:t>
      </w:r>
      <w:proofErr w:type="spellEnd"/>
      <w:r w:rsidRPr="00A50ABD">
        <w:rPr>
          <w:rFonts w:ascii="Aptos" w:hAnsi="Aptos" w:cs="Times New Roman"/>
          <w:kern w:val="0"/>
        </w:rPr>
        <w:t>, 10 July 2017 &lt;https://www.gov.wales/cymraeg-2050-welsh-language-strategy&gt; [accessed 27 April 2026].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AD3524"/>
    <w:multiLevelType w:val="hybridMultilevel"/>
    <w:tmpl w:val="DEFE3CC2"/>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num w:numId="1" w16cid:durableId="1445492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DF9"/>
    <w:rsid w:val="000148B5"/>
    <w:rsid w:val="0003151A"/>
    <w:rsid w:val="00092B6D"/>
    <w:rsid w:val="00092EF6"/>
    <w:rsid w:val="00093138"/>
    <w:rsid w:val="000B1D7C"/>
    <w:rsid w:val="00160459"/>
    <w:rsid w:val="0018044D"/>
    <w:rsid w:val="00202847"/>
    <w:rsid w:val="0026084B"/>
    <w:rsid w:val="003104AD"/>
    <w:rsid w:val="003C1DED"/>
    <w:rsid w:val="003C647C"/>
    <w:rsid w:val="003E3777"/>
    <w:rsid w:val="004D6A78"/>
    <w:rsid w:val="00541F74"/>
    <w:rsid w:val="00546DF9"/>
    <w:rsid w:val="00611EF2"/>
    <w:rsid w:val="006746CE"/>
    <w:rsid w:val="00706E41"/>
    <w:rsid w:val="00710810"/>
    <w:rsid w:val="00776556"/>
    <w:rsid w:val="008060C8"/>
    <w:rsid w:val="008A2829"/>
    <w:rsid w:val="008C27C2"/>
    <w:rsid w:val="008D07E3"/>
    <w:rsid w:val="008D6354"/>
    <w:rsid w:val="008E26C9"/>
    <w:rsid w:val="00940FF2"/>
    <w:rsid w:val="00943B31"/>
    <w:rsid w:val="009D76EE"/>
    <w:rsid w:val="00A174AD"/>
    <w:rsid w:val="00A50ABD"/>
    <w:rsid w:val="00A54C29"/>
    <w:rsid w:val="00A56646"/>
    <w:rsid w:val="00AC217C"/>
    <w:rsid w:val="00AC34B8"/>
    <w:rsid w:val="00AD2F48"/>
    <w:rsid w:val="00AE051D"/>
    <w:rsid w:val="00B70E9C"/>
    <w:rsid w:val="00B832BB"/>
    <w:rsid w:val="00BE2F54"/>
    <w:rsid w:val="00D4636A"/>
    <w:rsid w:val="00D8131C"/>
    <w:rsid w:val="00D82EE4"/>
    <w:rsid w:val="00DA0C47"/>
    <w:rsid w:val="00E03415"/>
    <w:rsid w:val="00E54E5E"/>
    <w:rsid w:val="00E97EF0"/>
    <w:rsid w:val="00F85670"/>
    <w:rsid w:val="00FB5E1A"/>
    <w:rsid w:val="00FB7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E1CE3"/>
  <w15:chartTrackingRefBased/>
  <w15:docId w15:val="{C880233A-7F27-4E1D-A53F-E502749A9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D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6D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6D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D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D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D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D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D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D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D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6D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6D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D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D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D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D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D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DF9"/>
    <w:rPr>
      <w:rFonts w:eastAsiaTheme="majorEastAsia" w:cstheme="majorBidi"/>
      <w:color w:val="272727" w:themeColor="text1" w:themeTint="D8"/>
    </w:rPr>
  </w:style>
  <w:style w:type="paragraph" w:styleId="Title">
    <w:name w:val="Title"/>
    <w:basedOn w:val="Normal"/>
    <w:next w:val="Normal"/>
    <w:link w:val="TitleChar"/>
    <w:uiPriority w:val="10"/>
    <w:qFormat/>
    <w:rsid w:val="00546D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D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D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D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DF9"/>
    <w:pPr>
      <w:spacing w:before="160"/>
      <w:jc w:val="center"/>
    </w:pPr>
    <w:rPr>
      <w:i/>
      <w:iCs/>
      <w:color w:val="404040" w:themeColor="text1" w:themeTint="BF"/>
    </w:rPr>
  </w:style>
  <w:style w:type="character" w:customStyle="1" w:styleId="QuoteChar">
    <w:name w:val="Quote Char"/>
    <w:basedOn w:val="DefaultParagraphFont"/>
    <w:link w:val="Quote"/>
    <w:uiPriority w:val="29"/>
    <w:rsid w:val="00546DF9"/>
    <w:rPr>
      <w:i/>
      <w:iCs/>
      <w:color w:val="404040" w:themeColor="text1" w:themeTint="BF"/>
    </w:rPr>
  </w:style>
  <w:style w:type="paragraph" w:styleId="ListParagraph">
    <w:name w:val="List Paragraph"/>
    <w:basedOn w:val="Normal"/>
    <w:uiPriority w:val="34"/>
    <w:qFormat/>
    <w:rsid w:val="00546DF9"/>
    <w:pPr>
      <w:ind w:left="720"/>
      <w:contextualSpacing/>
    </w:pPr>
  </w:style>
  <w:style w:type="character" w:styleId="IntenseEmphasis">
    <w:name w:val="Intense Emphasis"/>
    <w:basedOn w:val="DefaultParagraphFont"/>
    <w:uiPriority w:val="21"/>
    <w:qFormat/>
    <w:rsid w:val="00546DF9"/>
    <w:rPr>
      <w:i/>
      <w:iCs/>
      <w:color w:val="0F4761" w:themeColor="accent1" w:themeShade="BF"/>
    </w:rPr>
  </w:style>
  <w:style w:type="paragraph" w:styleId="IntenseQuote">
    <w:name w:val="Intense Quote"/>
    <w:basedOn w:val="Normal"/>
    <w:next w:val="Normal"/>
    <w:link w:val="IntenseQuoteChar"/>
    <w:uiPriority w:val="30"/>
    <w:qFormat/>
    <w:rsid w:val="00546D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DF9"/>
    <w:rPr>
      <w:i/>
      <w:iCs/>
      <w:color w:val="0F4761" w:themeColor="accent1" w:themeShade="BF"/>
    </w:rPr>
  </w:style>
  <w:style w:type="character" w:styleId="IntenseReference">
    <w:name w:val="Intense Reference"/>
    <w:basedOn w:val="DefaultParagraphFont"/>
    <w:uiPriority w:val="32"/>
    <w:qFormat/>
    <w:rsid w:val="00546DF9"/>
    <w:rPr>
      <w:b/>
      <w:bCs/>
      <w:smallCaps/>
      <w:color w:val="0F4761" w:themeColor="accent1" w:themeShade="BF"/>
      <w:spacing w:val="5"/>
    </w:rPr>
  </w:style>
  <w:style w:type="character" w:styleId="Hyperlink">
    <w:name w:val="Hyperlink"/>
    <w:basedOn w:val="DefaultParagraphFont"/>
    <w:uiPriority w:val="99"/>
    <w:unhideWhenUsed/>
    <w:rsid w:val="00AC34B8"/>
    <w:rPr>
      <w:color w:val="467886" w:themeColor="hyperlink"/>
      <w:u w:val="single"/>
    </w:rPr>
  </w:style>
  <w:style w:type="character" w:styleId="UnresolvedMention">
    <w:name w:val="Unresolved Mention"/>
    <w:basedOn w:val="DefaultParagraphFont"/>
    <w:uiPriority w:val="99"/>
    <w:semiHidden/>
    <w:unhideWhenUsed/>
    <w:rsid w:val="00AC34B8"/>
    <w:rPr>
      <w:color w:val="605E5C"/>
      <w:shd w:val="clear" w:color="auto" w:fill="E1DFDD"/>
    </w:rPr>
  </w:style>
  <w:style w:type="paragraph" w:styleId="FootnoteText">
    <w:name w:val="footnote text"/>
    <w:basedOn w:val="Normal"/>
    <w:link w:val="FootnoteTextChar"/>
    <w:uiPriority w:val="99"/>
    <w:semiHidden/>
    <w:unhideWhenUsed/>
    <w:rsid w:val="00FB76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7693"/>
    <w:rPr>
      <w:sz w:val="20"/>
      <w:szCs w:val="20"/>
    </w:rPr>
  </w:style>
  <w:style w:type="character" w:styleId="FootnoteReference">
    <w:name w:val="footnote reference"/>
    <w:basedOn w:val="DefaultParagraphFont"/>
    <w:uiPriority w:val="99"/>
    <w:semiHidden/>
    <w:unhideWhenUsed/>
    <w:rsid w:val="00FB7693"/>
    <w:rPr>
      <w:vertAlign w:val="superscript"/>
    </w:rPr>
  </w:style>
  <w:style w:type="paragraph" w:styleId="Bibliography">
    <w:name w:val="Bibliography"/>
    <w:basedOn w:val="Normal"/>
    <w:next w:val="Normal"/>
    <w:uiPriority w:val="37"/>
    <w:unhideWhenUsed/>
    <w:rsid w:val="00FB7693"/>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1999</Words>
  <Characters>11398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2</cp:revision>
  <dcterms:created xsi:type="dcterms:W3CDTF">2026-04-27T21:49:00Z</dcterms:created>
  <dcterms:modified xsi:type="dcterms:W3CDTF">2026-04-27T21:49:00Z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id="smF2rmnC"/&gt;&lt;style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