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2C0EA9" w14:textId="77777777" w:rsidR="00477257" w:rsidRDefault="00477257">
      <w:pPr>
        <w:spacing w:before="240" w:after="240" w:line="360" w:lineRule="auto"/>
        <w:jc w:val="center"/>
        <w:rPr>
          <w:rFonts w:ascii="Times New Roman" w:eastAsia="Times New Roman" w:hAnsi="Times New Roman" w:cs="Times New Roman"/>
          <w:b/>
          <w:bCs/>
          <w:sz w:val="30"/>
          <w:szCs w:val="30"/>
        </w:rPr>
      </w:pPr>
    </w:p>
    <w:p w14:paraId="56389354" w14:textId="77777777" w:rsidR="00477257" w:rsidRDefault="00477257">
      <w:pPr>
        <w:spacing w:before="240" w:after="240" w:line="360" w:lineRule="auto"/>
        <w:jc w:val="center"/>
        <w:rPr>
          <w:rFonts w:ascii="Times New Roman" w:eastAsia="Times New Roman" w:hAnsi="Times New Roman" w:cs="Times New Roman"/>
          <w:b/>
          <w:bCs/>
          <w:sz w:val="30"/>
          <w:szCs w:val="30"/>
        </w:rPr>
      </w:pPr>
    </w:p>
    <w:p w14:paraId="5E6EC9C8" w14:textId="77777777" w:rsidR="00477257" w:rsidRDefault="00477257">
      <w:pPr>
        <w:spacing w:before="240" w:after="240" w:line="360" w:lineRule="auto"/>
        <w:jc w:val="center"/>
        <w:rPr>
          <w:rFonts w:ascii="Times New Roman" w:eastAsia="Times New Roman" w:hAnsi="Times New Roman" w:cs="Times New Roman"/>
          <w:b/>
          <w:bCs/>
          <w:sz w:val="30"/>
          <w:szCs w:val="30"/>
        </w:rPr>
      </w:pPr>
    </w:p>
    <w:p w14:paraId="3B7FF1B5" w14:textId="77777777" w:rsidR="00477257" w:rsidRDefault="00477257">
      <w:pPr>
        <w:spacing w:before="240" w:after="240" w:line="360" w:lineRule="auto"/>
        <w:jc w:val="center"/>
        <w:rPr>
          <w:rFonts w:ascii="Times New Roman" w:eastAsia="Times New Roman" w:hAnsi="Times New Roman" w:cs="Times New Roman"/>
          <w:b/>
          <w:bCs/>
          <w:sz w:val="30"/>
          <w:szCs w:val="30"/>
        </w:rPr>
      </w:pPr>
    </w:p>
    <w:p w14:paraId="5F9C2DF2" w14:textId="6BADA73C" w:rsidR="00477257" w:rsidRPr="00477257" w:rsidRDefault="00477257">
      <w:pPr>
        <w:spacing w:before="240" w:after="240" w:line="360" w:lineRule="auto"/>
        <w:jc w:val="center"/>
        <w:rPr>
          <w:rFonts w:ascii="Times New Roman" w:eastAsia="Times New Roman" w:hAnsi="Times New Roman" w:cs="Times New Roman"/>
          <w:b/>
          <w:bCs/>
          <w:sz w:val="52"/>
          <w:szCs w:val="52"/>
        </w:rPr>
      </w:pPr>
      <w:r w:rsidRPr="00477257">
        <w:rPr>
          <w:rFonts w:ascii="Times New Roman" w:eastAsia="Times New Roman" w:hAnsi="Times New Roman" w:cs="Times New Roman"/>
          <w:b/>
          <w:bCs/>
          <w:sz w:val="52"/>
          <w:szCs w:val="52"/>
        </w:rPr>
        <w:t xml:space="preserve">Dissertation proposal  </w:t>
      </w:r>
    </w:p>
    <w:p w14:paraId="3A9FFF56" w14:textId="77777777" w:rsidR="00477257" w:rsidRDefault="00477257">
      <w:pPr>
        <w:spacing w:before="240" w:after="240" w:line="360" w:lineRule="auto"/>
        <w:jc w:val="center"/>
        <w:rPr>
          <w:rFonts w:ascii="Times New Roman" w:eastAsia="Times New Roman" w:hAnsi="Times New Roman" w:cs="Times New Roman"/>
          <w:b/>
          <w:bCs/>
          <w:sz w:val="30"/>
          <w:szCs w:val="30"/>
        </w:rPr>
      </w:pPr>
    </w:p>
    <w:p w14:paraId="29A541FB" w14:textId="77777777" w:rsidR="00477257" w:rsidRDefault="00477257">
      <w:pPr>
        <w:spacing w:before="240" w:after="240" w:line="360" w:lineRule="auto"/>
        <w:jc w:val="center"/>
        <w:rPr>
          <w:rFonts w:ascii="Times New Roman" w:eastAsia="Times New Roman" w:hAnsi="Times New Roman" w:cs="Times New Roman"/>
          <w:b/>
          <w:bCs/>
          <w:sz w:val="30"/>
          <w:szCs w:val="30"/>
        </w:rPr>
      </w:pPr>
    </w:p>
    <w:p w14:paraId="10584F10" w14:textId="2713475B" w:rsidR="00647700" w:rsidRDefault="00000000">
      <w:pPr>
        <w:spacing w:before="240" w:after="240" w:line="360" w:lineRule="auto"/>
        <w:jc w:val="center"/>
        <w:rPr>
          <w:rFonts w:ascii="Times New Roman" w:eastAsia="Times New Roman" w:hAnsi="Times New Roman" w:cs="Times New Roman"/>
          <w:b/>
          <w:bCs/>
          <w:sz w:val="30"/>
          <w:szCs w:val="30"/>
        </w:rPr>
      </w:pPr>
      <w:r>
        <w:rPr>
          <w:rFonts w:ascii="Times New Roman" w:eastAsia="Times New Roman" w:hAnsi="Times New Roman" w:cs="Times New Roman"/>
          <w:b/>
          <w:bCs/>
          <w:sz w:val="30"/>
          <w:szCs w:val="30"/>
        </w:rPr>
        <w:t>Title: A Comparative Analysis of Amazon and Flipkart in Terms of Service Quality, Customer Retention, and Differences in Their Business Models</w:t>
      </w:r>
    </w:p>
    <w:p w14:paraId="26DDD907" w14:textId="77777777" w:rsidR="00647700" w:rsidRDefault="00000000">
      <w:pPr>
        <w:spacing w:before="240" w:after="240" w:line="360" w:lineRule="auto"/>
        <w:jc w:val="center"/>
        <w:rPr>
          <w:rFonts w:ascii="Times New Roman" w:eastAsia="Times New Roman" w:hAnsi="Times New Roman" w:cs="Times New Roman"/>
          <w:b/>
          <w:bCs/>
          <w:sz w:val="24"/>
          <w:szCs w:val="24"/>
        </w:rPr>
      </w:pPr>
      <w:r>
        <w:br w:type="page"/>
      </w:r>
    </w:p>
    <w:p w14:paraId="27DBAE92" w14:textId="77777777" w:rsidR="00647700"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133088539"/>
        <w:docPartObj>
          <w:docPartGallery w:val="Table of Contents"/>
          <w:docPartUnique/>
        </w:docPartObj>
      </w:sdtPr>
      <w:sdtContent>
        <w:p w14:paraId="31C4E664"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r>
            <w:fldChar w:fldCharType="begin"/>
          </w:r>
          <w:r>
            <w:instrText xml:space="preserve"> TOC \h \u \z \t "Heading 1,1,Heading 2,2,Heading 3,3,Heading 4,4,Heading 5,5,Heading 6,6,"</w:instrText>
          </w:r>
          <w:r>
            <w:fldChar w:fldCharType="separate"/>
          </w:r>
          <w:hyperlink w:anchor="_heading=h.tejifsielabe">
            <w:r>
              <w:rPr>
                <w:rFonts w:ascii="Times New Roman" w:eastAsia="Times New Roman" w:hAnsi="Times New Roman" w:cs="Times New Roman"/>
                <w:b/>
                <w:bCs/>
                <w:color w:val="000000"/>
                <w:sz w:val="24"/>
                <w:szCs w:val="24"/>
              </w:rPr>
              <w:t>1. Introduction</w:t>
            </w:r>
            <w:r>
              <w:rPr>
                <w:rFonts w:ascii="Times New Roman" w:eastAsia="Times New Roman" w:hAnsi="Times New Roman" w:cs="Times New Roman"/>
                <w:b/>
                <w:bCs/>
                <w:color w:val="000000"/>
                <w:sz w:val="24"/>
                <w:szCs w:val="24"/>
              </w:rPr>
              <w:tab/>
              <w:t>3</w:t>
            </w:r>
          </w:hyperlink>
        </w:p>
        <w:p w14:paraId="69C74B83"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tm9bgwm6bxjb">
            <w:r>
              <w:rPr>
                <w:rFonts w:ascii="Times New Roman" w:eastAsia="Times New Roman" w:hAnsi="Times New Roman" w:cs="Times New Roman"/>
                <w:color w:val="000000"/>
                <w:sz w:val="24"/>
                <w:szCs w:val="24"/>
              </w:rPr>
              <w:t>1.1 Background and Introduction</w:t>
            </w:r>
            <w:r>
              <w:rPr>
                <w:rFonts w:ascii="Times New Roman" w:eastAsia="Times New Roman" w:hAnsi="Times New Roman" w:cs="Times New Roman"/>
                <w:color w:val="000000"/>
                <w:sz w:val="24"/>
                <w:szCs w:val="24"/>
              </w:rPr>
              <w:tab/>
              <w:t>3</w:t>
            </w:r>
          </w:hyperlink>
        </w:p>
        <w:p w14:paraId="1DA8E1D8"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wl968m6racln">
            <w:r>
              <w:rPr>
                <w:rFonts w:ascii="Times New Roman" w:eastAsia="Times New Roman" w:hAnsi="Times New Roman" w:cs="Times New Roman"/>
                <w:color w:val="000000"/>
                <w:sz w:val="24"/>
                <w:szCs w:val="24"/>
              </w:rPr>
              <w:t>1.2 Research Aim</w:t>
            </w:r>
            <w:r>
              <w:rPr>
                <w:rFonts w:ascii="Times New Roman" w:eastAsia="Times New Roman" w:hAnsi="Times New Roman" w:cs="Times New Roman"/>
                <w:color w:val="000000"/>
                <w:sz w:val="24"/>
                <w:szCs w:val="24"/>
              </w:rPr>
              <w:tab/>
              <w:t>4</w:t>
            </w:r>
          </w:hyperlink>
        </w:p>
        <w:p w14:paraId="72ECDB9B"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xcqr2jjo5syq">
            <w:r>
              <w:rPr>
                <w:rFonts w:ascii="Times New Roman" w:eastAsia="Times New Roman" w:hAnsi="Times New Roman" w:cs="Times New Roman"/>
                <w:color w:val="000000"/>
                <w:sz w:val="24"/>
                <w:szCs w:val="24"/>
              </w:rPr>
              <w:t>1.3 Research Objectives</w:t>
            </w:r>
            <w:r>
              <w:rPr>
                <w:rFonts w:ascii="Times New Roman" w:eastAsia="Times New Roman" w:hAnsi="Times New Roman" w:cs="Times New Roman"/>
                <w:color w:val="000000"/>
                <w:sz w:val="24"/>
                <w:szCs w:val="24"/>
              </w:rPr>
              <w:tab/>
              <w:t>4</w:t>
            </w:r>
          </w:hyperlink>
        </w:p>
        <w:p w14:paraId="03B1B5BC"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pyi1rury8yql">
            <w:r>
              <w:rPr>
                <w:rFonts w:ascii="Times New Roman" w:eastAsia="Times New Roman" w:hAnsi="Times New Roman" w:cs="Times New Roman"/>
                <w:color w:val="000000"/>
                <w:sz w:val="24"/>
                <w:szCs w:val="24"/>
              </w:rPr>
              <w:t>1.4 Research Questions</w:t>
            </w:r>
            <w:r>
              <w:rPr>
                <w:rFonts w:ascii="Times New Roman" w:eastAsia="Times New Roman" w:hAnsi="Times New Roman" w:cs="Times New Roman"/>
                <w:color w:val="000000"/>
                <w:sz w:val="24"/>
                <w:szCs w:val="24"/>
              </w:rPr>
              <w:tab/>
              <w:t>4</w:t>
            </w:r>
          </w:hyperlink>
        </w:p>
        <w:p w14:paraId="53959A7A"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xhlsm7g7u40w">
            <w:r>
              <w:rPr>
                <w:rFonts w:ascii="Times New Roman" w:eastAsia="Times New Roman" w:hAnsi="Times New Roman" w:cs="Times New Roman"/>
                <w:b/>
                <w:bCs/>
                <w:color w:val="000000"/>
                <w:sz w:val="24"/>
                <w:szCs w:val="24"/>
              </w:rPr>
              <w:t>2. Literature Review</w:t>
            </w:r>
            <w:r>
              <w:rPr>
                <w:rFonts w:ascii="Times New Roman" w:eastAsia="Times New Roman" w:hAnsi="Times New Roman" w:cs="Times New Roman"/>
                <w:b/>
                <w:bCs/>
                <w:color w:val="000000"/>
                <w:sz w:val="24"/>
                <w:szCs w:val="24"/>
              </w:rPr>
              <w:tab/>
              <w:t>5</w:t>
            </w:r>
          </w:hyperlink>
        </w:p>
        <w:p w14:paraId="2D542877"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gdnc9oj95tzn">
            <w:r>
              <w:rPr>
                <w:rFonts w:ascii="Times New Roman" w:eastAsia="Times New Roman" w:hAnsi="Times New Roman" w:cs="Times New Roman"/>
                <w:color w:val="000000"/>
                <w:sz w:val="24"/>
                <w:szCs w:val="24"/>
              </w:rPr>
              <w:t>2.1 Quality of service in E-commerce.</w:t>
            </w:r>
            <w:r>
              <w:rPr>
                <w:rFonts w:ascii="Times New Roman" w:eastAsia="Times New Roman" w:hAnsi="Times New Roman" w:cs="Times New Roman"/>
                <w:color w:val="000000"/>
                <w:sz w:val="24"/>
                <w:szCs w:val="24"/>
              </w:rPr>
              <w:tab/>
              <w:t>5</w:t>
            </w:r>
          </w:hyperlink>
        </w:p>
        <w:p w14:paraId="10A13786"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jsj9h3e3ji4i">
            <w:r>
              <w:rPr>
                <w:rFonts w:ascii="Times New Roman" w:eastAsia="Times New Roman" w:hAnsi="Times New Roman" w:cs="Times New Roman"/>
                <w:color w:val="000000"/>
                <w:sz w:val="24"/>
                <w:szCs w:val="24"/>
              </w:rPr>
              <w:t>2.2 Retaining customers in E-commerce.</w:t>
            </w:r>
            <w:r>
              <w:rPr>
                <w:rFonts w:ascii="Times New Roman" w:eastAsia="Times New Roman" w:hAnsi="Times New Roman" w:cs="Times New Roman"/>
                <w:color w:val="000000"/>
                <w:sz w:val="24"/>
                <w:szCs w:val="24"/>
              </w:rPr>
              <w:tab/>
              <w:t>5</w:t>
            </w:r>
          </w:hyperlink>
        </w:p>
        <w:p w14:paraId="13DBBE70"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7499ptw7r8zi">
            <w:r>
              <w:rPr>
                <w:rFonts w:ascii="Times New Roman" w:eastAsia="Times New Roman" w:hAnsi="Times New Roman" w:cs="Times New Roman"/>
                <w:color w:val="000000"/>
                <w:sz w:val="24"/>
                <w:szCs w:val="24"/>
              </w:rPr>
              <w:t>2.3 Business Models of E-commerce.</w:t>
            </w:r>
            <w:r>
              <w:rPr>
                <w:rFonts w:ascii="Times New Roman" w:eastAsia="Times New Roman" w:hAnsi="Times New Roman" w:cs="Times New Roman"/>
                <w:color w:val="000000"/>
                <w:sz w:val="24"/>
                <w:szCs w:val="24"/>
              </w:rPr>
              <w:tab/>
              <w:t>6</w:t>
            </w:r>
          </w:hyperlink>
        </w:p>
        <w:p w14:paraId="70258F59"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ruthzzmoz3mu">
            <w:r>
              <w:rPr>
                <w:rFonts w:ascii="Times New Roman" w:eastAsia="Times New Roman" w:hAnsi="Times New Roman" w:cs="Times New Roman"/>
                <w:b/>
                <w:bCs/>
                <w:color w:val="000000"/>
                <w:sz w:val="24"/>
                <w:szCs w:val="24"/>
              </w:rPr>
              <w:t>3. Chapter 3: Methodology</w:t>
            </w:r>
            <w:r>
              <w:rPr>
                <w:rFonts w:ascii="Times New Roman" w:eastAsia="Times New Roman" w:hAnsi="Times New Roman" w:cs="Times New Roman"/>
                <w:b/>
                <w:bCs/>
                <w:color w:val="000000"/>
                <w:sz w:val="24"/>
                <w:szCs w:val="24"/>
              </w:rPr>
              <w:tab/>
              <w:t>6</w:t>
            </w:r>
          </w:hyperlink>
        </w:p>
        <w:p w14:paraId="6BF9402A"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3ewtpxqj3xqt">
            <w:r>
              <w:rPr>
                <w:rFonts w:ascii="Times New Roman" w:eastAsia="Times New Roman" w:hAnsi="Times New Roman" w:cs="Times New Roman"/>
                <w:color w:val="000000"/>
                <w:sz w:val="24"/>
                <w:szCs w:val="24"/>
              </w:rPr>
              <w:t>3.1 Research Approach</w:t>
            </w:r>
            <w:r>
              <w:rPr>
                <w:rFonts w:ascii="Times New Roman" w:eastAsia="Times New Roman" w:hAnsi="Times New Roman" w:cs="Times New Roman"/>
                <w:color w:val="000000"/>
                <w:sz w:val="24"/>
                <w:szCs w:val="24"/>
              </w:rPr>
              <w:tab/>
              <w:t>6</w:t>
            </w:r>
          </w:hyperlink>
        </w:p>
        <w:p w14:paraId="541F8EC2"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6b3q0m289rbe">
            <w:r>
              <w:rPr>
                <w:rFonts w:ascii="Times New Roman" w:eastAsia="Times New Roman" w:hAnsi="Times New Roman" w:cs="Times New Roman"/>
                <w:color w:val="000000"/>
                <w:sz w:val="24"/>
                <w:szCs w:val="24"/>
              </w:rPr>
              <w:t>3.2 Research Design</w:t>
            </w:r>
            <w:r>
              <w:rPr>
                <w:rFonts w:ascii="Times New Roman" w:eastAsia="Times New Roman" w:hAnsi="Times New Roman" w:cs="Times New Roman"/>
                <w:color w:val="000000"/>
                <w:sz w:val="24"/>
                <w:szCs w:val="24"/>
              </w:rPr>
              <w:tab/>
              <w:t>7</w:t>
            </w:r>
          </w:hyperlink>
        </w:p>
        <w:p w14:paraId="59B479EC"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tuoaq8w9vnpf">
            <w:r>
              <w:rPr>
                <w:rFonts w:ascii="Times New Roman" w:eastAsia="Times New Roman" w:hAnsi="Times New Roman" w:cs="Times New Roman"/>
                <w:color w:val="000000"/>
                <w:sz w:val="24"/>
                <w:szCs w:val="24"/>
              </w:rPr>
              <w:t>3.3 Data Collection Method</w:t>
            </w:r>
            <w:r>
              <w:rPr>
                <w:rFonts w:ascii="Times New Roman" w:eastAsia="Times New Roman" w:hAnsi="Times New Roman" w:cs="Times New Roman"/>
                <w:color w:val="000000"/>
                <w:sz w:val="24"/>
                <w:szCs w:val="24"/>
              </w:rPr>
              <w:tab/>
              <w:t>7</w:t>
            </w:r>
          </w:hyperlink>
        </w:p>
        <w:p w14:paraId="7BB63D94"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nqmbhnx24oek">
            <w:r>
              <w:rPr>
                <w:rFonts w:ascii="Times New Roman" w:eastAsia="Times New Roman" w:hAnsi="Times New Roman" w:cs="Times New Roman"/>
                <w:color w:val="000000"/>
                <w:sz w:val="24"/>
                <w:szCs w:val="24"/>
              </w:rPr>
              <w:t>3.4 Sampling Strategy</w:t>
            </w:r>
            <w:r>
              <w:rPr>
                <w:rFonts w:ascii="Times New Roman" w:eastAsia="Times New Roman" w:hAnsi="Times New Roman" w:cs="Times New Roman"/>
                <w:color w:val="000000"/>
                <w:sz w:val="24"/>
                <w:szCs w:val="24"/>
              </w:rPr>
              <w:tab/>
              <w:t>7</w:t>
            </w:r>
          </w:hyperlink>
        </w:p>
        <w:p w14:paraId="196557B8"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2mcxwet437ry">
            <w:r>
              <w:rPr>
                <w:rFonts w:ascii="Times New Roman" w:eastAsia="Times New Roman" w:hAnsi="Times New Roman" w:cs="Times New Roman"/>
                <w:color w:val="000000"/>
                <w:sz w:val="24"/>
                <w:szCs w:val="24"/>
              </w:rPr>
              <w:t>3.5 Data Analysis Techniques</w:t>
            </w:r>
            <w:r>
              <w:rPr>
                <w:rFonts w:ascii="Times New Roman" w:eastAsia="Times New Roman" w:hAnsi="Times New Roman" w:cs="Times New Roman"/>
                <w:color w:val="000000"/>
                <w:sz w:val="24"/>
                <w:szCs w:val="24"/>
              </w:rPr>
              <w:tab/>
              <w:t>8</w:t>
            </w:r>
          </w:hyperlink>
        </w:p>
        <w:p w14:paraId="5FE2F88C" w14:textId="77777777" w:rsidR="00647700" w:rsidRDefault="00000000">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dsfsu4c9162c">
            <w:r>
              <w:rPr>
                <w:rFonts w:ascii="Times New Roman" w:eastAsia="Times New Roman" w:hAnsi="Times New Roman" w:cs="Times New Roman"/>
                <w:color w:val="000000"/>
                <w:sz w:val="24"/>
                <w:szCs w:val="24"/>
              </w:rPr>
              <w:t>3.6 Ethical Considerations</w:t>
            </w:r>
            <w:r>
              <w:rPr>
                <w:rFonts w:ascii="Times New Roman" w:eastAsia="Times New Roman" w:hAnsi="Times New Roman" w:cs="Times New Roman"/>
                <w:color w:val="000000"/>
                <w:sz w:val="24"/>
                <w:szCs w:val="24"/>
              </w:rPr>
              <w:tab/>
              <w:t>8</w:t>
            </w:r>
          </w:hyperlink>
        </w:p>
        <w:p w14:paraId="2165F05F"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3z10vz4hiude">
            <w:r>
              <w:rPr>
                <w:rFonts w:ascii="Times New Roman" w:eastAsia="Times New Roman" w:hAnsi="Times New Roman" w:cs="Times New Roman"/>
                <w:b/>
                <w:bCs/>
                <w:color w:val="000000"/>
                <w:sz w:val="24"/>
                <w:szCs w:val="24"/>
              </w:rPr>
              <w:t>4. Expected Findings</w:t>
            </w:r>
            <w:r>
              <w:rPr>
                <w:rFonts w:ascii="Times New Roman" w:eastAsia="Times New Roman" w:hAnsi="Times New Roman" w:cs="Times New Roman"/>
                <w:b/>
                <w:bCs/>
                <w:color w:val="000000"/>
                <w:sz w:val="24"/>
                <w:szCs w:val="24"/>
              </w:rPr>
              <w:tab/>
              <w:t>8</w:t>
            </w:r>
          </w:hyperlink>
        </w:p>
        <w:p w14:paraId="5EC33A5C"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u4837n34mxar">
            <w:r>
              <w:rPr>
                <w:rFonts w:ascii="Times New Roman" w:eastAsia="Times New Roman" w:hAnsi="Times New Roman" w:cs="Times New Roman"/>
                <w:b/>
                <w:bCs/>
                <w:color w:val="000000"/>
                <w:sz w:val="24"/>
                <w:szCs w:val="24"/>
              </w:rPr>
              <w:t>5. Limitations</w:t>
            </w:r>
            <w:r>
              <w:rPr>
                <w:rFonts w:ascii="Times New Roman" w:eastAsia="Times New Roman" w:hAnsi="Times New Roman" w:cs="Times New Roman"/>
                <w:b/>
                <w:bCs/>
                <w:color w:val="000000"/>
                <w:sz w:val="24"/>
                <w:szCs w:val="24"/>
              </w:rPr>
              <w:tab/>
              <w:t>9</w:t>
            </w:r>
          </w:hyperlink>
        </w:p>
        <w:p w14:paraId="02A2D110"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9cm5aocupkzr">
            <w:r>
              <w:rPr>
                <w:rFonts w:ascii="Times New Roman" w:eastAsia="Times New Roman" w:hAnsi="Times New Roman" w:cs="Times New Roman"/>
                <w:b/>
                <w:bCs/>
                <w:color w:val="000000"/>
                <w:sz w:val="24"/>
                <w:szCs w:val="24"/>
              </w:rPr>
              <w:t>6. Timeframe</w:t>
            </w:r>
            <w:r>
              <w:rPr>
                <w:rFonts w:ascii="Times New Roman" w:eastAsia="Times New Roman" w:hAnsi="Times New Roman" w:cs="Times New Roman"/>
                <w:b/>
                <w:bCs/>
                <w:color w:val="000000"/>
                <w:sz w:val="24"/>
                <w:szCs w:val="24"/>
              </w:rPr>
              <w:tab/>
              <w:t>9</w:t>
            </w:r>
          </w:hyperlink>
        </w:p>
        <w:p w14:paraId="3B3B0D08"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cq5uzh85jx79">
            <w:r>
              <w:rPr>
                <w:rFonts w:ascii="Times New Roman" w:eastAsia="Times New Roman" w:hAnsi="Times New Roman" w:cs="Times New Roman"/>
                <w:b/>
                <w:bCs/>
                <w:color w:val="000000"/>
                <w:sz w:val="24"/>
                <w:szCs w:val="24"/>
              </w:rPr>
              <w:t>7. Conclusion</w:t>
            </w:r>
            <w:r>
              <w:rPr>
                <w:rFonts w:ascii="Times New Roman" w:eastAsia="Times New Roman" w:hAnsi="Times New Roman" w:cs="Times New Roman"/>
                <w:b/>
                <w:bCs/>
                <w:color w:val="000000"/>
                <w:sz w:val="24"/>
                <w:szCs w:val="24"/>
              </w:rPr>
              <w:tab/>
              <w:t>10</w:t>
            </w:r>
          </w:hyperlink>
        </w:p>
        <w:p w14:paraId="636FCAEA" w14:textId="77777777" w:rsidR="00647700" w:rsidRDefault="00000000">
          <w:pPr>
            <w:widowControl w:val="0"/>
            <w:tabs>
              <w:tab w:val="right" w:pos="12000"/>
            </w:tabs>
            <w:spacing w:before="60" w:line="360" w:lineRule="auto"/>
            <w:rPr>
              <w:rFonts w:ascii="Times New Roman" w:eastAsia="Times New Roman" w:hAnsi="Times New Roman" w:cs="Times New Roman"/>
              <w:b/>
              <w:bCs/>
              <w:color w:val="000000"/>
              <w:sz w:val="24"/>
              <w:szCs w:val="24"/>
            </w:rPr>
          </w:pPr>
          <w:hyperlink w:anchor="_heading=h.potprcitce7g">
            <w:r>
              <w:rPr>
                <w:rFonts w:ascii="Times New Roman" w:eastAsia="Times New Roman" w:hAnsi="Times New Roman" w:cs="Times New Roman"/>
                <w:b/>
                <w:bCs/>
                <w:color w:val="000000"/>
                <w:sz w:val="24"/>
                <w:szCs w:val="24"/>
              </w:rPr>
              <w:t>References</w:t>
            </w:r>
            <w:r>
              <w:rPr>
                <w:rFonts w:ascii="Times New Roman" w:eastAsia="Times New Roman" w:hAnsi="Times New Roman" w:cs="Times New Roman"/>
                <w:b/>
                <w:bCs/>
                <w:color w:val="000000"/>
                <w:sz w:val="24"/>
                <w:szCs w:val="24"/>
              </w:rPr>
              <w:tab/>
              <w:t>11</w:t>
            </w:r>
          </w:hyperlink>
          <w:r>
            <w:fldChar w:fldCharType="end"/>
          </w:r>
        </w:p>
      </w:sdtContent>
    </w:sdt>
    <w:p w14:paraId="52C87023" w14:textId="77777777" w:rsidR="00647700" w:rsidRDefault="00647700">
      <w:pPr>
        <w:spacing w:before="240" w:after="240" w:line="360" w:lineRule="auto"/>
        <w:rPr>
          <w:rFonts w:ascii="Times New Roman" w:eastAsia="Times New Roman" w:hAnsi="Times New Roman" w:cs="Times New Roman"/>
          <w:b/>
          <w:bCs/>
          <w:sz w:val="24"/>
          <w:szCs w:val="24"/>
        </w:rPr>
      </w:pPr>
    </w:p>
    <w:p w14:paraId="6E82D597" w14:textId="77777777" w:rsidR="00647700" w:rsidRDefault="00000000">
      <w:pPr>
        <w:pStyle w:val="Heading1"/>
        <w:keepNext w:val="0"/>
        <w:keepLines w:val="0"/>
        <w:spacing w:before="480" w:line="360" w:lineRule="auto"/>
        <w:jc w:val="both"/>
      </w:pPr>
      <w:bookmarkStart w:id="0" w:name="_heading=h.lno68smocsch" w:colFirst="0" w:colLast="0"/>
      <w:bookmarkEnd w:id="0"/>
      <w:r>
        <w:br w:type="page"/>
      </w:r>
    </w:p>
    <w:p w14:paraId="2C48EAC2" w14:textId="77777777" w:rsidR="00647700" w:rsidRDefault="00000000">
      <w:pPr>
        <w:pStyle w:val="Heading1"/>
        <w:keepNext w:val="0"/>
        <w:keepLines w:val="0"/>
        <w:spacing w:before="480" w:line="360" w:lineRule="auto"/>
        <w:jc w:val="both"/>
      </w:pPr>
      <w:bookmarkStart w:id="1" w:name="_heading=h.tejifsielabe" w:colFirst="0" w:colLast="0"/>
      <w:bookmarkEnd w:id="1"/>
      <w:r>
        <w:t>1. Introduction</w:t>
      </w:r>
    </w:p>
    <w:p w14:paraId="0462D358" w14:textId="77777777" w:rsidR="00647700" w:rsidRDefault="00000000">
      <w:pPr>
        <w:pStyle w:val="Heading2"/>
      </w:pPr>
      <w:bookmarkStart w:id="2" w:name="_heading=h.tm9bgwm6bxjb" w:colFirst="0" w:colLast="0"/>
      <w:bookmarkEnd w:id="2"/>
      <w:r>
        <w:t>1.1 Background and Introduction</w:t>
      </w:r>
    </w:p>
    <w:p w14:paraId="5E5299A7"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E-commerce has evolved at a very high rate and has had a great impact on the retail markets in the world and consumer buying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Consumers have been able to access products and services conveniently due to digital platforms, which are causing a high level of competition amongst online retailers (Sharma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Firms in the e-commerce business have to continuously innovate and enhance service quality to capture, maintain, and have a long-term competitive advantage. Some of the most notable players in this market are Amazon and Flipkart, two of the largest internet-based marketing sites that own the online shopping market especially in India.</w:t>
      </w:r>
    </w:p>
    <w:p w14:paraId="21DD8ED6"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a multinational company with a reputable logistics system and sophisticated technological framework, as well as customer-focused business model (Li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Its business model is based on customer obsession, effective delivery networks, and novel unconventional services like Amazon Prime that boost customers loyalty based on its advantages like rapid delivery and entertainment services. Flipkart on the other hand is among the biggest Indian e-commerce sites and has established strong market share due to low prices, localized marketing campaigns as well as a comprehensive market perception of the Indian consumer market (Singh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The takeover of Walmart by Flipkart is also an advantage of the company as it has enhanced its financial and operational capacity.</w:t>
      </w:r>
    </w:p>
    <w:p w14:paraId="4BBD6230"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Amazon and Flipkart operate within the same industry, they have diverse business models and strategies of operation in an effort to gain competitive advantage (Ravi</w:t>
      </w:r>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2025). Amazon is a high-tech company that depends on the technological breakthrough, automatization, and the ability to work with logistics on a global scale; Flipkart is a company that dwells more upon localization of services, collaboration with sellers, and price-based policy. Such business model variations affect the quality of service provided to the clients and efficiency of customer retention policies.</w:t>
      </w:r>
    </w:p>
    <w:p w14:paraId="3B6C98FD"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will undertake a comparative analysis of Amazon and Flipkart in terms of the quality of their offered services, retention of customers, and business models on which they operate. With the help of the research, the authors are able to determine the major differences in the strategies of these companies and see how well they can retain their customers by analyzing the operation and the customers assessing their services.</w:t>
      </w:r>
    </w:p>
    <w:p w14:paraId="5035FBAC" w14:textId="77777777" w:rsidR="00647700" w:rsidRDefault="00000000">
      <w:pPr>
        <w:pStyle w:val="Heading2"/>
      </w:pPr>
      <w:bookmarkStart w:id="3" w:name="_heading=h.wl968m6racln" w:colFirst="0" w:colLast="0"/>
      <w:bookmarkEnd w:id="3"/>
      <w:r>
        <w:t>1.2 Research Aim</w:t>
      </w:r>
    </w:p>
    <w:p w14:paraId="4204E68D"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aim at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and comparing Amazon and Flipkart on the basis of their service quality, customer retention and their business model.</w:t>
      </w:r>
    </w:p>
    <w:p w14:paraId="510D8CBC" w14:textId="77777777" w:rsidR="00647700" w:rsidRDefault="00000000">
      <w:pPr>
        <w:pStyle w:val="Heading2"/>
      </w:pPr>
      <w:bookmarkStart w:id="4" w:name="_heading=h.xcqr2jjo5syq" w:colFirst="0" w:colLast="0"/>
      <w:bookmarkEnd w:id="4"/>
      <w:r>
        <w:t>1.3 Research Objectives</w:t>
      </w:r>
    </w:p>
    <w:p w14:paraId="0FDCD627" w14:textId="77777777" w:rsidR="00647700"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the notion of service quality in the e-commerce world.</w:t>
      </w:r>
    </w:p>
    <w:p w14:paraId="26103F15" w14:textId="77777777" w:rsidR="0064770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examine customer retention strategies of Amazon and Flipkart.</w:t>
      </w:r>
    </w:p>
    <w:p w14:paraId="5850C2D9" w14:textId="77777777" w:rsidR="0064770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make the comparison on the business models of Flipkart and Amazon.</w:t>
      </w:r>
    </w:p>
    <w:p w14:paraId="2D4FDDD8" w14:textId="77777777" w:rsidR="0064770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impact of service quality on customer retention on the two platforms.</w:t>
      </w:r>
    </w:p>
    <w:p w14:paraId="6BFE673B" w14:textId="77777777" w:rsidR="00647700" w:rsidRDefault="0000000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give suggestions on how better the customer retention can be by using e-commerce businesses.</w:t>
      </w:r>
    </w:p>
    <w:p w14:paraId="19CB3261" w14:textId="77777777" w:rsidR="00647700" w:rsidRDefault="00000000">
      <w:pPr>
        <w:pStyle w:val="Heading2"/>
      </w:pPr>
      <w:bookmarkStart w:id="5" w:name="_heading=h.pyi1rury8yql" w:colFirst="0" w:colLast="0"/>
      <w:bookmarkEnd w:id="5"/>
      <w:r>
        <w:t>1.4 Research Questions</w:t>
      </w:r>
    </w:p>
    <w:p w14:paraId="2358751A" w14:textId="77777777" w:rsidR="00647700"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impact of quality of service on retention of customers in e-commerce sites?</w:t>
      </w:r>
    </w:p>
    <w:p w14:paraId="13913353" w14:textId="77777777" w:rsidR="00647700"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most important distinctions between the business models of Amazon and Flipkart?</w:t>
      </w:r>
    </w:p>
    <w:p w14:paraId="446AB891" w14:textId="77777777" w:rsidR="00647700"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firm has more quality service in the eyes of the customers?</w:t>
      </w:r>
    </w:p>
    <w:p w14:paraId="4D375C1B" w14:textId="77777777" w:rsidR="00647700" w:rsidRDefault="00000000">
      <w:pPr>
        <w:pStyle w:val="Heading1"/>
        <w:spacing w:before="240" w:after="240" w:line="360" w:lineRule="auto"/>
        <w:jc w:val="both"/>
      </w:pPr>
      <w:bookmarkStart w:id="6" w:name="_heading=h.71aaqkkwp33h" w:colFirst="0" w:colLast="0"/>
      <w:bookmarkEnd w:id="6"/>
      <w:r>
        <w:br w:type="page"/>
      </w:r>
    </w:p>
    <w:p w14:paraId="5FD551F2" w14:textId="77777777" w:rsidR="00647700" w:rsidRDefault="00000000">
      <w:pPr>
        <w:pStyle w:val="Heading1"/>
        <w:spacing w:before="240" w:after="240" w:line="360" w:lineRule="auto"/>
        <w:jc w:val="both"/>
      </w:pPr>
      <w:bookmarkStart w:id="7" w:name="_heading=h.xhlsm7g7u40w" w:colFirst="0" w:colLast="0"/>
      <w:bookmarkEnd w:id="7"/>
      <w:r>
        <w:t>2. Literature Review</w:t>
      </w:r>
    </w:p>
    <w:p w14:paraId="15B59E76"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review presents major theories and past research concerning the aspects of service quality, customer retention, and e-business model. This part gives a theoretical background of the research and gives gaps in literature.</w:t>
      </w:r>
    </w:p>
    <w:p w14:paraId="738CDDC5" w14:textId="77777777" w:rsidR="00647700" w:rsidRDefault="00000000">
      <w:pPr>
        <w:pStyle w:val="Heading2"/>
      </w:pPr>
      <w:bookmarkStart w:id="8" w:name="_heading=h.gdnc9oj95tzn" w:colFirst="0" w:colLast="0"/>
      <w:bookmarkEnd w:id="8"/>
      <w:r>
        <w:t>2.1 Quality of service in E-commerce.</w:t>
      </w:r>
    </w:p>
    <w:p w14:paraId="7E24C4A6"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 quality refers to the extent to which a company is able to achieve or supersede the expectations of the customers. The SERVQUAL model proposed by Parasuraman, Zeithaml and Berry (1988) describes 5 dimensions of service quality including reliability, responsiveness, assurance, empathy and tangibles. This model has been highly customized to an online setting even though it was originally created to support traditional services.</w:t>
      </w:r>
    </w:p>
    <w:p w14:paraId="63991EB2"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 quality in the context of e-commerce entails the functionality of the websites, efficiency of order processing, speed of delivery, availability of products as well as customer support. Research has indicated that when the service quality is high the level of customer satisfaction and brand loyalty increases.</w:t>
      </w:r>
    </w:p>
    <w:p w14:paraId="043B7F64"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researchers like Zeithaml et al. (2002) point out that electronic service quality, or e-service quality, is especially significant to online retailers. Online, satisfaction of customers depends on such factors as the design of websites, its security, and simplicity of navigation. Taking such platforms, which provide easy transactions and delivery services, customers are likely to stay and use them.</w:t>
      </w:r>
    </w:p>
    <w:p w14:paraId="7992C1F1" w14:textId="77777777" w:rsidR="00647700" w:rsidRDefault="00000000">
      <w:pPr>
        <w:pStyle w:val="Heading2"/>
      </w:pPr>
      <w:bookmarkStart w:id="9" w:name="_heading=h.jsj9h3e3ji4i" w:colFirst="0" w:colLast="0"/>
      <w:bookmarkEnd w:id="9"/>
      <w:r>
        <w:t>2.2 Retaining customers in E-commerce.</w:t>
      </w:r>
    </w:p>
    <w:p w14:paraId="0E27379C"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retention is the capacity of a company to maintain long-term relationships with customers and stimulate the purchase again. Reichheld and Schefter (2000) observe that customer retention is fundamental in bringing profitability since loyal customers have greater lifetime value and low marketing expenses.</w:t>
      </w:r>
    </w:p>
    <w:p w14:paraId="118D154B"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retention in the e-commerce sector relies on various factors such as quality of the services, trust, price competitiveness and the general customer experience. The online stores use loyalty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suggestions and expedited delivery services as a way of maintaining clients.</w:t>
      </w:r>
    </w:p>
    <w:p w14:paraId="6C76ABDF"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particular, the Prime membership program offered by Amazon is created to boost customer loyalty rates by granting them such advantages as free shipping and exclusive content. On the same note, Flipkart also has schemes like Flipkart Plus to encourage its loyal customers by providing benefits to them.</w:t>
      </w:r>
    </w:p>
    <w:p w14:paraId="1FAC6ABF" w14:textId="77777777" w:rsidR="00647700" w:rsidRDefault="00000000">
      <w:pPr>
        <w:pStyle w:val="Heading2"/>
      </w:pPr>
      <w:bookmarkStart w:id="10" w:name="_heading=h.7499ptw7r8zi" w:colFirst="0" w:colLast="0"/>
      <w:bookmarkEnd w:id="10"/>
      <w:r>
        <w:t>2.3 Business Models of E-commerce.</w:t>
      </w:r>
    </w:p>
    <w:p w14:paraId="3487E80C"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has a business model that is hybrid and involves direct retail business, third party marketplaces business, subscription business, and cloud computing business in the form of Amazon Web Services (AWS) (Galhotra, 2025). Such a diversified model enables Amazon to be able to get revenue through various channels whilst keeping good control over the logistics and customer experience.</w:t>
      </w:r>
    </w:p>
    <w:p w14:paraId="5CDDD2D9" w14:textId="77777777" w:rsidR="0064770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Flipkart, on the contrary, is more engaged in marketplace activities where third-party sellers sell products via the platform. Flipkart focuses on local marketing practices, collaboration with Indian companies and competitive prices to target price-sensitive shoppers.</w:t>
      </w:r>
    </w:p>
    <w:p w14:paraId="44EEBB67" w14:textId="77777777" w:rsidR="00647700" w:rsidRDefault="00000000">
      <w:pPr>
        <w:pStyle w:val="Heading1"/>
        <w:spacing w:before="240" w:after="240" w:line="360" w:lineRule="auto"/>
        <w:jc w:val="both"/>
      </w:pPr>
      <w:bookmarkStart w:id="11" w:name="_heading=h.ruthzzmoz3mu" w:colFirst="0" w:colLast="0"/>
      <w:bookmarkEnd w:id="11"/>
      <w:r>
        <w:t>3. Chapter 3: Methodology</w:t>
      </w:r>
    </w:p>
    <w:p w14:paraId="15983FD4" w14:textId="77777777" w:rsidR="00647700" w:rsidRDefault="00000000">
      <w:pPr>
        <w:pStyle w:val="Heading2"/>
      </w:pPr>
      <w:bookmarkStart w:id="12" w:name="_heading=h.3ewtpxqj3xqt" w:colFirst="0" w:colLast="0"/>
      <w:bookmarkEnd w:id="12"/>
      <w:r>
        <w:t>3.1 Research Approach</w:t>
      </w:r>
    </w:p>
    <w:p w14:paraId="0CD56097"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This research study takes a qualitative research approach, which is all founded on secondary data. The qualitative stance would be suitable because it will allow us to delve into more details of existing knowledge, ideas, and empirical evidence on service quality, customer retention, and e-commerce business models (WK </w:t>
      </w:r>
      <w:r w:rsidRPr="00477257">
        <w:rPr>
          <w:rFonts w:ascii="Times New Roman" w:eastAsia="Times New Roman" w:hAnsi="Times New Roman" w:cs="Times New Roman"/>
          <w:i/>
          <w:iCs/>
          <w:color w:val="0D0D0D" w:themeColor="text1" w:themeTint="F2"/>
          <w:sz w:val="24"/>
          <w:szCs w:val="24"/>
        </w:rPr>
        <w:t>et al.,</w:t>
      </w:r>
      <w:r w:rsidRPr="00477257">
        <w:rPr>
          <w:rFonts w:ascii="Times New Roman" w:eastAsia="Times New Roman" w:hAnsi="Times New Roman" w:cs="Times New Roman"/>
          <w:color w:val="0D0D0D" w:themeColor="text1" w:themeTint="F2"/>
          <w:sz w:val="24"/>
          <w:szCs w:val="24"/>
        </w:rPr>
        <w:t xml:space="preserve"> 2025). The research will not be gathering numerical data in the form of surveys; instead, it will be interested in interpreting and critically </w:t>
      </w:r>
      <w:proofErr w:type="spellStart"/>
      <w:r w:rsidRPr="00477257">
        <w:rPr>
          <w:rFonts w:ascii="Times New Roman" w:eastAsia="Times New Roman" w:hAnsi="Times New Roman" w:cs="Times New Roman"/>
          <w:color w:val="0D0D0D" w:themeColor="text1" w:themeTint="F2"/>
          <w:sz w:val="24"/>
          <w:szCs w:val="24"/>
        </w:rPr>
        <w:t>analysing</w:t>
      </w:r>
      <w:proofErr w:type="spellEnd"/>
      <w:r w:rsidRPr="00477257">
        <w:rPr>
          <w:rFonts w:ascii="Times New Roman" w:eastAsia="Times New Roman" w:hAnsi="Times New Roman" w:cs="Times New Roman"/>
          <w:color w:val="0D0D0D" w:themeColor="text1" w:themeTint="F2"/>
          <w:sz w:val="24"/>
          <w:szCs w:val="24"/>
        </w:rPr>
        <w:t xml:space="preserve"> the literature and reports published in the past. This method enables the researcher to get closer information of how Amazon and Flipkart perform and how their policies affect retention of customers. Moreover, qualitative research contributes to theoretical knowledge and allows one to be flexible in the study of complex business phenomena in the e-commerce sector.</w:t>
      </w:r>
    </w:p>
    <w:p w14:paraId="70E739A6" w14:textId="77777777" w:rsidR="00647700" w:rsidRDefault="00000000">
      <w:pPr>
        <w:pStyle w:val="Heading2"/>
      </w:pPr>
      <w:bookmarkStart w:id="13" w:name="_heading=h.6b3q0m289rbe" w:colFirst="0" w:colLast="0"/>
      <w:bookmarkEnd w:id="13"/>
      <w:r>
        <w:t>3.2 Research Design</w:t>
      </w:r>
    </w:p>
    <w:p w14:paraId="719B895E"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The study is based on the comparative research design since its objective is to analyze and compare Amazon and Flipkart in the same industry setting. Such a design allows a comparative analysis of both companies structured, based on the quality of services offered, customer retention policies, and business models (Rajala, 2024). The study offers a better insight as to how each of the </w:t>
      </w:r>
      <w:proofErr w:type="spellStart"/>
      <w:r w:rsidRPr="00477257">
        <w:rPr>
          <w:rFonts w:ascii="Times New Roman" w:eastAsia="Times New Roman" w:hAnsi="Times New Roman" w:cs="Times New Roman"/>
          <w:color w:val="0D0D0D" w:themeColor="text1" w:themeTint="F2"/>
          <w:sz w:val="24"/>
          <w:szCs w:val="24"/>
        </w:rPr>
        <w:t>organisations</w:t>
      </w:r>
      <w:proofErr w:type="spellEnd"/>
      <w:r w:rsidRPr="00477257">
        <w:rPr>
          <w:rFonts w:ascii="Times New Roman" w:eastAsia="Times New Roman" w:hAnsi="Times New Roman" w:cs="Times New Roman"/>
          <w:color w:val="0D0D0D" w:themeColor="text1" w:themeTint="F2"/>
          <w:sz w:val="24"/>
          <w:szCs w:val="24"/>
        </w:rPr>
        <w:t xml:space="preserve"> attains competitive advantage by comparing and contrasting. The comparative design would be especially effective in the research since it would enable the combination of various secondary data sources and enable cross-case analysis, which will reduce the depth of the analytical and validity of the findings.</w:t>
      </w:r>
    </w:p>
    <w:p w14:paraId="76F1C2EC" w14:textId="77777777" w:rsidR="00647700" w:rsidRDefault="00000000">
      <w:pPr>
        <w:pStyle w:val="Heading2"/>
      </w:pPr>
      <w:bookmarkStart w:id="14" w:name="_heading=h.tuoaq8w9vnpf" w:colFirst="0" w:colLast="0"/>
      <w:bookmarkEnd w:id="14"/>
      <w:r>
        <w:t>3.3 Data Collection Method</w:t>
      </w:r>
    </w:p>
    <w:p w14:paraId="45294021" w14:textId="77777777" w:rsidR="00647700" w:rsidRDefault="00000000">
      <w:pPr>
        <w:pStyle w:val="Heading2"/>
      </w:pPr>
      <w:bookmarkStart w:id="15" w:name="_heading=h.nqmbhnx24oek" w:colFirst="0" w:colLast="0"/>
      <w:bookmarkEnd w:id="15"/>
      <w:r>
        <w:t>3.4 Sampling Strategy</w:t>
      </w:r>
    </w:p>
    <w:p w14:paraId="101B9FE5" w14:textId="77777777" w:rsidR="00477257" w:rsidRPr="00477257" w:rsidRDefault="00000000" w:rsidP="00477257">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Sampling in terms of secondary research deals with the identification of the right literature and data sources instead of human subjects. This is a qualitative study hence the purposive sampling strategy will be used since the sources will be chosen according to </w:t>
      </w:r>
      <w:proofErr w:type="gramStart"/>
      <w:r w:rsidRPr="00477257">
        <w:rPr>
          <w:rFonts w:ascii="Times New Roman" w:eastAsia="Times New Roman" w:hAnsi="Times New Roman" w:cs="Times New Roman"/>
          <w:color w:val="0D0D0D" w:themeColor="text1" w:themeTint="F2"/>
          <w:sz w:val="24"/>
          <w:szCs w:val="24"/>
        </w:rPr>
        <w:t>their</w:t>
      </w:r>
      <w:proofErr w:type="gramEnd"/>
      <w:r w:rsidRPr="00477257">
        <w:rPr>
          <w:rFonts w:ascii="Times New Roman" w:eastAsia="Times New Roman" w:hAnsi="Times New Roman" w:cs="Times New Roman"/>
          <w:color w:val="0D0D0D" w:themeColor="text1" w:themeTint="F2"/>
          <w:sz w:val="24"/>
          <w:szCs w:val="24"/>
        </w:rPr>
        <w:t xml:space="preserve"> </w:t>
      </w:r>
      <w:r w:rsidR="00477257" w:rsidRPr="00477257">
        <w:rPr>
          <w:rFonts w:ascii="Times New Roman" w:eastAsia="Times New Roman" w:hAnsi="Times New Roman" w:cs="Times New Roman"/>
          <w:color w:val="0D0D0D" w:themeColor="text1" w:themeTint="F2"/>
          <w:sz w:val="24"/>
          <w:szCs w:val="24"/>
        </w:rPr>
        <w:t xml:space="preserve">This study solely uses secondary sources of data; hence, it does not need any primary data collection in the form of surveys or interviews. The sources used to gather the data are very diverse and have high credibility and relevance, among others, scholarly journal articles, books, company publications, and reputable online databases, such as Google Scholar, ResearchGate, and Emerald Insight (Shaheen </w:t>
      </w:r>
      <w:r w:rsidR="00477257" w:rsidRPr="00477257">
        <w:rPr>
          <w:rFonts w:ascii="Times New Roman" w:eastAsia="Times New Roman" w:hAnsi="Times New Roman" w:cs="Times New Roman"/>
          <w:i/>
          <w:iCs/>
          <w:color w:val="0D0D0D" w:themeColor="text1" w:themeTint="F2"/>
          <w:sz w:val="24"/>
          <w:szCs w:val="24"/>
        </w:rPr>
        <w:t xml:space="preserve">et al., </w:t>
      </w:r>
      <w:r w:rsidR="00477257" w:rsidRPr="00477257">
        <w:rPr>
          <w:rFonts w:ascii="Times New Roman" w:eastAsia="Times New Roman" w:hAnsi="Times New Roman" w:cs="Times New Roman"/>
          <w:color w:val="0D0D0D" w:themeColor="text1" w:themeTint="F2"/>
          <w:sz w:val="24"/>
          <w:szCs w:val="24"/>
        </w:rPr>
        <w:t>2023). Moreover, information published by Amazon and Flipkart websites is also taken to be aware of their business models and strategies of operation. This is because the use of secondary data enables the researcher to gain access to a wide range of proven data and therefore the analysis is highly reliable and comprehensive.</w:t>
      </w:r>
    </w:p>
    <w:p w14:paraId="5A8DFC04" w14:textId="0ED1E006"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relevance, credibility and any contribution to the research topic (Nyimbili and Nyimbili, 2024). Preference is also accorded to peer-reviewed journal articles, well-established theoretical frameworks, and recent publications to ascertain that the data is not only reliable but also up-to-date. The rigor of the research is achieved through a thorough choice of the sources of high quality, since this way the findings are based on the evidence.</w:t>
      </w:r>
    </w:p>
    <w:p w14:paraId="140A10FA" w14:textId="77777777" w:rsidR="00647700" w:rsidRPr="00477257" w:rsidRDefault="00000000">
      <w:pPr>
        <w:pStyle w:val="Heading2"/>
        <w:rPr>
          <w:color w:val="0D0D0D" w:themeColor="text1" w:themeTint="F2"/>
        </w:rPr>
      </w:pPr>
      <w:bookmarkStart w:id="16" w:name="_heading=h.2mcxwet437ry" w:colFirst="0" w:colLast="0"/>
      <w:bookmarkEnd w:id="16"/>
      <w:r w:rsidRPr="00477257">
        <w:rPr>
          <w:color w:val="0D0D0D" w:themeColor="text1" w:themeTint="F2"/>
        </w:rPr>
        <w:t>3.5 Data Analysis Techniques</w:t>
      </w:r>
    </w:p>
    <w:p w14:paraId="613A1365"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Thematic analysis and comparative analysis are used in the study to explain the collected secondary data. Key themes including service quality, customer satisfaction, customer retention and business models are identified and </w:t>
      </w:r>
      <w:proofErr w:type="spellStart"/>
      <w:r w:rsidRPr="00477257">
        <w:rPr>
          <w:rFonts w:ascii="Times New Roman" w:eastAsia="Times New Roman" w:hAnsi="Times New Roman" w:cs="Times New Roman"/>
          <w:color w:val="0D0D0D" w:themeColor="text1" w:themeTint="F2"/>
          <w:sz w:val="24"/>
          <w:szCs w:val="24"/>
        </w:rPr>
        <w:t>organised</w:t>
      </w:r>
      <w:proofErr w:type="spellEnd"/>
      <w:r w:rsidRPr="00477257">
        <w:rPr>
          <w:rFonts w:ascii="Times New Roman" w:eastAsia="Times New Roman" w:hAnsi="Times New Roman" w:cs="Times New Roman"/>
          <w:color w:val="0D0D0D" w:themeColor="text1" w:themeTint="F2"/>
          <w:sz w:val="24"/>
          <w:szCs w:val="24"/>
        </w:rPr>
        <w:t xml:space="preserve"> using thematic analysis (Humble and Mozelius, 2022). These are themes based on the literature, and assist in </w:t>
      </w:r>
      <w:proofErr w:type="spellStart"/>
      <w:r w:rsidRPr="00477257">
        <w:rPr>
          <w:rFonts w:ascii="Times New Roman" w:eastAsia="Times New Roman" w:hAnsi="Times New Roman" w:cs="Times New Roman"/>
          <w:color w:val="0D0D0D" w:themeColor="text1" w:themeTint="F2"/>
          <w:sz w:val="24"/>
          <w:szCs w:val="24"/>
        </w:rPr>
        <w:t>organising</w:t>
      </w:r>
      <w:proofErr w:type="spellEnd"/>
      <w:r w:rsidRPr="00477257">
        <w:rPr>
          <w:rFonts w:ascii="Times New Roman" w:eastAsia="Times New Roman" w:hAnsi="Times New Roman" w:cs="Times New Roman"/>
          <w:color w:val="0D0D0D" w:themeColor="text1" w:themeTint="F2"/>
          <w:sz w:val="24"/>
          <w:szCs w:val="24"/>
        </w:rPr>
        <w:t xml:space="preserve"> the analysis. As well, comparative analysis has been used to conduct a systemic analysis of differences and similarities between Amazon and Flipkart. Such a dual approach will enable the research to go beyond mere description and formulate critical results of how various strategies affect customer retention in e-commerce.</w:t>
      </w:r>
    </w:p>
    <w:p w14:paraId="0C06FBF6" w14:textId="77777777" w:rsidR="00647700" w:rsidRPr="00477257" w:rsidRDefault="00000000">
      <w:pPr>
        <w:pStyle w:val="Heading2"/>
        <w:rPr>
          <w:color w:val="0D0D0D" w:themeColor="text1" w:themeTint="F2"/>
        </w:rPr>
      </w:pPr>
      <w:bookmarkStart w:id="17" w:name="_heading=h.dsfsu4c9162c" w:colFirst="0" w:colLast="0"/>
      <w:bookmarkEnd w:id="17"/>
      <w:r w:rsidRPr="00477257">
        <w:rPr>
          <w:color w:val="0D0D0D" w:themeColor="text1" w:themeTint="F2"/>
        </w:rPr>
        <w:t>3.6 Ethical Considerations</w:t>
      </w:r>
    </w:p>
    <w:p w14:paraId="02FCBFEC"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Despite the past secondary data used in the research, there are also significant ethical norms that the research follows. Any information that is made use of is duly referenced and cited in the Harvard method of referencing to prevent plagiarism (Bhandari, 2026). The research makes sure that any data utilized is collected out of reliable and publicly located sources and the original meaning of the work of authors is not distorted. There is no primary data to be collected, so no problems with informed consent and participant confidentiality are observed. Nonetheless, the issue of academic integrity and transparency will also be central to the entire research process.</w:t>
      </w:r>
    </w:p>
    <w:p w14:paraId="355B7303" w14:textId="77777777" w:rsidR="00647700" w:rsidRPr="00477257" w:rsidRDefault="00000000">
      <w:pPr>
        <w:pStyle w:val="Heading1"/>
        <w:spacing w:before="240" w:after="240" w:line="360" w:lineRule="auto"/>
        <w:jc w:val="both"/>
        <w:rPr>
          <w:color w:val="0D0D0D" w:themeColor="text1" w:themeTint="F2"/>
        </w:rPr>
      </w:pPr>
      <w:bookmarkStart w:id="18" w:name="_heading=h.3z10vz4hiude" w:colFirst="0" w:colLast="0"/>
      <w:bookmarkEnd w:id="18"/>
      <w:r w:rsidRPr="00477257">
        <w:rPr>
          <w:color w:val="0D0D0D" w:themeColor="text1" w:themeTint="F2"/>
        </w:rPr>
        <w:t>4. Expected Findings</w:t>
      </w:r>
    </w:p>
    <w:p w14:paraId="10580F5D"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Even though the research will not be completed, some of the results can be predicted with the help of the existing literature and the initial impressions.</w:t>
      </w:r>
    </w:p>
    <w:p w14:paraId="1D522207"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First, it is projected that service quality will positively influence customer retention in both Amazon and Flipkart to a great extent. Customers who receive quality delivery, convenient web browsing, and customer services tend to repeat their use of the platform.</w:t>
      </w:r>
    </w:p>
    <w:p w14:paraId="72F025B4"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Second, Amazon can be characterized by better service quality because of its developed logistics system, effective supply chain management, and good customer experience orientation. These can be used to bring about increased customer satisfaction and loyalty.</w:t>
      </w:r>
    </w:p>
    <w:p w14:paraId="01E36F51"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Third, Flipkart can be doing well in terms of price competition and </w:t>
      </w:r>
      <w:proofErr w:type="spellStart"/>
      <w:r w:rsidRPr="00477257">
        <w:rPr>
          <w:rFonts w:ascii="Times New Roman" w:eastAsia="Times New Roman" w:hAnsi="Times New Roman" w:cs="Times New Roman"/>
          <w:color w:val="0D0D0D" w:themeColor="text1" w:themeTint="F2"/>
          <w:sz w:val="24"/>
          <w:szCs w:val="24"/>
        </w:rPr>
        <w:t>localisation</w:t>
      </w:r>
      <w:proofErr w:type="spellEnd"/>
      <w:r w:rsidRPr="00477257">
        <w:rPr>
          <w:rFonts w:ascii="Times New Roman" w:eastAsia="Times New Roman" w:hAnsi="Times New Roman" w:cs="Times New Roman"/>
          <w:color w:val="0D0D0D" w:themeColor="text1" w:themeTint="F2"/>
          <w:sz w:val="24"/>
          <w:szCs w:val="24"/>
        </w:rPr>
        <w:t xml:space="preserve"> of services that can appeal to price-sensitive customers. Although Amazon might be at the forefront in terms of efficiency in its operations, Flipkart can compete with it in terms of providing competitive discounts and on-region based marketing efforts.</w:t>
      </w:r>
    </w:p>
    <w:p w14:paraId="0D3232E5" w14:textId="77777777" w:rsidR="00647700" w:rsidRPr="00477257" w:rsidRDefault="00000000">
      <w:pPr>
        <w:pStyle w:val="Heading1"/>
        <w:spacing w:before="240" w:after="240" w:line="360" w:lineRule="auto"/>
        <w:jc w:val="both"/>
        <w:rPr>
          <w:color w:val="0D0D0D" w:themeColor="text1" w:themeTint="F2"/>
        </w:rPr>
      </w:pPr>
      <w:bookmarkStart w:id="19" w:name="_heading=h.u4837n34mxar" w:colFirst="0" w:colLast="0"/>
      <w:bookmarkEnd w:id="19"/>
      <w:r w:rsidRPr="00477257">
        <w:rPr>
          <w:color w:val="0D0D0D" w:themeColor="text1" w:themeTint="F2"/>
        </w:rPr>
        <w:t>5. Limitations</w:t>
      </w:r>
    </w:p>
    <w:p w14:paraId="59D74512"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Although this research has the potential contribution, there are several limitations to the research.</w:t>
      </w:r>
    </w:p>
    <w:p w14:paraId="3281B81F"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First, the research is dependent on the survey responses, which is based on the self-report perceptions. Respondents are in a position to give the opinion subjectively which is not necessarily accurate in terms of actual </w:t>
      </w:r>
      <w:proofErr w:type="spellStart"/>
      <w:r w:rsidRPr="00477257">
        <w:rPr>
          <w:rFonts w:ascii="Times New Roman" w:eastAsia="Times New Roman" w:hAnsi="Times New Roman" w:cs="Times New Roman"/>
          <w:color w:val="0D0D0D" w:themeColor="text1" w:themeTint="F2"/>
          <w:sz w:val="24"/>
          <w:szCs w:val="24"/>
        </w:rPr>
        <w:t>behaviour</w:t>
      </w:r>
      <w:proofErr w:type="spellEnd"/>
      <w:r w:rsidRPr="00477257">
        <w:rPr>
          <w:rFonts w:ascii="Times New Roman" w:eastAsia="Times New Roman" w:hAnsi="Times New Roman" w:cs="Times New Roman"/>
          <w:color w:val="0D0D0D" w:themeColor="text1" w:themeTint="F2"/>
          <w:sz w:val="24"/>
          <w:szCs w:val="24"/>
        </w:rPr>
        <w:t>.</w:t>
      </w:r>
    </w:p>
    <w:p w14:paraId="358139BB"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Second, convenience sampling could be a threat to the </w:t>
      </w:r>
      <w:proofErr w:type="spellStart"/>
      <w:r w:rsidRPr="00477257">
        <w:rPr>
          <w:rFonts w:ascii="Times New Roman" w:eastAsia="Times New Roman" w:hAnsi="Times New Roman" w:cs="Times New Roman"/>
          <w:color w:val="0D0D0D" w:themeColor="text1" w:themeTint="F2"/>
          <w:sz w:val="24"/>
          <w:szCs w:val="24"/>
        </w:rPr>
        <w:t>generalisability</w:t>
      </w:r>
      <w:proofErr w:type="spellEnd"/>
      <w:r w:rsidRPr="00477257">
        <w:rPr>
          <w:rFonts w:ascii="Times New Roman" w:eastAsia="Times New Roman" w:hAnsi="Times New Roman" w:cs="Times New Roman"/>
          <w:color w:val="0D0D0D" w:themeColor="text1" w:themeTint="F2"/>
          <w:sz w:val="24"/>
          <w:szCs w:val="24"/>
        </w:rPr>
        <w:t xml:space="preserve"> of findings since the sample might not be representative of all online shoppers.</w:t>
      </w:r>
    </w:p>
    <w:p w14:paraId="399084D0"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Third, the study is limited to Amazon and Flipkart hence the results might not be generalized to other online retail outlets like eBay or Alibaba.</w:t>
      </w:r>
    </w:p>
    <w:p w14:paraId="7843FD25"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Fourth, time limit and lack of accessibility to company data might limit the rigor of analysis.</w:t>
      </w:r>
    </w:p>
    <w:p w14:paraId="63536F9F" w14:textId="77777777" w:rsidR="00647700" w:rsidRPr="00477257" w:rsidRDefault="00000000">
      <w:pPr>
        <w:pStyle w:val="Heading1"/>
        <w:spacing w:before="240" w:after="240" w:line="360" w:lineRule="auto"/>
        <w:jc w:val="both"/>
        <w:rPr>
          <w:color w:val="0D0D0D" w:themeColor="text1" w:themeTint="F2"/>
        </w:rPr>
      </w:pPr>
      <w:bookmarkStart w:id="20" w:name="_heading=h.9cm5aocupkzr" w:colFirst="0" w:colLast="0"/>
      <w:bookmarkEnd w:id="20"/>
      <w:r w:rsidRPr="00477257">
        <w:rPr>
          <w:color w:val="0D0D0D" w:themeColor="text1" w:themeTint="F2"/>
        </w:rPr>
        <w:t>6. Timeframe</w:t>
      </w:r>
    </w:p>
    <w:p w14:paraId="12EE1848"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The study will take place in the course of about four months. The following is the timeline:</w:t>
      </w:r>
    </w:p>
    <w:tbl>
      <w:tblPr>
        <w:tblStyle w:val="a3"/>
        <w:tblW w:w="57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80"/>
        <w:gridCol w:w="1505"/>
      </w:tblGrid>
      <w:tr w:rsidR="00477257" w:rsidRPr="00477257" w14:paraId="6E6C8EAE"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63CC0"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b/>
                <w:bCs/>
                <w:color w:val="0D0D0D" w:themeColor="text1" w:themeTint="F2"/>
                <w:sz w:val="24"/>
                <w:szCs w:val="24"/>
              </w:rPr>
              <w:t>Research Activity</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56D3C"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b/>
                <w:bCs/>
                <w:color w:val="0D0D0D" w:themeColor="text1" w:themeTint="F2"/>
                <w:sz w:val="24"/>
                <w:szCs w:val="24"/>
              </w:rPr>
              <w:t>Time Period</w:t>
            </w:r>
          </w:p>
        </w:tc>
      </w:tr>
      <w:tr w:rsidR="00477257" w:rsidRPr="00477257" w14:paraId="5B3047F6"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A9B07"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Topic selection and proposal development</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A3217"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1–2</w:t>
            </w:r>
          </w:p>
        </w:tc>
      </w:tr>
      <w:tr w:rsidR="00477257" w:rsidRPr="00477257" w14:paraId="4ABF4D78"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59DA1"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Literature review</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D0D98"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3–6</w:t>
            </w:r>
          </w:p>
        </w:tc>
      </w:tr>
      <w:tr w:rsidR="00477257" w:rsidRPr="00477257" w14:paraId="0E8E13D5"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0BD8D9"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Questionnaire design</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AD804"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7</w:t>
            </w:r>
          </w:p>
        </w:tc>
      </w:tr>
      <w:tr w:rsidR="00477257" w:rsidRPr="00477257" w14:paraId="69DBE9E9"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B87F3"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Data collection</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B709D"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8–10</w:t>
            </w:r>
          </w:p>
        </w:tc>
      </w:tr>
      <w:tr w:rsidR="00477257" w:rsidRPr="00477257" w14:paraId="0A45A68A"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9764C"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Data analysis</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C159A"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11–12</w:t>
            </w:r>
          </w:p>
        </w:tc>
      </w:tr>
      <w:tr w:rsidR="00477257" w:rsidRPr="00477257" w14:paraId="12405DCE"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2BDB2"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Writing dissertation</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042D08"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13–15</w:t>
            </w:r>
          </w:p>
        </w:tc>
      </w:tr>
      <w:tr w:rsidR="00477257" w:rsidRPr="00477257" w14:paraId="73C03AD6" w14:textId="77777777">
        <w:trPr>
          <w:trHeight w:val="500"/>
        </w:trPr>
        <w:tc>
          <w:tcPr>
            <w:tcW w:w="4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B6FC4"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Final editing and submission</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B9A6E" w14:textId="77777777" w:rsidR="00647700" w:rsidRPr="00477257" w:rsidRDefault="00000000">
            <w:pPr>
              <w:spacing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Week 16</w:t>
            </w:r>
          </w:p>
        </w:tc>
      </w:tr>
    </w:tbl>
    <w:p w14:paraId="309E0B85" w14:textId="77777777" w:rsidR="00647700" w:rsidRPr="00477257" w:rsidRDefault="00000000">
      <w:pPr>
        <w:pStyle w:val="Heading1"/>
        <w:spacing w:before="240" w:after="240" w:line="360" w:lineRule="auto"/>
        <w:jc w:val="both"/>
        <w:rPr>
          <w:color w:val="0D0D0D" w:themeColor="text1" w:themeTint="F2"/>
        </w:rPr>
      </w:pPr>
      <w:bookmarkStart w:id="21" w:name="_heading=h.cq5uzh85jx79" w:colFirst="0" w:colLast="0"/>
      <w:bookmarkEnd w:id="21"/>
      <w:r w:rsidRPr="00477257">
        <w:rPr>
          <w:color w:val="0D0D0D" w:themeColor="text1" w:themeTint="F2"/>
        </w:rPr>
        <w:t>7. Conclusion</w:t>
      </w:r>
    </w:p>
    <w:p w14:paraId="3A2CB6D2"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This dissertation proposal presents a research project that will compare Amazon and Flipkart based on the quality of services provided, customer retention, and business models. The paper outlines the significance of the quality of the service in determining the experiences of customers and their loyalty in the e-commerce sector.</w:t>
      </w:r>
    </w:p>
    <w:p w14:paraId="606E7765" w14:textId="77777777" w:rsidR="00647700" w:rsidRPr="00477257" w:rsidRDefault="00000000">
      <w:pPr>
        <w:spacing w:before="240" w:after="240" w:line="360" w:lineRule="auto"/>
        <w:jc w:val="both"/>
        <w:rPr>
          <w:color w:val="0D0D0D" w:themeColor="text1" w:themeTint="F2"/>
        </w:rPr>
      </w:pPr>
      <w:r w:rsidRPr="00477257">
        <w:rPr>
          <w:rFonts w:ascii="Times New Roman" w:eastAsia="Times New Roman" w:hAnsi="Times New Roman" w:cs="Times New Roman"/>
          <w:color w:val="0D0D0D" w:themeColor="text1" w:themeTint="F2"/>
          <w:sz w:val="24"/>
          <w:szCs w:val="24"/>
        </w:rPr>
        <w:t>The study will examine customer perceptions by using a quantitative survey method and establish the major differences between the two firms. The study will enable the comparison of their strategies and performance and offer meaningful information regarding the way in which the e-commerce platforms can be used to enhance the quality of the services and ensure customer retention.</w:t>
      </w:r>
      <w:r w:rsidRPr="00477257">
        <w:rPr>
          <w:color w:val="0D0D0D" w:themeColor="text1" w:themeTint="F2"/>
        </w:rPr>
        <w:br w:type="page"/>
      </w:r>
    </w:p>
    <w:p w14:paraId="08E7471F" w14:textId="77777777" w:rsidR="00647700" w:rsidRPr="00477257" w:rsidRDefault="00000000">
      <w:pPr>
        <w:pStyle w:val="Heading1"/>
        <w:keepNext w:val="0"/>
        <w:keepLines w:val="0"/>
        <w:spacing w:before="480" w:line="360" w:lineRule="auto"/>
        <w:jc w:val="both"/>
        <w:rPr>
          <w:color w:val="0D0D0D" w:themeColor="text1" w:themeTint="F2"/>
        </w:rPr>
      </w:pPr>
      <w:bookmarkStart w:id="22" w:name="_heading=h.potprcitce7g" w:colFirst="0" w:colLast="0"/>
      <w:bookmarkEnd w:id="22"/>
      <w:r w:rsidRPr="00477257">
        <w:rPr>
          <w:color w:val="0D0D0D" w:themeColor="text1" w:themeTint="F2"/>
        </w:rPr>
        <w:t>References</w:t>
      </w:r>
    </w:p>
    <w:p w14:paraId="2BA0132E"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Aaker, D. (1991). </w:t>
      </w:r>
      <w:r w:rsidRPr="00477257">
        <w:rPr>
          <w:rFonts w:ascii="Times New Roman" w:eastAsia="Times New Roman" w:hAnsi="Times New Roman" w:cs="Times New Roman"/>
          <w:i/>
          <w:iCs/>
          <w:color w:val="0D0D0D" w:themeColor="text1" w:themeTint="F2"/>
          <w:sz w:val="24"/>
          <w:szCs w:val="24"/>
        </w:rPr>
        <w:t>Managing Brand Equity</w:t>
      </w:r>
      <w:r w:rsidRPr="00477257">
        <w:rPr>
          <w:rFonts w:ascii="Times New Roman" w:eastAsia="Times New Roman" w:hAnsi="Times New Roman" w:cs="Times New Roman"/>
          <w:color w:val="0D0D0D" w:themeColor="text1" w:themeTint="F2"/>
          <w:sz w:val="24"/>
          <w:szCs w:val="24"/>
        </w:rPr>
        <w:t>. New York: Free Press.</w:t>
      </w:r>
    </w:p>
    <w:p w14:paraId="370C97EA"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Bhandari, N.B., 2026. Authorship, Attribution, and the Changing Ethics of Plagiarism. Asian Journal of Population Sciences, 5(1), pp.65-77. </w:t>
      </w:r>
      <w:hyperlink r:id="rId8">
        <w:r w:rsidRPr="00477257">
          <w:rPr>
            <w:rFonts w:ascii="Times New Roman" w:eastAsia="Times New Roman" w:hAnsi="Times New Roman" w:cs="Times New Roman"/>
            <w:color w:val="0D0D0D" w:themeColor="text1" w:themeTint="F2"/>
            <w:sz w:val="24"/>
            <w:szCs w:val="24"/>
            <w:u w:val="single"/>
          </w:rPr>
          <w:t>https://nepjol.info/index.php/ajps/article/download/89345/67938</w:t>
        </w:r>
      </w:hyperlink>
      <w:r w:rsidRPr="00477257">
        <w:rPr>
          <w:rFonts w:ascii="Times New Roman" w:eastAsia="Times New Roman" w:hAnsi="Times New Roman" w:cs="Times New Roman"/>
          <w:color w:val="0D0D0D" w:themeColor="text1" w:themeTint="F2"/>
          <w:sz w:val="24"/>
          <w:szCs w:val="24"/>
        </w:rPr>
        <w:t xml:space="preserve"> </w:t>
      </w:r>
    </w:p>
    <w:p w14:paraId="792CBB6E"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Galhotra, B., 2025. Comparative Analysis of Amazon Web Services (AWS), Azure, and Google Cloud: Core Services, Market Strategy, and Pricing Models. New Horizons of Science, Technology and Culture, p.33. </w:t>
      </w:r>
      <w:hyperlink r:id="rId9" w:anchor="page=44">
        <w:r w:rsidRPr="00477257">
          <w:rPr>
            <w:rFonts w:ascii="Times New Roman" w:eastAsia="Times New Roman" w:hAnsi="Times New Roman" w:cs="Times New Roman"/>
            <w:color w:val="0D0D0D" w:themeColor="text1" w:themeTint="F2"/>
            <w:sz w:val="24"/>
            <w:szCs w:val="24"/>
            <w:u w:val="single"/>
          </w:rPr>
          <w:t>https://www.researchgate.net/profile/Md-Abdullah-Imam/publication/395333099_Identifying_the_Type_of_ARP_Request_to_Introduce_the_MAC_Address_Table_Instability_Results_in_Network_Sensitivity/links/68bcf8656f87c42f3b904554/Identifying-the-Type-of-ARP-Request-to-Introduce-the-MAC-Address-Table-Instability-Results-in-Network-Sensitivity.pdf#page=44</w:t>
        </w:r>
      </w:hyperlink>
      <w:r w:rsidRPr="00477257">
        <w:rPr>
          <w:rFonts w:ascii="Times New Roman" w:eastAsia="Times New Roman" w:hAnsi="Times New Roman" w:cs="Times New Roman"/>
          <w:color w:val="0D0D0D" w:themeColor="text1" w:themeTint="F2"/>
          <w:sz w:val="24"/>
          <w:szCs w:val="24"/>
        </w:rPr>
        <w:t xml:space="preserve"> </w:t>
      </w:r>
    </w:p>
    <w:p w14:paraId="441F597B"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proofErr w:type="spellStart"/>
      <w:r w:rsidRPr="00477257">
        <w:rPr>
          <w:rFonts w:ascii="Times New Roman" w:eastAsia="Times New Roman" w:hAnsi="Times New Roman" w:cs="Times New Roman"/>
          <w:color w:val="0D0D0D" w:themeColor="text1" w:themeTint="F2"/>
          <w:sz w:val="24"/>
          <w:szCs w:val="24"/>
        </w:rPr>
        <w:t>Ghanad</w:t>
      </w:r>
      <w:proofErr w:type="spellEnd"/>
      <w:r w:rsidRPr="00477257">
        <w:rPr>
          <w:rFonts w:ascii="Times New Roman" w:eastAsia="Times New Roman" w:hAnsi="Times New Roman" w:cs="Times New Roman"/>
          <w:color w:val="0D0D0D" w:themeColor="text1" w:themeTint="F2"/>
          <w:sz w:val="24"/>
          <w:szCs w:val="24"/>
        </w:rPr>
        <w:t xml:space="preserve">, A., 2023. An overview of quantitative research methods. International journal of multidisciplinary research and analysis, 6(08), pp.3794-3803. </w:t>
      </w:r>
      <w:hyperlink r:id="rId10">
        <w:r w:rsidRPr="00477257">
          <w:rPr>
            <w:rFonts w:ascii="Times New Roman" w:eastAsia="Times New Roman" w:hAnsi="Times New Roman" w:cs="Times New Roman"/>
            <w:color w:val="0D0D0D" w:themeColor="text1" w:themeTint="F2"/>
            <w:sz w:val="24"/>
            <w:szCs w:val="24"/>
            <w:u w:val="single"/>
          </w:rPr>
          <w:t>https://www.researchgate.net/profile/Anahita-Ghanad/publication/373370007_An_Overview_of_Quantitative_Research_Methods/links/67b28ffc645ef274a48341a1/An-Overview-of-Quantitative-Research-Methods.pdf</w:t>
        </w:r>
      </w:hyperlink>
      <w:r w:rsidRPr="00477257">
        <w:rPr>
          <w:rFonts w:ascii="Times New Roman" w:eastAsia="Times New Roman" w:hAnsi="Times New Roman" w:cs="Times New Roman"/>
          <w:color w:val="0D0D0D" w:themeColor="text1" w:themeTint="F2"/>
          <w:sz w:val="24"/>
          <w:szCs w:val="24"/>
        </w:rPr>
        <w:t xml:space="preserve"> </w:t>
      </w:r>
    </w:p>
    <w:p w14:paraId="01B89A88"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Humble, N. and Mozelius, P., 2022, May. Content analysis or thematic analysis: Similarities, differences and applications in qualitative research. In European conference on research methodology for business and management studies (Vol. 21, No. 1, pp. 76-81). </w:t>
      </w:r>
      <w:hyperlink r:id="rId11">
        <w:r w:rsidRPr="00477257">
          <w:rPr>
            <w:rFonts w:ascii="Times New Roman" w:eastAsia="Times New Roman" w:hAnsi="Times New Roman" w:cs="Times New Roman"/>
            <w:color w:val="0D0D0D" w:themeColor="text1" w:themeTint="F2"/>
            <w:sz w:val="24"/>
            <w:szCs w:val="24"/>
            <w:u w:val="single"/>
          </w:rPr>
          <w:t>https://www.diva-portal.org/smash/get/diva2:1728383/FULLTEXT01.pdf</w:t>
        </w:r>
      </w:hyperlink>
      <w:r w:rsidRPr="00477257">
        <w:rPr>
          <w:rFonts w:ascii="Times New Roman" w:eastAsia="Times New Roman" w:hAnsi="Times New Roman" w:cs="Times New Roman"/>
          <w:color w:val="0D0D0D" w:themeColor="text1" w:themeTint="F2"/>
          <w:sz w:val="24"/>
          <w:szCs w:val="24"/>
        </w:rPr>
        <w:t xml:space="preserve"> </w:t>
      </w:r>
    </w:p>
    <w:p w14:paraId="220CF487"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Keller, K. (2003). </w:t>
      </w:r>
      <w:r w:rsidRPr="00477257">
        <w:rPr>
          <w:rFonts w:ascii="Times New Roman" w:eastAsia="Times New Roman" w:hAnsi="Times New Roman" w:cs="Times New Roman"/>
          <w:i/>
          <w:iCs/>
          <w:color w:val="0D0D0D" w:themeColor="text1" w:themeTint="F2"/>
          <w:sz w:val="24"/>
          <w:szCs w:val="24"/>
        </w:rPr>
        <w:t>Strategic Brand Management</w:t>
      </w:r>
      <w:r w:rsidRPr="00477257">
        <w:rPr>
          <w:rFonts w:ascii="Times New Roman" w:eastAsia="Times New Roman" w:hAnsi="Times New Roman" w:cs="Times New Roman"/>
          <w:color w:val="0D0D0D" w:themeColor="text1" w:themeTint="F2"/>
          <w:sz w:val="24"/>
          <w:szCs w:val="24"/>
        </w:rPr>
        <w:t>. Pearson Education.</w:t>
      </w:r>
    </w:p>
    <w:p w14:paraId="660D9D75"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Li, J., Chen, Z., Kwon, O. and Wang, J., 2025. Modes of control in international digital commerce: evidence from Amazon. com. Journal of International Business Studies, 56(3), pp.440-450. </w:t>
      </w:r>
      <w:hyperlink r:id="rId12">
        <w:r w:rsidRPr="00477257">
          <w:rPr>
            <w:rFonts w:ascii="Times New Roman" w:eastAsia="Times New Roman" w:hAnsi="Times New Roman" w:cs="Times New Roman"/>
            <w:color w:val="0D0D0D" w:themeColor="text1" w:themeTint="F2"/>
            <w:sz w:val="24"/>
            <w:szCs w:val="24"/>
            <w:u w:val="single"/>
          </w:rPr>
          <w:t>https://link.springer.com/content/pdf/10.1057/s41267-024-00731-5.pdf</w:t>
        </w:r>
      </w:hyperlink>
      <w:r w:rsidRPr="00477257">
        <w:rPr>
          <w:rFonts w:ascii="Times New Roman" w:eastAsia="Times New Roman" w:hAnsi="Times New Roman" w:cs="Times New Roman"/>
          <w:color w:val="0D0D0D" w:themeColor="text1" w:themeTint="F2"/>
          <w:sz w:val="24"/>
          <w:szCs w:val="24"/>
        </w:rPr>
        <w:t xml:space="preserve"> </w:t>
      </w:r>
    </w:p>
    <w:p w14:paraId="335E8E1C"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Manyanga, W., </w:t>
      </w:r>
      <w:proofErr w:type="spellStart"/>
      <w:r w:rsidRPr="00477257">
        <w:rPr>
          <w:rFonts w:ascii="Times New Roman" w:eastAsia="Times New Roman" w:hAnsi="Times New Roman" w:cs="Times New Roman"/>
          <w:color w:val="0D0D0D" w:themeColor="text1" w:themeTint="F2"/>
          <w:sz w:val="24"/>
          <w:szCs w:val="24"/>
        </w:rPr>
        <w:t>Makanyeza</w:t>
      </w:r>
      <w:proofErr w:type="spellEnd"/>
      <w:r w:rsidRPr="00477257">
        <w:rPr>
          <w:rFonts w:ascii="Times New Roman" w:eastAsia="Times New Roman" w:hAnsi="Times New Roman" w:cs="Times New Roman"/>
          <w:color w:val="0D0D0D" w:themeColor="text1" w:themeTint="F2"/>
          <w:sz w:val="24"/>
          <w:szCs w:val="24"/>
        </w:rPr>
        <w:t xml:space="preserve">, C. and Muranda, Z., 2022. The effect of customer experience, customer satisfaction and word of mouth intention on customer loyalty: The moderating role of consumer demographics. Cogent Business &amp; Management, 9(1), p.2082015. </w:t>
      </w:r>
      <w:hyperlink r:id="rId13">
        <w:r w:rsidRPr="00477257">
          <w:rPr>
            <w:rFonts w:ascii="Times New Roman" w:eastAsia="Times New Roman" w:hAnsi="Times New Roman" w:cs="Times New Roman"/>
            <w:color w:val="0D0D0D" w:themeColor="text1" w:themeTint="F2"/>
            <w:sz w:val="24"/>
            <w:szCs w:val="24"/>
            <w:u w:val="single"/>
          </w:rPr>
          <w:t>https://www.tandfonline.com/doi/pdf/10.1080/23311975.2022.2082015</w:t>
        </w:r>
      </w:hyperlink>
      <w:r w:rsidRPr="00477257">
        <w:rPr>
          <w:rFonts w:ascii="Times New Roman" w:eastAsia="Times New Roman" w:hAnsi="Times New Roman" w:cs="Times New Roman"/>
          <w:color w:val="0D0D0D" w:themeColor="text1" w:themeTint="F2"/>
          <w:sz w:val="24"/>
          <w:szCs w:val="24"/>
        </w:rPr>
        <w:t xml:space="preserve"> </w:t>
      </w:r>
    </w:p>
    <w:p w14:paraId="4D7EA4A2"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Nyimbili, F. and Nyimbili, L., 2024. Types of purposive sampling techniques with their examples and application in qualitative research studies. </w:t>
      </w:r>
      <w:hyperlink r:id="rId14">
        <w:r w:rsidRPr="00477257">
          <w:rPr>
            <w:rFonts w:ascii="Times New Roman" w:eastAsia="Times New Roman" w:hAnsi="Times New Roman" w:cs="Times New Roman"/>
            <w:color w:val="0D0D0D" w:themeColor="text1" w:themeTint="F2"/>
            <w:sz w:val="24"/>
            <w:szCs w:val="24"/>
            <w:u w:val="single"/>
          </w:rPr>
          <w:t>https://www.researchgate.net/profile/Leah-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w:t>
        </w:r>
      </w:hyperlink>
      <w:r w:rsidRPr="00477257">
        <w:rPr>
          <w:rFonts w:ascii="Times New Roman" w:eastAsia="Times New Roman" w:hAnsi="Times New Roman" w:cs="Times New Roman"/>
          <w:color w:val="0D0D0D" w:themeColor="text1" w:themeTint="F2"/>
          <w:sz w:val="24"/>
          <w:szCs w:val="24"/>
        </w:rPr>
        <w:t xml:space="preserve"> </w:t>
      </w:r>
    </w:p>
    <w:p w14:paraId="0E7EBA3D"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Parasuraman, A., Zeithaml, V., &amp; Berry, L. (1988). SERVQUAL: A multiple-item scale for measuring consumer perceptions of service quality. </w:t>
      </w:r>
      <w:r w:rsidRPr="00477257">
        <w:rPr>
          <w:rFonts w:ascii="Times New Roman" w:eastAsia="Times New Roman" w:hAnsi="Times New Roman" w:cs="Times New Roman"/>
          <w:i/>
          <w:iCs/>
          <w:color w:val="0D0D0D" w:themeColor="text1" w:themeTint="F2"/>
          <w:sz w:val="24"/>
          <w:szCs w:val="24"/>
        </w:rPr>
        <w:t>Journal of Retailing</w:t>
      </w:r>
      <w:r w:rsidRPr="00477257">
        <w:rPr>
          <w:rFonts w:ascii="Times New Roman" w:eastAsia="Times New Roman" w:hAnsi="Times New Roman" w:cs="Times New Roman"/>
          <w:color w:val="0D0D0D" w:themeColor="text1" w:themeTint="F2"/>
          <w:sz w:val="24"/>
          <w:szCs w:val="24"/>
        </w:rPr>
        <w:t>.</w:t>
      </w:r>
    </w:p>
    <w:p w14:paraId="2EBB7267"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Ravi, M., Reddy, V.S.N. and Pavani, M., 2025. COMPARATIVE STUDY AND MARKETING STRATEGIES OF FLIPKART AND AMAZON. Journal of Science Engineering Technology and Management Science, 2(08). </w:t>
      </w:r>
      <w:hyperlink r:id="rId15">
        <w:r w:rsidRPr="00477257">
          <w:rPr>
            <w:rFonts w:ascii="Times New Roman" w:eastAsia="Times New Roman" w:hAnsi="Times New Roman" w:cs="Times New Roman"/>
            <w:color w:val="0D0D0D" w:themeColor="text1" w:themeTint="F2"/>
            <w:sz w:val="24"/>
            <w:szCs w:val="24"/>
            <w:u w:val="single"/>
          </w:rPr>
          <w:t>https://jsetms.com/admin/uploads/UsL7H3.pdf</w:t>
        </w:r>
      </w:hyperlink>
      <w:r w:rsidRPr="00477257">
        <w:rPr>
          <w:rFonts w:ascii="Times New Roman" w:eastAsia="Times New Roman" w:hAnsi="Times New Roman" w:cs="Times New Roman"/>
          <w:color w:val="0D0D0D" w:themeColor="text1" w:themeTint="F2"/>
          <w:sz w:val="24"/>
          <w:szCs w:val="24"/>
        </w:rPr>
        <w:t xml:space="preserve"> </w:t>
      </w:r>
    </w:p>
    <w:p w14:paraId="6820B4C1"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Reichheld, F., &amp; Schefter, P. (2000). E-loyalty: Your secret weapon on the web. </w:t>
      </w:r>
      <w:r w:rsidRPr="00477257">
        <w:rPr>
          <w:rFonts w:ascii="Times New Roman" w:eastAsia="Times New Roman" w:hAnsi="Times New Roman" w:cs="Times New Roman"/>
          <w:i/>
          <w:iCs/>
          <w:color w:val="0D0D0D" w:themeColor="text1" w:themeTint="F2"/>
          <w:sz w:val="24"/>
          <w:szCs w:val="24"/>
        </w:rPr>
        <w:t>Harvard Business Review</w:t>
      </w:r>
      <w:r w:rsidRPr="00477257">
        <w:rPr>
          <w:rFonts w:ascii="Times New Roman" w:eastAsia="Times New Roman" w:hAnsi="Times New Roman" w:cs="Times New Roman"/>
          <w:color w:val="0D0D0D" w:themeColor="text1" w:themeTint="F2"/>
          <w:sz w:val="24"/>
          <w:szCs w:val="24"/>
        </w:rPr>
        <w:t>.</w:t>
      </w:r>
    </w:p>
    <w:p w14:paraId="49C33A10"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Rajala, P., 2024. Comparative analysis of service design models: A literature-based exploration. </w:t>
      </w:r>
      <w:hyperlink r:id="rId16">
        <w:r w:rsidRPr="00477257">
          <w:rPr>
            <w:rFonts w:ascii="Times New Roman" w:eastAsia="Times New Roman" w:hAnsi="Times New Roman" w:cs="Times New Roman"/>
            <w:color w:val="0D0D0D" w:themeColor="text1" w:themeTint="F2"/>
            <w:sz w:val="24"/>
            <w:szCs w:val="24"/>
            <w:u w:val="single"/>
          </w:rPr>
          <w:t>https://lauda.ulapland.fi/bitstream/handle/10024/66167/Rajala_Pauliina.pdf?sequence=1</w:t>
        </w:r>
      </w:hyperlink>
      <w:r w:rsidRPr="00477257">
        <w:rPr>
          <w:rFonts w:ascii="Times New Roman" w:eastAsia="Times New Roman" w:hAnsi="Times New Roman" w:cs="Times New Roman"/>
          <w:color w:val="0D0D0D" w:themeColor="text1" w:themeTint="F2"/>
          <w:sz w:val="24"/>
          <w:szCs w:val="24"/>
        </w:rPr>
        <w:t xml:space="preserve"> </w:t>
      </w:r>
    </w:p>
    <w:p w14:paraId="61974B81"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Shaheen, N., Shaheen, A., Ramadan, A., </w:t>
      </w:r>
      <w:proofErr w:type="spellStart"/>
      <w:r w:rsidRPr="00477257">
        <w:rPr>
          <w:rFonts w:ascii="Times New Roman" w:eastAsia="Times New Roman" w:hAnsi="Times New Roman" w:cs="Times New Roman"/>
          <w:color w:val="0D0D0D" w:themeColor="text1" w:themeTint="F2"/>
          <w:sz w:val="24"/>
          <w:szCs w:val="24"/>
        </w:rPr>
        <w:t>Hefnawy</w:t>
      </w:r>
      <w:proofErr w:type="spellEnd"/>
      <w:r w:rsidRPr="00477257">
        <w:rPr>
          <w:rFonts w:ascii="Times New Roman" w:eastAsia="Times New Roman" w:hAnsi="Times New Roman" w:cs="Times New Roman"/>
          <w:color w:val="0D0D0D" w:themeColor="text1" w:themeTint="F2"/>
          <w:sz w:val="24"/>
          <w:szCs w:val="24"/>
        </w:rPr>
        <w:t xml:space="preserve">, M.T., Ramadan, A., Ibrahim, I.A., Hassanein, M.E., Ashour, M.E. and </w:t>
      </w:r>
      <w:proofErr w:type="spellStart"/>
      <w:r w:rsidRPr="00477257">
        <w:rPr>
          <w:rFonts w:ascii="Times New Roman" w:eastAsia="Times New Roman" w:hAnsi="Times New Roman" w:cs="Times New Roman"/>
          <w:color w:val="0D0D0D" w:themeColor="text1" w:themeTint="F2"/>
          <w:sz w:val="24"/>
          <w:szCs w:val="24"/>
        </w:rPr>
        <w:t>Flouty</w:t>
      </w:r>
      <w:proofErr w:type="spellEnd"/>
      <w:r w:rsidRPr="00477257">
        <w:rPr>
          <w:rFonts w:ascii="Times New Roman" w:eastAsia="Times New Roman" w:hAnsi="Times New Roman" w:cs="Times New Roman"/>
          <w:color w:val="0D0D0D" w:themeColor="text1" w:themeTint="F2"/>
          <w:sz w:val="24"/>
          <w:szCs w:val="24"/>
        </w:rPr>
        <w:t xml:space="preserve">, O., 2023. Appraising systematic reviews: a comprehensive guide to ensuring validity and reliability. Frontiers in research metrics and analytics, 8, p.1268045. </w:t>
      </w:r>
      <w:hyperlink r:id="rId17">
        <w:r w:rsidRPr="00477257">
          <w:rPr>
            <w:rFonts w:ascii="Times New Roman" w:eastAsia="Times New Roman" w:hAnsi="Times New Roman" w:cs="Times New Roman"/>
            <w:color w:val="0D0D0D" w:themeColor="text1" w:themeTint="F2"/>
            <w:sz w:val="24"/>
            <w:szCs w:val="24"/>
            <w:u w:val="single"/>
          </w:rPr>
          <w:t>https://www.frontiersin.org/journals/research-metrics-and-analytics/articles/10.3389/frma.2023.1268045/pdf</w:t>
        </w:r>
      </w:hyperlink>
      <w:r w:rsidRPr="00477257">
        <w:rPr>
          <w:rFonts w:ascii="Times New Roman" w:eastAsia="Times New Roman" w:hAnsi="Times New Roman" w:cs="Times New Roman"/>
          <w:color w:val="0D0D0D" w:themeColor="text1" w:themeTint="F2"/>
          <w:sz w:val="24"/>
          <w:szCs w:val="24"/>
        </w:rPr>
        <w:t xml:space="preserve"> </w:t>
      </w:r>
    </w:p>
    <w:p w14:paraId="04388FF3"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Salamah, A.A., Hassan, S., </w:t>
      </w:r>
      <w:proofErr w:type="spellStart"/>
      <w:r w:rsidRPr="00477257">
        <w:rPr>
          <w:rFonts w:ascii="Times New Roman" w:eastAsia="Times New Roman" w:hAnsi="Times New Roman" w:cs="Times New Roman"/>
          <w:color w:val="0D0D0D" w:themeColor="text1" w:themeTint="F2"/>
          <w:sz w:val="24"/>
          <w:szCs w:val="24"/>
        </w:rPr>
        <w:t>Aljaafreh</w:t>
      </w:r>
      <w:proofErr w:type="spellEnd"/>
      <w:r w:rsidRPr="00477257">
        <w:rPr>
          <w:rFonts w:ascii="Times New Roman" w:eastAsia="Times New Roman" w:hAnsi="Times New Roman" w:cs="Times New Roman"/>
          <w:color w:val="0D0D0D" w:themeColor="text1" w:themeTint="F2"/>
          <w:sz w:val="24"/>
          <w:szCs w:val="24"/>
        </w:rPr>
        <w:t xml:space="preserve">, A., </w:t>
      </w:r>
      <w:proofErr w:type="spellStart"/>
      <w:r w:rsidRPr="00477257">
        <w:rPr>
          <w:rFonts w:ascii="Times New Roman" w:eastAsia="Times New Roman" w:hAnsi="Times New Roman" w:cs="Times New Roman"/>
          <w:color w:val="0D0D0D" w:themeColor="text1" w:themeTint="F2"/>
          <w:sz w:val="24"/>
          <w:szCs w:val="24"/>
        </w:rPr>
        <w:t>Zabadi</w:t>
      </w:r>
      <w:proofErr w:type="spellEnd"/>
      <w:r w:rsidRPr="00477257">
        <w:rPr>
          <w:rFonts w:ascii="Times New Roman" w:eastAsia="Times New Roman" w:hAnsi="Times New Roman" w:cs="Times New Roman"/>
          <w:color w:val="0D0D0D" w:themeColor="text1" w:themeTint="F2"/>
          <w:sz w:val="24"/>
          <w:szCs w:val="24"/>
        </w:rPr>
        <w:t xml:space="preserve">, W.A., AlQudah, M.A., Hayat, N., Al Mamun, A. and Kanesan, T., 2022. Customer retention through service quality and satisfaction: using hybrid SEM-neural network analysis approach. </w:t>
      </w:r>
      <w:proofErr w:type="spellStart"/>
      <w:r w:rsidRPr="00477257">
        <w:rPr>
          <w:rFonts w:ascii="Times New Roman" w:eastAsia="Times New Roman" w:hAnsi="Times New Roman" w:cs="Times New Roman"/>
          <w:color w:val="0D0D0D" w:themeColor="text1" w:themeTint="F2"/>
          <w:sz w:val="24"/>
          <w:szCs w:val="24"/>
        </w:rPr>
        <w:t>Heliyon</w:t>
      </w:r>
      <w:proofErr w:type="spellEnd"/>
      <w:r w:rsidRPr="00477257">
        <w:rPr>
          <w:rFonts w:ascii="Times New Roman" w:eastAsia="Times New Roman" w:hAnsi="Times New Roman" w:cs="Times New Roman"/>
          <w:color w:val="0D0D0D" w:themeColor="text1" w:themeTint="F2"/>
          <w:sz w:val="24"/>
          <w:szCs w:val="24"/>
        </w:rPr>
        <w:t xml:space="preserve">, 8(9). </w:t>
      </w:r>
      <w:hyperlink r:id="rId18">
        <w:r w:rsidRPr="00477257">
          <w:rPr>
            <w:rFonts w:ascii="Times New Roman" w:eastAsia="Times New Roman" w:hAnsi="Times New Roman" w:cs="Times New Roman"/>
            <w:color w:val="0D0D0D" w:themeColor="text1" w:themeTint="F2"/>
            <w:sz w:val="24"/>
            <w:szCs w:val="24"/>
            <w:u w:val="single"/>
          </w:rPr>
          <w:t>https://www.cell.com/heliyon/pdf/S2405-8440(22)01858-8.pdf</w:t>
        </w:r>
      </w:hyperlink>
      <w:r w:rsidRPr="00477257">
        <w:rPr>
          <w:rFonts w:ascii="Times New Roman" w:eastAsia="Times New Roman" w:hAnsi="Times New Roman" w:cs="Times New Roman"/>
          <w:color w:val="0D0D0D" w:themeColor="text1" w:themeTint="F2"/>
          <w:sz w:val="24"/>
          <w:szCs w:val="24"/>
        </w:rPr>
        <w:t xml:space="preserve"> </w:t>
      </w:r>
    </w:p>
    <w:p w14:paraId="08F708F7"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Sánchez, G.S., </w:t>
      </w:r>
      <w:proofErr w:type="spellStart"/>
      <w:r w:rsidRPr="00477257">
        <w:rPr>
          <w:rFonts w:ascii="Times New Roman" w:eastAsia="Times New Roman" w:hAnsi="Times New Roman" w:cs="Times New Roman"/>
          <w:color w:val="0D0D0D" w:themeColor="text1" w:themeTint="F2"/>
          <w:sz w:val="24"/>
          <w:szCs w:val="24"/>
        </w:rPr>
        <w:t>Bezhold</w:t>
      </w:r>
      <w:proofErr w:type="spellEnd"/>
      <w:r w:rsidRPr="00477257">
        <w:rPr>
          <w:rFonts w:ascii="Times New Roman" w:eastAsia="Times New Roman" w:hAnsi="Times New Roman" w:cs="Times New Roman"/>
          <w:color w:val="0D0D0D" w:themeColor="text1" w:themeTint="F2"/>
          <w:sz w:val="24"/>
          <w:szCs w:val="24"/>
        </w:rPr>
        <w:t xml:space="preserve">, G.A. and </w:t>
      </w:r>
      <w:proofErr w:type="spellStart"/>
      <w:r w:rsidRPr="00477257">
        <w:rPr>
          <w:rFonts w:ascii="Times New Roman" w:eastAsia="Times New Roman" w:hAnsi="Times New Roman" w:cs="Times New Roman"/>
          <w:color w:val="0D0D0D" w:themeColor="text1" w:themeTint="F2"/>
          <w:sz w:val="24"/>
          <w:szCs w:val="24"/>
        </w:rPr>
        <w:t>Farnós</w:t>
      </w:r>
      <w:proofErr w:type="spellEnd"/>
      <w:r w:rsidRPr="00477257">
        <w:rPr>
          <w:rFonts w:ascii="Times New Roman" w:eastAsia="Times New Roman" w:hAnsi="Times New Roman" w:cs="Times New Roman"/>
          <w:color w:val="0D0D0D" w:themeColor="text1" w:themeTint="F2"/>
          <w:sz w:val="24"/>
          <w:szCs w:val="24"/>
        </w:rPr>
        <w:t xml:space="preserve">, I.A., 2023. Research ethics: From principles to practical aspects. </w:t>
      </w:r>
      <w:proofErr w:type="spellStart"/>
      <w:r w:rsidRPr="00477257">
        <w:rPr>
          <w:rFonts w:ascii="Times New Roman" w:eastAsia="Times New Roman" w:hAnsi="Times New Roman" w:cs="Times New Roman"/>
          <w:color w:val="0D0D0D" w:themeColor="text1" w:themeTint="F2"/>
          <w:sz w:val="24"/>
          <w:szCs w:val="24"/>
        </w:rPr>
        <w:t>Anales</w:t>
      </w:r>
      <w:proofErr w:type="spellEnd"/>
      <w:r w:rsidRPr="00477257">
        <w:rPr>
          <w:rFonts w:ascii="Times New Roman" w:eastAsia="Times New Roman" w:hAnsi="Times New Roman" w:cs="Times New Roman"/>
          <w:color w:val="0D0D0D" w:themeColor="text1" w:themeTint="F2"/>
          <w:sz w:val="24"/>
          <w:szCs w:val="24"/>
        </w:rPr>
        <w:t xml:space="preserve"> de </w:t>
      </w:r>
      <w:proofErr w:type="spellStart"/>
      <w:r w:rsidRPr="00477257">
        <w:rPr>
          <w:rFonts w:ascii="Times New Roman" w:eastAsia="Times New Roman" w:hAnsi="Times New Roman" w:cs="Times New Roman"/>
          <w:color w:val="0D0D0D" w:themeColor="text1" w:themeTint="F2"/>
          <w:sz w:val="24"/>
          <w:szCs w:val="24"/>
        </w:rPr>
        <w:t>Pediatría</w:t>
      </w:r>
      <w:proofErr w:type="spellEnd"/>
      <w:r w:rsidRPr="00477257">
        <w:rPr>
          <w:rFonts w:ascii="Times New Roman" w:eastAsia="Times New Roman" w:hAnsi="Times New Roman" w:cs="Times New Roman"/>
          <w:color w:val="0D0D0D" w:themeColor="text1" w:themeTint="F2"/>
          <w:sz w:val="24"/>
          <w:szCs w:val="24"/>
        </w:rPr>
        <w:t xml:space="preserve"> (English Edition), 99(3), pp.195-202. </w:t>
      </w:r>
      <w:hyperlink r:id="rId19">
        <w:r w:rsidRPr="00477257">
          <w:rPr>
            <w:rFonts w:ascii="Times New Roman" w:eastAsia="Times New Roman" w:hAnsi="Times New Roman" w:cs="Times New Roman"/>
            <w:color w:val="0D0D0D" w:themeColor="text1" w:themeTint="F2"/>
            <w:sz w:val="24"/>
            <w:szCs w:val="24"/>
            <w:u w:val="single"/>
          </w:rPr>
          <w:t>https://www.sciencedirect.com/science/article/pii/S2341287923001680</w:t>
        </w:r>
      </w:hyperlink>
      <w:r w:rsidRPr="00477257">
        <w:rPr>
          <w:rFonts w:ascii="Times New Roman" w:eastAsia="Times New Roman" w:hAnsi="Times New Roman" w:cs="Times New Roman"/>
          <w:color w:val="0D0D0D" w:themeColor="text1" w:themeTint="F2"/>
          <w:sz w:val="24"/>
          <w:szCs w:val="24"/>
        </w:rPr>
        <w:t xml:space="preserve"> </w:t>
      </w:r>
    </w:p>
    <w:p w14:paraId="081F9B3D"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Sharma, A., Mishra, S.K. and Srivastav, V.K., 2023. The Evolution </w:t>
      </w:r>
      <w:proofErr w:type="gramStart"/>
      <w:r w:rsidRPr="00477257">
        <w:rPr>
          <w:rFonts w:ascii="Times New Roman" w:eastAsia="Times New Roman" w:hAnsi="Times New Roman" w:cs="Times New Roman"/>
          <w:color w:val="0D0D0D" w:themeColor="text1" w:themeTint="F2"/>
          <w:sz w:val="24"/>
          <w:szCs w:val="24"/>
        </w:rPr>
        <w:t>And</w:t>
      </w:r>
      <w:proofErr w:type="gramEnd"/>
      <w:r w:rsidRPr="00477257">
        <w:rPr>
          <w:rFonts w:ascii="Times New Roman" w:eastAsia="Times New Roman" w:hAnsi="Times New Roman" w:cs="Times New Roman"/>
          <w:color w:val="0D0D0D" w:themeColor="text1" w:themeTint="F2"/>
          <w:sz w:val="24"/>
          <w:szCs w:val="24"/>
        </w:rPr>
        <w:t xml:space="preserve"> Impact </w:t>
      </w:r>
      <w:proofErr w:type="gramStart"/>
      <w:r w:rsidRPr="00477257">
        <w:rPr>
          <w:rFonts w:ascii="Times New Roman" w:eastAsia="Times New Roman" w:hAnsi="Times New Roman" w:cs="Times New Roman"/>
          <w:color w:val="0D0D0D" w:themeColor="text1" w:themeTint="F2"/>
          <w:sz w:val="24"/>
          <w:szCs w:val="24"/>
        </w:rPr>
        <w:t>Of</w:t>
      </w:r>
      <w:proofErr w:type="gramEnd"/>
      <w:r w:rsidRPr="00477257">
        <w:rPr>
          <w:rFonts w:ascii="Times New Roman" w:eastAsia="Times New Roman" w:hAnsi="Times New Roman" w:cs="Times New Roman"/>
          <w:color w:val="0D0D0D" w:themeColor="text1" w:themeTint="F2"/>
          <w:sz w:val="24"/>
          <w:szCs w:val="24"/>
        </w:rPr>
        <w:t xml:space="preserve"> E-Commerce. Journal of Namibian Studies, 33. </w:t>
      </w:r>
      <w:hyperlink r:id="rId20">
        <w:r w:rsidRPr="00477257">
          <w:rPr>
            <w:rFonts w:ascii="Times New Roman" w:eastAsia="Times New Roman" w:hAnsi="Times New Roman" w:cs="Times New Roman"/>
            <w:color w:val="0D0D0D" w:themeColor="text1" w:themeTint="F2"/>
            <w:sz w:val="24"/>
            <w:szCs w:val="24"/>
            <w:u w:val="single"/>
          </w:rPr>
          <w:t>https://www.researchgate.net/profile/Satish-Kumar-Mishra/publication/373235014_The_Evolution_And_Impact_Of_E-Commerce/links/64f9a1b505a98c1b63fa24ed/The-Evolution-And-Impact-Of-E-Commerce.pdf</w:t>
        </w:r>
      </w:hyperlink>
      <w:r w:rsidRPr="00477257">
        <w:rPr>
          <w:rFonts w:ascii="Times New Roman" w:eastAsia="Times New Roman" w:hAnsi="Times New Roman" w:cs="Times New Roman"/>
          <w:color w:val="0D0D0D" w:themeColor="text1" w:themeTint="F2"/>
          <w:sz w:val="24"/>
          <w:szCs w:val="24"/>
        </w:rPr>
        <w:t xml:space="preserve"> </w:t>
      </w:r>
    </w:p>
    <w:p w14:paraId="3F932CC8"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Singh, M.M., Duggal, M., Ahluwalia, G.K. and Marketing, H.P., 2023. Assessing the Growth of E-Commerce in India: A Study of Flipkart's Performance, Viability, and Future Prospects. The Online Journal of Distance Education and e-Learning, 11(2), pp.1245-1252. </w:t>
      </w:r>
      <w:hyperlink r:id="rId21">
        <w:r w:rsidRPr="00477257">
          <w:rPr>
            <w:rFonts w:ascii="Times New Roman" w:eastAsia="Times New Roman" w:hAnsi="Times New Roman" w:cs="Times New Roman"/>
            <w:color w:val="0D0D0D" w:themeColor="text1" w:themeTint="F2"/>
            <w:sz w:val="24"/>
            <w:szCs w:val="24"/>
            <w:u w:val="single"/>
          </w:rPr>
          <w:t>https://tojdel.net/journals/tojdel/articles/v11i02/v11i02-33.pdf</w:t>
        </w:r>
      </w:hyperlink>
      <w:r w:rsidRPr="00477257">
        <w:rPr>
          <w:rFonts w:ascii="Times New Roman" w:eastAsia="Times New Roman" w:hAnsi="Times New Roman" w:cs="Times New Roman"/>
          <w:color w:val="0D0D0D" w:themeColor="text1" w:themeTint="F2"/>
          <w:sz w:val="24"/>
          <w:szCs w:val="24"/>
        </w:rPr>
        <w:t xml:space="preserve"> </w:t>
      </w:r>
    </w:p>
    <w:p w14:paraId="0C29C249"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Venkatakrishnan, J., </w:t>
      </w:r>
      <w:proofErr w:type="spellStart"/>
      <w:r w:rsidRPr="00477257">
        <w:rPr>
          <w:rFonts w:ascii="Times New Roman" w:eastAsia="Times New Roman" w:hAnsi="Times New Roman" w:cs="Times New Roman"/>
          <w:color w:val="0D0D0D" w:themeColor="text1" w:themeTint="F2"/>
          <w:sz w:val="24"/>
          <w:szCs w:val="24"/>
        </w:rPr>
        <w:t>Alagiriswamy</w:t>
      </w:r>
      <w:proofErr w:type="spellEnd"/>
      <w:r w:rsidRPr="00477257">
        <w:rPr>
          <w:rFonts w:ascii="Times New Roman" w:eastAsia="Times New Roman" w:hAnsi="Times New Roman" w:cs="Times New Roman"/>
          <w:color w:val="0D0D0D" w:themeColor="text1" w:themeTint="F2"/>
          <w:sz w:val="24"/>
          <w:szCs w:val="24"/>
        </w:rPr>
        <w:t xml:space="preserve">, R. and </w:t>
      </w:r>
      <w:proofErr w:type="spellStart"/>
      <w:r w:rsidRPr="00477257">
        <w:rPr>
          <w:rFonts w:ascii="Times New Roman" w:eastAsia="Times New Roman" w:hAnsi="Times New Roman" w:cs="Times New Roman"/>
          <w:color w:val="0D0D0D" w:themeColor="text1" w:themeTint="F2"/>
          <w:sz w:val="24"/>
          <w:szCs w:val="24"/>
        </w:rPr>
        <w:t>Parayitam</w:t>
      </w:r>
      <w:proofErr w:type="spellEnd"/>
      <w:r w:rsidRPr="00477257">
        <w:rPr>
          <w:rFonts w:ascii="Times New Roman" w:eastAsia="Times New Roman" w:hAnsi="Times New Roman" w:cs="Times New Roman"/>
          <w:color w:val="0D0D0D" w:themeColor="text1" w:themeTint="F2"/>
          <w:sz w:val="24"/>
          <w:szCs w:val="24"/>
        </w:rPr>
        <w:t xml:space="preserve">, S., 2023. Web design and trust as moderators in the relationship between e-service quality, customer satisfaction and customer loyalty. The TQM Journal, 35(8), pp.2455-2484. </w:t>
      </w:r>
      <w:hyperlink r:id="rId22">
        <w:r w:rsidRPr="00477257">
          <w:rPr>
            <w:rFonts w:ascii="Times New Roman" w:eastAsia="Times New Roman" w:hAnsi="Times New Roman" w:cs="Times New Roman"/>
            <w:color w:val="0D0D0D" w:themeColor="text1" w:themeTint="F2"/>
            <w:sz w:val="24"/>
            <w:szCs w:val="24"/>
            <w:u w:val="single"/>
          </w:rPr>
          <w:t>https://www.emerald.com/tqm/article-pdf/35/8/2455/2902271/tqm-10-2022-0298.pdf</w:t>
        </w:r>
      </w:hyperlink>
      <w:r w:rsidRPr="00477257">
        <w:rPr>
          <w:rFonts w:ascii="Times New Roman" w:eastAsia="Times New Roman" w:hAnsi="Times New Roman" w:cs="Times New Roman"/>
          <w:color w:val="0D0D0D" w:themeColor="text1" w:themeTint="F2"/>
          <w:sz w:val="24"/>
          <w:szCs w:val="24"/>
        </w:rPr>
        <w:t xml:space="preserve"> </w:t>
      </w:r>
    </w:p>
    <w:p w14:paraId="390F24E4"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WK, W.N., </w:t>
      </w:r>
      <w:proofErr w:type="spellStart"/>
      <w:r w:rsidRPr="00477257">
        <w:rPr>
          <w:rFonts w:ascii="Times New Roman" w:eastAsia="Times New Roman" w:hAnsi="Times New Roman" w:cs="Times New Roman"/>
          <w:color w:val="0D0D0D" w:themeColor="text1" w:themeTint="F2"/>
          <w:sz w:val="24"/>
          <w:szCs w:val="24"/>
        </w:rPr>
        <w:t>Nuralisa</w:t>
      </w:r>
      <w:proofErr w:type="spellEnd"/>
      <w:r w:rsidRPr="00477257">
        <w:rPr>
          <w:rFonts w:ascii="Times New Roman" w:eastAsia="Times New Roman" w:hAnsi="Times New Roman" w:cs="Times New Roman"/>
          <w:color w:val="0D0D0D" w:themeColor="text1" w:themeTint="F2"/>
          <w:sz w:val="24"/>
          <w:szCs w:val="24"/>
        </w:rPr>
        <w:t xml:space="preserve">, M., Ramadhona, M., Firdaus, A. and </w:t>
      </w:r>
      <w:proofErr w:type="spellStart"/>
      <w:r w:rsidRPr="00477257">
        <w:rPr>
          <w:rFonts w:ascii="Times New Roman" w:eastAsia="Times New Roman" w:hAnsi="Times New Roman" w:cs="Times New Roman"/>
          <w:color w:val="0D0D0D" w:themeColor="text1" w:themeTint="F2"/>
          <w:sz w:val="24"/>
          <w:szCs w:val="24"/>
        </w:rPr>
        <w:t>Sugiana</w:t>
      </w:r>
      <w:proofErr w:type="spellEnd"/>
      <w:r w:rsidRPr="00477257">
        <w:rPr>
          <w:rFonts w:ascii="Times New Roman" w:eastAsia="Times New Roman" w:hAnsi="Times New Roman" w:cs="Times New Roman"/>
          <w:color w:val="0D0D0D" w:themeColor="text1" w:themeTint="F2"/>
          <w:sz w:val="24"/>
          <w:szCs w:val="24"/>
        </w:rPr>
        <w:t xml:space="preserve">, N.S.S., 2025. The Role of Electronic Service Quality in Establishing Customer Satisfaction and Trust in E-Commerce Platforms. </w:t>
      </w:r>
      <w:proofErr w:type="spellStart"/>
      <w:r w:rsidRPr="00477257">
        <w:rPr>
          <w:rFonts w:ascii="Times New Roman" w:eastAsia="Times New Roman" w:hAnsi="Times New Roman" w:cs="Times New Roman"/>
          <w:color w:val="0D0D0D" w:themeColor="text1" w:themeTint="F2"/>
          <w:sz w:val="24"/>
          <w:szCs w:val="24"/>
        </w:rPr>
        <w:t>Jurnal</w:t>
      </w:r>
      <w:proofErr w:type="spellEnd"/>
      <w:r w:rsidRPr="00477257">
        <w:rPr>
          <w:rFonts w:ascii="Times New Roman" w:eastAsia="Times New Roman" w:hAnsi="Times New Roman" w:cs="Times New Roman"/>
          <w:color w:val="0D0D0D" w:themeColor="text1" w:themeTint="F2"/>
          <w:sz w:val="24"/>
          <w:szCs w:val="24"/>
        </w:rPr>
        <w:t xml:space="preserve"> </w:t>
      </w:r>
      <w:proofErr w:type="spellStart"/>
      <w:r w:rsidRPr="00477257">
        <w:rPr>
          <w:rFonts w:ascii="Times New Roman" w:eastAsia="Times New Roman" w:hAnsi="Times New Roman" w:cs="Times New Roman"/>
          <w:color w:val="0D0D0D" w:themeColor="text1" w:themeTint="F2"/>
          <w:sz w:val="24"/>
          <w:szCs w:val="24"/>
        </w:rPr>
        <w:t>Teknologi</w:t>
      </w:r>
      <w:proofErr w:type="spellEnd"/>
      <w:r w:rsidRPr="00477257">
        <w:rPr>
          <w:rFonts w:ascii="Times New Roman" w:eastAsia="Times New Roman" w:hAnsi="Times New Roman" w:cs="Times New Roman"/>
          <w:color w:val="0D0D0D" w:themeColor="text1" w:themeTint="F2"/>
          <w:sz w:val="24"/>
          <w:szCs w:val="24"/>
        </w:rPr>
        <w:t xml:space="preserve"> </w:t>
      </w:r>
      <w:proofErr w:type="spellStart"/>
      <w:r w:rsidRPr="00477257">
        <w:rPr>
          <w:rFonts w:ascii="Times New Roman" w:eastAsia="Times New Roman" w:hAnsi="Times New Roman" w:cs="Times New Roman"/>
          <w:color w:val="0D0D0D" w:themeColor="text1" w:themeTint="F2"/>
          <w:sz w:val="24"/>
          <w:szCs w:val="24"/>
        </w:rPr>
        <w:t>Informasi</w:t>
      </w:r>
      <w:proofErr w:type="spellEnd"/>
      <w:r w:rsidRPr="00477257">
        <w:rPr>
          <w:rFonts w:ascii="Times New Roman" w:eastAsia="Times New Roman" w:hAnsi="Times New Roman" w:cs="Times New Roman"/>
          <w:color w:val="0D0D0D" w:themeColor="text1" w:themeTint="F2"/>
          <w:sz w:val="24"/>
          <w:szCs w:val="24"/>
        </w:rPr>
        <w:t xml:space="preserve">, 5(1), pp.5-12. </w:t>
      </w:r>
      <w:hyperlink r:id="rId23">
        <w:r w:rsidRPr="00477257">
          <w:rPr>
            <w:rFonts w:ascii="Times New Roman" w:eastAsia="Times New Roman" w:hAnsi="Times New Roman" w:cs="Times New Roman"/>
            <w:color w:val="0D0D0D" w:themeColor="text1" w:themeTint="F2"/>
            <w:sz w:val="24"/>
            <w:szCs w:val="24"/>
            <w:u w:val="single"/>
          </w:rPr>
          <w:t>http://jurnal.lpkia.ac.id/index.php/jti/article/download/571/413</w:t>
        </w:r>
      </w:hyperlink>
      <w:r w:rsidRPr="00477257">
        <w:rPr>
          <w:rFonts w:ascii="Times New Roman" w:eastAsia="Times New Roman" w:hAnsi="Times New Roman" w:cs="Times New Roman"/>
          <w:color w:val="0D0D0D" w:themeColor="text1" w:themeTint="F2"/>
          <w:sz w:val="24"/>
          <w:szCs w:val="24"/>
        </w:rPr>
        <w:t xml:space="preserve"> </w:t>
      </w:r>
    </w:p>
    <w:p w14:paraId="1507056A" w14:textId="77777777" w:rsidR="00647700" w:rsidRPr="00477257" w:rsidRDefault="00000000">
      <w:pPr>
        <w:spacing w:before="240" w:after="240" w:line="360" w:lineRule="auto"/>
        <w:jc w:val="both"/>
        <w:rPr>
          <w:rFonts w:ascii="Times New Roman" w:eastAsia="Times New Roman" w:hAnsi="Times New Roman" w:cs="Times New Roman"/>
          <w:color w:val="0D0D0D" w:themeColor="text1" w:themeTint="F2"/>
          <w:sz w:val="24"/>
          <w:szCs w:val="24"/>
        </w:rPr>
      </w:pPr>
      <w:r w:rsidRPr="00477257">
        <w:rPr>
          <w:rFonts w:ascii="Times New Roman" w:eastAsia="Times New Roman" w:hAnsi="Times New Roman" w:cs="Times New Roman"/>
          <w:color w:val="0D0D0D" w:themeColor="text1" w:themeTint="F2"/>
          <w:sz w:val="24"/>
          <w:szCs w:val="24"/>
        </w:rPr>
        <w:t xml:space="preserve">Zeithaml, V., Parasuraman, A., &amp; Malhotra, A. (2002). Service quality delivery through websites. </w:t>
      </w:r>
      <w:r w:rsidRPr="00477257">
        <w:rPr>
          <w:rFonts w:ascii="Times New Roman" w:eastAsia="Times New Roman" w:hAnsi="Times New Roman" w:cs="Times New Roman"/>
          <w:i/>
          <w:iCs/>
          <w:color w:val="0D0D0D" w:themeColor="text1" w:themeTint="F2"/>
          <w:sz w:val="24"/>
          <w:szCs w:val="24"/>
        </w:rPr>
        <w:t>Journal of the Academy of Marketing Science</w:t>
      </w:r>
      <w:r w:rsidRPr="00477257">
        <w:rPr>
          <w:rFonts w:ascii="Times New Roman" w:eastAsia="Times New Roman" w:hAnsi="Times New Roman" w:cs="Times New Roman"/>
          <w:color w:val="0D0D0D" w:themeColor="text1" w:themeTint="F2"/>
          <w:sz w:val="24"/>
          <w:szCs w:val="24"/>
        </w:rPr>
        <w:t>.</w:t>
      </w:r>
    </w:p>
    <w:sectPr w:rsidR="00647700" w:rsidRPr="00477257">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AD8A0" w14:textId="77777777" w:rsidR="00C97489" w:rsidRDefault="00C97489">
      <w:pPr>
        <w:spacing w:line="240" w:lineRule="auto"/>
      </w:pPr>
      <w:r>
        <w:separator/>
      </w:r>
    </w:p>
  </w:endnote>
  <w:endnote w:type="continuationSeparator" w:id="0">
    <w:p w14:paraId="518E290A" w14:textId="77777777" w:rsidR="00C97489" w:rsidRDefault="00C974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6D9F9EA-607B-4995-B173-6126C5447087}"/>
  </w:font>
  <w:font w:name="Cambria">
    <w:panose1 w:val="02040503050406030204"/>
    <w:charset w:val="00"/>
    <w:family w:val="roman"/>
    <w:pitch w:val="variable"/>
    <w:sig w:usb0="E00006FF" w:usb1="420024FF" w:usb2="02000000" w:usb3="00000000" w:csb0="0000019F" w:csb1="00000000"/>
    <w:embedRegular r:id="rId2" w:fontKey="{29ADF737-AB63-4D74-B497-C986DA1F7B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5AF0F" w14:textId="77777777" w:rsidR="00647700"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77257">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10239" w14:textId="77777777" w:rsidR="00C97489" w:rsidRDefault="00C97489">
      <w:pPr>
        <w:spacing w:line="240" w:lineRule="auto"/>
      </w:pPr>
      <w:r>
        <w:separator/>
      </w:r>
    </w:p>
  </w:footnote>
  <w:footnote w:type="continuationSeparator" w:id="0">
    <w:p w14:paraId="623F8D5C" w14:textId="77777777" w:rsidR="00C97489" w:rsidRDefault="00C974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1C61"/>
    <w:multiLevelType w:val="multilevel"/>
    <w:tmpl w:val="F1F2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195967"/>
    <w:multiLevelType w:val="multilevel"/>
    <w:tmpl w:val="9A148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3723033">
    <w:abstractNumId w:val="1"/>
  </w:num>
  <w:num w:numId="2" w16cid:durableId="1823160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700"/>
    <w:rsid w:val="00477257"/>
    <w:rsid w:val="00647700"/>
    <w:rsid w:val="008A1FC9"/>
    <w:rsid w:val="00C974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FA372"/>
  <w15:docId w15:val="{452777AC-0A91-4191-B6CF-8ECA2F1C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tblPr>
      <w:tblStyleRowBandSize w:val="1"/>
      <w:tblStyleColBandSize w:val="1"/>
    </w:tblPr>
  </w:style>
  <w:style w:type="table" w:customStyle="1" w:styleId="a0">
    <w:basedOn w:val="TableNormal4"/>
    <w:tblPr>
      <w:tblStyleRowBandSize w:val="1"/>
      <w:tblStyleColBandSize w:val="1"/>
    </w:tblPr>
  </w:style>
  <w:style w:type="table" w:customStyle="1" w:styleId="a1">
    <w:basedOn w:val="TableNormal4"/>
    <w:tblPr>
      <w:tblStyleRowBandSize w:val="1"/>
      <w:tblStyleColBandSize w:val="1"/>
    </w:tblPr>
  </w:style>
  <w:style w:type="table" w:customStyle="1" w:styleId="a2">
    <w:basedOn w:val="TableNormal4"/>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3">
    <w:basedOn w:val="TableNormal4"/>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epjol.info/index.php/ajps/article/download/89345/67938" TargetMode="External"/><Relationship Id="rId13" Type="http://schemas.openxmlformats.org/officeDocument/2006/relationships/hyperlink" Target="https://www.tandfonline.com/doi/pdf/10.1080/23311975.2022.2082015" TargetMode="External"/><Relationship Id="rId18" Type="http://schemas.openxmlformats.org/officeDocument/2006/relationships/hyperlink" Target="https://www.cell.com/heliyon/pdf/S2405-8440(22)01858-8.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ojdel.net/journals/tojdel/articles/v11i02/v11i02-33.pdf" TargetMode="External"/><Relationship Id="rId7" Type="http://schemas.openxmlformats.org/officeDocument/2006/relationships/endnotes" Target="endnotes.xml"/><Relationship Id="rId12" Type="http://schemas.openxmlformats.org/officeDocument/2006/relationships/hyperlink" Target="https://link.springer.com/content/pdf/10.1057/s41267-024-00731-5.pdf" TargetMode="External"/><Relationship Id="rId17" Type="http://schemas.openxmlformats.org/officeDocument/2006/relationships/hyperlink" Target="https://www.frontiersin.org/journals/research-metrics-and-analytics/articles/10.3389/frma.2023.1268045/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auda.ulapland.fi/bitstream/handle/10024/66167/Rajala_Pauliina.pdf?sequence=1" TargetMode="External"/><Relationship Id="rId20" Type="http://schemas.openxmlformats.org/officeDocument/2006/relationships/hyperlink" Target="https://www.researchgate.net/profile/Satish-Kumar-Mishra/publication/373235014_The_Evolution_And_Impact_Of_E-Commerce/links/64f9a1b505a98c1b63fa24ed/The-Evolution-And-Impact-Of-E-Commer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va-portal.org/smash/get/diva2:1728383/FULLTEXT01.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setms.com/admin/uploads/UsL7H3.pdf" TargetMode="External"/><Relationship Id="rId23" Type="http://schemas.openxmlformats.org/officeDocument/2006/relationships/hyperlink" Target="http://jurnal.lpkia.ac.id/index.php/jti/article/download/571/413" TargetMode="External"/><Relationship Id="rId10"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19" Type="http://schemas.openxmlformats.org/officeDocument/2006/relationships/hyperlink" Target="https://www.sciencedirect.com/science/article/pii/S2341287923001680" TargetMode="External"/><Relationship Id="rId4" Type="http://schemas.openxmlformats.org/officeDocument/2006/relationships/settings" Target="settings.xml"/><Relationship Id="rId9" Type="http://schemas.openxmlformats.org/officeDocument/2006/relationships/hyperlink" Target="https://www.researchgate.net/profile/Md-Abdullah-Imam/publication/395333099_Identifying_the_Type_of_ARP_Request_to_Introduce_the_MAC_Address_Table_Instability_Results_in_Network_Sensitivity/links/68bcf8656f87c42f3b904554/Identifying-the-Type-of-ARP-Request-to-Introduce-the-MAC-Address-Table-Instability-Results-in-Network-Sensitivity.pdf" TargetMode="External"/><Relationship Id="rId14" Type="http://schemas.openxmlformats.org/officeDocument/2006/relationships/hyperlink" Target="https://www.researchgate.net/profile/Leah-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 TargetMode="External"/><Relationship Id="rId22" Type="http://schemas.openxmlformats.org/officeDocument/2006/relationships/hyperlink" Target="https://www.emerald.com/tqm/article-pdf/35/8/2455/2902271/tqm-10-2022-0298.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Ffycw/RSMYphKuya5RR0G9b8Jg==">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3531</Words>
  <Characters>20130</Characters>
  <Application>Microsoft Office Word</Application>
  <DocSecurity>0</DocSecurity>
  <Lines>167</Lines>
  <Paragraphs>47</Paragraphs>
  <ScaleCrop>false</ScaleCrop>
  <Company/>
  <LinksUpToDate>false</LinksUpToDate>
  <CharactersWithSpaces>23614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Bhaumik Trivedi</cp:lastModifiedBy>
  <cp:revision>2</cp:revision>
  <dcterms:created xsi:type="dcterms:W3CDTF">2026-03-18T23:07:00Z</dcterms:created>
  <dcterms:modified xsi:type="dcterms:W3CDTF">2026-03-18T23:10:00Z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17c75577-7481-4a9c-b462-82ef66c7f118</vt:lpwstr>
  </property>
</Properties>
</file>