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BSc (Hons) Health and Social Care</w:t>
      </w:r>
    </w:p>
    <w:p w14:paraId="358C7E62" w14:textId="77777777" w:rsidR="00AD0E8D" w:rsidRDefault="00AD0E8D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</w:p>
    <w:p w14:paraId="7680A4B0" w14:textId="3F72E373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Module: 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Introduction to Independent Research Skills</w:t>
      </w:r>
      <w:r w:rsidRPr="00AD0E8D">
        <w:rPr>
          <w:rFonts w:ascii="Arial" w:hAnsi="Arial" w:cs="Arial"/>
          <w:b/>
          <w:bCs/>
          <w:sz w:val="28"/>
          <w:szCs w:val="28"/>
        </w:rPr>
        <w:t xml:space="preserve"> (BMHP</w:t>
      </w:r>
      <w:r w:rsidR="00AD0E8D" w:rsidRPr="00AD0E8D">
        <w:rPr>
          <w:rFonts w:ascii="Arial" w:hAnsi="Arial" w:cs="Arial"/>
          <w:b/>
          <w:bCs/>
          <w:sz w:val="28"/>
          <w:szCs w:val="28"/>
        </w:rPr>
        <w:t>5019</w:t>
      </w:r>
      <w:r w:rsidRPr="00AD0E8D">
        <w:rPr>
          <w:rFonts w:ascii="Arial" w:hAnsi="Arial" w:cs="Arial"/>
          <w:b/>
          <w:bCs/>
          <w:sz w:val="28"/>
          <w:szCs w:val="28"/>
        </w:rPr>
        <w:t>)</w:t>
      </w:r>
    </w:p>
    <w:p w14:paraId="3157DF3C" w14:textId="77777777" w:rsidR="00715990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38F1B3E7" w:rsidR="00041A5A" w:rsidRPr="00AD0E8D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 xml:space="preserve">Assessment title: </w:t>
      </w:r>
      <w:r w:rsidR="00AD0E8D" w:rsidRPr="00AD0E8D">
        <w:rPr>
          <w:rFonts w:ascii="Arial" w:hAnsi="Arial" w:cs="Arial"/>
          <w:sz w:val="28"/>
          <w:szCs w:val="28"/>
        </w:rPr>
        <w:t>Assessment 1 - Research</w:t>
      </w:r>
      <w:r w:rsidRPr="00AD0E8D">
        <w:rPr>
          <w:rFonts w:ascii="Arial" w:hAnsi="Arial" w:cs="Arial"/>
          <w:sz w:val="28"/>
          <w:szCs w:val="28"/>
        </w:rPr>
        <w:t xml:space="preserve"> Proposal</w:t>
      </w:r>
      <w:r w:rsidR="00545684" w:rsidRPr="00AD0E8D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4E4B034F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ID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173C43">
        <w:rPr>
          <w:rFonts w:ascii="Arial" w:hAnsi="Arial" w:cs="Arial"/>
          <w:sz w:val="28"/>
          <w:szCs w:val="28"/>
        </w:rPr>
        <w:t>2330907</w:t>
      </w:r>
    </w:p>
    <w:p w14:paraId="01D5D8DB" w14:textId="03ED09E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5320181D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Student Name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696297">
        <w:rPr>
          <w:rFonts w:ascii="Arial" w:hAnsi="Arial" w:cs="Arial"/>
          <w:sz w:val="28"/>
          <w:szCs w:val="28"/>
        </w:rPr>
        <w:t>Ernestina Owusu Frimpong</w:t>
      </w:r>
    </w:p>
    <w:p w14:paraId="638A4615" w14:textId="77777777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7525049D" w:rsidR="00715990" w:rsidRPr="00AD0E8D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AD0E8D">
        <w:rPr>
          <w:rFonts w:ascii="Arial" w:hAnsi="Arial" w:cs="Arial"/>
          <w:b/>
          <w:bCs/>
          <w:sz w:val="28"/>
          <w:szCs w:val="28"/>
        </w:rPr>
        <w:t>Date of submission</w:t>
      </w:r>
      <w:r w:rsidRPr="00AD0E8D">
        <w:rPr>
          <w:rFonts w:ascii="Arial" w:hAnsi="Arial" w:cs="Arial"/>
          <w:sz w:val="28"/>
          <w:szCs w:val="28"/>
        </w:rPr>
        <w:t xml:space="preserve">: </w:t>
      </w:r>
      <w:r w:rsidR="00DB3AF6">
        <w:rPr>
          <w:rFonts w:ascii="Arial" w:hAnsi="Arial" w:cs="Arial"/>
          <w:sz w:val="28"/>
          <w:szCs w:val="28"/>
        </w:rPr>
        <w:t>Wednesday 8 July 2026</w:t>
      </w:r>
    </w:p>
    <w:p w14:paraId="19AA26A9" w14:textId="2F99F205" w:rsidR="00FF5B70" w:rsidRPr="00AD0E8D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20D25745" w:rsidR="00FF5B70" w:rsidRDefault="0014525B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FF5B70" w:rsidRPr="00AD0E8D">
        <w:rPr>
          <w:rFonts w:ascii="Arial" w:hAnsi="Arial" w:cs="Arial"/>
          <w:sz w:val="28"/>
          <w:szCs w:val="28"/>
        </w:rPr>
        <w:t xml:space="preserve">: </w:t>
      </w:r>
      <w:r w:rsidR="00173C43">
        <w:rPr>
          <w:rFonts w:ascii="Arial" w:hAnsi="Arial" w:cs="Arial"/>
          <w:sz w:val="28"/>
          <w:szCs w:val="28"/>
        </w:rPr>
        <w:t xml:space="preserve">G1: </w:t>
      </w:r>
      <w:r w:rsidR="00DB3AF6">
        <w:rPr>
          <w:rFonts w:ascii="Arial" w:hAnsi="Arial" w:cs="Arial"/>
          <w:sz w:val="28"/>
          <w:szCs w:val="28"/>
        </w:rPr>
        <w:t xml:space="preserve">Dr. Eleni </w:t>
      </w:r>
      <w:proofErr w:type="spellStart"/>
      <w:r w:rsidR="00DB3AF6">
        <w:rPr>
          <w:rFonts w:ascii="Arial" w:hAnsi="Arial" w:cs="Arial"/>
          <w:sz w:val="28"/>
          <w:szCs w:val="28"/>
        </w:rPr>
        <w:t>Koutsogeorgou</w:t>
      </w:r>
      <w:proofErr w:type="spellEnd"/>
      <w:r w:rsidR="00DB3AF6">
        <w:rPr>
          <w:rFonts w:ascii="Arial" w:hAnsi="Arial" w:cs="Arial"/>
          <w:sz w:val="28"/>
          <w:szCs w:val="28"/>
        </w:rPr>
        <w:t>-Andreou</w:t>
      </w:r>
    </w:p>
    <w:p w14:paraId="6A0F8CAD" w14:textId="1343970F" w:rsidR="00173C43" w:rsidRDefault="00173C43" w:rsidP="00041A5A">
      <w:pPr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G2: Muhammed Khan</w:t>
      </w:r>
    </w:p>
    <w:p w14:paraId="5E967B72" w14:textId="26881294" w:rsidR="00DB3AF6" w:rsidRPr="00AD0E8D" w:rsidRDefault="00DB3AF6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                            </w:t>
      </w:r>
    </w:p>
    <w:p w14:paraId="5BD313B6" w14:textId="4BA804DC" w:rsidR="00715990" w:rsidRPr="00AD0E8D" w:rsidRDefault="00715990" w:rsidP="00041A5A">
      <w:pPr>
        <w:spacing w:line="360" w:lineRule="auto"/>
        <w:rPr>
          <w:rFonts w:ascii="Arial" w:hAnsi="Arial" w:cs="Arial"/>
          <w:sz w:val="22"/>
        </w:rPr>
      </w:pPr>
    </w:p>
    <w:p w14:paraId="2B912E20" w14:textId="77F60154" w:rsidR="00A31A3E" w:rsidRDefault="00A31A3E" w:rsidP="00E60B58">
      <w:pPr>
        <w:spacing w:line="360" w:lineRule="auto"/>
        <w:rPr>
          <w:rFonts w:ascii="Arial" w:hAnsi="Arial" w:cs="Arial"/>
          <w:sz w:val="22"/>
        </w:rPr>
      </w:pPr>
    </w:p>
    <w:p w14:paraId="4A7C8F8B" w14:textId="77777777" w:rsidR="00E60B58" w:rsidRDefault="00E60B58" w:rsidP="00E60B58">
      <w:pPr>
        <w:spacing w:line="360" w:lineRule="auto"/>
        <w:rPr>
          <w:rFonts w:ascii="Arial" w:hAnsi="Arial" w:cs="Arial"/>
          <w:sz w:val="22"/>
        </w:rPr>
      </w:pPr>
    </w:p>
    <w:p w14:paraId="18BA0FB8" w14:textId="77777777" w:rsidR="00E60B58" w:rsidRDefault="00E60B58" w:rsidP="00E60B58">
      <w:pPr>
        <w:spacing w:line="360" w:lineRule="auto"/>
        <w:rPr>
          <w:rFonts w:ascii="Arial" w:hAnsi="Arial" w:cs="Arial"/>
          <w:sz w:val="22"/>
        </w:rPr>
      </w:pPr>
    </w:p>
    <w:p w14:paraId="46DF7CBB" w14:textId="33EDC7E9" w:rsidR="00CD7613" w:rsidRDefault="00CD7613" w:rsidP="00041A5A">
      <w:pPr>
        <w:spacing w:line="360" w:lineRule="auto"/>
        <w:rPr>
          <w:rFonts w:ascii="Arial" w:hAnsi="Arial" w:cs="Arial"/>
          <w:sz w:val="22"/>
        </w:rPr>
      </w:pPr>
    </w:p>
    <w:p w14:paraId="5C08A6E9" w14:textId="77777777" w:rsidR="00CD7613" w:rsidRPr="00CD7613" w:rsidRDefault="00CD7613" w:rsidP="00041A5A">
      <w:pPr>
        <w:spacing w:line="360" w:lineRule="auto"/>
        <w:rPr>
          <w:rFonts w:ascii="Arial" w:hAnsi="Arial" w:cs="Arial"/>
          <w:sz w:val="22"/>
        </w:rPr>
      </w:pPr>
    </w:p>
    <w:p w14:paraId="75E7FD5C" w14:textId="19E855F6" w:rsidR="00545684" w:rsidRPr="00A91ACF" w:rsidRDefault="00AD0E8D" w:rsidP="00AD0E8D">
      <w:pPr>
        <w:pStyle w:val="Heading1"/>
        <w:rPr>
          <w:sz w:val="24"/>
          <w:szCs w:val="24"/>
        </w:rPr>
      </w:pPr>
      <w:r w:rsidRPr="00A91ACF">
        <w:rPr>
          <w:sz w:val="24"/>
          <w:szCs w:val="24"/>
        </w:rPr>
        <w:lastRenderedPageBreak/>
        <w:t>Research</w:t>
      </w:r>
      <w:r w:rsidR="00545684" w:rsidRPr="00A91ACF">
        <w:rPr>
          <w:sz w:val="24"/>
          <w:szCs w:val="24"/>
        </w:rPr>
        <w:t xml:space="preserve"> </w:t>
      </w:r>
      <w:r w:rsidR="000B7CD5" w:rsidRPr="00A91ACF">
        <w:rPr>
          <w:sz w:val="24"/>
          <w:szCs w:val="24"/>
        </w:rPr>
        <w:t>P</w:t>
      </w:r>
      <w:r w:rsidR="00545684" w:rsidRPr="00A91ACF">
        <w:rPr>
          <w:sz w:val="24"/>
          <w:szCs w:val="24"/>
        </w:rPr>
        <w:t>roposal</w:t>
      </w:r>
    </w:p>
    <w:p w14:paraId="6630FBCE" w14:textId="0038F936" w:rsidR="00D769F0" w:rsidRPr="00A91ACF" w:rsidRDefault="00D769F0" w:rsidP="00D769F0">
      <w:pPr>
        <w:rPr>
          <w:szCs w:val="24"/>
        </w:rPr>
      </w:pPr>
    </w:p>
    <w:p w14:paraId="03FD30D3" w14:textId="705016DB" w:rsidR="00715990" w:rsidRPr="008E469B" w:rsidRDefault="00AD0E8D" w:rsidP="008E469B">
      <w:pPr>
        <w:pStyle w:val="Heading2"/>
        <w:rPr>
          <w:b w:val="0"/>
          <w:bCs w:val="0"/>
          <w:i w:val="0"/>
          <w:iCs/>
          <w:sz w:val="24"/>
          <w:szCs w:val="24"/>
        </w:rPr>
      </w:pPr>
      <w:r w:rsidRPr="00A91ACF">
        <w:t>Topic</w:t>
      </w:r>
      <w:r w:rsidR="00D769F0" w:rsidRPr="00A91ACF">
        <w:t>:</w:t>
      </w:r>
      <w:r w:rsidR="00A31A3E" w:rsidRPr="00A91ACF">
        <w:t xml:space="preserve"> </w:t>
      </w:r>
      <w:r w:rsidR="00A31A3E" w:rsidRPr="008E469B">
        <w:rPr>
          <w:b w:val="0"/>
          <w:bCs w:val="0"/>
          <w:i w:val="0"/>
          <w:iCs/>
          <w:sz w:val="24"/>
          <w:szCs w:val="24"/>
        </w:rPr>
        <w:t xml:space="preserve">Role of </w:t>
      </w:r>
      <w:r w:rsidR="00E60B58" w:rsidRPr="008E469B">
        <w:rPr>
          <w:b w:val="0"/>
          <w:bCs w:val="0"/>
          <w:i w:val="0"/>
          <w:iCs/>
          <w:sz w:val="24"/>
          <w:szCs w:val="24"/>
        </w:rPr>
        <w:t>C</w:t>
      </w:r>
      <w:r w:rsidR="00A31A3E" w:rsidRPr="008E469B">
        <w:rPr>
          <w:b w:val="0"/>
          <w:bCs w:val="0"/>
          <w:i w:val="0"/>
          <w:iCs/>
          <w:sz w:val="24"/>
          <w:szCs w:val="24"/>
        </w:rPr>
        <w:t xml:space="preserve">aregivers in </w:t>
      </w:r>
      <w:r w:rsidR="00E921CC" w:rsidRPr="008E469B">
        <w:rPr>
          <w:b w:val="0"/>
          <w:bCs w:val="0"/>
          <w:i w:val="0"/>
          <w:iCs/>
          <w:sz w:val="24"/>
          <w:szCs w:val="24"/>
        </w:rPr>
        <w:t>Promoting</w:t>
      </w:r>
      <w:r w:rsidR="00A31A3E" w:rsidRPr="008E469B">
        <w:rPr>
          <w:b w:val="0"/>
          <w:bCs w:val="0"/>
          <w:i w:val="0"/>
          <w:iCs/>
          <w:sz w:val="24"/>
          <w:szCs w:val="24"/>
        </w:rPr>
        <w:t xml:space="preserve"> </w:t>
      </w:r>
      <w:r w:rsidR="00E60B58" w:rsidRPr="008E469B">
        <w:rPr>
          <w:b w:val="0"/>
          <w:bCs w:val="0"/>
          <w:i w:val="0"/>
          <w:iCs/>
          <w:sz w:val="24"/>
          <w:szCs w:val="24"/>
        </w:rPr>
        <w:t>M</w:t>
      </w:r>
      <w:r w:rsidR="00A31A3E" w:rsidRPr="008E469B">
        <w:rPr>
          <w:b w:val="0"/>
          <w:bCs w:val="0"/>
          <w:i w:val="0"/>
          <w:iCs/>
          <w:sz w:val="24"/>
          <w:szCs w:val="24"/>
        </w:rPr>
        <w:t xml:space="preserve">ental </w:t>
      </w:r>
      <w:r w:rsidR="00E60B58" w:rsidRPr="008E469B">
        <w:rPr>
          <w:b w:val="0"/>
          <w:bCs w:val="0"/>
          <w:i w:val="0"/>
          <w:iCs/>
          <w:sz w:val="24"/>
          <w:szCs w:val="24"/>
        </w:rPr>
        <w:t>W</w:t>
      </w:r>
      <w:r w:rsidR="00A31A3E" w:rsidRPr="008E469B">
        <w:rPr>
          <w:b w:val="0"/>
          <w:bCs w:val="0"/>
          <w:i w:val="0"/>
          <w:iCs/>
          <w:sz w:val="24"/>
          <w:szCs w:val="24"/>
        </w:rPr>
        <w:t>ellbeing</w:t>
      </w:r>
      <w:r w:rsidR="00E921CC" w:rsidRPr="008E469B">
        <w:rPr>
          <w:b w:val="0"/>
          <w:bCs w:val="0"/>
          <w:i w:val="0"/>
          <w:iCs/>
          <w:sz w:val="24"/>
          <w:szCs w:val="24"/>
        </w:rPr>
        <w:t xml:space="preserve"> of Older </w:t>
      </w:r>
      <w:r w:rsidR="00540EBB">
        <w:rPr>
          <w:b w:val="0"/>
          <w:bCs w:val="0"/>
          <w:i w:val="0"/>
          <w:iCs/>
          <w:sz w:val="24"/>
          <w:szCs w:val="24"/>
        </w:rPr>
        <w:t>A</w:t>
      </w:r>
      <w:r w:rsidR="00E921CC" w:rsidRPr="008E469B">
        <w:rPr>
          <w:b w:val="0"/>
          <w:bCs w:val="0"/>
          <w:i w:val="0"/>
          <w:iCs/>
          <w:sz w:val="24"/>
          <w:szCs w:val="24"/>
        </w:rPr>
        <w:t>dults</w:t>
      </w:r>
      <w:r w:rsidR="00A31A3E" w:rsidRPr="008E469B">
        <w:rPr>
          <w:b w:val="0"/>
          <w:bCs w:val="0"/>
          <w:i w:val="0"/>
          <w:iCs/>
          <w:sz w:val="24"/>
          <w:szCs w:val="24"/>
        </w:rPr>
        <w:t xml:space="preserve"> in the UK</w:t>
      </w:r>
    </w:p>
    <w:p w14:paraId="0E3D449A" w14:textId="5EAB2096" w:rsidR="00DA1AA8" w:rsidRPr="00613E1D" w:rsidRDefault="00AD0E8D" w:rsidP="00DA1AA8">
      <w:pPr>
        <w:pStyle w:val="ListParagraph"/>
        <w:numPr>
          <w:ilvl w:val="0"/>
          <w:numId w:val="3"/>
        </w:numPr>
        <w:spacing w:line="360" w:lineRule="auto"/>
        <w:rPr>
          <w:rFonts w:ascii="Arial" w:eastAsiaTheme="majorEastAsia" w:hAnsi="Arial" w:cs="Arial"/>
          <w:szCs w:val="24"/>
        </w:rPr>
      </w:pPr>
      <w:r w:rsidRPr="008E469B">
        <w:rPr>
          <w:rFonts w:ascii="Arial" w:hAnsi="Arial" w:cs="Arial"/>
          <w:b/>
          <w:bCs/>
          <w:i/>
          <w:iCs/>
          <w:sz w:val="28"/>
          <w:szCs w:val="28"/>
        </w:rPr>
        <w:t>Review question</w:t>
      </w:r>
      <w:r w:rsidR="00DA1AA8" w:rsidRPr="008E469B">
        <w:rPr>
          <w:rFonts w:ascii="Arial" w:hAnsi="Arial" w:cs="Arial"/>
          <w:b/>
          <w:bCs/>
          <w:i/>
          <w:iCs/>
          <w:sz w:val="28"/>
          <w:szCs w:val="28"/>
        </w:rPr>
        <w:t>:</w:t>
      </w:r>
      <w:r w:rsidR="00DA1AA8" w:rsidRPr="00A91ACF">
        <w:rPr>
          <w:rFonts w:ascii="Arial" w:hAnsi="Arial" w:cs="Arial"/>
          <w:szCs w:val="24"/>
        </w:rPr>
        <w:t xml:space="preserve"> What</w:t>
      </w:r>
      <w:r w:rsidR="00A34CC8" w:rsidRPr="00A91ACF">
        <w:rPr>
          <w:rFonts w:ascii="Arial" w:hAnsi="Arial" w:cs="Arial"/>
          <w:szCs w:val="24"/>
        </w:rPr>
        <w:t xml:space="preserve"> does </w:t>
      </w:r>
      <w:r w:rsidR="00BF04A6" w:rsidRPr="00A91ACF">
        <w:rPr>
          <w:rFonts w:ascii="Arial" w:hAnsi="Arial" w:cs="Arial"/>
          <w:szCs w:val="24"/>
        </w:rPr>
        <w:t>available</w:t>
      </w:r>
      <w:r w:rsidR="00A34CC8" w:rsidRPr="00A91ACF">
        <w:rPr>
          <w:rFonts w:ascii="Arial" w:hAnsi="Arial" w:cs="Arial"/>
          <w:szCs w:val="24"/>
        </w:rPr>
        <w:t xml:space="preserve"> literature say about caregivers’ role in the promotion of </w:t>
      </w:r>
      <w:r w:rsidR="00A34CC8" w:rsidRPr="00A91ACF">
        <w:rPr>
          <w:rFonts w:ascii="Arial" w:eastAsiaTheme="majorEastAsia" w:hAnsi="Arial" w:cs="Arial"/>
          <w:szCs w:val="24"/>
        </w:rPr>
        <w:t>the mental wellbeing of older adults in the UK?</w:t>
      </w:r>
    </w:p>
    <w:p w14:paraId="75EE3966" w14:textId="4A21186B" w:rsidR="00F5688B" w:rsidRPr="008E469B" w:rsidRDefault="00784670" w:rsidP="008E469B">
      <w:pPr>
        <w:pStyle w:val="Heading2"/>
      </w:pPr>
      <w:r w:rsidRPr="008E469B">
        <w:t>O</w:t>
      </w:r>
      <w:r w:rsidR="00545684" w:rsidRPr="008E469B">
        <w:t>bjectives:</w:t>
      </w:r>
    </w:p>
    <w:p w14:paraId="1141366E" w14:textId="5330C53E" w:rsidR="004242FF" w:rsidRPr="00A91ACF" w:rsidRDefault="00380E42" w:rsidP="00F07AE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A91ACF">
        <w:rPr>
          <w:rFonts w:ascii="Arial" w:hAnsi="Arial" w:cs="Arial"/>
          <w:szCs w:val="24"/>
        </w:rPr>
        <w:t xml:space="preserve">To </w:t>
      </w:r>
      <w:r w:rsidR="00F72F0F" w:rsidRPr="00A91ACF">
        <w:rPr>
          <w:rFonts w:ascii="Arial" w:hAnsi="Arial" w:cs="Arial"/>
          <w:szCs w:val="24"/>
        </w:rPr>
        <w:t>map</w:t>
      </w:r>
      <w:r w:rsidR="00C50C0A" w:rsidRPr="00A91ACF">
        <w:rPr>
          <w:rFonts w:ascii="Arial" w:hAnsi="Arial" w:cs="Arial"/>
          <w:szCs w:val="24"/>
        </w:rPr>
        <w:t xml:space="preserve"> </w:t>
      </w:r>
      <w:r w:rsidR="004C1FD4" w:rsidRPr="00A91ACF">
        <w:rPr>
          <w:rFonts w:ascii="Arial" w:hAnsi="Arial" w:cs="Arial"/>
          <w:szCs w:val="24"/>
        </w:rPr>
        <w:t>existing evidences</w:t>
      </w:r>
      <w:r w:rsidR="004242FF" w:rsidRPr="00A91ACF">
        <w:rPr>
          <w:rFonts w:ascii="Arial" w:hAnsi="Arial" w:cs="Arial"/>
          <w:szCs w:val="24"/>
        </w:rPr>
        <w:t xml:space="preserve"> on the roles played by caregivers in enhancing the mental wellbeing older adults in the UK.</w:t>
      </w:r>
    </w:p>
    <w:p w14:paraId="47A13867" w14:textId="71AE609C" w:rsidR="00C93B92" w:rsidRPr="00A91ACF" w:rsidRDefault="004242FF" w:rsidP="00F07AEE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A91ACF">
        <w:rPr>
          <w:rFonts w:ascii="Arial" w:hAnsi="Arial" w:cs="Arial"/>
          <w:szCs w:val="24"/>
        </w:rPr>
        <w:t>To differentiate among caregivers and the</w:t>
      </w:r>
      <w:r w:rsidR="0096327E" w:rsidRPr="00A91ACF">
        <w:rPr>
          <w:rFonts w:ascii="Arial" w:hAnsi="Arial" w:cs="Arial"/>
          <w:szCs w:val="24"/>
        </w:rPr>
        <w:t xml:space="preserve"> </w:t>
      </w:r>
      <w:r w:rsidR="00F72F0F" w:rsidRPr="00A91ACF">
        <w:rPr>
          <w:rFonts w:ascii="Arial" w:hAnsi="Arial" w:cs="Arial"/>
          <w:szCs w:val="24"/>
        </w:rPr>
        <w:t>nature</w:t>
      </w:r>
      <w:r w:rsidR="0096327E" w:rsidRPr="00A91ACF">
        <w:rPr>
          <w:rFonts w:ascii="Arial" w:hAnsi="Arial" w:cs="Arial"/>
          <w:szCs w:val="24"/>
        </w:rPr>
        <w:t xml:space="preserve"> of support they provide in promoting mental wellbeing of older adults</w:t>
      </w:r>
      <w:r w:rsidR="00CD1E5B">
        <w:rPr>
          <w:rFonts w:ascii="Arial" w:hAnsi="Arial" w:cs="Arial"/>
          <w:szCs w:val="24"/>
        </w:rPr>
        <w:t>.</w:t>
      </w:r>
    </w:p>
    <w:p w14:paraId="1198B05E" w14:textId="0DAE59FF" w:rsidR="00F5688B" w:rsidRPr="00A91ACF" w:rsidRDefault="0096327E" w:rsidP="006328B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A91ACF">
        <w:rPr>
          <w:rFonts w:ascii="Arial" w:hAnsi="Arial" w:cs="Arial"/>
          <w:szCs w:val="24"/>
        </w:rPr>
        <w:t xml:space="preserve">To </w:t>
      </w:r>
      <w:r w:rsidR="00AC26EB">
        <w:rPr>
          <w:rFonts w:ascii="Arial" w:hAnsi="Arial" w:cs="Arial"/>
          <w:szCs w:val="24"/>
        </w:rPr>
        <w:t>examine</w:t>
      </w:r>
      <w:r w:rsidR="003B17B1" w:rsidRPr="00A91ACF">
        <w:rPr>
          <w:rFonts w:ascii="Arial" w:hAnsi="Arial" w:cs="Arial"/>
          <w:szCs w:val="24"/>
        </w:rPr>
        <w:t xml:space="preserve"> </w:t>
      </w:r>
      <w:r w:rsidR="00D151AC" w:rsidRPr="00A91ACF">
        <w:rPr>
          <w:rFonts w:ascii="Arial" w:hAnsi="Arial" w:cs="Arial"/>
          <w:szCs w:val="24"/>
        </w:rPr>
        <w:t>evidences</w:t>
      </w:r>
      <w:r w:rsidR="00AC26EB">
        <w:rPr>
          <w:rFonts w:ascii="Arial" w:hAnsi="Arial" w:cs="Arial"/>
          <w:szCs w:val="24"/>
        </w:rPr>
        <w:t xml:space="preserve"> available</w:t>
      </w:r>
      <w:r w:rsidR="00D151AC" w:rsidRPr="00A91ACF">
        <w:rPr>
          <w:rFonts w:ascii="Arial" w:hAnsi="Arial" w:cs="Arial"/>
          <w:szCs w:val="24"/>
        </w:rPr>
        <w:t xml:space="preserve"> on the </w:t>
      </w:r>
      <w:r w:rsidR="009C38E7" w:rsidRPr="00A91ACF">
        <w:rPr>
          <w:rFonts w:ascii="Arial" w:hAnsi="Arial" w:cs="Arial"/>
          <w:szCs w:val="24"/>
        </w:rPr>
        <w:t xml:space="preserve">impact </w:t>
      </w:r>
      <w:r w:rsidR="00D151AC" w:rsidRPr="00A91ACF">
        <w:rPr>
          <w:rFonts w:ascii="Arial" w:hAnsi="Arial" w:cs="Arial"/>
          <w:szCs w:val="24"/>
        </w:rPr>
        <w:t>of caregiv</w:t>
      </w:r>
      <w:r w:rsidR="00401DA3" w:rsidRPr="00A91ACF">
        <w:rPr>
          <w:rFonts w:ascii="Arial" w:hAnsi="Arial" w:cs="Arial"/>
          <w:szCs w:val="24"/>
        </w:rPr>
        <w:t>ing practices</w:t>
      </w:r>
      <w:r w:rsidR="00D151AC" w:rsidRPr="00A91ACF">
        <w:rPr>
          <w:rFonts w:ascii="Arial" w:hAnsi="Arial" w:cs="Arial"/>
          <w:szCs w:val="24"/>
        </w:rPr>
        <w:t xml:space="preserve"> on mental wellbeing of older adults.</w:t>
      </w:r>
    </w:p>
    <w:p w14:paraId="5E9B1BE5" w14:textId="725DFD03" w:rsidR="00401DA3" w:rsidRPr="00A91ACF" w:rsidRDefault="00D00C3D" w:rsidP="006328BA">
      <w:pPr>
        <w:pStyle w:val="ListParagraph"/>
        <w:numPr>
          <w:ilvl w:val="0"/>
          <w:numId w:val="4"/>
        </w:numPr>
        <w:spacing w:line="360" w:lineRule="auto"/>
        <w:rPr>
          <w:rFonts w:ascii="Arial" w:hAnsi="Arial" w:cs="Arial"/>
          <w:szCs w:val="24"/>
        </w:rPr>
      </w:pPr>
      <w:r w:rsidRPr="00A91ACF">
        <w:rPr>
          <w:rFonts w:ascii="Arial" w:hAnsi="Arial" w:cs="Arial"/>
          <w:szCs w:val="24"/>
        </w:rPr>
        <w:t xml:space="preserve">To identify enablers and challenges </w:t>
      </w:r>
      <w:r w:rsidR="00F34F96" w:rsidRPr="00A91ACF">
        <w:rPr>
          <w:rFonts w:ascii="Arial" w:hAnsi="Arial" w:cs="Arial"/>
          <w:szCs w:val="24"/>
        </w:rPr>
        <w:t xml:space="preserve">that </w:t>
      </w:r>
      <w:r w:rsidR="009C38E7" w:rsidRPr="00A91ACF">
        <w:rPr>
          <w:rFonts w:ascii="Arial" w:hAnsi="Arial" w:cs="Arial"/>
          <w:szCs w:val="24"/>
        </w:rPr>
        <w:t xml:space="preserve">influence </w:t>
      </w:r>
      <w:r w:rsidR="004E3E52" w:rsidRPr="00A91ACF">
        <w:rPr>
          <w:rFonts w:ascii="Arial" w:hAnsi="Arial" w:cs="Arial"/>
          <w:szCs w:val="24"/>
        </w:rPr>
        <w:t xml:space="preserve">the role </w:t>
      </w:r>
      <w:r w:rsidR="006328BA" w:rsidRPr="00A91ACF">
        <w:rPr>
          <w:rFonts w:ascii="Arial" w:hAnsi="Arial" w:cs="Arial"/>
          <w:szCs w:val="24"/>
        </w:rPr>
        <w:t>caregiv</w:t>
      </w:r>
      <w:r w:rsidR="00F34F96" w:rsidRPr="00A91ACF">
        <w:rPr>
          <w:rFonts w:ascii="Arial" w:hAnsi="Arial" w:cs="Arial"/>
          <w:szCs w:val="24"/>
        </w:rPr>
        <w:t>ers</w:t>
      </w:r>
      <w:r w:rsidR="006328BA" w:rsidRPr="00A91ACF">
        <w:rPr>
          <w:rFonts w:ascii="Arial" w:hAnsi="Arial" w:cs="Arial"/>
          <w:szCs w:val="24"/>
        </w:rPr>
        <w:t xml:space="preserve"> in promoting </w:t>
      </w:r>
      <w:r w:rsidR="00744326" w:rsidRPr="00A91ACF">
        <w:rPr>
          <w:rFonts w:ascii="Arial" w:hAnsi="Arial" w:cs="Arial"/>
          <w:szCs w:val="24"/>
        </w:rPr>
        <w:t>mental wellbeing</w:t>
      </w:r>
      <w:r w:rsidR="006328BA" w:rsidRPr="00A91ACF">
        <w:rPr>
          <w:rFonts w:ascii="Arial" w:hAnsi="Arial" w:cs="Arial"/>
          <w:szCs w:val="24"/>
        </w:rPr>
        <w:t xml:space="preserve"> of older adults</w:t>
      </w:r>
      <w:r w:rsidR="00744326" w:rsidRPr="00A91ACF">
        <w:rPr>
          <w:rFonts w:ascii="Arial" w:hAnsi="Arial" w:cs="Arial"/>
          <w:szCs w:val="24"/>
        </w:rPr>
        <w:t>.</w:t>
      </w:r>
    </w:p>
    <w:p w14:paraId="3B2BFB27" w14:textId="214EED73" w:rsidR="004301BD" w:rsidRPr="008E469B" w:rsidRDefault="00AD0E8D" w:rsidP="008E469B">
      <w:pPr>
        <w:pStyle w:val="Heading2"/>
      </w:pPr>
      <w:r w:rsidRPr="008E469B">
        <w:lastRenderedPageBreak/>
        <w:t>Rationale</w:t>
      </w:r>
      <w:r w:rsidR="00545684" w:rsidRPr="008E469B">
        <w:t>:</w:t>
      </w:r>
    </w:p>
    <w:p w14:paraId="4A84DAF7" w14:textId="135C4B83" w:rsidR="00BD24AF" w:rsidRPr="00540EBB" w:rsidRDefault="0090468A" w:rsidP="008E469B">
      <w:pPr>
        <w:pStyle w:val="Heading2"/>
        <w:numPr>
          <w:ilvl w:val="0"/>
          <w:numId w:val="0"/>
        </w:numPr>
        <w:rPr>
          <w:b w:val="0"/>
          <w:bCs w:val="0"/>
          <w:i w:val="0"/>
          <w:iCs/>
          <w:sz w:val="24"/>
          <w:szCs w:val="24"/>
        </w:rPr>
      </w:pPr>
      <w:r w:rsidRPr="00540EBB">
        <w:rPr>
          <w:b w:val="0"/>
          <w:bCs w:val="0"/>
          <w:i w:val="0"/>
          <w:iCs/>
          <w:sz w:val="24"/>
          <w:szCs w:val="24"/>
        </w:rPr>
        <w:t xml:space="preserve">The rationale for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>choosing this topic</w:t>
      </w:r>
      <w:r w:rsidRPr="00540EBB">
        <w:rPr>
          <w:b w:val="0"/>
          <w:bCs w:val="0"/>
          <w:i w:val="0"/>
          <w:iCs/>
          <w:sz w:val="24"/>
          <w:szCs w:val="24"/>
        </w:rPr>
        <w:t xml:space="preserve"> is justified by reasons such as</w:t>
      </w:r>
      <w:r w:rsidR="00000D6E" w:rsidRPr="00540EBB">
        <w:rPr>
          <w:b w:val="0"/>
          <w:bCs w:val="0"/>
          <w:i w:val="0"/>
          <w:iCs/>
          <w:sz w:val="24"/>
          <w:szCs w:val="24"/>
        </w:rPr>
        <w:t xml:space="preserve"> UK’s aging population, policy relevance, </w:t>
      </w:r>
      <w:r w:rsidR="006164CC" w:rsidRPr="00540EBB">
        <w:rPr>
          <w:b w:val="0"/>
          <w:bCs w:val="0"/>
          <w:i w:val="0"/>
          <w:iCs/>
          <w:sz w:val="24"/>
          <w:szCs w:val="24"/>
        </w:rPr>
        <w:t>the focus of existing studies, and the need to inform practice and policy</w:t>
      </w:r>
      <w:r w:rsidR="00A33123" w:rsidRPr="00540EBB">
        <w:rPr>
          <w:b w:val="0"/>
          <w:bCs w:val="0"/>
          <w:i w:val="0"/>
          <w:iCs/>
          <w:sz w:val="24"/>
          <w:szCs w:val="24"/>
        </w:rPr>
        <w:t>.</w:t>
      </w:r>
      <w:r w:rsidR="00036FDB" w:rsidRPr="00540EBB">
        <w:rPr>
          <w:b w:val="0"/>
          <w:bCs w:val="0"/>
          <w:i w:val="0"/>
          <w:iCs/>
          <w:sz w:val="24"/>
          <w:szCs w:val="24"/>
        </w:rPr>
        <w:t xml:space="preserve"> First and foremost, data show that the population of UK is aging, </w:t>
      </w:r>
      <w:r w:rsidR="00B42BE3" w:rsidRPr="00540EBB">
        <w:rPr>
          <w:b w:val="0"/>
          <w:bCs w:val="0"/>
          <w:i w:val="0"/>
          <w:iCs/>
          <w:sz w:val="24"/>
          <w:szCs w:val="24"/>
        </w:rPr>
        <w:t xml:space="preserve">with </w:t>
      </w:r>
      <w:r w:rsidR="00036FDB" w:rsidRPr="00540EBB">
        <w:rPr>
          <w:b w:val="0"/>
          <w:bCs w:val="0"/>
          <w:i w:val="0"/>
          <w:iCs/>
          <w:sz w:val="24"/>
          <w:szCs w:val="24"/>
        </w:rPr>
        <w:t xml:space="preserve">an additional 8.6 million people </w:t>
      </w:r>
      <w:r w:rsidR="00B42BE3" w:rsidRPr="00540EBB">
        <w:rPr>
          <w:b w:val="0"/>
          <w:bCs w:val="0"/>
          <w:i w:val="0"/>
          <w:iCs/>
          <w:sz w:val="24"/>
          <w:szCs w:val="24"/>
        </w:rPr>
        <w:t>projected to</w:t>
      </w:r>
      <w:r w:rsidR="00036FDB" w:rsidRPr="00540EBB">
        <w:rPr>
          <w:b w:val="0"/>
          <w:bCs w:val="0"/>
          <w:i w:val="0"/>
          <w:iCs/>
          <w:sz w:val="24"/>
          <w:szCs w:val="24"/>
        </w:rPr>
        <w:t xml:space="preserve"> </w:t>
      </w:r>
      <w:r w:rsidR="000D7A1B" w:rsidRPr="00540EBB">
        <w:rPr>
          <w:b w:val="0"/>
          <w:bCs w:val="0"/>
          <w:i w:val="0"/>
          <w:iCs/>
          <w:sz w:val="24"/>
          <w:szCs w:val="24"/>
        </w:rPr>
        <w:t>be</w:t>
      </w:r>
      <w:r w:rsidR="00036FDB" w:rsidRPr="00540EBB">
        <w:rPr>
          <w:b w:val="0"/>
          <w:bCs w:val="0"/>
          <w:i w:val="0"/>
          <w:iCs/>
          <w:sz w:val="24"/>
          <w:szCs w:val="24"/>
        </w:rPr>
        <w:t xml:space="preserve"> 65 years and over in the next 50 years</w:t>
      </w:r>
      <w:r w:rsidR="004301BD" w:rsidRPr="00540EBB">
        <w:rPr>
          <w:b w:val="0"/>
          <w:bCs w:val="0"/>
          <w:i w:val="0"/>
          <w:iCs/>
          <w:sz w:val="24"/>
          <w:szCs w:val="24"/>
        </w:rPr>
        <w:t xml:space="preserve"> (</w:t>
      </w:r>
      <w:r w:rsidR="000D7A1B" w:rsidRPr="00540EBB">
        <w:rPr>
          <w:b w:val="0"/>
          <w:bCs w:val="0"/>
          <w:i w:val="0"/>
          <w:iCs/>
          <w:sz w:val="24"/>
          <w:szCs w:val="24"/>
        </w:rPr>
        <w:t>Office of National Statistics (</w:t>
      </w:r>
      <w:r w:rsidR="00EF41EC" w:rsidRPr="00540EBB">
        <w:rPr>
          <w:b w:val="0"/>
          <w:bCs w:val="0"/>
          <w:i w:val="0"/>
          <w:iCs/>
          <w:sz w:val="24"/>
          <w:szCs w:val="24"/>
        </w:rPr>
        <w:t>ONS</w:t>
      </w:r>
      <w:r w:rsidR="000D7A1B" w:rsidRPr="00540EBB">
        <w:rPr>
          <w:b w:val="0"/>
          <w:bCs w:val="0"/>
          <w:i w:val="0"/>
          <w:iCs/>
          <w:sz w:val="24"/>
          <w:szCs w:val="24"/>
        </w:rPr>
        <w:t>)</w:t>
      </w:r>
      <w:r w:rsidR="004301BD" w:rsidRPr="00540EBB">
        <w:rPr>
          <w:b w:val="0"/>
          <w:bCs w:val="0"/>
          <w:i w:val="0"/>
          <w:iCs/>
          <w:sz w:val="24"/>
          <w:szCs w:val="24"/>
        </w:rPr>
        <w:t>,</w:t>
      </w:r>
      <w:r w:rsidR="00E33042" w:rsidRPr="00540EBB">
        <w:rPr>
          <w:b w:val="0"/>
          <w:bCs w:val="0"/>
          <w:i w:val="0"/>
          <w:iCs/>
          <w:sz w:val="24"/>
          <w:szCs w:val="24"/>
        </w:rPr>
        <w:t xml:space="preserve"> </w:t>
      </w:r>
      <w:r w:rsidR="00EF41EC" w:rsidRPr="00540EBB">
        <w:rPr>
          <w:b w:val="0"/>
          <w:bCs w:val="0"/>
          <w:i w:val="0"/>
          <w:iCs/>
          <w:sz w:val="24"/>
          <w:szCs w:val="24"/>
        </w:rPr>
        <w:t>2018</w:t>
      </w:r>
      <w:r w:rsidR="004301BD" w:rsidRPr="00540EBB">
        <w:rPr>
          <w:b w:val="0"/>
          <w:bCs w:val="0"/>
          <w:i w:val="0"/>
          <w:iCs/>
          <w:sz w:val="24"/>
          <w:szCs w:val="24"/>
        </w:rPr>
        <w:t>)</w:t>
      </w:r>
      <w:r w:rsidR="00036FDB" w:rsidRPr="00540EBB">
        <w:rPr>
          <w:b w:val="0"/>
          <w:bCs w:val="0"/>
          <w:i w:val="0"/>
          <w:iCs/>
          <w:sz w:val="24"/>
          <w:szCs w:val="24"/>
        </w:rPr>
        <w:t>.</w:t>
      </w:r>
      <w:r w:rsidR="00206708" w:rsidRPr="00540EBB">
        <w:rPr>
          <w:b w:val="0"/>
          <w:bCs w:val="0"/>
          <w:i w:val="0"/>
          <w:iCs/>
          <w:sz w:val="24"/>
          <w:szCs w:val="24"/>
        </w:rPr>
        <w:t xml:space="preserve"> </w:t>
      </w:r>
      <w:r w:rsidR="000D7A1B" w:rsidRPr="00540EBB">
        <w:rPr>
          <w:b w:val="0"/>
          <w:bCs w:val="0"/>
          <w:i w:val="0"/>
          <w:iCs/>
          <w:sz w:val="24"/>
          <w:szCs w:val="24"/>
        </w:rPr>
        <w:t>A</w:t>
      </w:r>
      <w:r w:rsidR="008374DA" w:rsidRPr="00540EBB">
        <w:rPr>
          <w:b w:val="0"/>
          <w:bCs w:val="0"/>
          <w:i w:val="0"/>
          <w:iCs/>
          <w:sz w:val="24"/>
          <w:szCs w:val="24"/>
        </w:rPr>
        <w:t xml:space="preserve">ccording to Aujla et al. (2023), </w:t>
      </w:r>
      <w:r w:rsidR="00BD24AF" w:rsidRPr="00540EBB">
        <w:rPr>
          <w:b w:val="0"/>
          <w:bCs w:val="0"/>
          <w:i w:val="0"/>
          <w:iCs/>
          <w:sz w:val="24"/>
          <w:szCs w:val="24"/>
        </w:rPr>
        <w:t>an</w:t>
      </w:r>
      <w:r w:rsidR="00617527" w:rsidRPr="00540EBB">
        <w:rPr>
          <w:b w:val="0"/>
          <w:bCs w:val="0"/>
          <w:i w:val="0"/>
          <w:iCs/>
          <w:sz w:val="24"/>
          <w:szCs w:val="24"/>
        </w:rPr>
        <w:t xml:space="preserve"> increasing aged </w:t>
      </w:r>
      <w:r w:rsidR="000D7A1B" w:rsidRPr="00540EBB">
        <w:rPr>
          <w:b w:val="0"/>
          <w:bCs w:val="0"/>
          <w:i w:val="0"/>
          <w:iCs/>
          <w:sz w:val="24"/>
          <w:szCs w:val="24"/>
        </w:rPr>
        <w:t>population</w:t>
      </w:r>
      <w:r w:rsidR="00617527" w:rsidRPr="00540EBB">
        <w:rPr>
          <w:b w:val="0"/>
          <w:bCs w:val="0"/>
          <w:i w:val="0"/>
          <w:iCs/>
          <w:sz w:val="24"/>
          <w:szCs w:val="24"/>
        </w:rPr>
        <w:t xml:space="preserve"> comes with complex health and social care needs, and </w:t>
      </w:r>
      <w:r w:rsidR="00E018E6" w:rsidRPr="00540EBB">
        <w:rPr>
          <w:b w:val="0"/>
          <w:bCs w:val="0"/>
          <w:i w:val="0"/>
          <w:iCs/>
          <w:sz w:val="24"/>
          <w:szCs w:val="24"/>
        </w:rPr>
        <w:t xml:space="preserve">the authors point out that </w:t>
      </w:r>
      <w:r w:rsidR="00206708" w:rsidRPr="00540EBB">
        <w:rPr>
          <w:b w:val="0"/>
          <w:bCs w:val="0"/>
          <w:i w:val="0"/>
          <w:iCs/>
          <w:sz w:val="24"/>
          <w:szCs w:val="24"/>
        </w:rPr>
        <w:t xml:space="preserve">England and Scotland are already facing shared problem </w:t>
      </w:r>
      <w:r w:rsidR="00617527" w:rsidRPr="00540EBB">
        <w:rPr>
          <w:b w:val="0"/>
          <w:bCs w:val="0"/>
          <w:i w:val="0"/>
          <w:iCs/>
          <w:sz w:val="24"/>
          <w:szCs w:val="24"/>
        </w:rPr>
        <w:t>in dealing with this issue</w:t>
      </w:r>
      <w:r w:rsidR="00C15704" w:rsidRPr="00540EBB">
        <w:rPr>
          <w:b w:val="0"/>
          <w:bCs w:val="0"/>
          <w:i w:val="0"/>
          <w:iCs/>
          <w:sz w:val="24"/>
          <w:szCs w:val="24"/>
        </w:rPr>
        <w:t xml:space="preserve">. </w:t>
      </w:r>
      <w:r w:rsidR="00A91ACF" w:rsidRPr="00540EBB">
        <w:rPr>
          <w:b w:val="0"/>
          <w:bCs w:val="0"/>
          <w:i w:val="0"/>
          <w:iCs/>
          <w:sz w:val="24"/>
          <w:szCs w:val="24"/>
        </w:rPr>
        <w:t>Also, when the population of older adults is rising</w:t>
      </w:r>
      <w:r w:rsidR="00B36025" w:rsidRPr="00540EBB">
        <w:rPr>
          <w:b w:val="0"/>
          <w:bCs w:val="0"/>
          <w:i w:val="0"/>
          <w:iCs/>
          <w:sz w:val="24"/>
          <w:szCs w:val="24"/>
        </w:rPr>
        <w:t xml:space="preserve"> in the UK</w:t>
      </w:r>
      <w:r w:rsidR="00A91ACF" w:rsidRPr="00540EBB">
        <w:rPr>
          <w:b w:val="0"/>
          <w:bCs w:val="0"/>
          <w:i w:val="0"/>
          <w:iCs/>
          <w:sz w:val="24"/>
          <w:szCs w:val="24"/>
        </w:rPr>
        <w:t xml:space="preserve">, </w:t>
      </w:r>
      <w:r w:rsidR="00B30AF8" w:rsidRPr="00540EBB">
        <w:rPr>
          <w:b w:val="0"/>
          <w:bCs w:val="0"/>
          <w:i w:val="0"/>
          <w:iCs/>
          <w:sz w:val="24"/>
          <w:szCs w:val="24"/>
        </w:rPr>
        <w:t xml:space="preserve">it is expected that </w:t>
      </w:r>
      <w:r w:rsidR="00A91ACF" w:rsidRPr="00540EBB">
        <w:rPr>
          <w:b w:val="0"/>
          <w:bCs w:val="0"/>
          <w:i w:val="0"/>
          <w:iCs/>
          <w:sz w:val="24"/>
          <w:szCs w:val="24"/>
        </w:rPr>
        <w:t xml:space="preserve">majority of </w:t>
      </w:r>
      <w:r w:rsidR="00B30AF8" w:rsidRPr="00540EBB">
        <w:rPr>
          <w:b w:val="0"/>
          <w:bCs w:val="0"/>
          <w:i w:val="0"/>
          <w:iCs/>
          <w:sz w:val="24"/>
          <w:szCs w:val="24"/>
        </w:rPr>
        <w:t xml:space="preserve">them may suffer cognitive decline due to dementia </w:t>
      </w:r>
      <w:r w:rsidR="00A91ACF" w:rsidRPr="00540EBB">
        <w:rPr>
          <w:b w:val="0"/>
          <w:bCs w:val="0"/>
          <w:i w:val="0"/>
          <w:iCs/>
          <w:sz w:val="24"/>
          <w:szCs w:val="24"/>
        </w:rPr>
        <w:t>(McKee et al., 2021).</w:t>
      </w:r>
      <w:r w:rsidR="00B30AF8" w:rsidRPr="00540EBB">
        <w:rPr>
          <w:b w:val="0"/>
          <w:bCs w:val="0"/>
          <w:i w:val="0"/>
          <w:iCs/>
          <w:sz w:val="24"/>
          <w:szCs w:val="24"/>
        </w:rPr>
        <w:t xml:space="preserve"> </w:t>
      </w:r>
      <w:r w:rsidR="005F35E9" w:rsidRPr="00540EBB">
        <w:rPr>
          <w:b w:val="0"/>
          <w:bCs w:val="0"/>
          <w:i w:val="0"/>
          <w:iCs/>
          <w:sz w:val="24"/>
          <w:szCs w:val="24"/>
        </w:rPr>
        <w:t xml:space="preserve">Therefore, a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>review</w:t>
      </w:r>
      <w:r w:rsidR="005F35E9" w:rsidRPr="00540EBB">
        <w:rPr>
          <w:b w:val="0"/>
          <w:bCs w:val="0"/>
          <w:i w:val="0"/>
          <w:iCs/>
          <w:sz w:val="24"/>
          <w:szCs w:val="24"/>
        </w:rPr>
        <w:t xml:space="preserve"> focus</w:t>
      </w:r>
      <w:r w:rsidR="00B36025" w:rsidRPr="00540EBB">
        <w:rPr>
          <w:b w:val="0"/>
          <w:bCs w:val="0"/>
          <w:i w:val="0"/>
          <w:iCs/>
          <w:sz w:val="24"/>
          <w:szCs w:val="24"/>
        </w:rPr>
        <w:t>i</w:t>
      </w:r>
      <w:r w:rsidR="005F35E9" w:rsidRPr="00540EBB">
        <w:rPr>
          <w:b w:val="0"/>
          <w:bCs w:val="0"/>
          <w:i w:val="0"/>
          <w:iCs/>
          <w:sz w:val="24"/>
          <w:szCs w:val="24"/>
        </w:rPr>
        <w:t>n</w:t>
      </w:r>
      <w:r w:rsidR="00B36025" w:rsidRPr="00540EBB">
        <w:rPr>
          <w:b w:val="0"/>
          <w:bCs w:val="0"/>
          <w:i w:val="0"/>
          <w:iCs/>
          <w:sz w:val="24"/>
          <w:szCs w:val="24"/>
        </w:rPr>
        <w:t xml:space="preserve">g on the </w:t>
      </w:r>
      <w:r w:rsidR="00B30AF8" w:rsidRPr="00540EBB">
        <w:rPr>
          <w:b w:val="0"/>
          <w:bCs w:val="0"/>
          <w:i w:val="0"/>
          <w:iCs/>
          <w:sz w:val="24"/>
          <w:szCs w:val="24"/>
        </w:rPr>
        <w:t xml:space="preserve">mental </w:t>
      </w:r>
      <w:r w:rsidR="00B36025" w:rsidRPr="00540EBB">
        <w:rPr>
          <w:b w:val="0"/>
          <w:bCs w:val="0"/>
          <w:i w:val="0"/>
          <w:iCs/>
          <w:sz w:val="24"/>
          <w:szCs w:val="24"/>
        </w:rPr>
        <w:t xml:space="preserve">wellbeing of old adults is appropriate to address the potential rise of mental issues.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 xml:space="preserve">Again, the </w:t>
      </w:r>
      <w:r w:rsidR="008E31E0" w:rsidRPr="00540EBB">
        <w:rPr>
          <w:b w:val="0"/>
          <w:bCs w:val="0"/>
          <w:i w:val="0"/>
          <w:iCs/>
          <w:sz w:val="24"/>
          <w:szCs w:val="24"/>
        </w:rPr>
        <w:t xml:space="preserve">choice of </w:t>
      </w:r>
      <w:r w:rsidR="00255B61">
        <w:rPr>
          <w:b w:val="0"/>
          <w:bCs w:val="0"/>
          <w:i w:val="0"/>
          <w:iCs/>
          <w:sz w:val="24"/>
          <w:szCs w:val="24"/>
        </w:rPr>
        <w:t xml:space="preserve">this </w:t>
      </w:r>
      <w:r w:rsidR="008E31E0" w:rsidRPr="00540EBB">
        <w:rPr>
          <w:b w:val="0"/>
          <w:bCs w:val="0"/>
          <w:i w:val="0"/>
          <w:iCs/>
          <w:sz w:val="24"/>
          <w:szCs w:val="24"/>
        </w:rPr>
        <w:t xml:space="preserve">topic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>is justified by the fact that UK</w:t>
      </w:r>
      <w:r w:rsidR="008E31E0" w:rsidRPr="00540EBB">
        <w:rPr>
          <w:b w:val="0"/>
          <w:bCs w:val="0"/>
          <w:i w:val="0"/>
          <w:iCs/>
          <w:sz w:val="24"/>
          <w:szCs w:val="24"/>
        </w:rPr>
        <w:t xml:space="preserve">’s health and social care policy including the NHS Long Term Plan </w:t>
      </w:r>
      <w:r w:rsidR="00981E6C" w:rsidRPr="00540EBB">
        <w:rPr>
          <w:b w:val="0"/>
          <w:bCs w:val="0"/>
          <w:i w:val="0"/>
          <w:iCs/>
          <w:sz w:val="24"/>
          <w:szCs w:val="24"/>
        </w:rPr>
        <w:t xml:space="preserve">is shifting from hospital-based to </w:t>
      </w:r>
      <w:r w:rsidR="008E31E0" w:rsidRPr="00540EBB">
        <w:rPr>
          <w:b w:val="0"/>
          <w:bCs w:val="0"/>
          <w:i w:val="0"/>
          <w:iCs/>
          <w:sz w:val="24"/>
          <w:szCs w:val="24"/>
        </w:rPr>
        <w:t>community-based care</w:t>
      </w:r>
      <w:r w:rsidR="00981E6C" w:rsidRPr="00540EBB">
        <w:rPr>
          <w:b w:val="0"/>
          <w:bCs w:val="0"/>
          <w:i w:val="0"/>
          <w:iCs/>
          <w:sz w:val="24"/>
          <w:szCs w:val="24"/>
        </w:rPr>
        <w:t xml:space="preserve"> (Department of Health and Social Care, 2025)</w:t>
      </w:r>
      <w:r w:rsidR="008E31E0" w:rsidRPr="00540EBB">
        <w:rPr>
          <w:b w:val="0"/>
          <w:bCs w:val="0"/>
          <w:i w:val="0"/>
          <w:iCs/>
          <w:sz w:val="24"/>
          <w:szCs w:val="24"/>
        </w:rPr>
        <w:t xml:space="preserve">. Thus, </w:t>
      </w:r>
      <w:r w:rsidR="009949D2">
        <w:rPr>
          <w:b w:val="0"/>
          <w:bCs w:val="0"/>
          <w:i w:val="0"/>
          <w:iCs/>
          <w:sz w:val="24"/>
          <w:szCs w:val="24"/>
        </w:rPr>
        <w:t>th</w:t>
      </w:r>
      <w:r w:rsidR="00FA775C">
        <w:rPr>
          <w:b w:val="0"/>
          <w:bCs w:val="0"/>
          <w:i w:val="0"/>
          <w:iCs/>
          <w:sz w:val="24"/>
          <w:szCs w:val="24"/>
        </w:rPr>
        <w:t>is</w:t>
      </w:r>
      <w:r w:rsidR="009949D2">
        <w:rPr>
          <w:b w:val="0"/>
          <w:bCs w:val="0"/>
          <w:i w:val="0"/>
          <w:iCs/>
          <w:sz w:val="24"/>
          <w:szCs w:val="24"/>
        </w:rPr>
        <w:t xml:space="preserve"> research </w:t>
      </w:r>
      <w:r w:rsidR="00FA775C">
        <w:rPr>
          <w:b w:val="0"/>
          <w:bCs w:val="0"/>
          <w:i w:val="0"/>
          <w:iCs/>
          <w:sz w:val="24"/>
          <w:szCs w:val="24"/>
        </w:rPr>
        <w:t xml:space="preserve">throws more light on </w:t>
      </w:r>
      <w:r w:rsidR="009949D2">
        <w:rPr>
          <w:b w:val="0"/>
          <w:bCs w:val="0"/>
          <w:i w:val="0"/>
          <w:iCs/>
          <w:sz w:val="24"/>
          <w:szCs w:val="24"/>
        </w:rPr>
        <w:t xml:space="preserve">the role of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>caregivers</w:t>
      </w:r>
      <w:r w:rsidR="009949D2">
        <w:rPr>
          <w:b w:val="0"/>
          <w:bCs w:val="0"/>
          <w:i w:val="0"/>
          <w:iCs/>
          <w:sz w:val="24"/>
          <w:szCs w:val="24"/>
        </w:rPr>
        <w:t xml:space="preserve"> in promoting the mental </w:t>
      </w:r>
      <w:r w:rsidR="00501FC6" w:rsidRPr="00540EBB">
        <w:rPr>
          <w:b w:val="0"/>
          <w:bCs w:val="0"/>
          <w:i w:val="0"/>
          <w:iCs/>
          <w:sz w:val="24"/>
          <w:szCs w:val="24"/>
        </w:rPr>
        <w:t xml:space="preserve">wellbeing </w:t>
      </w:r>
      <w:r w:rsidR="009949D2">
        <w:rPr>
          <w:b w:val="0"/>
          <w:bCs w:val="0"/>
          <w:i w:val="0"/>
          <w:iCs/>
          <w:sz w:val="24"/>
          <w:szCs w:val="24"/>
        </w:rPr>
        <w:t>of old adults in the UK</w:t>
      </w:r>
      <w:r w:rsidR="00501FC6" w:rsidRPr="00540EBB">
        <w:rPr>
          <w:b w:val="0"/>
          <w:bCs w:val="0"/>
          <w:i w:val="0"/>
          <w:iCs/>
          <w:sz w:val="24"/>
          <w:szCs w:val="24"/>
        </w:rPr>
        <w:t>.</w:t>
      </w:r>
    </w:p>
    <w:p w14:paraId="21F5B2B4" w14:textId="77777777" w:rsidR="00BD24AF" w:rsidRPr="00540EBB" w:rsidRDefault="00BD24AF" w:rsidP="008E469B">
      <w:pPr>
        <w:pStyle w:val="Heading2"/>
        <w:numPr>
          <w:ilvl w:val="0"/>
          <w:numId w:val="0"/>
        </w:numPr>
        <w:rPr>
          <w:b w:val="0"/>
          <w:bCs w:val="0"/>
          <w:i w:val="0"/>
          <w:iCs/>
          <w:sz w:val="24"/>
          <w:szCs w:val="24"/>
        </w:rPr>
      </w:pPr>
    </w:p>
    <w:p w14:paraId="08437629" w14:textId="41487A5F" w:rsidR="0061260B" w:rsidRPr="008E469B" w:rsidRDefault="00545684" w:rsidP="008E469B">
      <w:pPr>
        <w:pStyle w:val="Heading2"/>
      </w:pPr>
      <w:r w:rsidRPr="008E469B">
        <w:t>Methods:</w:t>
      </w:r>
      <w:r w:rsidR="00A31A3E" w:rsidRPr="008E469B">
        <w:t xml:space="preserve"> Scoping review</w:t>
      </w:r>
    </w:p>
    <w:p w14:paraId="34E14608" w14:textId="1294327E" w:rsidR="0097614F" w:rsidRPr="009C64D1" w:rsidRDefault="00892142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 xml:space="preserve">This scoping review will follow </w:t>
      </w:r>
      <w:r w:rsidR="00517FD3" w:rsidRPr="009C64D1">
        <w:rPr>
          <w:rFonts w:ascii="Arial" w:hAnsi="Arial" w:cs="Arial"/>
          <w:szCs w:val="24"/>
        </w:rPr>
        <w:t xml:space="preserve">Arksey and </w:t>
      </w:r>
      <w:proofErr w:type="spellStart"/>
      <w:r w:rsidR="00517FD3" w:rsidRPr="009C64D1">
        <w:rPr>
          <w:rFonts w:ascii="Arial" w:hAnsi="Arial" w:cs="Arial"/>
          <w:szCs w:val="24"/>
        </w:rPr>
        <w:t>O'malley’s</w:t>
      </w:r>
      <w:proofErr w:type="spellEnd"/>
      <w:r w:rsidR="00517FD3" w:rsidRPr="009C64D1">
        <w:rPr>
          <w:rFonts w:ascii="Arial" w:hAnsi="Arial" w:cs="Arial"/>
          <w:szCs w:val="24"/>
        </w:rPr>
        <w:t xml:space="preserve"> (2005) framework, which involves the following steps:</w:t>
      </w:r>
    </w:p>
    <w:p w14:paraId="3DB40A65" w14:textId="1A936F37" w:rsidR="00BF04A6" w:rsidRPr="009C64D1" w:rsidRDefault="00BF04A6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>Step 1- The</w:t>
      </w:r>
      <w:r w:rsidR="00AC3E94">
        <w:rPr>
          <w:rFonts w:ascii="Arial" w:hAnsi="Arial" w:cs="Arial"/>
          <w:szCs w:val="24"/>
        </w:rPr>
        <w:t xml:space="preserve"> study will begin </w:t>
      </w:r>
      <w:r w:rsidR="00FB2EDC">
        <w:rPr>
          <w:rFonts w:ascii="Arial" w:hAnsi="Arial" w:cs="Arial"/>
          <w:szCs w:val="24"/>
        </w:rPr>
        <w:t>with</w:t>
      </w:r>
      <w:r w:rsidR="00AC3E94">
        <w:rPr>
          <w:rFonts w:ascii="Arial" w:hAnsi="Arial" w:cs="Arial"/>
          <w:szCs w:val="24"/>
        </w:rPr>
        <w:t xml:space="preserve"> identif</w:t>
      </w:r>
      <w:r w:rsidR="00FB2EDC">
        <w:rPr>
          <w:rFonts w:ascii="Arial" w:hAnsi="Arial" w:cs="Arial"/>
          <w:szCs w:val="24"/>
        </w:rPr>
        <w:t>ication of</w:t>
      </w:r>
      <w:r w:rsidR="00AC3E94">
        <w:rPr>
          <w:rFonts w:ascii="Arial" w:hAnsi="Arial" w:cs="Arial"/>
          <w:szCs w:val="24"/>
        </w:rPr>
        <w:t xml:space="preserve"> the</w:t>
      </w:r>
      <w:r w:rsidRPr="009C64D1">
        <w:rPr>
          <w:rFonts w:ascii="Arial" w:hAnsi="Arial" w:cs="Arial"/>
          <w:szCs w:val="24"/>
        </w:rPr>
        <w:t xml:space="preserve"> research question.</w:t>
      </w:r>
    </w:p>
    <w:p w14:paraId="46512EF3" w14:textId="0BBBDFF8" w:rsidR="00BF04A6" w:rsidRPr="009C64D1" w:rsidRDefault="00BF04A6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>Step 2- Relevant studies will be identified</w:t>
      </w:r>
      <w:r w:rsidR="00CE0FDF" w:rsidRPr="009C64D1">
        <w:rPr>
          <w:rFonts w:ascii="Arial" w:hAnsi="Arial" w:cs="Arial"/>
          <w:szCs w:val="24"/>
        </w:rPr>
        <w:t xml:space="preserve"> from electronic databases</w:t>
      </w:r>
      <w:r w:rsidR="003615D7" w:rsidRPr="009C64D1">
        <w:rPr>
          <w:rFonts w:ascii="Arial" w:hAnsi="Arial" w:cs="Arial"/>
          <w:szCs w:val="24"/>
        </w:rPr>
        <w:t xml:space="preserve"> and reference lists.</w:t>
      </w:r>
    </w:p>
    <w:p w14:paraId="5D6A3F58" w14:textId="6E8CC951" w:rsidR="00BF04A6" w:rsidRPr="009C64D1" w:rsidRDefault="00BF04A6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 xml:space="preserve">Step 3- </w:t>
      </w:r>
      <w:r w:rsidR="003615D7" w:rsidRPr="009C64D1">
        <w:rPr>
          <w:rFonts w:ascii="Arial" w:hAnsi="Arial" w:cs="Arial"/>
          <w:szCs w:val="24"/>
        </w:rPr>
        <w:t xml:space="preserve">Studies will be selected for inclusion based on defined inclusion and exclusion </w:t>
      </w:r>
      <w:r w:rsidR="00BA743A" w:rsidRPr="009C64D1">
        <w:rPr>
          <w:rFonts w:ascii="Arial" w:hAnsi="Arial" w:cs="Arial"/>
          <w:szCs w:val="24"/>
        </w:rPr>
        <w:t>criteria</w:t>
      </w:r>
      <w:r w:rsidR="003615D7" w:rsidRPr="009C64D1">
        <w:rPr>
          <w:rFonts w:ascii="Arial" w:hAnsi="Arial" w:cs="Arial"/>
          <w:szCs w:val="24"/>
        </w:rPr>
        <w:t xml:space="preserve">. </w:t>
      </w:r>
    </w:p>
    <w:p w14:paraId="44218E9D" w14:textId="1D7D75C2" w:rsidR="00171B94" w:rsidRPr="009C64D1" w:rsidRDefault="00171B94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>Step 4- C</w:t>
      </w:r>
      <w:r w:rsidR="00FA2583" w:rsidRPr="009C64D1">
        <w:rPr>
          <w:rFonts w:ascii="Arial" w:hAnsi="Arial" w:cs="Arial"/>
          <w:szCs w:val="24"/>
        </w:rPr>
        <w:t xml:space="preserve">harting the relevant data will be obtained from the selected studies. </w:t>
      </w:r>
    </w:p>
    <w:p w14:paraId="41972C9E" w14:textId="58631827" w:rsidR="00FA2583" w:rsidRPr="009C64D1" w:rsidRDefault="00FA2583" w:rsidP="00517FD3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 xml:space="preserve">Step 5- </w:t>
      </w:r>
      <w:r w:rsidR="009C64D1" w:rsidRPr="009C64D1">
        <w:rPr>
          <w:rFonts w:ascii="Arial" w:hAnsi="Arial" w:cs="Arial"/>
          <w:szCs w:val="24"/>
        </w:rPr>
        <w:t>The results will be c</w:t>
      </w:r>
      <w:r w:rsidRPr="009C64D1">
        <w:rPr>
          <w:rFonts w:ascii="Arial" w:hAnsi="Arial" w:cs="Arial"/>
          <w:szCs w:val="24"/>
        </w:rPr>
        <w:t>ollat</w:t>
      </w:r>
      <w:r w:rsidR="009C64D1" w:rsidRPr="009C64D1">
        <w:rPr>
          <w:rFonts w:ascii="Arial" w:hAnsi="Arial" w:cs="Arial"/>
          <w:szCs w:val="24"/>
        </w:rPr>
        <w:t>ed</w:t>
      </w:r>
      <w:r w:rsidRPr="009C64D1">
        <w:rPr>
          <w:rFonts w:ascii="Arial" w:hAnsi="Arial" w:cs="Arial"/>
          <w:szCs w:val="24"/>
        </w:rPr>
        <w:t>, summaris</w:t>
      </w:r>
      <w:r w:rsidR="009C64D1" w:rsidRPr="009C64D1">
        <w:rPr>
          <w:rFonts w:ascii="Arial" w:hAnsi="Arial" w:cs="Arial"/>
          <w:szCs w:val="24"/>
        </w:rPr>
        <w:t>ed</w:t>
      </w:r>
      <w:r w:rsidRPr="009C64D1">
        <w:rPr>
          <w:rFonts w:ascii="Arial" w:hAnsi="Arial" w:cs="Arial"/>
          <w:szCs w:val="24"/>
        </w:rPr>
        <w:t xml:space="preserve"> and report</w:t>
      </w:r>
      <w:r w:rsidR="009C64D1" w:rsidRPr="009C64D1">
        <w:rPr>
          <w:rFonts w:ascii="Arial" w:hAnsi="Arial" w:cs="Arial"/>
          <w:szCs w:val="24"/>
        </w:rPr>
        <w:t>ed.</w:t>
      </w:r>
    </w:p>
    <w:p w14:paraId="232DCC93" w14:textId="741F34C6" w:rsidR="0061260B" w:rsidRPr="009C64D1" w:rsidRDefault="00AD0E8D" w:rsidP="008E469B">
      <w:pPr>
        <w:pStyle w:val="Heading2"/>
        <w:rPr>
          <w:sz w:val="24"/>
          <w:szCs w:val="24"/>
        </w:rPr>
      </w:pPr>
      <w:r w:rsidRPr="008E469B">
        <w:t>Ethical considerations</w:t>
      </w:r>
      <w:r w:rsidR="00260277" w:rsidRPr="009C64D1">
        <w:rPr>
          <w:sz w:val="24"/>
          <w:szCs w:val="24"/>
        </w:rPr>
        <w:t>:</w:t>
      </w:r>
      <w:r w:rsidR="0061260B" w:rsidRPr="009C64D1">
        <w:rPr>
          <w:sz w:val="24"/>
          <w:szCs w:val="24"/>
        </w:rPr>
        <w:t xml:space="preserve"> </w:t>
      </w:r>
    </w:p>
    <w:p w14:paraId="3F5A5EDA" w14:textId="59F8E816" w:rsidR="000E4C87" w:rsidRPr="009C64D1" w:rsidRDefault="00467F86" w:rsidP="00467F86">
      <w:pPr>
        <w:spacing w:line="360" w:lineRule="auto"/>
        <w:rPr>
          <w:rFonts w:ascii="Arial" w:hAnsi="Arial" w:cs="Arial"/>
          <w:szCs w:val="24"/>
        </w:rPr>
      </w:pPr>
      <w:r w:rsidRPr="009C64D1">
        <w:rPr>
          <w:rFonts w:ascii="Arial" w:hAnsi="Arial" w:cs="Arial"/>
          <w:szCs w:val="24"/>
        </w:rPr>
        <w:t>Th</w:t>
      </w:r>
      <w:r w:rsidR="00812BBC" w:rsidRPr="009C64D1">
        <w:rPr>
          <w:rFonts w:ascii="Arial" w:hAnsi="Arial" w:cs="Arial"/>
          <w:szCs w:val="24"/>
        </w:rPr>
        <w:t xml:space="preserve">is scoping review </w:t>
      </w:r>
      <w:r w:rsidRPr="009C64D1">
        <w:rPr>
          <w:rFonts w:ascii="Arial" w:hAnsi="Arial" w:cs="Arial"/>
          <w:szCs w:val="24"/>
        </w:rPr>
        <w:t>will rely on</w:t>
      </w:r>
      <w:r w:rsidR="00812BBC" w:rsidRPr="009C64D1">
        <w:rPr>
          <w:rFonts w:ascii="Arial" w:hAnsi="Arial" w:cs="Arial"/>
          <w:szCs w:val="24"/>
        </w:rPr>
        <w:t xml:space="preserve"> data from published and grey literature. Thus,</w:t>
      </w:r>
      <w:r w:rsidRPr="009C64D1">
        <w:rPr>
          <w:rFonts w:ascii="Arial" w:hAnsi="Arial" w:cs="Arial"/>
          <w:szCs w:val="24"/>
        </w:rPr>
        <w:t xml:space="preserve"> no formal ethical approval</w:t>
      </w:r>
      <w:r w:rsidR="00812BBC" w:rsidRPr="009C64D1">
        <w:rPr>
          <w:rFonts w:ascii="Arial" w:hAnsi="Arial" w:cs="Arial"/>
          <w:szCs w:val="24"/>
        </w:rPr>
        <w:t xml:space="preserve"> will be needed</w:t>
      </w:r>
      <w:r w:rsidRPr="009C64D1">
        <w:rPr>
          <w:rFonts w:ascii="Arial" w:hAnsi="Arial" w:cs="Arial"/>
          <w:szCs w:val="24"/>
        </w:rPr>
        <w:t xml:space="preserve">. However, </w:t>
      </w:r>
      <w:r w:rsidR="008172FF" w:rsidRPr="009C64D1">
        <w:rPr>
          <w:rFonts w:ascii="Arial" w:hAnsi="Arial" w:cs="Arial"/>
          <w:szCs w:val="24"/>
        </w:rPr>
        <w:t xml:space="preserve">the study will consider ethical </w:t>
      </w:r>
      <w:r w:rsidR="008172FF" w:rsidRPr="009C64D1">
        <w:rPr>
          <w:rFonts w:ascii="Arial" w:hAnsi="Arial" w:cs="Arial"/>
          <w:szCs w:val="24"/>
        </w:rPr>
        <w:lastRenderedPageBreak/>
        <w:t xml:space="preserve">issues such as </w:t>
      </w:r>
      <w:r w:rsidR="00DA7ED7" w:rsidRPr="009C64D1">
        <w:rPr>
          <w:rFonts w:ascii="Arial" w:hAnsi="Arial" w:cs="Arial"/>
          <w:szCs w:val="24"/>
        </w:rPr>
        <w:t xml:space="preserve">transparency and rigour, </w:t>
      </w:r>
      <w:r w:rsidR="007662B4" w:rsidRPr="009C64D1">
        <w:rPr>
          <w:rFonts w:ascii="Arial" w:hAnsi="Arial" w:cs="Arial"/>
          <w:szCs w:val="24"/>
        </w:rPr>
        <w:t xml:space="preserve">acknowledgement of authors whose works will be used, </w:t>
      </w:r>
      <w:r w:rsidR="000E4C87" w:rsidRPr="009C64D1">
        <w:rPr>
          <w:rFonts w:ascii="Arial" w:hAnsi="Arial" w:cs="Arial"/>
          <w:szCs w:val="24"/>
        </w:rPr>
        <w:t xml:space="preserve">and </w:t>
      </w:r>
      <w:r w:rsidR="00FA5464" w:rsidRPr="009C64D1">
        <w:rPr>
          <w:rFonts w:ascii="Arial" w:hAnsi="Arial" w:cs="Arial"/>
          <w:szCs w:val="24"/>
        </w:rPr>
        <w:t>any identifiable information from reports or grey literature will be protected and kept confidential</w:t>
      </w:r>
      <w:r w:rsidR="000E4C87" w:rsidRPr="009C64D1">
        <w:rPr>
          <w:rFonts w:ascii="Arial" w:hAnsi="Arial" w:cs="Arial"/>
          <w:szCs w:val="24"/>
        </w:rPr>
        <w:t>.</w:t>
      </w:r>
    </w:p>
    <w:p w14:paraId="3B897C2D" w14:textId="77777777" w:rsidR="005F35E9" w:rsidRDefault="005F35E9" w:rsidP="00041A5A">
      <w:pPr>
        <w:spacing w:line="360" w:lineRule="auto"/>
        <w:rPr>
          <w:rFonts w:ascii="Arial" w:hAnsi="Arial" w:cs="Arial"/>
          <w:sz w:val="22"/>
        </w:rPr>
      </w:pPr>
    </w:p>
    <w:p w14:paraId="413C2785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C8624A8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F4A64B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8E742C4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5C337B0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515BDC3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9986736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336A60C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3D1C216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28FD34E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732F141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6A22DBEE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26F85027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1259119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B3BBEEA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42B41DBA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7F5FB141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0851B0DA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F94780A" w14:textId="77777777" w:rsidR="003D50FA" w:rsidRDefault="003D50FA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F71D759" w14:textId="40FA5B7C" w:rsidR="00B255A9" w:rsidRPr="008E469B" w:rsidRDefault="00C15704" w:rsidP="003D50F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8E469B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5A29488F" w14:textId="4A95C55E" w:rsidR="0012759E" w:rsidRPr="00AD0E8D" w:rsidRDefault="0012759E" w:rsidP="00173C43">
      <w:pPr>
        <w:spacing w:line="360" w:lineRule="auto"/>
        <w:rPr>
          <w:rFonts w:ascii="Arial" w:hAnsi="Arial" w:cs="Arial"/>
          <w:sz w:val="22"/>
        </w:rPr>
      </w:pPr>
      <w:r w:rsidRPr="00517FD3">
        <w:rPr>
          <w:rFonts w:ascii="Arial" w:hAnsi="Arial" w:cs="Arial"/>
          <w:sz w:val="22"/>
        </w:rPr>
        <w:t>Arksey, H.</w:t>
      </w:r>
      <w:r w:rsidR="00DB0A89">
        <w:rPr>
          <w:rFonts w:ascii="Arial" w:hAnsi="Arial" w:cs="Arial"/>
          <w:sz w:val="22"/>
        </w:rPr>
        <w:t xml:space="preserve"> and</w:t>
      </w:r>
      <w:r w:rsidRPr="00517FD3">
        <w:rPr>
          <w:rFonts w:ascii="Arial" w:hAnsi="Arial" w:cs="Arial"/>
          <w:sz w:val="22"/>
        </w:rPr>
        <w:t xml:space="preserve"> </w:t>
      </w:r>
      <w:proofErr w:type="spellStart"/>
      <w:r w:rsidRPr="00517FD3">
        <w:rPr>
          <w:rFonts w:ascii="Arial" w:hAnsi="Arial" w:cs="Arial"/>
          <w:sz w:val="22"/>
        </w:rPr>
        <w:t>O'malley</w:t>
      </w:r>
      <w:proofErr w:type="spellEnd"/>
      <w:r w:rsidRPr="00517FD3">
        <w:rPr>
          <w:rFonts w:ascii="Arial" w:hAnsi="Arial" w:cs="Arial"/>
          <w:sz w:val="22"/>
        </w:rPr>
        <w:t xml:space="preserve">, L. (2005) </w:t>
      </w:r>
      <w:r w:rsidR="00173C43">
        <w:rPr>
          <w:rFonts w:ascii="Arial" w:hAnsi="Arial" w:cs="Arial"/>
          <w:sz w:val="22"/>
        </w:rPr>
        <w:t>‘</w:t>
      </w:r>
      <w:r w:rsidRPr="00517FD3">
        <w:rPr>
          <w:rFonts w:ascii="Arial" w:hAnsi="Arial" w:cs="Arial"/>
          <w:sz w:val="22"/>
        </w:rPr>
        <w:t>Scoping studies: towards a methodological framework</w:t>
      </w:r>
      <w:r w:rsidR="00173C43">
        <w:rPr>
          <w:rFonts w:ascii="Arial" w:hAnsi="Arial" w:cs="Arial"/>
          <w:sz w:val="22"/>
        </w:rPr>
        <w:t>’,</w:t>
      </w:r>
      <w:r w:rsidRPr="00517FD3">
        <w:rPr>
          <w:rFonts w:ascii="Arial" w:hAnsi="Arial" w:cs="Arial"/>
          <w:sz w:val="22"/>
        </w:rPr>
        <w:t xml:space="preserve"> </w:t>
      </w:r>
      <w:r w:rsidRPr="00173C43">
        <w:rPr>
          <w:rFonts w:ascii="Arial" w:hAnsi="Arial" w:cs="Arial"/>
          <w:i/>
          <w:iCs/>
          <w:sz w:val="22"/>
        </w:rPr>
        <w:t>International journal of social research methodology</w:t>
      </w:r>
      <w:r w:rsidRPr="00517FD3">
        <w:rPr>
          <w:rFonts w:ascii="Arial" w:hAnsi="Arial" w:cs="Arial"/>
          <w:sz w:val="22"/>
        </w:rPr>
        <w:t>, 8(1), 19-32.</w:t>
      </w:r>
    </w:p>
    <w:p w14:paraId="7CD16F2F" w14:textId="5C1C5FA3" w:rsidR="0012759E" w:rsidRDefault="0012759E" w:rsidP="00173C43">
      <w:pPr>
        <w:spacing w:line="360" w:lineRule="auto"/>
        <w:rPr>
          <w:rFonts w:ascii="Arial" w:hAnsi="Arial" w:cs="Arial"/>
          <w:sz w:val="22"/>
        </w:rPr>
      </w:pPr>
      <w:r w:rsidRPr="00C15704">
        <w:rPr>
          <w:rFonts w:ascii="Arial" w:hAnsi="Arial" w:cs="Arial"/>
          <w:sz w:val="22"/>
        </w:rPr>
        <w:t xml:space="preserve">Aujla, N., Frost, H., Guthrie, B., Hanratty, B., Kaner, E., O'Donnell, A., ... </w:t>
      </w:r>
      <w:r w:rsidR="00DB0A89">
        <w:rPr>
          <w:rFonts w:ascii="Arial" w:hAnsi="Arial" w:cs="Arial"/>
          <w:sz w:val="22"/>
        </w:rPr>
        <w:t>and</w:t>
      </w:r>
      <w:r w:rsidRPr="00C15704">
        <w:rPr>
          <w:rFonts w:ascii="Arial" w:hAnsi="Arial" w:cs="Arial"/>
          <w:sz w:val="22"/>
        </w:rPr>
        <w:t xml:space="preserve"> Mercer, S. W. (2023) </w:t>
      </w:r>
      <w:r w:rsidR="00173C43">
        <w:rPr>
          <w:rFonts w:ascii="Arial" w:hAnsi="Arial" w:cs="Arial"/>
          <w:sz w:val="22"/>
        </w:rPr>
        <w:t>‘</w:t>
      </w:r>
      <w:r w:rsidRPr="00C15704">
        <w:rPr>
          <w:rFonts w:ascii="Arial" w:hAnsi="Arial" w:cs="Arial"/>
          <w:sz w:val="22"/>
        </w:rPr>
        <w:t>A comparative overview of health and social care policy for older people in England and Scotland, United Kingdom (UK)</w:t>
      </w:r>
      <w:r w:rsidR="00173C43">
        <w:rPr>
          <w:rFonts w:ascii="Arial" w:hAnsi="Arial" w:cs="Arial"/>
          <w:sz w:val="22"/>
        </w:rPr>
        <w:t>’,</w:t>
      </w:r>
      <w:r w:rsidRPr="00C15704">
        <w:rPr>
          <w:rFonts w:ascii="Arial" w:hAnsi="Arial" w:cs="Arial"/>
          <w:sz w:val="22"/>
        </w:rPr>
        <w:t xml:space="preserve"> </w:t>
      </w:r>
      <w:r w:rsidRPr="00173C43">
        <w:rPr>
          <w:rFonts w:ascii="Arial" w:hAnsi="Arial" w:cs="Arial"/>
          <w:i/>
          <w:iCs/>
          <w:sz w:val="22"/>
        </w:rPr>
        <w:t>Health Policy</w:t>
      </w:r>
      <w:r w:rsidRPr="00C15704">
        <w:rPr>
          <w:rFonts w:ascii="Arial" w:hAnsi="Arial" w:cs="Arial"/>
          <w:sz w:val="22"/>
        </w:rPr>
        <w:t>, 132, 104814.</w:t>
      </w:r>
    </w:p>
    <w:p w14:paraId="09A36B18" w14:textId="11B2C623" w:rsidR="0012759E" w:rsidRDefault="0012759E" w:rsidP="00173C43">
      <w:pPr>
        <w:spacing w:line="360" w:lineRule="auto"/>
        <w:rPr>
          <w:rFonts w:ascii="Arial" w:hAnsi="Arial" w:cs="Arial"/>
          <w:sz w:val="22"/>
        </w:rPr>
      </w:pPr>
      <w:r w:rsidRPr="005A5A7A">
        <w:rPr>
          <w:rFonts w:ascii="Arial" w:hAnsi="Arial" w:cs="Arial"/>
          <w:sz w:val="22"/>
        </w:rPr>
        <w:t>Department of Health and Social Care</w:t>
      </w:r>
      <w:r w:rsidR="00DB0A89">
        <w:rPr>
          <w:rFonts w:ascii="Arial" w:hAnsi="Arial" w:cs="Arial"/>
          <w:sz w:val="22"/>
        </w:rPr>
        <w:t xml:space="preserve"> (</w:t>
      </w:r>
      <w:r w:rsidRPr="005A5A7A">
        <w:rPr>
          <w:rFonts w:ascii="Arial" w:hAnsi="Arial" w:cs="Arial"/>
          <w:sz w:val="22"/>
        </w:rPr>
        <w:t>2025</w:t>
      </w:r>
      <w:r w:rsidR="00DB0A89">
        <w:rPr>
          <w:rFonts w:ascii="Arial" w:hAnsi="Arial" w:cs="Arial"/>
          <w:sz w:val="22"/>
        </w:rPr>
        <w:t>)</w:t>
      </w:r>
      <w:r>
        <w:rPr>
          <w:rFonts w:ascii="Arial" w:hAnsi="Arial" w:cs="Arial"/>
          <w:sz w:val="22"/>
        </w:rPr>
        <w:t xml:space="preserve"> </w:t>
      </w:r>
      <w:r w:rsidRPr="00173C43">
        <w:rPr>
          <w:rFonts w:ascii="Arial" w:hAnsi="Arial" w:cs="Arial"/>
          <w:i/>
          <w:iCs/>
          <w:sz w:val="22"/>
        </w:rPr>
        <w:t>10 Year Health Plan for England: fit for the future.</w:t>
      </w:r>
      <w:r>
        <w:rPr>
          <w:rFonts w:ascii="Arial" w:hAnsi="Arial" w:cs="Arial"/>
          <w:sz w:val="22"/>
        </w:rPr>
        <w:t xml:space="preserve"> </w:t>
      </w:r>
      <w:r w:rsidRPr="005A5A7A">
        <w:rPr>
          <w:rFonts w:ascii="Arial" w:hAnsi="Arial" w:cs="Arial"/>
          <w:sz w:val="22"/>
        </w:rPr>
        <w:t>Available at:</w:t>
      </w:r>
      <w:r w:rsidRPr="005A5A7A">
        <w:t xml:space="preserve"> </w:t>
      </w:r>
      <w:hyperlink r:id="rId7" w:history="1">
        <w:r w:rsidRPr="00861DED">
          <w:rPr>
            <w:rStyle w:val="Hyperlink"/>
            <w:rFonts w:ascii="Arial" w:hAnsi="Arial" w:cs="Arial"/>
            <w:sz w:val="22"/>
          </w:rPr>
          <w:t>https://www.gov.uk/government/publications/10-year-health-plan-for-england-fit-for-the-future</w:t>
        </w:r>
      </w:hyperlink>
      <w:r>
        <w:rPr>
          <w:rFonts w:ascii="Arial" w:hAnsi="Arial" w:cs="Arial"/>
          <w:sz w:val="22"/>
        </w:rPr>
        <w:t xml:space="preserve"> </w:t>
      </w:r>
      <w:r w:rsidRPr="005A5A7A">
        <w:rPr>
          <w:rFonts w:ascii="Arial" w:hAnsi="Arial" w:cs="Arial"/>
          <w:sz w:val="22"/>
        </w:rPr>
        <w:t xml:space="preserve">[Accessed: </w:t>
      </w:r>
      <w:r>
        <w:rPr>
          <w:rFonts w:ascii="Arial" w:hAnsi="Arial" w:cs="Arial"/>
          <w:sz w:val="22"/>
        </w:rPr>
        <w:t>4</w:t>
      </w:r>
      <w:r w:rsidRPr="005A5A7A">
        <w:rPr>
          <w:rFonts w:ascii="Arial" w:hAnsi="Arial" w:cs="Arial"/>
          <w:sz w:val="22"/>
        </w:rPr>
        <w:t xml:space="preserve"> July 2026]</w:t>
      </w:r>
    </w:p>
    <w:p w14:paraId="5D502580" w14:textId="64165B3D" w:rsidR="0012759E" w:rsidRDefault="0012759E" w:rsidP="00173C43">
      <w:pPr>
        <w:spacing w:line="360" w:lineRule="auto"/>
        <w:rPr>
          <w:rFonts w:ascii="Arial" w:hAnsi="Arial" w:cs="Arial"/>
          <w:sz w:val="22"/>
        </w:rPr>
      </w:pPr>
      <w:r w:rsidRPr="00467F86">
        <w:rPr>
          <w:rFonts w:ascii="Arial" w:hAnsi="Arial" w:cs="Arial"/>
          <w:sz w:val="22"/>
        </w:rPr>
        <w:t xml:space="preserve">McKee, M., Dunnell, K., Anderson, M., </w:t>
      </w:r>
      <w:proofErr w:type="spellStart"/>
      <w:r w:rsidRPr="00467F86">
        <w:rPr>
          <w:rFonts w:ascii="Arial" w:hAnsi="Arial" w:cs="Arial"/>
          <w:sz w:val="22"/>
        </w:rPr>
        <w:t>Brayne</w:t>
      </w:r>
      <w:proofErr w:type="spellEnd"/>
      <w:r w:rsidRPr="00467F86">
        <w:rPr>
          <w:rFonts w:ascii="Arial" w:hAnsi="Arial" w:cs="Arial"/>
          <w:sz w:val="22"/>
        </w:rPr>
        <w:t>, C., Charlesworth, A., Johnston-Webber, C.</w:t>
      </w:r>
      <w:r w:rsidR="00DB0A89">
        <w:rPr>
          <w:rFonts w:ascii="Arial" w:hAnsi="Arial" w:cs="Arial"/>
          <w:sz w:val="22"/>
        </w:rPr>
        <w:t xml:space="preserve"> </w:t>
      </w:r>
      <w:r w:rsidRPr="00467F86">
        <w:rPr>
          <w:rFonts w:ascii="Arial" w:hAnsi="Arial" w:cs="Arial"/>
          <w:sz w:val="22"/>
        </w:rPr>
        <w:t xml:space="preserve">... </w:t>
      </w:r>
      <w:r w:rsidR="00DB0A89">
        <w:rPr>
          <w:rFonts w:ascii="Arial" w:hAnsi="Arial" w:cs="Arial"/>
          <w:sz w:val="22"/>
        </w:rPr>
        <w:t>and</w:t>
      </w:r>
      <w:r w:rsidRPr="00467F86">
        <w:rPr>
          <w:rFonts w:ascii="Arial" w:hAnsi="Arial" w:cs="Arial"/>
          <w:sz w:val="22"/>
        </w:rPr>
        <w:t xml:space="preserve"> Watt, R. G. (2021) </w:t>
      </w:r>
      <w:r w:rsidR="00227CA8">
        <w:rPr>
          <w:rFonts w:ascii="Arial" w:hAnsi="Arial" w:cs="Arial"/>
          <w:sz w:val="22"/>
        </w:rPr>
        <w:t>‘</w:t>
      </w:r>
      <w:r w:rsidRPr="00467F86">
        <w:rPr>
          <w:rFonts w:ascii="Arial" w:hAnsi="Arial" w:cs="Arial"/>
          <w:sz w:val="22"/>
        </w:rPr>
        <w:t>The changing health needs of the UK population</w:t>
      </w:r>
      <w:r w:rsidR="00227CA8">
        <w:rPr>
          <w:rFonts w:ascii="Arial" w:hAnsi="Arial" w:cs="Arial"/>
          <w:sz w:val="22"/>
        </w:rPr>
        <w:t>’,</w:t>
      </w:r>
      <w:r w:rsidRPr="00467F86">
        <w:rPr>
          <w:rFonts w:ascii="Arial" w:hAnsi="Arial" w:cs="Arial"/>
          <w:sz w:val="22"/>
        </w:rPr>
        <w:t xml:space="preserve"> </w:t>
      </w:r>
      <w:r w:rsidRPr="00227CA8">
        <w:rPr>
          <w:rFonts w:ascii="Arial" w:hAnsi="Arial" w:cs="Arial"/>
          <w:i/>
          <w:iCs/>
          <w:sz w:val="22"/>
        </w:rPr>
        <w:t>The Lancet</w:t>
      </w:r>
      <w:r w:rsidRPr="00467F86">
        <w:rPr>
          <w:rFonts w:ascii="Arial" w:hAnsi="Arial" w:cs="Arial"/>
          <w:sz w:val="22"/>
        </w:rPr>
        <w:t>, 397(10288), 1979-1991.</w:t>
      </w:r>
      <w:r>
        <w:rPr>
          <w:rFonts w:ascii="Arial" w:hAnsi="Arial" w:cs="Arial"/>
          <w:sz w:val="22"/>
        </w:rPr>
        <w:t xml:space="preserve"> </w:t>
      </w:r>
    </w:p>
    <w:p w14:paraId="66BB78AA" w14:textId="1672864F" w:rsidR="0012759E" w:rsidRDefault="0012759E" w:rsidP="00173C43">
      <w:pPr>
        <w:spacing w:line="360" w:lineRule="auto"/>
        <w:rPr>
          <w:rFonts w:ascii="Arial" w:hAnsi="Arial" w:cs="Arial"/>
          <w:sz w:val="22"/>
        </w:rPr>
      </w:pPr>
      <w:r w:rsidRPr="006A24B2">
        <w:rPr>
          <w:rFonts w:ascii="Arial" w:hAnsi="Arial" w:cs="Arial"/>
          <w:sz w:val="22"/>
        </w:rPr>
        <w:t>Office of National Statistics</w:t>
      </w:r>
      <w:r w:rsidR="00DB0A89">
        <w:rPr>
          <w:rFonts w:ascii="Arial" w:hAnsi="Arial" w:cs="Arial"/>
          <w:sz w:val="22"/>
        </w:rPr>
        <w:t xml:space="preserve"> (2018)</w:t>
      </w:r>
      <w:r>
        <w:rPr>
          <w:rFonts w:ascii="Arial" w:hAnsi="Arial" w:cs="Arial"/>
          <w:sz w:val="22"/>
        </w:rPr>
        <w:t xml:space="preserve"> </w:t>
      </w:r>
      <w:r w:rsidRPr="00227CA8">
        <w:rPr>
          <w:rFonts w:ascii="Arial" w:hAnsi="Arial" w:cs="Arial"/>
          <w:i/>
          <w:iCs/>
          <w:sz w:val="22"/>
        </w:rPr>
        <w:t>Living longer: how our population is changing and why it matters.</w:t>
      </w:r>
      <w:r>
        <w:rPr>
          <w:rFonts w:ascii="Arial" w:hAnsi="Arial" w:cs="Arial"/>
          <w:sz w:val="22"/>
        </w:rPr>
        <w:t xml:space="preserve"> Available at: </w:t>
      </w:r>
      <w:hyperlink r:id="rId8" w:history="1">
        <w:r w:rsidRPr="001B5FE5">
          <w:rPr>
            <w:rStyle w:val="Hyperlink"/>
            <w:rFonts w:ascii="Arial" w:hAnsi="Arial" w:cs="Arial"/>
            <w:sz w:val="22"/>
          </w:rPr>
          <w:t>https://www.ons.gov.uk/peoplepopulationandcommunity/birthsdeathsandmarriages/ageing/articles/livinglongerhowourpopulationischangingandwhyitmatters/2018-08-13</w:t>
        </w:r>
      </w:hyperlink>
      <w:r>
        <w:rPr>
          <w:rFonts w:ascii="Arial" w:hAnsi="Arial" w:cs="Arial"/>
          <w:sz w:val="22"/>
        </w:rPr>
        <w:t xml:space="preserve"> [Accessed: 2 July 2026]</w:t>
      </w:r>
    </w:p>
    <w:p w14:paraId="262C8CA3" w14:textId="5E6B8DBB" w:rsidR="00545684" w:rsidRPr="008E469B" w:rsidRDefault="00545684" w:rsidP="00173C43">
      <w:pPr>
        <w:spacing w:line="360" w:lineRule="auto"/>
        <w:rPr>
          <w:rFonts w:ascii="Arial" w:hAnsi="Arial" w:cs="Arial"/>
          <w:sz w:val="22"/>
        </w:rPr>
      </w:pPr>
    </w:p>
    <w:p w14:paraId="754CEB55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p w14:paraId="5BC91157" w14:textId="77777777" w:rsidR="00545684" w:rsidRPr="00AD0E8D" w:rsidRDefault="00545684" w:rsidP="00041A5A">
      <w:pPr>
        <w:spacing w:line="360" w:lineRule="auto"/>
        <w:rPr>
          <w:rFonts w:ascii="Arial" w:hAnsi="Arial" w:cs="Arial"/>
          <w:sz w:val="22"/>
        </w:rPr>
      </w:pPr>
    </w:p>
    <w:sectPr w:rsidR="00545684" w:rsidRPr="00AD0E8D" w:rsidSect="00041A5A">
      <w:footerReference w:type="default" r:id="rId9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8DFB0A" w14:textId="77777777" w:rsidR="006A5712" w:rsidRDefault="006A5712" w:rsidP="00545684">
      <w:pPr>
        <w:spacing w:after="0" w:line="240" w:lineRule="auto"/>
      </w:pPr>
      <w:r>
        <w:separator/>
      </w:r>
    </w:p>
  </w:endnote>
  <w:endnote w:type="continuationSeparator" w:id="0">
    <w:p w14:paraId="3485BBF6" w14:textId="77777777" w:rsidR="006A5712" w:rsidRDefault="006A5712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4721B869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="00A31A3E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F597D9" w14:textId="77777777" w:rsidR="006A5712" w:rsidRDefault="006A5712" w:rsidP="00545684">
      <w:pPr>
        <w:spacing w:after="0" w:line="240" w:lineRule="auto"/>
      </w:pPr>
      <w:r>
        <w:separator/>
      </w:r>
    </w:p>
  </w:footnote>
  <w:footnote w:type="continuationSeparator" w:id="0">
    <w:p w14:paraId="0C864AFA" w14:textId="77777777" w:rsidR="006A5712" w:rsidRDefault="006A5712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484E67"/>
    <w:multiLevelType w:val="hybridMultilevel"/>
    <w:tmpl w:val="42343946"/>
    <w:lvl w:ilvl="0" w:tplc="8E56E916">
      <w:start w:val="1"/>
      <w:numFmt w:val="decimal"/>
      <w:pStyle w:val="Heading2"/>
      <w:lvlText w:val="%1)"/>
      <w:lvlJc w:val="left"/>
      <w:pPr>
        <w:ind w:left="360" w:hanging="360"/>
      </w:pPr>
      <w:rPr>
        <w:rFonts w:hint="default"/>
        <w:b/>
        <w:i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2EFD5CA4"/>
    <w:multiLevelType w:val="hybridMultilevel"/>
    <w:tmpl w:val="AA82C54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9F1802"/>
    <w:multiLevelType w:val="hybridMultilevel"/>
    <w:tmpl w:val="6B9CD16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16563672">
    <w:abstractNumId w:val="3"/>
  </w:num>
  <w:num w:numId="2" w16cid:durableId="1679115050">
    <w:abstractNumId w:val="2"/>
  </w:num>
  <w:num w:numId="3" w16cid:durableId="1248229226">
    <w:abstractNumId w:val="0"/>
  </w:num>
  <w:num w:numId="4" w16cid:durableId="208668073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715990"/>
    <w:rsid w:val="00000D6E"/>
    <w:rsid w:val="00036FDB"/>
    <w:rsid w:val="00041A5A"/>
    <w:rsid w:val="00047EEB"/>
    <w:rsid w:val="000A5161"/>
    <w:rsid w:val="000B7CD5"/>
    <w:rsid w:val="000D7A1B"/>
    <w:rsid w:val="000E4C87"/>
    <w:rsid w:val="0012759E"/>
    <w:rsid w:val="00134776"/>
    <w:rsid w:val="001444B8"/>
    <w:rsid w:val="0014525B"/>
    <w:rsid w:val="00147081"/>
    <w:rsid w:val="00171B94"/>
    <w:rsid w:val="00173C43"/>
    <w:rsid w:val="00175CE5"/>
    <w:rsid w:val="001976D5"/>
    <w:rsid w:val="00206708"/>
    <w:rsid w:val="00216C85"/>
    <w:rsid w:val="00227CA8"/>
    <w:rsid w:val="00232B1A"/>
    <w:rsid w:val="00244916"/>
    <w:rsid w:val="00255B61"/>
    <w:rsid w:val="00260277"/>
    <w:rsid w:val="00263C2C"/>
    <w:rsid w:val="00273EDD"/>
    <w:rsid w:val="002A15DA"/>
    <w:rsid w:val="002C3965"/>
    <w:rsid w:val="00321C4C"/>
    <w:rsid w:val="003303B3"/>
    <w:rsid w:val="003615D7"/>
    <w:rsid w:val="003771EA"/>
    <w:rsid w:val="00380294"/>
    <w:rsid w:val="00380E42"/>
    <w:rsid w:val="003A220F"/>
    <w:rsid w:val="003A6E46"/>
    <w:rsid w:val="003B05AE"/>
    <w:rsid w:val="003B0B40"/>
    <w:rsid w:val="003B17B1"/>
    <w:rsid w:val="003B5B7F"/>
    <w:rsid w:val="003D50FA"/>
    <w:rsid w:val="00401C01"/>
    <w:rsid w:val="00401DA3"/>
    <w:rsid w:val="004162A0"/>
    <w:rsid w:val="004242FF"/>
    <w:rsid w:val="004301BD"/>
    <w:rsid w:val="00445565"/>
    <w:rsid w:val="00467F86"/>
    <w:rsid w:val="004903AA"/>
    <w:rsid w:val="00494F62"/>
    <w:rsid w:val="004C1FD4"/>
    <w:rsid w:val="004E3E52"/>
    <w:rsid w:val="004E6C3B"/>
    <w:rsid w:val="004F06D1"/>
    <w:rsid w:val="00501FC6"/>
    <w:rsid w:val="00507543"/>
    <w:rsid w:val="00517FD3"/>
    <w:rsid w:val="005335AB"/>
    <w:rsid w:val="00534F38"/>
    <w:rsid w:val="00540EBB"/>
    <w:rsid w:val="00545684"/>
    <w:rsid w:val="005579A2"/>
    <w:rsid w:val="005708EE"/>
    <w:rsid w:val="00582CD9"/>
    <w:rsid w:val="005A5A7A"/>
    <w:rsid w:val="005B7A5A"/>
    <w:rsid w:val="005D1DDB"/>
    <w:rsid w:val="005E5099"/>
    <w:rsid w:val="005F35E9"/>
    <w:rsid w:val="005F3DA5"/>
    <w:rsid w:val="0061260B"/>
    <w:rsid w:val="00613E1D"/>
    <w:rsid w:val="006164CC"/>
    <w:rsid w:val="00617527"/>
    <w:rsid w:val="006328BA"/>
    <w:rsid w:val="0069326F"/>
    <w:rsid w:val="00696297"/>
    <w:rsid w:val="006A24B2"/>
    <w:rsid w:val="006A5712"/>
    <w:rsid w:val="006B7615"/>
    <w:rsid w:val="007003FF"/>
    <w:rsid w:val="00715990"/>
    <w:rsid w:val="00744326"/>
    <w:rsid w:val="007662B4"/>
    <w:rsid w:val="00784670"/>
    <w:rsid w:val="00792527"/>
    <w:rsid w:val="00812BBC"/>
    <w:rsid w:val="008172FF"/>
    <w:rsid w:val="008374DA"/>
    <w:rsid w:val="00866B7B"/>
    <w:rsid w:val="0087114E"/>
    <w:rsid w:val="00892142"/>
    <w:rsid w:val="008A05DB"/>
    <w:rsid w:val="008E31E0"/>
    <w:rsid w:val="008E469B"/>
    <w:rsid w:val="008E5015"/>
    <w:rsid w:val="008F455C"/>
    <w:rsid w:val="0090468A"/>
    <w:rsid w:val="00910D31"/>
    <w:rsid w:val="0096327E"/>
    <w:rsid w:val="0097614F"/>
    <w:rsid w:val="00981E6C"/>
    <w:rsid w:val="009949D2"/>
    <w:rsid w:val="009C38E7"/>
    <w:rsid w:val="009C64D1"/>
    <w:rsid w:val="009D1D1E"/>
    <w:rsid w:val="00A035FD"/>
    <w:rsid w:val="00A31A3E"/>
    <w:rsid w:val="00A33123"/>
    <w:rsid w:val="00A34CC8"/>
    <w:rsid w:val="00A52AED"/>
    <w:rsid w:val="00A91ACF"/>
    <w:rsid w:val="00AC26EB"/>
    <w:rsid w:val="00AC3E94"/>
    <w:rsid w:val="00AD0E8D"/>
    <w:rsid w:val="00B077BE"/>
    <w:rsid w:val="00B255A9"/>
    <w:rsid w:val="00B30AF8"/>
    <w:rsid w:val="00B36025"/>
    <w:rsid w:val="00B42BE3"/>
    <w:rsid w:val="00BA743A"/>
    <w:rsid w:val="00BD24AF"/>
    <w:rsid w:val="00BF04A6"/>
    <w:rsid w:val="00BF52DF"/>
    <w:rsid w:val="00C15704"/>
    <w:rsid w:val="00C17A41"/>
    <w:rsid w:val="00C27B32"/>
    <w:rsid w:val="00C50C0A"/>
    <w:rsid w:val="00C93B92"/>
    <w:rsid w:val="00CA44DE"/>
    <w:rsid w:val="00CD1E5B"/>
    <w:rsid w:val="00CD5CFD"/>
    <w:rsid w:val="00CD7613"/>
    <w:rsid w:val="00CE0FDF"/>
    <w:rsid w:val="00D00C3D"/>
    <w:rsid w:val="00D14243"/>
    <w:rsid w:val="00D151AC"/>
    <w:rsid w:val="00D769F0"/>
    <w:rsid w:val="00DA1AA8"/>
    <w:rsid w:val="00DA7ED7"/>
    <w:rsid w:val="00DB0A89"/>
    <w:rsid w:val="00DB3AF6"/>
    <w:rsid w:val="00DD1945"/>
    <w:rsid w:val="00E018E6"/>
    <w:rsid w:val="00E05F44"/>
    <w:rsid w:val="00E12B3D"/>
    <w:rsid w:val="00E20269"/>
    <w:rsid w:val="00E33042"/>
    <w:rsid w:val="00E60B58"/>
    <w:rsid w:val="00E614D4"/>
    <w:rsid w:val="00E921CC"/>
    <w:rsid w:val="00ED162C"/>
    <w:rsid w:val="00ED6B9D"/>
    <w:rsid w:val="00EF41EC"/>
    <w:rsid w:val="00F07AEE"/>
    <w:rsid w:val="00F15616"/>
    <w:rsid w:val="00F278D4"/>
    <w:rsid w:val="00F34F96"/>
    <w:rsid w:val="00F5688B"/>
    <w:rsid w:val="00F72F0F"/>
    <w:rsid w:val="00FA2583"/>
    <w:rsid w:val="00FA5464"/>
    <w:rsid w:val="00FA775C"/>
    <w:rsid w:val="00FB2EDC"/>
    <w:rsid w:val="00FB7B14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docId w15:val="{345E4354-1453-4E10-AC27-7B356FCA22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AD0E8D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E469B"/>
    <w:pPr>
      <w:keepNext/>
      <w:keepLines/>
      <w:numPr>
        <w:numId w:val="3"/>
      </w:numPr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8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0E8D"/>
    <w:rPr>
      <w:rFonts w:ascii="Arial" w:eastAsiaTheme="majorEastAsia" w:hAnsi="Arial" w:cstheme="majorBidi"/>
      <w:b/>
      <w:sz w:val="28"/>
    </w:rPr>
  </w:style>
  <w:style w:type="character" w:customStyle="1" w:styleId="Heading2Char">
    <w:name w:val="Heading 2 Char"/>
    <w:basedOn w:val="DefaultParagraphFont"/>
    <w:link w:val="Heading2"/>
    <w:uiPriority w:val="9"/>
    <w:rsid w:val="008E469B"/>
    <w:rPr>
      <w:rFonts w:ascii="Arial" w:eastAsiaTheme="majorEastAsia" w:hAnsi="Arial" w:cs="Arial"/>
      <w:b/>
      <w:bCs/>
      <w:i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ListParagraph">
    <w:name w:val="List Paragraph"/>
    <w:basedOn w:val="Normal"/>
    <w:uiPriority w:val="34"/>
    <w:qFormat/>
    <w:rsid w:val="00582CD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A24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24B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peoplepopulationandcommunity/birthsdeathsandmarriages/ageing/articles/livinglongerhowourpopulationischangingandwhyitmatters/2018-08-13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publications/10-year-health-plan-for-england-fit-for-the-futur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1267</TotalTime>
  <Pages>5</Pages>
  <Words>708</Words>
  <Characters>4040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Gyimah Raymond</cp:lastModifiedBy>
  <cp:revision>101</cp:revision>
  <dcterms:created xsi:type="dcterms:W3CDTF">2022-10-08T13:19:00Z</dcterms:created>
  <dcterms:modified xsi:type="dcterms:W3CDTF">2026-07-08T22:16:00Z</dcterms:modified>
</cp:coreProperties>
</file>