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FAB44" w14:textId="77777777" w:rsidR="00301637" w:rsidRDefault="00301637" w:rsidP="00E75BF0">
      <w:pPr>
        <w:pStyle w:val="Heading1"/>
      </w:pPr>
      <w:bookmarkStart w:id="0" w:name="_Toc211694291"/>
      <w:r w:rsidRPr="005816C1">
        <w:rPr>
          <w:rFonts w:ascii="Arial" w:hAnsi="Arial" w:cs="Arial"/>
          <w:noProof/>
        </w:rPr>
        <w:drawing>
          <wp:inline distT="0" distB="0" distL="0" distR="0" wp14:anchorId="1252BE9A" wp14:editId="0B66D3A5">
            <wp:extent cx="2044700" cy="723900"/>
            <wp:effectExtent l="0" t="0" r="0" b="0"/>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044700" cy="723900"/>
                    </a:xfrm>
                    <a:prstGeom prst="rect">
                      <a:avLst/>
                    </a:prstGeom>
                    <a:noFill/>
                    <a:ln>
                      <a:noFill/>
                    </a:ln>
                  </pic:spPr>
                </pic:pic>
              </a:graphicData>
            </a:graphic>
          </wp:inline>
        </w:drawing>
      </w:r>
    </w:p>
    <w:p w14:paraId="4DB32272" w14:textId="77777777" w:rsidR="00301637" w:rsidRDefault="00301637" w:rsidP="00E75BF0">
      <w:pPr>
        <w:pStyle w:val="Heading1"/>
      </w:pPr>
    </w:p>
    <w:p w14:paraId="080D3ED2" w14:textId="77777777" w:rsidR="00301637" w:rsidRDefault="00301637" w:rsidP="00E75BF0">
      <w:pPr>
        <w:pStyle w:val="Heading1"/>
      </w:pPr>
    </w:p>
    <w:p w14:paraId="64A97387" w14:textId="6E63E398" w:rsidR="00301637" w:rsidRPr="00301637" w:rsidRDefault="00301637" w:rsidP="00301637">
      <w:pPr>
        <w:pStyle w:val="Heading1"/>
        <w:jc w:val="center"/>
        <w:rPr>
          <w:rFonts w:ascii="Arial" w:hAnsi="Arial" w:cs="Arial"/>
          <w:b/>
          <w:bCs/>
          <w:color w:val="auto"/>
          <w:sz w:val="24"/>
          <w:szCs w:val="24"/>
        </w:rPr>
      </w:pPr>
      <w:r w:rsidRPr="00301637">
        <w:rPr>
          <w:rFonts w:ascii="Arial" w:hAnsi="Arial" w:cs="Arial"/>
          <w:b/>
          <w:bCs/>
          <w:color w:val="auto"/>
          <w:sz w:val="24"/>
          <w:szCs w:val="24"/>
        </w:rPr>
        <w:t>Student Learning Log</w:t>
      </w:r>
    </w:p>
    <w:p w14:paraId="09FBDCFD" w14:textId="77777777" w:rsidR="00301637" w:rsidRPr="00301637" w:rsidRDefault="00301637" w:rsidP="00301637">
      <w:pPr>
        <w:rPr>
          <w:rFonts w:ascii="Arial" w:hAnsi="Arial" w:cs="Arial"/>
          <w:szCs w:val="24"/>
        </w:rPr>
      </w:pPr>
    </w:p>
    <w:p w14:paraId="684F44F4" w14:textId="77777777" w:rsidR="00301637" w:rsidRPr="00301637" w:rsidRDefault="00301637" w:rsidP="00301637">
      <w:pPr>
        <w:rPr>
          <w:rFonts w:ascii="Arial" w:hAnsi="Arial" w:cs="Arial"/>
          <w:szCs w:val="24"/>
        </w:rPr>
      </w:pPr>
    </w:p>
    <w:p w14:paraId="79C36067" w14:textId="77777777" w:rsidR="00301637" w:rsidRPr="00301637" w:rsidRDefault="00301637" w:rsidP="00301637">
      <w:pPr>
        <w:rPr>
          <w:rFonts w:ascii="Arial" w:hAnsi="Arial" w:cs="Arial"/>
          <w:szCs w:val="24"/>
        </w:rPr>
      </w:pPr>
    </w:p>
    <w:p w14:paraId="257E5568" w14:textId="77777777" w:rsidR="00301637" w:rsidRPr="00301637" w:rsidRDefault="00301637" w:rsidP="00301637">
      <w:pPr>
        <w:rPr>
          <w:rFonts w:ascii="Arial" w:hAnsi="Arial" w:cs="Arial"/>
          <w:szCs w:val="24"/>
        </w:rPr>
      </w:pPr>
    </w:p>
    <w:p w14:paraId="4A8BF076" w14:textId="77777777" w:rsidR="00301637" w:rsidRPr="00301637" w:rsidRDefault="00301637" w:rsidP="00301637">
      <w:pPr>
        <w:rPr>
          <w:rFonts w:ascii="Arial" w:hAnsi="Arial" w:cs="Arial"/>
          <w:szCs w:val="24"/>
        </w:rPr>
      </w:pPr>
    </w:p>
    <w:p w14:paraId="68086C32" w14:textId="77777777" w:rsidR="00301637" w:rsidRPr="00301637" w:rsidRDefault="00301637" w:rsidP="00301637">
      <w:pPr>
        <w:rPr>
          <w:rFonts w:ascii="Arial" w:hAnsi="Arial" w:cs="Arial"/>
          <w:szCs w:val="24"/>
        </w:rPr>
      </w:pPr>
    </w:p>
    <w:p w14:paraId="74F00CF5" w14:textId="77777777" w:rsidR="00301637" w:rsidRPr="00301637" w:rsidRDefault="00301637" w:rsidP="00301637">
      <w:pPr>
        <w:rPr>
          <w:rFonts w:ascii="Arial" w:hAnsi="Arial" w:cs="Arial"/>
          <w:szCs w:val="24"/>
        </w:rPr>
      </w:pPr>
    </w:p>
    <w:p w14:paraId="59FCF180" w14:textId="77777777" w:rsidR="00301637" w:rsidRPr="00301637" w:rsidRDefault="00301637" w:rsidP="00301637">
      <w:pPr>
        <w:rPr>
          <w:rFonts w:ascii="Arial" w:hAnsi="Arial" w:cs="Arial"/>
          <w:szCs w:val="24"/>
        </w:rPr>
      </w:pPr>
    </w:p>
    <w:p w14:paraId="6DC041C3" w14:textId="77777777" w:rsidR="00301637" w:rsidRPr="00301637" w:rsidRDefault="00301637" w:rsidP="00301637">
      <w:pPr>
        <w:rPr>
          <w:rFonts w:ascii="Arial" w:hAnsi="Arial" w:cs="Arial"/>
          <w:szCs w:val="24"/>
        </w:rPr>
      </w:pPr>
    </w:p>
    <w:p w14:paraId="589A5804" w14:textId="77777777" w:rsidR="00301637" w:rsidRPr="00301637" w:rsidRDefault="00301637" w:rsidP="00301637">
      <w:pPr>
        <w:rPr>
          <w:rFonts w:ascii="Arial" w:hAnsi="Arial" w:cs="Arial"/>
          <w:szCs w:val="24"/>
        </w:rPr>
      </w:pPr>
    </w:p>
    <w:p w14:paraId="1B398227" w14:textId="77777777" w:rsidR="00301637" w:rsidRPr="00301637" w:rsidRDefault="00301637" w:rsidP="00301637">
      <w:pPr>
        <w:rPr>
          <w:rFonts w:ascii="Arial" w:hAnsi="Arial" w:cs="Arial"/>
          <w:szCs w:val="24"/>
        </w:rPr>
      </w:pPr>
    </w:p>
    <w:p w14:paraId="05DE6E85" w14:textId="77777777" w:rsidR="00301637" w:rsidRPr="00301637" w:rsidRDefault="00301637" w:rsidP="00301637">
      <w:pPr>
        <w:rPr>
          <w:rFonts w:ascii="Arial" w:hAnsi="Arial" w:cs="Arial"/>
          <w:szCs w:val="24"/>
        </w:rPr>
      </w:pPr>
    </w:p>
    <w:p w14:paraId="346125ED" w14:textId="77777777" w:rsidR="00301637" w:rsidRPr="00301637" w:rsidRDefault="00301637" w:rsidP="00301637">
      <w:pPr>
        <w:rPr>
          <w:rFonts w:ascii="Arial" w:hAnsi="Arial" w:cs="Arial"/>
          <w:szCs w:val="24"/>
        </w:rPr>
      </w:pPr>
    </w:p>
    <w:p w14:paraId="686F14A4" w14:textId="1656CD86" w:rsidR="00301637" w:rsidRPr="00301637" w:rsidRDefault="00301637" w:rsidP="00301637">
      <w:pPr>
        <w:ind w:right="109" w:firstLine="720"/>
        <w:rPr>
          <w:rFonts w:ascii="Arial" w:hAnsi="Arial" w:cs="Arial"/>
          <w:b/>
          <w:i/>
          <w:szCs w:val="24"/>
        </w:rPr>
      </w:pPr>
      <w:r w:rsidRPr="00301637">
        <w:rPr>
          <w:rFonts w:ascii="Arial" w:hAnsi="Arial" w:cs="Arial"/>
          <w:b/>
          <w:i/>
          <w:szCs w:val="24"/>
        </w:rPr>
        <w:t xml:space="preserve">Module: </w:t>
      </w:r>
      <w:r w:rsidRPr="00301637">
        <w:rPr>
          <w:rFonts w:ascii="Arial" w:hAnsi="Arial" w:cs="Arial"/>
          <w:b/>
          <w:i/>
          <w:szCs w:val="24"/>
        </w:rPr>
        <w:t>Level 6 Placement – Managing Food &amp; Beverage Operations</w:t>
      </w:r>
    </w:p>
    <w:p w14:paraId="0877C9D9" w14:textId="2F3B1D5E" w:rsidR="00301637" w:rsidRPr="00301637" w:rsidRDefault="00301637" w:rsidP="00301637">
      <w:pPr>
        <w:ind w:firstLine="720"/>
        <w:rPr>
          <w:rFonts w:ascii="Arial" w:hAnsi="Arial" w:cs="Arial"/>
          <w:b/>
          <w:i/>
          <w:szCs w:val="24"/>
        </w:rPr>
      </w:pPr>
      <w:r w:rsidRPr="00301637">
        <w:rPr>
          <w:rFonts w:ascii="Arial" w:hAnsi="Arial" w:cs="Arial"/>
          <w:b/>
          <w:i/>
          <w:szCs w:val="24"/>
        </w:rPr>
        <w:t>Module code: BMIH600</w:t>
      </w:r>
      <w:r>
        <w:rPr>
          <w:rFonts w:ascii="Arial" w:hAnsi="Arial" w:cs="Arial"/>
          <w:b/>
          <w:i/>
          <w:szCs w:val="24"/>
        </w:rPr>
        <w:t>2</w:t>
      </w:r>
    </w:p>
    <w:p w14:paraId="76873D61" w14:textId="44B08DEE" w:rsidR="00301637" w:rsidRPr="00301637" w:rsidRDefault="00301637" w:rsidP="00301637">
      <w:pPr>
        <w:ind w:firstLine="720"/>
        <w:rPr>
          <w:rFonts w:ascii="Arial" w:hAnsi="Arial" w:cs="Arial"/>
          <w:b/>
          <w:i/>
          <w:szCs w:val="24"/>
        </w:rPr>
      </w:pPr>
      <w:r w:rsidRPr="00301637">
        <w:rPr>
          <w:rFonts w:ascii="Arial" w:hAnsi="Arial" w:cs="Arial"/>
          <w:b/>
          <w:i/>
          <w:szCs w:val="24"/>
        </w:rPr>
        <w:t xml:space="preserve">Lecturer Name: </w:t>
      </w:r>
      <w:r w:rsidRPr="00301637">
        <w:rPr>
          <w:rFonts w:ascii="Arial" w:hAnsi="Arial" w:cs="Arial"/>
          <w:b/>
          <w:i/>
          <w:szCs w:val="24"/>
        </w:rPr>
        <w:t>Jessica Newport</w:t>
      </w:r>
    </w:p>
    <w:p w14:paraId="3D4AB13E" w14:textId="77777777" w:rsidR="00301637" w:rsidRPr="00301637" w:rsidRDefault="00301637" w:rsidP="00301637">
      <w:pPr>
        <w:ind w:firstLine="720"/>
        <w:rPr>
          <w:rFonts w:ascii="Arial" w:hAnsi="Arial" w:cs="Arial"/>
          <w:b/>
          <w:i/>
          <w:szCs w:val="24"/>
        </w:rPr>
      </w:pPr>
      <w:r w:rsidRPr="00301637">
        <w:rPr>
          <w:rFonts w:ascii="Arial" w:hAnsi="Arial" w:cs="Arial"/>
          <w:b/>
          <w:i/>
          <w:szCs w:val="24"/>
        </w:rPr>
        <w:t>Student name: Elena Stenic</w:t>
      </w:r>
    </w:p>
    <w:p w14:paraId="6CD002EF" w14:textId="757E6CDD" w:rsidR="00301637" w:rsidRPr="00301637" w:rsidRDefault="00301637" w:rsidP="00301637">
      <w:pPr>
        <w:ind w:firstLine="720"/>
        <w:rPr>
          <w:rFonts w:ascii="Arial" w:hAnsi="Arial" w:cs="Arial"/>
          <w:b/>
          <w:i/>
          <w:szCs w:val="24"/>
        </w:rPr>
      </w:pPr>
      <w:r w:rsidRPr="00301637">
        <w:rPr>
          <w:rFonts w:ascii="Arial" w:hAnsi="Arial" w:cs="Arial"/>
          <w:b/>
          <w:i/>
          <w:szCs w:val="24"/>
        </w:rPr>
        <w:t>Student ID: 2246472</w:t>
      </w:r>
    </w:p>
    <w:p w14:paraId="2A5B3563" w14:textId="121E4B4A" w:rsidR="00301637" w:rsidRPr="00301637" w:rsidRDefault="00301637" w:rsidP="00301637">
      <w:pPr>
        <w:ind w:firstLine="720"/>
        <w:rPr>
          <w:rFonts w:ascii="Arial" w:hAnsi="Arial" w:cs="Arial"/>
          <w:b/>
          <w:i/>
          <w:szCs w:val="24"/>
        </w:rPr>
      </w:pPr>
      <w:r w:rsidRPr="00301637">
        <w:rPr>
          <w:rFonts w:ascii="Arial" w:hAnsi="Arial" w:cs="Arial"/>
          <w:b/>
          <w:i/>
          <w:szCs w:val="24"/>
        </w:rPr>
        <w:t>Word count:</w:t>
      </w:r>
      <w:r>
        <w:rPr>
          <w:rFonts w:ascii="Arial" w:hAnsi="Arial" w:cs="Arial"/>
          <w:b/>
          <w:i/>
          <w:szCs w:val="24"/>
        </w:rPr>
        <w:t xml:space="preserve"> 1375</w:t>
      </w:r>
    </w:p>
    <w:p w14:paraId="191D8A94" w14:textId="77777777" w:rsidR="00301637" w:rsidRDefault="00301637" w:rsidP="00301637">
      <w:pPr>
        <w:ind w:firstLine="720"/>
        <w:rPr>
          <w:rFonts w:ascii="Arial" w:hAnsi="Arial" w:cs="Arial"/>
          <w:szCs w:val="24"/>
        </w:rPr>
      </w:pPr>
    </w:p>
    <w:p w14:paraId="6FD59120" w14:textId="77777777" w:rsidR="00301637" w:rsidRDefault="00301637" w:rsidP="00301637">
      <w:pPr>
        <w:ind w:firstLine="720"/>
        <w:rPr>
          <w:rFonts w:ascii="Arial" w:hAnsi="Arial" w:cs="Arial"/>
          <w:szCs w:val="24"/>
        </w:rPr>
      </w:pPr>
    </w:p>
    <w:p w14:paraId="3F3086CD" w14:textId="77777777" w:rsidR="00301637" w:rsidRPr="00301637" w:rsidRDefault="00301637" w:rsidP="00301637">
      <w:pPr>
        <w:ind w:firstLine="720"/>
        <w:rPr>
          <w:rFonts w:ascii="Arial" w:hAnsi="Arial" w:cs="Arial"/>
          <w:szCs w:val="24"/>
        </w:rPr>
      </w:pPr>
    </w:p>
    <w:p w14:paraId="28DC66D5" w14:textId="77777777" w:rsidR="00301637" w:rsidRPr="00301637" w:rsidRDefault="00301637" w:rsidP="00301637">
      <w:pPr>
        <w:rPr>
          <w:rFonts w:ascii="Arial" w:hAnsi="Arial" w:cs="Arial"/>
          <w:szCs w:val="24"/>
        </w:rPr>
      </w:pPr>
    </w:p>
    <w:p w14:paraId="3D4E9687" w14:textId="3F711618" w:rsidR="00301637" w:rsidRPr="00301637" w:rsidRDefault="00301637" w:rsidP="00301637">
      <w:pPr>
        <w:ind w:right="109"/>
        <w:jc w:val="left"/>
        <w:rPr>
          <w:rFonts w:ascii="Arial" w:hAnsi="Arial" w:cs="Arial"/>
          <w:bCs/>
          <w:szCs w:val="24"/>
        </w:rPr>
      </w:pPr>
      <w:r w:rsidRPr="00301637">
        <w:rPr>
          <w:rFonts w:ascii="Arial" w:hAnsi="Arial" w:cs="Arial"/>
          <w:bCs/>
          <w:szCs w:val="24"/>
        </w:rPr>
        <w:t xml:space="preserve">I acknowledge the use of Grammarly (https://www.grammarly.com/) on </w:t>
      </w:r>
      <w:r w:rsidRPr="00301637">
        <w:rPr>
          <w:rFonts w:ascii="Arial" w:hAnsi="Arial" w:cs="Arial"/>
          <w:bCs/>
          <w:szCs w:val="24"/>
        </w:rPr>
        <w:t>09 November</w:t>
      </w:r>
      <w:r w:rsidRPr="00301637">
        <w:rPr>
          <w:rFonts w:ascii="Arial" w:hAnsi="Arial" w:cs="Arial"/>
          <w:bCs/>
          <w:szCs w:val="24"/>
        </w:rPr>
        <w:t xml:space="preserve"> 2025 to check my work using the prompt(s):</w:t>
      </w:r>
    </w:p>
    <w:p w14:paraId="0AF17F1B" w14:textId="77777777" w:rsidR="00301637" w:rsidRPr="00301637" w:rsidRDefault="00301637" w:rsidP="00301637">
      <w:pPr>
        <w:widowControl/>
        <w:numPr>
          <w:ilvl w:val="0"/>
          <w:numId w:val="2"/>
        </w:numPr>
        <w:autoSpaceDE/>
        <w:autoSpaceDN/>
        <w:spacing w:after="160"/>
        <w:ind w:right="109"/>
        <w:jc w:val="left"/>
        <w:rPr>
          <w:rFonts w:ascii="Arial" w:hAnsi="Arial" w:cs="Arial"/>
          <w:bCs/>
          <w:szCs w:val="24"/>
        </w:rPr>
      </w:pPr>
      <w:r w:rsidRPr="00301637">
        <w:rPr>
          <w:rFonts w:ascii="Arial" w:hAnsi="Arial" w:cs="Arial"/>
          <w:bCs/>
          <w:szCs w:val="24"/>
        </w:rPr>
        <w:t xml:space="preserve">Please check the following text for readability, grammar and syntax. </w:t>
      </w:r>
    </w:p>
    <w:p w14:paraId="6DA5DBEA" w14:textId="77777777" w:rsidR="00301637" w:rsidRPr="00301637" w:rsidRDefault="00301637" w:rsidP="00301637">
      <w:pPr>
        <w:ind w:right="109"/>
        <w:jc w:val="left"/>
        <w:rPr>
          <w:rFonts w:ascii="Arial" w:hAnsi="Arial" w:cs="Arial"/>
          <w:bCs/>
          <w:szCs w:val="24"/>
        </w:rPr>
      </w:pPr>
      <w:r w:rsidRPr="00301637">
        <w:rPr>
          <w:rFonts w:ascii="Arial" w:hAnsi="Arial" w:cs="Arial"/>
          <w:bCs/>
          <w:szCs w:val="24"/>
        </w:rPr>
        <w:t>I confirm that I have not presented any AI generated text as my own work. I confirm I have copies of my drafts, notes, and other resources I used before, and after the use of AI tools which I may be asked to provide in evidence.</w:t>
      </w:r>
    </w:p>
    <w:p w14:paraId="0EF28730" w14:textId="77777777" w:rsidR="00301637" w:rsidRPr="00301637" w:rsidRDefault="00301637" w:rsidP="00301637">
      <w:pPr>
        <w:ind w:right="109"/>
        <w:jc w:val="center"/>
        <w:rPr>
          <w:rFonts w:ascii="Arial" w:hAnsi="Arial" w:cs="Arial"/>
          <w:bCs/>
          <w:szCs w:val="24"/>
        </w:rPr>
      </w:pPr>
    </w:p>
    <w:p w14:paraId="5167A464" w14:textId="77777777" w:rsidR="00301637" w:rsidRPr="00301637" w:rsidRDefault="00301637" w:rsidP="00301637">
      <w:pPr>
        <w:pStyle w:val="Heading1"/>
        <w:rPr>
          <w:rFonts w:ascii="Arial" w:hAnsi="Arial" w:cs="Arial"/>
          <w:sz w:val="24"/>
          <w:szCs w:val="24"/>
        </w:rPr>
      </w:pPr>
    </w:p>
    <w:p w14:paraId="60D50060" w14:textId="77777777" w:rsidR="00301637" w:rsidRPr="00301637" w:rsidRDefault="00301637" w:rsidP="00301637">
      <w:pPr>
        <w:pStyle w:val="Heading1"/>
        <w:rPr>
          <w:rFonts w:ascii="Arial" w:hAnsi="Arial" w:cs="Arial"/>
          <w:sz w:val="24"/>
          <w:szCs w:val="24"/>
        </w:rPr>
      </w:pPr>
    </w:p>
    <w:p w14:paraId="4C67CE25" w14:textId="77777777" w:rsidR="00301637" w:rsidRPr="00301637" w:rsidRDefault="00301637" w:rsidP="00301637">
      <w:pPr>
        <w:pStyle w:val="Heading1"/>
        <w:rPr>
          <w:rFonts w:ascii="Arial" w:hAnsi="Arial" w:cs="Arial"/>
          <w:sz w:val="24"/>
          <w:szCs w:val="24"/>
        </w:rPr>
      </w:pPr>
    </w:p>
    <w:p w14:paraId="7F2FC141" w14:textId="77777777" w:rsidR="00301637" w:rsidRPr="00301637" w:rsidRDefault="00301637" w:rsidP="00301637">
      <w:pPr>
        <w:pStyle w:val="Heading1"/>
        <w:rPr>
          <w:rFonts w:ascii="Arial" w:hAnsi="Arial" w:cs="Arial"/>
          <w:sz w:val="24"/>
          <w:szCs w:val="24"/>
        </w:rPr>
      </w:pPr>
    </w:p>
    <w:p w14:paraId="6FB1D315" w14:textId="77777777" w:rsidR="00301637" w:rsidRPr="00301637" w:rsidRDefault="00301637" w:rsidP="00301637">
      <w:pPr>
        <w:pStyle w:val="Heading1"/>
        <w:rPr>
          <w:rFonts w:ascii="Arial" w:hAnsi="Arial" w:cs="Arial"/>
          <w:sz w:val="24"/>
          <w:szCs w:val="24"/>
        </w:rPr>
      </w:pPr>
    </w:p>
    <w:p w14:paraId="3E0D77C7" w14:textId="77777777" w:rsidR="00301637" w:rsidRPr="00301637" w:rsidRDefault="00301637" w:rsidP="00301637">
      <w:pPr>
        <w:pStyle w:val="Heading1"/>
        <w:rPr>
          <w:rFonts w:ascii="Arial" w:hAnsi="Arial" w:cs="Arial"/>
          <w:sz w:val="24"/>
          <w:szCs w:val="24"/>
        </w:rPr>
      </w:pPr>
    </w:p>
    <w:p w14:paraId="4281E9C6" w14:textId="77777777" w:rsidR="00301637" w:rsidRPr="00301637" w:rsidRDefault="00301637" w:rsidP="00301637">
      <w:pPr>
        <w:pStyle w:val="Heading1"/>
        <w:rPr>
          <w:rFonts w:ascii="Arial" w:hAnsi="Arial" w:cs="Arial"/>
          <w:sz w:val="24"/>
          <w:szCs w:val="24"/>
        </w:rPr>
      </w:pPr>
    </w:p>
    <w:p w14:paraId="3F5190E8" w14:textId="77777777" w:rsidR="00301637" w:rsidRPr="00301637" w:rsidRDefault="00301637" w:rsidP="00301637">
      <w:pPr>
        <w:pStyle w:val="Heading1"/>
        <w:rPr>
          <w:rFonts w:ascii="Arial" w:hAnsi="Arial" w:cs="Arial"/>
          <w:sz w:val="24"/>
          <w:szCs w:val="24"/>
        </w:rPr>
      </w:pPr>
    </w:p>
    <w:p w14:paraId="18BC67DD" w14:textId="77777777" w:rsidR="00301637" w:rsidRDefault="00301637" w:rsidP="00301637">
      <w:pPr>
        <w:rPr>
          <w:rFonts w:ascii="Arial" w:hAnsi="Arial" w:cs="Arial"/>
          <w:szCs w:val="24"/>
        </w:rPr>
      </w:pPr>
    </w:p>
    <w:p w14:paraId="586433FB" w14:textId="77777777" w:rsidR="00301637" w:rsidRDefault="00301637" w:rsidP="00301637">
      <w:pPr>
        <w:rPr>
          <w:rFonts w:ascii="Arial" w:hAnsi="Arial" w:cs="Arial"/>
          <w:szCs w:val="24"/>
        </w:rPr>
      </w:pPr>
    </w:p>
    <w:p w14:paraId="66F2C2C4" w14:textId="77777777" w:rsidR="00301637" w:rsidRDefault="00301637" w:rsidP="00301637">
      <w:pPr>
        <w:rPr>
          <w:rFonts w:ascii="Arial" w:hAnsi="Arial" w:cs="Arial"/>
          <w:szCs w:val="24"/>
        </w:rPr>
      </w:pPr>
    </w:p>
    <w:p w14:paraId="0A16FA04" w14:textId="77777777" w:rsidR="00301637" w:rsidRDefault="00301637" w:rsidP="00301637">
      <w:pPr>
        <w:rPr>
          <w:rFonts w:ascii="Arial" w:hAnsi="Arial" w:cs="Arial"/>
          <w:szCs w:val="24"/>
        </w:rPr>
      </w:pPr>
    </w:p>
    <w:p w14:paraId="519B9A1D" w14:textId="77777777" w:rsidR="00301637" w:rsidRDefault="00301637" w:rsidP="00301637">
      <w:pPr>
        <w:rPr>
          <w:rFonts w:ascii="Arial" w:hAnsi="Arial" w:cs="Arial"/>
          <w:szCs w:val="24"/>
        </w:rPr>
      </w:pPr>
    </w:p>
    <w:p w14:paraId="598732D2" w14:textId="77777777" w:rsidR="00301637" w:rsidRDefault="00301637" w:rsidP="00301637">
      <w:pPr>
        <w:rPr>
          <w:rFonts w:ascii="Arial" w:hAnsi="Arial" w:cs="Arial"/>
          <w:szCs w:val="24"/>
        </w:rPr>
      </w:pPr>
    </w:p>
    <w:p w14:paraId="77119389" w14:textId="77777777" w:rsidR="00301637" w:rsidRPr="00301637" w:rsidRDefault="00301637" w:rsidP="00301637">
      <w:pPr>
        <w:rPr>
          <w:rFonts w:ascii="Arial" w:hAnsi="Arial" w:cs="Arial"/>
          <w:szCs w:val="24"/>
        </w:rPr>
      </w:pPr>
    </w:p>
    <w:p w14:paraId="27F1B24D" w14:textId="77777777" w:rsidR="00301637" w:rsidRPr="00301637" w:rsidRDefault="00301637" w:rsidP="00301637">
      <w:pPr>
        <w:rPr>
          <w:rFonts w:ascii="Arial" w:hAnsi="Arial" w:cs="Arial"/>
          <w:szCs w:val="24"/>
        </w:rPr>
      </w:pPr>
    </w:p>
    <w:p w14:paraId="0BC79EB7" w14:textId="0CF21D0F" w:rsidR="00E75BF0" w:rsidRPr="00301637" w:rsidRDefault="00E75BF0" w:rsidP="00301637">
      <w:pPr>
        <w:pStyle w:val="Heading1"/>
        <w:rPr>
          <w:rFonts w:ascii="Arial" w:hAnsi="Arial" w:cs="Arial"/>
          <w:sz w:val="24"/>
          <w:szCs w:val="24"/>
        </w:rPr>
      </w:pPr>
      <w:r w:rsidRPr="00301637">
        <w:rPr>
          <w:rFonts w:ascii="Arial" w:hAnsi="Arial" w:cs="Arial"/>
          <w:sz w:val="24"/>
          <w:szCs w:val="24"/>
        </w:rPr>
        <w:lastRenderedPageBreak/>
        <w:t>Introduction</w:t>
      </w:r>
      <w:bookmarkEnd w:id="0"/>
      <w:r w:rsidRPr="00301637">
        <w:rPr>
          <w:rFonts w:ascii="Arial" w:hAnsi="Arial" w:cs="Arial"/>
          <w:sz w:val="24"/>
          <w:szCs w:val="24"/>
        </w:rPr>
        <w:t xml:space="preserve"> </w:t>
      </w:r>
    </w:p>
    <w:p w14:paraId="04207780" w14:textId="77777777" w:rsidR="00E75BF0" w:rsidRPr="00301637" w:rsidRDefault="00E75BF0" w:rsidP="00301637">
      <w:pPr>
        <w:rPr>
          <w:rFonts w:ascii="Arial" w:hAnsi="Arial" w:cs="Arial"/>
          <w:szCs w:val="24"/>
          <w:shd w:val="clear" w:color="auto" w:fill="FFFFFF"/>
        </w:rPr>
      </w:pPr>
      <w:r w:rsidRPr="00301637">
        <w:rPr>
          <w:rFonts w:ascii="Arial" w:hAnsi="Arial" w:cs="Arial"/>
          <w:szCs w:val="24"/>
          <w:shd w:val="clear" w:color="auto" w:fill="FFFFFF"/>
        </w:rPr>
        <w:t xml:space="preserve">Pieper </w:t>
      </w:r>
      <w:r w:rsidRPr="00301637">
        <w:rPr>
          <w:rFonts w:ascii="Arial" w:hAnsi="Arial" w:cs="Arial"/>
          <w:i/>
          <w:iCs/>
          <w:szCs w:val="24"/>
          <w:shd w:val="clear" w:color="auto" w:fill="FFFFFF"/>
        </w:rPr>
        <w:t xml:space="preserve">et al. </w:t>
      </w:r>
      <w:r w:rsidRPr="00301637">
        <w:rPr>
          <w:rFonts w:ascii="Arial" w:hAnsi="Arial" w:cs="Arial"/>
          <w:szCs w:val="24"/>
          <w:shd w:val="clear" w:color="auto" w:fill="FFFFFF"/>
        </w:rPr>
        <w:t xml:space="preserve">(2021) said that the six phases of Gibbs’ reflective cycle, ranging from description to action plan, help to reflect on own experience to identify personal strengths, weaknesses, and knowledge or learnings. In this reflective log, for the chosen Leonardo Hotels, a self-reflection will be outlined using Gibbs’ reflective framework to explain personal experience during the 10-week placement. At Leonardo Hotels, the F&amp;B (food and beverage) department comprises bars and restaurants offering a wider selection of flavours, foods, and drinks. The Bar and Grill offers the perfect spot for unwinding after a hectic day. Other than lunch and dinner, the property also offers an extensive breakfast buffet with a combination of healthy options, continental choices, and hot dishes (Leonardo Hotels, 2025). The hotel also offers room service, allowing visitors to enjoy the convenience of the same with a broader selection of cold beers, fine wines, soft drinks, delicious desserts, and so on (Leonardo Hotels, 2025). </w:t>
      </w:r>
    </w:p>
    <w:p w14:paraId="02B13678" w14:textId="77777777" w:rsidR="009F56A8" w:rsidRPr="00301637" w:rsidRDefault="009F56A8" w:rsidP="00301637">
      <w:pPr>
        <w:pStyle w:val="Heading1"/>
        <w:rPr>
          <w:rFonts w:ascii="Arial" w:hAnsi="Arial" w:cs="Arial"/>
          <w:sz w:val="24"/>
          <w:szCs w:val="24"/>
        </w:rPr>
      </w:pPr>
      <w:bookmarkStart w:id="1" w:name="_Toc211694292"/>
      <w:r w:rsidRPr="00301637">
        <w:rPr>
          <w:rFonts w:ascii="Arial" w:hAnsi="Arial" w:cs="Arial"/>
          <w:sz w:val="24"/>
          <w:szCs w:val="24"/>
        </w:rPr>
        <w:t>Main Body</w:t>
      </w:r>
      <w:bookmarkEnd w:id="1"/>
      <w:r w:rsidRPr="00301637">
        <w:rPr>
          <w:rFonts w:ascii="Arial" w:hAnsi="Arial" w:cs="Arial"/>
          <w:sz w:val="24"/>
          <w:szCs w:val="24"/>
        </w:rPr>
        <w:t xml:space="preserve"> </w:t>
      </w:r>
    </w:p>
    <w:p w14:paraId="638357DB" w14:textId="77777777" w:rsidR="009F56A8" w:rsidRPr="00301637" w:rsidRDefault="009F56A8" w:rsidP="00301637">
      <w:pPr>
        <w:rPr>
          <w:rFonts w:ascii="Arial" w:hAnsi="Arial" w:cs="Arial"/>
          <w:b/>
          <w:bCs/>
          <w:szCs w:val="24"/>
        </w:rPr>
      </w:pPr>
      <w:r w:rsidRPr="00301637">
        <w:rPr>
          <w:rFonts w:ascii="Arial" w:hAnsi="Arial" w:cs="Arial"/>
          <w:b/>
          <w:bCs/>
          <w:szCs w:val="24"/>
        </w:rPr>
        <w:t xml:space="preserve">Gibbs Reflective cycle </w:t>
      </w:r>
    </w:p>
    <w:p w14:paraId="40CE6A97" w14:textId="77777777" w:rsidR="009F56A8" w:rsidRPr="00301637" w:rsidRDefault="009F56A8" w:rsidP="00301637">
      <w:pPr>
        <w:rPr>
          <w:rFonts w:ascii="Arial" w:hAnsi="Arial" w:cs="Arial"/>
          <w:b/>
          <w:bCs/>
          <w:szCs w:val="24"/>
        </w:rPr>
      </w:pPr>
      <w:r w:rsidRPr="00301637">
        <w:rPr>
          <w:rFonts w:ascii="Arial" w:hAnsi="Arial" w:cs="Arial"/>
          <w:b/>
          <w:bCs/>
          <w:szCs w:val="24"/>
        </w:rPr>
        <w:t>Description</w:t>
      </w:r>
    </w:p>
    <w:p w14:paraId="49DC0144" w14:textId="77777777" w:rsidR="009F56A8" w:rsidRDefault="009F56A8" w:rsidP="00301637">
      <w:pPr>
        <w:rPr>
          <w:rFonts w:ascii="Arial" w:hAnsi="Arial" w:cs="Arial"/>
          <w:szCs w:val="24"/>
        </w:rPr>
      </w:pPr>
      <w:r w:rsidRPr="00301637">
        <w:rPr>
          <w:rFonts w:ascii="Arial" w:hAnsi="Arial" w:cs="Arial"/>
          <w:szCs w:val="24"/>
        </w:rPr>
        <w:t xml:space="preserve">During my ten-week placement at Leonardo Hotel East Midlands Airport, I had the opportunity to observe and participate in the F&amp;B department’s operational and managerial functions. Previously, I had learnt about the importance of sustainability and the Triple Bottom Line theory. During my placement at Leonardo Hotels, I was expected to demonstrate how my learning from the previous assignment has come to life upon interacting with my team member for an in-depth analysis. </w:t>
      </w:r>
    </w:p>
    <w:p w14:paraId="48438E20" w14:textId="77777777" w:rsidR="00301637" w:rsidRPr="00301637" w:rsidRDefault="00301637" w:rsidP="00301637">
      <w:pPr>
        <w:rPr>
          <w:rFonts w:ascii="Arial" w:hAnsi="Arial" w:cs="Arial"/>
          <w:szCs w:val="24"/>
        </w:rPr>
      </w:pPr>
    </w:p>
    <w:p w14:paraId="18296273" w14:textId="77777777" w:rsidR="009F56A8" w:rsidRPr="00301637" w:rsidRDefault="009F56A8" w:rsidP="00301637">
      <w:pPr>
        <w:rPr>
          <w:rFonts w:ascii="Arial" w:hAnsi="Arial" w:cs="Arial"/>
          <w:b/>
          <w:bCs/>
          <w:szCs w:val="24"/>
        </w:rPr>
      </w:pPr>
      <w:r w:rsidRPr="00301637">
        <w:rPr>
          <w:rFonts w:ascii="Arial" w:hAnsi="Arial" w:cs="Arial"/>
          <w:b/>
          <w:bCs/>
          <w:szCs w:val="24"/>
        </w:rPr>
        <w:t xml:space="preserve">Feelings </w:t>
      </w:r>
    </w:p>
    <w:p w14:paraId="06B299F7" w14:textId="77777777" w:rsidR="009F56A8" w:rsidRDefault="009F56A8" w:rsidP="00301637">
      <w:pPr>
        <w:rPr>
          <w:rFonts w:ascii="Arial" w:hAnsi="Arial" w:cs="Arial"/>
          <w:szCs w:val="24"/>
        </w:rPr>
      </w:pPr>
      <w:r w:rsidRPr="00301637">
        <w:rPr>
          <w:rFonts w:ascii="Arial" w:hAnsi="Arial" w:cs="Arial"/>
          <w:szCs w:val="24"/>
        </w:rPr>
        <w:t xml:space="preserve">Initially, I felt both excited and apprehensive about applying my academic knowledge in a real-world setting. Although I had previously studied the importance of sustainability in the F&amp;B department, the application of the same in a real-world context offered both a promising and challenging experience to deal with. In such an instance, interacting with my team member helped me to gain a better understanding of the same. Furthermore, a broader overview of the sustainability practices in the Leonardo Hotels also encouraged me to offer better-informed decisions in the F&amp;B </w:t>
      </w:r>
      <w:r w:rsidRPr="00301637">
        <w:rPr>
          <w:rFonts w:ascii="Arial" w:hAnsi="Arial" w:cs="Arial"/>
          <w:szCs w:val="24"/>
        </w:rPr>
        <w:lastRenderedPageBreak/>
        <w:t xml:space="preserve">operations, while also helping me to strengthen confidence in varied customer-facing roles upon observing managerial roles. </w:t>
      </w:r>
    </w:p>
    <w:p w14:paraId="14F40A3D" w14:textId="77777777" w:rsidR="00301637" w:rsidRPr="00301637" w:rsidRDefault="00301637" w:rsidP="00301637">
      <w:pPr>
        <w:rPr>
          <w:rFonts w:ascii="Arial" w:hAnsi="Arial" w:cs="Arial"/>
          <w:szCs w:val="24"/>
        </w:rPr>
      </w:pPr>
    </w:p>
    <w:p w14:paraId="1BBE2EBC" w14:textId="73E03500" w:rsidR="00301637" w:rsidRPr="00301637" w:rsidRDefault="000D4044" w:rsidP="00301637">
      <w:pPr>
        <w:rPr>
          <w:rFonts w:ascii="Arial" w:hAnsi="Arial" w:cs="Arial"/>
          <w:b/>
          <w:bCs/>
          <w:szCs w:val="24"/>
        </w:rPr>
      </w:pPr>
      <w:r w:rsidRPr="00301637">
        <w:rPr>
          <w:rFonts w:ascii="Arial" w:hAnsi="Arial" w:cs="Arial"/>
          <w:b/>
          <w:bCs/>
          <w:szCs w:val="24"/>
        </w:rPr>
        <w:t xml:space="preserve">Evaluation </w:t>
      </w:r>
    </w:p>
    <w:p w14:paraId="1C981DAA" w14:textId="77777777" w:rsidR="000D4044" w:rsidRPr="00301637" w:rsidRDefault="000D4044" w:rsidP="00301637">
      <w:pPr>
        <w:rPr>
          <w:rFonts w:ascii="Arial" w:hAnsi="Arial" w:cs="Arial"/>
          <w:szCs w:val="24"/>
        </w:rPr>
      </w:pPr>
      <w:r w:rsidRPr="00301637">
        <w:rPr>
          <w:rFonts w:ascii="Arial" w:hAnsi="Arial" w:cs="Arial"/>
          <w:szCs w:val="24"/>
        </w:rPr>
        <w:t xml:space="preserve">Working in the F&amp;B department allowed me to see several positive practices and areas for potential improvement. </w:t>
      </w:r>
      <w:r w:rsidRPr="00301637">
        <w:rPr>
          <w:rFonts w:ascii="Arial" w:hAnsi="Arial" w:cs="Arial"/>
          <w:szCs w:val="24"/>
          <w:shd w:val="clear" w:color="auto" w:fill="FFFFFF"/>
        </w:rPr>
        <w:t xml:space="preserve">Nogueira, Gomes and Lopes (2023) said that the Triple Bottom Line theory or the sustainability tripod, focuses on people, planet, and profits. </w:t>
      </w:r>
      <w:r w:rsidRPr="00301637">
        <w:rPr>
          <w:rFonts w:ascii="Arial" w:hAnsi="Arial" w:cs="Arial"/>
          <w:szCs w:val="24"/>
        </w:rPr>
        <w:t xml:space="preserve">For example, during my placement, I observed that Leonardo Hotels plays a key role in upholding sustainable practices at its core. Interacting with my team member helped to gain a critical overview of the hotel’s sustainable operations based on a diversity of thought. For instance, we could determine that the F&amp;B department plays an integral role in sourcing local ingredients, managing food waste, using recyclable packaging and using energy-efficient kitchen equipment. </w:t>
      </w:r>
      <w:r w:rsidRPr="00301637">
        <w:rPr>
          <w:rFonts w:ascii="Arial" w:hAnsi="Arial" w:cs="Arial"/>
          <w:szCs w:val="24"/>
          <w:shd w:val="clear" w:color="auto" w:fill="FFFFFF"/>
        </w:rPr>
        <w:t>Cousins and Weekes (2020) said that food service or food and beverage operations are known to offer food and drink that are ready for immediate consumption.</w:t>
      </w:r>
      <w:r w:rsidRPr="00301637">
        <w:rPr>
          <w:rFonts w:ascii="Arial" w:hAnsi="Arial" w:cs="Arial"/>
          <w:szCs w:val="24"/>
        </w:rPr>
        <w:t xml:space="preserve"> Moreover, the hotel also played a key role in upholding the best policies for its staff so that they remain motivated to strive to their best potential for driving organisational success. Communicating with my team member helped us to identify the employee developmental strategies, such as training, formative and summative feedback, as well as designing clear goals used by the department. Furthermore, consulting with my peer helped me realise that these practices have helped Leonardo Hotels to remain profitable. </w:t>
      </w:r>
    </w:p>
    <w:p w14:paraId="6188542D" w14:textId="77777777" w:rsidR="005E13C5" w:rsidRPr="00301637" w:rsidRDefault="005E13C5" w:rsidP="00301637">
      <w:pPr>
        <w:rPr>
          <w:rFonts w:ascii="Arial" w:hAnsi="Arial" w:cs="Arial"/>
          <w:szCs w:val="24"/>
        </w:rPr>
      </w:pPr>
      <w:r w:rsidRPr="00301637">
        <w:rPr>
          <w:rFonts w:ascii="Arial" w:hAnsi="Arial" w:cs="Arial"/>
          <w:szCs w:val="24"/>
        </w:rPr>
        <w:t>During my placement, I also encountered a few challenges that turned into valuable learning opportunities. One of these involved a discussion with my colleague about sustainability, where we compared the theoretical concepts from our studies with real-life practices at Leonardo Hotels. Through these conversations, we identified some areas where the hotel’s sustainability efforts could be strengthened to better align with its promotional messages.</w:t>
      </w:r>
    </w:p>
    <w:p w14:paraId="46123A02" w14:textId="77777777" w:rsidR="005E13C5" w:rsidRPr="00301637" w:rsidRDefault="005E13C5" w:rsidP="00301637">
      <w:pPr>
        <w:rPr>
          <w:rFonts w:ascii="Arial" w:hAnsi="Arial" w:cs="Arial"/>
          <w:szCs w:val="24"/>
        </w:rPr>
      </w:pPr>
      <w:r w:rsidRPr="00301637">
        <w:rPr>
          <w:rFonts w:ascii="Arial" w:hAnsi="Arial" w:cs="Arial"/>
          <w:szCs w:val="24"/>
        </w:rPr>
        <w:t>For instance, there was an occasion when a guest raised a concern about the use of non-biodegradable products and plastic packaging, which they felt did not fully reflect the hotel’s eco-friendly image. While the situation caused a brief moment of confusion among some visitors, it was quickly managed by my supervisor, who addressed the guest’s concerns in a professional and reassuring manner.</w:t>
      </w:r>
    </w:p>
    <w:p w14:paraId="44483BA3" w14:textId="77777777" w:rsidR="005E13C5" w:rsidRPr="00301637" w:rsidRDefault="005E13C5" w:rsidP="00301637">
      <w:pPr>
        <w:rPr>
          <w:rFonts w:ascii="Arial" w:hAnsi="Arial" w:cs="Arial"/>
          <w:szCs w:val="24"/>
        </w:rPr>
      </w:pPr>
      <w:r w:rsidRPr="00301637">
        <w:rPr>
          <w:rFonts w:ascii="Arial" w:hAnsi="Arial" w:cs="Arial"/>
          <w:szCs w:val="24"/>
        </w:rPr>
        <w:t xml:space="preserve">This experience encouraged me to learn more about the issue and to think about practical ways to enhance sustainability initiatives within the hotel. I also suggested a </w:t>
      </w:r>
      <w:r w:rsidRPr="00301637">
        <w:rPr>
          <w:rFonts w:ascii="Arial" w:hAnsi="Arial" w:cs="Arial"/>
          <w:szCs w:val="24"/>
        </w:rPr>
        <w:lastRenderedPageBreak/>
        <w:t>few small but effective actions that could help improve consistency between the hotel’s sustainability goals and its day-to-day operations.</w:t>
      </w:r>
    </w:p>
    <w:p w14:paraId="1A7D5C54" w14:textId="77777777" w:rsidR="000136E8" w:rsidRPr="00301637" w:rsidRDefault="000136E8" w:rsidP="00301637">
      <w:pPr>
        <w:rPr>
          <w:rFonts w:ascii="Arial" w:hAnsi="Arial" w:cs="Arial"/>
          <w:szCs w:val="24"/>
        </w:rPr>
      </w:pPr>
    </w:p>
    <w:p w14:paraId="44B01DC4" w14:textId="77777777" w:rsidR="00970E00" w:rsidRPr="00301637" w:rsidRDefault="00970E00" w:rsidP="00301637">
      <w:pPr>
        <w:rPr>
          <w:rFonts w:ascii="Arial" w:hAnsi="Arial" w:cs="Arial"/>
          <w:b/>
          <w:bCs/>
          <w:szCs w:val="24"/>
        </w:rPr>
      </w:pPr>
      <w:r w:rsidRPr="00301637">
        <w:rPr>
          <w:rFonts w:ascii="Arial" w:hAnsi="Arial" w:cs="Arial"/>
          <w:b/>
          <w:bCs/>
          <w:szCs w:val="24"/>
        </w:rPr>
        <w:t xml:space="preserve">Analysis </w:t>
      </w:r>
    </w:p>
    <w:p w14:paraId="23E43F54" w14:textId="77777777" w:rsidR="0067409F" w:rsidRPr="00301637" w:rsidRDefault="000136E8" w:rsidP="00301637">
      <w:pPr>
        <w:rPr>
          <w:rFonts w:ascii="Arial" w:hAnsi="Arial" w:cs="Arial"/>
          <w:szCs w:val="24"/>
        </w:rPr>
      </w:pPr>
      <w:r w:rsidRPr="00301637">
        <w:rPr>
          <w:rFonts w:ascii="Arial" w:hAnsi="Arial" w:cs="Arial"/>
          <w:szCs w:val="24"/>
        </w:rPr>
        <w:t>While working on the placement project, one aspect that initially presented a challenge was a discussion with a team member regarding our sustainability findings. At first, we found it difficult to fully appreciate each other’s viewpoints, which led to some minor disagreements and slowed our progress. However, by the end of the 10-week placement, I was able to reflect on the situation and recognise the factors that contributed to this misunderstanding. Although we shared similar goals, differences in our communication styles, as well as a lack of active listening and empathy, played a role in the initial tension.</w:t>
      </w:r>
      <w:r w:rsidR="0067409F" w:rsidRPr="00301637">
        <w:rPr>
          <w:rFonts w:ascii="Arial" w:hAnsi="Arial" w:cs="Arial"/>
          <w:szCs w:val="24"/>
        </w:rPr>
        <w:t xml:space="preserve"> Effective communication is considered to be the key factor helping to ensure leadership success (Barnhill, 2023). Moreover, working on this module also helped me understand the essence of acknowledging varied perspectives, as it helps in creating an inclusive environment and also encourages brainstorming for better decision-making. I also understood the significance of collaboration, problem-solving, and critical thinking. </w:t>
      </w:r>
    </w:p>
    <w:p w14:paraId="316E72D0" w14:textId="77777777" w:rsidR="00750994" w:rsidRPr="00301637" w:rsidRDefault="00750994" w:rsidP="00301637">
      <w:pPr>
        <w:rPr>
          <w:rFonts w:ascii="Arial" w:hAnsi="Arial" w:cs="Arial"/>
          <w:szCs w:val="24"/>
        </w:rPr>
      </w:pPr>
    </w:p>
    <w:p w14:paraId="5BD22020" w14:textId="27F604B2" w:rsidR="000D290A" w:rsidRPr="00301637" w:rsidRDefault="00750994" w:rsidP="00301637">
      <w:pPr>
        <w:rPr>
          <w:rFonts w:ascii="Arial" w:hAnsi="Arial" w:cs="Arial"/>
          <w:szCs w:val="24"/>
        </w:rPr>
      </w:pPr>
      <w:r w:rsidRPr="00301637">
        <w:rPr>
          <w:rFonts w:ascii="Arial" w:hAnsi="Arial" w:cs="Arial"/>
          <w:szCs w:val="24"/>
        </w:rPr>
        <w:t>On the other hand, based on the placement, I was also capable of evaluating the potential shortfalls of Leonardo Hotels.</w:t>
      </w:r>
      <w:r w:rsidR="001312A2" w:rsidRPr="00301637">
        <w:rPr>
          <w:rFonts w:ascii="Arial" w:hAnsi="Arial" w:cs="Arial"/>
          <w:szCs w:val="24"/>
        </w:rPr>
        <w:t xml:space="preserve"> Although the brand aligns with the rising customer demands for sustainable consumption and practices, at certain points, it also fails to uphold the same. This can also be aligned with the stakeholder theory, which helps explain that the long-term success of a brand depends on the value it creates for its potential stakeholders. According to </w:t>
      </w:r>
      <w:r w:rsidR="001312A2" w:rsidRPr="00301637">
        <w:rPr>
          <w:rFonts w:ascii="Arial" w:hAnsi="Arial" w:cs="Arial"/>
          <w:szCs w:val="24"/>
          <w:shd w:val="clear" w:color="auto" w:fill="FFFFFF"/>
        </w:rPr>
        <w:t xml:space="preserve">Mahajan </w:t>
      </w:r>
      <w:r w:rsidR="001312A2" w:rsidRPr="00301637">
        <w:rPr>
          <w:rFonts w:ascii="Arial" w:hAnsi="Arial" w:cs="Arial"/>
          <w:i/>
          <w:iCs/>
          <w:szCs w:val="24"/>
          <w:shd w:val="clear" w:color="auto" w:fill="FFFFFF"/>
        </w:rPr>
        <w:t xml:space="preserve">et al. </w:t>
      </w:r>
      <w:r w:rsidR="001312A2" w:rsidRPr="00301637">
        <w:rPr>
          <w:rFonts w:ascii="Arial" w:hAnsi="Arial" w:cs="Arial"/>
          <w:szCs w:val="24"/>
          <w:shd w:val="clear" w:color="auto" w:fill="FFFFFF"/>
        </w:rPr>
        <w:t>(2023), t</w:t>
      </w:r>
      <w:r w:rsidR="001312A2" w:rsidRPr="00301637">
        <w:rPr>
          <w:rFonts w:ascii="Arial" w:hAnsi="Arial" w:cs="Arial"/>
          <w:szCs w:val="24"/>
        </w:rPr>
        <w:t>he Stakeholder theory refers to organisational management and business ethics to generate various benefits for the various stakeholders. In such an instance, upon reaching a common point with my team member, I suggested that Leonardo Hotels must focus on transparent marketing and advertising, as well as on employee well-being.</w:t>
      </w:r>
      <w:r w:rsidR="004332AF" w:rsidRPr="00301637">
        <w:rPr>
          <w:rFonts w:ascii="Arial" w:hAnsi="Arial" w:cs="Arial"/>
          <w:szCs w:val="24"/>
        </w:rPr>
        <w:t xml:space="preserve"> </w:t>
      </w:r>
      <w:r w:rsidR="00DA6AF5" w:rsidRPr="00301637">
        <w:rPr>
          <w:rFonts w:ascii="Arial" w:hAnsi="Arial" w:cs="Arial"/>
          <w:szCs w:val="24"/>
        </w:rPr>
        <w:t>In collaboration with my supervisor, we agreed that addressing guest concerns privately and monitoring the hotel’s sustainability performance more closely would help maintain trust and prevent similar issues in the future.</w:t>
      </w:r>
    </w:p>
    <w:p w14:paraId="44004A7C" w14:textId="29DFD22C" w:rsidR="00301637" w:rsidRPr="00301637" w:rsidRDefault="000D290A" w:rsidP="00301637">
      <w:pPr>
        <w:rPr>
          <w:rFonts w:ascii="Arial" w:hAnsi="Arial" w:cs="Arial"/>
          <w:szCs w:val="24"/>
        </w:rPr>
      </w:pPr>
      <w:r w:rsidRPr="00301637">
        <w:rPr>
          <w:rFonts w:ascii="Arial" w:hAnsi="Arial" w:cs="Arial"/>
          <w:szCs w:val="24"/>
        </w:rPr>
        <w:t xml:space="preserve">In conclusion, I would like to mention that the placement helped me realise that the responsibilities of the F&amp;B department expand much beyond cooking and serving guests. In my opinion, this particular department plays a crucial role in contributing </w:t>
      </w:r>
      <w:r w:rsidRPr="00301637">
        <w:rPr>
          <w:rFonts w:ascii="Arial" w:hAnsi="Arial" w:cs="Arial"/>
          <w:szCs w:val="24"/>
        </w:rPr>
        <w:lastRenderedPageBreak/>
        <w:t xml:space="preserve">positively towards the success of a hotel by helping to enhance its overall reputation in a competitive business environment. Hence, this experience was quite promising as it helped broaden and transform my understanding of the concerned department. Moreover, the placement also helped me in developing certain practical skills for long-term success in the future. </w:t>
      </w:r>
    </w:p>
    <w:p w14:paraId="266A42E3" w14:textId="77777777" w:rsidR="0095100A" w:rsidRPr="00301637" w:rsidRDefault="0095100A" w:rsidP="00301637">
      <w:pPr>
        <w:rPr>
          <w:rFonts w:ascii="Arial" w:hAnsi="Arial" w:cs="Arial"/>
          <w:szCs w:val="24"/>
        </w:rPr>
      </w:pPr>
    </w:p>
    <w:p w14:paraId="556A8D24" w14:textId="77777777" w:rsidR="0095100A" w:rsidRPr="00301637" w:rsidRDefault="0095100A" w:rsidP="00301637">
      <w:pPr>
        <w:rPr>
          <w:rFonts w:ascii="Arial" w:hAnsi="Arial" w:cs="Arial"/>
          <w:b/>
          <w:bCs/>
          <w:szCs w:val="24"/>
        </w:rPr>
      </w:pPr>
      <w:r w:rsidRPr="00301637">
        <w:rPr>
          <w:rFonts w:ascii="Arial" w:hAnsi="Arial" w:cs="Arial"/>
          <w:b/>
          <w:bCs/>
          <w:szCs w:val="24"/>
        </w:rPr>
        <w:t xml:space="preserve">Action Plan </w:t>
      </w:r>
    </w:p>
    <w:p w14:paraId="73B5864D" w14:textId="77777777" w:rsidR="0095100A" w:rsidRDefault="0095100A" w:rsidP="00301637">
      <w:pPr>
        <w:rPr>
          <w:rFonts w:ascii="Arial" w:hAnsi="Arial" w:cs="Arial"/>
          <w:szCs w:val="24"/>
        </w:rPr>
      </w:pPr>
      <w:r w:rsidRPr="00301637">
        <w:rPr>
          <w:rFonts w:ascii="Arial" w:hAnsi="Arial" w:cs="Arial"/>
          <w:szCs w:val="24"/>
        </w:rPr>
        <w:t xml:space="preserve">In the future, while working in a placement, I will initially allocate some time for self-researching on a specific topic which I choose to explore and align with real-life experiences. Moreover, in case of any doubts, I will also directly communicate with my mentors or supervisors and peers without hesitation for support. Further, I will also opt for group studying or teamwork to gather varied opinions for enhancing knowledge and outcomes. </w:t>
      </w:r>
    </w:p>
    <w:p w14:paraId="1E419C6D" w14:textId="77777777" w:rsidR="00301637" w:rsidRDefault="00301637" w:rsidP="00301637">
      <w:pPr>
        <w:rPr>
          <w:rFonts w:ascii="Arial" w:hAnsi="Arial" w:cs="Arial"/>
          <w:szCs w:val="24"/>
        </w:rPr>
      </w:pPr>
    </w:p>
    <w:p w14:paraId="5A8A4119" w14:textId="77777777" w:rsidR="00301637" w:rsidRDefault="00301637" w:rsidP="00301637">
      <w:pPr>
        <w:rPr>
          <w:rFonts w:ascii="Arial" w:hAnsi="Arial" w:cs="Arial"/>
          <w:szCs w:val="24"/>
        </w:rPr>
      </w:pPr>
    </w:p>
    <w:p w14:paraId="1AD86D31" w14:textId="77777777" w:rsidR="00301637" w:rsidRDefault="00301637" w:rsidP="00301637">
      <w:pPr>
        <w:rPr>
          <w:rFonts w:ascii="Arial" w:hAnsi="Arial" w:cs="Arial"/>
          <w:szCs w:val="24"/>
        </w:rPr>
      </w:pPr>
    </w:p>
    <w:p w14:paraId="4F9819E8" w14:textId="77777777" w:rsidR="00301637" w:rsidRDefault="00301637" w:rsidP="00301637">
      <w:pPr>
        <w:rPr>
          <w:rFonts w:ascii="Arial" w:hAnsi="Arial" w:cs="Arial"/>
          <w:szCs w:val="24"/>
        </w:rPr>
      </w:pPr>
    </w:p>
    <w:p w14:paraId="308319C9" w14:textId="77777777" w:rsidR="00301637" w:rsidRDefault="00301637" w:rsidP="00301637">
      <w:pPr>
        <w:rPr>
          <w:rFonts w:ascii="Arial" w:hAnsi="Arial" w:cs="Arial"/>
          <w:szCs w:val="24"/>
        </w:rPr>
      </w:pPr>
    </w:p>
    <w:p w14:paraId="46DC6337" w14:textId="77777777" w:rsidR="00301637" w:rsidRDefault="00301637" w:rsidP="00301637">
      <w:pPr>
        <w:rPr>
          <w:rFonts w:ascii="Arial" w:hAnsi="Arial" w:cs="Arial"/>
          <w:szCs w:val="24"/>
        </w:rPr>
      </w:pPr>
    </w:p>
    <w:p w14:paraId="304BF02D" w14:textId="77777777" w:rsidR="00301637" w:rsidRDefault="00301637" w:rsidP="00301637">
      <w:pPr>
        <w:rPr>
          <w:rFonts w:ascii="Arial" w:hAnsi="Arial" w:cs="Arial"/>
          <w:szCs w:val="24"/>
        </w:rPr>
      </w:pPr>
    </w:p>
    <w:p w14:paraId="77C47687" w14:textId="77777777" w:rsidR="00301637" w:rsidRDefault="00301637" w:rsidP="00301637">
      <w:pPr>
        <w:rPr>
          <w:rFonts w:ascii="Arial" w:hAnsi="Arial" w:cs="Arial"/>
          <w:szCs w:val="24"/>
        </w:rPr>
      </w:pPr>
    </w:p>
    <w:p w14:paraId="15FE4D0A" w14:textId="77777777" w:rsidR="00301637" w:rsidRDefault="00301637" w:rsidP="00301637">
      <w:pPr>
        <w:rPr>
          <w:rFonts w:ascii="Arial" w:hAnsi="Arial" w:cs="Arial"/>
          <w:szCs w:val="24"/>
        </w:rPr>
      </w:pPr>
    </w:p>
    <w:p w14:paraId="19408731" w14:textId="77777777" w:rsidR="00301637" w:rsidRDefault="00301637" w:rsidP="00301637">
      <w:pPr>
        <w:rPr>
          <w:rFonts w:ascii="Arial" w:hAnsi="Arial" w:cs="Arial"/>
          <w:szCs w:val="24"/>
        </w:rPr>
      </w:pPr>
    </w:p>
    <w:p w14:paraId="2F616CB0" w14:textId="77777777" w:rsidR="00301637" w:rsidRDefault="00301637" w:rsidP="00301637">
      <w:pPr>
        <w:rPr>
          <w:rFonts w:ascii="Arial" w:hAnsi="Arial" w:cs="Arial"/>
          <w:szCs w:val="24"/>
        </w:rPr>
      </w:pPr>
    </w:p>
    <w:p w14:paraId="6248C719" w14:textId="77777777" w:rsidR="00301637" w:rsidRDefault="00301637" w:rsidP="00301637">
      <w:pPr>
        <w:rPr>
          <w:rFonts w:ascii="Arial" w:hAnsi="Arial" w:cs="Arial"/>
          <w:szCs w:val="24"/>
        </w:rPr>
      </w:pPr>
    </w:p>
    <w:p w14:paraId="16CB37F5" w14:textId="77777777" w:rsidR="00301637" w:rsidRDefault="00301637" w:rsidP="00301637">
      <w:pPr>
        <w:rPr>
          <w:rFonts w:ascii="Arial" w:hAnsi="Arial" w:cs="Arial"/>
          <w:szCs w:val="24"/>
        </w:rPr>
      </w:pPr>
    </w:p>
    <w:p w14:paraId="7F7141A0" w14:textId="77777777" w:rsidR="00301637" w:rsidRDefault="00301637" w:rsidP="00301637">
      <w:pPr>
        <w:rPr>
          <w:rFonts w:ascii="Arial" w:hAnsi="Arial" w:cs="Arial"/>
          <w:szCs w:val="24"/>
        </w:rPr>
      </w:pPr>
    </w:p>
    <w:p w14:paraId="7F4F61D2" w14:textId="77777777" w:rsidR="00301637" w:rsidRDefault="00301637" w:rsidP="00301637">
      <w:pPr>
        <w:rPr>
          <w:rFonts w:ascii="Arial" w:hAnsi="Arial" w:cs="Arial"/>
          <w:szCs w:val="24"/>
        </w:rPr>
      </w:pPr>
    </w:p>
    <w:p w14:paraId="2DB2DCBF" w14:textId="77777777" w:rsidR="00301637" w:rsidRDefault="00301637" w:rsidP="00301637">
      <w:pPr>
        <w:rPr>
          <w:rFonts w:ascii="Arial" w:hAnsi="Arial" w:cs="Arial"/>
          <w:szCs w:val="24"/>
        </w:rPr>
      </w:pPr>
    </w:p>
    <w:p w14:paraId="5742C0C0" w14:textId="77777777" w:rsidR="00301637" w:rsidRDefault="00301637" w:rsidP="00301637">
      <w:pPr>
        <w:rPr>
          <w:rFonts w:ascii="Arial" w:hAnsi="Arial" w:cs="Arial"/>
          <w:szCs w:val="24"/>
        </w:rPr>
      </w:pPr>
    </w:p>
    <w:p w14:paraId="67F5778D" w14:textId="77777777" w:rsidR="00301637" w:rsidRDefault="00301637" w:rsidP="00301637">
      <w:pPr>
        <w:rPr>
          <w:rFonts w:ascii="Arial" w:hAnsi="Arial" w:cs="Arial"/>
          <w:szCs w:val="24"/>
        </w:rPr>
      </w:pPr>
    </w:p>
    <w:p w14:paraId="61A10077" w14:textId="77777777" w:rsidR="00301637" w:rsidRPr="00301637" w:rsidRDefault="00301637" w:rsidP="00301637">
      <w:pPr>
        <w:rPr>
          <w:rFonts w:ascii="Arial" w:hAnsi="Arial" w:cs="Arial"/>
          <w:szCs w:val="24"/>
        </w:rPr>
      </w:pPr>
    </w:p>
    <w:p w14:paraId="2B58AC8C" w14:textId="77777777" w:rsidR="0031152A" w:rsidRPr="00301637" w:rsidRDefault="0031152A" w:rsidP="00301637">
      <w:pPr>
        <w:pStyle w:val="Heading1"/>
        <w:rPr>
          <w:rFonts w:ascii="Arial" w:hAnsi="Arial" w:cs="Arial"/>
          <w:sz w:val="24"/>
          <w:szCs w:val="24"/>
        </w:rPr>
      </w:pPr>
      <w:bookmarkStart w:id="2" w:name="_Toc211694293"/>
      <w:r w:rsidRPr="00301637">
        <w:rPr>
          <w:rFonts w:ascii="Arial" w:hAnsi="Arial" w:cs="Arial"/>
          <w:sz w:val="24"/>
          <w:szCs w:val="24"/>
        </w:rPr>
        <w:lastRenderedPageBreak/>
        <w:t>Conclusion</w:t>
      </w:r>
      <w:bookmarkEnd w:id="2"/>
      <w:r w:rsidRPr="00301637">
        <w:rPr>
          <w:rFonts w:ascii="Arial" w:hAnsi="Arial" w:cs="Arial"/>
          <w:sz w:val="24"/>
          <w:szCs w:val="24"/>
        </w:rPr>
        <w:t xml:space="preserve"> </w:t>
      </w:r>
    </w:p>
    <w:p w14:paraId="03E0477D" w14:textId="77777777" w:rsidR="0031152A" w:rsidRPr="00301637" w:rsidRDefault="0031152A" w:rsidP="00301637">
      <w:pPr>
        <w:rPr>
          <w:rFonts w:ascii="Arial" w:hAnsi="Arial" w:cs="Arial"/>
          <w:szCs w:val="24"/>
        </w:rPr>
      </w:pPr>
      <w:r w:rsidRPr="00301637">
        <w:rPr>
          <w:rFonts w:ascii="Arial" w:hAnsi="Arial" w:cs="Arial"/>
          <w:szCs w:val="24"/>
        </w:rPr>
        <w:t xml:space="preserve">Thus, the above placement has helped me realise the importance of developing various practical skills, such as communication, collaboration, problem-solving, and others. It also helped me broaden my knowledge of the roles and responsibilities of the F&amp;B department in Leonardo Hotels. In my view, aligning with the Triple Bottom Line and Stakeholder theories, this theory not only helps in offering high-quality beverage and dining options, but also oversees staff management and service, hygiene, safety, and others. These help in driving customer satisfaction and strengthening brand reputation for financial gains. </w:t>
      </w:r>
    </w:p>
    <w:p w14:paraId="6A4E8CE5" w14:textId="77777777" w:rsidR="000D290A" w:rsidRPr="00301637" w:rsidRDefault="000D290A" w:rsidP="00301637">
      <w:pPr>
        <w:rPr>
          <w:rFonts w:ascii="Arial" w:hAnsi="Arial" w:cs="Arial"/>
          <w:szCs w:val="24"/>
        </w:rPr>
      </w:pPr>
    </w:p>
    <w:p w14:paraId="7FF8F4AF" w14:textId="77777777" w:rsidR="00F421F8" w:rsidRPr="00301637" w:rsidRDefault="00F421F8" w:rsidP="00301637">
      <w:pPr>
        <w:rPr>
          <w:rFonts w:ascii="Arial" w:hAnsi="Arial" w:cs="Arial"/>
          <w:b/>
          <w:bCs/>
          <w:szCs w:val="24"/>
        </w:rPr>
      </w:pPr>
      <w:r w:rsidRPr="00301637">
        <w:rPr>
          <w:rFonts w:ascii="Arial" w:hAnsi="Arial" w:cs="Arial"/>
          <w:b/>
          <w:bCs/>
          <w:szCs w:val="24"/>
        </w:rPr>
        <w:t xml:space="preserve">Recommendations </w:t>
      </w:r>
    </w:p>
    <w:p w14:paraId="0CCFE1D3" w14:textId="77777777" w:rsidR="00F421F8" w:rsidRPr="00301637" w:rsidRDefault="00F421F8" w:rsidP="00301637">
      <w:pPr>
        <w:pStyle w:val="ListParagraph"/>
        <w:numPr>
          <w:ilvl w:val="0"/>
          <w:numId w:val="1"/>
        </w:numPr>
        <w:rPr>
          <w:rFonts w:ascii="Arial" w:hAnsi="Arial" w:cs="Arial"/>
          <w:szCs w:val="24"/>
        </w:rPr>
      </w:pPr>
      <w:r w:rsidRPr="00301637">
        <w:rPr>
          <w:rFonts w:ascii="Arial" w:hAnsi="Arial" w:cs="Arial"/>
          <w:szCs w:val="24"/>
        </w:rPr>
        <w:t xml:space="preserve">It is recommended that Leonardo Hotels focus on addressing greenwashing issues by practising to communicate transparently with customers. Being transparent about product sourcing helps in creating a loyal and engaged customer base as audiences prefer brands that uphold honesty (Barreto, 2023). </w:t>
      </w:r>
    </w:p>
    <w:p w14:paraId="1E17260F" w14:textId="77777777" w:rsidR="00F421F8" w:rsidRPr="00301637" w:rsidRDefault="00F421F8" w:rsidP="00301637">
      <w:pPr>
        <w:pStyle w:val="ListParagraph"/>
        <w:numPr>
          <w:ilvl w:val="0"/>
          <w:numId w:val="1"/>
        </w:numPr>
        <w:rPr>
          <w:rFonts w:ascii="Arial" w:hAnsi="Arial" w:cs="Arial"/>
          <w:szCs w:val="24"/>
        </w:rPr>
      </w:pPr>
      <w:r w:rsidRPr="00301637">
        <w:rPr>
          <w:rFonts w:ascii="Arial" w:hAnsi="Arial" w:cs="Arial"/>
          <w:szCs w:val="24"/>
        </w:rPr>
        <w:t xml:space="preserve">It is suggested that Leonardo Hotels strengthen employee well-being practices as it is the key to organisational success. Nurturing employee well-being is considered to be critical for enhancing workforce resilience (Meister, 2021). </w:t>
      </w:r>
    </w:p>
    <w:p w14:paraId="459BA2ED" w14:textId="77777777" w:rsidR="005547E9" w:rsidRPr="00301637" w:rsidRDefault="005547E9" w:rsidP="00301637">
      <w:pPr>
        <w:rPr>
          <w:rFonts w:ascii="Arial" w:hAnsi="Arial" w:cs="Arial"/>
          <w:szCs w:val="24"/>
        </w:rPr>
      </w:pPr>
    </w:p>
    <w:p w14:paraId="369CB438" w14:textId="77777777" w:rsidR="00C64B04" w:rsidRPr="00301637" w:rsidRDefault="00C64B04" w:rsidP="00301637">
      <w:pPr>
        <w:rPr>
          <w:rFonts w:ascii="Arial" w:hAnsi="Arial" w:cs="Arial"/>
          <w:szCs w:val="24"/>
        </w:rPr>
      </w:pPr>
    </w:p>
    <w:p w14:paraId="73D63A4F" w14:textId="77777777" w:rsidR="00C64B04" w:rsidRPr="00301637" w:rsidRDefault="00C64B04" w:rsidP="00301637">
      <w:pPr>
        <w:rPr>
          <w:rFonts w:ascii="Arial" w:hAnsi="Arial" w:cs="Arial"/>
          <w:szCs w:val="24"/>
        </w:rPr>
      </w:pPr>
    </w:p>
    <w:p w14:paraId="7DC7B859" w14:textId="77777777" w:rsidR="00C64B04" w:rsidRPr="00301637" w:rsidRDefault="00C64B04" w:rsidP="00301637">
      <w:pPr>
        <w:rPr>
          <w:rFonts w:ascii="Arial" w:hAnsi="Arial" w:cs="Arial"/>
          <w:szCs w:val="24"/>
        </w:rPr>
      </w:pPr>
    </w:p>
    <w:p w14:paraId="4EEDBFBA" w14:textId="77777777" w:rsidR="00C64B04" w:rsidRDefault="00C64B04" w:rsidP="00301637">
      <w:pPr>
        <w:rPr>
          <w:rFonts w:ascii="Arial" w:hAnsi="Arial" w:cs="Arial"/>
          <w:szCs w:val="24"/>
        </w:rPr>
      </w:pPr>
    </w:p>
    <w:p w14:paraId="7761F191" w14:textId="77777777" w:rsidR="00301637" w:rsidRDefault="00301637" w:rsidP="00301637">
      <w:pPr>
        <w:rPr>
          <w:rFonts w:ascii="Arial" w:hAnsi="Arial" w:cs="Arial"/>
          <w:szCs w:val="24"/>
        </w:rPr>
      </w:pPr>
    </w:p>
    <w:p w14:paraId="66EFAD17" w14:textId="77777777" w:rsidR="00301637" w:rsidRDefault="00301637" w:rsidP="00301637">
      <w:pPr>
        <w:rPr>
          <w:rFonts w:ascii="Arial" w:hAnsi="Arial" w:cs="Arial"/>
          <w:szCs w:val="24"/>
        </w:rPr>
      </w:pPr>
    </w:p>
    <w:p w14:paraId="371813D5" w14:textId="77777777" w:rsidR="00301637" w:rsidRDefault="00301637" w:rsidP="00301637">
      <w:pPr>
        <w:rPr>
          <w:rFonts w:ascii="Arial" w:hAnsi="Arial" w:cs="Arial"/>
          <w:szCs w:val="24"/>
        </w:rPr>
      </w:pPr>
    </w:p>
    <w:p w14:paraId="52400C23" w14:textId="77777777" w:rsidR="00301637" w:rsidRDefault="00301637" w:rsidP="00301637">
      <w:pPr>
        <w:rPr>
          <w:rFonts w:ascii="Arial" w:hAnsi="Arial" w:cs="Arial"/>
          <w:szCs w:val="24"/>
        </w:rPr>
      </w:pPr>
    </w:p>
    <w:p w14:paraId="755E0FBB" w14:textId="77777777" w:rsidR="00301637" w:rsidRDefault="00301637" w:rsidP="00301637">
      <w:pPr>
        <w:rPr>
          <w:rFonts w:ascii="Arial" w:hAnsi="Arial" w:cs="Arial"/>
          <w:szCs w:val="24"/>
        </w:rPr>
      </w:pPr>
    </w:p>
    <w:p w14:paraId="59D27990" w14:textId="77777777" w:rsidR="00301637" w:rsidRPr="00301637" w:rsidRDefault="00301637" w:rsidP="00301637">
      <w:pPr>
        <w:rPr>
          <w:rFonts w:ascii="Arial" w:hAnsi="Arial" w:cs="Arial"/>
          <w:szCs w:val="24"/>
        </w:rPr>
      </w:pPr>
    </w:p>
    <w:p w14:paraId="7F44DC30" w14:textId="77777777" w:rsidR="00C64B04" w:rsidRDefault="00C64B04" w:rsidP="000D290A"/>
    <w:p w14:paraId="63208F5B" w14:textId="77777777" w:rsidR="00301637" w:rsidRDefault="00301637" w:rsidP="000D290A"/>
    <w:p w14:paraId="513CF5FB" w14:textId="77777777" w:rsidR="00C64B04" w:rsidRDefault="00C64B04" w:rsidP="00C64B04">
      <w:pPr>
        <w:pStyle w:val="Heading1"/>
      </w:pPr>
      <w:bookmarkStart w:id="3" w:name="_Toc211694294"/>
      <w:r w:rsidRPr="00176DB2">
        <w:lastRenderedPageBreak/>
        <w:t>References</w:t>
      </w:r>
      <w:bookmarkEnd w:id="3"/>
      <w:r w:rsidRPr="00176DB2">
        <w:t xml:space="preserve"> </w:t>
      </w:r>
    </w:p>
    <w:p w14:paraId="2AB57507" w14:textId="77777777" w:rsidR="00C64B04" w:rsidRDefault="00C64B04" w:rsidP="00C64B04">
      <w:r>
        <w:t xml:space="preserve">Barnhill, A. (2023) </w:t>
      </w:r>
      <w:r w:rsidRPr="009F3346">
        <w:rPr>
          <w:i/>
          <w:iCs/>
        </w:rPr>
        <w:t>Effective Communication: How Leaders Can Inspire, Engage And Succeed.</w:t>
      </w:r>
      <w:r>
        <w:t xml:space="preserve"> Available at: </w:t>
      </w:r>
      <w:r w:rsidRPr="009F3346">
        <w:t>https://www.forbes.com/councils/forbescoachescouncil/2023/07/21/effective-communication-how-leaders-can-inspire-engage-and-succeed/</w:t>
      </w:r>
      <w:r>
        <w:t xml:space="preserve"> (Accessed: 17 October 2025). </w:t>
      </w:r>
    </w:p>
    <w:p w14:paraId="0E575507" w14:textId="77777777" w:rsidR="00C64B04" w:rsidRDefault="00C64B04" w:rsidP="00C64B04">
      <w:r w:rsidRPr="00CA10E9">
        <w:t>Barreto,</w:t>
      </w:r>
      <w:r>
        <w:t xml:space="preserve"> H. (2023) </w:t>
      </w:r>
      <w:r w:rsidRPr="00CA10E9">
        <w:rPr>
          <w:i/>
          <w:iCs/>
        </w:rPr>
        <w:t>How To Market Sustainability While Avoiding Greenwashing.</w:t>
      </w:r>
      <w:r>
        <w:t xml:space="preserve"> Available at: </w:t>
      </w:r>
      <w:r w:rsidRPr="00CA10E9">
        <w:t>https://www.forbes.com/sites/forbescontentmarketing/2023/09/14/how-to-market-sustainability-while-avoiding-greenwashing/</w:t>
      </w:r>
      <w:r>
        <w:t xml:space="preserve"> (Accessed: 17 October 2025). </w:t>
      </w:r>
    </w:p>
    <w:p w14:paraId="4765ABF5" w14:textId="77777777" w:rsidR="00C64B04" w:rsidRPr="008D00D2" w:rsidRDefault="00C64B04" w:rsidP="00C64B04">
      <w:r>
        <w:rPr>
          <w:shd w:val="clear" w:color="auto" w:fill="FFFFFF"/>
        </w:rPr>
        <w:t>Cousins, J. and Weekes, S. (2020) </w:t>
      </w:r>
      <w:r>
        <w:rPr>
          <w:i/>
          <w:iCs/>
          <w:shd w:val="clear" w:color="auto" w:fill="FFFFFF"/>
        </w:rPr>
        <w:t>Food and beverage service</w:t>
      </w:r>
      <w:r>
        <w:rPr>
          <w:shd w:val="clear" w:color="auto" w:fill="FFFFFF"/>
        </w:rPr>
        <w:t>. Hachette UK.</w:t>
      </w:r>
    </w:p>
    <w:p w14:paraId="2282BB9C" w14:textId="77777777" w:rsidR="00C64B04" w:rsidRDefault="00C64B04" w:rsidP="00C64B04">
      <w:r>
        <w:t xml:space="preserve">Leonardo Hotels (2025) </w:t>
      </w:r>
      <w:r w:rsidRPr="00B01EEB">
        <w:rPr>
          <w:i/>
          <w:iCs/>
        </w:rPr>
        <w:t>Restaurants and Bars.</w:t>
      </w:r>
      <w:r>
        <w:t xml:space="preserve"> Available at: </w:t>
      </w:r>
      <w:r w:rsidRPr="00B01EEB">
        <w:t>https://www.leonardo-hotels.com/east-midlands/leonardo-hotel-east-midlands-airport/restaurants</w:t>
      </w:r>
      <w:r>
        <w:t xml:space="preserve"> (Accessed: 17 October 2025).</w:t>
      </w:r>
    </w:p>
    <w:p w14:paraId="0C640ED7" w14:textId="77777777" w:rsidR="00C64B04" w:rsidRPr="004B321D" w:rsidRDefault="00C64B04" w:rsidP="00C64B04">
      <w:r>
        <w:rPr>
          <w:shd w:val="clear" w:color="auto" w:fill="FFFFFF"/>
        </w:rPr>
        <w:t>Mahajan, R., Lim, W.M., Sareen, M., Kumar, S. and Panwar, R. (2023) ‘Stakeholder theory’, </w:t>
      </w:r>
      <w:r>
        <w:rPr>
          <w:i/>
          <w:iCs/>
          <w:shd w:val="clear" w:color="auto" w:fill="FFFFFF"/>
        </w:rPr>
        <w:t>Journal of Business Research</w:t>
      </w:r>
      <w:r>
        <w:rPr>
          <w:shd w:val="clear" w:color="auto" w:fill="FFFFFF"/>
        </w:rPr>
        <w:t>, </w:t>
      </w:r>
      <w:r w:rsidRPr="004B321D">
        <w:rPr>
          <w:shd w:val="clear" w:color="auto" w:fill="FFFFFF"/>
        </w:rPr>
        <w:t>166</w:t>
      </w:r>
      <w:r>
        <w:rPr>
          <w:shd w:val="clear" w:color="auto" w:fill="FFFFFF"/>
        </w:rPr>
        <w:t xml:space="preserve">, p.114104. Available at: </w:t>
      </w:r>
      <w:r w:rsidRPr="004B321D">
        <w:rPr>
          <w:shd w:val="clear" w:color="auto" w:fill="FFFFFF"/>
        </w:rPr>
        <w:t>https://doi.org/10.1016/j.jbusres.2023.114104</w:t>
      </w:r>
    </w:p>
    <w:p w14:paraId="759A064C" w14:textId="77777777" w:rsidR="00C64B04" w:rsidRDefault="00C64B04" w:rsidP="00C64B04">
      <w:r w:rsidRPr="00FE09A1">
        <w:t>Meister,</w:t>
      </w:r>
      <w:r>
        <w:t xml:space="preserve"> J. (2021) </w:t>
      </w:r>
      <w:r w:rsidRPr="00FE09A1">
        <w:rPr>
          <w:i/>
          <w:iCs/>
        </w:rPr>
        <w:t>The Future Of Work Is Employee Well-Being.</w:t>
      </w:r>
      <w:r>
        <w:t xml:space="preserve"> Available at: </w:t>
      </w:r>
      <w:r w:rsidRPr="00FE09A1">
        <w:t>https://www.forbes.com/sites/jeannemeister/2021/08/04/the-future-of-work-is-worker-well-being/</w:t>
      </w:r>
      <w:r>
        <w:t xml:space="preserve"> (Accessed: 17 October 2025). </w:t>
      </w:r>
    </w:p>
    <w:p w14:paraId="30F09AA8" w14:textId="77777777" w:rsidR="00C64B04" w:rsidRPr="00FE09A1" w:rsidRDefault="00C64B04" w:rsidP="00C64B04">
      <w:r>
        <w:rPr>
          <w:shd w:val="clear" w:color="auto" w:fill="FFFFFF"/>
        </w:rPr>
        <w:t xml:space="preserve">Nogueira, E., Gomes, S. and Lopes, J.M. (2023) ‘Triple bottom line, sustainability, and economic development: What binds them together? A bibliometric approach’, </w:t>
      </w:r>
      <w:r>
        <w:rPr>
          <w:i/>
          <w:iCs/>
          <w:shd w:val="clear" w:color="auto" w:fill="FFFFFF"/>
        </w:rPr>
        <w:t>Sustainability</w:t>
      </w:r>
      <w:r>
        <w:rPr>
          <w:shd w:val="clear" w:color="auto" w:fill="FFFFFF"/>
        </w:rPr>
        <w:t>, </w:t>
      </w:r>
      <w:r w:rsidRPr="00FE09A1">
        <w:rPr>
          <w:shd w:val="clear" w:color="auto" w:fill="FFFFFF"/>
        </w:rPr>
        <w:t>15</w:t>
      </w:r>
      <w:r>
        <w:rPr>
          <w:shd w:val="clear" w:color="auto" w:fill="FFFFFF"/>
        </w:rPr>
        <w:t xml:space="preserve">(8), p .6706. Available at: </w:t>
      </w:r>
      <w:r w:rsidRPr="00FE09A1">
        <w:rPr>
          <w:shd w:val="clear" w:color="auto" w:fill="FFFFFF"/>
        </w:rPr>
        <w:t>https://doi.org/10.3390/su15086706</w:t>
      </w:r>
    </w:p>
    <w:p w14:paraId="1969DB0D" w14:textId="77777777" w:rsidR="00C64B04" w:rsidRDefault="00C64B04" w:rsidP="00C64B04">
      <w:pPr>
        <w:rPr>
          <w:shd w:val="clear" w:color="auto" w:fill="FFFFFF"/>
        </w:rPr>
      </w:pPr>
      <w:r>
        <w:rPr>
          <w:shd w:val="clear" w:color="auto" w:fill="FFFFFF"/>
        </w:rPr>
        <w:t>Pieper, M., Roelle, J., vom Hofe, R., Salle, A. and Berthold, K. (2021) ‘Feedback in reflective journals fosters reflection skills of student teachers’, </w:t>
      </w:r>
      <w:r>
        <w:rPr>
          <w:i/>
          <w:iCs/>
          <w:shd w:val="clear" w:color="auto" w:fill="FFFFFF"/>
        </w:rPr>
        <w:t>Psychology Learning &amp; Teaching</w:t>
      </w:r>
      <w:r>
        <w:rPr>
          <w:shd w:val="clear" w:color="auto" w:fill="FFFFFF"/>
        </w:rPr>
        <w:t>, </w:t>
      </w:r>
      <w:r w:rsidRPr="00582230">
        <w:rPr>
          <w:shd w:val="clear" w:color="auto" w:fill="FFFFFF"/>
        </w:rPr>
        <w:t>20</w:t>
      </w:r>
      <w:r>
        <w:rPr>
          <w:shd w:val="clear" w:color="auto" w:fill="FFFFFF"/>
        </w:rPr>
        <w:t xml:space="preserve">(1), pp. 107-127. Available at: </w:t>
      </w:r>
      <w:hyperlink r:id="rId7" w:history="1">
        <w:r w:rsidRPr="008C090A">
          <w:rPr>
            <w:rStyle w:val="Hyperlink"/>
            <w:shd w:val="clear" w:color="auto" w:fill="FFFFFF"/>
          </w:rPr>
          <w:t>http://dx.doi.org/10.1177/1475725720966190</w:t>
        </w:r>
      </w:hyperlink>
    </w:p>
    <w:p w14:paraId="0D054829" w14:textId="77777777" w:rsidR="00C64B04" w:rsidRDefault="00C64B04" w:rsidP="00C64B04">
      <w:pPr>
        <w:widowControl/>
        <w:autoSpaceDE/>
        <w:autoSpaceDN/>
        <w:spacing w:after="160" w:line="259" w:lineRule="auto"/>
        <w:jc w:val="left"/>
        <w:rPr>
          <w:shd w:val="clear" w:color="auto" w:fill="FFFFFF"/>
        </w:rPr>
      </w:pPr>
      <w:r>
        <w:rPr>
          <w:shd w:val="clear" w:color="auto" w:fill="FFFFFF"/>
        </w:rPr>
        <w:br w:type="page"/>
      </w:r>
    </w:p>
    <w:p w14:paraId="1EADF67B" w14:textId="77777777" w:rsidR="00C64B04" w:rsidRDefault="00C64B04" w:rsidP="00C64B04">
      <w:pPr>
        <w:pStyle w:val="Heading1"/>
      </w:pPr>
      <w:bookmarkStart w:id="4" w:name="_Toc211694295"/>
      <w:r>
        <w:lastRenderedPageBreak/>
        <w:t>Appendix</w:t>
      </w:r>
      <w:bookmarkEnd w:id="4"/>
      <w:r>
        <w:t xml:space="preserve"> </w:t>
      </w:r>
    </w:p>
    <w:p w14:paraId="12D59F42" w14:textId="77777777" w:rsidR="00C64B04" w:rsidRPr="00301637" w:rsidRDefault="00C64B04" w:rsidP="00C64B04">
      <w:pPr>
        <w:rPr>
          <w:rFonts w:ascii="Arial" w:hAnsi="Arial" w:cs="Arial"/>
          <w:b/>
          <w:bCs/>
          <w:i/>
          <w:iCs/>
          <w:szCs w:val="24"/>
        </w:rPr>
      </w:pPr>
      <w:r w:rsidRPr="00301637">
        <w:rPr>
          <w:rFonts w:ascii="Arial" w:hAnsi="Arial" w:cs="Arial"/>
          <w:b/>
          <w:bCs/>
          <w:i/>
          <w:iCs/>
          <w:szCs w:val="24"/>
        </w:rPr>
        <w:t xml:space="preserve">Learning Objectives </w:t>
      </w:r>
    </w:p>
    <w:p w14:paraId="284B60E6" w14:textId="77777777" w:rsidR="00C64B04" w:rsidRPr="00301637" w:rsidRDefault="00C64B04" w:rsidP="00C64B04">
      <w:pPr>
        <w:pStyle w:val="ListParagraph"/>
        <w:numPr>
          <w:ilvl w:val="0"/>
          <w:numId w:val="1"/>
        </w:numPr>
        <w:rPr>
          <w:rFonts w:ascii="Arial" w:hAnsi="Arial" w:cs="Arial"/>
          <w:szCs w:val="24"/>
        </w:rPr>
      </w:pPr>
      <w:r w:rsidRPr="00301637">
        <w:rPr>
          <w:rFonts w:ascii="Arial" w:hAnsi="Arial" w:cs="Arial"/>
          <w:szCs w:val="24"/>
        </w:rPr>
        <w:t>To strengthen confidence in varied customer-facing and leadership roles.</w:t>
      </w:r>
    </w:p>
    <w:p w14:paraId="6ED11AB0" w14:textId="77777777" w:rsidR="00C64B04" w:rsidRPr="00301637" w:rsidRDefault="00C64B04" w:rsidP="00C64B04">
      <w:pPr>
        <w:pStyle w:val="ListParagraph"/>
        <w:numPr>
          <w:ilvl w:val="0"/>
          <w:numId w:val="1"/>
        </w:numPr>
        <w:rPr>
          <w:rFonts w:ascii="Arial" w:hAnsi="Arial" w:cs="Arial"/>
          <w:szCs w:val="24"/>
        </w:rPr>
      </w:pPr>
      <w:r w:rsidRPr="00301637">
        <w:rPr>
          <w:rFonts w:ascii="Arial" w:hAnsi="Arial" w:cs="Arial"/>
          <w:szCs w:val="24"/>
        </w:rPr>
        <w:t>To apply academic sustainability theory (Triple Bottom Line) to hotel F&amp;B operations.</w:t>
      </w:r>
    </w:p>
    <w:p w14:paraId="66F9C88C" w14:textId="77777777" w:rsidR="00C64B04" w:rsidRPr="00301637" w:rsidRDefault="00C64B04" w:rsidP="00C64B04">
      <w:pPr>
        <w:pStyle w:val="ListParagraph"/>
        <w:numPr>
          <w:ilvl w:val="0"/>
          <w:numId w:val="1"/>
        </w:numPr>
        <w:rPr>
          <w:rFonts w:ascii="Arial" w:hAnsi="Arial" w:cs="Arial"/>
          <w:szCs w:val="24"/>
        </w:rPr>
      </w:pPr>
      <w:r w:rsidRPr="00301637">
        <w:rPr>
          <w:rFonts w:ascii="Arial" w:hAnsi="Arial" w:cs="Arial"/>
          <w:szCs w:val="24"/>
        </w:rPr>
        <w:t>To understand daily F&amp;B operational and managerial functions thoroughly.</w:t>
      </w:r>
    </w:p>
    <w:p w14:paraId="178F9162" w14:textId="621A069F" w:rsidR="00C64B04" w:rsidRPr="00301637" w:rsidRDefault="00C64B04" w:rsidP="00C64B04">
      <w:pPr>
        <w:rPr>
          <w:rFonts w:ascii="Arial" w:hAnsi="Arial" w:cs="Arial"/>
          <w:szCs w:val="24"/>
        </w:rPr>
      </w:pPr>
      <w:r w:rsidRPr="00301637">
        <w:rPr>
          <w:rFonts w:ascii="Arial" w:hAnsi="Arial" w:cs="Arial"/>
          <w:szCs w:val="24"/>
        </w:rPr>
        <w:t>I successfully achieved all my learning objectives upon applying TBL to F&amp;B and understanding operations, however, the</w:t>
      </w:r>
      <w:r w:rsidR="00517B2F" w:rsidRPr="00301637">
        <w:rPr>
          <w:rFonts w:ascii="Arial" w:hAnsi="Arial" w:cs="Arial"/>
          <w:szCs w:val="24"/>
        </w:rPr>
        <w:t xml:space="preserve"> situation</w:t>
      </w:r>
      <w:r w:rsidRPr="00301637">
        <w:rPr>
          <w:rFonts w:ascii="Arial" w:hAnsi="Arial" w:cs="Arial"/>
          <w:szCs w:val="24"/>
        </w:rPr>
        <w:t xml:space="preserve"> initially hampered my ability to strengthen confidence and improve communication, which I had hoped for. The</w:t>
      </w:r>
      <w:r w:rsidR="00517B2F" w:rsidRPr="00301637">
        <w:rPr>
          <w:rFonts w:ascii="Arial" w:hAnsi="Arial" w:cs="Arial"/>
          <w:szCs w:val="24"/>
        </w:rPr>
        <w:t xml:space="preserve"> </w:t>
      </w:r>
      <w:r w:rsidRPr="00301637">
        <w:rPr>
          <w:rFonts w:ascii="Arial" w:hAnsi="Arial" w:cs="Arial"/>
          <w:szCs w:val="24"/>
        </w:rPr>
        <w:t>experience ultimately provided the greatest lesson, leading to the self-analysis required to improve those skills.</w:t>
      </w:r>
    </w:p>
    <w:p w14:paraId="79C90D01" w14:textId="77777777" w:rsidR="00C64B04" w:rsidRPr="00301637" w:rsidRDefault="00C64B04" w:rsidP="00C64B04">
      <w:pPr>
        <w:rPr>
          <w:rFonts w:ascii="Arial" w:hAnsi="Arial" w:cs="Arial"/>
          <w:szCs w:val="24"/>
          <w:shd w:val="clear" w:color="auto" w:fill="FFFFFF"/>
        </w:rPr>
      </w:pPr>
    </w:p>
    <w:p w14:paraId="3104C63E" w14:textId="77777777" w:rsidR="00C64B04" w:rsidRPr="004200BE" w:rsidRDefault="00C64B04" w:rsidP="00C64B04">
      <w:pPr>
        <w:widowControl/>
        <w:autoSpaceDE/>
        <w:autoSpaceDN/>
        <w:spacing w:after="160" w:line="259" w:lineRule="auto"/>
        <w:jc w:val="left"/>
        <w:rPr>
          <w:shd w:val="clear" w:color="auto" w:fill="FFFFFF"/>
        </w:rPr>
      </w:pPr>
    </w:p>
    <w:p w14:paraId="4647F2DE" w14:textId="77777777" w:rsidR="00C64B04" w:rsidRPr="007B3672" w:rsidRDefault="00C64B04" w:rsidP="000D290A"/>
    <w:p w14:paraId="14EED5F2" w14:textId="77777777" w:rsidR="004268AB" w:rsidRDefault="004268AB" w:rsidP="0067409F"/>
    <w:p w14:paraId="11BDE076" w14:textId="065E5229" w:rsidR="000136E8" w:rsidRPr="000136E8" w:rsidRDefault="000136E8" w:rsidP="000136E8"/>
    <w:p w14:paraId="61E16F8A" w14:textId="77777777" w:rsidR="00FB216C" w:rsidRPr="000136E8" w:rsidRDefault="00FB216C"/>
    <w:sectPr w:rsidR="00FB216C" w:rsidRPr="000136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MT">
    <w:altName w:val="Arial"/>
    <w:charset w:val="01"/>
    <w:family w:val="swiss"/>
    <w:pitch w:val="variable"/>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610B2F"/>
    <w:multiLevelType w:val="hybridMultilevel"/>
    <w:tmpl w:val="5422FBB4"/>
    <w:lvl w:ilvl="0" w:tplc="AF1AF50E">
      <w:start w:val="1"/>
      <w:numFmt w:val="decimal"/>
      <w:lvlText w:val="%1."/>
      <w:lvlJc w:val="left"/>
      <w:pPr>
        <w:tabs>
          <w:tab w:val="num" w:pos="720"/>
        </w:tabs>
        <w:ind w:left="720" w:hanging="360"/>
      </w:pPr>
    </w:lvl>
    <w:lvl w:ilvl="1" w:tplc="D3285338" w:tentative="1">
      <w:start w:val="1"/>
      <w:numFmt w:val="decimal"/>
      <w:lvlText w:val="%2."/>
      <w:lvlJc w:val="left"/>
      <w:pPr>
        <w:tabs>
          <w:tab w:val="num" w:pos="1440"/>
        </w:tabs>
        <w:ind w:left="1440" w:hanging="360"/>
      </w:pPr>
    </w:lvl>
    <w:lvl w:ilvl="2" w:tplc="0B4E169C" w:tentative="1">
      <w:start w:val="1"/>
      <w:numFmt w:val="decimal"/>
      <w:lvlText w:val="%3."/>
      <w:lvlJc w:val="left"/>
      <w:pPr>
        <w:tabs>
          <w:tab w:val="num" w:pos="2160"/>
        </w:tabs>
        <w:ind w:left="2160" w:hanging="360"/>
      </w:pPr>
    </w:lvl>
    <w:lvl w:ilvl="3" w:tplc="E7009BBC" w:tentative="1">
      <w:start w:val="1"/>
      <w:numFmt w:val="decimal"/>
      <w:lvlText w:val="%4."/>
      <w:lvlJc w:val="left"/>
      <w:pPr>
        <w:tabs>
          <w:tab w:val="num" w:pos="2880"/>
        </w:tabs>
        <w:ind w:left="2880" w:hanging="360"/>
      </w:pPr>
    </w:lvl>
    <w:lvl w:ilvl="4" w:tplc="E19A8046" w:tentative="1">
      <w:start w:val="1"/>
      <w:numFmt w:val="decimal"/>
      <w:lvlText w:val="%5."/>
      <w:lvlJc w:val="left"/>
      <w:pPr>
        <w:tabs>
          <w:tab w:val="num" w:pos="3600"/>
        </w:tabs>
        <w:ind w:left="3600" w:hanging="360"/>
      </w:pPr>
    </w:lvl>
    <w:lvl w:ilvl="5" w:tplc="7FD6A492" w:tentative="1">
      <w:start w:val="1"/>
      <w:numFmt w:val="decimal"/>
      <w:lvlText w:val="%6."/>
      <w:lvlJc w:val="left"/>
      <w:pPr>
        <w:tabs>
          <w:tab w:val="num" w:pos="4320"/>
        </w:tabs>
        <w:ind w:left="4320" w:hanging="360"/>
      </w:pPr>
    </w:lvl>
    <w:lvl w:ilvl="6" w:tplc="1F9852A2" w:tentative="1">
      <w:start w:val="1"/>
      <w:numFmt w:val="decimal"/>
      <w:lvlText w:val="%7."/>
      <w:lvlJc w:val="left"/>
      <w:pPr>
        <w:tabs>
          <w:tab w:val="num" w:pos="5040"/>
        </w:tabs>
        <w:ind w:left="5040" w:hanging="360"/>
      </w:pPr>
    </w:lvl>
    <w:lvl w:ilvl="7" w:tplc="A7F85D76" w:tentative="1">
      <w:start w:val="1"/>
      <w:numFmt w:val="decimal"/>
      <w:lvlText w:val="%8."/>
      <w:lvlJc w:val="left"/>
      <w:pPr>
        <w:tabs>
          <w:tab w:val="num" w:pos="5760"/>
        </w:tabs>
        <w:ind w:left="5760" w:hanging="360"/>
      </w:pPr>
    </w:lvl>
    <w:lvl w:ilvl="8" w:tplc="EF5AFBA6" w:tentative="1">
      <w:start w:val="1"/>
      <w:numFmt w:val="decimal"/>
      <w:lvlText w:val="%9."/>
      <w:lvlJc w:val="left"/>
      <w:pPr>
        <w:tabs>
          <w:tab w:val="num" w:pos="6480"/>
        </w:tabs>
        <w:ind w:left="6480" w:hanging="360"/>
      </w:pPr>
    </w:lvl>
  </w:abstractNum>
  <w:abstractNum w:abstractNumId="1" w15:restartNumberingAfterBreak="0">
    <w:nsid w:val="698141D4"/>
    <w:multiLevelType w:val="hybridMultilevel"/>
    <w:tmpl w:val="51EE92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19373703">
    <w:abstractNumId w:val="1"/>
  </w:num>
  <w:num w:numId="2" w16cid:durableId="1455370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D09"/>
    <w:rsid w:val="000136E8"/>
    <w:rsid w:val="000D290A"/>
    <w:rsid w:val="000D4044"/>
    <w:rsid w:val="001312A2"/>
    <w:rsid w:val="00301637"/>
    <w:rsid w:val="0031152A"/>
    <w:rsid w:val="004268AB"/>
    <w:rsid w:val="004332AF"/>
    <w:rsid w:val="00517B2F"/>
    <w:rsid w:val="005547E9"/>
    <w:rsid w:val="005E13C5"/>
    <w:rsid w:val="0067409F"/>
    <w:rsid w:val="006836D5"/>
    <w:rsid w:val="00750994"/>
    <w:rsid w:val="00800D09"/>
    <w:rsid w:val="0095100A"/>
    <w:rsid w:val="00970E00"/>
    <w:rsid w:val="009F56A8"/>
    <w:rsid w:val="00C64B04"/>
    <w:rsid w:val="00CC46DF"/>
    <w:rsid w:val="00DA6AF5"/>
    <w:rsid w:val="00E75BF0"/>
    <w:rsid w:val="00EF2738"/>
    <w:rsid w:val="00F421F8"/>
    <w:rsid w:val="00FB2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97CCD"/>
  <w15:chartTrackingRefBased/>
  <w15:docId w15:val="{5FF24E0A-C9BD-4157-84AA-F50964314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BF0"/>
    <w:pPr>
      <w:widowControl w:val="0"/>
      <w:autoSpaceDE w:val="0"/>
      <w:autoSpaceDN w:val="0"/>
      <w:spacing w:after="0" w:line="360" w:lineRule="auto"/>
      <w:jc w:val="both"/>
    </w:pPr>
    <w:rPr>
      <w:rFonts w:ascii="Times New Roman" w:eastAsia="Arial MT" w:hAnsi="Times New Roman" w:cs="Arial MT"/>
      <w:kern w:val="0"/>
      <w:sz w:val="24"/>
      <w14:ligatures w14:val="none"/>
    </w:rPr>
  </w:style>
  <w:style w:type="paragraph" w:styleId="Heading1">
    <w:name w:val="heading 1"/>
    <w:basedOn w:val="Normal"/>
    <w:next w:val="Normal"/>
    <w:link w:val="Heading1Char"/>
    <w:uiPriority w:val="9"/>
    <w:qFormat/>
    <w:rsid w:val="00800D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0D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0D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0D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0D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0D0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0D0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0D0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0D0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D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0D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0D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0D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0D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0D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0D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0D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0D09"/>
    <w:rPr>
      <w:rFonts w:eastAsiaTheme="majorEastAsia" w:cstheme="majorBidi"/>
      <w:color w:val="272727" w:themeColor="text1" w:themeTint="D8"/>
    </w:rPr>
  </w:style>
  <w:style w:type="paragraph" w:styleId="Title">
    <w:name w:val="Title"/>
    <w:basedOn w:val="Normal"/>
    <w:next w:val="Normal"/>
    <w:link w:val="TitleChar"/>
    <w:uiPriority w:val="10"/>
    <w:qFormat/>
    <w:rsid w:val="00800D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D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0D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0D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0D09"/>
    <w:pPr>
      <w:spacing w:before="160"/>
      <w:jc w:val="center"/>
    </w:pPr>
    <w:rPr>
      <w:i/>
      <w:iCs/>
      <w:color w:val="404040" w:themeColor="text1" w:themeTint="BF"/>
    </w:rPr>
  </w:style>
  <w:style w:type="character" w:customStyle="1" w:styleId="QuoteChar">
    <w:name w:val="Quote Char"/>
    <w:basedOn w:val="DefaultParagraphFont"/>
    <w:link w:val="Quote"/>
    <w:uiPriority w:val="29"/>
    <w:rsid w:val="00800D09"/>
    <w:rPr>
      <w:i/>
      <w:iCs/>
      <w:color w:val="404040" w:themeColor="text1" w:themeTint="BF"/>
    </w:rPr>
  </w:style>
  <w:style w:type="paragraph" w:styleId="ListParagraph">
    <w:name w:val="List Paragraph"/>
    <w:basedOn w:val="Normal"/>
    <w:uiPriority w:val="34"/>
    <w:qFormat/>
    <w:rsid w:val="00800D09"/>
    <w:pPr>
      <w:ind w:left="720"/>
      <w:contextualSpacing/>
    </w:pPr>
  </w:style>
  <w:style w:type="character" w:styleId="IntenseEmphasis">
    <w:name w:val="Intense Emphasis"/>
    <w:basedOn w:val="DefaultParagraphFont"/>
    <w:uiPriority w:val="21"/>
    <w:qFormat/>
    <w:rsid w:val="00800D09"/>
    <w:rPr>
      <w:i/>
      <w:iCs/>
      <w:color w:val="0F4761" w:themeColor="accent1" w:themeShade="BF"/>
    </w:rPr>
  </w:style>
  <w:style w:type="paragraph" w:styleId="IntenseQuote">
    <w:name w:val="Intense Quote"/>
    <w:basedOn w:val="Normal"/>
    <w:next w:val="Normal"/>
    <w:link w:val="IntenseQuoteChar"/>
    <w:uiPriority w:val="30"/>
    <w:qFormat/>
    <w:rsid w:val="00800D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0D09"/>
    <w:rPr>
      <w:i/>
      <w:iCs/>
      <w:color w:val="0F4761" w:themeColor="accent1" w:themeShade="BF"/>
    </w:rPr>
  </w:style>
  <w:style w:type="character" w:styleId="IntenseReference">
    <w:name w:val="Intense Reference"/>
    <w:basedOn w:val="DefaultParagraphFont"/>
    <w:uiPriority w:val="32"/>
    <w:qFormat/>
    <w:rsid w:val="00800D09"/>
    <w:rPr>
      <w:b/>
      <w:bCs/>
      <w:smallCaps/>
      <w:color w:val="0F4761" w:themeColor="accent1" w:themeShade="BF"/>
      <w:spacing w:val="5"/>
    </w:rPr>
  </w:style>
  <w:style w:type="character" w:styleId="Hyperlink">
    <w:name w:val="Hyperlink"/>
    <w:basedOn w:val="DefaultParagraphFont"/>
    <w:uiPriority w:val="99"/>
    <w:unhideWhenUsed/>
    <w:rsid w:val="00C64B0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dx.doi.org/10.1177/147572572096619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9</Pages>
  <Words>1731</Words>
  <Characters>10531</Characters>
  <Application>Microsoft Office Word</Application>
  <DocSecurity>0</DocSecurity>
  <Lines>178</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Stenic</dc:creator>
  <cp:keywords/>
  <dc:description/>
  <cp:lastModifiedBy>Elena Stenic</cp:lastModifiedBy>
  <cp:revision>22</cp:revision>
  <dcterms:created xsi:type="dcterms:W3CDTF">2025-11-13T17:41:00Z</dcterms:created>
  <dcterms:modified xsi:type="dcterms:W3CDTF">2025-11-14T13:58:00Z</dcterms:modified>
</cp:coreProperties>
</file>