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D92A4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D92A4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D92A4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D92A4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8471888"/>
    <w:bookmarkEnd w:id="0"/>
    <w:p w14:paraId="6451D276" w14:textId="74AB74D5" w:rsidR="009B5D6A" w:rsidRDefault="00895A76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8pt;height:121.5pt" o:ole="">
            <v:imagedata r:id="rId11" o:title=""/>
          </v:shape>
          <o:OLEObject Type="Embed" ProgID="Excel.Sheet.12" ShapeID="_x0000_i1027" DrawAspect="Icon" ObjectID="_1848476192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2A50B086" w:rsidR="00DD3B62" w:rsidRPr="00041F0C" w:rsidRDefault="00D03003" w:rsidP="00DD3B62">
      <w:pPr>
        <w:ind w:left="720"/>
      </w:pPr>
      <w:r>
        <w:t>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71F245CD" w14:textId="70A6A30A" w:rsidR="00D03003" w:rsidRDefault="008C13CE" w:rsidP="00685460">
      <w:pPr>
        <w:ind w:left="720"/>
      </w:pPr>
      <w:r>
        <w:t>coffee</w:t>
      </w:r>
    </w:p>
    <w:p w14:paraId="4724BB2D" w14:textId="77777777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427B90DD" w14:textId="46F1425F" w:rsidR="000D4E40" w:rsidRPr="00041F0C" w:rsidRDefault="000E412F" w:rsidP="000D4E40">
      <w:pPr>
        <w:ind w:left="720"/>
      </w:pPr>
      <w:r>
        <w:t xml:space="preserve">Coffee on </w:t>
      </w:r>
      <w:proofErr w:type="gramStart"/>
      <w:r>
        <w:t>a weekdays</w:t>
      </w:r>
      <w:proofErr w:type="gramEnd"/>
      <w:r>
        <w:t xml:space="preserve"> sell more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lastRenderedPageBreak/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21A44B05" w14:textId="284CF54D" w:rsidR="00B31012" w:rsidRDefault="007B1D3C" w:rsidP="00B31012">
      <w:pPr>
        <w:ind w:left="720"/>
      </w:pPr>
      <w:r>
        <w:t>Coffee is clear winner</w:t>
      </w:r>
      <w:proofErr w:type="gramStart"/>
      <w:r>
        <w:t>….</w:t>
      </w:r>
      <w:r w:rsidR="0003519B">
        <w:t>the</w:t>
      </w:r>
      <w:proofErr w:type="gramEnd"/>
      <w:r w:rsidR="0003519B">
        <w:t xml:space="preserve"> rest are similar if not the same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E2A83BE" w:rsidR="00B500C7" w:rsidRPr="00041F0C" w:rsidRDefault="000A26E0" w:rsidP="000A26E0">
      <w:pPr>
        <w:ind w:left="720"/>
      </w:pPr>
      <w:r>
        <w:t xml:space="preserve">Consistency is </w:t>
      </w:r>
      <w:proofErr w:type="gramStart"/>
      <w:r>
        <w:t>good( scores</w:t>
      </w:r>
      <w:proofErr w:type="gramEnd"/>
      <w:r>
        <w:t xml:space="preserve"> never drop below </w:t>
      </w:r>
      <w:r w:rsidR="00091455">
        <w:t>4.0</w:t>
      </w:r>
    </w:p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5EC9DE53" w14:textId="528E029D" w:rsidR="00431E27" w:rsidRPr="00041F0C" w:rsidRDefault="00125BDE" w:rsidP="00125BDE">
      <w:pPr>
        <w:ind w:left="720"/>
      </w:pPr>
      <w:r>
        <w:t xml:space="preserve">Raw survey </w:t>
      </w:r>
      <w:r w:rsidR="00763FCB">
        <w:t xml:space="preserve">comment from </w:t>
      </w:r>
      <w:proofErr w:type="spellStart"/>
      <w:r w:rsidR="00763FCB">
        <w:t>atleat</w:t>
      </w:r>
      <w:proofErr w:type="spellEnd"/>
      <w:r w:rsidR="00763FCB">
        <w:t xml:space="preserve"> 1 a week- to validate satisfaction </w:t>
      </w:r>
      <w:r w:rsidR="00BC531B">
        <w:t>scores.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6038B67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2107B920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Insight 1: Sales + Satisfaction – Satisfaction Is Flat Despite Sales Swings</w:t>
      </w:r>
    </w:p>
    <w:p w14:paraId="4055B7C6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3377F4C8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support:</w:t>
      </w:r>
    </w:p>
    <w:p w14:paraId="1BF66BEF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7976A0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lastRenderedPageBreak/>
        <w:t xml:space="preserve">Day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Units (all categories)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Satisfaction Calculation</w:t>
      </w:r>
    </w:p>
    <w:p w14:paraId="66CC0701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Thursday 260 4.30 (4.0+4.6+4.4+4.2)/4 = 4.30</w:t>
      </w:r>
    </w:p>
    <w:p w14:paraId="3C35977E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Friday 279 4.25 (4.2+4.0+4.6+4.4)/4 = 4.25</w:t>
      </w:r>
    </w:p>
    <w:p w14:paraId="6F01865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Saturday 303 4.25 (4.4+4.2+4.0+4.6)/4 = 4.25</w:t>
      </w:r>
    </w:p>
    <w:p w14:paraId="288C12C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Sunday 312 4.30 (4.6+4.4+4.2+4.0)/4 = 4.30</w:t>
      </w:r>
    </w:p>
    <w:p w14:paraId="20B8F4F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Monday 321 4.30 (4.0+4.6+4.4+4.2)/4 = 4.30</w:t>
      </w:r>
    </w:p>
    <w:p w14:paraId="7299B889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Tuesday 334 4.30 (4.2+4.0+4.6+4.4)/4 = 4.30</w:t>
      </w:r>
    </w:p>
    <w:p w14:paraId="0E494AB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Wednesday 340 4.30 (4.4+4.2+4.0+4.6)/4 = 4.30</w:t>
      </w:r>
    </w:p>
    <w:p w14:paraId="2CC349EF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AF8234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 xml:space="preserve">Data source: Rows 2–121, columns D (Units </w:t>
      </w:r>
    </w:p>
    <w:p w14:paraId="7C6F13C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0FB81E08" wp14:editId="2564C2CB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1784288721" name="Drawing 0" descr="image178696686986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image1786966869862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563B6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Sold) and G (Satisfaction).</w:t>
      </w:r>
    </w:p>
    <w:p w14:paraId="23314877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34B5CE9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Thursday low = 260 units (e.g., 01/01, 08/01, 15/01, 22/01, 29/01)</w:t>
      </w:r>
    </w:p>
    <w:p w14:paraId="3DC3CDD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Wednesday high = 340 units (e.g., 07/01, 14/01, 21/01, 28/01)</w:t>
      </w:r>
    </w:p>
    <w:p w14:paraId="1BBBF65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Satisfaction range = 4.25 to 4.30 – a 0.05 difference despite a 31% sales increase.</w:t>
      </w:r>
    </w:p>
    <w:p w14:paraId="14E7180B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009211B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Conclusion: Staffing is adequate on peak days, but satisfaction never exceeds 4.6 – there's a ceiling.</w:t>
      </w:r>
    </w:p>
    <w:p w14:paraId="7EBDC03D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084D78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───</w:t>
      </w:r>
    </w:p>
    <w:p w14:paraId="134E171D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35D973A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Insight 2: Staffing Requirements – Demand Follows a Predictable Weekly Cycle</w:t>
      </w:r>
    </w:p>
    <w:p w14:paraId="723779E7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54C8CC0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lastRenderedPageBreak/>
        <w:t>Data support (average total units per day across all 4 categories):</w:t>
      </w:r>
    </w:p>
    <w:p w14:paraId="74C0891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2591ADD4" wp14:editId="60C66DD0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371665384" name="Drawing 0" descr="image178696686986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image1786966869867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578A40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E5F85E7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Day Total Units (sum of all categories for each date) Average</w:t>
      </w:r>
    </w:p>
    <w:p w14:paraId="41A0C1C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Thursday 260, 260, 260, 260, 260 260</w:t>
      </w:r>
    </w:p>
    <w:p w14:paraId="4F37382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Friday 279, 279, 279, 279 279</w:t>
      </w:r>
    </w:p>
    <w:p w14:paraId="1472EF5E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Saturday 303, 303, 303, 303 303</w:t>
      </w:r>
    </w:p>
    <w:p w14:paraId="18559489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Sunday 312, 312, 312, 312 312</w:t>
      </w:r>
    </w:p>
    <w:p w14:paraId="263005C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Monday 321, 321, 321, 321 321</w:t>
      </w:r>
    </w:p>
    <w:p w14:paraId="1B59FA4F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Tuesday 334, 334, 334, 334 334</w:t>
      </w:r>
    </w:p>
    <w:p w14:paraId="65E474D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Wednesday 340, 340, 340, 340 340</w:t>
      </w:r>
    </w:p>
    <w:p w14:paraId="0862B17A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D3F3B3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source: Rows 2–121, column D.</w:t>
      </w:r>
    </w:p>
    <w:p w14:paraId="0DD04331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09AE72D7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Every single date of the same day-of-week has identical total units (e.g., every Thursday = 260, every Wednesday = 340).</w:t>
      </w:r>
    </w:p>
    <w:p w14:paraId="047852E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That is a perfectly repeatable pattern – no randomness.</w:t>
      </w:r>
    </w:p>
    <w:p w14:paraId="17108B76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70C2DBC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Calculation:</w:t>
      </w:r>
    </w:p>
    <w:p w14:paraId="7E770835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376FAF90" wp14:editId="52AEE979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1350991135" name="Drawing 0" descr="image178696686987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image1786966869870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82D70F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Wednesday is 340 / 260 = 1.31x busier than Thursday (31% more demand).</w:t>
      </w:r>
    </w:p>
    <w:p w14:paraId="31813364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49D4E1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Conclusion: Staffing should scale by day, not be flat. You can safely reduce Thu/Fri staff and increase Wed/Tue staff.</w:t>
      </w:r>
    </w:p>
    <w:p w14:paraId="61CA4649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27F74E9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───</w:t>
      </w:r>
    </w:p>
    <w:p w14:paraId="558FACAF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03E092A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Insight 3: Promotional Opportunity – Thursday Non-Coffee Sales Are ~30% Lower Than Wednesday, Despite Similar Coffee Sales</w:t>
      </w:r>
    </w:p>
    <w:p w14:paraId="5966419E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2F0326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support (averages):</w:t>
      </w:r>
    </w:p>
    <w:p w14:paraId="13CA5164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3A1371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 xml:space="preserve">Day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Coffee Units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Pastries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Sandwiches </w:t>
      </w:r>
      <w:proofErr w:type="spellStart"/>
      <w:r w:rsidRPr="00654642">
        <w:rPr>
          <w:rFonts w:ascii="Arial" w:eastAsia="Arial" w:hAnsi="Arial" w:cs="Arial"/>
          <w:sz w:val="36"/>
        </w:rPr>
        <w:t>Avg</w:t>
      </w:r>
      <w:proofErr w:type="spellEnd"/>
      <w:r w:rsidRPr="00654642">
        <w:rPr>
          <w:rFonts w:ascii="Arial" w:eastAsia="Arial" w:hAnsi="Arial" w:cs="Arial"/>
          <w:sz w:val="36"/>
        </w:rPr>
        <w:t xml:space="preserve"> Seasonal</w:t>
      </w:r>
    </w:p>
    <w:p w14:paraId="6ACBCF1D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Thursday 107.5 45.0 45.0 45.0</w:t>
      </w:r>
    </w:p>
    <w:p w14:paraId="27D5703E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Wednesday 110.0 63.0 63.0 63.0</w:t>
      </w:r>
    </w:p>
    <w:p w14:paraId="423FB2C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1B3FAFB6" wp14:editId="75448A0B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1317196864" name="Drawing 0" descr="image178696686987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image1786966869872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BAFF6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source: Rows 2–121, column D, filtered by Product Category (column C) and Day (column B).</w:t>
      </w:r>
    </w:p>
    <w:p w14:paraId="40E4A3E0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1E6FAE9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Specific row examples:</w:t>
      </w:r>
    </w:p>
    <w:p w14:paraId="3D893450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3A8C50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Thursday 01/01: Coffee=90, Pastries=45, Sandwiches=45, Seasonal=45</w:t>
      </w:r>
    </w:p>
    <w:p w14:paraId="0C9B102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Thursday 08/01: Coffee=125, Pastries=45, Sandwiches=45, Seasonal=45</w:t>
      </w:r>
    </w:p>
    <w:p w14:paraId="33C6AE7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Wednesday 07/01: Coffee=120, Pastries=63, Sandwiches=63, Seasonal=63</w:t>
      </w:r>
    </w:p>
    <w:p w14:paraId="6820A57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Wednesday 14/01: Coffee=105, Pastries=63, Sandwiches=63, Seasonal=63</w:t>
      </w:r>
    </w:p>
    <w:p w14:paraId="4779691A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17C1E93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Calculation:</w:t>
      </w:r>
    </w:p>
    <w:p w14:paraId="051D4DA9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038FBF9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lastRenderedPageBreak/>
        <w:t>· Coffee difference: 110 - 107.5 = 2.5 units (only 2% lower on Thursday)</w:t>
      </w:r>
    </w:p>
    <w:p w14:paraId="35276669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 xml:space="preserve">· Food difference: (63+63+63) - (45+45+45) = </w:t>
      </w:r>
    </w:p>
    <w:p w14:paraId="439093A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6170B949" wp14:editId="3C8117F0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1388619116" name="Drawing 0" descr="image178696686987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mage1786966869875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7D286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189 - 135 = 54 fewer food units on Thursday (a 29% drop)</w:t>
      </w:r>
    </w:p>
    <w:p w14:paraId="08842D93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51D50351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Conclusion: Customers come for coffee on Thursdays but don't buy food. A bundle promotion could convert that existing footfall into extra sales.</w:t>
      </w:r>
    </w:p>
    <w:p w14:paraId="73ED2CFD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6CE3DBB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───</w:t>
      </w:r>
    </w:p>
    <w:p w14:paraId="7C702A2E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760F23E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Insight 4 (Supporting): Satisfaction Scores Are Identical Across All Products on the Same Day – Data Quality Issue</w:t>
      </w:r>
    </w:p>
    <w:p w14:paraId="3DE1B5EE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170D30EC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support (example – 01/01/2026):</w:t>
      </w:r>
    </w:p>
    <w:p w14:paraId="701A8FD2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60C4D1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Product Satisfaction</w:t>
      </w:r>
    </w:p>
    <w:p w14:paraId="60F5870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Coffee 4.0</w:t>
      </w:r>
    </w:p>
    <w:p w14:paraId="4649E911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Pastries 4.0</w:t>
      </w:r>
    </w:p>
    <w:p w14:paraId="1C7EFCA2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Sandwiches 4.0</w:t>
      </w:r>
    </w:p>
    <w:p w14:paraId="4EAE82F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3F8013AD" wp14:editId="2F7FA43F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41961759" name="Drawing 0" descr="image178696686987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image1786966869876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E2BC0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Seasonal 4.0</w:t>
      </w:r>
    </w:p>
    <w:p w14:paraId="70536BBF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B59621E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Data source: Rows 2–5, column G.</w:t>
      </w:r>
    </w:p>
    <w:p w14:paraId="3F15E9BF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46B51DD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lastRenderedPageBreak/>
        <w:t>Repeat for all 30 days – every product on the same date has the exact same satisfaction score (e.g., 02/01 all 4.2, 03/01 all 4.4, etc.).</w:t>
      </w:r>
    </w:p>
    <w:p w14:paraId="2D470964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194008F6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Conclusion: Satisfaction is not measured per product – it's a single daily score copied across rows. That means:</w:t>
      </w:r>
    </w:p>
    <w:p w14:paraId="48A491B8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6C771D34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You cannot attribute satisfaction to food quality vs. service.</w:t>
      </w:r>
    </w:p>
    <w:p w14:paraId="30A83A2B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· You should not make product-specific satisfaction decisions from this data.</w:t>
      </w:r>
    </w:p>
    <w:p w14:paraId="40CC5B36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7AD40D6A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───</w:t>
      </w:r>
    </w:p>
    <w:p w14:paraId="3413A3CE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707FD8E5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 xml:space="preserve">Final Summary – Data-Backed </w:t>
      </w:r>
    </w:p>
    <w:p w14:paraId="73B0B8D5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4ECCDAE7" wp14:editId="23F6BDD7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492484890" name="Drawing 0" descr="image178696686987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image1786966869879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AFB618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Recommendations</w:t>
      </w:r>
    </w:p>
    <w:p w14:paraId="38E99428" w14:textId="77777777" w:rsidR="00654642" w:rsidRP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  <w:rPr>
          <w:rFonts w:ascii="Arial" w:hAnsi="Arial" w:cs="Arial"/>
          <w:sz w:val="36"/>
        </w:rPr>
      </w:pPr>
    </w:p>
    <w:p w14:paraId="73E58969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Insight Data Proof Recommendation</w:t>
      </w:r>
    </w:p>
    <w:p w14:paraId="47D57AE7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>Satisfaction is flat despite sales swings Satisfaction range 4.25–4.30 vs. sales range 260–340 Maintain peak staffing; use quiet days for training to push scores above 4.5</w:t>
      </w:r>
    </w:p>
    <w:p w14:paraId="63D8D033" w14:textId="77777777" w:rsidR="00654642" w:rsidRDefault="00654642" w:rsidP="00654642">
      <w:pPr>
        <w:pStyle w:val="ListParagraph"/>
        <w:numPr>
          <w:ilvl w:val="0"/>
          <w:numId w:val="23"/>
        </w:numPr>
        <w:spacing w:after="0" w:line="270" w:lineRule="auto"/>
      </w:pPr>
      <w:r w:rsidRPr="00654642">
        <w:rPr>
          <w:rFonts w:ascii="Arial" w:eastAsia="Arial" w:hAnsi="Arial" w:cs="Arial"/>
          <w:sz w:val="36"/>
        </w:rPr>
        <w:t xml:space="preserve">Demand is perfectly weekly-repeatable Every Thursday = 260 </w:t>
      </w:r>
      <w:proofErr w:type="gramStart"/>
      <w:r w:rsidRPr="00654642">
        <w:rPr>
          <w:rFonts w:ascii="Arial" w:eastAsia="Arial" w:hAnsi="Arial" w:cs="Arial"/>
          <w:sz w:val="36"/>
        </w:rPr>
        <w:t>units</w:t>
      </w:r>
      <w:proofErr w:type="gramEnd"/>
      <w:r w:rsidRPr="00654642">
        <w:rPr>
          <w:rFonts w:ascii="Arial" w:eastAsia="Arial" w:hAnsi="Arial" w:cs="Arial"/>
          <w:sz w:val="36"/>
        </w:rPr>
        <w:t xml:space="preserve">, </w:t>
      </w:r>
      <w:proofErr w:type="gramStart"/>
      <w:r w:rsidRPr="00654642">
        <w:rPr>
          <w:rFonts w:ascii="Arial" w:eastAsia="Arial" w:hAnsi="Arial" w:cs="Arial"/>
          <w:sz w:val="36"/>
        </w:rPr>
        <w:t>every</w:t>
      </w:r>
      <w:proofErr w:type="gramEnd"/>
      <w:r w:rsidRPr="00654642">
        <w:rPr>
          <w:rFonts w:ascii="Arial" w:eastAsia="Arial" w:hAnsi="Arial" w:cs="Arial"/>
          <w:sz w:val="36"/>
        </w:rPr>
        <w:t xml:space="preserve"> Wednesday = 340 units Create tiered schedule: 4 staff Thu/Fri, 6 staff Wed/Tue</w:t>
      </w:r>
    </w:p>
    <w:p w14:paraId="7B8AC70F" w14:textId="77777777" w:rsidR="00654642" w:rsidRPr="00041F0C" w:rsidRDefault="00654642" w:rsidP="00654642">
      <w:pPr>
        <w:ind w:left="720"/>
      </w:pPr>
    </w:p>
    <w:p w14:paraId="17BF5D81" w14:textId="36AF69EA" w:rsidR="00041F0C" w:rsidRPr="00041F0C" w:rsidRDefault="00AF0138" w:rsidP="00041F0C">
      <w:r w:rsidRPr="00AF0138">
        <w:rPr>
          <w:rFonts w:ascii="Aptos" w:eastAsia="DengXian" w:hAnsi="Aptos" w:cs="Times New Roman"/>
          <w:noProof/>
          <w:lang w:eastAsia="zh-CN"/>
        </w:rPr>
        <w:drawing>
          <wp:anchor distT="0" distB="0" distL="114300" distR="114300" simplePos="0" relativeHeight="251660288" behindDoc="1" locked="0" layoutInCell="1" allowOverlap="1" wp14:anchorId="027EF481" wp14:editId="5B7698B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560945" cy="10687050"/>
            <wp:effectExtent l="0" t="0" r="0" b="0"/>
            <wp:wrapNone/>
            <wp:docPr id="82827884" name="Drawing 0" descr="image178696686987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image1786966869876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318BF6DE" w:rsidR="00041F0C" w:rsidRPr="00041F0C" w:rsidRDefault="0082734C" w:rsidP="0082734C">
      <w:pPr>
        <w:ind w:left="720"/>
      </w:pPr>
      <w:r>
        <w:t xml:space="preserve">Thursday promotional </w:t>
      </w:r>
      <w:proofErr w:type="gramStart"/>
      <w:r>
        <w:t>opp</w:t>
      </w:r>
      <w:r w:rsidR="00BA2AC2">
        <w:t>ortunity  insight</w:t>
      </w:r>
      <w:proofErr w:type="gramEnd"/>
      <w:r w:rsidR="00BA2AC2">
        <w:t xml:space="preserve"> 3*</w:t>
      </w: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30ABB22E" w14:textId="5D878072" w:rsidR="00B3295F" w:rsidRDefault="00B3295F" w:rsidP="00041F0C">
      <w:pPr>
        <w:numPr>
          <w:ilvl w:val="0"/>
          <w:numId w:val="28"/>
        </w:numPr>
      </w:pPr>
      <w:r w:rsidRPr="00B3295F">
        <w:lastRenderedPageBreak/>
        <w:t>Based on the January 2026 sales data, my analysis reveals one dominant sales trend: coffee drives volume, but sandwiches generate the highest revenue per unit (£4.</w:t>
      </w:r>
      <w:proofErr w:type="gramStart"/>
      <w:r w:rsidRPr="00B3295F">
        <w:t>00 )</w:t>
      </w:r>
      <w:proofErr w:type="gramEnd"/>
      <w:r w:rsidRPr="00B3295F">
        <w:t xml:space="preserve"> and should be prioritized in upselling. For customer satisfaction, the data shows that satisfaction scores are identical across all products on the same day and follow a rigid 4</w:t>
      </w:r>
      <w:r w:rsidRPr="00B3295F">
        <w:noBreakHyphen/>
        <w:t>day cycle (4.0 → 4.2 → 4.4 → 4.6 ), indicating that satisfaction is measured as a single daily café-wide score rather than per product – so you should redesign your survey to collect product</w:t>
      </w:r>
      <w:r w:rsidRPr="00B3295F">
        <w:noBreakHyphen/>
        <w:t>specific ratings and open</w:t>
      </w:r>
      <w:r w:rsidRPr="00B3295F">
        <w:noBreakHyphen/>
        <w:t xml:space="preserve">ended comments before acting on these numbers. For staffing, demand follows a perfectly repeatable weekly pattern, with Wednesday being 31% busier than Thursday (340 vs. 260 total units); therefore, implement a tiered schedule with 6 staff on Wednesdays/ Tuesdays and 4 staff on Thursdays/Fridays to save </w:t>
      </w:r>
      <w:proofErr w:type="spellStart"/>
      <w:r w:rsidRPr="00B3295F">
        <w:t>labor</w:t>
      </w:r>
      <w:proofErr w:type="spellEnd"/>
      <w:r w:rsidRPr="00B3295F">
        <w:t xml:space="preserve"> costs or reinvest those hours into training. Finally, for promotions, Thursday food sales are 29% lower than Wednesday (135 vs. 189 units) despite nearly identical coffee sales, so launch a "Coffee + Food £5" bundle on Thursdays – this could generate an estimated £540 in extra monthly revenue with zero additional foot traffic, and you can test it over four weeks to validate the lift</w:t>
      </w:r>
    </w:p>
    <w:p w14:paraId="5FB49016" w14:textId="77777777" w:rsidR="00B3295F" w:rsidRDefault="00B3295F" w:rsidP="00B3295F"/>
    <w:p w14:paraId="3C0CD67A" w14:textId="77777777" w:rsidR="00B3295F" w:rsidRDefault="00B3295F" w:rsidP="00B3295F"/>
    <w:p w14:paraId="5F2CCECE" w14:textId="77777777" w:rsidR="00B3295F" w:rsidRDefault="00B3295F" w:rsidP="00B3295F"/>
    <w:p w14:paraId="7ABB7090" w14:textId="77777777" w:rsidR="00B3295F" w:rsidRDefault="00B3295F" w:rsidP="00B3295F"/>
    <w:p w14:paraId="683B456C" w14:textId="479C3B19" w:rsidR="00B3295F" w:rsidRPr="00041F0C" w:rsidRDefault="00B3295F" w:rsidP="00B3295F">
      <w:r>
        <w:t>SIHON JONES 17</w:t>
      </w:r>
      <w:r w:rsidR="009D44F3">
        <w:t>/08/2026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3519B"/>
    <w:rsid w:val="00041F0C"/>
    <w:rsid w:val="00061DA0"/>
    <w:rsid w:val="00091455"/>
    <w:rsid w:val="000A26E0"/>
    <w:rsid w:val="000A528F"/>
    <w:rsid w:val="000C118C"/>
    <w:rsid w:val="000D4E40"/>
    <w:rsid w:val="000E412F"/>
    <w:rsid w:val="00125BDE"/>
    <w:rsid w:val="00144C90"/>
    <w:rsid w:val="0028139C"/>
    <w:rsid w:val="00385E57"/>
    <w:rsid w:val="003E779E"/>
    <w:rsid w:val="00431E27"/>
    <w:rsid w:val="00486495"/>
    <w:rsid w:val="004D78C9"/>
    <w:rsid w:val="004D7B15"/>
    <w:rsid w:val="005B1F1C"/>
    <w:rsid w:val="005D2B81"/>
    <w:rsid w:val="0062381F"/>
    <w:rsid w:val="00640730"/>
    <w:rsid w:val="00654642"/>
    <w:rsid w:val="00661301"/>
    <w:rsid w:val="00685460"/>
    <w:rsid w:val="006C23B1"/>
    <w:rsid w:val="006F0726"/>
    <w:rsid w:val="00763FCB"/>
    <w:rsid w:val="007B1D3C"/>
    <w:rsid w:val="0082734C"/>
    <w:rsid w:val="008356AC"/>
    <w:rsid w:val="00895A76"/>
    <w:rsid w:val="008C13CE"/>
    <w:rsid w:val="008C2F90"/>
    <w:rsid w:val="008D1285"/>
    <w:rsid w:val="00993D39"/>
    <w:rsid w:val="009B5D6A"/>
    <w:rsid w:val="009D44F3"/>
    <w:rsid w:val="00A06949"/>
    <w:rsid w:val="00A77490"/>
    <w:rsid w:val="00A91EE8"/>
    <w:rsid w:val="00AE035F"/>
    <w:rsid w:val="00AF0138"/>
    <w:rsid w:val="00AF1703"/>
    <w:rsid w:val="00B31012"/>
    <w:rsid w:val="00B3295F"/>
    <w:rsid w:val="00B500C7"/>
    <w:rsid w:val="00B86CB3"/>
    <w:rsid w:val="00BA2AC2"/>
    <w:rsid w:val="00BC531B"/>
    <w:rsid w:val="00BE2DA1"/>
    <w:rsid w:val="00C9335B"/>
    <w:rsid w:val="00CB64EB"/>
    <w:rsid w:val="00CF772E"/>
    <w:rsid w:val="00D03003"/>
    <w:rsid w:val="00D92A4C"/>
    <w:rsid w:val="00DD3B62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C23B1"/>
    <w:rsid w:val="006F0726"/>
    <w:rsid w:val="009F40D1"/>
    <w:rsid w:val="00B86CB3"/>
    <w:rsid w:val="00BE2DA1"/>
    <w:rsid w:val="00E754B6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be10699b4be103d4bf8bdb0a213165b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29eacbb4e363bc113eb2335a254f5ca9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FF68D20-F349-4EEC-A682-086FC08EE4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1A013E-05D2-43FC-AD58-019A0E52FF9E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customXml/itemProps4.xml><?xml version="1.0" encoding="utf-8"?>
<ds:datastoreItem xmlns:ds="http://schemas.openxmlformats.org/officeDocument/2006/customXml" ds:itemID="{052A03A7-D56D-4B2E-A87E-4587468997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1493</Words>
  <Characters>8512</Characters>
  <Application>Microsoft Office Word</Application>
  <DocSecurity>0</DocSecurity>
  <Lines>70</Lines>
  <Paragraphs>19</Paragraphs>
  <ScaleCrop>false</ScaleCrop>
  <Company>student name</Company>
  <LinksUpToDate>false</LinksUpToDate>
  <CharactersWithSpaces>9986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Sihon Scott Jones (2543412)</cp:lastModifiedBy>
  <cp:revision>2</cp:revision>
  <dcterms:created xsi:type="dcterms:W3CDTF">2026-08-17T11:49:00Z</dcterms:created>
  <dcterms:modified xsi:type="dcterms:W3CDTF">2026-08-17T11:49:00Z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