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BB097" w14:textId="7DAA20C5" w:rsidR="00667C54" w:rsidRPr="00E427C2" w:rsidRDefault="006475F2">
      <w:pPr>
        <w:rPr>
          <w:b/>
          <w:bCs/>
          <w:sz w:val="28"/>
          <w:szCs w:val="28"/>
          <w:u w:val="single"/>
        </w:rPr>
      </w:pPr>
      <w:r w:rsidRPr="00E427C2">
        <w:rPr>
          <w:b/>
          <w:bCs/>
          <w:sz w:val="28"/>
          <w:szCs w:val="28"/>
          <w:u w:val="single"/>
        </w:rPr>
        <w:t>Section 1</w:t>
      </w:r>
      <w:r w:rsidR="00E427C2">
        <w:rPr>
          <w:b/>
          <w:bCs/>
          <w:sz w:val="28"/>
          <w:szCs w:val="28"/>
          <w:u w:val="single"/>
        </w:rPr>
        <w:t>- Compare and Contrast</w:t>
      </w:r>
    </w:p>
    <w:p w14:paraId="2FD8FF1D" w14:textId="77777777" w:rsidR="006475F2" w:rsidRPr="00F4493D" w:rsidRDefault="006475F2"/>
    <w:p w14:paraId="5AE5F32F" w14:textId="493D16D8" w:rsidR="00DE6CA8" w:rsidRPr="003D7950" w:rsidRDefault="00FC7637" w:rsidP="00DE6CA8">
      <w:pPr>
        <w:pStyle w:val="p1"/>
        <w:rPr>
          <w:rFonts w:ascii="Calibri" w:hAnsi="Calibri" w:cs="Calibri"/>
          <w:color w:val="000000"/>
          <w:sz w:val="24"/>
          <w:szCs w:val="24"/>
        </w:rPr>
      </w:pPr>
      <w:bookmarkStart w:id="0" w:name="OLE_LINK5"/>
      <w:r w:rsidRPr="003D7950">
        <w:rPr>
          <w:rStyle w:val="s1"/>
          <w:rFonts w:ascii="Calibri" w:eastAsiaTheme="majorEastAsia" w:hAnsi="Calibri" w:cs="Calibri"/>
          <w:sz w:val="24"/>
          <w:szCs w:val="24"/>
        </w:rPr>
        <w:t xml:space="preserve">Curriculum for Wales </w:t>
      </w:r>
      <w:r w:rsidR="00AA4C90" w:rsidRPr="003D7950">
        <w:rPr>
          <w:rFonts w:ascii="Calibri" w:hAnsi="Calibri" w:cs="Calibri"/>
          <w:color w:val="000000"/>
          <w:sz w:val="24"/>
          <w:szCs w:val="24"/>
        </w:rPr>
        <w:t>intends to assist each school in creating its own curriculum, allowing children to progress towards the curriculum's four goals, which serve as the foundation and goal for all children and youth in Wales.</w:t>
      </w:r>
      <w:r w:rsidR="00E86F1C" w:rsidRPr="003D7950">
        <w:rPr>
          <w:rFonts w:ascii="Calibri" w:hAnsi="Calibri" w:cs="Calibri"/>
          <w:color w:val="000000"/>
          <w:sz w:val="24"/>
          <w:szCs w:val="24"/>
        </w:rPr>
        <w:t xml:space="preserve"> The four goals are the same goal and vision for all children and youth. By achieving these, we raise the bar for everyone, advance personal and societal well-being, challenge ignorance and disinformation, and encourage civic and critical involvement</w:t>
      </w:r>
      <w:r w:rsidR="00DF6C65" w:rsidRPr="003D7950">
        <w:rPr>
          <w:rFonts w:ascii="Calibri" w:hAnsi="Calibri" w:cs="Calibri"/>
          <w:color w:val="000000"/>
          <w:sz w:val="24"/>
          <w:szCs w:val="24"/>
        </w:rPr>
        <w:t xml:space="preserve"> explains </w:t>
      </w:r>
      <w:r w:rsidR="007820E4" w:rsidRPr="003D7950">
        <w:rPr>
          <w:rFonts w:ascii="Calibri" w:hAnsi="Calibri" w:cs="Calibri"/>
          <w:color w:val="000000"/>
          <w:sz w:val="24"/>
          <w:szCs w:val="24"/>
        </w:rPr>
        <w:t>Hwb</w:t>
      </w:r>
      <w:r w:rsidR="00DF6C65" w:rsidRPr="003D7950">
        <w:rPr>
          <w:rFonts w:ascii="Calibri" w:hAnsi="Calibri" w:cs="Calibri"/>
          <w:color w:val="000000"/>
          <w:sz w:val="24"/>
          <w:szCs w:val="24"/>
        </w:rPr>
        <w:t xml:space="preserve"> </w:t>
      </w:r>
      <w:r w:rsidR="007820E4" w:rsidRPr="003D7950">
        <w:rPr>
          <w:rFonts w:ascii="Calibri" w:hAnsi="Calibri" w:cs="Calibri"/>
          <w:color w:val="000000"/>
          <w:sz w:val="24"/>
          <w:szCs w:val="24"/>
        </w:rPr>
        <w:t>(202</w:t>
      </w:r>
      <w:r w:rsidR="00DE6CA8" w:rsidRPr="003D7950">
        <w:rPr>
          <w:rFonts w:ascii="Calibri" w:hAnsi="Calibri" w:cs="Calibri"/>
          <w:color w:val="000000"/>
          <w:sz w:val="24"/>
          <w:szCs w:val="24"/>
        </w:rPr>
        <w:t>4)</w:t>
      </w:r>
      <w:r w:rsidR="00DF6C65" w:rsidRPr="003D7950">
        <w:rPr>
          <w:rFonts w:ascii="Calibri" w:hAnsi="Calibri" w:cs="Calibri"/>
          <w:color w:val="000000"/>
          <w:sz w:val="24"/>
          <w:szCs w:val="24"/>
        </w:rPr>
        <w:t xml:space="preserve">. </w:t>
      </w:r>
      <w:r w:rsidR="00C93E5D" w:rsidRPr="003D7950">
        <w:rPr>
          <w:rFonts w:ascii="Calibri" w:hAnsi="Calibri" w:cs="Calibri"/>
          <w:color w:val="000000"/>
          <w:sz w:val="24"/>
          <w:szCs w:val="24"/>
        </w:rPr>
        <w:t xml:space="preserve">Furthermore, </w:t>
      </w:r>
      <w:r w:rsidR="00C510BA" w:rsidRPr="003D7950">
        <w:rPr>
          <w:rFonts w:ascii="Calibri" w:hAnsi="Calibri" w:cs="Calibri"/>
          <w:color w:val="000000"/>
          <w:sz w:val="24"/>
          <w:szCs w:val="24"/>
        </w:rPr>
        <w:t>there</w:t>
      </w:r>
      <w:r w:rsidR="007814C6" w:rsidRPr="003D7950">
        <w:rPr>
          <w:rFonts w:ascii="Calibri" w:hAnsi="Calibri" w:cs="Calibri"/>
          <w:color w:val="000000"/>
          <w:sz w:val="24"/>
          <w:szCs w:val="24"/>
        </w:rPr>
        <w:t xml:space="preserve"> are numerous advantages to following this play-based approach, including</w:t>
      </w:r>
      <w:r w:rsidR="003B72C2">
        <w:rPr>
          <w:rFonts w:ascii="Calibri" w:hAnsi="Calibri" w:cs="Calibri"/>
          <w:color w:val="000000"/>
          <w:sz w:val="24"/>
          <w:szCs w:val="24"/>
        </w:rPr>
        <w:t xml:space="preserve"> consistency</w:t>
      </w:r>
      <w:r w:rsidR="007814C6" w:rsidRPr="003D7950">
        <w:rPr>
          <w:rFonts w:ascii="Calibri" w:hAnsi="Calibri" w:cs="Calibri"/>
          <w:color w:val="000000"/>
          <w:sz w:val="24"/>
          <w:szCs w:val="24"/>
        </w:rPr>
        <w:t xml:space="preserve">. Curriculum for Wales is for children ages three to sixteen. This will guarantee that all schools and environments cover the same fundamentals and that children throughout Wales receive </w:t>
      </w:r>
      <w:r w:rsidR="00C93E5D" w:rsidRPr="003D7950">
        <w:rPr>
          <w:rFonts w:ascii="Calibri" w:hAnsi="Calibri" w:cs="Calibri"/>
          <w:color w:val="000000"/>
          <w:sz w:val="24"/>
          <w:szCs w:val="24"/>
        </w:rPr>
        <w:t xml:space="preserve">education </w:t>
      </w:r>
      <w:r w:rsidR="007814C6" w:rsidRPr="003D7950">
        <w:rPr>
          <w:rFonts w:ascii="Calibri" w:hAnsi="Calibri" w:cs="Calibri"/>
          <w:color w:val="000000"/>
          <w:sz w:val="24"/>
          <w:szCs w:val="24"/>
        </w:rPr>
        <w:t>in a consistent manner.</w:t>
      </w:r>
      <w:r w:rsidR="00CE5B1F" w:rsidRPr="003D7950">
        <w:rPr>
          <w:rFonts w:ascii="Calibri" w:hAnsi="Calibri" w:cs="Calibri"/>
          <w:color w:val="000000"/>
          <w:sz w:val="24"/>
          <w:szCs w:val="24"/>
        </w:rPr>
        <w:t xml:space="preserve"> </w:t>
      </w:r>
      <w:r w:rsidR="00147FC5" w:rsidRPr="003D7950">
        <w:rPr>
          <w:rStyle w:val="s1"/>
          <w:rFonts w:ascii="Calibri" w:eastAsiaTheme="majorEastAsia" w:hAnsi="Calibri" w:cs="Calibri"/>
          <w:sz w:val="24"/>
          <w:szCs w:val="24"/>
        </w:rPr>
        <w:t>While both the Foundation Phase and Curriculum for Wales aim to provide a broad and balanced education, they differ significantly in their approach to learning and assessment.</w:t>
      </w:r>
      <w:r w:rsidR="00CE5B1F" w:rsidRPr="003D7950">
        <w:rPr>
          <w:rStyle w:val="s1"/>
          <w:rFonts w:ascii="Calibri" w:eastAsiaTheme="majorEastAsia" w:hAnsi="Calibri" w:cs="Calibri"/>
          <w:sz w:val="24"/>
          <w:szCs w:val="24"/>
        </w:rPr>
        <w:t xml:space="preserve"> </w:t>
      </w:r>
      <w:r w:rsidR="00130858" w:rsidRPr="003D7950">
        <w:rPr>
          <w:rFonts w:ascii="Calibri" w:hAnsi="Calibri" w:cs="Calibri"/>
          <w:color w:val="000000"/>
          <w:sz w:val="24"/>
          <w:szCs w:val="24"/>
        </w:rPr>
        <w:t>Since its introduction in September 2010, the Foundation Phase has been the mandatory curriculum for all children in Wales aged three to seven. It makes studying more fun and efficient while also encouraging children to be inventive and creative. The vision for children and young people serves as the larger framework for the Welsh Government's approach to education and lifelong learning</w:t>
      </w:r>
      <w:r w:rsidR="0003403D" w:rsidRPr="003D7950">
        <w:rPr>
          <w:rFonts w:ascii="Calibri" w:hAnsi="Calibri" w:cs="Calibri"/>
          <w:color w:val="000000"/>
          <w:sz w:val="24"/>
          <w:szCs w:val="24"/>
        </w:rPr>
        <w:t>, Hwb (2024)</w:t>
      </w:r>
    </w:p>
    <w:p w14:paraId="3871A556" w14:textId="77777777" w:rsidR="008057E4" w:rsidRPr="003D7950" w:rsidRDefault="008057E4" w:rsidP="00DE6CA8">
      <w:pPr>
        <w:pStyle w:val="p1"/>
        <w:rPr>
          <w:rFonts w:ascii="Calibri" w:hAnsi="Calibri" w:cs="Calibri"/>
          <w:color w:val="000000"/>
          <w:sz w:val="24"/>
          <w:szCs w:val="24"/>
        </w:rPr>
      </w:pPr>
    </w:p>
    <w:p w14:paraId="1B39A150" w14:textId="16DC83F6" w:rsidR="009E1AEB" w:rsidRPr="003D7950" w:rsidRDefault="001C0593" w:rsidP="00A85D67">
      <w:pPr>
        <w:pStyle w:val="p1"/>
        <w:rPr>
          <w:rFonts w:ascii="Calibri" w:hAnsi="Calibri" w:cs="Calibri"/>
          <w:sz w:val="24"/>
          <w:szCs w:val="24"/>
        </w:rPr>
      </w:pPr>
      <w:bookmarkStart w:id="1" w:name="OLE_LINK1"/>
      <w:bookmarkEnd w:id="0"/>
      <w:r w:rsidRPr="003D7950">
        <w:rPr>
          <w:rFonts w:ascii="Calibri" w:hAnsi="Calibri" w:cs="Calibri"/>
          <w:color w:val="000000"/>
          <w:sz w:val="24"/>
          <w:szCs w:val="24"/>
        </w:rPr>
        <w:t>One difference that stands out clearly is the age difference in both frameworks</w:t>
      </w:r>
      <w:r w:rsidR="007C66A4" w:rsidRPr="003D7950">
        <w:rPr>
          <w:rFonts w:ascii="Calibri" w:hAnsi="Calibri" w:cs="Calibri"/>
          <w:color w:val="000000"/>
          <w:sz w:val="24"/>
          <w:szCs w:val="24"/>
        </w:rPr>
        <w:t xml:space="preserve">. The Foundation Phase's framework is based on seven </w:t>
      </w:r>
      <w:r w:rsidR="00C73120">
        <w:rPr>
          <w:rFonts w:ascii="Calibri" w:hAnsi="Calibri" w:cs="Calibri"/>
          <w:color w:val="000000"/>
          <w:sz w:val="24"/>
          <w:szCs w:val="24"/>
        </w:rPr>
        <w:t>a</w:t>
      </w:r>
      <w:r w:rsidR="007C66A4" w:rsidRPr="003D7950">
        <w:rPr>
          <w:rFonts w:ascii="Calibri" w:hAnsi="Calibri" w:cs="Calibri"/>
          <w:color w:val="000000"/>
          <w:sz w:val="24"/>
          <w:szCs w:val="24"/>
        </w:rPr>
        <w:t xml:space="preserve">reas of </w:t>
      </w:r>
      <w:r w:rsidR="00C73120">
        <w:rPr>
          <w:rFonts w:ascii="Calibri" w:hAnsi="Calibri" w:cs="Calibri"/>
          <w:color w:val="000000"/>
          <w:sz w:val="24"/>
          <w:szCs w:val="24"/>
        </w:rPr>
        <w:t>l</w:t>
      </w:r>
      <w:r w:rsidR="00151F4C" w:rsidRPr="003D7950">
        <w:rPr>
          <w:rFonts w:ascii="Calibri" w:hAnsi="Calibri" w:cs="Calibri"/>
          <w:color w:val="000000"/>
          <w:sz w:val="24"/>
          <w:szCs w:val="24"/>
        </w:rPr>
        <w:t>earning,</w:t>
      </w:r>
      <w:r w:rsidR="007C66A4" w:rsidRPr="003D7950">
        <w:rPr>
          <w:rFonts w:ascii="Calibri" w:hAnsi="Calibri" w:cs="Calibri"/>
          <w:color w:val="000000"/>
          <w:sz w:val="24"/>
          <w:szCs w:val="24"/>
        </w:rPr>
        <w:t xml:space="preserve"> and it specifically serves children ages three to seven, including those in nursery and early school</w:t>
      </w:r>
      <w:r w:rsidR="003066B7" w:rsidRPr="003D7950">
        <w:rPr>
          <w:rFonts w:ascii="Calibri" w:hAnsi="Calibri" w:cs="Calibri"/>
          <w:color w:val="000000"/>
          <w:sz w:val="24"/>
          <w:szCs w:val="24"/>
        </w:rPr>
        <w:t xml:space="preserve"> Welsh Government (20</w:t>
      </w:r>
      <w:r w:rsidR="00011964" w:rsidRPr="003D7950">
        <w:rPr>
          <w:rFonts w:ascii="Calibri" w:hAnsi="Calibri" w:cs="Calibri"/>
          <w:color w:val="000000"/>
          <w:sz w:val="24"/>
          <w:szCs w:val="24"/>
        </w:rPr>
        <w:t>15</w:t>
      </w:r>
      <w:r w:rsidR="003066B7" w:rsidRPr="003D7950">
        <w:rPr>
          <w:rFonts w:ascii="Calibri" w:hAnsi="Calibri" w:cs="Calibri"/>
          <w:color w:val="000000"/>
          <w:sz w:val="24"/>
          <w:szCs w:val="24"/>
        </w:rPr>
        <w:t>)</w:t>
      </w:r>
      <w:r w:rsidR="00E72485" w:rsidRPr="003D7950">
        <w:rPr>
          <w:rFonts w:ascii="Calibri" w:hAnsi="Calibri" w:cs="Calibri"/>
          <w:color w:val="000000"/>
          <w:sz w:val="24"/>
          <w:szCs w:val="24"/>
        </w:rPr>
        <w:t xml:space="preserve">. These seven </w:t>
      </w:r>
      <w:r w:rsidR="00112338" w:rsidRPr="003D7950">
        <w:rPr>
          <w:rFonts w:ascii="Calibri" w:hAnsi="Calibri" w:cs="Calibri"/>
          <w:color w:val="000000"/>
          <w:sz w:val="24"/>
          <w:szCs w:val="24"/>
        </w:rPr>
        <w:t xml:space="preserve">areas of learning are </w:t>
      </w:r>
      <w:r w:rsidR="00C73120">
        <w:rPr>
          <w:rFonts w:ascii="Calibri" w:hAnsi="Calibri" w:cs="Calibri"/>
          <w:color w:val="000000"/>
          <w:sz w:val="24"/>
          <w:szCs w:val="24"/>
        </w:rPr>
        <w:t>c</w:t>
      </w:r>
      <w:r w:rsidR="00805F8E" w:rsidRPr="003D7950">
        <w:rPr>
          <w:rFonts w:ascii="Calibri" w:hAnsi="Calibri" w:cs="Calibri"/>
          <w:color w:val="000000"/>
          <w:sz w:val="24"/>
          <w:szCs w:val="24"/>
        </w:rPr>
        <w:t xml:space="preserve">ommunication and language, </w:t>
      </w:r>
      <w:r w:rsidR="00E634B8" w:rsidRPr="003D7950">
        <w:rPr>
          <w:rFonts w:ascii="Calibri" w:hAnsi="Calibri" w:cs="Calibri"/>
          <w:color w:val="000000"/>
          <w:sz w:val="24"/>
          <w:szCs w:val="24"/>
        </w:rPr>
        <w:t xml:space="preserve">personal, </w:t>
      </w:r>
      <w:r w:rsidR="008755F0" w:rsidRPr="003D7950">
        <w:rPr>
          <w:rFonts w:ascii="Calibri" w:hAnsi="Calibri" w:cs="Calibri"/>
          <w:color w:val="000000"/>
          <w:sz w:val="24"/>
          <w:szCs w:val="24"/>
        </w:rPr>
        <w:t>social and emotional development, physical deve</w:t>
      </w:r>
      <w:r w:rsidR="0014555A" w:rsidRPr="003D7950">
        <w:rPr>
          <w:rFonts w:ascii="Calibri" w:hAnsi="Calibri" w:cs="Calibri"/>
          <w:color w:val="000000"/>
          <w:sz w:val="24"/>
          <w:szCs w:val="24"/>
        </w:rPr>
        <w:t>lopment, literacy, mathematics, understanding the world and expressive arts</w:t>
      </w:r>
      <w:r w:rsidR="00A10ADE" w:rsidRPr="003D7950">
        <w:rPr>
          <w:rFonts w:ascii="Calibri" w:hAnsi="Calibri" w:cs="Calibri"/>
          <w:color w:val="000000"/>
          <w:sz w:val="24"/>
          <w:szCs w:val="24"/>
        </w:rPr>
        <w:t>, GOV (</w:t>
      </w:r>
      <w:r w:rsidR="00C17303" w:rsidRPr="003D7950">
        <w:rPr>
          <w:rFonts w:ascii="Calibri" w:hAnsi="Calibri" w:cs="Calibri"/>
          <w:color w:val="000000"/>
          <w:sz w:val="24"/>
          <w:szCs w:val="24"/>
        </w:rPr>
        <w:t>no date)</w:t>
      </w:r>
      <w:r w:rsidR="00151F4C" w:rsidRPr="003D7950">
        <w:rPr>
          <w:rFonts w:ascii="Calibri" w:hAnsi="Calibri" w:cs="Calibri"/>
          <w:color w:val="000000"/>
          <w:sz w:val="24"/>
          <w:szCs w:val="24"/>
        </w:rPr>
        <w:t xml:space="preserve"> </w:t>
      </w:r>
      <w:r w:rsidR="00E90D09" w:rsidRPr="003D7950">
        <w:rPr>
          <w:rFonts w:ascii="Calibri" w:hAnsi="Calibri" w:cs="Calibri"/>
          <w:color w:val="000000"/>
          <w:sz w:val="24"/>
          <w:szCs w:val="24"/>
        </w:rPr>
        <w:t>However,</w:t>
      </w:r>
      <w:r w:rsidR="007C66A4" w:rsidRPr="003D7950">
        <w:rPr>
          <w:rFonts w:ascii="Calibri" w:hAnsi="Calibri" w:cs="Calibri"/>
          <w:color w:val="000000"/>
          <w:sz w:val="24"/>
          <w:szCs w:val="24"/>
        </w:rPr>
        <w:t xml:space="preserve"> in contrast </w:t>
      </w:r>
      <w:r w:rsidR="00A85D67" w:rsidRPr="003D7950">
        <w:rPr>
          <w:rFonts w:ascii="Calibri" w:hAnsi="Calibri" w:cs="Calibri"/>
          <w:sz w:val="24"/>
          <w:szCs w:val="24"/>
        </w:rPr>
        <w:t xml:space="preserve">Curriculum for Wales covers a much broader age range from 3 to 16 years and is organized around six </w:t>
      </w:r>
      <w:r w:rsidR="00D747AC">
        <w:rPr>
          <w:rFonts w:ascii="Calibri" w:hAnsi="Calibri" w:cs="Calibri"/>
          <w:sz w:val="24"/>
          <w:szCs w:val="24"/>
        </w:rPr>
        <w:t>a</w:t>
      </w:r>
      <w:r w:rsidR="00A85D67" w:rsidRPr="003D7950">
        <w:rPr>
          <w:rFonts w:ascii="Calibri" w:hAnsi="Calibri" w:cs="Calibri"/>
          <w:sz w:val="24"/>
          <w:szCs w:val="24"/>
        </w:rPr>
        <w:t xml:space="preserve">reas of </w:t>
      </w:r>
      <w:r w:rsidR="00D747AC">
        <w:rPr>
          <w:rFonts w:ascii="Calibri" w:hAnsi="Calibri" w:cs="Calibri"/>
          <w:sz w:val="24"/>
          <w:szCs w:val="24"/>
        </w:rPr>
        <w:t>l</w:t>
      </w:r>
      <w:r w:rsidR="00A85D67" w:rsidRPr="003D7950">
        <w:rPr>
          <w:rFonts w:ascii="Calibri" w:hAnsi="Calibri" w:cs="Calibri"/>
          <w:sz w:val="24"/>
          <w:szCs w:val="24"/>
        </w:rPr>
        <w:t xml:space="preserve">earning and </w:t>
      </w:r>
      <w:r w:rsidR="00D747AC">
        <w:rPr>
          <w:rFonts w:ascii="Calibri" w:hAnsi="Calibri" w:cs="Calibri"/>
          <w:sz w:val="24"/>
          <w:szCs w:val="24"/>
        </w:rPr>
        <w:t>e</w:t>
      </w:r>
      <w:r w:rsidR="00A85D67" w:rsidRPr="003D7950">
        <w:rPr>
          <w:rFonts w:ascii="Calibri" w:hAnsi="Calibri" w:cs="Calibri"/>
          <w:sz w:val="24"/>
          <w:szCs w:val="24"/>
        </w:rPr>
        <w:t xml:space="preserve">xperience (AoLEs) this is </w:t>
      </w:r>
      <w:r w:rsidR="00830184" w:rsidRPr="003D7950">
        <w:rPr>
          <w:rFonts w:ascii="Calibri" w:hAnsi="Calibri" w:cs="Calibri"/>
          <w:sz w:val="24"/>
          <w:szCs w:val="24"/>
        </w:rPr>
        <w:t xml:space="preserve">also </w:t>
      </w:r>
      <w:r w:rsidR="00A85D67" w:rsidRPr="003D7950">
        <w:rPr>
          <w:rFonts w:ascii="Calibri" w:hAnsi="Calibri" w:cs="Calibri"/>
          <w:sz w:val="24"/>
          <w:szCs w:val="24"/>
        </w:rPr>
        <w:t>explained by</w:t>
      </w:r>
      <w:r w:rsidR="00703C9D" w:rsidRPr="003D7950">
        <w:rPr>
          <w:rFonts w:ascii="Calibri" w:hAnsi="Calibri" w:cs="Calibri"/>
          <w:sz w:val="24"/>
          <w:szCs w:val="24"/>
        </w:rPr>
        <w:t xml:space="preserve"> </w:t>
      </w:r>
      <w:r w:rsidR="0025197F" w:rsidRPr="003D7950">
        <w:rPr>
          <w:rFonts w:ascii="Calibri" w:hAnsi="Calibri" w:cs="Calibri"/>
          <w:sz w:val="24"/>
          <w:szCs w:val="24"/>
        </w:rPr>
        <w:t>Hwb (</w:t>
      </w:r>
      <w:r w:rsidR="00D7178F" w:rsidRPr="003D7950">
        <w:rPr>
          <w:rFonts w:ascii="Calibri" w:hAnsi="Calibri" w:cs="Calibri"/>
          <w:sz w:val="24"/>
          <w:szCs w:val="24"/>
        </w:rPr>
        <w:t>202</w:t>
      </w:r>
      <w:r w:rsidR="00830184" w:rsidRPr="003D7950">
        <w:rPr>
          <w:rFonts w:ascii="Calibri" w:hAnsi="Calibri" w:cs="Calibri"/>
          <w:sz w:val="24"/>
          <w:szCs w:val="24"/>
        </w:rPr>
        <w:t>4</w:t>
      </w:r>
      <w:r w:rsidR="00D7178F" w:rsidRPr="003D7950">
        <w:rPr>
          <w:rFonts w:ascii="Calibri" w:hAnsi="Calibri" w:cs="Calibri"/>
          <w:sz w:val="24"/>
          <w:szCs w:val="24"/>
        </w:rPr>
        <w:t xml:space="preserve">). </w:t>
      </w:r>
      <w:r w:rsidR="008307A6" w:rsidRPr="003D7950">
        <w:rPr>
          <w:rFonts w:ascii="Calibri" w:hAnsi="Calibri" w:cs="Calibri"/>
          <w:sz w:val="24"/>
          <w:szCs w:val="24"/>
        </w:rPr>
        <w:t xml:space="preserve">The six </w:t>
      </w:r>
      <w:r w:rsidR="00773008" w:rsidRPr="003D7950">
        <w:rPr>
          <w:rFonts w:ascii="Calibri" w:hAnsi="Calibri" w:cs="Calibri"/>
          <w:sz w:val="24"/>
          <w:szCs w:val="24"/>
        </w:rPr>
        <w:t xml:space="preserve">areas of learning and experience that curriculum for Wales are </w:t>
      </w:r>
      <w:r w:rsidR="008E30EF" w:rsidRPr="003D7950">
        <w:rPr>
          <w:rFonts w:ascii="Calibri" w:hAnsi="Calibri" w:cs="Calibri"/>
          <w:sz w:val="24"/>
          <w:szCs w:val="24"/>
        </w:rPr>
        <w:t>expressive</w:t>
      </w:r>
      <w:r w:rsidR="00280262" w:rsidRPr="003D7950">
        <w:rPr>
          <w:rFonts w:ascii="Calibri" w:hAnsi="Calibri" w:cs="Calibri"/>
          <w:sz w:val="24"/>
          <w:szCs w:val="24"/>
        </w:rPr>
        <w:t xml:space="preserve"> arts, </w:t>
      </w:r>
      <w:r w:rsidR="00A74649" w:rsidRPr="003D7950">
        <w:rPr>
          <w:rFonts w:ascii="Calibri" w:hAnsi="Calibri" w:cs="Calibri"/>
          <w:sz w:val="24"/>
          <w:szCs w:val="24"/>
        </w:rPr>
        <w:t xml:space="preserve">health and </w:t>
      </w:r>
      <w:r w:rsidR="009E1AEB" w:rsidRPr="003D7950">
        <w:rPr>
          <w:rFonts w:ascii="Calibri" w:hAnsi="Calibri" w:cs="Calibri"/>
          <w:sz w:val="24"/>
          <w:szCs w:val="24"/>
        </w:rPr>
        <w:t>well-being</w:t>
      </w:r>
      <w:r w:rsidR="00A74649" w:rsidRPr="003D7950">
        <w:rPr>
          <w:rFonts w:ascii="Calibri" w:hAnsi="Calibri" w:cs="Calibri"/>
          <w:sz w:val="24"/>
          <w:szCs w:val="24"/>
        </w:rPr>
        <w:t xml:space="preserve">, humanities, languages, literacy and communication, </w:t>
      </w:r>
      <w:r w:rsidR="009E1AEB" w:rsidRPr="003D7950">
        <w:rPr>
          <w:rFonts w:ascii="Calibri" w:hAnsi="Calibri" w:cs="Calibri"/>
          <w:sz w:val="24"/>
          <w:szCs w:val="24"/>
        </w:rPr>
        <w:t xml:space="preserve">mathematics and numeracy and science and technology, </w:t>
      </w:r>
      <w:r w:rsidR="005C73E2" w:rsidRPr="003D7950">
        <w:rPr>
          <w:rFonts w:ascii="Calibri" w:hAnsi="Calibri" w:cs="Calibri"/>
          <w:sz w:val="24"/>
          <w:szCs w:val="24"/>
        </w:rPr>
        <w:t xml:space="preserve">Education Wales (2020). </w:t>
      </w:r>
      <w:r w:rsidR="00EB4B81" w:rsidRPr="003D7950">
        <w:rPr>
          <w:rFonts w:ascii="Calibri" w:hAnsi="Calibri" w:cs="Calibri"/>
          <w:sz w:val="24"/>
          <w:szCs w:val="24"/>
        </w:rPr>
        <w:t xml:space="preserve">Although these are </w:t>
      </w:r>
      <w:r w:rsidR="00D25417" w:rsidRPr="003D7950">
        <w:rPr>
          <w:rFonts w:ascii="Calibri" w:hAnsi="Calibri" w:cs="Calibri"/>
          <w:sz w:val="24"/>
          <w:szCs w:val="24"/>
        </w:rPr>
        <w:t>similar,</w:t>
      </w:r>
      <w:r w:rsidR="00EB4B81" w:rsidRPr="003D7950">
        <w:rPr>
          <w:rFonts w:ascii="Calibri" w:hAnsi="Calibri" w:cs="Calibri"/>
          <w:sz w:val="24"/>
          <w:szCs w:val="24"/>
        </w:rPr>
        <w:t xml:space="preserve"> </w:t>
      </w:r>
      <w:r w:rsidR="008E30EF" w:rsidRPr="003D7950">
        <w:rPr>
          <w:rFonts w:ascii="Calibri" w:hAnsi="Calibri" w:cs="Calibri"/>
          <w:sz w:val="24"/>
          <w:szCs w:val="24"/>
        </w:rPr>
        <w:t>they are also very different</w:t>
      </w:r>
      <w:bookmarkEnd w:id="1"/>
      <w:r w:rsidR="008E30EF" w:rsidRPr="003D7950">
        <w:rPr>
          <w:rFonts w:ascii="Calibri" w:hAnsi="Calibri" w:cs="Calibri"/>
          <w:sz w:val="24"/>
          <w:szCs w:val="24"/>
        </w:rPr>
        <w:t xml:space="preserve">. </w:t>
      </w:r>
    </w:p>
    <w:p w14:paraId="5943875E" w14:textId="77777777" w:rsidR="00C833A0" w:rsidRPr="003D7950" w:rsidRDefault="00C833A0" w:rsidP="00A85D67">
      <w:pPr>
        <w:pStyle w:val="p1"/>
        <w:rPr>
          <w:rFonts w:ascii="Calibri" w:hAnsi="Calibri" w:cs="Calibri"/>
          <w:color w:val="000000"/>
          <w:sz w:val="24"/>
          <w:szCs w:val="24"/>
        </w:rPr>
      </w:pPr>
    </w:p>
    <w:p w14:paraId="6D871B30" w14:textId="0CEBC216" w:rsidR="006928FB" w:rsidRPr="003D7950" w:rsidRDefault="00F62FCC" w:rsidP="00A85D67">
      <w:pPr>
        <w:pStyle w:val="p1"/>
        <w:rPr>
          <w:rFonts w:ascii="Calibri" w:hAnsi="Calibri" w:cs="Calibri"/>
          <w:color w:val="000000"/>
          <w:sz w:val="24"/>
          <w:szCs w:val="24"/>
        </w:rPr>
      </w:pPr>
      <w:r w:rsidRPr="003D7950">
        <w:rPr>
          <w:rFonts w:ascii="Calibri" w:hAnsi="Calibri" w:cs="Calibri"/>
          <w:color w:val="000000"/>
          <w:sz w:val="24"/>
          <w:szCs w:val="24"/>
        </w:rPr>
        <w:t xml:space="preserve">The Foundation Phase Profile is a summative evaluation method that builds a comprehensive picture of children's growth and skills in important areas through formative assessments and observations. Instead of concentrating on Foundation Phase results, formative assessment must highlight children's accomplishments in relation to academic skills and specifics about how they can improve. Practitioners and children will need to </w:t>
      </w:r>
      <w:r w:rsidR="001343C7" w:rsidRPr="003D7950">
        <w:rPr>
          <w:rFonts w:ascii="Calibri" w:hAnsi="Calibri" w:cs="Calibri"/>
          <w:color w:val="000000"/>
          <w:sz w:val="24"/>
          <w:szCs w:val="24"/>
        </w:rPr>
        <w:t xml:space="preserve">understand </w:t>
      </w:r>
      <w:r w:rsidRPr="003D7950">
        <w:rPr>
          <w:rFonts w:ascii="Calibri" w:hAnsi="Calibri" w:cs="Calibri"/>
          <w:color w:val="000000"/>
          <w:sz w:val="24"/>
          <w:szCs w:val="24"/>
        </w:rPr>
        <w:t>specific skills and, if applicable, the related success criteria. Practitioners are able to determine each child's current position, design and set steps within skills, and determine when those steps have been completed</w:t>
      </w:r>
      <w:r w:rsidR="002A7613" w:rsidRPr="003D7950">
        <w:rPr>
          <w:rFonts w:ascii="Calibri" w:hAnsi="Calibri" w:cs="Calibri"/>
          <w:color w:val="000000"/>
          <w:sz w:val="24"/>
          <w:szCs w:val="24"/>
        </w:rPr>
        <w:t xml:space="preserve">, </w:t>
      </w:r>
      <w:r w:rsidR="00AB71D7" w:rsidRPr="003D7950">
        <w:rPr>
          <w:rFonts w:ascii="Calibri" w:hAnsi="Calibri" w:cs="Calibri"/>
          <w:color w:val="000000"/>
          <w:sz w:val="24"/>
          <w:szCs w:val="24"/>
        </w:rPr>
        <w:t>this</w:t>
      </w:r>
      <w:r w:rsidR="002A7613" w:rsidRPr="003D7950">
        <w:rPr>
          <w:rFonts w:ascii="Calibri" w:hAnsi="Calibri" w:cs="Calibri"/>
          <w:color w:val="000000"/>
          <w:sz w:val="24"/>
          <w:szCs w:val="24"/>
        </w:rPr>
        <w:t xml:space="preserve"> was </w:t>
      </w:r>
      <w:r w:rsidR="001A2929" w:rsidRPr="003D7950">
        <w:rPr>
          <w:rFonts w:ascii="Calibri" w:hAnsi="Calibri" w:cs="Calibri"/>
          <w:color w:val="000000"/>
          <w:sz w:val="24"/>
          <w:szCs w:val="24"/>
        </w:rPr>
        <w:t xml:space="preserve">explained by the Welsh Government (2017). Moreover, </w:t>
      </w:r>
      <w:r w:rsidR="00E83444" w:rsidRPr="003D7950">
        <w:rPr>
          <w:rFonts w:ascii="Calibri" w:hAnsi="Calibri" w:cs="Calibri"/>
          <w:color w:val="000000"/>
          <w:sz w:val="24"/>
          <w:szCs w:val="24"/>
        </w:rPr>
        <w:t xml:space="preserve">Welsh </w:t>
      </w:r>
      <w:r w:rsidR="007F1BDA" w:rsidRPr="003D7950">
        <w:rPr>
          <w:rFonts w:ascii="Calibri" w:hAnsi="Calibri" w:cs="Calibri"/>
          <w:color w:val="000000"/>
          <w:sz w:val="24"/>
          <w:szCs w:val="24"/>
        </w:rPr>
        <w:t>Government (</w:t>
      </w:r>
      <w:r w:rsidR="00E83444" w:rsidRPr="003D7950">
        <w:rPr>
          <w:rFonts w:ascii="Calibri" w:hAnsi="Calibri" w:cs="Calibri"/>
          <w:color w:val="000000"/>
          <w:sz w:val="24"/>
          <w:szCs w:val="24"/>
        </w:rPr>
        <w:t>no date</w:t>
      </w:r>
      <w:r w:rsidR="00A94DB6" w:rsidRPr="003D7950">
        <w:rPr>
          <w:rFonts w:ascii="Calibri" w:hAnsi="Calibri" w:cs="Calibri"/>
          <w:color w:val="000000"/>
          <w:sz w:val="24"/>
          <w:szCs w:val="24"/>
        </w:rPr>
        <w:t>) presents a progression-based strategy. It includes a greater variety of techniques, including reflective exercises, peer review, and self-evaluation, but it is still formative. Children are encouraged to actively participate in their own education, and assessments are connected to developmental stages rather than set age expectations. Schools are more in charge of how assessments are utilised, but they also have more freedom.</w:t>
      </w:r>
    </w:p>
    <w:p w14:paraId="5A27E694" w14:textId="77777777" w:rsidR="001E2F50" w:rsidRPr="003D7950" w:rsidRDefault="001E2F50" w:rsidP="00A85D67">
      <w:pPr>
        <w:pStyle w:val="p1"/>
        <w:rPr>
          <w:rFonts w:ascii="Calibri" w:hAnsi="Calibri" w:cs="Calibri"/>
          <w:color w:val="000000"/>
          <w:sz w:val="24"/>
          <w:szCs w:val="24"/>
        </w:rPr>
      </w:pPr>
    </w:p>
    <w:p w14:paraId="1753B279" w14:textId="77777777" w:rsidR="0031073E" w:rsidRPr="003D7950" w:rsidRDefault="0031073E" w:rsidP="00A85D67">
      <w:pPr>
        <w:pStyle w:val="p1"/>
        <w:rPr>
          <w:rFonts w:ascii="Calibri" w:hAnsi="Calibri" w:cs="Calibri"/>
          <w:color w:val="000000"/>
          <w:sz w:val="24"/>
          <w:szCs w:val="24"/>
        </w:rPr>
      </w:pPr>
    </w:p>
    <w:p w14:paraId="7112A260" w14:textId="77777777" w:rsidR="0031073E" w:rsidRPr="003D7950" w:rsidRDefault="0031073E" w:rsidP="00A85D67">
      <w:pPr>
        <w:pStyle w:val="p1"/>
        <w:rPr>
          <w:rFonts w:ascii="Calibri" w:hAnsi="Calibri" w:cs="Calibri"/>
          <w:color w:val="000000"/>
          <w:sz w:val="24"/>
          <w:szCs w:val="24"/>
        </w:rPr>
      </w:pPr>
    </w:p>
    <w:p w14:paraId="02FAA21F" w14:textId="77777777" w:rsidR="001E2F50" w:rsidRPr="003D7950" w:rsidRDefault="001E2F50" w:rsidP="00A85D67">
      <w:pPr>
        <w:pStyle w:val="p1"/>
        <w:rPr>
          <w:rFonts w:ascii="Calibri" w:hAnsi="Calibri" w:cs="Calibri"/>
          <w:color w:val="000000"/>
          <w:sz w:val="24"/>
          <w:szCs w:val="24"/>
        </w:rPr>
      </w:pPr>
    </w:p>
    <w:p w14:paraId="05A66828" w14:textId="77777777" w:rsidR="00A31FEF" w:rsidRPr="003D7950" w:rsidRDefault="00A31FEF" w:rsidP="00A85D67">
      <w:pPr>
        <w:pStyle w:val="p1"/>
        <w:rPr>
          <w:rFonts w:ascii="Calibri" w:hAnsi="Calibri" w:cs="Calibri"/>
          <w:sz w:val="24"/>
          <w:szCs w:val="24"/>
        </w:rPr>
      </w:pPr>
    </w:p>
    <w:p w14:paraId="1A187B12" w14:textId="35D61601" w:rsidR="008057E4" w:rsidRPr="003D7950" w:rsidRDefault="006F19C9" w:rsidP="00DE6CA8">
      <w:pPr>
        <w:pStyle w:val="p1"/>
        <w:rPr>
          <w:rFonts w:ascii="Calibri" w:hAnsi="Calibri" w:cs="Calibri"/>
          <w:color w:val="000000"/>
          <w:sz w:val="24"/>
          <w:szCs w:val="24"/>
        </w:rPr>
      </w:pPr>
      <w:r w:rsidRPr="003D7950">
        <w:rPr>
          <w:rFonts w:ascii="Calibri" w:hAnsi="Calibri" w:cs="Calibri"/>
          <w:color w:val="000000"/>
          <w:sz w:val="24"/>
          <w:szCs w:val="24"/>
        </w:rPr>
        <w:t>The foundation stage</w:t>
      </w:r>
      <w:r w:rsidR="000A7813" w:rsidRPr="003D7950">
        <w:rPr>
          <w:rFonts w:ascii="Calibri" w:hAnsi="Calibri" w:cs="Calibri"/>
          <w:color w:val="000000"/>
          <w:sz w:val="24"/>
          <w:szCs w:val="24"/>
        </w:rPr>
        <w:t xml:space="preserve"> </w:t>
      </w:r>
      <w:r w:rsidRPr="003D7950">
        <w:rPr>
          <w:rFonts w:ascii="Calibri" w:hAnsi="Calibri" w:cs="Calibri"/>
          <w:color w:val="000000"/>
          <w:sz w:val="24"/>
          <w:szCs w:val="24"/>
        </w:rPr>
        <w:t xml:space="preserve">is more "hands on" </w:t>
      </w:r>
      <w:r w:rsidR="000A7813" w:rsidRPr="003D7950">
        <w:rPr>
          <w:rFonts w:ascii="Calibri" w:hAnsi="Calibri" w:cs="Calibri"/>
          <w:color w:val="000000"/>
          <w:sz w:val="24"/>
          <w:szCs w:val="24"/>
        </w:rPr>
        <w:t xml:space="preserve">which means </w:t>
      </w:r>
      <w:r w:rsidR="003D7950" w:rsidRPr="003D7950">
        <w:rPr>
          <w:rFonts w:ascii="Calibri" w:hAnsi="Calibri" w:cs="Calibri"/>
          <w:color w:val="000000"/>
          <w:sz w:val="24"/>
          <w:szCs w:val="24"/>
        </w:rPr>
        <w:t xml:space="preserve">children </w:t>
      </w:r>
      <w:r w:rsidRPr="003D7950">
        <w:rPr>
          <w:rFonts w:ascii="Calibri" w:hAnsi="Calibri" w:cs="Calibri"/>
          <w:color w:val="000000"/>
          <w:sz w:val="24"/>
          <w:szCs w:val="24"/>
        </w:rPr>
        <w:t>embrace learning through play, highlights the educational values of this play-based approach. The pedagogical foundations of the Foundation Phase are greatly influenced by educational theories that emphasise the importance of play, social interaction, and exploration in learning, such as Piaget and Vygotsky. With plenty of opportunities for hands-on activities and exploration, the emphasis is on child</w:t>
      </w:r>
      <w:r w:rsidR="003A45CB" w:rsidRPr="003D7950">
        <w:rPr>
          <w:rFonts w:ascii="Calibri" w:hAnsi="Calibri" w:cs="Calibri"/>
          <w:color w:val="000000"/>
          <w:sz w:val="24"/>
          <w:szCs w:val="24"/>
        </w:rPr>
        <w:t xml:space="preserve"> </w:t>
      </w:r>
      <w:r w:rsidR="006C69DB" w:rsidRPr="003D7950">
        <w:rPr>
          <w:rFonts w:ascii="Calibri" w:hAnsi="Calibri" w:cs="Calibri"/>
          <w:color w:val="000000"/>
          <w:sz w:val="24"/>
          <w:szCs w:val="24"/>
        </w:rPr>
        <w:t>centred</w:t>
      </w:r>
      <w:r w:rsidRPr="003D7950">
        <w:rPr>
          <w:rFonts w:ascii="Calibri" w:hAnsi="Calibri" w:cs="Calibri"/>
          <w:color w:val="000000"/>
          <w:sz w:val="24"/>
          <w:szCs w:val="24"/>
        </w:rPr>
        <w:t xml:space="preserve"> learning.</w:t>
      </w:r>
      <w:r w:rsidR="00A17D3A" w:rsidRPr="003D7950">
        <w:rPr>
          <w:rFonts w:ascii="Calibri" w:hAnsi="Calibri" w:cs="Calibri"/>
          <w:color w:val="000000"/>
          <w:sz w:val="24"/>
          <w:szCs w:val="24"/>
        </w:rPr>
        <w:t xml:space="preserve"> </w:t>
      </w:r>
      <w:r w:rsidR="00916AB4" w:rsidRPr="003D7950">
        <w:rPr>
          <w:rFonts w:ascii="Calibri" w:hAnsi="Calibri" w:cs="Calibri"/>
          <w:color w:val="000000"/>
          <w:sz w:val="24"/>
          <w:szCs w:val="24"/>
        </w:rPr>
        <w:t>Although they had distinct approaches, V</w:t>
      </w:r>
      <w:r w:rsidR="00E7584D" w:rsidRPr="003D7950">
        <w:rPr>
          <w:rFonts w:ascii="Calibri" w:hAnsi="Calibri" w:cs="Calibri"/>
          <w:color w:val="000000"/>
          <w:sz w:val="24"/>
          <w:szCs w:val="24"/>
        </w:rPr>
        <w:t>y</w:t>
      </w:r>
      <w:r w:rsidR="00916AB4" w:rsidRPr="003D7950">
        <w:rPr>
          <w:rFonts w:ascii="Calibri" w:hAnsi="Calibri" w:cs="Calibri"/>
          <w:color w:val="000000"/>
          <w:sz w:val="24"/>
          <w:szCs w:val="24"/>
        </w:rPr>
        <w:t>gotsky and Piaget shared an interest in comprehending children's cognitive development. Piaget concentrated more on how each child builds knowledge from their experiences with the outside world. Vygotsky placed a strong emphasis on how development occurs in social and cultural contexts. Piaget suggested universal stages, whereas Vygotsky believed that development was a continuous process that was greatly impacted by social influences</w:t>
      </w:r>
      <w:r w:rsidR="00E7584D" w:rsidRPr="003D7950">
        <w:rPr>
          <w:rFonts w:ascii="Calibri" w:hAnsi="Calibri" w:cs="Calibri"/>
          <w:color w:val="000000"/>
          <w:sz w:val="24"/>
          <w:szCs w:val="24"/>
        </w:rPr>
        <w:t xml:space="preserve">, Simply Psychology (2024). </w:t>
      </w:r>
      <w:r w:rsidR="00B12B84" w:rsidRPr="003D7950">
        <w:rPr>
          <w:rFonts w:ascii="Calibri" w:hAnsi="Calibri" w:cs="Calibri"/>
          <w:color w:val="000000"/>
          <w:sz w:val="24"/>
          <w:szCs w:val="24"/>
        </w:rPr>
        <w:t xml:space="preserve">Although it builds on many of the Foundation Phase's pedagogical advantages, the Curriculum for Wales uses a more adaptable, progression-based approach. In order to encourage investigation and practical application, learning should be integrated, comprehensive, and culturally relevant. </w:t>
      </w:r>
      <w:r w:rsidR="00076AEB" w:rsidRPr="00076AEB">
        <w:rPr>
          <w:rFonts w:ascii="Calibri" w:hAnsi="Calibri" w:cs="Calibri"/>
          <w:color w:val="000000"/>
          <w:sz w:val="24"/>
          <w:szCs w:val="24"/>
        </w:rPr>
        <w:t>Hwb (2020) supports the curriculum's four primary objectives, which identify the characteristics of the ideal student: ambitious, capable learners, entrepreneurial, creative contributors, moral, knowledgeable citizens, and healthy, self-assured persons.</w:t>
      </w:r>
    </w:p>
    <w:p w14:paraId="718745AE" w14:textId="77777777" w:rsidR="0038635D" w:rsidRPr="003D7950" w:rsidRDefault="0038635D" w:rsidP="00DE6CA8">
      <w:pPr>
        <w:pStyle w:val="p1"/>
        <w:rPr>
          <w:rFonts w:ascii="Calibri" w:hAnsi="Calibri" w:cs="Calibri"/>
          <w:color w:val="000000"/>
          <w:sz w:val="24"/>
          <w:szCs w:val="24"/>
        </w:rPr>
      </w:pPr>
    </w:p>
    <w:p w14:paraId="1EABAC97" w14:textId="77777777" w:rsidR="007235AC" w:rsidRPr="003D7950" w:rsidRDefault="00BB4140" w:rsidP="00DE6CA8">
      <w:pPr>
        <w:pStyle w:val="p1"/>
        <w:rPr>
          <w:rFonts w:ascii="Calibri" w:hAnsi="Calibri" w:cs="Calibri"/>
          <w:color w:val="000000"/>
          <w:sz w:val="24"/>
          <w:szCs w:val="24"/>
        </w:rPr>
      </w:pPr>
      <w:r w:rsidRPr="003D7950">
        <w:rPr>
          <w:rFonts w:ascii="Calibri" w:hAnsi="Calibri" w:cs="Calibri"/>
          <w:color w:val="000000"/>
          <w:sz w:val="24"/>
          <w:szCs w:val="24"/>
        </w:rPr>
        <w:t>In addition to these differences, these two frameworks share a lot of similarity. Both frameworks vary from strict, standardised educational approaches by placing a priority on the needs, interests, and health of each of their pupils.</w:t>
      </w:r>
      <w:r w:rsidR="00A86294" w:rsidRPr="003D7950">
        <w:rPr>
          <w:rFonts w:ascii="Calibri" w:hAnsi="Calibri" w:cs="Calibri"/>
          <w:color w:val="000000"/>
          <w:sz w:val="24"/>
          <w:szCs w:val="24"/>
        </w:rPr>
        <w:t xml:space="preserve"> </w:t>
      </w:r>
    </w:p>
    <w:p w14:paraId="423427A3" w14:textId="73BEAAA9" w:rsidR="00DA617D" w:rsidRPr="003D7950" w:rsidRDefault="00B22DDE" w:rsidP="00F813E7">
      <w:pPr>
        <w:pStyle w:val="p1"/>
        <w:rPr>
          <w:rFonts w:ascii="Calibri" w:hAnsi="Calibri" w:cs="Calibri"/>
          <w:color w:val="000000"/>
          <w:sz w:val="24"/>
          <w:szCs w:val="24"/>
        </w:rPr>
      </w:pPr>
      <w:r w:rsidRPr="003D7950">
        <w:rPr>
          <w:rFonts w:ascii="Calibri" w:hAnsi="Calibri" w:cs="Calibri"/>
          <w:color w:val="000000"/>
          <w:sz w:val="24"/>
          <w:szCs w:val="24"/>
        </w:rPr>
        <w:t xml:space="preserve">The Foundation Phase's and the Curriculum for </w:t>
      </w:r>
      <w:r w:rsidR="00D07F8F" w:rsidRPr="003D7950">
        <w:rPr>
          <w:rFonts w:ascii="Calibri" w:hAnsi="Calibri" w:cs="Calibri"/>
          <w:color w:val="000000"/>
          <w:sz w:val="24"/>
          <w:szCs w:val="24"/>
        </w:rPr>
        <w:t xml:space="preserve">Wales </w:t>
      </w:r>
      <w:r w:rsidRPr="003D7950">
        <w:rPr>
          <w:rFonts w:ascii="Calibri" w:hAnsi="Calibri" w:cs="Calibri"/>
          <w:color w:val="000000"/>
          <w:sz w:val="24"/>
          <w:szCs w:val="24"/>
        </w:rPr>
        <w:t xml:space="preserve">emphasis on holistic development is another significant area of agreement. Both acknowledge that education should promote emotional, social, physical, and cultural development in addition to academic achievement. By combining reading and numeracy with areas like physical development, creative development, and personal and social education, the Foundation Phase Framework supports the development of the "whole child" </w:t>
      </w:r>
      <w:r w:rsidR="00504DF4" w:rsidRPr="003D7950">
        <w:rPr>
          <w:rFonts w:ascii="Calibri" w:hAnsi="Calibri" w:cs="Calibri"/>
          <w:color w:val="000000"/>
          <w:sz w:val="24"/>
          <w:szCs w:val="24"/>
        </w:rPr>
        <w:t>Welsh Governm</w:t>
      </w:r>
      <w:r w:rsidR="00490954" w:rsidRPr="003D7950">
        <w:rPr>
          <w:rFonts w:ascii="Calibri" w:hAnsi="Calibri" w:cs="Calibri"/>
          <w:color w:val="000000"/>
          <w:sz w:val="24"/>
          <w:szCs w:val="24"/>
        </w:rPr>
        <w:t xml:space="preserve">ent, </w:t>
      </w:r>
      <w:r w:rsidR="00E05620" w:rsidRPr="003D7950">
        <w:rPr>
          <w:rFonts w:ascii="Calibri" w:hAnsi="Calibri" w:cs="Calibri"/>
          <w:color w:val="000000"/>
          <w:sz w:val="24"/>
          <w:szCs w:val="24"/>
        </w:rPr>
        <w:t>(</w:t>
      </w:r>
      <w:r w:rsidR="00490954" w:rsidRPr="003D7950">
        <w:rPr>
          <w:rFonts w:ascii="Calibri" w:hAnsi="Calibri" w:cs="Calibri"/>
          <w:color w:val="000000"/>
          <w:sz w:val="24"/>
          <w:szCs w:val="24"/>
        </w:rPr>
        <w:t>2015</w:t>
      </w:r>
      <w:r w:rsidRPr="003D7950">
        <w:rPr>
          <w:rFonts w:ascii="Calibri" w:hAnsi="Calibri" w:cs="Calibri"/>
          <w:color w:val="000000"/>
          <w:sz w:val="24"/>
          <w:szCs w:val="24"/>
        </w:rPr>
        <w:t>).</w:t>
      </w:r>
      <w:r w:rsidR="001C1C68" w:rsidRPr="003D7950">
        <w:rPr>
          <w:rFonts w:ascii="Calibri" w:hAnsi="Calibri" w:cs="Calibri"/>
          <w:color w:val="000000"/>
          <w:sz w:val="24"/>
          <w:szCs w:val="24"/>
        </w:rPr>
        <w:t xml:space="preserve"> </w:t>
      </w:r>
      <w:r w:rsidR="001C1C68" w:rsidRPr="003D7950">
        <w:rPr>
          <w:rFonts w:ascii="Calibri" w:hAnsi="Calibri" w:cs="Calibri"/>
          <w:color w:val="000000"/>
          <w:sz w:val="24"/>
          <w:szCs w:val="24"/>
        </w:rPr>
        <w:t xml:space="preserve">Similar to this, the Curriculum for Wales is organised around four goals that are intended to help students become ambitious, self-assured, creative, and healthy individuals </w:t>
      </w:r>
      <w:r w:rsidR="00E05620" w:rsidRPr="003D7950">
        <w:rPr>
          <w:rFonts w:ascii="Calibri" w:hAnsi="Calibri" w:cs="Calibri"/>
          <w:color w:val="000000"/>
          <w:sz w:val="24"/>
          <w:szCs w:val="24"/>
        </w:rPr>
        <w:t>Hwb</w:t>
      </w:r>
      <w:r w:rsidR="00575C23" w:rsidRPr="003D7950">
        <w:rPr>
          <w:rFonts w:ascii="Calibri" w:hAnsi="Calibri" w:cs="Calibri"/>
          <w:color w:val="000000"/>
          <w:sz w:val="24"/>
          <w:szCs w:val="24"/>
        </w:rPr>
        <w:t xml:space="preserve"> (2024</w:t>
      </w:r>
      <w:r w:rsidR="00A540C9" w:rsidRPr="003D7950">
        <w:rPr>
          <w:rFonts w:ascii="Calibri" w:hAnsi="Calibri" w:cs="Calibri"/>
          <w:color w:val="000000"/>
          <w:sz w:val="24"/>
          <w:szCs w:val="24"/>
        </w:rPr>
        <w:t>). The</w:t>
      </w:r>
      <w:r w:rsidR="001C1C68" w:rsidRPr="003D7950">
        <w:rPr>
          <w:rFonts w:ascii="Calibri" w:hAnsi="Calibri" w:cs="Calibri"/>
          <w:color w:val="000000"/>
          <w:sz w:val="24"/>
          <w:szCs w:val="24"/>
        </w:rPr>
        <w:t xml:space="preserve"> holistic principles that were initially presented in the Foundation Phase are expanded upon and continued in these goals. Because these qualities are crucial for success in life beyond school, all curricula consequently give equal weight to well-being, values, creativity, and teamwork.</w:t>
      </w:r>
      <w:r w:rsidR="001C1C68" w:rsidRPr="003D7950">
        <w:rPr>
          <w:rFonts w:ascii="Calibri" w:hAnsi="Calibri" w:cs="Calibri"/>
          <w:color w:val="000000"/>
          <w:sz w:val="24"/>
          <w:szCs w:val="24"/>
        </w:rPr>
        <w:t xml:space="preserve"> </w:t>
      </w:r>
      <w:r w:rsidR="0047593B" w:rsidRPr="003D7950">
        <w:rPr>
          <w:rFonts w:ascii="Calibri" w:hAnsi="Calibri" w:cs="Calibri"/>
          <w:color w:val="000000"/>
          <w:sz w:val="24"/>
          <w:szCs w:val="24"/>
        </w:rPr>
        <w:t>By extending this perspective to all pupils between the ages of three and sixteen, the Curriculum for Wales encourages educators to view social, emotional, and developmental components of learning as being just as crucial to academic success. This mutual dedication guarantees that both frameworks are based on inclusive practices and intended to develop each child's potential</w:t>
      </w:r>
      <w:r w:rsidR="0047593B" w:rsidRPr="003D7950">
        <w:rPr>
          <w:rFonts w:ascii="Calibri" w:hAnsi="Calibri" w:cs="Calibri"/>
          <w:color w:val="000000"/>
          <w:sz w:val="24"/>
          <w:szCs w:val="24"/>
        </w:rPr>
        <w:t xml:space="preserve">, this can be declared by Hwb (2024). </w:t>
      </w:r>
    </w:p>
    <w:p w14:paraId="15EF889B" w14:textId="77777777" w:rsidR="00DA617D" w:rsidRPr="003D7950" w:rsidRDefault="00DA617D">
      <w:pPr>
        <w:rPr>
          <w:rFonts w:ascii="Calibri" w:hAnsi="Calibri" w:cs="Calibri"/>
          <w:color w:val="000000"/>
        </w:rPr>
      </w:pPr>
    </w:p>
    <w:p w14:paraId="6CA52BDC" w14:textId="77777777" w:rsidR="004C1DCF" w:rsidRPr="003D7950" w:rsidRDefault="00153744">
      <w:pPr>
        <w:rPr>
          <w:rFonts w:ascii="Calibri" w:hAnsi="Calibri" w:cs="Calibri"/>
          <w:color w:val="000000"/>
        </w:rPr>
      </w:pPr>
      <w:r w:rsidRPr="003D7950">
        <w:rPr>
          <w:rFonts w:ascii="Calibri" w:hAnsi="Calibri" w:cs="Calibri"/>
          <w:color w:val="000000"/>
        </w:rPr>
        <w:t>The foundation phase and the Welsh curriculum both emphasise the value of play, which is another significant resemblance between the two.</w:t>
      </w:r>
      <w:r w:rsidR="00211514" w:rsidRPr="003D7950">
        <w:rPr>
          <w:rFonts w:ascii="Calibri" w:hAnsi="Calibri" w:cs="Calibri"/>
          <w:color w:val="000000"/>
        </w:rPr>
        <w:t xml:space="preserve"> </w:t>
      </w:r>
      <w:r w:rsidR="00211514" w:rsidRPr="003D7950">
        <w:rPr>
          <w:rFonts w:ascii="Calibri" w:hAnsi="Calibri" w:cs="Calibri"/>
          <w:color w:val="000000"/>
        </w:rPr>
        <w:t xml:space="preserve">Play is an essential tool for fostering children's cognitive, social, and emotional development and is a key part of both the Foundation Phase and the Curriculum for Wales. Children learn best through play, which is </w:t>
      </w:r>
      <w:r w:rsidR="00211514" w:rsidRPr="003D7950">
        <w:rPr>
          <w:rFonts w:ascii="Calibri" w:hAnsi="Calibri" w:cs="Calibri"/>
          <w:color w:val="000000"/>
        </w:rPr>
        <w:lastRenderedPageBreak/>
        <w:t>not just an enjoyable pastime in the Foundation Phase.  The curriculum encourages a play-based, developmentally appropriate approach that gives children the chance to experiment, explore, and participate in practical activities that help them develop their core literacy, numeracy, communication, and social skills (Welsh Government, 2015).</w:t>
      </w:r>
    </w:p>
    <w:p w14:paraId="0B70788E" w14:textId="77777777" w:rsidR="00E97254" w:rsidRPr="003D7950" w:rsidRDefault="004C1DCF">
      <w:pPr>
        <w:rPr>
          <w:rFonts w:ascii="Calibri" w:hAnsi="Calibri" w:cs="Calibri"/>
          <w:color w:val="000000"/>
        </w:rPr>
      </w:pPr>
      <w:r w:rsidRPr="003D7950">
        <w:rPr>
          <w:rFonts w:ascii="Calibri" w:hAnsi="Calibri" w:cs="Calibri"/>
          <w:color w:val="000000"/>
        </w:rPr>
        <w:t>With its focus on experiential and active learning, the Curriculum for Wales upholds and expands upon the importance of play in the early years. Play is still valued as a way to explore the six Areas of Learning and Experience (AoLEs) in the early phases of this curriculum. The framework encourages inquiry-based learning, teamwork, and creativity—all of which are frequently made possible by imaginative, playful activities, especially during the early school years (</w:t>
      </w:r>
      <w:r w:rsidR="00E97254" w:rsidRPr="003D7950">
        <w:rPr>
          <w:rFonts w:ascii="Calibri" w:hAnsi="Calibri" w:cs="Calibri"/>
          <w:color w:val="000000"/>
        </w:rPr>
        <w:t>Hwb 2024</w:t>
      </w:r>
      <w:r w:rsidRPr="003D7950">
        <w:rPr>
          <w:rFonts w:ascii="Calibri" w:hAnsi="Calibri" w:cs="Calibri"/>
          <w:color w:val="000000"/>
        </w:rPr>
        <w:t>).</w:t>
      </w:r>
    </w:p>
    <w:p w14:paraId="10753D1F" w14:textId="77777777" w:rsidR="00E97254" w:rsidRPr="003D7950" w:rsidRDefault="00E97254">
      <w:pPr>
        <w:rPr>
          <w:rFonts w:ascii="Calibri" w:hAnsi="Calibri" w:cs="Calibri"/>
          <w:color w:val="000000"/>
        </w:rPr>
      </w:pPr>
    </w:p>
    <w:p w14:paraId="7C7313F4" w14:textId="618458BF" w:rsidR="008D70BA" w:rsidRPr="003D7950" w:rsidRDefault="00B23D28">
      <w:pPr>
        <w:rPr>
          <w:rFonts w:ascii="Calibri" w:hAnsi="Calibri" w:cs="Calibri"/>
          <w:color w:val="000000"/>
        </w:rPr>
      </w:pPr>
      <w:r w:rsidRPr="003D7950">
        <w:rPr>
          <w:rFonts w:ascii="Calibri" w:hAnsi="Calibri" w:cs="Calibri"/>
          <w:color w:val="000000"/>
        </w:rPr>
        <w:t>Based on a learner-centred, practical philosophy, the Foundation Phase and the Curriculum for Wales have a number of important resembles in the way they teach. Both curricula are based on the idea that meaningful experiences, active participation, and exploration are the greatest ways for children to learn. According to the Welsh Government (2015), the Foundation Phase encourages play-based, experiential learning, by child driven activities that foster independence and curiosity. This method encourages the learner's cognitive, emotional, physical, and social growth.</w:t>
      </w:r>
      <w:r w:rsidR="00A01D92" w:rsidRPr="003D7950">
        <w:rPr>
          <w:rFonts w:ascii="Calibri" w:hAnsi="Calibri" w:cs="Calibri"/>
          <w:color w:val="000000"/>
        </w:rPr>
        <w:t xml:space="preserve"> </w:t>
      </w:r>
      <w:r w:rsidR="00A01D92" w:rsidRPr="003D7950">
        <w:rPr>
          <w:rFonts w:ascii="Calibri" w:hAnsi="Calibri" w:cs="Calibri"/>
          <w:color w:val="000000"/>
        </w:rPr>
        <w:t>In a comparable way, the Curriculum for Wales expands on this by supporting relevant, engaging, and authentic inquiry-based learning. Despite covering a wider age range (3–16), it upholds the idea that pupils learn best when they actively participate in the process. It encourages students to investigate and ask questions rather than just passively absorbing material, and it places a same emphasis on group learning, problem-solving, and reflection as the Foundation Phase (</w:t>
      </w:r>
      <w:r w:rsidR="00A01D92" w:rsidRPr="003D7950">
        <w:rPr>
          <w:rFonts w:ascii="Calibri" w:hAnsi="Calibri" w:cs="Calibri"/>
          <w:color w:val="000000"/>
        </w:rPr>
        <w:t>Hwb 2024</w:t>
      </w:r>
      <w:r w:rsidR="00A01D92" w:rsidRPr="003D7950">
        <w:rPr>
          <w:rFonts w:ascii="Calibri" w:hAnsi="Calibri" w:cs="Calibri"/>
          <w:color w:val="000000"/>
        </w:rPr>
        <w:t>).</w:t>
      </w:r>
      <w:r w:rsidR="00A01D92" w:rsidRPr="003D7950">
        <w:rPr>
          <w:rFonts w:ascii="Calibri" w:hAnsi="Calibri" w:cs="Calibri"/>
          <w:color w:val="000000"/>
        </w:rPr>
        <w:t xml:space="preserve"> </w:t>
      </w:r>
    </w:p>
    <w:p w14:paraId="627109A2" w14:textId="77777777" w:rsidR="005B2EC9" w:rsidRPr="003D7950" w:rsidRDefault="005B2EC9">
      <w:pPr>
        <w:rPr>
          <w:rFonts w:ascii="Calibri" w:hAnsi="Calibri" w:cs="Calibri"/>
          <w:color w:val="000000"/>
        </w:rPr>
      </w:pPr>
    </w:p>
    <w:p w14:paraId="060EAD62" w14:textId="77777777" w:rsidR="001D59ED" w:rsidRPr="003D7950" w:rsidRDefault="001D59ED">
      <w:pPr>
        <w:rPr>
          <w:rFonts w:ascii="Calibri" w:hAnsi="Calibri" w:cs="Calibri"/>
          <w:color w:val="000000"/>
        </w:rPr>
      </w:pPr>
      <w:r w:rsidRPr="003D7950">
        <w:rPr>
          <w:rFonts w:ascii="Calibri" w:hAnsi="Calibri" w:cs="Calibri"/>
          <w:color w:val="000000"/>
        </w:rPr>
        <w:t>In Conclusion, t</w:t>
      </w:r>
      <w:r w:rsidRPr="003D7950">
        <w:rPr>
          <w:rFonts w:ascii="Calibri" w:hAnsi="Calibri" w:cs="Calibri"/>
          <w:color w:val="000000"/>
        </w:rPr>
        <w:t>he Curriculum for Wales and the Foundation Phase both emphasise active, immersive learning and formative assessment as part of a learner-centred, holistic approach to education. The Curriculum for Wales utilises a progression-based framework to apply these ideas to all school years, whilst the Foundation Phase concentrates on early development through play-based learning. Both seek to create competent, self-assured students and represent a common educational vision for Wales, despite their structural disparities. Building on the Foundation Phase's strengths, the Curriculum for Wales provides a more individualised and ongoing learning experience that prepares pupils for life after school.</w:t>
      </w:r>
    </w:p>
    <w:p w14:paraId="3B12363D" w14:textId="7BB61ED3" w:rsidR="003D7950" w:rsidRPr="00E427C2" w:rsidRDefault="003D7950">
      <w:pPr>
        <w:rPr>
          <w:rFonts w:ascii="Calibri" w:hAnsi="Calibri" w:cs="Calibri"/>
          <w:color w:val="000000"/>
          <w:sz w:val="28"/>
          <w:szCs w:val="28"/>
        </w:rPr>
      </w:pPr>
    </w:p>
    <w:p w14:paraId="751C7509" w14:textId="69B1DECD" w:rsidR="006475F2" w:rsidRPr="00E427C2" w:rsidRDefault="006475F2">
      <w:pPr>
        <w:rPr>
          <w:rFonts w:ascii="Calibri" w:hAnsi="Calibri" w:cs="Calibri"/>
          <w:b/>
          <w:bCs/>
          <w:color w:val="000000"/>
          <w:sz w:val="28"/>
          <w:szCs w:val="28"/>
          <w:u w:val="single"/>
        </w:rPr>
      </w:pPr>
      <w:r w:rsidRPr="00E427C2">
        <w:rPr>
          <w:rFonts w:ascii="Calibri" w:hAnsi="Calibri" w:cs="Calibri"/>
          <w:b/>
          <w:bCs/>
          <w:color w:val="000000"/>
          <w:sz w:val="28"/>
          <w:szCs w:val="28"/>
          <w:u w:val="single"/>
        </w:rPr>
        <w:t>Section 2</w:t>
      </w:r>
      <w:r w:rsidR="00E427C2">
        <w:rPr>
          <w:rFonts w:ascii="Calibri" w:hAnsi="Calibri" w:cs="Calibri"/>
          <w:b/>
          <w:bCs/>
          <w:color w:val="000000"/>
          <w:sz w:val="28"/>
          <w:szCs w:val="28"/>
          <w:u w:val="single"/>
        </w:rPr>
        <w:t>-</w:t>
      </w:r>
      <w:r w:rsidR="004037B3">
        <w:rPr>
          <w:rFonts w:ascii="Calibri" w:hAnsi="Calibri" w:cs="Calibri"/>
          <w:b/>
          <w:bCs/>
          <w:color w:val="000000"/>
          <w:sz w:val="28"/>
          <w:szCs w:val="28"/>
          <w:u w:val="single"/>
        </w:rPr>
        <w:t xml:space="preserve"> The Unique Child</w:t>
      </w:r>
    </w:p>
    <w:p w14:paraId="28946D98" w14:textId="77777777" w:rsidR="006475F2" w:rsidRPr="008F5AB8" w:rsidRDefault="006475F2">
      <w:pPr>
        <w:rPr>
          <w:rFonts w:ascii="Calibri" w:hAnsi="Calibri" w:cs="Calibri"/>
          <w:color w:val="000000"/>
        </w:rPr>
      </w:pPr>
    </w:p>
    <w:p w14:paraId="58B20A9F" w14:textId="0B75A4F9" w:rsidR="009E319F" w:rsidRPr="008B4911" w:rsidRDefault="00D361F4" w:rsidP="009E319F">
      <w:pPr>
        <w:pStyle w:val="p1"/>
        <w:rPr>
          <w:rFonts w:ascii="Calibri" w:hAnsi="Calibri" w:cs="Calibri"/>
          <w:color w:val="000000"/>
          <w:sz w:val="24"/>
          <w:szCs w:val="24"/>
        </w:rPr>
      </w:pPr>
      <w:r w:rsidRPr="008F5AB8">
        <w:rPr>
          <w:rFonts w:ascii="Calibri" w:hAnsi="Calibri" w:cs="Calibri"/>
          <w:color w:val="000000"/>
          <w:sz w:val="24"/>
          <w:szCs w:val="24"/>
        </w:rPr>
        <w:t>The education endowment foundation (2025) explain that</w:t>
      </w:r>
      <w:r w:rsidR="00447E9A" w:rsidRPr="008F5AB8">
        <w:rPr>
          <w:rFonts w:ascii="Calibri" w:hAnsi="Calibri" w:cs="Calibri"/>
          <w:color w:val="000000"/>
          <w:sz w:val="24"/>
          <w:szCs w:val="24"/>
        </w:rPr>
        <w:t xml:space="preserve"> the term ‘unique child</w:t>
      </w:r>
      <w:r w:rsidRPr="008F5AB8">
        <w:rPr>
          <w:rFonts w:ascii="Calibri" w:hAnsi="Calibri" w:cs="Calibri"/>
          <w:sz w:val="24"/>
          <w:szCs w:val="24"/>
        </w:rPr>
        <w:t xml:space="preserve"> means</w:t>
      </w:r>
      <w:r w:rsidR="00EA7C27" w:rsidRPr="008F5AB8">
        <w:rPr>
          <w:rFonts w:ascii="Calibri" w:hAnsi="Calibri" w:cs="Calibri"/>
          <w:sz w:val="24"/>
          <w:szCs w:val="24"/>
        </w:rPr>
        <w:t xml:space="preserve"> that</w:t>
      </w:r>
      <w:r w:rsidRPr="008F5AB8">
        <w:rPr>
          <w:rFonts w:ascii="Calibri" w:hAnsi="Calibri" w:cs="Calibri"/>
          <w:sz w:val="24"/>
          <w:szCs w:val="24"/>
        </w:rPr>
        <w:t xml:space="preserve"> </w:t>
      </w:r>
      <w:r w:rsidRPr="00E04F6A">
        <w:rPr>
          <w:rFonts w:ascii="Calibri" w:hAnsi="Calibri" w:cs="Calibri"/>
          <w:sz w:val="24"/>
          <w:szCs w:val="24"/>
        </w:rPr>
        <w:t>understanding that every child is different. They grow and learn at their own pace and in their own way.</w:t>
      </w:r>
      <w:r w:rsidR="00EA7C27" w:rsidRPr="00E04F6A">
        <w:rPr>
          <w:rFonts w:ascii="Calibri" w:hAnsi="Calibri" w:cs="Calibri"/>
          <w:sz w:val="24"/>
          <w:szCs w:val="24"/>
        </w:rPr>
        <w:t xml:space="preserve"> It is important as a </w:t>
      </w:r>
      <w:r w:rsidR="008F5AB8" w:rsidRPr="00E04F6A">
        <w:rPr>
          <w:rFonts w:ascii="Calibri" w:hAnsi="Calibri" w:cs="Calibri"/>
          <w:sz w:val="24"/>
          <w:szCs w:val="24"/>
        </w:rPr>
        <w:t>practitioner</w:t>
      </w:r>
      <w:r w:rsidR="00EA7C27" w:rsidRPr="00E04F6A">
        <w:rPr>
          <w:rFonts w:ascii="Calibri" w:hAnsi="Calibri" w:cs="Calibri"/>
          <w:sz w:val="24"/>
          <w:szCs w:val="24"/>
        </w:rPr>
        <w:t xml:space="preserve"> to understand this well enough to be able to proceed in the early </w:t>
      </w:r>
      <w:r w:rsidR="008F5AB8" w:rsidRPr="00E04F6A">
        <w:rPr>
          <w:rFonts w:ascii="Calibri" w:hAnsi="Calibri" w:cs="Calibri"/>
          <w:sz w:val="24"/>
          <w:szCs w:val="24"/>
        </w:rPr>
        <w:t>year’s</w:t>
      </w:r>
      <w:r w:rsidR="00EA7C27" w:rsidRPr="00E04F6A">
        <w:rPr>
          <w:rFonts w:ascii="Calibri" w:hAnsi="Calibri" w:cs="Calibri"/>
          <w:sz w:val="24"/>
          <w:szCs w:val="24"/>
        </w:rPr>
        <w:t xml:space="preserve"> settings.</w:t>
      </w:r>
      <w:r w:rsidR="00963043" w:rsidRPr="00E04F6A">
        <w:rPr>
          <w:rFonts w:ascii="Calibri" w:hAnsi="Calibri" w:cs="Calibri"/>
          <w:sz w:val="24"/>
          <w:szCs w:val="24"/>
        </w:rPr>
        <w:t xml:space="preserve"> The </w:t>
      </w:r>
      <w:r w:rsidR="00050A3F" w:rsidRPr="00E04F6A">
        <w:rPr>
          <w:rFonts w:ascii="Calibri" w:hAnsi="Calibri" w:cs="Calibri"/>
          <w:sz w:val="24"/>
          <w:szCs w:val="24"/>
        </w:rPr>
        <w:t xml:space="preserve">‘unique child’ </w:t>
      </w:r>
      <w:r w:rsidR="006618CC" w:rsidRPr="00E04F6A">
        <w:rPr>
          <w:rFonts w:ascii="Calibri" w:hAnsi="Calibri" w:cs="Calibri"/>
          <w:sz w:val="24"/>
          <w:szCs w:val="24"/>
        </w:rPr>
        <w:t>f</w:t>
      </w:r>
      <w:r w:rsidR="00D67EEE" w:rsidRPr="00E04F6A">
        <w:rPr>
          <w:rFonts w:ascii="Calibri" w:hAnsi="Calibri" w:cs="Calibri"/>
          <w:sz w:val="24"/>
          <w:szCs w:val="24"/>
        </w:rPr>
        <w:t>alls under 1 of 4 early years principes, Birth to</w:t>
      </w:r>
      <w:r w:rsidR="00904079" w:rsidRPr="00E04F6A">
        <w:rPr>
          <w:rFonts w:ascii="Calibri" w:hAnsi="Calibri" w:cs="Calibri"/>
          <w:sz w:val="24"/>
          <w:szCs w:val="24"/>
        </w:rPr>
        <w:t xml:space="preserve"> 5</w:t>
      </w:r>
      <w:r w:rsidR="00D67EEE" w:rsidRPr="00E04F6A">
        <w:rPr>
          <w:rFonts w:ascii="Calibri" w:hAnsi="Calibri" w:cs="Calibri"/>
          <w:sz w:val="24"/>
          <w:szCs w:val="24"/>
        </w:rPr>
        <w:t xml:space="preserve"> </w:t>
      </w:r>
      <w:r w:rsidR="00904079" w:rsidRPr="00E04F6A">
        <w:rPr>
          <w:rFonts w:ascii="Calibri" w:hAnsi="Calibri" w:cs="Calibri"/>
          <w:sz w:val="24"/>
          <w:szCs w:val="24"/>
        </w:rPr>
        <w:t>matters explain</w:t>
      </w:r>
      <w:r w:rsidR="00D67EEE" w:rsidRPr="00E04F6A">
        <w:rPr>
          <w:rFonts w:ascii="Calibri" w:hAnsi="Calibri" w:cs="Calibri"/>
          <w:sz w:val="24"/>
          <w:szCs w:val="24"/>
        </w:rPr>
        <w:t xml:space="preserve"> </w:t>
      </w:r>
      <w:r w:rsidR="000F38F5" w:rsidRPr="00E04F6A">
        <w:rPr>
          <w:rFonts w:ascii="Calibri" w:hAnsi="Calibri" w:cs="Calibri"/>
          <w:sz w:val="24"/>
          <w:szCs w:val="24"/>
        </w:rPr>
        <w:t xml:space="preserve">(no date) </w:t>
      </w:r>
      <w:r w:rsidR="00D67EEE" w:rsidRPr="00E04F6A">
        <w:rPr>
          <w:rFonts w:ascii="Calibri" w:hAnsi="Calibri" w:cs="Calibri"/>
          <w:sz w:val="24"/>
          <w:szCs w:val="24"/>
        </w:rPr>
        <w:t xml:space="preserve">that </w:t>
      </w:r>
      <w:r w:rsidR="009E319F" w:rsidRPr="00E04F6A">
        <w:rPr>
          <w:rFonts w:ascii="Calibri" w:hAnsi="Calibri" w:cs="Calibri"/>
          <w:sz w:val="24"/>
          <w:szCs w:val="24"/>
        </w:rPr>
        <w:t>Practitioners should observe and understand each child’s development and learning, assess their progress, and plan the next steps to support their growth. It is important to help babies and children develop a positive sense of their own identity and culture, while also identifying any need for extra support. Keeping children safe is a key priority, and all children and families should be valued and respected equally</w:t>
      </w:r>
      <w:r w:rsidR="009E319F" w:rsidRPr="00E04F6A">
        <w:rPr>
          <w:rFonts w:ascii="Calibri" w:hAnsi="Calibri" w:cs="Calibri"/>
          <w:sz w:val="24"/>
          <w:szCs w:val="24"/>
        </w:rPr>
        <w:t xml:space="preserve">. </w:t>
      </w:r>
      <w:r w:rsidR="000F38F5" w:rsidRPr="00E04F6A">
        <w:rPr>
          <w:rFonts w:ascii="Calibri" w:hAnsi="Calibri" w:cs="Calibri"/>
          <w:sz w:val="24"/>
          <w:szCs w:val="24"/>
        </w:rPr>
        <w:t xml:space="preserve">By understanding the ‘unique child’ </w:t>
      </w:r>
      <w:r w:rsidR="00D23336" w:rsidRPr="00E04F6A">
        <w:rPr>
          <w:rFonts w:ascii="Calibri" w:hAnsi="Calibri" w:cs="Calibri"/>
          <w:color w:val="000000"/>
          <w:sz w:val="24"/>
          <w:szCs w:val="24"/>
        </w:rPr>
        <w:t xml:space="preserve">vital to promoting their growth and </w:t>
      </w:r>
      <w:r w:rsidR="00D23336" w:rsidRPr="00E04F6A">
        <w:rPr>
          <w:rFonts w:ascii="Calibri" w:hAnsi="Calibri" w:cs="Calibri"/>
          <w:color w:val="000000"/>
          <w:sz w:val="24"/>
          <w:szCs w:val="24"/>
        </w:rPr>
        <w:lastRenderedPageBreak/>
        <w:t>health. In order to support children's overall development, it enables practitioners to customis</w:t>
      </w:r>
      <w:r w:rsidR="00D23336" w:rsidRPr="008B4911">
        <w:rPr>
          <w:rFonts w:ascii="Calibri" w:hAnsi="Calibri" w:cs="Calibri"/>
          <w:color w:val="000000"/>
          <w:sz w:val="24"/>
          <w:szCs w:val="24"/>
        </w:rPr>
        <w:t>e learning experiences, encourage inclusivity, and assist children in creating a good sense of self.</w:t>
      </w:r>
      <w:r w:rsidR="00BB08BA" w:rsidRPr="008B4911">
        <w:rPr>
          <w:rFonts w:ascii="Calibri" w:hAnsi="Calibri" w:cs="Calibri"/>
          <w:color w:val="000000"/>
          <w:sz w:val="24"/>
          <w:szCs w:val="24"/>
        </w:rPr>
        <w:t xml:space="preserve"> </w:t>
      </w:r>
    </w:p>
    <w:p w14:paraId="38A81BE6" w14:textId="77777777" w:rsidR="00E04F6A" w:rsidRPr="008B4911" w:rsidRDefault="00E04F6A" w:rsidP="009E319F">
      <w:pPr>
        <w:pStyle w:val="p1"/>
        <w:rPr>
          <w:rFonts w:ascii="Calibri" w:hAnsi="Calibri" w:cs="Calibri"/>
          <w:color w:val="000000"/>
          <w:sz w:val="24"/>
          <w:szCs w:val="24"/>
        </w:rPr>
      </w:pPr>
    </w:p>
    <w:p w14:paraId="7EB6974B" w14:textId="26E3943F" w:rsidR="00D361F4" w:rsidRPr="008B4911" w:rsidRDefault="00E67D9F" w:rsidP="00D361F4">
      <w:pPr>
        <w:pStyle w:val="p1"/>
        <w:rPr>
          <w:rFonts w:ascii="Calibri" w:hAnsi="Calibri" w:cs="Calibri"/>
          <w:color w:val="000000"/>
          <w:sz w:val="24"/>
          <w:szCs w:val="24"/>
        </w:rPr>
      </w:pPr>
      <w:r w:rsidRPr="008B4911">
        <w:rPr>
          <w:rFonts w:ascii="Calibri" w:hAnsi="Calibri" w:cs="Calibri"/>
          <w:color w:val="000000"/>
          <w:sz w:val="24"/>
          <w:szCs w:val="24"/>
        </w:rPr>
        <w:t xml:space="preserve">The primary goals of assessment in the early years are to enhance children's learning and development and to help practitioners plan and carry out successful teaching and learning activities. It assists in determining a child's areas of strength, development, and possible </w:t>
      </w:r>
      <w:r w:rsidR="004D716E" w:rsidRPr="008B4911">
        <w:rPr>
          <w:rFonts w:ascii="Calibri" w:hAnsi="Calibri" w:cs="Calibri"/>
          <w:color w:val="000000"/>
          <w:sz w:val="24"/>
          <w:szCs w:val="24"/>
        </w:rPr>
        <w:t xml:space="preserve">additional learning needs </w:t>
      </w:r>
      <w:r w:rsidR="00CC6693" w:rsidRPr="008B4911">
        <w:rPr>
          <w:rFonts w:ascii="Calibri" w:hAnsi="Calibri" w:cs="Calibri"/>
          <w:color w:val="000000"/>
          <w:sz w:val="24"/>
          <w:szCs w:val="24"/>
        </w:rPr>
        <w:t>this can be backed up by EY works (2023)</w:t>
      </w:r>
      <w:r w:rsidR="00CC6693" w:rsidRPr="008B4911">
        <w:rPr>
          <w:rFonts w:ascii="Calibri" w:hAnsi="Calibri" w:cs="Calibri"/>
          <w:color w:val="000000"/>
          <w:sz w:val="24"/>
          <w:szCs w:val="24"/>
        </w:rPr>
        <w:t xml:space="preserve"> who continue to explain that a</w:t>
      </w:r>
      <w:r w:rsidR="00E842B2" w:rsidRPr="008B4911">
        <w:rPr>
          <w:rFonts w:ascii="Calibri" w:hAnsi="Calibri" w:cs="Calibri"/>
          <w:color w:val="000000"/>
          <w:sz w:val="24"/>
          <w:szCs w:val="24"/>
        </w:rPr>
        <w:t xml:space="preserve"> key element of early childhood education, assessment is essential to</w:t>
      </w:r>
      <w:r w:rsidRPr="008B4911">
        <w:rPr>
          <w:rFonts w:ascii="Calibri" w:hAnsi="Calibri" w:cs="Calibri"/>
          <w:color w:val="000000"/>
          <w:sz w:val="24"/>
          <w:szCs w:val="24"/>
        </w:rPr>
        <w:t xml:space="preserve"> </w:t>
      </w:r>
      <w:r w:rsidR="00E842B2" w:rsidRPr="008B4911">
        <w:rPr>
          <w:rFonts w:ascii="Calibri" w:hAnsi="Calibri" w:cs="Calibri"/>
          <w:color w:val="000000"/>
          <w:sz w:val="24"/>
          <w:szCs w:val="24"/>
        </w:rPr>
        <w:t>comprehending and promoting a child's growth in these early years. It gives teachers important information about a child's development, areas of strength, and areas that require more care. One of the most important aspects of working in an Early Years environment is evaluating children's progress</w:t>
      </w:r>
      <w:r w:rsidR="00843951" w:rsidRPr="008B4911">
        <w:rPr>
          <w:rFonts w:ascii="Calibri" w:hAnsi="Calibri" w:cs="Calibri"/>
          <w:color w:val="000000"/>
          <w:sz w:val="24"/>
          <w:szCs w:val="24"/>
        </w:rPr>
        <w:t>.</w:t>
      </w:r>
      <w:r w:rsidR="00E842B2" w:rsidRPr="008B4911">
        <w:rPr>
          <w:rFonts w:ascii="Calibri" w:hAnsi="Calibri" w:cs="Calibri"/>
          <w:color w:val="000000"/>
          <w:sz w:val="24"/>
          <w:szCs w:val="24"/>
        </w:rPr>
        <w:t xml:space="preserve"> Every new step, term, or finding has the potential to be noteworthy, and it can be challenging to determine which observations require formal documentation and which do not. The idea of assessment can occasionally be intimidating, leading to concerns regarding its goal and the most effective ways to carry it out</w:t>
      </w:r>
      <w:r w:rsidRPr="008B4911">
        <w:rPr>
          <w:rFonts w:ascii="Calibri" w:hAnsi="Calibri" w:cs="Calibri"/>
          <w:color w:val="000000"/>
          <w:sz w:val="24"/>
          <w:szCs w:val="24"/>
        </w:rPr>
        <w:t>.</w:t>
      </w:r>
      <w:r w:rsidR="007353C0" w:rsidRPr="008B4911">
        <w:rPr>
          <w:rFonts w:ascii="Calibri" w:hAnsi="Calibri" w:cs="Calibri"/>
          <w:color w:val="000000"/>
          <w:sz w:val="24"/>
          <w:szCs w:val="24"/>
        </w:rPr>
        <w:t xml:space="preserve"> </w:t>
      </w:r>
    </w:p>
    <w:p w14:paraId="52C822D3" w14:textId="1080F911" w:rsidR="00DE6CA8" w:rsidRPr="008B4911" w:rsidRDefault="00D42590" w:rsidP="00DE6CA8">
      <w:pPr>
        <w:pStyle w:val="p1"/>
        <w:rPr>
          <w:rFonts w:ascii="Calibri" w:hAnsi="Calibri" w:cs="Calibri"/>
          <w:color w:val="000000"/>
          <w:sz w:val="24"/>
          <w:szCs w:val="24"/>
        </w:rPr>
      </w:pPr>
      <w:r w:rsidRPr="008B4911">
        <w:rPr>
          <w:rFonts w:ascii="Calibri" w:hAnsi="Calibri" w:cs="Calibri"/>
          <w:color w:val="000000"/>
          <w:sz w:val="24"/>
          <w:szCs w:val="24"/>
        </w:rPr>
        <w:t>Assessments for the Foundation Phase are determined by a child's developmental stage rather than their age, which means</w:t>
      </w:r>
      <w:r w:rsidRPr="008B4911">
        <w:rPr>
          <w:rFonts w:ascii="Calibri" w:hAnsi="Calibri" w:cs="Calibri"/>
          <w:color w:val="000000"/>
          <w:sz w:val="24"/>
          <w:szCs w:val="24"/>
        </w:rPr>
        <w:t xml:space="preserve"> </w:t>
      </w:r>
      <w:r w:rsidR="009E5592" w:rsidRPr="008B4911">
        <w:rPr>
          <w:rFonts w:ascii="Calibri" w:hAnsi="Calibri" w:cs="Calibri"/>
          <w:color w:val="000000"/>
          <w:sz w:val="24"/>
          <w:szCs w:val="24"/>
        </w:rPr>
        <w:t>s</w:t>
      </w:r>
      <w:r w:rsidR="009E5592" w:rsidRPr="008B4911">
        <w:rPr>
          <w:rFonts w:ascii="Calibri" w:hAnsi="Calibri" w:cs="Calibri"/>
          <w:color w:val="000000"/>
          <w:sz w:val="24"/>
          <w:szCs w:val="24"/>
        </w:rPr>
        <w:t>ince children learn and develop at varying speeds, practitioners concentrate on each child's unique progress and talents.</w:t>
      </w:r>
      <w:r w:rsidR="00C124A1" w:rsidRPr="008B4911">
        <w:rPr>
          <w:rFonts w:ascii="Calibri" w:hAnsi="Calibri" w:cs="Calibri"/>
          <w:color w:val="000000"/>
          <w:sz w:val="24"/>
          <w:szCs w:val="24"/>
        </w:rPr>
        <w:t xml:space="preserve"> </w:t>
      </w:r>
      <w:r w:rsidR="00A51A61" w:rsidRPr="008B4911">
        <w:rPr>
          <w:rFonts w:ascii="Calibri" w:hAnsi="Calibri" w:cs="Calibri"/>
          <w:color w:val="000000"/>
          <w:sz w:val="24"/>
          <w:szCs w:val="24"/>
        </w:rPr>
        <w:t>As a crucial component of understanding and promoting children's development, observation-based evaluation is highly valued in the Foundation Phase Framework.</w:t>
      </w:r>
      <w:r w:rsidR="00A51A61" w:rsidRPr="008B4911">
        <w:rPr>
          <w:rFonts w:ascii="Calibri" w:hAnsi="Calibri" w:cs="Calibri"/>
          <w:color w:val="000000"/>
          <w:sz w:val="24"/>
          <w:szCs w:val="24"/>
        </w:rPr>
        <w:t xml:space="preserve"> </w:t>
      </w:r>
      <w:r w:rsidR="006A0582" w:rsidRPr="008B4911">
        <w:rPr>
          <w:rFonts w:ascii="Calibri" w:hAnsi="Calibri" w:cs="Calibri"/>
          <w:color w:val="000000"/>
          <w:sz w:val="24"/>
          <w:szCs w:val="24"/>
        </w:rPr>
        <w:t xml:space="preserve">The Welsh Government </w:t>
      </w:r>
      <w:r w:rsidR="002777BE" w:rsidRPr="008B4911">
        <w:rPr>
          <w:rFonts w:ascii="Calibri" w:hAnsi="Calibri" w:cs="Calibri"/>
          <w:color w:val="000000"/>
          <w:sz w:val="24"/>
          <w:szCs w:val="24"/>
        </w:rPr>
        <w:t xml:space="preserve">      </w:t>
      </w:r>
      <w:r w:rsidR="00A540C9" w:rsidRPr="008B4911">
        <w:rPr>
          <w:rFonts w:ascii="Calibri" w:hAnsi="Calibri" w:cs="Calibri"/>
          <w:color w:val="000000"/>
          <w:sz w:val="24"/>
          <w:szCs w:val="24"/>
        </w:rPr>
        <w:t xml:space="preserve">  (</w:t>
      </w:r>
      <w:r w:rsidR="002777BE" w:rsidRPr="008B4911">
        <w:rPr>
          <w:rFonts w:ascii="Calibri" w:hAnsi="Calibri" w:cs="Calibri"/>
          <w:color w:val="000000"/>
          <w:sz w:val="24"/>
          <w:szCs w:val="24"/>
        </w:rPr>
        <w:t xml:space="preserve">2022) </w:t>
      </w:r>
      <w:r w:rsidR="006A0582" w:rsidRPr="008B4911">
        <w:rPr>
          <w:rFonts w:ascii="Calibri" w:hAnsi="Calibri" w:cs="Calibri"/>
          <w:color w:val="000000"/>
          <w:sz w:val="24"/>
          <w:szCs w:val="24"/>
        </w:rPr>
        <w:t xml:space="preserve">discloses that </w:t>
      </w:r>
      <w:r w:rsidR="00534399" w:rsidRPr="008B4911">
        <w:rPr>
          <w:rFonts w:ascii="Calibri" w:hAnsi="Calibri" w:cs="Calibri"/>
          <w:color w:val="000000"/>
          <w:sz w:val="24"/>
          <w:szCs w:val="24"/>
        </w:rPr>
        <w:t>although observations are high</w:t>
      </w:r>
      <w:r w:rsidR="007C521A" w:rsidRPr="008B4911">
        <w:rPr>
          <w:rFonts w:ascii="Calibri" w:hAnsi="Calibri" w:cs="Calibri"/>
          <w:color w:val="000000"/>
          <w:sz w:val="24"/>
          <w:szCs w:val="24"/>
        </w:rPr>
        <w:t xml:space="preserve">ly encouraged, </w:t>
      </w:r>
      <w:r w:rsidR="006A0582" w:rsidRPr="008B4911">
        <w:rPr>
          <w:rFonts w:ascii="Calibri" w:hAnsi="Calibri" w:cs="Calibri"/>
          <w:color w:val="000000"/>
          <w:sz w:val="24"/>
          <w:szCs w:val="24"/>
        </w:rPr>
        <w:t xml:space="preserve">it might not accurately reflect each child's progress, especially for those with special needs or learning preferences. In particular, the </w:t>
      </w:r>
      <w:r w:rsidR="006A0582" w:rsidRPr="008B4911">
        <w:rPr>
          <w:rFonts w:ascii="Calibri" w:hAnsi="Calibri" w:cs="Calibri"/>
          <w:color w:val="000000"/>
          <w:sz w:val="24"/>
          <w:szCs w:val="24"/>
        </w:rPr>
        <w:t>Foundation phase p</w:t>
      </w:r>
      <w:r w:rsidR="006A0582" w:rsidRPr="008B4911">
        <w:rPr>
          <w:rFonts w:ascii="Calibri" w:hAnsi="Calibri" w:cs="Calibri"/>
          <w:color w:val="000000"/>
          <w:sz w:val="24"/>
          <w:szCs w:val="24"/>
        </w:rPr>
        <w:t xml:space="preserve">rofile </w:t>
      </w:r>
      <w:r w:rsidR="001E5D4D" w:rsidRPr="008B4911">
        <w:rPr>
          <w:rFonts w:ascii="Calibri" w:hAnsi="Calibri" w:cs="Calibri"/>
          <w:color w:val="000000"/>
          <w:sz w:val="24"/>
          <w:szCs w:val="24"/>
        </w:rPr>
        <w:t xml:space="preserve">statements </w:t>
      </w:r>
      <w:r w:rsidR="006A0582" w:rsidRPr="008B4911">
        <w:rPr>
          <w:rFonts w:ascii="Calibri" w:hAnsi="Calibri" w:cs="Calibri"/>
          <w:color w:val="000000"/>
          <w:sz w:val="24"/>
          <w:szCs w:val="24"/>
        </w:rPr>
        <w:t xml:space="preserve">may be very </w:t>
      </w:r>
      <w:r w:rsidR="00BF5256" w:rsidRPr="008B4911">
        <w:rPr>
          <w:rFonts w:ascii="Calibri" w:hAnsi="Calibri" w:cs="Calibri"/>
          <w:color w:val="000000"/>
          <w:sz w:val="24"/>
          <w:szCs w:val="24"/>
        </w:rPr>
        <w:t xml:space="preserve">broad </w:t>
      </w:r>
      <w:r w:rsidR="006A0582" w:rsidRPr="008B4911">
        <w:rPr>
          <w:rFonts w:ascii="Calibri" w:hAnsi="Calibri" w:cs="Calibri"/>
          <w:color w:val="000000"/>
          <w:sz w:val="24"/>
          <w:szCs w:val="24"/>
        </w:rPr>
        <w:t xml:space="preserve">and ambiguous, which could reduce its ability to pinpoint developmental problems in specific </w:t>
      </w:r>
      <w:r w:rsidR="001E5D4D" w:rsidRPr="008B4911">
        <w:rPr>
          <w:rFonts w:ascii="Calibri" w:hAnsi="Calibri" w:cs="Calibri"/>
          <w:color w:val="000000"/>
          <w:sz w:val="24"/>
          <w:szCs w:val="24"/>
        </w:rPr>
        <w:t>children,</w:t>
      </w:r>
      <w:r w:rsidR="00560411" w:rsidRPr="008B4911">
        <w:rPr>
          <w:rFonts w:ascii="Calibri" w:hAnsi="Calibri" w:cs="Calibri"/>
          <w:color w:val="000000"/>
          <w:sz w:val="24"/>
          <w:szCs w:val="24"/>
        </w:rPr>
        <w:t xml:space="preserve"> </w:t>
      </w:r>
      <w:r w:rsidR="00420511" w:rsidRPr="008B4911">
        <w:rPr>
          <w:rFonts w:ascii="Calibri" w:hAnsi="Calibri" w:cs="Calibri"/>
          <w:color w:val="000000"/>
          <w:sz w:val="24"/>
          <w:szCs w:val="24"/>
        </w:rPr>
        <w:t xml:space="preserve">Furthermore, </w:t>
      </w:r>
      <w:r w:rsidR="00462AE1" w:rsidRPr="008B4911">
        <w:rPr>
          <w:rFonts w:ascii="Calibri" w:hAnsi="Calibri" w:cs="Calibri"/>
          <w:color w:val="000000"/>
          <w:sz w:val="24"/>
          <w:szCs w:val="24"/>
        </w:rPr>
        <w:t xml:space="preserve">Welsh Government (2022) state that </w:t>
      </w:r>
      <w:r w:rsidR="00632A98" w:rsidRPr="008B4911">
        <w:rPr>
          <w:rFonts w:ascii="Calibri" w:hAnsi="Calibri" w:cs="Calibri"/>
          <w:color w:val="000000"/>
          <w:sz w:val="24"/>
          <w:szCs w:val="24"/>
        </w:rPr>
        <w:t>Practitioners in many schools reported that in order to assess specific skills that were more difficult to observe during play, they frequently had to design unique tasks, which occasionally required sitting at a desk.</w:t>
      </w:r>
      <w:r w:rsidR="00E13609" w:rsidRPr="008B4911">
        <w:rPr>
          <w:rFonts w:ascii="Calibri" w:hAnsi="Calibri" w:cs="Calibri"/>
          <w:color w:val="000000"/>
          <w:sz w:val="24"/>
          <w:szCs w:val="24"/>
        </w:rPr>
        <w:t xml:space="preserve"> D</w:t>
      </w:r>
      <w:r w:rsidR="00E13609" w:rsidRPr="008B4911">
        <w:rPr>
          <w:rFonts w:ascii="Calibri" w:hAnsi="Calibri" w:cs="Calibri"/>
          <w:color w:val="000000"/>
          <w:sz w:val="24"/>
          <w:szCs w:val="24"/>
        </w:rPr>
        <w:t>ue to the disturbance of their routine, children with different learning requirements, such autism, may find this particularly upsetting. According to Special Learning (2025), children with autism will develop a strong attachment to and serious dedication to routines. The behaviour of the child can be affected significantly if there is an abrupt shift in the routine or if one is interrupted. If a child reacts negatively to a change in routine, the evaluation will not be correct for that child, and as a result, the child is unlikely to meet the expectations that are</w:t>
      </w:r>
      <w:r w:rsidR="00E13609" w:rsidRPr="008B4911">
        <w:rPr>
          <w:rFonts w:ascii="Calibri" w:hAnsi="Calibri" w:cs="Calibri"/>
          <w:color w:val="000000"/>
          <w:sz w:val="24"/>
          <w:szCs w:val="24"/>
        </w:rPr>
        <w:t xml:space="preserve"> needed. </w:t>
      </w:r>
    </w:p>
    <w:p w14:paraId="5CD40839" w14:textId="77777777" w:rsidR="008B4911" w:rsidRPr="008B4911" w:rsidRDefault="008B4911" w:rsidP="00DE6CA8">
      <w:pPr>
        <w:pStyle w:val="p1"/>
        <w:rPr>
          <w:rFonts w:ascii="Calibri" w:hAnsi="Calibri" w:cs="Calibri"/>
          <w:color w:val="000000"/>
          <w:sz w:val="24"/>
          <w:szCs w:val="24"/>
        </w:rPr>
      </w:pPr>
    </w:p>
    <w:p w14:paraId="1694CAEB" w14:textId="69C20A26" w:rsidR="00E65161" w:rsidRPr="00436A4E" w:rsidRDefault="00D031B3" w:rsidP="00E65161">
      <w:pPr>
        <w:rPr>
          <w:rFonts w:ascii="Calibri" w:hAnsi="Calibri" w:cs="Calibri"/>
          <w:color w:val="000000"/>
        </w:rPr>
      </w:pPr>
      <w:r w:rsidRPr="008B4911">
        <w:rPr>
          <w:rFonts w:ascii="Calibri" w:hAnsi="Calibri" w:cs="Calibri"/>
          <w:color w:val="000000"/>
        </w:rPr>
        <w:t>On the other hand, Curriculum for Wales focusses on</w:t>
      </w:r>
      <w:r w:rsidR="00D15B7F">
        <w:rPr>
          <w:rFonts w:ascii="Calibri" w:hAnsi="Calibri" w:cs="Calibri"/>
          <w:color w:val="000000"/>
        </w:rPr>
        <w:t xml:space="preserve"> the </w:t>
      </w:r>
      <w:r w:rsidR="00A540C9">
        <w:rPr>
          <w:rFonts w:ascii="Calibri" w:hAnsi="Calibri" w:cs="Calibri"/>
          <w:color w:val="000000"/>
        </w:rPr>
        <w:t>children’s</w:t>
      </w:r>
      <w:r w:rsidR="0071350D" w:rsidRPr="008B4911">
        <w:rPr>
          <w:rFonts w:ascii="Calibri" w:hAnsi="Calibri" w:cs="Calibri"/>
          <w:color w:val="000000"/>
        </w:rPr>
        <w:t xml:space="preserve"> age</w:t>
      </w:r>
      <w:r w:rsidR="0071350D" w:rsidRPr="00CC358B">
        <w:rPr>
          <w:rFonts w:ascii="Calibri" w:hAnsi="Calibri" w:cs="Calibri"/>
          <w:color w:val="000000"/>
        </w:rPr>
        <w:t xml:space="preserve">, </w:t>
      </w:r>
      <w:r w:rsidR="0090627B" w:rsidRPr="00CC358B">
        <w:rPr>
          <w:rFonts w:ascii="Calibri" w:hAnsi="Calibri" w:cs="Calibri"/>
          <w:color w:val="000000"/>
        </w:rPr>
        <w:t xml:space="preserve">Central </w:t>
      </w:r>
      <w:r w:rsidR="00DF5CEF" w:rsidRPr="00CC358B">
        <w:rPr>
          <w:rFonts w:ascii="Calibri" w:hAnsi="Calibri" w:cs="Calibri"/>
          <w:color w:val="000000"/>
        </w:rPr>
        <w:t xml:space="preserve">South consortium </w:t>
      </w:r>
      <w:r w:rsidR="00D17122">
        <w:rPr>
          <w:rFonts w:ascii="Calibri" w:hAnsi="Calibri" w:cs="Calibri"/>
          <w:color w:val="000000"/>
        </w:rPr>
        <w:t>(</w:t>
      </w:r>
      <w:r w:rsidR="000C6148">
        <w:rPr>
          <w:rFonts w:ascii="Calibri" w:hAnsi="Calibri" w:cs="Calibri"/>
          <w:color w:val="000000"/>
        </w:rPr>
        <w:t xml:space="preserve">2022) </w:t>
      </w:r>
      <w:r w:rsidR="00DF5CEF" w:rsidRPr="00CC358B">
        <w:rPr>
          <w:rFonts w:ascii="Calibri" w:hAnsi="Calibri" w:cs="Calibri"/>
          <w:color w:val="000000"/>
        </w:rPr>
        <w:t xml:space="preserve">state that </w:t>
      </w:r>
      <w:r w:rsidR="008B4911" w:rsidRPr="00CC358B">
        <w:rPr>
          <w:rFonts w:ascii="Calibri" w:hAnsi="Calibri" w:cs="Calibri"/>
          <w:color w:val="000000"/>
        </w:rPr>
        <w:t>a</w:t>
      </w:r>
      <w:r w:rsidR="008B4911" w:rsidRPr="00CC358B">
        <w:rPr>
          <w:rFonts w:ascii="Calibri" w:hAnsi="Calibri" w:cs="Calibri"/>
          <w:color w:val="000000"/>
        </w:rPr>
        <w:t>ssessment is essential to allowing each child to advance at a suitable rate and guaranteeing that they receive the right kind of assistance and challenge for their age.</w:t>
      </w:r>
      <w:r w:rsidR="008B4911" w:rsidRPr="00CC358B">
        <w:rPr>
          <w:rFonts w:ascii="Calibri" w:hAnsi="Calibri" w:cs="Calibri"/>
          <w:color w:val="000000"/>
        </w:rPr>
        <w:t xml:space="preserve"> </w:t>
      </w:r>
      <w:r w:rsidR="00962B0A" w:rsidRPr="00CC358B">
        <w:rPr>
          <w:rFonts w:ascii="Calibri" w:hAnsi="Calibri" w:cs="Calibri"/>
          <w:color w:val="000000"/>
        </w:rPr>
        <w:t xml:space="preserve">The Curriculum for </w:t>
      </w:r>
      <w:r w:rsidR="00876FE0" w:rsidRPr="00CC358B">
        <w:rPr>
          <w:rFonts w:ascii="Calibri" w:hAnsi="Calibri" w:cs="Calibri"/>
          <w:color w:val="000000"/>
        </w:rPr>
        <w:t>Wales</w:t>
      </w:r>
      <w:r w:rsidR="00962B0A" w:rsidRPr="00CC358B">
        <w:rPr>
          <w:rFonts w:ascii="Calibri" w:hAnsi="Calibri" w:cs="Calibri"/>
          <w:color w:val="000000"/>
        </w:rPr>
        <w:t xml:space="preserve"> </w:t>
      </w:r>
      <w:r w:rsidR="00990133" w:rsidRPr="00CC358B">
        <w:rPr>
          <w:rFonts w:ascii="Calibri" w:hAnsi="Calibri" w:cs="Calibri"/>
          <w:color w:val="000000"/>
        </w:rPr>
        <w:t>demonstrates the skills that a child should have during the early years. As an example, it states that a child in year 1 </w:t>
      </w:r>
      <w:r w:rsidR="00C5062C">
        <w:rPr>
          <w:rFonts w:ascii="Calibri" w:hAnsi="Calibri" w:cs="Calibri"/>
          <w:color w:val="000000"/>
        </w:rPr>
        <w:t>should be able to</w:t>
      </w:r>
      <w:r w:rsidR="00990133" w:rsidRPr="00CC358B">
        <w:rPr>
          <w:rFonts w:ascii="Calibri" w:hAnsi="Calibri" w:cs="Calibri"/>
          <w:color w:val="000000"/>
        </w:rPr>
        <w:t xml:space="preserve"> use a range of questions, such as who, what, when, etc., as well as alliteration and create poetry or rhymes</w:t>
      </w:r>
      <w:r w:rsidR="00C5062C">
        <w:rPr>
          <w:rFonts w:ascii="Calibri" w:hAnsi="Calibri" w:cs="Calibri"/>
          <w:color w:val="000000"/>
        </w:rPr>
        <w:t xml:space="preserve">. </w:t>
      </w:r>
      <w:r w:rsidR="007171BF">
        <w:rPr>
          <w:rFonts w:ascii="Calibri" w:hAnsi="Calibri" w:cs="Calibri"/>
          <w:color w:val="000000"/>
        </w:rPr>
        <w:t xml:space="preserve">However, </w:t>
      </w:r>
      <w:r w:rsidR="00990133" w:rsidRPr="00CC358B">
        <w:rPr>
          <w:rFonts w:ascii="Calibri" w:hAnsi="Calibri" w:cs="Calibri"/>
          <w:color w:val="000000"/>
        </w:rPr>
        <w:t>certain children will be unable to live up to these standards for various reasons,</w:t>
      </w:r>
      <w:r w:rsidR="00E63D44" w:rsidRPr="00CC358B">
        <w:rPr>
          <w:rFonts w:ascii="Calibri" w:hAnsi="Calibri" w:cs="Calibri"/>
        </w:rPr>
        <w:t xml:space="preserve"> </w:t>
      </w:r>
      <w:r w:rsidR="00E63D44" w:rsidRPr="00CC358B">
        <w:rPr>
          <w:rFonts w:ascii="Calibri" w:hAnsi="Calibri" w:cs="Calibri"/>
          <w:color w:val="000000"/>
        </w:rPr>
        <w:t xml:space="preserve">like culture. Unfortunately, if a </w:t>
      </w:r>
      <w:r w:rsidR="00E63D44" w:rsidRPr="00CC358B">
        <w:rPr>
          <w:rFonts w:ascii="Calibri" w:hAnsi="Calibri" w:cs="Calibri"/>
          <w:color w:val="000000"/>
        </w:rPr>
        <w:t xml:space="preserve">child </w:t>
      </w:r>
      <w:r w:rsidR="00E63D44" w:rsidRPr="00CC358B">
        <w:rPr>
          <w:rFonts w:ascii="Calibri" w:hAnsi="Calibri" w:cs="Calibri"/>
          <w:color w:val="000000"/>
        </w:rPr>
        <w:t>with EAL was</w:t>
      </w:r>
      <w:r w:rsidR="00E63D44" w:rsidRPr="00CC358B">
        <w:rPr>
          <w:rFonts w:ascii="Calibri" w:hAnsi="Calibri" w:cs="Calibri"/>
          <w:color w:val="000000"/>
        </w:rPr>
        <w:t xml:space="preserve"> assessed</w:t>
      </w:r>
      <w:r w:rsidR="00E63D44" w:rsidRPr="00CC358B">
        <w:rPr>
          <w:rFonts w:ascii="Calibri" w:hAnsi="Calibri" w:cs="Calibri"/>
          <w:color w:val="000000"/>
        </w:rPr>
        <w:t xml:space="preserve">, </w:t>
      </w:r>
      <w:r w:rsidR="009E05E5">
        <w:rPr>
          <w:rFonts w:ascii="Calibri" w:hAnsi="Calibri" w:cs="Calibri"/>
          <w:color w:val="000000"/>
        </w:rPr>
        <w:t xml:space="preserve">their </w:t>
      </w:r>
      <w:r w:rsidR="00BD2F2F" w:rsidRPr="00CC358B">
        <w:rPr>
          <w:rFonts w:ascii="Calibri" w:hAnsi="Calibri" w:cs="Calibri"/>
          <w:color w:val="000000"/>
        </w:rPr>
        <w:t xml:space="preserve">lack of understanding </w:t>
      </w:r>
      <w:r w:rsidR="00E63D44" w:rsidRPr="00CC358B">
        <w:rPr>
          <w:rFonts w:ascii="Calibri" w:hAnsi="Calibri" w:cs="Calibri"/>
          <w:color w:val="000000"/>
        </w:rPr>
        <w:t xml:space="preserve">would prevent </w:t>
      </w:r>
      <w:r w:rsidR="00BD2F2F" w:rsidRPr="00CC358B">
        <w:rPr>
          <w:rFonts w:ascii="Calibri" w:hAnsi="Calibri" w:cs="Calibri"/>
          <w:color w:val="000000"/>
        </w:rPr>
        <w:t xml:space="preserve">them </w:t>
      </w:r>
      <w:r w:rsidR="00E63D44" w:rsidRPr="00CC358B">
        <w:rPr>
          <w:rFonts w:ascii="Calibri" w:hAnsi="Calibri" w:cs="Calibri"/>
          <w:color w:val="000000"/>
        </w:rPr>
        <w:t>from meeting these standards.</w:t>
      </w:r>
      <w:r w:rsidR="00F04C9C" w:rsidRPr="00F04C9C">
        <w:rPr>
          <w:rFonts w:ascii="Calibri" w:hAnsi="Calibri" w:cs="Calibri"/>
          <w:color w:val="000000"/>
        </w:rPr>
        <w:t xml:space="preserve"> </w:t>
      </w:r>
      <w:r w:rsidR="001A25E1" w:rsidRPr="00CC358B">
        <w:rPr>
          <w:rFonts w:ascii="Calibri" w:hAnsi="Calibri" w:cs="Calibri"/>
          <w:color w:val="000000"/>
        </w:rPr>
        <w:t xml:space="preserve">LCPS (2022) explain that </w:t>
      </w:r>
      <w:r w:rsidR="00161102">
        <w:rPr>
          <w:rFonts w:ascii="Calibri" w:hAnsi="Calibri" w:cs="Calibri"/>
          <w:color w:val="000000"/>
        </w:rPr>
        <w:t xml:space="preserve">children </w:t>
      </w:r>
      <w:r w:rsidR="002157FA" w:rsidRPr="00CC358B">
        <w:rPr>
          <w:rFonts w:ascii="Calibri" w:hAnsi="Calibri" w:cs="Calibri"/>
          <w:color w:val="000000"/>
        </w:rPr>
        <w:t xml:space="preserve">from diverse backgrounds and cultures tend to be left out from school due of the curriculum's strong stereotypes. It is unnatural with the culture they have become used to </w:t>
      </w:r>
      <w:r w:rsidR="002157FA" w:rsidRPr="00CC358B">
        <w:rPr>
          <w:rFonts w:ascii="Calibri" w:hAnsi="Calibri" w:cs="Calibri"/>
          <w:color w:val="000000"/>
        </w:rPr>
        <w:lastRenderedPageBreak/>
        <w:t>and adapted into. For this reason, it is essential to create a curriculum that incorporates a range of perspectives.</w:t>
      </w:r>
      <w:r w:rsidR="00E65161" w:rsidRPr="00E65161">
        <w:rPr>
          <w:rFonts w:ascii="Calibri" w:hAnsi="Calibri" w:cs="Calibri"/>
          <w:color w:val="000000"/>
        </w:rPr>
        <w:t xml:space="preserve"> </w:t>
      </w:r>
      <w:r w:rsidR="008C1B2B">
        <w:rPr>
          <w:rFonts w:ascii="-webkit-standard" w:hAnsi="-webkit-standard"/>
          <w:color w:val="000000"/>
          <w:sz w:val="27"/>
          <w:szCs w:val="27"/>
        </w:rPr>
        <w:t>Another disadvantage of these age-based assessments is that</w:t>
      </w:r>
      <w:r w:rsidR="008C1B2B">
        <w:rPr>
          <w:rFonts w:ascii="-webkit-standard" w:hAnsi="-webkit-standard"/>
          <w:color w:val="000000"/>
          <w:sz w:val="27"/>
          <w:szCs w:val="27"/>
        </w:rPr>
        <w:t xml:space="preserve"> </w:t>
      </w:r>
      <w:r w:rsidR="00E65161" w:rsidRPr="00436A4E">
        <w:rPr>
          <w:rFonts w:ascii="Calibri" w:hAnsi="Calibri" w:cs="Calibri"/>
          <w:color w:val="000000"/>
        </w:rPr>
        <w:t xml:space="preserve">evaluating the oldest child in the class may differ significantly from evaluating the youngest. Since </w:t>
      </w:r>
      <w:r w:rsidR="00E65161" w:rsidRPr="00311308">
        <w:rPr>
          <w:rFonts w:ascii="Calibri" w:hAnsi="Calibri" w:cs="Calibri"/>
          <w:color w:val="000000"/>
        </w:rPr>
        <w:t>the two children are in the same year group but on different sides of the year, their assessment is likely to impact them because they are expected to perform at the same level while being 1</w:t>
      </w:r>
      <w:r w:rsidR="008C1B2B" w:rsidRPr="00311308">
        <w:rPr>
          <w:rFonts w:ascii="Calibri" w:hAnsi="Calibri" w:cs="Calibri"/>
          <w:color w:val="000000"/>
        </w:rPr>
        <w:t>1</w:t>
      </w:r>
      <w:r w:rsidR="00E65161" w:rsidRPr="00311308">
        <w:rPr>
          <w:rFonts w:ascii="Calibri" w:hAnsi="Calibri" w:cs="Calibri"/>
          <w:color w:val="000000"/>
        </w:rPr>
        <w:t xml:space="preserve"> months apart in age.</w:t>
      </w:r>
      <w:r w:rsidR="009A5555" w:rsidRPr="00311308">
        <w:rPr>
          <w:rFonts w:ascii="Calibri" w:hAnsi="Calibri" w:cs="Calibri"/>
          <w:color w:val="000000"/>
        </w:rPr>
        <w:t xml:space="preserve"> </w:t>
      </w:r>
      <w:r w:rsidR="008C1B2B" w:rsidRPr="00311308">
        <w:rPr>
          <w:rFonts w:ascii="Calibri" w:hAnsi="Calibri" w:cs="Calibri"/>
          <w:color w:val="000000"/>
        </w:rPr>
        <w:t xml:space="preserve">This can be </w:t>
      </w:r>
      <w:r w:rsidR="00C772CD" w:rsidRPr="00311308">
        <w:rPr>
          <w:rFonts w:ascii="Calibri" w:hAnsi="Calibri" w:cs="Calibri"/>
          <w:color w:val="000000"/>
        </w:rPr>
        <w:t xml:space="preserve">supported by </w:t>
      </w:r>
      <w:r w:rsidR="00B65AC8" w:rsidRPr="00311308">
        <w:rPr>
          <w:rFonts w:ascii="Calibri" w:hAnsi="Calibri" w:cs="Calibri"/>
          <w:color w:val="000000"/>
        </w:rPr>
        <w:t>Prospero Teaching (202</w:t>
      </w:r>
      <w:r w:rsidR="003904E2" w:rsidRPr="00311308">
        <w:rPr>
          <w:rFonts w:ascii="Calibri" w:hAnsi="Calibri" w:cs="Calibri"/>
          <w:color w:val="000000"/>
        </w:rPr>
        <w:t>3</w:t>
      </w:r>
      <w:r w:rsidR="00B65AC8" w:rsidRPr="00311308">
        <w:rPr>
          <w:rFonts w:ascii="Calibri" w:hAnsi="Calibri" w:cs="Calibri"/>
          <w:color w:val="000000"/>
        </w:rPr>
        <w:t xml:space="preserve">) as they state that </w:t>
      </w:r>
      <w:r w:rsidR="005321D3" w:rsidRPr="00311308">
        <w:rPr>
          <w:rFonts w:ascii="Calibri" w:hAnsi="Calibri" w:cs="Calibri"/>
          <w:color w:val="000000"/>
        </w:rPr>
        <w:t>the</w:t>
      </w:r>
      <w:r w:rsidR="005321D3" w:rsidRPr="00311308">
        <w:rPr>
          <w:rFonts w:ascii="Calibri" w:hAnsi="Calibri" w:cs="Calibri"/>
          <w:color w:val="000000"/>
        </w:rPr>
        <w:t xml:space="preserve"> reality that children, even those who are exactly the same age, develop at various rates presents a significant challenge when it comes to using </w:t>
      </w:r>
      <w:r w:rsidR="00D415B9">
        <w:rPr>
          <w:rFonts w:ascii="Calibri" w:hAnsi="Calibri" w:cs="Calibri"/>
          <w:color w:val="000000"/>
        </w:rPr>
        <w:t>age related expectations (</w:t>
      </w:r>
      <w:r w:rsidR="005321D3" w:rsidRPr="00311308">
        <w:rPr>
          <w:rFonts w:ascii="Calibri" w:hAnsi="Calibri" w:cs="Calibri"/>
          <w:color w:val="000000"/>
        </w:rPr>
        <w:t>AREs</w:t>
      </w:r>
      <w:r w:rsidR="00D415B9">
        <w:rPr>
          <w:rFonts w:ascii="Calibri" w:hAnsi="Calibri" w:cs="Calibri"/>
          <w:color w:val="000000"/>
        </w:rPr>
        <w:t>)</w:t>
      </w:r>
      <w:r w:rsidR="005321D3" w:rsidRPr="00311308">
        <w:rPr>
          <w:rFonts w:ascii="Calibri" w:hAnsi="Calibri" w:cs="Calibri"/>
          <w:color w:val="000000"/>
        </w:rPr>
        <w:t>. Even though they are progressing at their own rate, this may result in some children being evaluated as not matching the expectations for their age. Additionally, students in a typical classroom may be as much as 11 months different in age. This implies that the expectations may cause issues, particularly for the younger year groups.</w:t>
      </w:r>
    </w:p>
    <w:p w14:paraId="5BFE49CE" w14:textId="5280ADEE" w:rsidR="0038146E" w:rsidRPr="00436A4E" w:rsidRDefault="000B2D82" w:rsidP="001966A9">
      <w:pPr>
        <w:rPr>
          <w:rFonts w:ascii="Calibri" w:hAnsi="Calibri" w:cs="Calibri"/>
          <w:color w:val="000000"/>
        </w:rPr>
      </w:pPr>
      <w:r w:rsidRPr="00436A4E">
        <w:rPr>
          <w:rFonts w:ascii="Calibri" w:hAnsi="Calibri" w:cs="Calibri"/>
          <w:color w:val="000000"/>
        </w:rPr>
        <w:t xml:space="preserve">According to Twinkl (2025), a child's learning journey may be a useful </w:t>
      </w:r>
      <w:r w:rsidR="00F71DD8">
        <w:rPr>
          <w:rFonts w:ascii="Calibri" w:hAnsi="Calibri" w:cs="Calibri"/>
          <w:color w:val="000000"/>
        </w:rPr>
        <w:t xml:space="preserve">assessment </w:t>
      </w:r>
      <w:r w:rsidRPr="00436A4E">
        <w:rPr>
          <w:rFonts w:ascii="Calibri" w:hAnsi="Calibri" w:cs="Calibri"/>
          <w:color w:val="000000"/>
        </w:rPr>
        <w:t>to document. Documents that contain a child's artwork, such as pictures, activity sheets, and artwork, are called learning journeys. Every child should be watched, and teachers should record any talks that children have and compare their observations to the EYFS curriculum's guidelines.</w:t>
      </w:r>
      <w:r w:rsidRPr="00436A4E">
        <w:rPr>
          <w:rFonts w:ascii="Calibri" w:hAnsi="Calibri" w:cs="Calibri"/>
          <w:color w:val="000000"/>
        </w:rPr>
        <w:t xml:space="preserve"> Moreover, </w:t>
      </w:r>
      <w:r w:rsidR="000C68BE" w:rsidRPr="00436A4E">
        <w:rPr>
          <w:rFonts w:ascii="Calibri" w:hAnsi="Calibri" w:cs="Calibri"/>
          <w:color w:val="000000"/>
        </w:rPr>
        <w:t>building</w:t>
      </w:r>
      <w:r w:rsidR="007C5941" w:rsidRPr="00436A4E">
        <w:rPr>
          <w:rFonts w:ascii="Calibri" w:hAnsi="Calibri" w:cs="Calibri"/>
          <w:color w:val="000000"/>
        </w:rPr>
        <w:t xml:space="preserve"> a unique picture of each child's knowledge, emotions, and abilities as well as their individual interests and learning preferences is the aim of a learning journey. Planning relevant and inspiring learning activities and identifying learning goals may then be done with this image. It will be easier to determine which evidence has to be focused </w:t>
      </w:r>
      <w:r w:rsidR="00C6646D" w:rsidRPr="00436A4E">
        <w:rPr>
          <w:rFonts w:ascii="Calibri" w:hAnsi="Calibri" w:cs="Calibri"/>
          <w:color w:val="000000"/>
        </w:rPr>
        <w:t>on</w:t>
      </w:r>
      <w:r w:rsidR="007C5941" w:rsidRPr="00436A4E">
        <w:rPr>
          <w:rFonts w:ascii="Calibri" w:hAnsi="Calibri" w:cs="Calibri"/>
          <w:color w:val="000000"/>
        </w:rPr>
        <w:t xml:space="preserve"> an observation if you keep note of when statements are accomplished</w:t>
      </w:r>
      <w:r w:rsidR="0099599A" w:rsidRPr="00436A4E">
        <w:rPr>
          <w:rFonts w:ascii="Calibri" w:hAnsi="Calibri" w:cs="Calibri"/>
          <w:color w:val="000000"/>
        </w:rPr>
        <w:t xml:space="preserve">, Early Learning </w:t>
      </w:r>
      <w:r w:rsidR="00C6646D" w:rsidRPr="00436A4E">
        <w:rPr>
          <w:rFonts w:ascii="Calibri" w:hAnsi="Calibri" w:cs="Calibri"/>
          <w:color w:val="000000"/>
        </w:rPr>
        <w:t>HQ (</w:t>
      </w:r>
      <w:r w:rsidR="000C68BE" w:rsidRPr="00436A4E">
        <w:rPr>
          <w:rFonts w:ascii="Calibri" w:hAnsi="Calibri" w:cs="Calibri"/>
          <w:color w:val="000000"/>
        </w:rPr>
        <w:t xml:space="preserve">no date). </w:t>
      </w:r>
    </w:p>
    <w:p w14:paraId="0CDE3639" w14:textId="608B530F" w:rsidR="00DE6CA8" w:rsidRDefault="009F0E0E" w:rsidP="00DE6CA8">
      <w:pPr>
        <w:pStyle w:val="p1"/>
        <w:rPr>
          <w:rFonts w:ascii="Calibri" w:hAnsi="Calibri" w:cs="Calibri"/>
          <w:color w:val="000000"/>
          <w:sz w:val="24"/>
          <w:szCs w:val="24"/>
        </w:rPr>
      </w:pPr>
      <w:r w:rsidRPr="00436A4E">
        <w:rPr>
          <w:rFonts w:ascii="Calibri" w:hAnsi="Calibri" w:cs="Calibri"/>
          <w:color w:val="000000"/>
          <w:sz w:val="24"/>
          <w:szCs w:val="24"/>
        </w:rPr>
        <w:t>Furthermore, c</w:t>
      </w:r>
      <w:r w:rsidR="002D59AE" w:rsidRPr="00436A4E">
        <w:rPr>
          <w:rFonts w:ascii="Calibri" w:hAnsi="Calibri" w:cs="Calibri"/>
          <w:color w:val="000000"/>
          <w:sz w:val="24"/>
          <w:szCs w:val="24"/>
        </w:rPr>
        <w:t xml:space="preserve">ommunication is not solely facilitated by language. Numerous factors can be influenced by culture. People's speech patterns, especially their speed and use of metaphorical language, can be influenced by their culture. Additionally, it may affect how people move their hands and arms and their body language. The </w:t>
      </w:r>
      <w:r w:rsidR="006A0AE6" w:rsidRPr="00436A4E">
        <w:rPr>
          <w:rFonts w:ascii="Calibri" w:hAnsi="Calibri" w:cs="Calibri"/>
          <w:color w:val="000000"/>
          <w:sz w:val="24"/>
          <w:szCs w:val="24"/>
        </w:rPr>
        <w:t xml:space="preserve">Children </w:t>
      </w:r>
      <w:r w:rsidR="002D59AE" w:rsidRPr="00436A4E">
        <w:rPr>
          <w:rFonts w:ascii="Calibri" w:hAnsi="Calibri" w:cs="Calibri"/>
          <w:color w:val="000000"/>
          <w:sz w:val="24"/>
          <w:szCs w:val="24"/>
        </w:rPr>
        <w:t>will learn many languages from various civilisations and be able to properly communicate with one another.</w:t>
      </w:r>
      <w:r w:rsidR="006A0AE6" w:rsidRPr="00436A4E">
        <w:rPr>
          <w:rFonts w:ascii="Calibri" w:hAnsi="Calibri" w:cs="Calibri"/>
          <w:color w:val="000000"/>
          <w:sz w:val="24"/>
          <w:szCs w:val="24"/>
        </w:rPr>
        <w:t xml:space="preserve"> </w:t>
      </w:r>
      <w:r w:rsidR="00B112A7" w:rsidRPr="00436A4E">
        <w:rPr>
          <w:rFonts w:ascii="Calibri" w:hAnsi="Calibri" w:cs="Calibri"/>
          <w:color w:val="000000"/>
          <w:sz w:val="24"/>
          <w:szCs w:val="24"/>
        </w:rPr>
        <w:t xml:space="preserve">Additionally, </w:t>
      </w:r>
      <w:r w:rsidR="00D37806" w:rsidRPr="00436A4E">
        <w:rPr>
          <w:rFonts w:ascii="Calibri" w:hAnsi="Calibri" w:cs="Calibri"/>
          <w:color w:val="000000"/>
          <w:sz w:val="24"/>
          <w:szCs w:val="24"/>
        </w:rPr>
        <w:t>t</w:t>
      </w:r>
      <w:r w:rsidR="00D37806" w:rsidRPr="00436A4E">
        <w:rPr>
          <w:rFonts w:ascii="Calibri" w:hAnsi="Calibri" w:cs="Calibri"/>
          <w:color w:val="000000"/>
          <w:sz w:val="24"/>
          <w:szCs w:val="24"/>
        </w:rPr>
        <w:t xml:space="preserve">he addition of progression steps is one of this curriculum's main characteristics. These </w:t>
      </w:r>
      <w:r w:rsidR="00DD76F6" w:rsidRPr="00436A4E">
        <w:rPr>
          <w:rFonts w:ascii="Calibri" w:hAnsi="Calibri" w:cs="Calibri"/>
          <w:color w:val="000000"/>
          <w:sz w:val="24"/>
          <w:szCs w:val="24"/>
        </w:rPr>
        <w:t xml:space="preserve">steps </w:t>
      </w:r>
      <w:r w:rsidR="00D37806" w:rsidRPr="00436A4E">
        <w:rPr>
          <w:rFonts w:ascii="Calibri" w:hAnsi="Calibri" w:cs="Calibri"/>
          <w:color w:val="000000"/>
          <w:sz w:val="24"/>
          <w:szCs w:val="24"/>
        </w:rPr>
        <w:t>are not set goal</w:t>
      </w:r>
      <w:r w:rsidR="00D37806" w:rsidRPr="00436A4E">
        <w:rPr>
          <w:rFonts w:ascii="Calibri" w:hAnsi="Calibri" w:cs="Calibri"/>
          <w:color w:val="000000"/>
          <w:sz w:val="24"/>
          <w:szCs w:val="24"/>
        </w:rPr>
        <w:t>s</w:t>
      </w:r>
      <w:r w:rsidR="00D37806" w:rsidRPr="00436A4E">
        <w:rPr>
          <w:rFonts w:ascii="Calibri" w:hAnsi="Calibri" w:cs="Calibri"/>
          <w:color w:val="000000"/>
          <w:sz w:val="24"/>
          <w:szCs w:val="24"/>
        </w:rPr>
        <w:t xml:space="preserve">, they are general benchmarks that help </w:t>
      </w:r>
      <w:r w:rsidR="00DD76F6" w:rsidRPr="00436A4E">
        <w:rPr>
          <w:rFonts w:ascii="Calibri" w:hAnsi="Calibri" w:cs="Calibri"/>
          <w:color w:val="000000"/>
          <w:sz w:val="24"/>
          <w:szCs w:val="24"/>
        </w:rPr>
        <w:t xml:space="preserve">practitioners </w:t>
      </w:r>
      <w:r w:rsidR="00D37806" w:rsidRPr="00436A4E">
        <w:rPr>
          <w:rFonts w:ascii="Calibri" w:hAnsi="Calibri" w:cs="Calibri"/>
          <w:color w:val="000000"/>
          <w:sz w:val="24"/>
          <w:szCs w:val="24"/>
        </w:rPr>
        <w:t xml:space="preserve">comprehend how </w:t>
      </w:r>
      <w:r w:rsidR="00DD76F6" w:rsidRPr="00436A4E">
        <w:rPr>
          <w:rFonts w:ascii="Calibri" w:hAnsi="Calibri" w:cs="Calibri"/>
          <w:color w:val="000000"/>
          <w:sz w:val="24"/>
          <w:szCs w:val="24"/>
        </w:rPr>
        <w:t xml:space="preserve">children </w:t>
      </w:r>
      <w:r w:rsidR="00D37806" w:rsidRPr="00436A4E">
        <w:rPr>
          <w:rFonts w:ascii="Calibri" w:hAnsi="Calibri" w:cs="Calibri"/>
          <w:color w:val="000000"/>
          <w:sz w:val="24"/>
          <w:szCs w:val="24"/>
        </w:rPr>
        <w:t>change over time and create lessons that promote significant advancement.</w:t>
      </w:r>
      <w:r w:rsidR="00FA3BC2" w:rsidRPr="00436A4E">
        <w:rPr>
          <w:rFonts w:ascii="Calibri" w:hAnsi="Calibri" w:cs="Calibri"/>
          <w:color w:val="000000"/>
          <w:sz w:val="24"/>
          <w:szCs w:val="24"/>
        </w:rPr>
        <w:t xml:space="preserve"> </w:t>
      </w:r>
      <w:r w:rsidR="00FA3BC2" w:rsidRPr="00436A4E">
        <w:rPr>
          <w:rFonts w:ascii="Calibri" w:hAnsi="Calibri" w:cs="Calibri"/>
          <w:color w:val="000000"/>
          <w:sz w:val="24"/>
          <w:szCs w:val="24"/>
        </w:rPr>
        <w:t>You can prevent any disruptions by conducting a learning journey with children who have additional learning needs for learning. It is sufficient to gather work or pictures of the child's activities in order to evaluate them. Any later observations that can be made will also benefit from this. It helps professionals to learn more about the child and all of their interests.</w:t>
      </w:r>
    </w:p>
    <w:p w14:paraId="7F65F631" w14:textId="77777777" w:rsidR="00E427C2" w:rsidRDefault="00E427C2" w:rsidP="00DE6CA8">
      <w:pPr>
        <w:pStyle w:val="p1"/>
        <w:rPr>
          <w:rFonts w:ascii="Calibri" w:hAnsi="Calibri" w:cs="Calibri"/>
          <w:color w:val="000000"/>
          <w:sz w:val="24"/>
          <w:szCs w:val="24"/>
        </w:rPr>
      </w:pPr>
    </w:p>
    <w:p w14:paraId="4FD962C4" w14:textId="4032494F" w:rsidR="00E427C2" w:rsidRDefault="00E427C2" w:rsidP="00DE6CA8">
      <w:pPr>
        <w:pStyle w:val="p1"/>
        <w:rPr>
          <w:rFonts w:ascii="Calibri" w:hAnsi="Calibri" w:cs="Calibri"/>
          <w:b/>
          <w:bCs/>
          <w:color w:val="000000"/>
          <w:sz w:val="28"/>
          <w:szCs w:val="28"/>
          <w:u w:val="single"/>
        </w:rPr>
      </w:pPr>
      <w:r w:rsidRPr="00E427C2">
        <w:rPr>
          <w:rFonts w:ascii="Calibri" w:hAnsi="Calibri" w:cs="Calibri"/>
          <w:b/>
          <w:bCs/>
          <w:color w:val="000000"/>
          <w:sz w:val="28"/>
          <w:szCs w:val="28"/>
          <w:u w:val="single"/>
        </w:rPr>
        <w:t>Section 3- Blog</w:t>
      </w:r>
    </w:p>
    <w:p w14:paraId="652D0324" w14:textId="77777777" w:rsidR="001E5B4A" w:rsidRDefault="001E5B4A" w:rsidP="00DE6CA8">
      <w:pPr>
        <w:pStyle w:val="p1"/>
        <w:rPr>
          <w:rFonts w:ascii="Calibri" w:hAnsi="Calibri" w:cs="Calibri"/>
          <w:b/>
          <w:bCs/>
          <w:color w:val="000000"/>
          <w:sz w:val="28"/>
          <w:szCs w:val="28"/>
          <w:u w:val="single"/>
        </w:rPr>
      </w:pPr>
    </w:p>
    <w:p w14:paraId="1258BE98" w14:textId="4AC2C445" w:rsidR="001E5B4A" w:rsidRPr="00E427C2" w:rsidRDefault="00F46C6E" w:rsidP="001E5B4A">
      <w:pPr>
        <w:pStyle w:val="p1"/>
        <w:jc w:val="center"/>
        <w:rPr>
          <w:rFonts w:ascii="Calibri" w:hAnsi="Calibri" w:cs="Calibri"/>
          <w:b/>
          <w:bCs/>
          <w:color w:val="000000"/>
          <w:sz w:val="28"/>
          <w:szCs w:val="28"/>
          <w:u w:val="single"/>
        </w:rPr>
      </w:pPr>
      <w:r>
        <w:rPr>
          <w:rFonts w:ascii="Calibri" w:hAnsi="Calibri" w:cs="Calibri"/>
          <w:b/>
          <w:bCs/>
          <w:color w:val="000000"/>
          <w:sz w:val="28"/>
          <w:szCs w:val="28"/>
          <w:u w:val="single"/>
        </w:rPr>
        <w:t>How to implement ta play-based curriculum for children with additional learning needs</w:t>
      </w:r>
      <w:r w:rsidR="007D275D">
        <w:rPr>
          <w:rFonts w:ascii="Calibri" w:hAnsi="Calibri" w:cs="Calibri"/>
          <w:b/>
          <w:bCs/>
          <w:color w:val="000000"/>
          <w:sz w:val="28"/>
          <w:szCs w:val="28"/>
          <w:u w:val="single"/>
        </w:rPr>
        <w:t xml:space="preserve"> in a mainstream setting </w:t>
      </w:r>
    </w:p>
    <w:p w14:paraId="2A75172E" w14:textId="77777777" w:rsidR="007B7BDD" w:rsidRDefault="007B7BDD">
      <w:pPr>
        <w:rPr>
          <w:rFonts w:ascii="Calibri" w:hAnsi="Calibri" w:cs="Calibri"/>
          <w:color w:val="000000"/>
        </w:rPr>
      </w:pPr>
    </w:p>
    <w:p w14:paraId="5EC36E10" w14:textId="43D5E216" w:rsidR="001A339E" w:rsidRDefault="00D415B9" w:rsidP="001A339E">
      <w:pPr>
        <w:pStyle w:val="p1"/>
        <w:rPr>
          <w:rFonts w:ascii="-webkit-standard" w:hAnsi="-webkit-standard"/>
          <w:color w:val="000000"/>
          <w:sz w:val="27"/>
          <w:szCs w:val="27"/>
        </w:rPr>
      </w:pPr>
      <w:r w:rsidRPr="00F05748">
        <w:rPr>
          <w:rFonts w:ascii="Calibri" w:hAnsi="Calibri" w:cs="Calibri"/>
          <w:color w:val="000000"/>
          <w:sz w:val="24"/>
          <w:szCs w:val="24"/>
        </w:rPr>
        <w:t xml:space="preserve">When being a Practitioner you </w:t>
      </w:r>
      <w:r w:rsidR="00AA2FA9" w:rsidRPr="00F05748">
        <w:rPr>
          <w:rFonts w:ascii="Calibri" w:hAnsi="Calibri" w:cs="Calibri"/>
          <w:color w:val="000000"/>
          <w:sz w:val="24"/>
          <w:szCs w:val="24"/>
        </w:rPr>
        <w:t xml:space="preserve">will probably already be </w:t>
      </w:r>
      <w:r w:rsidR="00442CD9" w:rsidRPr="00F05748">
        <w:rPr>
          <w:rFonts w:ascii="Calibri" w:hAnsi="Calibri" w:cs="Calibri"/>
          <w:color w:val="000000"/>
          <w:sz w:val="24"/>
          <w:szCs w:val="24"/>
        </w:rPr>
        <w:t>famil</w:t>
      </w:r>
      <w:r w:rsidR="00442CD9">
        <w:rPr>
          <w:rFonts w:ascii="Calibri" w:hAnsi="Calibri" w:cs="Calibri"/>
          <w:color w:val="000000"/>
          <w:sz w:val="24"/>
          <w:szCs w:val="24"/>
        </w:rPr>
        <w:t>iar</w:t>
      </w:r>
      <w:r w:rsidR="00AA2FA9" w:rsidRPr="00F05748">
        <w:rPr>
          <w:rFonts w:ascii="Calibri" w:hAnsi="Calibri" w:cs="Calibri"/>
          <w:color w:val="000000"/>
          <w:sz w:val="24"/>
          <w:szCs w:val="24"/>
        </w:rPr>
        <w:t xml:space="preserve"> with ‘additional learning needs’ (ALN). Within this blo</w:t>
      </w:r>
      <w:r w:rsidR="00617960" w:rsidRPr="00F05748">
        <w:rPr>
          <w:rFonts w:ascii="Calibri" w:hAnsi="Calibri" w:cs="Calibri"/>
          <w:color w:val="000000"/>
          <w:sz w:val="24"/>
          <w:szCs w:val="24"/>
        </w:rPr>
        <w:t>g we will be going through what is need</w:t>
      </w:r>
      <w:r w:rsidR="00D6131F" w:rsidRPr="00F05748">
        <w:rPr>
          <w:rFonts w:ascii="Calibri" w:hAnsi="Calibri" w:cs="Calibri"/>
          <w:color w:val="000000"/>
          <w:sz w:val="24"/>
          <w:szCs w:val="24"/>
        </w:rPr>
        <w:t xml:space="preserve">ed to implement play-based curriculum for children with additional learning needs. </w:t>
      </w:r>
      <w:r w:rsidR="00275164" w:rsidRPr="00F05748">
        <w:rPr>
          <w:rFonts w:ascii="Calibri" w:hAnsi="Calibri" w:cs="Calibri"/>
          <w:color w:val="000000"/>
          <w:sz w:val="24"/>
          <w:szCs w:val="24"/>
        </w:rPr>
        <w:t xml:space="preserve">In my opinion, you should gain a </w:t>
      </w:r>
      <w:r w:rsidR="00275164" w:rsidRPr="003E0B0B">
        <w:rPr>
          <w:rFonts w:ascii="Calibri" w:hAnsi="Calibri" w:cs="Calibri"/>
          <w:color w:val="000000"/>
          <w:sz w:val="24"/>
          <w:szCs w:val="24"/>
        </w:rPr>
        <w:t xml:space="preserve">thorough understanding of children with ALN </w:t>
      </w:r>
      <w:r w:rsidR="00A60B88">
        <w:rPr>
          <w:rFonts w:ascii="Calibri" w:hAnsi="Calibri" w:cs="Calibri"/>
          <w:color w:val="000000"/>
          <w:sz w:val="24"/>
          <w:szCs w:val="24"/>
        </w:rPr>
        <w:t xml:space="preserve">in your setting </w:t>
      </w:r>
      <w:r w:rsidR="00275164" w:rsidRPr="003E0B0B">
        <w:rPr>
          <w:rFonts w:ascii="Calibri" w:hAnsi="Calibri" w:cs="Calibri"/>
          <w:color w:val="000000"/>
          <w:sz w:val="24"/>
          <w:szCs w:val="24"/>
        </w:rPr>
        <w:t xml:space="preserve">before doing any assessments. You can determine the appropriate assessment for a child by getting to know </w:t>
      </w:r>
      <w:r w:rsidR="00275164" w:rsidRPr="003E0B0B">
        <w:rPr>
          <w:rFonts w:ascii="Calibri" w:hAnsi="Calibri" w:cs="Calibri"/>
          <w:color w:val="000000"/>
          <w:sz w:val="24"/>
          <w:szCs w:val="24"/>
        </w:rPr>
        <w:lastRenderedPageBreak/>
        <w:t>them. Doing assessments on a child who is agitated or distracted is unlikely to produce accurate results.</w:t>
      </w:r>
      <w:r w:rsidR="00275164" w:rsidRPr="003E0B0B">
        <w:rPr>
          <w:rFonts w:ascii="Calibri" w:hAnsi="Calibri" w:cs="Calibri"/>
          <w:color w:val="000000"/>
          <w:sz w:val="24"/>
          <w:szCs w:val="24"/>
        </w:rPr>
        <w:t xml:space="preserve"> As stated previously </w:t>
      </w:r>
      <w:r w:rsidR="00DC1B5D">
        <w:rPr>
          <w:rFonts w:ascii="Calibri" w:hAnsi="Calibri" w:cs="Calibri"/>
          <w:color w:val="000000"/>
          <w:sz w:val="24"/>
          <w:szCs w:val="24"/>
        </w:rPr>
        <w:t>d</w:t>
      </w:r>
      <w:r w:rsidR="001A339E" w:rsidRPr="003E0B0B">
        <w:rPr>
          <w:rFonts w:ascii="Calibri" w:hAnsi="Calibri" w:cs="Calibri"/>
          <w:color w:val="000000"/>
          <w:sz w:val="24"/>
          <w:szCs w:val="24"/>
        </w:rPr>
        <w:t xml:space="preserve">ue to the disturbance of their routine, children with different learning requirements, such autism, may find this particularly upsetting. According to Special Learning (2025), children with autism will develop a strong attachment to and serious dedication to routines. The behaviour of the child can be affected significantly if there is an abrupt shift in the routine or if one is interrupted. If a child reacts negatively to a change in routine, the evaluation will not be correct for that child, and as a result, the child is unlikely to meet the expectations that are needed. </w:t>
      </w:r>
      <w:r w:rsidR="00DC69CD" w:rsidRPr="003E0B0B">
        <w:rPr>
          <w:rFonts w:ascii="Calibri" w:hAnsi="Calibri" w:cs="Calibri"/>
          <w:color w:val="000000"/>
          <w:sz w:val="24"/>
          <w:szCs w:val="24"/>
        </w:rPr>
        <w:t>Swansea</w:t>
      </w:r>
      <w:r w:rsidR="00982E8A" w:rsidRPr="003E0B0B">
        <w:rPr>
          <w:rFonts w:ascii="Calibri" w:hAnsi="Calibri" w:cs="Calibri"/>
          <w:color w:val="000000"/>
          <w:sz w:val="24"/>
          <w:szCs w:val="24"/>
        </w:rPr>
        <w:t xml:space="preserve"> GOV</w:t>
      </w:r>
      <w:r w:rsidR="00DC69CD" w:rsidRPr="003E0B0B">
        <w:rPr>
          <w:rFonts w:ascii="Calibri" w:hAnsi="Calibri" w:cs="Calibri"/>
          <w:color w:val="000000"/>
          <w:sz w:val="24"/>
          <w:szCs w:val="24"/>
        </w:rPr>
        <w:t xml:space="preserve"> (</w:t>
      </w:r>
      <w:r w:rsidR="00982E8A" w:rsidRPr="003E0B0B">
        <w:rPr>
          <w:rFonts w:ascii="Calibri" w:hAnsi="Calibri" w:cs="Calibri"/>
          <w:color w:val="000000"/>
          <w:sz w:val="24"/>
          <w:szCs w:val="24"/>
        </w:rPr>
        <w:t xml:space="preserve">2025) state that </w:t>
      </w:r>
      <w:r w:rsidR="00E71767" w:rsidRPr="003E0B0B">
        <w:rPr>
          <w:rFonts w:ascii="Calibri" w:hAnsi="Calibri" w:cs="Calibri"/>
          <w:color w:val="000000"/>
          <w:sz w:val="24"/>
          <w:szCs w:val="24"/>
        </w:rPr>
        <w:t xml:space="preserve">in order to determine </w:t>
      </w:r>
      <w:r w:rsidR="00F836BF">
        <w:rPr>
          <w:rFonts w:ascii="Calibri" w:hAnsi="Calibri" w:cs="Calibri"/>
          <w:color w:val="000000"/>
          <w:sz w:val="24"/>
          <w:szCs w:val="24"/>
        </w:rPr>
        <w:t xml:space="preserve">the </w:t>
      </w:r>
      <w:r w:rsidR="007740F5">
        <w:rPr>
          <w:rFonts w:ascii="Calibri" w:hAnsi="Calibri" w:cs="Calibri"/>
          <w:color w:val="000000"/>
          <w:sz w:val="24"/>
          <w:szCs w:val="24"/>
        </w:rPr>
        <w:t>child’s</w:t>
      </w:r>
      <w:r w:rsidR="00F836BF">
        <w:rPr>
          <w:rFonts w:ascii="Calibri" w:hAnsi="Calibri" w:cs="Calibri"/>
          <w:color w:val="000000"/>
          <w:sz w:val="24"/>
          <w:szCs w:val="24"/>
        </w:rPr>
        <w:t xml:space="preserve"> </w:t>
      </w:r>
      <w:r w:rsidR="00E71767" w:rsidRPr="003E0B0B">
        <w:rPr>
          <w:rFonts w:ascii="Calibri" w:hAnsi="Calibri" w:cs="Calibri"/>
          <w:color w:val="000000"/>
          <w:sz w:val="24"/>
          <w:szCs w:val="24"/>
        </w:rPr>
        <w:t>needs and strength</w:t>
      </w:r>
      <w:r w:rsidR="007740F5">
        <w:rPr>
          <w:rFonts w:ascii="Calibri" w:hAnsi="Calibri" w:cs="Calibri"/>
          <w:color w:val="000000"/>
          <w:sz w:val="24"/>
          <w:szCs w:val="24"/>
        </w:rPr>
        <w:t>s</w:t>
      </w:r>
      <w:r w:rsidR="00D30340">
        <w:rPr>
          <w:rFonts w:ascii="Calibri" w:hAnsi="Calibri" w:cs="Calibri"/>
          <w:color w:val="000000"/>
          <w:sz w:val="24"/>
          <w:szCs w:val="24"/>
        </w:rPr>
        <w:t xml:space="preserve"> by doing an assessment means that</w:t>
      </w:r>
      <w:r w:rsidR="00E71767" w:rsidRPr="003E0B0B">
        <w:rPr>
          <w:rFonts w:ascii="Calibri" w:hAnsi="Calibri" w:cs="Calibri"/>
          <w:color w:val="000000"/>
          <w:sz w:val="24"/>
          <w:szCs w:val="24"/>
        </w:rPr>
        <w:t xml:space="preserve">, you can guarantee that your child's needs are being met in the best possible way and assist the school in creating a support plan. School </w:t>
      </w:r>
      <w:r w:rsidR="00F761CD">
        <w:rPr>
          <w:rFonts w:ascii="Calibri" w:hAnsi="Calibri" w:cs="Calibri"/>
          <w:color w:val="000000"/>
          <w:sz w:val="24"/>
          <w:szCs w:val="24"/>
        </w:rPr>
        <w:t xml:space="preserve">staff </w:t>
      </w:r>
      <w:r w:rsidR="00E71767" w:rsidRPr="003E0B0B">
        <w:rPr>
          <w:rFonts w:ascii="Calibri" w:hAnsi="Calibri" w:cs="Calibri"/>
          <w:color w:val="000000"/>
          <w:sz w:val="24"/>
          <w:szCs w:val="24"/>
        </w:rPr>
        <w:t>or education staff from the local government may conduct assessments</w:t>
      </w:r>
      <w:r w:rsidR="00F86A81" w:rsidRPr="003E0B0B">
        <w:rPr>
          <w:rFonts w:ascii="Calibri" w:hAnsi="Calibri" w:cs="Calibri"/>
          <w:color w:val="000000"/>
          <w:sz w:val="24"/>
          <w:szCs w:val="24"/>
        </w:rPr>
        <w:t xml:space="preserve">. </w:t>
      </w:r>
      <w:r w:rsidR="008A5C43" w:rsidRPr="003E0B0B">
        <w:rPr>
          <w:rFonts w:ascii="Calibri" w:hAnsi="Calibri" w:cs="Calibri"/>
          <w:color w:val="000000"/>
          <w:sz w:val="24"/>
          <w:szCs w:val="24"/>
        </w:rPr>
        <w:t xml:space="preserve"> </w:t>
      </w:r>
      <w:r w:rsidR="00F86A81" w:rsidRPr="003E0B0B">
        <w:rPr>
          <w:rFonts w:ascii="Calibri" w:hAnsi="Calibri" w:cs="Calibri"/>
          <w:color w:val="000000"/>
          <w:sz w:val="24"/>
          <w:szCs w:val="24"/>
        </w:rPr>
        <w:t>Sadly, 1-1 support has been taken away, which means that those who should or did have 1-1 support are losing out.</w:t>
      </w:r>
      <w:r w:rsidR="00F86A81" w:rsidRPr="003E0B0B">
        <w:rPr>
          <w:rFonts w:ascii="Calibri" w:hAnsi="Calibri" w:cs="Calibri"/>
          <w:color w:val="000000"/>
          <w:sz w:val="24"/>
          <w:szCs w:val="24"/>
        </w:rPr>
        <w:t xml:space="preserve"> </w:t>
      </w:r>
      <w:r w:rsidR="00B27C95" w:rsidRPr="003E0B0B">
        <w:rPr>
          <w:rFonts w:ascii="Calibri" w:hAnsi="Calibri" w:cs="Calibri"/>
          <w:color w:val="000000"/>
          <w:sz w:val="24"/>
          <w:szCs w:val="24"/>
        </w:rPr>
        <w:t xml:space="preserve">I have strong </w:t>
      </w:r>
      <w:r w:rsidR="00B27C95" w:rsidRPr="003E0B0B">
        <w:rPr>
          <w:rFonts w:ascii="Calibri" w:hAnsi="Calibri" w:cs="Calibri"/>
          <w:color w:val="000000"/>
          <w:sz w:val="24"/>
          <w:szCs w:val="24"/>
        </w:rPr>
        <w:t>passion about</w:t>
      </w:r>
      <w:r w:rsidR="00B27C95" w:rsidRPr="003E0B0B">
        <w:rPr>
          <w:rFonts w:ascii="Calibri" w:hAnsi="Calibri" w:cs="Calibri"/>
          <w:color w:val="000000"/>
          <w:sz w:val="24"/>
          <w:szCs w:val="24"/>
        </w:rPr>
        <w:t xml:space="preserve"> this since children don't get to engage with adults one-on-one as frequently as they used to. Compared to entire classroom instruction, one-on-one tutoring provides higher levels of contact and feedback, which can help children spend more time on new or unfamiliar material, get past learning obstacles, and advance through the curriculum.</w:t>
      </w:r>
      <w:r w:rsidR="00B27C95">
        <w:rPr>
          <w:rFonts w:ascii="-webkit-standard" w:hAnsi="-webkit-standard"/>
          <w:color w:val="000000"/>
          <w:sz w:val="27"/>
          <w:szCs w:val="27"/>
        </w:rPr>
        <w:t xml:space="preserve"> </w:t>
      </w:r>
    </w:p>
    <w:p w14:paraId="6DAD412A" w14:textId="4F18A463" w:rsidR="004F4AA2" w:rsidRDefault="00A730BC" w:rsidP="00041D4D">
      <w:pPr>
        <w:pStyle w:val="p1"/>
        <w:rPr>
          <w:rFonts w:ascii="Calibri" w:hAnsi="Calibri" w:cs="Calibri"/>
          <w:color w:val="000000"/>
          <w:sz w:val="24"/>
          <w:szCs w:val="24"/>
        </w:rPr>
      </w:pPr>
      <w:r w:rsidRPr="00A730BC">
        <w:rPr>
          <w:rFonts w:ascii="Calibri" w:hAnsi="Calibri" w:cs="Calibri"/>
          <w:color w:val="000000"/>
          <w:sz w:val="24"/>
          <w:szCs w:val="24"/>
        </w:rPr>
        <w:t xml:space="preserve">Due to a number of circumstances, there is currently insufficient staff to spend time with every </w:t>
      </w:r>
      <w:r>
        <w:rPr>
          <w:rFonts w:ascii="Calibri" w:hAnsi="Calibri" w:cs="Calibri"/>
          <w:color w:val="000000"/>
          <w:sz w:val="24"/>
          <w:szCs w:val="24"/>
        </w:rPr>
        <w:t xml:space="preserve">child </w:t>
      </w:r>
      <w:r w:rsidRPr="00A730BC">
        <w:rPr>
          <w:rFonts w:ascii="Calibri" w:hAnsi="Calibri" w:cs="Calibri"/>
          <w:color w:val="000000"/>
          <w:sz w:val="24"/>
          <w:szCs w:val="24"/>
        </w:rPr>
        <w:t>with ALN in mainstream settings</w:t>
      </w:r>
      <w:r w:rsidR="00BF31AE">
        <w:rPr>
          <w:rFonts w:ascii="Calibri" w:hAnsi="Calibri" w:cs="Calibri"/>
          <w:color w:val="000000"/>
          <w:sz w:val="24"/>
          <w:szCs w:val="24"/>
        </w:rPr>
        <w:t xml:space="preserve">, </w:t>
      </w:r>
      <w:r w:rsidR="00275D7E">
        <w:rPr>
          <w:rFonts w:ascii="Calibri" w:hAnsi="Calibri" w:cs="Calibri"/>
          <w:color w:val="000000"/>
          <w:sz w:val="24"/>
          <w:szCs w:val="24"/>
        </w:rPr>
        <w:t>which could potentially</w:t>
      </w:r>
      <w:r w:rsidR="008E12B6">
        <w:rPr>
          <w:rFonts w:ascii="Calibri" w:hAnsi="Calibri" w:cs="Calibri"/>
          <w:color w:val="000000"/>
          <w:sz w:val="24"/>
          <w:szCs w:val="24"/>
        </w:rPr>
        <w:t xml:space="preserve"> prolong a child’s </w:t>
      </w:r>
      <w:r w:rsidR="008E12B6" w:rsidRPr="003B4468">
        <w:rPr>
          <w:rFonts w:ascii="Calibri" w:hAnsi="Calibri" w:cs="Calibri"/>
          <w:color w:val="000000"/>
          <w:sz w:val="24"/>
          <w:szCs w:val="24"/>
        </w:rPr>
        <w:t xml:space="preserve">development due to not having </w:t>
      </w:r>
      <w:r w:rsidR="003E0B0B" w:rsidRPr="003B4468">
        <w:rPr>
          <w:rFonts w:ascii="Calibri" w:hAnsi="Calibri" w:cs="Calibri"/>
          <w:color w:val="000000"/>
          <w:sz w:val="24"/>
          <w:szCs w:val="24"/>
        </w:rPr>
        <w:t>this support</w:t>
      </w:r>
      <w:r w:rsidR="008E12B6" w:rsidRPr="003B4468">
        <w:rPr>
          <w:rFonts w:ascii="Calibri" w:hAnsi="Calibri" w:cs="Calibri"/>
          <w:color w:val="000000"/>
          <w:sz w:val="24"/>
          <w:szCs w:val="24"/>
        </w:rPr>
        <w:t xml:space="preserve"> which is extremely upsetting. </w:t>
      </w:r>
      <w:r w:rsidR="00022503" w:rsidRPr="003B4468">
        <w:rPr>
          <w:rFonts w:ascii="Calibri" w:hAnsi="Calibri" w:cs="Calibri"/>
          <w:color w:val="000000"/>
          <w:sz w:val="24"/>
          <w:szCs w:val="24"/>
        </w:rPr>
        <w:t xml:space="preserve">In a perfect world, children who require one-on-one assistance in a mainstream setting and have additional learning requirements would obtain that help, which would enable them to reach their full potential. The one-on-one support worker would be well aware of the distinct needs of that child, as well as how they like particular items. </w:t>
      </w:r>
      <w:r w:rsidR="0015432F" w:rsidRPr="003B4468">
        <w:rPr>
          <w:rFonts w:ascii="Calibri" w:hAnsi="Calibri" w:cs="Calibri"/>
          <w:color w:val="000000"/>
          <w:sz w:val="24"/>
          <w:szCs w:val="24"/>
        </w:rPr>
        <w:t xml:space="preserve">Beyond diagnosis, an inclusive play-based curriculum must be implemented. Find out more about each child individually. What interests </w:t>
      </w:r>
      <w:r w:rsidR="003B4468" w:rsidRPr="003B4468">
        <w:rPr>
          <w:rFonts w:ascii="Calibri" w:hAnsi="Calibri" w:cs="Calibri"/>
          <w:color w:val="000000"/>
          <w:sz w:val="24"/>
          <w:szCs w:val="24"/>
        </w:rPr>
        <w:t>them?</w:t>
      </w:r>
      <w:r w:rsidR="003B4468">
        <w:rPr>
          <w:rFonts w:ascii="Calibri" w:hAnsi="Calibri" w:cs="Calibri"/>
          <w:color w:val="000000"/>
          <w:sz w:val="24"/>
          <w:szCs w:val="24"/>
        </w:rPr>
        <w:t xml:space="preserve"> </w:t>
      </w:r>
      <w:r w:rsidR="0015432F" w:rsidRPr="003B4468">
        <w:rPr>
          <w:rFonts w:ascii="Calibri" w:hAnsi="Calibri" w:cs="Calibri"/>
          <w:color w:val="000000"/>
          <w:sz w:val="24"/>
          <w:szCs w:val="24"/>
        </w:rPr>
        <w:t xml:space="preserve">What makes them </w:t>
      </w:r>
      <w:r w:rsidR="003B4468" w:rsidRPr="003B4468">
        <w:rPr>
          <w:rFonts w:ascii="Calibri" w:hAnsi="Calibri" w:cs="Calibri"/>
          <w:color w:val="000000"/>
          <w:sz w:val="24"/>
          <w:szCs w:val="24"/>
        </w:rPr>
        <w:t>happy?</w:t>
      </w:r>
      <w:r w:rsidR="003B4468">
        <w:rPr>
          <w:rFonts w:ascii="Calibri" w:hAnsi="Calibri" w:cs="Calibri"/>
          <w:color w:val="000000"/>
          <w:sz w:val="24"/>
          <w:szCs w:val="24"/>
        </w:rPr>
        <w:t xml:space="preserve"> </w:t>
      </w:r>
      <w:r w:rsidR="0015432F" w:rsidRPr="003B4468">
        <w:rPr>
          <w:rFonts w:ascii="Calibri" w:hAnsi="Calibri" w:cs="Calibri"/>
          <w:color w:val="000000"/>
          <w:sz w:val="24"/>
          <w:szCs w:val="24"/>
        </w:rPr>
        <w:t xml:space="preserve">What overwhelms or irritates </w:t>
      </w:r>
      <w:r w:rsidR="003B4468" w:rsidRPr="003B4468">
        <w:rPr>
          <w:rFonts w:ascii="Calibri" w:hAnsi="Calibri" w:cs="Calibri"/>
          <w:color w:val="000000"/>
          <w:sz w:val="24"/>
          <w:szCs w:val="24"/>
        </w:rPr>
        <w:t>them</w:t>
      </w:r>
      <w:r w:rsidR="003B4468">
        <w:rPr>
          <w:rFonts w:ascii="Calibri" w:hAnsi="Calibri" w:cs="Calibri"/>
          <w:color w:val="000000"/>
          <w:sz w:val="24"/>
          <w:szCs w:val="24"/>
        </w:rPr>
        <w:t xml:space="preserve">? </w:t>
      </w:r>
      <w:r w:rsidR="0015432F" w:rsidRPr="003B4468">
        <w:rPr>
          <w:rFonts w:ascii="Calibri" w:hAnsi="Calibri" w:cs="Calibri"/>
          <w:color w:val="000000"/>
          <w:sz w:val="24"/>
          <w:szCs w:val="24"/>
        </w:rPr>
        <w:t xml:space="preserve"> This realisation influences the creation of accessible and captivating play experiences.</w:t>
      </w:r>
      <w:r w:rsidR="0015432F" w:rsidRPr="003B4468">
        <w:rPr>
          <w:rFonts w:ascii="Calibri" w:hAnsi="Calibri" w:cs="Calibri"/>
          <w:color w:val="000000"/>
          <w:sz w:val="24"/>
          <w:szCs w:val="24"/>
        </w:rPr>
        <w:t xml:space="preserve"> Without </w:t>
      </w:r>
      <w:r w:rsidR="003B4468" w:rsidRPr="003B4468">
        <w:rPr>
          <w:rFonts w:ascii="Calibri" w:hAnsi="Calibri" w:cs="Calibri"/>
          <w:color w:val="000000"/>
          <w:sz w:val="24"/>
          <w:szCs w:val="24"/>
        </w:rPr>
        <w:t>this one-to-one support it is hard for the teacher and t</w:t>
      </w:r>
      <w:r w:rsidR="003B4468">
        <w:rPr>
          <w:rFonts w:ascii="Calibri" w:hAnsi="Calibri" w:cs="Calibri"/>
          <w:color w:val="000000"/>
          <w:sz w:val="24"/>
          <w:szCs w:val="24"/>
        </w:rPr>
        <w:t>eaching assistant</w:t>
      </w:r>
      <w:r w:rsidR="003B4468" w:rsidRPr="003B4468">
        <w:rPr>
          <w:rFonts w:ascii="Calibri" w:hAnsi="Calibri" w:cs="Calibri"/>
          <w:color w:val="000000"/>
          <w:sz w:val="24"/>
          <w:szCs w:val="24"/>
        </w:rPr>
        <w:t xml:space="preserve"> to enable this </w:t>
      </w:r>
      <w:r w:rsidR="003B4468" w:rsidRPr="007615B1">
        <w:rPr>
          <w:rFonts w:ascii="Calibri" w:hAnsi="Calibri" w:cs="Calibri"/>
          <w:color w:val="000000"/>
          <w:sz w:val="24"/>
          <w:szCs w:val="24"/>
        </w:rPr>
        <w:t xml:space="preserve">information. </w:t>
      </w:r>
      <w:r w:rsidR="00022503" w:rsidRPr="007615B1">
        <w:rPr>
          <w:rFonts w:ascii="Calibri" w:hAnsi="Calibri" w:cs="Calibri"/>
          <w:color w:val="000000"/>
          <w:sz w:val="24"/>
          <w:szCs w:val="24"/>
        </w:rPr>
        <w:t>Additionally, lower practitioner-to-child ratios are necessary in these early childhood settings to ensure that all children receive the attention and assistance they require.</w:t>
      </w:r>
      <w:r w:rsidR="00041D4D" w:rsidRPr="007615B1">
        <w:rPr>
          <w:rFonts w:ascii="Calibri" w:hAnsi="Calibri" w:cs="Calibri"/>
          <w:color w:val="000000"/>
          <w:sz w:val="24"/>
          <w:szCs w:val="24"/>
        </w:rPr>
        <w:t xml:space="preserve"> </w:t>
      </w:r>
      <w:r w:rsidR="00CC51BC" w:rsidRPr="007615B1">
        <w:rPr>
          <w:rFonts w:ascii="Calibri" w:hAnsi="Calibri" w:cs="Calibri"/>
          <w:color w:val="000000"/>
          <w:sz w:val="24"/>
          <w:szCs w:val="24"/>
        </w:rPr>
        <w:t xml:space="preserve">For children with </w:t>
      </w:r>
      <w:r w:rsidR="00CC51BC" w:rsidRPr="007615B1">
        <w:rPr>
          <w:rFonts w:ascii="Calibri" w:hAnsi="Calibri" w:cs="Calibri"/>
          <w:color w:val="000000"/>
          <w:sz w:val="24"/>
          <w:szCs w:val="24"/>
        </w:rPr>
        <w:t>additional learning</w:t>
      </w:r>
      <w:r w:rsidR="00CC51BC" w:rsidRPr="007615B1">
        <w:rPr>
          <w:rFonts w:ascii="Calibri" w:hAnsi="Calibri" w:cs="Calibri"/>
          <w:color w:val="000000"/>
          <w:sz w:val="24"/>
          <w:szCs w:val="24"/>
        </w:rPr>
        <w:t xml:space="preserve"> needs, a successful play-based curriculum doesn't mean doing different things and switching up the whole curriculum, it means doing things differently, with cooperation, intentional design, and a child-first mentality.</w:t>
      </w:r>
      <w:r w:rsidR="00041D4D" w:rsidRPr="007615B1">
        <w:rPr>
          <w:rFonts w:ascii="Calibri" w:hAnsi="Calibri" w:cs="Calibri"/>
          <w:color w:val="000000"/>
          <w:sz w:val="24"/>
          <w:szCs w:val="24"/>
        </w:rPr>
        <w:t xml:space="preserve"> </w:t>
      </w:r>
    </w:p>
    <w:p w14:paraId="7481703F" w14:textId="77777777" w:rsidR="00F35A13" w:rsidRDefault="00F35A13" w:rsidP="00F35A13">
      <w:pPr>
        <w:pStyle w:val="p1"/>
        <w:rPr>
          <w:rFonts w:ascii="Calibri" w:hAnsi="Calibri" w:cs="Calibri"/>
          <w:color w:val="000000"/>
          <w:sz w:val="24"/>
          <w:szCs w:val="24"/>
        </w:rPr>
      </w:pPr>
      <w:r w:rsidRPr="007055E9">
        <w:rPr>
          <w:rFonts w:ascii="Calibri" w:hAnsi="Calibri" w:cs="Calibri"/>
          <w:color w:val="000000"/>
          <w:sz w:val="24"/>
          <w:szCs w:val="24"/>
        </w:rPr>
        <w:t>Another way to implement play-based curriculum is having staff members who have experience in all aspects of additional education requirements; by this, I mean that staff members must be understanding and patient with those children. Staff members won't be able to push these children if they lack sufficient education. Teacher Development Trust (2025) explain that Children can benefit from extra loving and educational assistance in addition to the home environment in appropriate settings. Their cognitive, personal, social, and emotional development can be greatly impacted by receiving a top-notch education from experienced staff.</w:t>
      </w:r>
    </w:p>
    <w:p w14:paraId="35FD5A64" w14:textId="77777777" w:rsidR="004F4AA2" w:rsidRPr="007615B1" w:rsidRDefault="004F4AA2" w:rsidP="00041D4D">
      <w:pPr>
        <w:pStyle w:val="p1"/>
        <w:rPr>
          <w:rFonts w:ascii="Calibri" w:hAnsi="Calibri" w:cs="Calibri"/>
          <w:color w:val="000000"/>
          <w:sz w:val="24"/>
          <w:szCs w:val="24"/>
        </w:rPr>
      </w:pPr>
    </w:p>
    <w:p w14:paraId="21DCE95D" w14:textId="77777777" w:rsidR="004F4AA2" w:rsidRPr="00EA59F4" w:rsidRDefault="00B14507" w:rsidP="00041D4D">
      <w:pPr>
        <w:pStyle w:val="p1"/>
        <w:rPr>
          <w:rFonts w:ascii="Calibri" w:hAnsi="Calibri" w:cs="Calibri"/>
          <w:color w:val="1F1F1F"/>
          <w:sz w:val="24"/>
          <w:szCs w:val="24"/>
          <w:shd w:val="clear" w:color="auto" w:fill="FFFFFF"/>
        </w:rPr>
      </w:pPr>
      <w:r w:rsidRPr="007615B1">
        <w:rPr>
          <w:rFonts w:ascii="Calibri" w:hAnsi="Calibri" w:cs="Calibri"/>
          <w:color w:val="000000"/>
          <w:sz w:val="24"/>
          <w:szCs w:val="24"/>
        </w:rPr>
        <w:t xml:space="preserve">Children with ALN often </w:t>
      </w:r>
      <w:r w:rsidR="00CD6CDF" w:rsidRPr="007615B1">
        <w:rPr>
          <w:rFonts w:ascii="Calibri" w:hAnsi="Calibri" w:cs="Calibri"/>
          <w:color w:val="000000"/>
          <w:sz w:val="24"/>
          <w:szCs w:val="24"/>
        </w:rPr>
        <w:t xml:space="preserve">experience sensory demands, every school should have a sensory room, or many should be available so that all children have access to one in order to implement this place-based curriculum. To help children feel safe and secure, it's critical that each of these sensory rooms has a dark, quiet area, lots of sensory fidgets, gentle lighting, and adjustable seating, such as bean bags or cushions. These sensory areas provide </w:t>
      </w:r>
      <w:r w:rsidR="00CD6CDF" w:rsidRPr="007615B1">
        <w:rPr>
          <w:rFonts w:ascii="Calibri" w:hAnsi="Calibri" w:cs="Calibri"/>
          <w:color w:val="000000"/>
          <w:sz w:val="24"/>
          <w:szCs w:val="24"/>
        </w:rPr>
        <w:lastRenderedPageBreak/>
        <w:t xml:space="preserve">children with a </w:t>
      </w:r>
      <w:r w:rsidR="00CD6CDF" w:rsidRPr="00EA59F4">
        <w:rPr>
          <w:rFonts w:ascii="Calibri" w:hAnsi="Calibri" w:cs="Calibri"/>
          <w:color w:val="000000"/>
          <w:sz w:val="24"/>
          <w:szCs w:val="24"/>
        </w:rPr>
        <w:t>sense of peace and help them control their emotions.</w:t>
      </w:r>
      <w:r w:rsidR="00D21020" w:rsidRPr="00EA59F4">
        <w:rPr>
          <w:rFonts w:ascii="Calibri" w:hAnsi="Calibri" w:cs="Calibri"/>
          <w:color w:val="000000"/>
          <w:sz w:val="24"/>
          <w:szCs w:val="24"/>
        </w:rPr>
        <w:t xml:space="preserve"> </w:t>
      </w:r>
      <w:r w:rsidR="00D21020" w:rsidRPr="00EA59F4">
        <w:rPr>
          <w:rFonts w:ascii="Calibri" w:hAnsi="Calibri" w:cs="Calibri"/>
          <w:color w:val="000000"/>
          <w:sz w:val="24"/>
          <w:szCs w:val="24"/>
        </w:rPr>
        <w:t>It is remarkable to see that Gov Wales</w:t>
      </w:r>
      <w:r w:rsidR="007D7AD3" w:rsidRPr="00EA59F4">
        <w:rPr>
          <w:rFonts w:ascii="Calibri" w:hAnsi="Calibri" w:cs="Calibri"/>
          <w:color w:val="000000"/>
          <w:sz w:val="24"/>
          <w:szCs w:val="24"/>
        </w:rPr>
        <w:t xml:space="preserve"> (</w:t>
      </w:r>
      <w:r w:rsidR="007615B1" w:rsidRPr="00EA59F4">
        <w:rPr>
          <w:rFonts w:ascii="Calibri" w:hAnsi="Calibri" w:cs="Calibri"/>
          <w:color w:val="000000"/>
          <w:sz w:val="24"/>
          <w:szCs w:val="24"/>
        </w:rPr>
        <w:t xml:space="preserve">2023) </w:t>
      </w:r>
      <w:r w:rsidR="00D21020" w:rsidRPr="00EA59F4">
        <w:rPr>
          <w:rFonts w:ascii="Calibri" w:hAnsi="Calibri" w:cs="Calibri"/>
          <w:color w:val="000000"/>
          <w:sz w:val="24"/>
          <w:szCs w:val="24"/>
        </w:rPr>
        <w:t>has endorsed the push for sensory rooms in Wales during the past two years</w:t>
      </w:r>
      <w:r w:rsidR="007615B1" w:rsidRPr="00EA59F4">
        <w:rPr>
          <w:rFonts w:ascii="Calibri" w:hAnsi="Calibri" w:cs="Calibri"/>
          <w:color w:val="000000"/>
          <w:sz w:val="24"/>
          <w:szCs w:val="24"/>
        </w:rPr>
        <w:t xml:space="preserve"> which is amazing, they state that  the </w:t>
      </w:r>
      <w:r w:rsidR="00671671" w:rsidRPr="00EA59F4">
        <w:rPr>
          <w:rFonts w:ascii="Calibri" w:hAnsi="Calibri" w:cs="Calibri"/>
          <w:color w:val="1F1F1F"/>
          <w:sz w:val="24"/>
          <w:szCs w:val="24"/>
          <w:shd w:val="clear" w:color="auto" w:fill="FFFFFF"/>
        </w:rPr>
        <w:t>£20m of capital funding for 2023 to 2024 is allocated to improve the inclusivity of learning environments, create quiet or sensory areas, upgrade or purchase new equipment such as specialist sensory aids, and for works to improve additional learning provision through the medium of Welsh.</w:t>
      </w:r>
      <w:r w:rsidR="007615B1" w:rsidRPr="00EA59F4">
        <w:rPr>
          <w:rFonts w:ascii="Calibri" w:hAnsi="Calibri" w:cs="Calibri"/>
          <w:color w:val="1F1F1F"/>
          <w:sz w:val="24"/>
          <w:szCs w:val="24"/>
          <w:shd w:val="clear" w:color="auto" w:fill="FFFFFF"/>
        </w:rPr>
        <w:t xml:space="preserve"> </w:t>
      </w:r>
    </w:p>
    <w:p w14:paraId="3F72DA60" w14:textId="16980AF2" w:rsidR="004F4AA2" w:rsidRDefault="004F4AA2" w:rsidP="00041D4D">
      <w:pPr>
        <w:pStyle w:val="p1"/>
        <w:rPr>
          <w:rFonts w:ascii="Calibri" w:hAnsi="Calibri" w:cs="Calibri"/>
          <w:color w:val="000000"/>
          <w:sz w:val="24"/>
          <w:szCs w:val="24"/>
        </w:rPr>
      </w:pPr>
      <w:r w:rsidRPr="00EA59F4">
        <w:rPr>
          <w:rFonts w:ascii="Calibri" w:hAnsi="Calibri" w:cs="Calibri"/>
          <w:color w:val="1F1F1F"/>
          <w:sz w:val="24"/>
          <w:szCs w:val="24"/>
          <w:shd w:val="clear" w:color="auto" w:fill="FFFFFF"/>
        </w:rPr>
        <w:t xml:space="preserve">Additionally, </w:t>
      </w:r>
      <w:r w:rsidR="0039594E" w:rsidRPr="00EA59F4">
        <w:rPr>
          <w:rFonts w:ascii="Calibri" w:hAnsi="Calibri" w:cs="Calibri"/>
          <w:color w:val="1F1F1F"/>
          <w:sz w:val="24"/>
          <w:szCs w:val="24"/>
          <w:shd w:val="clear" w:color="auto" w:fill="FFFFFF"/>
        </w:rPr>
        <w:t xml:space="preserve">to implement play-based curriculum for children with ALN is getting parents involved </w:t>
      </w:r>
      <w:r w:rsidR="00D22833" w:rsidRPr="00EA59F4">
        <w:rPr>
          <w:rFonts w:ascii="Calibri" w:hAnsi="Calibri" w:cs="Calibri"/>
          <w:color w:val="000000"/>
          <w:sz w:val="24"/>
          <w:szCs w:val="24"/>
        </w:rPr>
        <w:t>Involving parents in play-based learning can benefit children in a variety of ways. It can strengthen the relationship between the parents and their child and provide the parents a better understanding of their child. Whether it's board games, crafts, or outdoor exploration, spending time together fosters strong bonds and produces enduring memories.</w:t>
      </w:r>
      <w:r w:rsidR="00D22833" w:rsidRPr="00EA59F4">
        <w:rPr>
          <w:rFonts w:ascii="Calibri" w:hAnsi="Calibri" w:cs="Calibri"/>
          <w:color w:val="000000"/>
          <w:sz w:val="24"/>
          <w:szCs w:val="24"/>
        </w:rPr>
        <w:t xml:space="preserve"> </w:t>
      </w:r>
      <w:r w:rsidR="00614153" w:rsidRPr="00EA59F4">
        <w:rPr>
          <w:rFonts w:ascii="Calibri" w:hAnsi="Calibri" w:cs="Calibri"/>
          <w:color w:val="000000"/>
          <w:sz w:val="24"/>
          <w:szCs w:val="24"/>
        </w:rPr>
        <w:t>Involving parents can also help children develop a positive attitude towards learning. Based on my own experiences, children sometimes view play as work in a school environment, but they can also see play as play in a conformable environment, at home, or with parents. A child's enjoyment and engagement with play increase when they perceive it as play.</w:t>
      </w:r>
      <w:r w:rsidR="006567BE" w:rsidRPr="00EA59F4">
        <w:rPr>
          <w:rFonts w:ascii="Calibri" w:hAnsi="Calibri" w:cs="Calibri"/>
          <w:color w:val="000000"/>
          <w:sz w:val="24"/>
          <w:szCs w:val="24"/>
        </w:rPr>
        <w:t xml:space="preserve"> Children being engaged in play or something they enjoy </w:t>
      </w:r>
      <w:r w:rsidR="00614153" w:rsidRPr="00EA59F4">
        <w:rPr>
          <w:rFonts w:ascii="Calibri" w:hAnsi="Calibri" w:cs="Calibri"/>
          <w:color w:val="000000"/>
          <w:sz w:val="24"/>
          <w:szCs w:val="24"/>
        </w:rPr>
        <w:t>helps them grow, which in t</w:t>
      </w:r>
      <w:r w:rsidR="006567BE" w:rsidRPr="00EA59F4">
        <w:rPr>
          <w:rFonts w:ascii="Calibri" w:hAnsi="Calibri" w:cs="Calibri"/>
          <w:color w:val="000000"/>
          <w:sz w:val="24"/>
          <w:szCs w:val="24"/>
        </w:rPr>
        <w:t>ime</w:t>
      </w:r>
      <w:r w:rsidR="00614153" w:rsidRPr="00EA59F4">
        <w:rPr>
          <w:rFonts w:ascii="Calibri" w:hAnsi="Calibri" w:cs="Calibri"/>
          <w:color w:val="000000"/>
          <w:sz w:val="24"/>
          <w:szCs w:val="24"/>
        </w:rPr>
        <w:t xml:space="preserve"> pushes them to reach their full potential and improves their academic performance.</w:t>
      </w:r>
      <w:r w:rsidR="00B934CD" w:rsidRPr="00EA59F4">
        <w:rPr>
          <w:rFonts w:ascii="Calibri" w:hAnsi="Calibri" w:cs="Calibri"/>
          <w:color w:val="000000"/>
          <w:sz w:val="24"/>
          <w:szCs w:val="24"/>
        </w:rPr>
        <w:t xml:space="preserve"> </w:t>
      </w:r>
      <w:r w:rsidR="007C4C12" w:rsidRPr="00EA59F4">
        <w:rPr>
          <w:rFonts w:ascii="Calibri" w:hAnsi="Calibri" w:cs="Calibri"/>
          <w:color w:val="000000"/>
          <w:sz w:val="24"/>
          <w:szCs w:val="24"/>
        </w:rPr>
        <w:t>All Hallows</w:t>
      </w:r>
      <w:r w:rsidR="00D45A79" w:rsidRPr="00EA59F4">
        <w:rPr>
          <w:rFonts w:ascii="Calibri" w:hAnsi="Calibri" w:cs="Calibri"/>
          <w:color w:val="000000"/>
          <w:sz w:val="24"/>
          <w:szCs w:val="24"/>
        </w:rPr>
        <w:t xml:space="preserve"> </w:t>
      </w:r>
      <w:r w:rsidR="007C4C12" w:rsidRPr="00EA59F4">
        <w:rPr>
          <w:rFonts w:ascii="Calibri" w:hAnsi="Calibri" w:cs="Calibri"/>
          <w:color w:val="000000"/>
          <w:sz w:val="24"/>
          <w:szCs w:val="24"/>
        </w:rPr>
        <w:t>school</w:t>
      </w:r>
      <w:r w:rsidR="00D45A79" w:rsidRPr="00EA59F4">
        <w:rPr>
          <w:rFonts w:ascii="Calibri" w:hAnsi="Calibri" w:cs="Calibri"/>
          <w:color w:val="000000"/>
          <w:sz w:val="24"/>
          <w:szCs w:val="24"/>
        </w:rPr>
        <w:t xml:space="preserve"> (2024) can back this by stating that p</w:t>
      </w:r>
      <w:r w:rsidR="00D45A79" w:rsidRPr="00EA59F4">
        <w:rPr>
          <w:rFonts w:ascii="Calibri" w:hAnsi="Calibri" w:cs="Calibri"/>
          <w:color w:val="000000"/>
          <w:sz w:val="24"/>
          <w:szCs w:val="24"/>
        </w:rPr>
        <w:t>arents who actively engage in play-based activities express a strong message that education is enjoyable and worthwhile. A child's lifelong curiosity and passion of learning are sparked by this favourable relationship with learning.</w:t>
      </w:r>
      <w:r w:rsidR="00D45A79" w:rsidRPr="00EA59F4">
        <w:rPr>
          <w:rFonts w:ascii="Calibri" w:hAnsi="Calibri" w:cs="Calibri"/>
          <w:color w:val="000000"/>
          <w:sz w:val="24"/>
          <w:szCs w:val="24"/>
        </w:rPr>
        <w:t xml:space="preserve"> </w:t>
      </w:r>
    </w:p>
    <w:p w14:paraId="6EBB53EB" w14:textId="1B646B05" w:rsidR="00EA59F4" w:rsidRPr="00EA59F4" w:rsidRDefault="00EA59F4" w:rsidP="00041D4D">
      <w:pPr>
        <w:pStyle w:val="p1"/>
        <w:rPr>
          <w:rFonts w:ascii="Calibri" w:hAnsi="Calibri" w:cs="Calibri"/>
          <w:color w:val="000000"/>
          <w:sz w:val="24"/>
          <w:szCs w:val="24"/>
        </w:rPr>
      </w:pPr>
      <w:r>
        <w:rPr>
          <w:rFonts w:ascii="Calibri" w:hAnsi="Calibri" w:cs="Calibri"/>
          <w:color w:val="000000"/>
          <w:sz w:val="24"/>
          <w:szCs w:val="24"/>
        </w:rPr>
        <w:t xml:space="preserve">Lastly, I believe it is important for every child with an additional learning ned to have </w:t>
      </w:r>
      <w:r w:rsidR="00A540C9">
        <w:rPr>
          <w:rFonts w:ascii="Calibri" w:hAnsi="Calibri" w:cs="Calibri"/>
          <w:color w:val="000000"/>
          <w:sz w:val="24"/>
          <w:szCs w:val="24"/>
        </w:rPr>
        <w:t>an</w:t>
      </w:r>
      <w:r>
        <w:rPr>
          <w:rFonts w:ascii="Calibri" w:hAnsi="Calibri" w:cs="Calibri"/>
          <w:color w:val="000000"/>
          <w:sz w:val="24"/>
          <w:szCs w:val="24"/>
        </w:rPr>
        <w:t xml:space="preserve"> Individual development plan (IDP)</w:t>
      </w:r>
      <w:r w:rsidR="001C1E71">
        <w:rPr>
          <w:rFonts w:ascii="Calibri" w:hAnsi="Calibri" w:cs="Calibri"/>
          <w:color w:val="000000"/>
          <w:sz w:val="24"/>
          <w:szCs w:val="24"/>
        </w:rPr>
        <w:t xml:space="preserve"> or an individual development education plan (IDEP), having these documents explain </w:t>
      </w:r>
      <w:r w:rsidR="00210DA5">
        <w:rPr>
          <w:rFonts w:ascii="-webkit-standard" w:hAnsi="-webkit-standard"/>
          <w:color w:val="000000"/>
          <w:sz w:val="27"/>
          <w:szCs w:val="27"/>
        </w:rPr>
        <w:t>what the children need, how the school aims to meet their requirements, and what kinds of assistance are required. It also outlines the goals the youngster must pursue and how the school will guarantee their success.</w:t>
      </w:r>
      <w:r w:rsidR="00210DA5">
        <w:rPr>
          <w:rFonts w:ascii="-webkit-standard" w:hAnsi="-webkit-standard"/>
          <w:color w:val="000000"/>
          <w:sz w:val="27"/>
          <w:szCs w:val="27"/>
        </w:rPr>
        <w:t xml:space="preserve"> </w:t>
      </w:r>
      <w:r w:rsidR="00BC3145">
        <w:rPr>
          <w:rFonts w:ascii="-webkit-standard" w:hAnsi="-webkit-standard"/>
          <w:color w:val="000000"/>
          <w:sz w:val="27"/>
          <w:szCs w:val="27"/>
        </w:rPr>
        <w:t>Swansea</w:t>
      </w:r>
      <w:r w:rsidR="00210DA5">
        <w:rPr>
          <w:rFonts w:ascii="-webkit-standard" w:hAnsi="-webkit-standard"/>
          <w:color w:val="000000"/>
          <w:sz w:val="27"/>
          <w:szCs w:val="27"/>
        </w:rPr>
        <w:t xml:space="preserve"> gov (2025) go on to state that </w:t>
      </w:r>
      <w:r w:rsidR="00BC3145">
        <w:rPr>
          <w:rFonts w:ascii="-webkit-standard" w:hAnsi="-webkit-standard"/>
          <w:color w:val="000000"/>
          <w:sz w:val="27"/>
          <w:szCs w:val="27"/>
        </w:rPr>
        <w:t>Including information on what parents may do at home to reinforce what is happening at school, as well as consulting them about the plan, is regarded as excellent practice. Parents should be invited to the plan review by the schools.</w:t>
      </w:r>
      <w:r w:rsidR="00BC3145">
        <w:rPr>
          <w:rFonts w:ascii="-webkit-standard" w:hAnsi="-webkit-standard"/>
          <w:color w:val="000000"/>
          <w:sz w:val="27"/>
          <w:szCs w:val="27"/>
        </w:rPr>
        <w:t xml:space="preserve"> </w:t>
      </w:r>
    </w:p>
    <w:p w14:paraId="118D4933" w14:textId="77777777" w:rsidR="007055E9" w:rsidRPr="007055E9" w:rsidRDefault="007055E9" w:rsidP="00041D4D">
      <w:pPr>
        <w:pStyle w:val="p1"/>
        <w:rPr>
          <w:rFonts w:ascii="Calibri" w:hAnsi="Calibri" w:cs="Calibri"/>
          <w:color w:val="1F1F1F"/>
          <w:sz w:val="24"/>
          <w:szCs w:val="24"/>
          <w:shd w:val="clear" w:color="auto" w:fill="FFFFFF"/>
        </w:rPr>
      </w:pPr>
    </w:p>
    <w:p w14:paraId="76346B3A" w14:textId="63DFF593" w:rsidR="00E427C2" w:rsidRPr="007055E9" w:rsidRDefault="00E427C2" w:rsidP="00041D4D">
      <w:pPr>
        <w:pStyle w:val="p1"/>
        <w:rPr>
          <w:rFonts w:ascii="Calibri" w:hAnsi="Calibri" w:cs="Calibri"/>
          <w:color w:val="000000"/>
          <w:sz w:val="24"/>
          <w:szCs w:val="24"/>
        </w:rPr>
      </w:pPr>
      <w:r w:rsidRPr="007055E9">
        <w:rPr>
          <w:rFonts w:ascii="Calibri" w:hAnsi="Calibri" w:cs="Calibri"/>
          <w:color w:val="000000"/>
          <w:sz w:val="24"/>
          <w:szCs w:val="24"/>
        </w:rPr>
        <w:br w:type="page"/>
      </w:r>
    </w:p>
    <w:p w14:paraId="2BEEE283" w14:textId="011DEC5A" w:rsidR="00DE6CA8" w:rsidRPr="00E427C2" w:rsidRDefault="00DE6CA8" w:rsidP="00E427C2">
      <w:pPr>
        <w:rPr>
          <w:rFonts w:ascii="Calibri" w:eastAsia="Times New Roman" w:hAnsi="Calibri" w:cs="Calibri"/>
          <w:color w:val="000000"/>
          <w:kern w:val="0"/>
          <w:lang w:eastAsia="en-GB"/>
          <w14:ligatures w14:val="none"/>
        </w:rPr>
      </w:pPr>
    </w:p>
    <w:p w14:paraId="204E3EB2" w14:textId="77777777" w:rsidR="00A06AD9" w:rsidRPr="00672358" w:rsidRDefault="00A06AD9">
      <w:pPr>
        <w:rPr>
          <w:rFonts w:ascii="Calibri" w:hAnsi="Calibri" w:cs="Calibri"/>
        </w:rPr>
      </w:pPr>
      <w:r>
        <w:tab/>
      </w:r>
    </w:p>
    <w:p w14:paraId="402C3CE9" w14:textId="77777777" w:rsidR="00B72351" w:rsidRPr="008E6CE1" w:rsidRDefault="00B72351" w:rsidP="00B72351">
      <w:pPr>
        <w:rPr>
          <w:rFonts w:ascii="Calibri" w:hAnsi="Calibri" w:cs="Calibri"/>
          <w:b/>
          <w:bCs/>
          <w:u w:val="single"/>
        </w:rPr>
      </w:pPr>
      <w:r w:rsidRPr="008E6CE1">
        <w:rPr>
          <w:rFonts w:ascii="Calibri" w:hAnsi="Calibri" w:cs="Calibri"/>
          <w:b/>
          <w:bCs/>
          <w:u w:val="single"/>
        </w:rPr>
        <w:t>Reference List</w:t>
      </w:r>
    </w:p>
    <w:p w14:paraId="74C7F32B" w14:textId="77777777" w:rsidR="00A06AD9" w:rsidRPr="00C668FD" w:rsidRDefault="00A06AD9"/>
    <w:p w14:paraId="35C8B4C7" w14:textId="4FE3249D" w:rsidR="00A06AD9" w:rsidRPr="00672358" w:rsidRDefault="00A06AD9">
      <w:pPr>
        <w:rPr>
          <w:rFonts w:ascii="Calibri" w:hAnsi="Calibri" w:cs="Calibri"/>
        </w:rPr>
      </w:pPr>
      <w:r w:rsidRPr="00672358">
        <w:rPr>
          <w:rFonts w:ascii="Calibri" w:hAnsi="Calibri" w:cs="Calibri"/>
        </w:rPr>
        <w:t xml:space="preserve">All Hallow School (2024) </w:t>
      </w:r>
      <w:r w:rsidRPr="00672358">
        <w:rPr>
          <w:rFonts w:ascii="Calibri" w:hAnsi="Calibri" w:cs="Calibri"/>
          <w:i/>
          <w:iCs/>
        </w:rPr>
        <w:t>The power of play: benefits of play-</w:t>
      </w:r>
      <w:r w:rsidR="00A540C9" w:rsidRPr="00672358">
        <w:rPr>
          <w:rFonts w:ascii="Calibri" w:hAnsi="Calibri" w:cs="Calibri"/>
          <w:i/>
          <w:iCs/>
        </w:rPr>
        <w:t>based</w:t>
      </w:r>
      <w:r w:rsidRPr="00672358">
        <w:rPr>
          <w:rFonts w:ascii="Calibri" w:hAnsi="Calibri" w:cs="Calibri"/>
          <w:i/>
          <w:iCs/>
        </w:rPr>
        <w:t xml:space="preserve"> learning and </w:t>
      </w:r>
      <w:r w:rsidR="004D2F5E" w:rsidRPr="00672358">
        <w:rPr>
          <w:rFonts w:ascii="Calibri" w:hAnsi="Calibri" w:cs="Calibri"/>
          <w:i/>
          <w:iCs/>
        </w:rPr>
        <w:t>parental</w:t>
      </w:r>
      <w:r w:rsidRPr="00672358">
        <w:rPr>
          <w:rFonts w:ascii="Calibri" w:hAnsi="Calibri" w:cs="Calibri"/>
          <w:i/>
          <w:iCs/>
        </w:rPr>
        <w:t xml:space="preserve"> engagement. </w:t>
      </w:r>
      <w:r w:rsidRPr="00672358">
        <w:rPr>
          <w:rFonts w:ascii="Calibri" w:hAnsi="Calibri" w:cs="Calibri"/>
        </w:rPr>
        <w:t xml:space="preserve">Available at : </w:t>
      </w:r>
      <w:hyperlink r:id="rId6" w:history="1">
        <w:r w:rsidRPr="00672358">
          <w:rPr>
            <w:rStyle w:val="Hyperlink"/>
            <w:rFonts w:ascii="Calibri" w:hAnsi="Calibri" w:cs="Calibri"/>
          </w:rPr>
          <w:t>https://allhallowsschool.co.uk/all-hallows-blog/the-power-of-play-benefits-of-play-based-learning-and-parental-engagement/</w:t>
        </w:r>
      </w:hyperlink>
      <w:r w:rsidRPr="00672358">
        <w:rPr>
          <w:rFonts w:ascii="Calibri" w:hAnsi="Calibri" w:cs="Calibri"/>
        </w:rPr>
        <w:t xml:space="preserve"> </w:t>
      </w:r>
      <w:r>
        <w:t>Accessed 13</w:t>
      </w:r>
      <w:r w:rsidRPr="00A06AD9">
        <w:rPr>
          <w:vertAlign w:val="superscript"/>
        </w:rPr>
        <w:t>th</w:t>
      </w:r>
      <w:r>
        <w:t xml:space="preserve"> of June</w:t>
      </w:r>
    </w:p>
    <w:p w14:paraId="09ADFE4D" w14:textId="4D9AAF7E" w:rsidR="007A7C44" w:rsidRDefault="00A06AD9" w:rsidP="007A7C44">
      <w:r>
        <w:t>Birth to 5 matters (no date)</w:t>
      </w:r>
      <w:r>
        <w:rPr>
          <w:i/>
          <w:iCs/>
        </w:rPr>
        <w:t xml:space="preserve"> Principles of the EYFS. </w:t>
      </w:r>
      <w:r w:rsidRPr="00E43948">
        <w:t>Available at:</w:t>
      </w:r>
      <w:r>
        <w:rPr>
          <w:i/>
          <w:iCs/>
        </w:rPr>
        <w:t xml:space="preserve"> </w:t>
      </w:r>
      <w:hyperlink r:id="rId7" w:history="1">
        <w:r w:rsidR="007A7C44" w:rsidRPr="000E460D">
          <w:rPr>
            <w:rStyle w:val="Hyperlink"/>
          </w:rPr>
          <w:t>https://birthto5matters.org.uk/principles-of-the-eyfs/</w:t>
        </w:r>
      </w:hyperlink>
      <w:r w:rsidR="007A7C44">
        <w:t xml:space="preserve"> </w:t>
      </w:r>
    </w:p>
    <w:p w14:paraId="6FCC0F61" w14:textId="0CB67B94" w:rsidR="00A06AD9" w:rsidRDefault="007A7C44" w:rsidP="007A7C44">
      <w:pPr>
        <w:rPr>
          <w:i/>
          <w:iCs/>
        </w:rPr>
      </w:pPr>
      <w:hyperlink r:id="rId8" w:history="1">
        <w:r w:rsidRPr="000E460D">
          <w:rPr>
            <w:rStyle w:val="Hyperlink"/>
            <w:rFonts w:ascii="Calibri" w:hAnsi="Calibri" w:cs="Calibri"/>
          </w:rPr>
          <w:t>https://hwb.gov.wales/curriculum-for-wales/curriculum-for-wales-implementation-plan</w:t>
        </w:r>
      </w:hyperlink>
      <w:r w:rsidRPr="007A7C44">
        <w:t xml:space="preserve"> </w:t>
      </w:r>
      <w:r>
        <w:t xml:space="preserve">Accessed </w:t>
      </w:r>
      <w:r>
        <w:t>7</w:t>
      </w:r>
      <w:r w:rsidRPr="00A06AD9">
        <w:rPr>
          <w:vertAlign w:val="superscript"/>
        </w:rPr>
        <w:t>th</w:t>
      </w:r>
      <w:r>
        <w:t xml:space="preserve"> of June</w:t>
      </w:r>
    </w:p>
    <w:p w14:paraId="0276FB52" w14:textId="77777777" w:rsidR="00A06AD9" w:rsidRDefault="00A06AD9">
      <w:r>
        <w:t xml:space="preserve">Central South Consortium (2022) </w:t>
      </w:r>
      <w:r>
        <w:rPr>
          <w:i/>
          <w:iCs/>
        </w:rPr>
        <w:t xml:space="preserve">Curriculum for Wales poster pack. </w:t>
      </w:r>
      <w:r>
        <w:t xml:space="preserve">Available at: </w:t>
      </w:r>
      <w:hyperlink r:id="rId9" w:history="1">
        <w:r w:rsidRPr="000E460D">
          <w:rPr>
            <w:rStyle w:val="Hyperlink"/>
          </w:rPr>
          <w:t>https://www.cscjes.org.uk/repository/resource/8073042f-422e-4c90-a284-7d5aa0d3acd8/overview</w:t>
        </w:r>
      </w:hyperlink>
      <w:r>
        <w:t xml:space="preserve"> Accessed 10th of June </w:t>
      </w:r>
    </w:p>
    <w:p w14:paraId="29942EAA" w14:textId="77777777" w:rsidR="00A06AD9" w:rsidRDefault="00A06AD9">
      <w:r>
        <w:t>Early Years HQ (no date)</w:t>
      </w:r>
      <w:r>
        <w:rPr>
          <w:i/>
          <w:iCs/>
        </w:rPr>
        <w:t xml:space="preserve"> What is a learning journey. </w:t>
      </w:r>
      <w:r>
        <w:t xml:space="preserve">Available at: </w:t>
      </w:r>
      <w:hyperlink r:id="rId10" w:history="1">
        <w:r w:rsidRPr="000E460D">
          <w:rPr>
            <w:rStyle w:val="Hyperlink"/>
          </w:rPr>
          <w:t>https://www.earlylearninghq.org.uk/blog-contributers/peter-samuel/what-is-a-learning-journey/</w:t>
        </w:r>
      </w:hyperlink>
      <w:r>
        <w:t xml:space="preserve"> </w:t>
      </w:r>
      <w:r>
        <w:t>Accessed 10th of June</w:t>
      </w:r>
    </w:p>
    <w:p w14:paraId="34CEFA3D" w14:textId="77777777" w:rsidR="00A06AD9" w:rsidRPr="008E6CE1" w:rsidRDefault="00A06AD9">
      <w:pPr>
        <w:rPr>
          <w:rFonts w:ascii="Calibri" w:hAnsi="Calibri" w:cs="Calibri"/>
        </w:rPr>
      </w:pPr>
      <w:r w:rsidRPr="008E6CE1">
        <w:rPr>
          <w:rFonts w:ascii="Calibri" w:hAnsi="Calibri" w:cs="Calibri"/>
        </w:rPr>
        <w:t xml:space="preserve">Education Wales (2020) Areas of learning and experiences as a central element of the new curriculum. Available at: </w:t>
      </w:r>
      <w:hyperlink r:id="rId11" w:history="1">
        <w:r w:rsidRPr="008E6CE1">
          <w:rPr>
            <w:rStyle w:val="Hyperlink"/>
            <w:rFonts w:ascii="Calibri" w:hAnsi="Calibri" w:cs="Calibri"/>
          </w:rPr>
          <w:t>https://educationwales.blog.gov.wales/2020/03/02/areas-of-learning-and-experience-as-a-central-element-of-the-new-curriculum/</w:t>
        </w:r>
      </w:hyperlink>
      <w:r w:rsidRPr="008E6CE1">
        <w:rPr>
          <w:rFonts w:ascii="Calibri" w:hAnsi="Calibri" w:cs="Calibri"/>
        </w:rPr>
        <w:t xml:space="preserve"> Accessed 4</w:t>
      </w:r>
      <w:r w:rsidRPr="008E6CE1">
        <w:rPr>
          <w:rFonts w:ascii="Calibri" w:hAnsi="Calibri" w:cs="Calibri"/>
          <w:vertAlign w:val="superscript"/>
        </w:rPr>
        <w:t>th</w:t>
      </w:r>
      <w:r w:rsidRPr="008E6CE1">
        <w:rPr>
          <w:rFonts w:ascii="Calibri" w:hAnsi="Calibri" w:cs="Calibri"/>
        </w:rPr>
        <w:t xml:space="preserve"> June.</w:t>
      </w:r>
    </w:p>
    <w:p w14:paraId="0362D5C6" w14:textId="77777777" w:rsidR="00A06AD9" w:rsidRDefault="00A06AD9">
      <w:r>
        <w:t xml:space="preserve">EY Works (2023) </w:t>
      </w:r>
      <w:r>
        <w:rPr>
          <w:i/>
          <w:iCs/>
        </w:rPr>
        <w:t xml:space="preserve">Early Years Assessment -getting the right balance. </w:t>
      </w:r>
      <w:r>
        <w:t>Available at:</w:t>
      </w:r>
      <w:r w:rsidRPr="00572971">
        <w:t xml:space="preserve"> </w:t>
      </w:r>
      <w:hyperlink r:id="rId12" w:history="1">
        <w:r w:rsidRPr="000E460D">
          <w:rPr>
            <w:rStyle w:val="Hyperlink"/>
          </w:rPr>
          <w:t>https://www.eyworks.co.uk/blog/assessment-in-the-early-years-getting-the-right-balance/</w:t>
        </w:r>
      </w:hyperlink>
      <w:r>
        <w:t xml:space="preserve"> Accessed</w:t>
      </w:r>
      <w:r>
        <w:t xml:space="preserve"> on 7</w:t>
      </w:r>
      <w:r w:rsidRPr="00552FD1">
        <w:rPr>
          <w:vertAlign w:val="superscript"/>
        </w:rPr>
        <w:t>th</w:t>
      </w:r>
      <w:r>
        <w:t xml:space="preserve"> June</w:t>
      </w:r>
    </w:p>
    <w:p w14:paraId="01AFB7B8" w14:textId="77777777" w:rsidR="00A06AD9" w:rsidRPr="008E6CE1" w:rsidRDefault="00A06AD9">
      <w:pPr>
        <w:rPr>
          <w:rFonts w:ascii="Calibri" w:hAnsi="Calibri" w:cs="Calibri"/>
        </w:rPr>
      </w:pPr>
      <w:r w:rsidRPr="008E6CE1">
        <w:rPr>
          <w:rFonts w:ascii="Calibri" w:hAnsi="Calibri" w:cs="Calibri"/>
        </w:rPr>
        <w:t xml:space="preserve">Gov (no date) Early Years foundation stage, Available at: </w:t>
      </w:r>
      <w:hyperlink r:id="rId13" w:history="1">
        <w:r w:rsidRPr="008E6CE1">
          <w:rPr>
            <w:rStyle w:val="Hyperlink"/>
            <w:rFonts w:ascii="Calibri" w:hAnsi="Calibri" w:cs="Calibri"/>
          </w:rPr>
          <w:t>https://www.gov.uk/early-years-foundation-stage</w:t>
        </w:r>
      </w:hyperlink>
      <w:r w:rsidRPr="008E6CE1">
        <w:rPr>
          <w:rFonts w:ascii="Calibri" w:hAnsi="Calibri" w:cs="Calibri"/>
        </w:rPr>
        <w:t xml:space="preserve"> Accessed 4</w:t>
      </w:r>
      <w:r w:rsidRPr="008E6CE1">
        <w:rPr>
          <w:rFonts w:ascii="Calibri" w:hAnsi="Calibri" w:cs="Calibri"/>
          <w:vertAlign w:val="superscript"/>
        </w:rPr>
        <w:t>th</w:t>
      </w:r>
      <w:r w:rsidRPr="008E6CE1">
        <w:rPr>
          <w:rFonts w:ascii="Calibri" w:hAnsi="Calibri" w:cs="Calibri"/>
        </w:rPr>
        <w:t xml:space="preserve"> June.</w:t>
      </w:r>
    </w:p>
    <w:p w14:paraId="078F6B38" w14:textId="75138A4F" w:rsidR="00A06AD9" w:rsidRDefault="00A06AD9">
      <w:pPr>
        <w:rPr>
          <w:rFonts w:ascii="Calibri" w:hAnsi="Calibri" w:cs="Calibri"/>
        </w:rPr>
      </w:pPr>
      <w:r w:rsidRPr="008E6CE1">
        <w:rPr>
          <w:rFonts w:ascii="Calibri" w:hAnsi="Calibri" w:cs="Calibri"/>
        </w:rPr>
        <w:t>Accessed 4</w:t>
      </w:r>
      <w:r w:rsidRPr="008E6CE1">
        <w:rPr>
          <w:rFonts w:ascii="Calibri" w:hAnsi="Calibri" w:cs="Calibri"/>
          <w:vertAlign w:val="superscript"/>
        </w:rPr>
        <w:t>th</w:t>
      </w:r>
      <w:r w:rsidRPr="008E6CE1">
        <w:rPr>
          <w:rFonts w:ascii="Calibri" w:hAnsi="Calibri" w:cs="Calibri"/>
        </w:rPr>
        <w:t xml:space="preserve"> June. </w:t>
      </w:r>
    </w:p>
    <w:p w14:paraId="2410FD1E" w14:textId="32181CE0" w:rsidR="00A06AD9" w:rsidRDefault="00A06AD9">
      <w:pPr>
        <w:rPr>
          <w:rFonts w:ascii="Calibri" w:hAnsi="Calibri" w:cs="Calibri"/>
        </w:rPr>
      </w:pPr>
      <w:r w:rsidRPr="008E6CE1">
        <w:rPr>
          <w:rFonts w:ascii="Calibri" w:hAnsi="Calibri" w:cs="Calibri"/>
        </w:rPr>
        <w:t xml:space="preserve">Hwb (2020) Curriculum for Wales: Implementation Plan, Available at: </w:t>
      </w:r>
      <w:hyperlink r:id="rId14" w:history="1">
        <w:r w:rsidR="00B37A2F" w:rsidRPr="000E460D">
          <w:rPr>
            <w:rStyle w:val="Hyperlink"/>
            <w:rFonts w:ascii="Calibri" w:hAnsi="Calibri" w:cs="Calibri"/>
          </w:rPr>
          <w:t>https://hwb.gov.wales/curriculum-for-wales/curriculum-for-wales-implementation-plan</w:t>
        </w:r>
      </w:hyperlink>
      <w:r w:rsidR="00B37A2F">
        <w:rPr>
          <w:rFonts w:ascii="Calibri" w:hAnsi="Calibri" w:cs="Calibri"/>
        </w:rPr>
        <w:t xml:space="preserve"> </w:t>
      </w:r>
    </w:p>
    <w:p w14:paraId="3ACB1D19" w14:textId="77777777" w:rsidR="00A06AD9" w:rsidRPr="008E6CE1" w:rsidRDefault="00A06AD9">
      <w:pPr>
        <w:rPr>
          <w:rFonts w:ascii="Calibri" w:hAnsi="Calibri" w:cs="Calibri"/>
        </w:rPr>
      </w:pPr>
      <w:r w:rsidRPr="008E6CE1">
        <w:rPr>
          <w:rFonts w:ascii="Calibri" w:hAnsi="Calibri" w:cs="Calibri"/>
        </w:rPr>
        <w:t xml:space="preserve">Hwb (2024) Areas of learning and experience, Available at: </w:t>
      </w:r>
      <w:hyperlink r:id="rId15" w:history="1">
        <w:r w:rsidRPr="008E6CE1">
          <w:rPr>
            <w:rStyle w:val="Hyperlink"/>
            <w:rFonts w:ascii="Calibri" w:hAnsi="Calibri" w:cs="Calibri"/>
          </w:rPr>
          <w:t>https://hwb.gov.wales/curriculum-for-wales</w:t>
        </w:r>
      </w:hyperlink>
      <w:r w:rsidRPr="008E6CE1">
        <w:rPr>
          <w:rFonts w:ascii="Calibri" w:hAnsi="Calibri" w:cs="Calibri"/>
        </w:rPr>
        <w:t xml:space="preserve"> Accessed 4</w:t>
      </w:r>
      <w:r w:rsidRPr="008E6CE1">
        <w:rPr>
          <w:rFonts w:ascii="Calibri" w:hAnsi="Calibri" w:cs="Calibri"/>
          <w:vertAlign w:val="superscript"/>
        </w:rPr>
        <w:t>th</w:t>
      </w:r>
      <w:r w:rsidRPr="008E6CE1">
        <w:rPr>
          <w:rFonts w:ascii="Calibri" w:hAnsi="Calibri" w:cs="Calibri"/>
        </w:rPr>
        <w:t xml:space="preserve"> June.</w:t>
      </w:r>
    </w:p>
    <w:p w14:paraId="1D282093" w14:textId="77777777" w:rsidR="00A06AD9" w:rsidRPr="008E6CE1" w:rsidRDefault="00A06AD9">
      <w:pPr>
        <w:rPr>
          <w:rFonts w:ascii="Calibri" w:hAnsi="Calibri" w:cs="Calibri"/>
        </w:rPr>
      </w:pPr>
      <w:r w:rsidRPr="008E6CE1">
        <w:rPr>
          <w:rFonts w:ascii="Calibri" w:hAnsi="Calibri" w:cs="Calibri"/>
        </w:rPr>
        <w:t xml:space="preserve">Hwb(2024) </w:t>
      </w:r>
      <w:r w:rsidRPr="008E6CE1">
        <w:rPr>
          <w:rFonts w:ascii="Calibri" w:hAnsi="Calibri" w:cs="Calibri"/>
          <w:i/>
          <w:iCs/>
        </w:rPr>
        <w:t>Curriculum for Wales</w:t>
      </w:r>
      <w:r>
        <w:rPr>
          <w:rFonts w:ascii="Calibri" w:hAnsi="Calibri" w:cs="Calibri"/>
          <w:i/>
          <w:iCs/>
        </w:rPr>
        <w:t xml:space="preserve"> Guidance</w:t>
      </w:r>
      <w:r w:rsidRPr="008E6CE1">
        <w:rPr>
          <w:rFonts w:ascii="Calibri" w:hAnsi="Calibri" w:cs="Calibri"/>
        </w:rPr>
        <w:t xml:space="preserve">, Available at: </w:t>
      </w:r>
      <w:hyperlink r:id="rId16" w:history="1">
        <w:r w:rsidRPr="008E6CE1">
          <w:rPr>
            <w:rStyle w:val="Hyperlink"/>
            <w:rFonts w:ascii="Calibri" w:hAnsi="Calibri" w:cs="Calibri"/>
          </w:rPr>
          <w:t>https://hwb.gov.wales/curriculum-for-wales/introduction-to-curriculum-for-wales-guidance/</w:t>
        </w:r>
      </w:hyperlink>
      <w:r w:rsidRPr="008E6CE1">
        <w:rPr>
          <w:rFonts w:ascii="Calibri" w:hAnsi="Calibri" w:cs="Calibri"/>
        </w:rPr>
        <w:t xml:space="preserve"> Accessed 4</w:t>
      </w:r>
      <w:r w:rsidRPr="008E6CE1">
        <w:rPr>
          <w:rFonts w:ascii="Calibri" w:hAnsi="Calibri" w:cs="Calibri"/>
          <w:vertAlign w:val="superscript"/>
        </w:rPr>
        <w:t>th</w:t>
      </w:r>
      <w:r w:rsidRPr="008E6CE1">
        <w:rPr>
          <w:rFonts w:ascii="Calibri" w:hAnsi="Calibri" w:cs="Calibri"/>
        </w:rPr>
        <w:t xml:space="preserve"> June. </w:t>
      </w:r>
    </w:p>
    <w:p w14:paraId="27766EBC" w14:textId="77777777" w:rsidR="00A06AD9" w:rsidRDefault="00A06AD9">
      <w:r>
        <w:t xml:space="preserve">LCPS (2022) </w:t>
      </w:r>
      <w:r>
        <w:rPr>
          <w:i/>
          <w:iCs/>
        </w:rPr>
        <w:t xml:space="preserve">The impact of culture on education. </w:t>
      </w:r>
      <w:r>
        <w:t xml:space="preserve">Available at: </w:t>
      </w:r>
      <w:hyperlink r:id="rId17" w:history="1">
        <w:r w:rsidRPr="000E460D">
          <w:rPr>
            <w:rStyle w:val="Hyperlink"/>
          </w:rPr>
          <w:t>https://lcps.org.uk/impact-of-culture-on-education/</w:t>
        </w:r>
      </w:hyperlink>
      <w:r>
        <w:t xml:space="preserve"> </w:t>
      </w:r>
      <w:r>
        <w:t>Accessed 10th of June</w:t>
      </w:r>
    </w:p>
    <w:p w14:paraId="0582F925" w14:textId="77777777" w:rsidR="00A06AD9" w:rsidRDefault="00A06AD9">
      <w:r>
        <w:t xml:space="preserve">Prospero Teaching (2023) </w:t>
      </w:r>
      <w:r>
        <w:rPr>
          <w:i/>
          <w:iCs/>
        </w:rPr>
        <w:t xml:space="preserve">The Pros and Cons of Using Age-Related Expectations in UK Schools. </w:t>
      </w:r>
      <w:r>
        <w:t xml:space="preserve">Available at: </w:t>
      </w:r>
      <w:hyperlink r:id="rId18" w:history="1">
        <w:r w:rsidRPr="000E460D">
          <w:rPr>
            <w:rStyle w:val="Hyperlink"/>
          </w:rPr>
          <w:t>https://www.prosperoteaching.com/blog/2023/03/the-pros-and-cons-of-using-age-related-expectations-in-uk-schools</w:t>
        </w:r>
      </w:hyperlink>
      <w:r>
        <w:t xml:space="preserve"> </w:t>
      </w:r>
      <w:r>
        <w:t>Accessed 10th of June</w:t>
      </w:r>
    </w:p>
    <w:p w14:paraId="6FEECFBA" w14:textId="77777777" w:rsidR="00A06AD9" w:rsidRPr="008E6CE1" w:rsidRDefault="00A06AD9">
      <w:pPr>
        <w:rPr>
          <w:rFonts w:ascii="Calibri" w:hAnsi="Calibri" w:cs="Calibri"/>
        </w:rPr>
      </w:pPr>
      <w:r w:rsidRPr="008E6CE1">
        <w:rPr>
          <w:rFonts w:ascii="Calibri" w:hAnsi="Calibri" w:cs="Calibri"/>
        </w:rPr>
        <w:t xml:space="preserve">Simply Psychology (2024) </w:t>
      </w:r>
      <w:r w:rsidRPr="008E6CE1">
        <w:rPr>
          <w:rFonts w:ascii="Calibri" w:hAnsi="Calibri" w:cs="Calibri"/>
          <w:i/>
          <w:iCs/>
        </w:rPr>
        <w:t xml:space="preserve">Vygotsky Vs. Piaget: A paradigm Shift. </w:t>
      </w:r>
      <w:r w:rsidRPr="008E6CE1">
        <w:rPr>
          <w:rFonts w:ascii="Calibri" w:hAnsi="Calibri" w:cs="Calibri"/>
        </w:rPr>
        <w:t xml:space="preserve">Available at: </w:t>
      </w:r>
      <w:hyperlink r:id="rId19" w:history="1">
        <w:r w:rsidRPr="008E6CE1">
          <w:rPr>
            <w:rStyle w:val="Hyperlink"/>
            <w:rFonts w:ascii="Calibri" w:hAnsi="Calibri" w:cs="Calibri"/>
          </w:rPr>
          <w:t>https://www.simplypsychology.org/piaget-vs-vygotsky.html</w:t>
        </w:r>
      </w:hyperlink>
      <w:r w:rsidRPr="008E6CE1">
        <w:rPr>
          <w:rFonts w:ascii="Calibri" w:hAnsi="Calibri" w:cs="Calibri"/>
        </w:rPr>
        <w:t xml:space="preserve"> Accessed 4</w:t>
      </w:r>
      <w:r w:rsidRPr="008E6CE1">
        <w:rPr>
          <w:rFonts w:ascii="Calibri" w:hAnsi="Calibri" w:cs="Calibri"/>
          <w:vertAlign w:val="superscript"/>
        </w:rPr>
        <w:t>th</w:t>
      </w:r>
      <w:r w:rsidRPr="008E6CE1">
        <w:rPr>
          <w:rFonts w:ascii="Calibri" w:hAnsi="Calibri" w:cs="Calibri"/>
        </w:rPr>
        <w:t xml:space="preserve"> June.</w:t>
      </w:r>
    </w:p>
    <w:p w14:paraId="37A3F82D" w14:textId="77777777" w:rsidR="00A06AD9" w:rsidRDefault="00A06AD9">
      <w:r>
        <w:t xml:space="preserve">Special learning (2025) </w:t>
      </w:r>
      <w:r w:rsidRPr="00A06AD9">
        <w:rPr>
          <w:i/>
          <w:iCs/>
        </w:rPr>
        <w:t>Negative response to a disruption of routine</w:t>
      </w:r>
      <w:r>
        <w:t xml:space="preserve">. Available at: </w:t>
      </w:r>
      <w:hyperlink r:id="rId20" w:history="1">
        <w:r w:rsidRPr="000E460D">
          <w:rPr>
            <w:rStyle w:val="Hyperlink"/>
          </w:rPr>
          <w:t>https://special-learning.com/negative-response-to-a-disruption-of-routine/</w:t>
        </w:r>
      </w:hyperlink>
      <w:r>
        <w:t xml:space="preserve"> </w:t>
      </w:r>
    </w:p>
    <w:p w14:paraId="28749584" w14:textId="77777777" w:rsidR="00A06AD9" w:rsidRPr="00552FD1" w:rsidRDefault="00A06AD9" w:rsidP="00BC3145">
      <w:r>
        <w:rPr>
          <w:rFonts w:ascii="Calibri" w:hAnsi="Calibri" w:cs="Calibri"/>
          <w:color w:val="000000"/>
        </w:rPr>
        <w:t xml:space="preserve">Swansea Gov (2025) </w:t>
      </w:r>
      <w:r>
        <w:rPr>
          <w:rFonts w:ascii="Calibri" w:hAnsi="Calibri" w:cs="Calibri"/>
          <w:i/>
          <w:iCs/>
          <w:color w:val="000000"/>
        </w:rPr>
        <w:t xml:space="preserve">High-quality education in early years setting. </w:t>
      </w:r>
      <w:r>
        <w:rPr>
          <w:rFonts w:ascii="Calibri" w:hAnsi="Calibri" w:cs="Calibri"/>
          <w:color w:val="000000"/>
        </w:rPr>
        <w:t xml:space="preserve">Available at: </w:t>
      </w:r>
      <w:hyperlink r:id="rId21" w:history="1">
        <w:r w:rsidRPr="000E460D">
          <w:rPr>
            <w:rStyle w:val="Hyperlink"/>
            <w:rFonts w:ascii="Calibri" w:hAnsi="Calibri" w:cs="Calibri"/>
          </w:rPr>
          <w:t>https://tdtrust.org/posts/quality-early-years-education-crucial-for-better-life-outcomes/#:~:text=In%20good%20settings%2C%20children%20can,personal%2C%20social%20and%20emotional%20development</w:t>
        </w:r>
      </w:hyperlink>
      <w:r>
        <w:rPr>
          <w:rFonts w:ascii="Calibri" w:hAnsi="Calibri" w:cs="Calibri"/>
          <w:color w:val="000000"/>
        </w:rPr>
        <w:t xml:space="preserve"> </w:t>
      </w:r>
      <w:r>
        <w:t>Accessed 13</w:t>
      </w:r>
      <w:r w:rsidRPr="00A06AD9">
        <w:rPr>
          <w:vertAlign w:val="superscript"/>
        </w:rPr>
        <w:t>th</w:t>
      </w:r>
      <w:r>
        <w:t xml:space="preserve"> of June</w:t>
      </w:r>
    </w:p>
    <w:p w14:paraId="1B98A127" w14:textId="1971475D" w:rsidR="00A06AD9" w:rsidRPr="00672358" w:rsidRDefault="00A06AD9">
      <w:pPr>
        <w:rPr>
          <w:rFonts w:ascii="Calibri" w:hAnsi="Calibri" w:cs="Calibri"/>
        </w:rPr>
      </w:pPr>
      <w:r w:rsidRPr="00672358">
        <w:rPr>
          <w:rFonts w:ascii="Calibri" w:hAnsi="Calibri" w:cs="Calibri"/>
        </w:rPr>
        <w:lastRenderedPageBreak/>
        <w:t xml:space="preserve">Swansea GOV (2025) </w:t>
      </w:r>
      <w:r w:rsidRPr="00672358">
        <w:rPr>
          <w:rFonts w:ascii="Calibri" w:hAnsi="Calibri" w:cs="Calibri"/>
          <w:i/>
          <w:iCs/>
        </w:rPr>
        <w:t xml:space="preserve">What is assessment? </w:t>
      </w:r>
      <w:r w:rsidRPr="00672358">
        <w:rPr>
          <w:rFonts w:ascii="Calibri" w:hAnsi="Calibri" w:cs="Calibri"/>
        </w:rPr>
        <w:t xml:space="preserve">Available at: </w:t>
      </w:r>
      <w:hyperlink r:id="rId22" w:history="1">
        <w:r w:rsidRPr="00672358">
          <w:rPr>
            <w:rStyle w:val="Hyperlink"/>
            <w:rFonts w:ascii="Calibri" w:hAnsi="Calibri" w:cs="Calibri"/>
          </w:rPr>
          <w:t>https://www.swansea.gov.uk/ALNfrequentlyaskedquestions#what%20is%20an%20assessment</w:t>
        </w:r>
      </w:hyperlink>
      <w:r w:rsidRPr="00672358">
        <w:rPr>
          <w:rFonts w:ascii="Calibri" w:hAnsi="Calibri" w:cs="Calibri"/>
        </w:rPr>
        <w:t xml:space="preserve"> </w:t>
      </w:r>
      <w:r>
        <w:t xml:space="preserve">Accessed </w:t>
      </w:r>
      <w:r>
        <w:t>13</w:t>
      </w:r>
      <w:r w:rsidRPr="00A06AD9">
        <w:rPr>
          <w:vertAlign w:val="superscript"/>
        </w:rPr>
        <w:t>th</w:t>
      </w:r>
      <w:r>
        <w:t xml:space="preserve"> of June</w:t>
      </w:r>
    </w:p>
    <w:p w14:paraId="496B117C" w14:textId="77777777" w:rsidR="00A06AD9" w:rsidRDefault="00A06AD9" w:rsidP="00BC3145">
      <w:pPr>
        <w:rPr>
          <w:rFonts w:ascii="Calibri" w:hAnsi="Calibri" w:cs="Calibri"/>
          <w:color w:val="000000"/>
        </w:rPr>
      </w:pPr>
      <w:r w:rsidRPr="00672358">
        <w:rPr>
          <w:rFonts w:ascii="Calibri" w:hAnsi="Calibri" w:cs="Calibri"/>
          <w:color w:val="000000"/>
        </w:rPr>
        <w:t>Teacher Development Trust (2025</w:t>
      </w:r>
      <w:r w:rsidRPr="00672358">
        <w:rPr>
          <w:rFonts w:ascii="Calibri" w:hAnsi="Calibri" w:cs="Calibri"/>
          <w:color w:val="000000"/>
        </w:rPr>
        <w:t xml:space="preserve">) </w:t>
      </w:r>
      <w:r w:rsidRPr="00672358">
        <w:rPr>
          <w:rFonts w:ascii="Calibri" w:hAnsi="Calibri" w:cs="Calibri"/>
          <w:i/>
          <w:iCs/>
          <w:color w:val="000000"/>
        </w:rPr>
        <w:t xml:space="preserve">High quality education in early years settings. </w:t>
      </w:r>
      <w:r w:rsidRPr="00672358">
        <w:rPr>
          <w:rFonts w:ascii="Calibri" w:hAnsi="Calibri" w:cs="Calibri"/>
          <w:color w:val="000000"/>
        </w:rPr>
        <w:t xml:space="preserve">Available at: </w:t>
      </w:r>
      <w:hyperlink r:id="rId23" w:history="1">
        <w:r w:rsidRPr="000E460D">
          <w:rPr>
            <w:rStyle w:val="Hyperlink"/>
            <w:rFonts w:ascii="Calibri" w:hAnsi="Calibri" w:cs="Calibri"/>
          </w:rPr>
          <w:t>https://tdtrust.org/posts/quality-early-years-education-crucial-for-better-life-outcomes/#:~:text=In%20good%20settings%2C%20children%20can,personal%2C%20social%20and%20emotional%20development</w:t>
        </w:r>
      </w:hyperlink>
      <w:r>
        <w:rPr>
          <w:rFonts w:ascii="Calibri" w:hAnsi="Calibri" w:cs="Calibri"/>
          <w:color w:val="000000"/>
        </w:rPr>
        <w:t xml:space="preserve"> </w:t>
      </w:r>
      <w:r>
        <w:t>Accessed 13</w:t>
      </w:r>
      <w:r w:rsidRPr="00A06AD9">
        <w:rPr>
          <w:vertAlign w:val="superscript"/>
        </w:rPr>
        <w:t>th</w:t>
      </w:r>
      <w:r>
        <w:t xml:space="preserve"> of June</w:t>
      </w:r>
    </w:p>
    <w:p w14:paraId="2B8AA45B" w14:textId="77777777" w:rsidR="00A06AD9" w:rsidRDefault="00A06AD9">
      <w:r>
        <w:t xml:space="preserve">Twinkl (2025) </w:t>
      </w:r>
      <w:r>
        <w:rPr>
          <w:i/>
          <w:iCs/>
        </w:rPr>
        <w:t xml:space="preserve">What is a learning, Journey. </w:t>
      </w:r>
      <w:r>
        <w:t xml:space="preserve">Available at: </w:t>
      </w:r>
      <w:hyperlink r:id="rId24" w:history="1">
        <w:r w:rsidRPr="000E460D">
          <w:rPr>
            <w:rStyle w:val="Hyperlink"/>
          </w:rPr>
          <w:t>https://www.twinkl.co.uk/teaching-wiki/learning-journey#cont-1</w:t>
        </w:r>
      </w:hyperlink>
      <w:r>
        <w:t xml:space="preserve">  </w:t>
      </w:r>
      <w:r>
        <w:t>Accessed 10th of June</w:t>
      </w:r>
    </w:p>
    <w:p w14:paraId="00CFF687" w14:textId="77777777" w:rsidR="00A06AD9" w:rsidRPr="008E6CE1" w:rsidRDefault="00A06AD9">
      <w:pPr>
        <w:rPr>
          <w:rFonts w:ascii="Calibri" w:hAnsi="Calibri" w:cs="Calibri"/>
        </w:rPr>
      </w:pPr>
      <w:r w:rsidRPr="008E6CE1">
        <w:rPr>
          <w:rFonts w:ascii="Calibri" w:hAnsi="Calibri" w:cs="Calibri"/>
        </w:rPr>
        <w:t>Welsh Government (2015) Found</w:t>
      </w:r>
      <w:r w:rsidRPr="008E6CE1">
        <w:rPr>
          <w:rFonts w:ascii="Calibri" w:hAnsi="Calibri" w:cs="Calibri"/>
          <w:i/>
          <w:iCs/>
        </w:rPr>
        <w:t>ation phase framework</w:t>
      </w:r>
      <w:r w:rsidRPr="008E6CE1">
        <w:rPr>
          <w:rFonts w:ascii="Calibri" w:hAnsi="Calibri" w:cs="Calibri"/>
        </w:rPr>
        <w:t xml:space="preserve">, Available at: </w:t>
      </w:r>
      <w:hyperlink r:id="rId25" w:history="1">
        <w:r w:rsidRPr="008E6CE1">
          <w:rPr>
            <w:rStyle w:val="Hyperlink"/>
            <w:rFonts w:ascii="Calibri" w:hAnsi="Calibri" w:cs="Calibri"/>
          </w:rPr>
          <w:t>https://hwb.gov.wales/curriculum-for-wales/introduction-to-curriculum-for-wales-guidance/</w:t>
        </w:r>
      </w:hyperlink>
      <w:r w:rsidRPr="008E6CE1">
        <w:rPr>
          <w:rFonts w:ascii="Calibri" w:hAnsi="Calibri" w:cs="Calibri"/>
        </w:rPr>
        <w:t xml:space="preserve">  Accessed 4</w:t>
      </w:r>
      <w:r w:rsidRPr="008E6CE1">
        <w:rPr>
          <w:rFonts w:ascii="Calibri" w:hAnsi="Calibri" w:cs="Calibri"/>
          <w:vertAlign w:val="superscript"/>
        </w:rPr>
        <w:t>th</w:t>
      </w:r>
      <w:r w:rsidRPr="008E6CE1">
        <w:rPr>
          <w:rFonts w:ascii="Calibri" w:hAnsi="Calibri" w:cs="Calibri"/>
        </w:rPr>
        <w:t xml:space="preserve"> June.</w:t>
      </w:r>
    </w:p>
    <w:p w14:paraId="453146C0" w14:textId="77777777" w:rsidR="00A06AD9" w:rsidRPr="008E6CE1" w:rsidRDefault="00A06AD9">
      <w:pPr>
        <w:rPr>
          <w:rFonts w:ascii="Calibri" w:hAnsi="Calibri" w:cs="Calibri"/>
        </w:rPr>
      </w:pPr>
      <w:r>
        <w:rPr>
          <w:rFonts w:ascii="Calibri" w:hAnsi="Calibri" w:cs="Calibri"/>
        </w:rPr>
        <w:t>Welsh Government (2017</w:t>
      </w:r>
      <w:r w:rsidRPr="008E6CE1">
        <w:rPr>
          <w:rFonts w:ascii="Calibri" w:hAnsi="Calibri" w:cs="Calibri"/>
        </w:rPr>
        <w:t xml:space="preserve">) </w:t>
      </w:r>
      <w:r w:rsidRPr="008E6CE1">
        <w:rPr>
          <w:rFonts w:ascii="Calibri" w:hAnsi="Calibri" w:cs="Calibri"/>
          <w:i/>
          <w:iCs/>
        </w:rPr>
        <w:t>Observation and assessment.</w:t>
      </w:r>
      <w:r w:rsidRPr="008E6CE1">
        <w:rPr>
          <w:rFonts w:ascii="Calibri" w:hAnsi="Calibri" w:cs="Calibri"/>
        </w:rPr>
        <w:t xml:space="preserve"> Page 10 Available at </w:t>
      </w:r>
      <w:hyperlink r:id="rId26" w:history="1">
        <w:r w:rsidRPr="008E6CE1">
          <w:rPr>
            <w:rStyle w:val="Hyperlink"/>
            <w:rFonts w:ascii="Calibri" w:hAnsi="Calibri" w:cs="Calibri"/>
          </w:rPr>
          <w:t>https://hwb.gov.wales/storage/f9d85dba-85a4-4e87-bb58-a24730ad7e57/foundation-phase-profile-handbook-revised-september-2017.pdf</w:t>
        </w:r>
      </w:hyperlink>
      <w:r w:rsidRPr="008E6CE1">
        <w:rPr>
          <w:rFonts w:ascii="Calibri" w:hAnsi="Calibri" w:cs="Calibri"/>
        </w:rPr>
        <w:t xml:space="preserve"> Accessed 4</w:t>
      </w:r>
      <w:r w:rsidRPr="008E6CE1">
        <w:rPr>
          <w:rFonts w:ascii="Calibri" w:hAnsi="Calibri" w:cs="Calibri"/>
          <w:vertAlign w:val="superscript"/>
        </w:rPr>
        <w:t>th</w:t>
      </w:r>
      <w:r w:rsidRPr="008E6CE1">
        <w:rPr>
          <w:rFonts w:ascii="Calibri" w:hAnsi="Calibri" w:cs="Calibri"/>
        </w:rPr>
        <w:t xml:space="preserve"> June.</w:t>
      </w:r>
    </w:p>
    <w:p w14:paraId="0E7405F3" w14:textId="77777777" w:rsidR="00A06AD9" w:rsidRPr="00965F13" w:rsidRDefault="00A06AD9">
      <w:r>
        <w:t xml:space="preserve">Welsh Government (2022) </w:t>
      </w:r>
      <w:r>
        <w:rPr>
          <w:i/>
          <w:iCs/>
        </w:rPr>
        <w:t xml:space="preserve">Research into assessment practices in the foundation phase (summary). </w:t>
      </w:r>
      <w:r>
        <w:t xml:space="preserve">Available at: </w:t>
      </w:r>
      <w:hyperlink r:id="rId27" w:history="1">
        <w:r w:rsidRPr="000E460D">
          <w:rPr>
            <w:rStyle w:val="Hyperlink"/>
          </w:rPr>
          <w:t>https://www.gov.wales/research-assessment-practices-foundation-phase-summary-html</w:t>
        </w:r>
      </w:hyperlink>
      <w:r>
        <w:t xml:space="preserve"> Accessed</w:t>
      </w:r>
      <w:r>
        <w:t xml:space="preserve"> on 7</w:t>
      </w:r>
      <w:r w:rsidRPr="00552FD1">
        <w:rPr>
          <w:vertAlign w:val="superscript"/>
        </w:rPr>
        <w:t>th</w:t>
      </w:r>
      <w:r>
        <w:t xml:space="preserve"> June</w:t>
      </w:r>
    </w:p>
    <w:p w14:paraId="14150430" w14:textId="77777777" w:rsidR="00A06AD9" w:rsidRPr="008E6CE1" w:rsidRDefault="00A06AD9">
      <w:pPr>
        <w:rPr>
          <w:rFonts w:ascii="Calibri" w:hAnsi="Calibri" w:cs="Calibri"/>
        </w:rPr>
      </w:pPr>
      <w:r w:rsidRPr="008E6CE1">
        <w:rPr>
          <w:rFonts w:ascii="Calibri" w:hAnsi="Calibri" w:cs="Calibri"/>
        </w:rPr>
        <w:t xml:space="preserve">Welsh Government (no date) </w:t>
      </w:r>
      <w:r w:rsidRPr="008E6CE1">
        <w:rPr>
          <w:rFonts w:ascii="Calibri" w:hAnsi="Calibri" w:cs="Calibri"/>
          <w:i/>
          <w:iCs/>
        </w:rPr>
        <w:t xml:space="preserve">Assessment in the Curriculum for Wales. </w:t>
      </w:r>
      <w:r w:rsidRPr="008E6CE1">
        <w:rPr>
          <w:rFonts w:ascii="Calibri" w:hAnsi="Calibri" w:cs="Calibri"/>
        </w:rPr>
        <w:t xml:space="preserve">Available at: </w:t>
      </w:r>
      <w:hyperlink r:id="rId28" w:history="1">
        <w:r w:rsidRPr="008E6CE1">
          <w:rPr>
            <w:rStyle w:val="Hyperlink"/>
            <w:rFonts w:ascii="Calibri" w:hAnsi="Calibri" w:cs="Calibri"/>
          </w:rPr>
          <w:t>https://hwb.gov.wales/api/storage/a232555c-bb3f-472c-94c8-d5b125441454/Assessing%20learner%20progress.pdf?preview=true</w:t>
        </w:r>
      </w:hyperlink>
      <w:r w:rsidRPr="008E6CE1">
        <w:rPr>
          <w:rFonts w:ascii="Calibri" w:hAnsi="Calibri" w:cs="Calibri"/>
        </w:rPr>
        <w:t xml:space="preserve"> Accessed 4</w:t>
      </w:r>
      <w:r w:rsidRPr="008E6CE1">
        <w:rPr>
          <w:rFonts w:ascii="Calibri" w:hAnsi="Calibri" w:cs="Calibri"/>
          <w:vertAlign w:val="superscript"/>
        </w:rPr>
        <w:t>th</w:t>
      </w:r>
      <w:r w:rsidRPr="008E6CE1">
        <w:rPr>
          <w:rFonts w:ascii="Calibri" w:hAnsi="Calibri" w:cs="Calibri"/>
        </w:rPr>
        <w:t xml:space="preserve"> June.</w:t>
      </w:r>
    </w:p>
    <w:sectPr w:rsidR="00A06AD9" w:rsidRPr="008E6CE1">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1E5CC" w14:textId="77777777" w:rsidR="00C258E3" w:rsidRDefault="00C258E3" w:rsidP="00084484">
      <w:r>
        <w:separator/>
      </w:r>
    </w:p>
  </w:endnote>
  <w:endnote w:type="continuationSeparator" w:id="0">
    <w:p w14:paraId="07ED3060" w14:textId="77777777" w:rsidR="00C258E3" w:rsidRDefault="00C258E3" w:rsidP="00084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56529" w14:textId="77777777" w:rsidR="00C258E3" w:rsidRDefault="00C258E3" w:rsidP="00084484">
      <w:r>
        <w:separator/>
      </w:r>
    </w:p>
  </w:footnote>
  <w:footnote w:type="continuationSeparator" w:id="0">
    <w:p w14:paraId="324E3E08" w14:textId="77777777" w:rsidR="00C258E3" w:rsidRDefault="00C258E3" w:rsidP="00084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4BD9" w14:textId="22955CEC" w:rsidR="00084484" w:rsidRDefault="00084484">
    <w:pPr>
      <w:pStyle w:val="Header"/>
    </w:pPr>
    <w:r>
      <w:t>Codie Russell</w:t>
    </w:r>
  </w:p>
  <w:p w14:paraId="56165160" w14:textId="6889AA68" w:rsidR="00084484" w:rsidRDefault="00084484">
    <w:pPr>
      <w:pStyle w:val="Header"/>
    </w:pPr>
    <w:r>
      <w:t>ECEY6010</w:t>
    </w:r>
  </w:p>
  <w:p w14:paraId="03C4F9DA" w14:textId="4724C440" w:rsidR="00084484" w:rsidRDefault="000844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47E"/>
    <w:rsid w:val="00011964"/>
    <w:rsid w:val="00012C47"/>
    <w:rsid w:val="000172D4"/>
    <w:rsid w:val="00022503"/>
    <w:rsid w:val="00024620"/>
    <w:rsid w:val="0003403D"/>
    <w:rsid w:val="00041D4D"/>
    <w:rsid w:val="00050A3F"/>
    <w:rsid w:val="000604C8"/>
    <w:rsid w:val="0007505D"/>
    <w:rsid w:val="00076AEB"/>
    <w:rsid w:val="00084484"/>
    <w:rsid w:val="00086CDB"/>
    <w:rsid w:val="000A7813"/>
    <w:rsid w:val="000B2D82"/>
    <w:rsid w:val="000C6148"/>
    <w:rsid w:val="000C68BE"/>
    <w:rsid w:val="000F38F5"/>
    <w:rsid w:val="000F58DC"/>
    <w:rsid w:val="00105520"/>
    <w:rsid w:val="00112338"/>
    <w:rsid w:val="00126759"/>
    <w:rsid w:val="00130858"/>
    <w:rsid w:val="001343C7"/>
    <w:rsid w:val="0014555A"/>
    <w:rsid w:val="00147FC5"/>
    <w:rsid w:val="00151F4C"/>
    <w:rsid w:val="00152E3E"/>
    <w:rsid w:val="00153744"/>
    <w:rsid w:val="0015432F"/>
    <w:rsid w:val="00161102"/>
    <w:rsid w:val="0018658D"/>
    <w:rsid w:val="001966A9"/>
    <w:rsid w:val="001974A9"/>
    <w:rsid w:val="001A25E1"/>
    <w:rsid w:val="001A2929"/>
    <w:rsid w:val="001A339E"/>
    <w:rsid w:val="001B0D5C"/>
    <w:rsid w:val="001C0593"/>
    <w:rsid w:val="001C1C68"/>
    <w:rsid w:val="001C1E71"/>
    <w:rsid w:val="001D233E"/>
    <w:rsid w:val="001D59ED"/>
    <w:rsid w:val="001E2F50"/>
    <w:rsid w:val="001E39BB"/>
    <w:rsid w:val="001E5B4A"/>
    <w:rsid w:val="001E5D4D"/>
    <w:rsid w:val="00200C5A"/>
    <w:rsid w:val="00210DA5"/>
    <w:rsid w:val="00211514"/>
    <w:rsid w:val="002157FA"/>
    <w:rsid w:val="00233F89"/>
    <w:rsid w:val="0025197F"/>
    <w:rsid w:val="00253BCC"/>
    <w:rsid w:val="00255F32"/>
    <w:rsid w:val="002719D6"/>
    <w:rsid w:val="00275164"/>
    <w:rsid w:val="00275D7E"/>
    <w:rsid w:val="002762F6"/>
    <w:rsid w:val="002777BE"/>
    <w:rsid w:val="00280262"/>
    <w:rsid w:val="002A7613"/>
    <w:rsid w:val="002B2A1E"/>
    <w:rsid w:val="002D59AE"/>
    <w:rsid w:val="002E7CE3"/>
    <w:rsid w:val="002F6A68"/>
    <w:rsid w:val="00301F30"/>
    <w:rsid w:val="00304D56"/>
    <w:rsid w:val="003066B7"/>
    <w:rsid w:val="0031073E"/>
    <w:rsid w:val="00311308"/>
    <w:rsid w:val="003114E1"/>
    <w:rsid w:val="003173EE"/>
    <w:rsid w:val="00355CE8"/>
    <w:rsid w:val="00366A0D"/>
    <w:rsid w:val="0038146E"/>
    <w:rsid w:val="00382D18"/>
    <w:rsid w:val="0038635D"/>
    <w:rsid w:val="003904E2"/>
    <w:rsid w:val="0039594E"/>
    <w:rsid w:val="003A45CB"/>
    <w:rsid w:val="003B4468"/>
    <w:rsid w:val="003B72C2"/>
    <w:rsid w:val="003D1C6A"/>
    <w:rsid w:val="003D7950"/>
    <w:rsid w:val="003E0B0B"/>
    <w:rsid w:val="003E3AB6"/>
    <w:rsid w:val="004037B3"/>
    <w:rsid w:val="00413999"/>
    <w:rsid w:val="00420511"/>
    <w:rsid w:val="00436A4E"/>
    <w:rsid w:val="00442CD9"/>
    <w:rsid w:val="00447E9A"/>
    <w:rsid w:val="00462AE1"/>
    <w:rsid w:val="004748C0"/>
    <w:rsid w:val="0047593B"/>
    <w:rsid w:val="00490954"/>
    <w:rsid w:val="00495E27"/>
    <w:rsid w:val="004A3837"/>
    <w:rsid w:val="004C1DCF"/>
    <w:rsid w:val="004D2F5E"/>
    <w:rsid w:val="004D716E"/>
    <w:rsid w:val="004F1694"/>
    <w:rsid w:val="004F4AA2"/>
    <w:rsid w:val="00504DF4"/>
    <w:rsid w:val="005058F5"/>
    <w:rsid w:val="005321D3"/>
    <w:rsid w:val="00534399"/>
    <w:rsid w:val="00543925"/>
    <w:rsid w:val="00552FD1"/>
    <w:rsid w:val="00560411"/>
    <w:rsid w:val="00567DB5"/>
    <w:rsid w:val="0057067B"/>
    <w:rsid w:val="00572971"/>
    <w:rsid w:val="00575C23"/>
    <w:rsid w:val="005845BF"/>
    <w:rsid w:val="005B1433"/>
    <w:rsid w:val="005B18B0"/>
    <w:rsid w:val="005B2EC9"/>
    <w:rsid w:val="005B366B"/>
    <w:rsid w:val="005B71A0"/>
    <w:rsid w:val="005C73E2"/>
    <w:rsid w:val="00614153"/>
    <w:rsid w:val="00616F67"/>
    <w:rsid w:val="00617960"/>
    <w:rsid w:val="006319D9"/>
    <w:rsid w:val="00632A98"/>
    <w:rsid w:val="00643C7A"/>
    <w:rsid w:val="006475F2"/>
    <w:rsid w:val="00655490"/>
    <w:rsid w:val="006567BE"/>
    <w:rsid w:val="0066125F"/>
    <w:rsid w:val="006618CC"/>
    <w:rsid w:val="00667C54"/>
    <w:rsid w:val="00671671"/>
    <w:rsid w:val="00672358"/>
    <w:rsid w:val="006928FB"/>
    <w:rsid w:val="006A0582"/>
    <w:rsid w:val="006A0AE6"/>
    <w:rsid w:val="006A3CFF"/>
    <w:rsid w:val="006B5874"/>
    <w:rsid w:val="006C57E3"/>
    <w:rsid w:val="006C69DB"/>
    <w:rsid w:val="006F19C9"/>
    <w:rsid w:val="00703C9D"/>
    <w:rsid w:val="007055E9"/>
    <w:rsid w:val="0071350D"/>
    <w:rsid w:val="007171BF"/>
    <w:rsid w:val="007235AC"/>
    <w:rsid w:val="00735139"/>
    <w:rsid w:val="007353C0"/>
    <w:rsid w:val="00746885"/>
    <w:rsid w:val="007615B1"/>
    <w:rsid w:val="00773008"/>
    <w:rsid w:val="007740F5"/>
    <w:rsid w:val="007766E8"/>
    <w:rsid w:val="007814C6"/>
    <w:rsid w:val="007820E4"/>
    <w:rsid w:val="00782ED3"/>
    <w:rsid w:val="00783D53"/>
    <w:rsid w:val="00790B5C"/>
    <w:rsid w:val="007A7C44"/>
    <w:rsid w:val="007B150D"/>
    <w:rsid w:val="007B484C"/>
    <w:rsid w:val="007B7491"/>
    <w:rsid w:val="007B7BDD"/>
    <w:rsid w:val="007C4C12"/>
    <w:rsid w:val="007C521A"/>
    <w:rsid w:val="007C5941"/>
    <w:rsid w:val="007C66A4"/>
    <w:rsid w:val="007D275D"/>
    <w:rsid w:val="007D39F0"/>
    <w:rsid w:val="007D438D"/>
    <w:rsid w:val="007D61F0"/>
    <w:rsid w:val="007D7AD3"/>
    <w:rsid w:val="007F1BDA"/>
    <w:rsid w:val="007F3BAF"/>
    <w:rsid w:val="008028DB"/>
    <w:rsid w:val="008057E4"/>
    <w:rsid w:val="00805F8E"/>
    <w:rsid w:val="00826FEF"/>
    <w:rsid w:val="00830184"/>
    <w:rsid w:val="008307A6"/>
    <w:rsid w:val="00830D1F"/>
    <w:rsid w:val="00843951"/>
    <w:rsid w:val="008755F0"/>
    <w:rsid w:val="00876ABD"/>
    <w:rsid w:val="00876FE0"/>
    <w:rsid w:val="00881FE0"/>
    <w:rsid w:val="008A5C43"/>
    <w:rsid w:val="008B4911"/>
    <w:rsid w:val="008C1B2B"/>
    <w:rsid w:val="008D70BA"/>
    <w:rsid w:val="008E12B6"/>
    <w:rsid w:val="008E30EF"/>
    <w:rsid w:val="008E6CE1"/>
    <w:rsid w:val="008F5AB8"/>
    <w:rsid w:val="00904079"/>
    <w:rsid w:val="0090627B"/>
    <w:rsid w:val="00916AB4"/>
    <w:rsid w:val="009271FC"/>
    <w:rsid w:val="00962B0A"/>
    <w:rsid w:val="00963043"/>
    <w:rsid w:val="00963563"/>
    <w:rsid w:val="00965F13"/>
    <w:rsid w:val="00972039"/>
    <w:rsid w:val="00982E8A"/>
    <w:rsid w:val="00990133"/>
    <w:rsid w:val="0099599A"/>
    <w:rsid w:val="009A11C9"/>
    <w:rsid w:val="009A5555"/>
    <w:rsid w:val="009A72A5"/>
    <w:rsid w:val="009E05E5"/>
    <w:rsid w:val="009E1AEB"/>
    <w:rsid w:val="009E319F"/>
    <w:rsid w:val="009E321B"/>
    <w:rsid w:val="009E4A2D"/>
    <w:rsid w:val="009E5592"/>
    <w:rsid w:val="009F0E0E"/>
    <w:rsid w:val="009F6201"/>
    <w:rsid w:val="00A01D92"/>
    <w:rsid w:val="00A06AD9"/>
    <w:rsid w:val="00A10ADE"/>
    <w:rsid w:val="00A17D3A"/>
    <w:rsid w:val="00A220F2"/>
    <w:rsid w:val="00A31FEF"/>
    <w:rsid w:val="00A424D9"/>
    <w:rsid w:val="00A51A61"/>
    <w:rsid w:val="00A540C9"/>
    <w:rsid w:val="00A55E72"/>
    <w:rsid w:val="00A60B88"/>
    <w:rsid w:val="00A65261"/>
    <w:rsid w:val="00A66DD1"/>
    <w:rsid w:val="00A7173E"/>
    <w:rsid w:val="00A7280B"/>
    <w:rsid w:val="00A730BC"/>
    <w:rsid w:val="00A74649"/>
    <w:rsid w:val="00A85D67"/>
    <w:rsid w:val="00A86294"/>
    <w:rsid w:val="00A94DB6"/>
    <w:rsid w:val="00AA2FA9"/>
    <w:rsid w:val="00AA4C90"/>
    <w:rsid w:val="00AA5B95"/>
    <w:rsid w:val="00AB71D7"/>
    <w:rsid w:val="00AC3042"/>
    <w:rsid w:val="00AC761A"/>
    <w:rsid w:val="00AE0984"/>
    <w:rsid w:val="00AF200F"/>
    <w:rsid w:val="00B112A7"/>
    <w:rsid w:val="00B12B84"/>
    <w:rsid w:val="00B14507"/>
    <w:rsid w:val="00B202E0"/>
    <w:rsid w:val="00B22DDE"/>
    <w:rsid w:val="00B23D28"/>
    <w:rsid w:val="00B24976"/>
    <w:rsid w:val="00B27C95"/>
    <w:rsid w:val="00B37A2F"/>
    <w:rsid w:val="00B51388"/>
    <w:rsid w:val="00B65AC8"/>
    <w:rsid w:val="00B72351"/>
    <w:rsid w:val="00B934CD"/>
    <w:rsid w:val="00BB08BA"/>
    <w:rsid w:val="00BB4140"/>
    <w:rsid w:val="00BC3145"/>
    <w:rsid w:val="00BD2F2F"/>
    <w:rsid w:val="00BE5CBC"/>
    <w:rsid w:val="00BF31AE"/>
    <w:rsid w:val="00BF5256"/>
    <w:rsid w:val="00C0255C"/>
    <w:rsid w:val="00C124A1"/>
    <w:rsid w:val="00C17303"/>
    <w:rsid w:val="00C258E3"/>
    <w:rsid w:val="00C42C14"/>
    <w:rsid w:val="00C5062C"/>
    <w:rsid w:val="00C510BA"/>
    <w:rsid w:val="00C5431B"/>
    <w:rsid w:val="00C6646D"/>
    <w:rsid w:val="00C668FD"/>
    <w:rsid w:val="00C73120"/>
    <w:rsid w:val="00C772CD"/>
    <w:rsid w:val="00C7779D"/>
    <w:rsid w:val="00C833A0"/>
    <w:rsid w:val="00C927DA"/>
    <w:rsid w:val="00C93E5D"/>
    <w:rsid w:val="00CB0FE6"/>
    <w:rsid w:val="00CC22B5"/>
    <w:rsid w:val="00CC358B"/>
    <w:rsid w:val="00CC51BC"/>
    <w:rsid w:val="00CC6693"/>
    <w:rsid w:val="00CD6CDF"/>
    <w:rsid w:val="00CE3983"/>
    <w:rsid w:val="00CE5B1F"/>
    <w:rsid w:val="00D031B3"/>
    <w:rsid w:val="00D07F8F"/>
    <w:rsid w:val="00D15B7F"/>
    <w:rsid w:val="00D16C5A"/>
    <w:rsid w:val="00D17122"/>
    <w:rsid w:val="00D21020"/>
    <w:rsid w:val="00D22833"/>
    <w:rsid w:val="00D22B7E"/>
    <w:rsid w:val="00D23336"/>
    <w:rsid w:val="00D25417"/>
    <w:rsid w:val="00D30340"/>
    <w:rsid w:val="00D32C38"/>
    <w:rsid w:val="00D361F4"/>
    <w:rsid w:val="00D37806"/>
    <w:rsid w:val="00D415B9"/>
    <w:rsid w:val="00D42590"/>
    <w:rsid w:val="00D45A79"/>
    <w:rsid w:val="00D54284"/>
    <w:rsid w:val="00D6131F"/>
    <w:rsid w:val="00D6447E"/>
    <w:rsid w:val="00D67EEE"/>
    <w:rsid w:val="00D7178F"/>
    <w:rsid w:val="00D747AC"/>
    <w:rsid w:val="00D858F1"/>
    <w:rsid w:val="00D930D3"/>
    <w:rsid w:val="00DA617D"/>
    <w:rsid w:val="00DB0C17"/>
    <w:rsid w:val="00DC0987"/>
    <w:rsid w:val="00DC1B5D"/>
    <w:rsid w:val="00DC595E"/>
    <w:rsid w:val="00DC69CD"/>
    <w:rsid w:val="00DD76F6"/>
    <w:rsid w:val="00DE6CA8"/>
    <w:rsid w:val="00DF02E4"/>
    <w:rsid w:val="00DF4FEE"/>
    <w:rsid w:val="00DF5CEF"/>
    <w:rsid w:val="00DF6C65"/>
    <w:rsid w:val="00E04F6A"/>
    <w:rsid w:val="00E05620"/>
    <w:rsid w:val="00E13609"/>
    <w:rsid w:val="00E35C08"/>
    <w:rsid w:val="00E427C2"/>
    <w:rsid w:val="00E43948"/>
    <w:rsid w:val="00E634B8"/>
    <w:rsid w:val="00E63D44"/>
    <w:rsid w:val="00E65161"/>
    <w:rsid w:val="00E67D9F"/>
    <w:rsid w:val="00E71767"/>
    <w:rsid w:val="00E72485"/>
    <w:rsid w:val="00E7584D"/>
    <w:rsid w:val="00E83444"/>
    <w:rsid w:val="00E842B2"/>
    <w:rsid w:val="00E86F1C"/>
    <w:rsid w:val="00E90D09"/>
    <w:rsid w:val="00E97254"/>
    <w:rsid w:val="00EA1A10"/>
    <w:rsid w:val="00EA59F4"/>
    <w:rsid w:val="00EA7C27"/>
    <w:rsid w:val="00EB4B81"/>
    <w:rsid w:val="00EC7EB2"/>
    <w:rsid w:val="00EE76E3"/>
    <w:rsid w:val="00EE7FD9"/>
    <w:rsid w:val="00F04C9C"/>
    <w:rsid w:val="00F05748"/>
    <w:rsid w:val="00F23756"/>
    <w:rsid w:val="00F35A13"/>
    <w:rsid w:val="00F4493D"/>
    <w:rsid w:val="00F46C6E"/>
    <w:rsid w:val="00F46E22"/>
    <w:rsid w:val="00F62FCC"/>
    <w:rsid w:val="00F71DD8"/>
    <w:rsid w:val="00F74BBE"/>
    <w:rsid w:val="00F761CD"/>
    <w:rsid w:val="00F813E7"/>
    <w:rsid w:val="00F836BF"/>
    <w:rsid w:val="00F86A81"/>
    <w:rsid w:val="00F872FC"/>
    <w:rsid w:val="00F87595"/>
    <w:rsid w:val="00F91991"/>
    <w:rsid w:val="00FA3BC2"/>
    <w:rsid w:val="00FC7637"/>
    <w:rsid w:val="00FD4A09"/>
    <w:rsid w:val="00FD6040"/>
    <w:rsid w:val="00FF5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423BBE"/>
  <w15:chartTrackingRefBased/>
  <w15:docId w15:val="{F308A07D-AFA1-794A-A463-17C378C5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4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4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4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4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4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4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4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4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47E"/>
    <w:rPr>
      <w:rFonts w:eastAsiaTheme="majorEastAsia" w:cstheme="majorBidi"/>
      <w:color w:val="272727" w:themeColor="text1" w:themeTint="D8"/>
    </w:rPr>
  </w:style>
  <w:style w:type="paragraph" w:styleId="Title">
    <w:name w:val="Title"/>
    <w:basedOn w:val="Normal"/>
    <w:next w:val="Normal"/>
    <w:link w:val="TitleChar"/>
    <w:uiPriority w:val="10"/>
    <w:qFormat/>
    <w:rsid w:val="00D644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47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4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447E"/>
    <w:rPr>
      <w:i/>
      <w:iCs/>
      <w:color w:val="404040" w:themeColor="text1" w:themeTint="BF"/>
    </w:rPr>
  </w:style>
  <w:style w:type="paragraph" w:styleId="ListParagraph">
    <w:name w:val="List Paragraph"/>
    <w:basedOn w:val="Normal"/>
    <w:uiPriority w:val="34"/>
    <w:qFormat/>
    <w:rsid w:val="00D6447E"/>
    <w:pPr>
      <w:ind w:left="720"/>
      <w:contextualSpacing/>
    </w:pPr>
  </w:style>
  <w:style w:type="character" w:styleId="IntenseEmphasis">
    <w:name w:val="Intense Emphasis"/>
    <w:basedOn w:val="DefaultParagraphFont"/>
    <w:uiPriority w:val="21"/>
    <w:qFormat/>
    <w:rsid w:val="00D6447E"/>
    <w:rPr>
      <w:i/>
      <w:iCs/>
      <w:color w:val="0F4761" w:themeColor="accent1" w:themeShade="BF"/>
    </w:rPr>
  </w:style>
  <w:style w:type="paragraph" w:styleId="IntenseQuote">
    <w:name w:val="Intense Quote"/>
    <w:basedOn w:val="Normal"/>
    <w:next w:val="Normal"/>
    <w:link w:val="IntenseQuoteChar"/>
    <w:uiPriority w:val="30"/>
    <w:qFormat/>
    <w:rsid w:val="00D64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47E"/>
    <w:rPr>
      <w:i/>
      <w:iCs/>
      <w:color w:val="0F4761" w:themeColor="accent1" w:themeShade="BF"/>
    </w:rPr>
  </w:style>
  <w:style w:type="character" w:styleId="IntenseReference">
    <w:name w:val="Intense Reference"/>
    <w:basedOn w:val="DefaultParagraphFont"/>
    <w:uiPriority w:val="32"/>
    <w:qFormat/>
    <w:rsid w:val="00D6447E"/>
    <w:rPr>
      <w:b/>
      <w:bCs/>
      <w:smallCaps/>
      <w:color w:val="0F4761" w:themeColor="accent1" w:themeShade="BF"/>
      <w:spacing w:val="5"/>
    </w:rPr>
  </w:style>
  <w:style w:type="paragraph" w:styleId="Header">
    <w:name w:val="header"/>
    <w:basedOn w:val="Normal"/>
    <w:link w:val="HeaderChar"/>
    <w:uiPriority w:val="99"/>
    <w:unhideWhenUsed/>
    <w:rsid w:val="00084484"/>
    <w:pPr>
      <w:tabs>
        <w:tab w:val="center" w:pos="4513"/>
        <w:tab w:val="right" w:pos="9026"/>
      </w:tabs>
    </w:pPr>
  </w:style>
  <w:style w:type="character" w:customStyle="1" w:styleId="HeaderChar">
    <w:name w:val="Header Char"/>
    <w:basedOn w:val="DefaultParagraphFont"/>
    <w:link w:val="Header"/>
    <w:uiPriority w:val="99"/>
    <w:rsid w:val="00084484"/>
  </w:style>
  <w:style w:type="paragraph" w:styleId="Footer">
    <w:name w:val="footer"/>
    <w:basedOn w:val="Normal"/>
    <w:link w:val="FooterChar"/>
    <w:uiPriority w:val="99"/>
    <w:unhideWhenUsed/>
    <w:rsid w:val="00084484"/>
    <w:pPr>
      <w:tabs>
        <w:tab w:val="center" w:pos="4513"/>
        <w:tab w:val="right" w:pos="9026"/>
      </w:tabs>
    </w:pPr>
  </w:style>
  <w:style w:type="character" w:customStyle="1" w:styleId="FooterChar">
    <w:name w:val="Footer Char"/>
    <w:basedOn w:val="DefaultParagraphFont"/>
    <w:link w:val="Footer"/>
    <w:uiPriority w:val="99"/>
    <w:rsid w:val="00084484"/>
  </w:style>
  <w:style w:type="paragraph" w:customStyle="1" w:styleId="p1">
    <w:name w:val="p1"/>
    <w:basedOn w:val="Normal"/>
    <w:rsid w:val="00253BCC"/>
    <w:rPr>
      <w:rFonts w:ascii=".AppleSystemUIFont" w:eastAsia="Times New Roman" w:hAnsi=".AppleSystemUIFont" w:cs="Times New Roman"/>
      <w:kern w:val="0"/>
      <w:sz w:val="34"/>
      <w:szCs w:val="34"/>
      <w:lang w:eastAsia="en-GB"/>
      <w14:ligatures w14:val="none"/>
    </w:rPr>
  </w:style>
  <w:style w:type="character" w:customStyle="1" w:styleId="s1">
    <w:name w:val="s1"/>
    <w:basedOn w:val="DefaultParagraphFont"/>
    <w:rsid w:val="00253BCC"/>
    <w:rPr>
      <w:rFonts w:ascii="UICTFontTextStyleBody" w:hAnsi="UICTFontTextStyleBody" w:hint="default"/>
      <w:b w:val="0"/>
      <w:bCs w:val="0"/>
      <w:i w:val="0"/>
      <w:iCs w:val="0"/>
      <w:sz w:val="34"/>
      <w:szCs w:val="34"/>
    </w:rPr>
  </w:style>
  <w:style w:type="character" w:styleId="Hyperlink">
    <w:name w:val="Hyperlink"/>
    <w:basedOn w:val="DefaultParagraphFont"/>
    <w:uiPriority w:val="99"/>
    <w:unhideWhenUsed/>
    <w:rsid w:val="006C57E3"/>
    <w:rPr>
      <w:color w:val="467886" w:themeColor="hyperlink"/>
      <w:u w:val="single"/>
    </w:rPr>
  </w:style>
  <w:style w:type="character" w:styleId="UnresolvedMention">
    <w:name w:val="Unresolved Mention"/>
    <w:basedOn w:val="DefaultParagraphFont"/>
    <w:uiPriority w:val="99"/>
    <w:semiHidden/>
    <w:unhideWhenUsed/>
    <w:rsid w:val="006C57E3"/>
    <w:rPr>
      <w:color w:val="605E5C"/>
      <w:shd w:val="clear" w:color="auto" w:fill="E1DFDD"/>
    </w:rPr>
  </w:style>
  <w:style w:type="character" w:customStyle="1" w:styleId="s2">
    <w:name w:val="s2"/>
    <w:basedOn w:val="DefaultParagraphFont"/>
    <w:rsid w:val="00A85D67"/>
  </w:style>
  <w:style w:type="character" w:styleId="FollowedHyperlink">
    <w:name w:val="FollowedHyperlink"/>
    <w:basedOn w:val="DefaultParagraphFont"/>
    <w:uiPriority w:val="99"/>
    <w:semiHidden/>
    <w:unhideWhenUsed/>
    <w:rsid w:val="007D61F0"/>
    <w:rPr>
      <w:color w:val="96607D" w:themeColor="followedHyperlink"/>
      <w:u w:val="single"/>
    </w:rPr>
  </w:style>
  <w:style w:type="character" w:customStyle="1" w:styleId="apple-converted-space">
    <w:name w:val="apple-converted-space"/>
    <w:basedOn w:val="DefaultParagraphFont"/>
    <w:rsid w:val="00A72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18639">
      <w:bodyDiv w:val="1"/>
      <w:marLeft w:val="0"/>
      <w:marRight w:val="0"/>
      <w:marTop w:val="0"/>
      <w:marBottom w:val="0"/>
      <w:divBdr>
        <w:top w:val="none" w:sz="0" w:space="0" w:color="auto"/>
        <w:left w:val="none" w:sz="0" w:space="0" w:color="auto"/>
        <w:bottom w:val="none" w:sz="0" w:space="0" w:color="auto"/>
        <w:right w:val="none" w:sz="0" w:space="0" w:color="auto"/>
      </w:divBdr>
    </w:div>
    <w:div w:id="1589271009">
      <w:bodyDiv w:val="1"/>
      <w:marLeft w:val="0"/>
      <w:marRight w:val="0"/>
      <w:marTop w:val="0"/>
      <w:marBottom w:val="0"/>
      <w:divBdr>
        <w:top w:val="none" w:sz="0" w:space="0" w:color="auto"/>
        <w:left w:val="none" w:sz="0" w:space="0" w:color="auto"/>
        <w:bottom w:val="none" w:sz="0" w:space="0" w:color="auto"/>
        <w:right w:val="none" w:sz="0" w:space="0" w:color="auto"/>
      </w:divBdr>
    </w:div>
    <w:div w:id="1825245033">
      <w:bodyDiv w:val="1"/>
      <w:marLeft w:val="0"/>
      <w:marRight w:val="0"/>
      <w:marTop w:val="0"/>
      <w:marBottom w:val="0"/>
      <w:divBdr>
        <w:top w:val="none" w:sz="0" w:space="0" w:color="auto"/>
        <w:left w:val="none" w:sz="0" w:space="0" w:color="auto"/>
        <w:bottom w:val="none" w:sz="0" w:space="0" w:color="auto"/>
        <w:right w:val="none" w:sz="0" w:space="0" w:color="auto"/>
      </w:divBdr>
    </w:div>
    <w:div w:id="195581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curriculum-for-wales-implementation-plan" TargetMode="External"/><Relationship Id="rId13" Type="http://schemas.openxmlformats.org/officeDocument/2006/relationships/hyperlink" Target="https://www.gov.uk/early-years-foundation-stage" TargetMode="External"/><Relationship Id="rId18" Type="http://schemas.openxmlformats.org/officeDocument/2006/relationships/hyperlink" Target="https://www.prosperoteaching.com/blog/2023/03/the-pros-and-cons-of-using-age-related-expectations-in-uk-schools" TargetMode="External"/><Relationship Id="rId26" Type="http://schemas.openxmlformats.org/officeDocument/2006/relationships/hyperlink" Target="https://hwb.gov.wales/storage/f9d85dba-85a4-4e87-bb58-a24730ad7e57/foundation-phase-profile-handbook-revised-september-2017.pdf" TargetMode="External"/><Relationship Id="rId3" Type="http://schemas.openxmlformats.org/officeDocument/2006/relationships/webSettings" Target="webSettings.xml"/><Relationship Id="rId21" Type="http://schemas.openxmlformats.org/officeDocument/2006/relationships/hyperlink" Target="https://tdtrust.org/posts/quality-early-years-education-crucial-for-better-life-outcomes/#:~:text=In%20good%20settings%2C%20children%20can,personal%2C%20social%20and%20emotional%20development" TargetMode="External"/><Relationship Id="rId7" Type="http://schemas.openxmlformats.org/officeDocument/2006/relationships/hyperlink" Target="https://birthto5matters.org.uk/principles-of-the-eyfs/" TargetMode="External"/><Relationship Id="rId12" Type="http://schemas.openxmlformats.org/officeDocument/2006/relationships/hyperlink" Target="https://www.eyworks.co.uk/blog/assessment-in-the-early-years-getting-the-right-balance/" TargetMode="External"/><Relationship Id="rId17" Type="http://schemas.openxmlformats.org/officeDocument/2006/relationships/hyperlink" Target="https://lcps.org.uk/impact-of-culture-on-education/" TargetMode="External"/><Relationship Id="rId25" Type="http://schemas.openxmlformats.org/officeDocument/2006/relationships/hyperlink" Target="https://hwb.gov.wales/curriculum-for-wales/introduction-to-curriculum-for-wales-guidance/" TargetMode="External"/><Relationship Id="rId2" Type="http://schemas.openxmlformats.org/officeDocument/2006/relationships/settings" Target="settings.xml"/><Relationship Id="rId16" Type="http://schemas.openxmlformats.org/officeDocument/2006/relationships/hyperlink" Target="https://hwb.gov.wales/curriculum-for-wales/introduction-to-curriculum-for-wales-guidance/" TargetMode="External"/><Relationship Id="rId20" Type="http://schemas.openxmlformats.org/officeDocument/2006/relationships/hyperlink" Target="https://special-learning.com/negative-response-to-a-disruption-of-routine/"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allhallowsschool.co.uk/all-hallows-blog/the-power-of-play-benefits-of-play-based-learning-and-parental-engagement/" TargetMode="External"/><Relationship Id="rId11" Type="http://schemas.openxmlformats.org/officeDocument/2006/relationships/hyperlink" Target="https://educationwales.blog.gov.wales/2020/03/02/areas-of-learning-and-experience-as-a-central-element-of-the-new-curriculum/" TargetMode="External"/><Relationship Id="rId24" Type="http://schemas.openxmlformats.org/officeDocument/2006/relationships/hyperlink" Target="https://www.twinkl.co.uk/teaching-wiki/learning-journey#cont-1" TargetMode="External"/><Relationship Id="rId5" Type="http://schemas.openxmlformats.org/officeDocument/2006/relationships/endnotes" Target="endnotes.xml"/><Relationship Id="rId15" Type="http://schemas.openxmlformats.org/officeDocument/2006/relationships/hyperlink" Target="https://hwb.gov.wales/curriculum-for-wales" TargetMode="External"/><Relationship Id="rId23" Type="http://schemas.openxmlformats.org/officeDocument/2006/relationships/hyperlink" Target="https://tdtrust.org/posts/quality-early-years-education-crucial-for-better-life-outcomes/#:~:text=In%20good%20settings%2C%20children%20can,personal%2C%20social%20and%20emotional%20development" TargetMode="External"/><Relationship Id="rId28" Type="http://schemas.openxmlformats.org/officeDocument/2006/relationships/hyperlink" Target="https://hwb.gov.wales/api/storage/a232555c-bb3f-472c-94c8-d5b125441454/Assessing%20learner%20progress.pdf?preview=true" TargetMode="External"/><Relationship Id="rId10" Type="http://schemas.openxmlformats.org/officeDocument/2006/relationships/hyperlink" Target="https://www.earlylearninghq.org.uk/blog-contributers/peter-samuel/what-is-a-learning-journey/" TargetMode="External"/><Relationship Id="rId19" Type="http://schemas.openxmlformats.org/officeDocument/2006/relationships/hyperlink" Target="https://www.simplypsychology.org/piaget-vs-vygotsky.html"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scjes.org.uk/repository/resource/8073042f-422e-4c90-a284-7d5aa0d3acd8/overview" TargetMode="External"/><Relationship Id="rId14" Type="http://schemas.openxmlformats.org/officeDocument/2006/relationships/hyperlink" Target="https://hwb.gov.wales/curriculum-for-wales/curriculum-for-wales-implementation-plan" TargetMode="External"/><Relationship Id="rId22" Type="http://schemas.openxmlformats.org/officeDocument/2006/relationships/hyperlink" Target="https://www.swansea.gov.uk/ALNfrequentlyaskedquestions#what%20is%20an%20assessment" TargetMode="External"/><Relationship Id="rId27" Type="http://schemas.openxmlformats.org/officeDocument/2006/relationships/hyperlink" Target="https://www.gov.wales/research-assessment-practices-foundation-phase-summary-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528</TotalTime>
  <Pages>9</Pages>
  <Words>4699</Words>
  <Characters>26787</Characters>
  <Application>Microsoft Office Word</Application>
  <DocSecurity>0</DocSecurity>
  <Lines>223</Lines>
  <Paragraphs>62</Paragraphs>
  <ScaleCrop>false</ScaleCrop>
  <Company/>
  <LinksUpToDate>false</LinksUpToDate>
  <CharactersWithSpaces>31424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370</cp:revision>
  <dcterms:created xsi:type="dcterms:W3CDTF">2025-06-10T17:22:00Z</dcterms:created>
  <dcterms:modified xsi:type="dcterms:W3CDTF">2025-06-14T21:11:00Z</dcterms:modified>
</cp:coreProperties>
</file>