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7F174F" w14:textId="1427D711" w:rsidR="00FF2DB8" w:rsidRDefault="00B44D26" w:rsidP="00FF2DB8">
      <w:pPr>
        <w:jc w:val="center"/>
        <w:rPr>
          <w:lang w:val="en-GB"/>
        </w:rPr>
      </w:pPr>
      <w:r>
        <w:rPr>
          <w:noProof/>
          <w:lang w:val="en-GB"/>
        </w:rPr>
        <w:drawing>
          <wp:inline distT="0" distB="0" distL="0" distR="0" wp14:anchorId="57726F7B" wp14:editId="3CAFD745">
            <wp:extent cx="2529840" cy="986567"/>
            <wp:effectExtent l="0" t="0" r="381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41990" cy="991305"/>
                    </a:xfrm>
                    <a:prstGeom prst="rect">
                      <a:avLst/>
                    </a:prstGeom>
                  </pic:spPr>
                </pic:pic>
              </a:graphicData>
            </a:graphic>
          </wp:inline>
        </w:drawing>
      </w:r>
    </w:p>
    <w:p w14:paraId="6EAE1580" w14:textId="40E23474" w:rsidR="00FF2DB8" w:rsidRDefault="00FF2DB8" w:rsidP="00FF2DB8">
      <w:pPr>
        <w:jc w:val="center"/>
        <w:rPr>
          <w:lang w:val="en-GB"/>
        </w:rPr>
      </w:pPr>
    </w:p>
    <w:p w14:paraId="41031D6F" w14:textId="774F7E3D" w:rsidR="00B44D26" w:rsidRPr="00B44D26" w:rsidRDefault="00B44D26" w:rsidP="00FF2DB8">
      <w:pPr>
        <w:jc w:val="center"/>
        <w:rPr>
          <w:sz w:val="32"/>
          <w:szCs w:val="32"/>
          <w:lang w:val="en-GB"/>
        </w:rPr>
      </w:pPr>
      <w:r w:rsidRPr="00B44D26">
        <w:rPr>
          <w:sz w:val="32"/>
          <w:szCs w:val="32"/>
          <w:lang w:val="en-GB"/>
        </w:rPr>
        <w:t>University of Wales : Trinity Saint David</w:t>
      </w:r>
    </w:p>
    <w:p w14:paraId="3FAAD695" w14:textId="54F37A05" w:rsidR="00B44D26" w:rsidRPr="00B44D26" w:rsidRDefault="00B44D26" w:rsidP="00FF2DB8">
      <w:pPr>
        <w:jc w:val="center"/>
        <w:rPr>
          <w:sz w:val="32"/>
          <w:szCs w:val="32"/>
          <w:lang w:val="en-GB"/>
        </w:rPr>
      </w:pPr>
      <w:r w:rsidRPr="00B44D26">
        <w:rPr>
          <w:sz w:val="32"/>
          <w:szCs w:val="32"/>
          <w:lang w:val="en-GB"/>
        </w:rPr>
        <w:t>London Campus</w:t>
      </w:r>
    </w:p>
    <w:p w14:paraId="277BCD9B" w14:textId="1B9CF074" w:rsidR="00FF2DB8" w:rsidRDefault="00FF2DB8" w:rsidP="00FF2DB8">
      <w:pPr>
        <w:jc w:val="center"/>
        <w:rPr>
          <w:lang w:val="en-GB"/>
        </w:rPr>
      </w:pPr>
    </w:p>
    <w:p w14:paraId="6EC1556C" w14:textId="4938F82C" w:rsidR="00B44D26" w:rsidRDefault="00B44D26" w:rsidP="00FF2DB8">
      <w:pPr>
        <w:jc w:val="center"/>
        <w:rPr>
          <w:sz w:val="32"/>
          <w:szCs w:val="32"/>
          <w:lang w:val="en-GB"/>
        </w:rPr>
      </w:pPr>
      <w:r>
        <w:rPr>
          <w:sz w:val="32"/>
          <w:szCs w:val="32"/>
          <w:lang w:val="en-GB"/>
        </w:rPr>
        <w:t xml:space="preserve">BA Business Management </w:t>
      </w:r>
    </w:p>
    <w:p w14:paraId="29957A04" w14:textId="6E705BE9" w:rsidR="00B44D26" w:rsidRDefault="00B44D26" w:rsidP="00FF2DB8">
      <w:pPr>
        <w:jc w:val="center"/>
        <w:rPr>
          <w:sz w:val="32"/>
          <w:szCs w:val="32"/>
          <w:lang w:val="en-GB"/>
        </w:rPr>
      </w:pPr>
      <w:r>
        <w:rPr>
          <w:sz w:val="32"/>
          <w:szCs w:val="32"/>
          <w:lang w:val="en-GB"/>
        </w:rPr>
        <w:t xml:space="preserve">LCBB4005 The Global Business Environment </w:t>
      </w:r>
    </w:p>
    <w:p w14:paraId="6782E4CA" w14:textId="23900FFF" w:rsidR="00B44D26" w:rsidRDefault="00B44D26" w:rsidP="00FF2DB8">
      <w:pPr>
        <w:jc w:val="center"/>
        <w:rPr>
          <w:sz w:val="32"/>
          <w:szCs w:val="32"/>
          <w:lang w:val="en-GB"/>
        </w:rPr>
      </w:pPr>
    </w:p>
    <w:p w14:paraId="538B81C2" w14:textId="05D11A8F" w:rsidR="00FF2DB8" w:rsidRPr="00B44D26" w:rsidRDefault="00B44D26" w:rsidP="00B44D26">
      <w:pPr>
        <w:jc w:val="center"/>
        <w:rPr>
          <w:sz w:val="32"/>
          <w:szCs w:val="32"/>
          <w:lang w:val="en-GB"/>
        </w:rPr>
      </w:pPr>
      <w:r>
        <w:rPr>
          <w:sz w:val="32"/>
          <w:szCs w:val="32"/>
          <w:lang w:val="en-GB"/>
        </w:rPr>
        <w:t>Essay</w:t>
      </w:r>
    </w:p>
    <w:p w14:paraId="29FDD023" w14:textId="77777777" w:rsidR="009D1495" w:rsidRPr="00FF2DB8" w:rsidRDefault="0039765B" w:rsidP="00FF2DB8">
      <w:pPr>
        <w:jc w:val="center"/>
        <w:rPr>
          <w:b/>
          <w:sz w:val="36"/>
          <w:lang w:val="en-GB"/>
        </w:rPr>
      </w:pPr>
      <w:r w:rsidRPr="00FF2DB8">
        <w:rPr>
          <w:b/>
          <w:sz w:val="36"/>
          <w:lang w:val="en-GB"/>
        </w:rPr>
        <w:t>Global Business Environment Assessment 2</w:t>
      </w:r>
    </w:p>
    <w:p w14:paraId="09268E55" w14:textId="77777777" w:rsidR="0039765B" w:rsidRPr="00912821" w:rsidRDefault="0039765B" w:rsidP="00FF2DB8">
      <w:pPr>
        <w:jc w:val="center"/>
        <w:rPr>
          <w:lang w:val="en-GB"/>
        </w:rPr>
      </w:pPr>
    </w:p>
    <w:p w14:paraId="272F0E86" w14:textId="77777777" w:rsidR="0039765B" w:rsidRDefault="0039765B" w:rsidP="00FF2DB8">
      <w:pPr>
        <w:jc w:val="center"/>
        <w:rPr>
          <w:lang w:val="en-GB"/>
        </w:rPr>
      </w:pPr>
    </w:p>
    <w:p w14:paraId="534CF4A2" w14:textId="77777777" w:rsidR="00FF2DB8" w:rsidRDefault="00FF2DB8" w:rsidP="00FF2DB8">
      <w:pPr>
        <w:jc w:val="center"/>
        <w:rPr>
          <w:lang w:val="en-GB"/>
        </w:rPr>
      </w:pPr>
    </w:p>
    <w:p w14:paraId="4A51CF68" w14:textId="77777777" w:rsidR="00FF2DB8" w:rsidRDefault="00FF2DB8" w:rsidP="00FF2DB8">
      <w:pPr>
        <w:jc w:val="center"/>
        <w:rPr>
          <w:lang w:val="en-GB"/>
        </w:rPr>
      </w:pPr>
    </w:p>
    <w:p w14:paraId="3F8E997B" w14:textId="77777777" w:rsidR="00FF2DB8" w:rsidRDefault="00FF2DB8" w:rsidP="00FF2DB8">
      <w:pPr>
        <w:jc w:val="center"/>
        <w:rPr>
          <w:lang w:val="en-GB"/>
        </w:rPr>
      </w:pPr>
    </w:p>
    <w:p w14:paraId="5CA2CF36" w14:textId="77777777" w:rsidR="00FF2DB8" w:rsidRPr="00912821" w:rsidRDefault="00FF2DB8" w:rsidP="00FF2DB8">
      <w:pPr>
        <w:jc w:val="center"/>
        <w:rPr>
          <w:lang w:val="en-GB"/>
        </w:rPr>
      </w:pPr>
    </w:p>
    <w:p w14:paraId="5A31236F" w14:textId="41F485A4" w:rsidR="0039765B" w:rsidRDefault="0039765B" w:rsidP="002920CA">
      <w:pPr>
        <w:rPr>
          <w:lang w:val="en-GB"/>
        </w:rPr>
      </w:pPr>
    </w:p>
    <w:p w14:paraId="5CB7BD0F" w14:textId="7AB6528B" w:rsidR="00B44D26" w:rsidRDefault="00B44D26" w:rsidP="00B44D26">
      <w:pPr>
        <w:tabs>
          <w:tab w:val="left" w:pos="6900"/>
        </w:tabs>
        <w:rPr>
          <w:lang w:val="en-GB"/>
        </w:rPr>
      </w:pPr>
      <w:r>
        <w:rPr>
          <w:lang w:val="en-GB"/>
        </w:rPr>
        <w:t>Submitted by Nikola Ivanov                                                              Module lecturer: Nadeem Mirza</w:t>
      </w:r>
    </w:p>
    <w:p w14:paraId="16FDA653" w14:textId="0C21BFE8" w:rsidR="00B44D26" w:rsidRPr="00912821" w:rsidRDefault="00B44D26" w:rsidP="002920CA">
      <w:pPr>
        <w:rPr>
          <w:lang w:val="en-GB"/>
        </w:rPr>
      </w:pPr>
      <w:r>
        <w:rPr>
          <w:lang w:val="en-GB"/>
        </w:rPr>
        <w:t>Student number: 1914806</w:t>
      </w:r>
    </w:p>
    <w:sdt>
      <w:sdtPr>
        <w:id w:val="1332026525"/>
        <w:docPartObj>
          <w:docPartGallery w:val="Table of Contents"/>
          <w:docPartUnique/>
        </w:docPartObj>
      </w:sdtPr>
      <w:sdtEndPr>
        <w:rPr>
          <w:b/>
          <w:bCs/>
          <w:noProof/>
        </w:rPr>
      </w:sdtEndPr>
      <w:sdtContent>
        <w:p w14:paraId="1A004398" w14:textId="1B72239B" w:rsidR="00FF2DB8" w:rsidRPr="00B44D26" w:rsidRDefault="00FF2DB8" w:rsidP="00B44D26">
          <w:pPr>
            <w:spacing w:line="259" w:lineRule="auto"/>
            <w:jc w:val="left"/>
            <w:rPr>
              <w:b/>
              <w:bCs/>
            </w:rPr>
          </w:pPr>
          <w:r w:rsidRPr="00B44D26">
            <w:rPr>
              <w:b/>
              <w:bCs/>
            </w:rPr>
            <w:t>Table of Contents</w:t>
          </w:r>
        </w:p>
        <w:p w14:paraId="172DEA80" w14:textId="77777777" w:rsidR="00FF2DB8" w:rsidRDefault="00FF2DB8">
          <w:pPr>
            <w:pStyle w:val="TOC1"/>
            <w:tabs>
              <w:tab w:val="right" w:leader="dot" w:pos="9350"/>
            </w:tabs>
            <w:rPr>
              <w:noProof/>
            </w:rPr>
          </w:pPr>
          <w:r>
            <w:fldChar w:fldCharType="begin"/>
          </w:r>
          <w:r>
            <w:instrText xml:space="preserve"> TOC \o "1-3" \h \z \u </w:instrText>
          </w:r>
          <w:r>
            <w:fldChar w:fldCharType="separate"/>
          </w:r>
          <w:hyperlink w:anchor="_Toc59651487" w:history="1">
            <w:r w:rsidRPr="002A4FEF">
              <w:rPr>
                <w:rStyle w:val="Hyperlink"/>
                <w:noProof/>
                <w:lang w:val="en-GB"/>
              </w:rPr>
              <w:t>Introduction</w:t>
            </w:r>
            <w:r>
              <w:rPr>
                <w:noProof/>
                <w:webHidden/>
              </w:rPr>
              <w:tab/>
            </w:r>
            <w:r>
              <w:rPr>
                <w:noProof/>
                <w:webHidden/>
              </w:rPr>
              <w:fldChar w:fldCharType="begin"/>
            </w:r>
            <w:r>
              <w:rPr>
                <w:noProof/>
                <w:webHidden/>
              </w:rPr>
              <w:instrText xml:space="preserve"> PAGEREF _Toc59651487 \h </w:instrText>
            </w:r>
            <w:r>
              <w:rPr>
                <w:noProof/>
                <w:webHidden/>
              </w:rPr>
            </w:r>
            <w:r>
              <w:rPr>
                <w:noProof/>
                <w:webHidden/>
              </w:rPr>
              <w:fldChar w:fldCharType="separate"/>
            </w:r>
            <w:r>
              <w:rPr>
                <w:noProof/>
                <w:webHidden/>
              </w:rPr>
              <w:t>3</w:t>
            </w:r>
            <w:r>
              <w:rPr>
                <w:noProof/>
                <w:webHidden/>
              </w:rPr>
              <w:fldChar w:fldCharType="end"/>
            </w:r>
          </w:hyperlink>
        </w:p>
        <w:p w14:paraId="5789E087" w14:textId="77777777" w:rsidR="00FF2DB8" w:rsidRDefault="00587E82">
          <w:pPr>
            <w:pStyle w:val="TOC1"/>
            <w:tabs>
              <w:tab w:val="right" w:leader="dot" w:pos="9350"/>
            </w:tabs>
            <w:rPr>
              <w:noProof/>
            </w:rPr>
          </w:pPr>
          <w:hyperlink w:anchor="_Toc59651488" w:history="1">
            <w:r w:rsidR="00FF2DB8" w:rsidRPr="002A4FEF">
              <w:rPr>
                <w:rStyle w:val="Hyperlink"/>
                <w:noProof/>
                <w:lang w:val="en-GB"/>
              </w:rPr>
              <w:t>The changes that L’Oreal has made in light of the COVID 19 Pandemic.</w:t>
            </w:r>
            <w:r w:rsidR="00FF2DB8">
              <w:rPr>
                <w:noProof/>
                <w:webHidden/>
              </w:rPr>
              <w:tab/>
            </w:r>
            <w:r w:rsidR="00FF2DB8">
              <w:rPr>
                <w:noProof/>
                <w:webHidden/>
              </w:rPr>
              <w:fldChar w:fldCharType="begin"/>
            </w:r>
            <w:r w:rsidR="00FF2DB8">
              <w:rPr>
                <w:noProof/>
                <w:webHidden/>
              </w:rPr>
              <w:instrText xml:space="preserve"> PAGEREF _Toc59651488 \h </w:instrText>
            </w:r>
            <w:r w:rsidR="00FF2DB8">
              <w:rPr>
                <w:noProof/>
                <w:webHidden/>
              </w:rPr>
            </w:r>
            <w:r w:rsidR="00FF2DB8">
              <w:rPr>
                <w:noProof/>
                <w:webHidden/>
              </w:rPr>
              <w:fldChar w:fldCharType="separate"/>
            </w:r>
            <w:r w:rsidR="00FF2DB8">
              <w:rPr>
                <w:noProof/>
                <w:webHidden/>
              </w:rPr>
              <w:t>3</w:t>
            </w:r>
            <w:r w:rsidR="00FF2DB8">
              <w:rPr>
                <w:noProof/>
                <w:webHidden/>
              </w:rPr>
              <w:fldChar w:fldCharType="end"/>
            </w:r>
          </w:hyperlink>
        </w:p>
        <w:p w14:paraId="5F778571" w14:textId="77777777" w:rsidR="00FF2DB8" w:rsidRDefault="00587E82">
          <w:pPr>
            <w:pStyle w:val="TOC2"/>
            <w:tabs>
              <w:tab w:val="right" w:leader="dot" w:pos="9350"/>
            </w:tabs>
            <w:rPr>
              <w:noProof/>
            </w:rPr>
          </w:pPr>
          <w:hyperlink w:anchor="_Toc59651489" w:history="1">
            <w:r w:rsidR="00FF2DB8" w:rsidRPr="002A4FEF">
              <w:rPr>
                <w:rStyle w:val="Hyperlink"/>
                <w:noProof/>
                <w:lang w:val="en-GB"/>
              </w:rPr>
              <w:t>Porter’s five forces</w:t>
            </w:r>
            <w:r w:rsidR="00FF2DB8">
              <w:rPr>
                <w:noProof/>
                <w:webHidden/>
              </w:rPr>
              <w:tab/>
            </w:r>
            <w:r w:rsidR="00FF2DB8">
              <w:rPr>
                <w:noProof/>
                <w:webHidden/>
              </w:rPr>
              <w:fldChar w:fldCharType="begin"/>
            </w:r>
            <w:r w:rsidR="00FF2DB8">
              <w:rPr>
                <w:noProof/>
                <w:webHidden/>
              </w:rPr>
              <w:instrText xml:space="preserve"> PAGEREF _Toc59651489 \h </w:instrText>
            </w:r>
            <w:r w:rsidR="00FF2DB8">
              <w:rPr>
                <w:noProof/>
                <w:webHidden/>
              </w:rPr>
            </w:r>
            <w:r w:rsidR="00FF2DB8">
              <w:rPr>
                <w:noProof/>
                <w:webHidden/>
              </w:rPr>
              <w:fldChar w:fldCharType="separate"/>
            </w:r>
            <w:r w:rsidR="00FF2DB8">
              <w:rPr>
                <w:noProof/>
                <w:webHidden/>
              </w:rPr>
              <w:t>5</w:t>
            </w:r>
            <w:r w:rsidR="00FF2DB8">
              <w:rPr>
                <w:noProof/>
                <w:webHidden/>
              </w:rPr>
              <w:fldChar w:fldCharType="end"/>
            </w:r>
          </w:hyperlink>
        </w:p>
        <w:p w14:paraId="07471732" w14:textId="77777777" w:rsidR="00FF2DB8" w:rsidRDefault="00587E82">
          <w:pPr>
            <w:pStyle w:val="TOC3"/>
            <w:tabs>
              <w:tab w:val="right" w:leader="dot" w:pos="9350"/>
            </w:tabs>
            <w:rPr>
              <w:noProof/>
            </w:rPr>
          </w:pPr>
          <w:hyperlink w:anchor="_Toc59651490" w:history="1">
            <w:r w:rsidR="00FF2DB8" w:rsidRPr="002A4FEF">
              <w:rPr>
                <w:rStyle w:val="Hyperlink"/>
                <w:noProof/>
                <w:lang w:val="en-GB"/>
              </w:rPr>
              <w:t>1. Threats of existing market rivals:</w:t>
            </w:r>
            <w:r w:rsidR="00FF2DB8">
              <w:rPr>
                <w:noProof/>
                <w:webHidden/>
              </w:rPr>
              <w:tab/>
            </w:r>
            <w:r w:rsidR="00FF2DB8">
              <w:rPr>
                <w:noProof/>
                <w:webHidden/>
              </w:rPr>
              <w:fldChar w:fldCharType="begin"/>
            </w:r>
            <w:r w:rsidR="00FF2DB8">
              <w:rPr>
                <w:noProof/>
                <w:webHidden/>
              </w:rPr>
              <w:instrText xml:space="preserve"> PAGEREF _Toc59651490 \h </w:instrText>
            </w:r>
            <w:r w:rsidR="00FF2DB8">
              <w:rPr>
                <w:noProof/>
                <w:webHidden/>
              </w:rPr>
            </w:r>
            <w:r w:rsidR="00FF2DB8">
              <w:rPr>
                <w:noProof/>
                <w:webHidden/>
              </w:rPr>
              <w:fldChar w:fldCharType="separate"/>
            </w:r>
            <w:r w:rsidR="00FF2DB8">
              <w:rPr>
                <w:noProof/>
                <w:webHidden/>
              </w:rPr>
              <w:t>5</w:t>
            </w:r>
            <w:r w:rsidR="00FF2DB8">
              <w:rPr>
                <w:noProof/>
                <w:webHidden/>
              </w:rPr>
              <w:fldChar w:fldCharType="end"/>
            </w:r>
          </w:hyperlink>
        </w:p>
        <w:p w14:paraId="4D519628" w14:textId="77777777" w:rsidR="00FF2DB8" w:rsidRDefault="00587E82">
          <w:pPr>
            <w:pStyle w:val="TOC3"/>
            <w:tabs>
              <w:tab w:val="right" w:leader="dot" w:pos="9350"/>
            </w:tabs>
            <w:rPr>
              <w:noProof/>
            </w:rPr>
          </w:pPr>
          <w:hyperlink w:anchor="_Toc59651491" w:history="1">
            <w:r w:rsidR="00FF2DB8" w:rsidRPr="002A4FEF">
              <w:rPr>
                <w:rStyle w:val="Hyperlink"/>
                <w:noProof/>
                <w:lang w:val="en-GB"/>
              </w:rPr>
              <w:t>2. Threats of substitutes:</w:t>
            </w:r>
            <w:r w:rsidR="00FF2DB8">
              <w:rPr>
                <w:noProof/>
                <w:webHidden/>
              </w:rPr>
              <w:tab/>
            </w:r>
            <w:r w:rsidR="00FF2DB8">
              <w:rPr>
                <w:noProof/>
                <w:webHidden/>
              </w:rPr>
              <w:fldChar w:fldCharType="begin"/>
            </w:r>
            <w:r w:rsidR="00FF2DB8">
              <w:rPr>
                <w:noProof/>
                <w:webHidden/>
              </w:rPr>
              <w:instrText xml:space="preserve"> PAGEREF _Toc59651491 \h </w:instrText>
            </w:r>
            <w:r w:rsidR="00FF2DB8">
              <w:rPr>
                <w:noProof/>
                <w:webHidden/>
              </w:rPr>
            </w:r>
            <w:r w:rsidR="00FF2DB8">
              <w:rPr>
                <w:noProof/>
                <w:webHidden/>
              </w:rPr>
              <w:fldChar w:fldCharType="separate"/>
            </w:r>
            <w:r w:rsidR="00FF2DB8">
              <w:rPr>
                <w:noProof/>
                <w:webHidden/>
              </w:rPr>
              <w:t>6</w:t>
            </w:r>
            <w:r w:rsidR="00FF2DB8">
              <w:rPr>
                <w:noProof/>
                <w:webHidden/>
              </w:rPr>
              <w:fldChar w:fldCharType="end"/>
            </w:r>
          </w:hyperlink>
        </w:p>
        <w:p w14:paraId="4DFA50D3" w14:textId="77777777" w:rsidR="00FF2DB8" w:rsidRDefault="00587E82">
          <w:pPr>
            <w:pStyle w:val="TOC3"/>
            <w:tabs>
              <w:tab w:val="right" w:leader="dot" w:pos="9350"/>
            </w:tabs>
            <w:rPr>
              <w:noProof/>
            </w:rPr>
          </w:pPr>
          <w:hyperlink w:anchor="_Toc59651492" w:history="1">
            <w:r w:rsidR="00FF2DB8" w:rsidRPr="002A4FEF">
              <w:rPr>
                <w:rStyle w:val="Hyperlink"/>
                <w:noProof/>
                <w:lang w:val="en-GB"/>
              </w:rPr>
              <w:t>3. Threats of new market entries:</w:t>
            </w:r>
            <w:r w:rsidR="00FF2DB8">
              <w:rPr>
                <w:noProof/>
                <w:webHidden/>
              </w:rPr>
              <w:tab/>
            </w:r>
            <w:r w:rsidR="00FF2DB8">
              <w:rPr>
                <w:noProof/>
                <w:webHidden/>
              </w:rPr>
              <w:fldChar w:fldCharType="begin"/>
            </w:r>
            <w:r w:rsidR="00FF2DB8">
              <w:rPr>
                <w:noProof/>
                <w:webHidden/>
              </w:rPr>
              <w:instrText xml:space="preserve"> PAGEREF _Toc59651492 \h </w:instrText>
            </w:r>
            <w:r w:rsidR="00FF2DB8">
              <w:rPr>
                <w:noProof/>
                <w:webHidden/>
              </w:rPr>
            </w:r>
            <w:r w:rsidR="00FF2DB8">
              <w:rPr>
                <w:noProof/>
                <w:webHidden/>
              </w:rPr>
              <w:fldChar w:fldCharType="separate"/>
            </w:r>
            <w:r w:rsidR="00FF2DB8">
              <w:rPr>
                <w:noProof/>
                <w:webHidden/>
              </w:rPr>
              <w:t>6</w:t>
            </w:r>
            <w:r w:rsidR="00FF2DB8">
              <w:rPr>
                <w:noProof/>
                <w:webHidden/>
              </w:rPr>
              <w:fldChar w:fldCharType="end"/>
            </w:r>
          </w:hyperlink>
        </w:p>
        <w:p w14:paraId="16FB95C2" w14:textId="77777777" w:rsidR="00FF2DB8" w:rsidRDefault="00587E82">
          <w:pPr>
            <w:pStyle w:val="TOC3"/>
            <w:tabs>
              <w:tab w:val="right" w:leader="dot" w:pos="9350"/>
            </w:tabs>
            <w:rPr>
              <w:noProof/>
            </w:rPr>
          </w:pPr>
          <w:hyperlink w:anchor="_Toc59651493" w:history="1">
            <w:r w:rsidR="00FF2DB8" w:rsidRPr="002A4FEF">
              <w:rPr>
                <w:rStyle w:val="Hyperlink"/>
                <w:noProof/>
                <w:lang w:val="en-GB"/>
              </w:rPr>
              <w:t>4. Buyers’ bargaining power:</w:t>
            </w:r>
            <w:r w:rsidR="00FF2DB8">
              <w:rPr>
                <w:noProof/>
                <w:webHidden/>
              </w:rPr>
              <w:tab/>
            </w:r>
            <w:r w:rsidR="00FF2DB8">
              <w:rPr>
                <w:noProof/>
                <w:webHidden/>
              </w:rPr>
              <w:fldChar w:fldCharType="begin"/>
            </w:r>
            <w:r w:rsidR="00FF2DB8">
              <w:rPr>
                <w:noProof/>
                <w:webHidden/>
              </w:rPr>
              <w:instrText xml:space="preserve"> PAGEREF _Toc59651493 \h </w:instrText>
            </w:r>
            <w:r w:rsidR="00FF2DB8">
              <w:rPr>
                <w:noProof/>
                <w:webHidden/>
              </w:rPr>
            </w:r>
            <w:r w:rsidR="00FF2DB8">
              <w:rPr>
                <w:noProof/>
                <w:webHidden/>
              </w:rPr>
              <w:fldChar w:fldCharType="separate"/>
            </w:r>
            <w:r w:rsidR="00FF2DB8">
              <w:rPr>
                <w:noProof/>
                <w:webHidden/>
              </w:rPr>
              <w:t>6</w:t>
            </w:r>
            <w:r w:rsidR="00FF2DB8">
              <w:rPr>
                <w:noProof/>
                <w:webHidden/>
              </w:rPr>
              <w:fldChar w:fldCharType="end"/>
            </w:r>
          </w:hyperlink>
        </w:p>
        <w:p w14:paraId="4CACE48E" w14:textId="77777777" w:rsidR="00FF2DB8" w:rsidRDefault="00587E82">
          <w:pPr>
            <w:pStyle w:val="TOC3"/>
            <w:tabs>
              <w:tab w:val="right" w:leader="dot" w:pos="9350"/>
            </w:tabs>
            <w:rPr>
              <w:noProof/>
            </w:rPr>
          </w:pPr>
          <w:hyperlink w:anchor="_Toc59651494" w:history="1">
            <w:r w:rsidR="00FF2DB8" w:rsidRPr="002A4FEF">
              <w:rPr>
                <w:rStyle w:val="Hyperlink"/>
                <w:noProof/>
                <w:lang w:val="en-GB"/>
              </w:rPr>
              <w:t>5. Suppliers’ bargaining power:</w:t>
            </w:r>
            <w:r w:rsidR="00FF2DB8">
              <w:rPr>
                <w:noProof/>
                <w:webHidden/>
              </w:rPr>
              <w:tab/>
            </w:r>
            <w:r w:rsidR="00FF2DB8">
              <w:rPr>
                <w:noProof/>
                <w:webHidden/>
              </w:rPr>
              <w:fldChar w:fldCharType="begin"/>
            </w:r>
            <w:r w:rsidR="00FF2DB8">
              <w:rPr>
                <w:noProof/>
                <w:webHidden/>
              </w:rPr>
              <w:instrText xml:space="preserve"> PAGEREF _Toc59651494 \h </w:instrText>
            </w:r>
            <w:r w:rsidR="00FF2DB8">
              <w:rPr>
                <w:noProof/>
                <w:webHidden/>
              </w:rPr>
            </w:r>
            <w:r w:rsidR="00FF2DB8">
              <w:rPr>
                <w:noProof/>
                <w:webHidden/>
              </w:rPr>
              <w:fldChar w:fldCharType="separate"/>
            </w:r>
            <w:r w:rsidR="00FF2DB8">
              <w:rPr>
                <w:noProof/>
                <w:webHidden/>
              </w:rPr>
              <w:t>6</w:t>
            </w:r>
            <w:r w:rsidR="00FF2DB8">
              <w:rPr>
                <w:noProof/>
                <w:webHidden/>
              </w:rPr>
              <w:fldChar w:fldCharType="end"/>
            </w:r>
          </w:hyperlink>
        </w:p>
        <w:p w14:paraId="1FC8F474" w14:textId="77777777" w:rsidR="00FF2DB8" w:rsidRDefault="00587E82">
          <w:pPr>
            <w:pStyle w:val="TOC1"/>
            <w:tabs>
              <w:tab w:val="right" w:leader="dot" w:pos="9350"/>
            </w:tabs>
            <w:rPr>
              <w:noProof/>
            </w:rPr>
          </w:pPr>
          <w:hyperlink w:anchor="_Toc59651495" w:history="1">
            <w:r w:rsidR="00FF2DB8" w:rsidRPr="002A4FEF">
              <w:rPr>
                <w:rStyle w:val="Hyperlink"/>
                <w:noProof/>
                <w:lang w:val="en-GB"/>
              </w:rPr>
              <w:t>Sustainability of the changes in the long term</w:t>
            </w:r>
            <w:r w:rsidR="00FF2DB8">
              <w:rPr>
                <w:noProof/>
                <w:webHidden/>
              </w:rPr>
              <w:tab/>
            </w:r>
            <w:r w:rsidR="00FF2DB8">
              <w:rPr>
                <w:noProof/>
                <w:webHidden/>
              </w:rPr>
              <w:fldChar w:fldCharType="begin"/>
            </w:r>
            <w:r w:rsidR="00FF2DB8">
              <w:rPr>
                <w:noProof/>
                <w:webHidden/>
              </w:rPr>
              <w:instrText xml:space="preserve"> PAGEREF _Toc59651495 \h </w:instrText>
            </w:r>
            <w:r w:rsidR="00FF2DB8">
              <w:rPr>
                <w:noProof/>
                <w:webHidden/>
              </w:rPr>
            </w:r>
            <w:r w:rsidR="00FF2DB8">
              <w:rPr>
                <w:noProof/>
                <w:webHidden/>
              </w:rPr>
              <w:fldChar w:fldCharType="separate"/>
            </w:r>
            <w:r w:rsidR="00FF2DB8">
              <w:rPr>
                <w:noProof/>
                <w:webHidden/>
              </w:rPr>
              <w:t>6</w:t>
            </w:r>
            <w:r w:rsidR="00FF2DB8">
              <w:rPr>
                <w:noProof/>
                <w:webHidden/>
              </w:rPr>
              <w:fldChar w:fldCharType="end"/>
            </w:r>
          </w:hyperlink>
        </w:p>
        <w:p w14:paraId="7B56C9F3" w14:textId="77777777" w:rsidR="00FF2DB8" w:rsidRDefault="00587E82">
          <w:pPr>
            <w:pStyle w:val="TOC1"/>
            <w:tabs>
              <w:tab w:val="right" w:leader="dot" w:pos="9350"/>
            </w:tabs>
            <w:rPr>
              <w:noProof/>
            </w:rPr>
          </w:pPr>
          <w:hyperlink w:anchor="_Toc59651496" w:history="1">
            <w:r w:rsidR="00FF2DB8" w:rsidRPr="002A4FEF">
              <w:rPr>
                <w:rStyle w:val="Hyperlink"/>
                <w:noProof/>
                <w:lang w:val="en-GB"/>
              </w:rPr>
              <w:t>Conclusion</w:t>
            </w:r>
            <w:r w:rsidR="00FF2DB8">
              <w:rPr>
                <w:noProof/>
                <w:webHidden/>
              </w:rPr>
              <w:tab/>
            </w:r>
            <w:r w:rsidR="00FF2DB8">
              <w:rPr>
                <w:noProof/>
                <w:webHidden/>
              </w:rPr>
              <w:fldChar w:fldCharType="begin"/>
            </w:r>
            <w:r w:rsidR="00FF2DB8">
              <w:rPr>
                <w:noProof/>
                <w:webHidden/>
              </w:rPr>
              <w:instrText xml:space="preserve"> PAGEREF _Toc59651496 \h </w:instrText>
            </w:r>
            <w:r w:rsidR="00FF2DB8">
              <w:rPr>
                <w:noProof/>
                <w:webHidden/>
              </w:rPr>
            </w:r>
            <w:r w:rsidR="00FF2DB8">
              <w:rPr>
                <w:noProof/>
                <w:webHidden/>
              </w:rPr>
              <w:fldChar w:fldCharType="separate"/>
            </w:r>
            <w:r w:rsidR="00FF2DB8">
              <w:rPr>
                <w:noProof/>
                <w:webHidden/>
              </w:rPr>
              <w:t>8</w:t>
            </w:r>
            <w:r w:rsidR="00FF2DB8">
              <w:rPr>
                <w:noProof/>
                <w:webHidden/>
              </w:rPr>
              <w:fldChar w:fldCharType="end"/>
            </w:r>
          </w:hyperlink>
        </w:p>
        <w:p w14:paraId="4B8E57E0" w14:textId="77777777" w:rsidR="00FF2DB8" w:rsidRDefault="00587E82">
          <w:pPr>
            <w:pStyle w:val="TOC1"/>
            <w:tabs>
              <w:tab w:val="right" w:leader="dot" w:pos="9350"/>
            </w:tabs>
            <w:rPr>
              <w:noProof/>
            </w:rPr>
          </w:pPr>
          <w:hyperlink w:anchor="_Toc59651497" w:history="1">
            <w:r w:rsidR="00FF2DB8" w:rsidRPr="002A4FEF">
              <w:rPr>
                <w:rStyle w:val="Hyperlink"/>
                <w:rFonts w:eastAsia="Times New Roman"/>
                <w:noProof/>
              </w:rPr>
              <w:t>References</w:t>
            </w:r>
            <w:r w:rsidR="00FF2DB8">
              <w:rPr>
                <w:noProof/>
                <w:webHidden/>
              </w:rPr>
              <w:tab/>
            </w:r>
            <w:r w:rsidR="00FF2DB8">
              <w:rPr>
                <w:noProof/>
                <w:webHidden/>
              </w:rPr>
              <w:fldChar w:fldCharType="begin"/>
            </w:r>
            <w:r w:rsidR="00FF2DB8">
              <w:rPr>
                <w:noProof/>
                <w:webHidden/>
              </w:rPr>
              <w:instrText xml:space="preserve"> PAGEREF _Toc59651497 \h </w:instrText>
            </w:r>
            <w:r w:rsidR="00FF2DB8">
              <w:rPr>
                <w:noProof/>
                <w:webHidden/>
              </w:rPr>
            </w:r>
            <w:r w:rsidR="00FF2DB8">
              <w:rPr>
                <w:noProof/>
                <w:webHidden/>
              </w:rPr>
              <w:fldChar w:fldCharType="separate"/>
            </w:r>
            <w:r w:rsidR="00FF2DB8">
              <w:rPr>
                <w:noProof/>
                <w:webHidden/>
              </w:rPr>
              <w:t>8</w:t>
            </w:r>
            <w:r w:rsidR="00FF2DB8">
              <w:rPr>
                <w:noProof/>
                <w:webHidden/>
              </w:rPr>
              <w:fldChar w:fldCharType="end"/>
            </w:r>
          </w:hyperlink>
        </w:p>
        <w:p w14:paraId="2ECE1C18" w14:textId="77777777" w:rsidR="00FF2DB8" w:rsidRDefault="00FF2DB8">
          <w:r>
            <w:rPr>
              <w:b/>
              <w:bCs/>
              <w:noProof/>
            </w:rPr>
            <w:fldChar w:fldCharType="end"/>
          </w:r>
        </w:p>
      </w:sdtContent>
    </w:sdt>
    <w:p w14:paraId="341897E4" w14:textId="77777777" w:rsidR="00FF2DB8" w:rsidRDefault="00FF2DB8">
      <w:pPr>
        <w:spacing w:line="259" w:lineRule="auto"/>
        <w:jc w:val="left"/>
        <w:rPr>
          <w:rFonts w:eastAsiaTheme="majorEastAsia" w:cstheme="majorBidi"/>
          <w:b/>
          <w:sz w:val="32"/>
          <w:szCs w:val="32"/>
          <w:lang w:val="en-GB"/>
        </w:rPr>
      </w:pPr>
      <w:r>
        <w:rPr>
          <w:lang w:val="en-GB"/>
        </w:rPr>
        <w:br w:type="page"/>
      </w:r>
    </w:p>
    <w:p w14:paraId="2E87D122" w14:textId="77777777" w:rsidR="0039765B" w:rsidRPr="00912821" w:rsidRDefault="0039765B" w:rsidP="00B23FD3">
      <w:pPr>
        <w:pStyle w:val="Heading1"/>
        <w:rPr>
          <w:lang w:val="en-GB"/>
        </w:rPr>
      </w:pPr>
      <w:bookmarkStart w:id="0" w:name="_Toc59651487"/>
      <w:r w:rsidRPr="00912821">
        <w:rPr>
          <w:lang w:val="en-GB"/>
        </w:rPr>
        <w:lastRenderedPageBreak/>
        <w:t>Introduction</w:t>
      </w:r>
      <w:bookmarkEnd w:id="0"/>
    </w:p>
    <w:p w14:paraId="2B6ECDE2" w14:textId="77777777" w:rsidR="00B23FD3" w:rsidRDefault="0039765B" w:rsidP="00B23FD3">
      <w:pPr>
        <w:rPr>
          <w:lang w:val="en-GB"/>
        </w:rPr>
      </w:pPr>
      <w:r w:rsidRPr="00912821">
        <w:rPr>
          <w:lang w:val="en-GB"/>
        </w:rPr>
        <w:t>The p</w:t>
      </w:r>
      <w:r w:rsidR="00912821" w:rsidRPr="00912821">
        <w:rPr>
          <w:lang w:val="en-GB"/>
        </w:rPr>
        <w:t xml:space="preserve">andemic has affected the business industries </w:t>
      </w:r>
      <w:proofErr w:type="gramStart"/>
      <w:r w:rsidR="00912821" w:rsidRPr="00912821">
        <w:rPr>
          <w:lang w:val="en-GB"/>
        </w:rPr>
        <w:t>all across</w:t>
      </w:r>
      <w:proofErr w:type="gramEnd"/>
      <w:r w:rsidR="00912821" w:rsidRPr="00912821">
        <w:rPr>
          <w:lang w:val="en-GB"/>
        </w:rPr>
        <w:t xml:space="preserve"> the world so far. It has led the increase in the global unemployment </w:t>
      </w:r>
      <w:proofErr w:type="gramStart"/>
      <w:r w:rsidR="00912821" w:rsidRPr="00912821">
        <w:rPr>
          <w:lang w:val="en-GB"/>
        </w:rPr>
        <w:t>rates</w:t>
      </w:r>
      <w:proofErr w:type="gramEnd"/>
      <w:r w:rsidR="00912821" w:rsidRPr="00912821">
        <w:rPr>
          <w:lang w:val="en-GB"/>
        </w:rPr>
        <w:t xml:space="preserve"> and it has cost the economies over billions in losses</w:t>
      </w:r>
      <w:r w:rsidR="00FF2DB8">
        <w:rPr>
          <w:lang w:val="en-GB"/>
        </w:rPr>
        <w:t xml:space="preserve"> </w:t>
      </w:r>
      <w:r w:rsidR="00FF2DB8" w:rsidRPr="00FF2DB8">
        <w:rPr>
          <w:lang w:val="en-GB"/>
        </w:rPr>
        <w:t>(</w:t>
      </w:r>
      <w:proofErr w:type="spellStart"/>
      <w:r w:rsidR="00FF2DB8" w:rsidRPr="00FF2DB8">
        <w:rPr>
          <w:lang w:val="en-GB"/>
        </w:rPr>
        <w:t>Culliney</w:t>
      </w:r>
      <w:proofErr w:type="spellEnd"/>
      <w:r w:rsidR="00FF2DB8" w:rsidRPr="00FF2DB8">
        <w:rPr>
          <w:lang w:val="en-GB"/>
        </w:rPr>
        <w:t>, 2020)</w:t>
      </w:r>
      <w:r w:rsidR="00912821" w:rsidRPr="00912821">
        <w:rPr>
          <w:lang w:val="en-GB"/>
        </w:rPr>
        <w:t>. Currently over 1.46 million people in the UK are employed, and it is projected that if the pandemic continues, around 2.7 million people will lose their jobs in the UK</w:t>
      </w:r>
      <w:r w:rsidR="000A50F5">
        <w:rPr>
          <w:lang w:val="en-GB"/>
        </w:rPr>
        <w:t xml:space="preserve"> </w:t>
      </w:r>
      <w:r w:rsidR="000A50F5" w:rsidRPr="000A50F5">
        <w:rPr>
          <w:lang w:val="en-GB"/>
        </w:rPr>
        <w:t>(</w:t>
      </w:r>
      <w:proofErr w:type="spellStart"/>
      <w:r w:rsidR="000A50F5" w:rsidRPr="000A50F5">
        <w:rPr>
          <w:lang w:val="en-GB"/>
        </w:rPr>
        <w:t>Abboud</w:t>
      </w:r>
      <w:proofErr w:type="spellEnd"/>
      <w:r w:rsidR="000A50F5" w:rsidRPr="000A50F5">
        <w:rPr>
          <w:lang w:val="en-GB"/>
        </w:rPr>
        <w:t>, 2020)</w:t>
      </w:r>
      <w:r w:rsidR="00912821" w:rsidRPr="00912821">
        <w:rPr>
          <w:lang w:val="en-GB"/>
        </w:rPr>
        <w:t xml:space="preserve">. However, </w:t>
      </w:r>
      <w:r w:rsidR="00912821">
        <w:rPr>
          <w:lang w:val="en-GB"/>
        </w:rPr>
        <w:t xml:space="preserve">not all organisations have suffered the same fate. While majority of the businesses are in fact struggling, but some organisations have stood strong even during this global economic recession led by the pandemic. In the UK, companies like Unilever, Aldi, </w:t>
      </w:r>
      <w:proofErr w:type="spellStart"/>
      <w:r w:rsidR="00912821">
        <w:rPr>
          <w:lang w:val="en-GB"/>
        </w:rPr>
        <w:t>A</w:t>
      </w:r>
      <w:r w:rsidR="00912821" w:rsidRPr="00912821">
        <w:rPr>
          <w:lang w:val="en-GB"/>
        </w:rPr>
        <w:t>strazeneca</w:t>
      </w:r>
      <w:proofErr w:type="spellEnd"/>
      <w:r w:rsidR="00912821">
        <w:rPr>
          <w:lang w:val="en-GB"/>
        </w:rPr>
        <w:t xml:space="preserve">, as well as the foreign multinationals such as Google, Apple, Facebook, Netflix, </w:t>
      </w:r>
      <w:proofErr w:type="spellStart"/>
      <w:r w:rsidR="00FE6AE9">
        <w:rPr>
          <w:lang w:val="en-GB"/>
        </w:rPr>
        <w:t>L’Oreal</w:t>
      </w:r>
      <w:proofErr w:type="spellEnd"/>
      <w:r w:rsidR="00FE6AE9">
        <w:rPr>
          <w:lang w:val="en-GB"/>
        </w:rPr>
        <w:t xml:space="preserve">, </w:t>
      </w:r>
      <w:r w:rsidR="00912821">
        <w:rPr>
          <w:lang w:val="en-GB"/>
        </w:rPr>
        <w:t>etc. have not only managed to sustain but rather prospered during these tough times</w:t>
      </w:r>
      <w:r w:rsidR="00FF2DB8">
        <w:rPr>
          <w:lang w:val="en-GB"/>
        </w:rPr>
        <w:t xml:space="preserve"> </w:t>
      </w:r>
      <w:r w:rsidR="00FF2DB8" w:rsidRPr="00FF2DB8">
        <w:rPr>
          <w:lang w:val="en-GB"/>
        </w:rPr>
        <w:t>(Agon, 2020)</w:t>
      </w:r>
      <w:r w:rsidR="00912821">
        <w:rPr>
          <w:lang w:val="en-GB"/>
        </w:rPr>
        <w:t xml:space="preserve">. This report looks at the case of </w:t>
      </w:r>
      <w:proofErr w:type="spellStart"/>
      <w:r w:rsidR="00FE6AE9">
        <w:rPr>
          <w:lang w:val="en-GB"/>
        </w:rPr>
        <w:t>L’Oreal</w:t>
      </w:r>
      <w:proofErr w:type="spellEnd"/>
      <w:r w:rsidR="00912821">
        <w:rPr>
          <w:lang w:val="en-GB"/>
        </w:rPr>
        <w:t xml:space="preserve"> in </w:t>
      </w:r>
      <w:proofErr w:type="gramStart"/>
      <w:r w:rsidR="00912821">
        <w:rPr>
          <w:lang w:val="en-GB"/>
        </w:rPr>
        <w:t>particular, and</w:t>
      </w:r>
      <w:proofErr w:type="gramEnd"/>
      <w:r w:rsidR="00912821">
        <w:rPr>
          <w:lang w:val="en-GB"/>
        </w:rPr>
        <w:t xml:space="preserve"> </w:t>
      </w:r>
      <w:r w:rsidR="00B23FD3">
        <w:rPr>
          <w:lang w:val="en-GB"/>
        </w:rPr>
        <w:t xml:space="preserve">discusses its COVID 19 responses and the relevant organisational changes to sustain in this challenging environment. </w:t>
      </w:r>
    </w:p>
    <w:p w14:paraId="54DD2A59" w14:textId="77777777" w:rsidR="00B23FD3" w:rsidRDefault="00B23FD3" w:rsidP="00B23FD3">
      <w:pPr>
        <w:pStyle w:val="Heading1"/>
        <w:rPr>
          <w:lang w:val="en-GB"/>
        </w:rPr>
      </w:pPr>
      <w:bookmarkStart w:id="1" w:name="_Toc59651488"/>
      <w:r>
        <w:rPr>
          <w:lang w:val="en-GB"/>
        </w:rPr>
        <w:t>T</w:t>
      </w:r>
      <w:r w:rsidRPr="00B23FD3">
        <w:rPr>
          <w:lang w:val="en-GB"/>
        </w:rPr>
        <w:t xml:space="preserve">he changes that </w:t>
      </w:r>
      <w:proofErr w:type="spellStart"/>
      <w:r w:rsidR="00FE6AE9">
        <w:rPr>
          <w:lang w:val="en-GB"/>
        </w:rPr>
        <w:t>L’Oreal</w:t>
      </w:r>
      <w:proofErr w:type="spellEnd"/>
      <w:r>
        <w:rPr>
          <w:lang w:val="en-GB"/>
        </w:rPr>
        <w:t xml:space="preserve"> has</w:t>
      </w:r>
      <w:r w:rsidRPr="00B23FD3">
        <w:rPr>
          <w:lang w:val="en-GB"/>
        </w:rPr>
        <w:t xml:space="preserve"> made </w:t>
      </w:r>
      <w:proofErr w:type="gramStart"/>
      <w:r>
        <w:rPr>
          <w:lang w:val="en-GB"/>
        </w:rPr>
        <w:t>in light of</w:t>
      </w:r>
      <w:proofErr w:type="gramEnd"/>
      <w:r>
        <w:rPr>
          <w:lang w:val="en-GB"/>
        </w:rPr>
        <w:t xml:space="preserve"> the COVID </w:t>
      </w:r>
      <w:r w:rsidRPr="00B23FD3">
        <w:rPr>
          <w:lang w:val="en-GB"/>
        </w:rPr>
        <w:t>19 Pandemic.</w:t>
      </w:r>
      <w:bookmarkEnd w:id="1"/>
    </w:p>
    <w:p w14:paraId="43AE6A9A" w14:textId="77777777" w:rsidR="00FE6AE9" w:rsidRDefault="00FE6AE9" w:rsidP="00B23FD3">
      <w:pPr>
        <w:rPr>
          <w:lang w:val="en-GB"/>
        </w:rPr>
      </w:pPr>
      <w:r>
        <w:rPr>
          <w:lang w:val="en-GB"/>
        </w:rPr>
        <w:t xml:space="preserve">The European cosmetic brand </w:t>
      </w:r>
      <w:proofErr w:type="spellStart"/>
      <w:r>
        <w:rPr>
          <w:lang w:val="en-GB"/>
        </w:rPr>
        <w:t>L’Oreal</w:t>
      </w:r>
      <w:proofErr w:type="spellEnd"/>
      <w:r>
        <w:rPr>
          <w:lang w:val="en-GB"/>
        </w:rPr>
        <w:t xml:space="preserve"> has been able to sustain its performance and profitability during the pandemic. So far, the company has not downsized its workforce, but rather expanded the scale of its operations with significant changes to the business model</w:t>
      </w:r>
      <w:r w:rsidR="00FF2DB8">
        <w:rPr>
          <w:lang w:val="en-GB"/>
        </w:rPr>
        <w:t xml:space="preserve"> </w:t>
      </w:r>
      <w:r w:rsidR="00FF2DB8" w:rsidRPr="00FF2DB8">
        <w:rPr>
          <w:lang w:val="en-GB"/>
        </w:rPr>
        <w:t>(</w:t>
      </w:r>
      <w:proofErr w:type="spellStart"/>
      <w:r w:rsidR="00FF2DB8" w:rsidRPr="00FF2DB8">
        <w:rPr>
          <w:lang w:val="en-GB"/>
        </w:rPr>
        <w:t>Culliney</w:t>
      </w:r>
      <w:proofErr w:type="spellEnd"/>
      <w:r w:rsidR="00FF2DB8" w:rsidRPr="00FF2DB8">
        <w:rPr>
          <w:lang w:val="en-GB"/>
        </w:rPr>
        <w:t>, 2020)</w:t>
      </w:r>
      <w:r>
        <w:rPr>
          <w:lang w:val="en-GB"/>
        </w:rPr>
        <w:t xml:space="preserve">. The company has added </w:t>
      </w:r>
      <w:r w:rsidRPr="00FE6AE9">
        <w:rPr>
          <w:lang w:val="en-GB"/>
        </w:rPr>
        <w:t>$8.7bn</w:t>
      </w:r>
      <w:r>
        <w:rPr>
          <w:lang w:val="en-GB"/>
        </w:rPr>
        <w:t xml:space="preserve"> worth of capital even during the pandemic, most of which had been spent on reinventing the e-Commerce wing of the business</w:t>
      </w:r>
      <w:r w:rsidR="00FF2DB8">
        <w:rPr>
          <w:lang w:val="en-GB"/>
        </w:rPr>
        <w:t xml:space="preserve"> </w:t>
      </w:r>
      <w:r w:rsidR="00FF2DB8" w:rsidRPr="00FF2DB8">
        <w:rPr>
          <w:lang w:val="en-GB"/>
        </w:rPr>
        <w:t xml:space="preserve">(David and David, </w:t>
      </w:r>
      <w:r w:rsidR="00FF2DB8">
        <w:rPr>
          <w:lang w:val="en-GB"/>
        </w:rPr>
        <w:t>2019</w:t>
      </w:r>
      <w:r w:rsidR="00FF2DB8" w:rsidRPr="00FF2DB8">
        <w:rPr>
          <w:lang w:val="en-GB"/>
        </w:rPr>
        <w:t>)</w:t>
      </w:r>
      <w:r>
        <w:rPr>
          <w:lang w:val="en-GB"/>
        </w:rPr>
        <w:t>. To tackle the decline of sales at the physical stores, the company has doubled the online sales of cosmetics. It has also strengthened its supply chain and distribution networks with the implementation of relevant health care and safety policies to reduce the risks of having the virus spread</w:t>
      </w:r>
      <w:r w:rsidR="00FF2DB8">
        <w:rPr>
          <w:lang w:val="en-GB"/>
        </w:rPr>
        <w:t xml:space="preserve"> </w:t>
      </w:r>
      <w:r w:rsidR="00FF2DB8" w:rsidRPr="00FF2DB8">
        <w:rPr>
          <w:lang w:val="en-GB"/>
        </w:rPr>
        <w:t>(Fleming, 2020)</w:t>
      </w:r>
      <w:r>
        <w:rPr>
          <w:lang w:val="en-GB"/>
        </w:rPr>
        <w:t xml:space="preserve">. </w:t>
      </w:r>
    </w:p>
    <w:p w14:paraId="153C80B9" w14:textId="77777777" w:rsidR="00FE6AE9" w:rsidRDefault="00E01ADC" w:rsidP="00B23FD3">
      <w:pPr>
        <w:rPr>
          <w:lang w:val="en-GB"/>
        </w:rPr>
      </w:pPr>
      <w:r>
        <w:rPr>
          <w:lang w:val="en-GB"/>
        </w:rPr>
        <w:t xml:space="preserve">The strategic changes to the business model at </w:t>
      </w:r>
      <w:proofErr w:type="spellStart"/>
      <w:r>
        <w:rPr>
          <w:lang w:val="en-GB"/>
        </w:rPr>
        <w:t>L’Oreal</w:t>
      </w:r>
      <w:proofErr w:type="spellEnd"/>
      <w:r>
        <w:rPr>
          <w:lang w:val="en-GB"/>
        </w:rPr>
        <w:t xml:space="preserve"> </w:t>
      </w:r>
      <w:proofErr w:type="gramStart"/>
      <w:r>
        <w:rPr>
          <w:lang w:val="en-GB"/>
        </w:rPr>
        <w:t>has</w:t>
      </w:r>
      <w:proofErr w:type="gramEnd"/>
      <w:r>
        <w:rPr>
          <w:lang w:val="en-GB"/>
        </w:rPr>
        <w:t xml:space="preserve"> also sustained in the global business environment as countries have been constantly imposing lockdowns to contain the virus outbreak</w:t>
      </w:r>
      <w:r w:rsidR="00FF2DB8">
        <w:rPr>
          <w:lang w:val="en-GB"/>
        </w:rPr>
        <w:t xml:space="preserve"> </w:t>
      </w:r>
      <w:r w:rsidR="00FF2DB8" w:rsidRPr="00FF2DB8">
        <w:rPr>
          <w:lang w:val="en-GB"/>
        </w:rPr>
        <w:t>(Lim, 2020)</w:t>
      </w:r>
      <w:r>
        <w:rPr>
          <w:lang w:val="en-GB"/>
        </w:rPr>
        <w:t xml:space="preserve">. The company remained operational during the </w:t>
      </w:r>
      <w:proofErr w:type="gramStart"/>
      <w:r>
        <w:rPr>
          <w:lang w:val="en-GB"/>
        </w:rPr>
        <w:t>pandemic, and</w:t>
      </w:r>
      <w:proofErr w:type="gramEnd"/>
      <w:r>
        <w:rPr>
          <w:lang w:val="en-GB"/>
        </w:rPr>
        <w:t xml:space="preserve"> allowed its employees (except the factory staffs) to work from their homes. The brand paid out 100% of the wages to the staffs during the period, and thus, complied with the labour laws across the countries of its operations</w:t>
      </w:r>
      <w:r w:rsidR="00FF2DB8">
        <w:rPr>
          <w:lang w:val="en-GB"/>
        </w:rPr>
        <w:t xml:space="preserve"> </w:t>
      </w:r>
      <w:r w:rsidR="00FF2DB8" w:rsidRPr="00FF2DB8">
        <w:rPr>
          <w:lang w:val="en-GB"/>
        </w:rPr>
        <w:t>(Fleming, 2020)</w:t>
      </w:r>
      <w:r>
        <w:rPr>
          <w:lang w:val="en-GB"/>
        </w:rPr>
        <w:t xml:space="preserve">. The company already had plans for building brands that would be </w:t>
      </w:r>
      <w:r>
        <w:rPr>
          <w:lang w:val="en-GB"/>
        </w:rPr>
        <w:lastRenderedPageBreak/>
        <w:t xml:space="preserve">known as </w:t>
      </w:r>
      <w:r w:rsidRPr="00E01ADC">
        <w:rPr>
          <w:lang w:val="en-GB"/>
        </w:rPr>
        <w:t>“social and digital powerhouses”</w:t>
      </w:r>
      <w:r>
        <w:rPr>
          <w:lang w:val="en-GB"/>
        </w:rPr>
        <w:t xml:space="preserve">. These plans have only been accelerated during the pandemic, and now 26% of </w:t>
      </w:r>
      <w:proofErr w:type="spellStart"/>
      <w:r>
        <w:rPr>
          <w:lang w:val="en-GB"/>
        </w:rPr>
        <w:t>L’Oreal’s</w:t>
      </w:r>
      <w:proofErr w:type="spellEnd"/>
      <w:r>
        <w:rPr>
          <w:lang w:val="en-GB"/>
        </w:rPr>
        <w:t xml:space="preserve"> business is purely based on E-Commerce model. In the UK, for instance, the online sales had increased by 71% even though the country’s economy has suffered quite a lot due to the on and off lockdowns since March</w:t>
      </w:r>
      <w:r w:rsidR="00FF2DB8">
        <w:rPr>
          <w:lang w:val="en-GB"/>
        </w:rPr>
        <w:t xml:space="preserve"> </w:t>
      </w:r>
      <w:r w:rsidR="00FF2DB8" w:rsidRPr="00FF2DB8">
        <w:rPr>
          <w:lang w:val="en-GB"/>
        </w:rPr>
        <w:t>(Smith, 2020)</w:t>
      </w:r>
      <w:r>
        <w:rPr>
          <w:lang w:val="en-GB"/>
        </w:rPr>
        <w:t xml:space="preserve">. </w:t>
      </w:r>
      <w:r w:rsidR="00AE44D3">
        <w:rPr>
          <w:lang w:val="en-GB"/>
        </w:rPr>
        <w:t>Perceiving the importance of online sales and marketing, the brand has been spending 78% of its marketing spending on digital platforms, even when the economic crisis in Europe was at its peak</w:t>
      </w:r>
      <w:r w:rsidR="00FF2DB8">
        <w:rPr>
          <w:lang w:val="en-GB"/>
        </w:rPr>
        <w:t xml:space="preserve"> </w:t>
      </w:r>
      <w:r w:rsidR="00FF2DB8" w:rsidRPr="00FF2DB8">
        <w:rPr>
          <w:lang w:val="en-GB"/>
        </w:rPr>
        <w:t>(Lim, 2020)</w:t>
      </w:r>
      <w:r w:rsidR="00AE44D3">
        <w:rPr>
          <w:lang w:val="en-GB"/>
        </w:rPr>
        <w:t xml:space="preserve">. </w:t>
      </w:r>
    </w:p>
    <w:p w14:paraId="4D22E677" w14:textId="77777777" w:rsidR="00AE44D3" w:rsidRDefault="00AE44D3" w:rsidP="00B23FD3">
      <w:pPr>
        <w:rPr>
          <w:lang w:val="en-GB"/>
        </w:rPr>
      </w:pPr>
      <w:r>
        <w:rPr>
          <w:lang w:val="en-GB"/>
        </w:rPr>
        <w:t>The brand has also hired hundreds of new digital experts during the pandemic to accelerate the digital transformation of its business model. The company has been upskilling its workforce as a part of its digital journey, which helped the brand become a successful digital-first company from the ground up</w:t>
      </w:r>
      <w:r w:rsidR="00FF2DB8">
        <w:rPr>
          <w:lang w:val="en-GB"/>
        </w:rPr>
        <w:t xml:space="preserve"> </w:t>
      </w:r>
      <w:r w:rsidR="00FF2DB8" w:rsidRPr="00FF2DB8">
        <w:rPr>
          <w:lang w:val="en-GB"/>
        </w:rPr>
        <w:t>(Smith, 2020)</w:t>
      </w:r>
      <w:r>
        <w:rPr>
          <w:lang w:val="en-GB"/>
        </w:rPr>
        <w:t>. Another significant part of this crisis led innovation has been the partnership with gaming and streaming communities to engage more effectively with the generation z consumers</w:t>
      </w:r>
      <w:r w:rsidR="00FF2DB8">
        <w:rPr>
          <w:lang w:val="en-GB"/>
        </w:rPr>
        <w:t xml:space="preserve"> </w:t>
      </w:r>
      <w:r w:rsidR="00FF2DB8" w:rsidRPr="00FF2DB8">
        <w:rPr>
          <w:lang w:val="en-GB"/>
        </w:rPr>
        <w:t>(Weil and Fine, 2020)</w:t>
      </w:r>
      <w:r>
        <w:rPr>
          <w:lang w:val="en-GB"/>
        </w:rPr>
        <w:t xml:space="preserve">. By constructing a beauty and entertainment combined marketing approach, the brand has been able to gain from the benefits of digital and computer technologies. It is safe to say that </w:t>
      </w:r>
      <w:proofErr w:type="spellStart"/>
      <w:r>
        <w:rPr>
          <w:lang w:val="en-GB"/>
        </w:rPr>
        <w:t>L’Oreal</w:t>
      </w:r>
      <w:proofErr w:type="spellEnd"/>
      <w:r>
        <w:rPr>
          <w:lang w:val="en-GB"/>
        </w:rPr>
        <w:t xml:space="preserve"> has tackled the most critical crisis in the global business environment at this point by capitalizing on the opportunities and hidden prospects in the contemporary global business environment</w:t>
      </w:r>
      <w:r w:rsidR="00FF2DB8">
        <w:rPr>
          <w:lang w:val="en-GB"/>
        </w:rPr>
        <w:t xml:space="preserve"> </w:t>
      </w:r>
      <w:r w:rsidR="00FF2DB8" w:rsidRPr="00FF2DB8">
        <w:t>(</w:t>
      </w:r>
      <w:proofErr w:type="spellStart"/>
      <w:r w:rsidR="00FF2DB8" w:rsidRPr="00FF2DB8">
        <w:t>WayUp</w:t>
      </w:r>
      <w:proofErr w:type="spellEnd"/>
      <w:r w:rsidR="00FF2DB8" w:rsidRPr="00FF2DB8">
        <w:t>, 2020)</w:t>
      </w:r>
      <w:r>
        <w:rPr>
          <w:lang w:val="en-GB"/>
        </w:rPr>
        <w:t xml:space="preserve">. </w:t>
      </w:r>
    </w:p>
    <w:p w14:paraId="4EF031FB" w14:textId="77777777" w:rsidR="00AE44D3" w:rsidRDefault="00AE44D3" w:rsidP="00B23FD3">
      <w:pPr>
        <w:rPr>
          <w:lang w:val="en-GB"/>
        </w:rPr>
      </w:pPr>
      <w:r>
        <w:rPr>
          <w:lang w:val="en-GB"/>
        </w:rPr>
        <w:t xml:space="preserve">Reflecting on the PESTLE factors individually, the following findings can be </w:t>
      </w:r>
      <w:proofErr w:type="gramStart"/>
      <w:r>
        <w:rPr>
          <w:lang w:val="en-GB"/>
        </w:rPr>
        <w:t>noted;</w:t>
      </w:r>
      <w:proofErr w:type="gramEnd"/>
    </w:p>
    <w:tbl>
      <w:tblPr>
        <w:tblStyle w:val="TableGrid"/>
        <w:tblW w:w="0" w:type="auto"/>
        <w:tblLook w:val="04A0" w:firstRow="1" w:lastRow="0" w:firstColumn="1" w:lastColumn="0" w:noHBand="0" w:noVBand="1"/>
      </w:tblPr>
      <w:tblGrid>
        <w:gridCol w:w="1975"/>
        <w:gridCol w:w="7375"/>
      </w:tblGrid>
      <w:tr w:rsidR="00AE44D3" w14:paraId="564C1F04" w14:textId="77777777" w:rsidTr="00AE44D3">
        <w:tc>
          <w:tcPr>
            <w:tcW w:w="1975" w:type="dxa"/>
            <w:shd w:val="clear" w:color="auto" w:fill="BDD6EE" w:themeFill="accent1" w:themeFillTint="66"/>
          </w:tcPr>
          <w:p w14:paraId="6FBA4059" w14:textId="77777777" w:rsidR="00AE44D3" w:rsidRDefault="00AE44D3" w:rsidP="00B23FD3">
            <w:pPr>
              <w:rPr>
                <w:lang w:val="en-GB"/>
              </w:rPr>
            </w:pPr>
            <w:r>
              <w:rPr>
                <w:lang w:val="en-GB"/>
              </w:rPr>
              <w:t>PESTLE factors</w:t>
            </w:r>
          </w:p>
        </w:tc>
        <w:tc>
          <w:tcPr>
            <w:tcW w:w="7375" w:type="dxa"/>
            <w:shd w:val="clear" w:color="auto" w:fill="BDD6EE" w:themeFill="accent1" w:themeFillTint="66"/>
          </w:tcPr>
          <w:p w14:paraId="57439230" w14:textId="77777777" w:rsidR="00AE44D3" w:rsidRDefault="00AE44D3" w:rsidP="00B23FD3">
            <w:pPr>
              <w:rPr>
                <w:lang w:val="en-GB"/>
              </w:rPr>
            </w:pPr>
            <w:r>
              <w:rPr>
                <w:lang w:val="en-GB"/>
              </w:rPr>
              <w:t>Implications during the pandemic</w:t>
            </w:r>
          </w:p>
        </w:tc>
      </w:tr>
      <w:tr w:rsidR="00AE44D3" w14:paraId="008ED85A" w14:textId="77777777" w:rsidTr="00AE44D3">
        <w:tc>
          <w:tcPr>
            <w:tcW w:w="1975" w:type="dxa"/>
            <w:shd w:val="clear" w:color="auto" w:fill="BDD6EE" w:themeFill="accent1" w:themeFillTint="66"/>
          </w:tcPr>
          <w:p w14:paraId="414EC5A7" w14:textId="77777777" w:rsidR="00AE44D3" w:rsidRDefault="00AE44D3" w:rsidP="00B23FD3">
            <w:pPr>
              <w:rPr>
                <w:lang w:val="en-GB"/>
              </w:rPr>
            </w:pPr>
            <w:r>
              <w:rPr>
                <w:lang w:val="en-GB"/>
              </w:rPr>
              <w:t>Political factors</w:t>
            </w:r>
          </w:p>
        </w:tc>
        <w:tc>
          <w:tcPr>
            <w:tcW w:w="7375" w:type="dxa"/>
          </w:tcPr>
          <w:p w14:paraId="06017269" w14:textId="77777777" w:rsidR="00AE44D3" w:rsidRDefault="005113B6" w:rsidP="00B23FD3">
            <w:pPr>
              <w:rPr>
                <w:lang w:val="en-GB"/>
              </w:rPr>
            </w:pPr>
            <w:r>
              <w:rPr>
                <w:lang w:val="en-GB"/>
              </w:rPr>
              <w:t xml:space="preserve">Most governments in Europe, where </w:t>
            </w:r>
            <w:proofErr w:type="spellStart"/>
            <w:r>
              <w:rPr>
                <w:lang w:val="en-GB"/>
              </w:rPr>
              <w:t>L’Oreal’s</w:t>
            </w:r>
            <w:proofErr w:type="spellEnd"/>
            <w:r>
              <w:rPr>
                <w:lang w:val="en-GB"/>
              </w:rPr>
              <w:t xml:space="preserve"> real market is, </w:t>
            </w:r>
            <w:proofErr w:type="gramStart"/>
            <w:r>
              <w:rPr>
                <w:lang w:val="en-GB"/>
              </w:rPr>
              <w:t>and also</w:t>
            </w:r>
            <w:proofErr w:type="gramEnd"/>
            <w:r>
              <w:rPr>
                <w:lang w:val="en-GB"/>
              </w:rPr>
              <w:t xml:space="preserve"> in other countries outside Europe have been dealing with pandemic with lockdowns and increased focus on hygiene and safety</w:t>
            </w:r>
            <w:r w:rsidR="00FF2DB8">
              <w:rPr>
                <w:lang w:val="en-GB"/>
              </w:rPr>
              <w:t xml:space="preserve"> </w:t>
            </w:r>
            <w:r w:rsidR="00FF2DB8" w:rsidRPr="00FF2DB8">
              <w:rPr>
                <w:lang w:val="en-GB"/>
              </w:rPr>
              <w:t>(Lim, 2020)</w:t>
            </w:r>
            <w:r>
              <w:rPr>
                <w:lang w:val="en-GB"/>
              </w:rPr>
              <w:t xml:space="preserve">. </w:t>
            </w:r>
            <w:proofErr w:type="spellStart"/>
            <w:r>
              <w:rPr>
                <w:lang w:val="en-GB"/>
              </w:rPr>
              <w:t>L’Oreal’s</w:t>
            </w:r>
            <w:proofErr w:type="spellEnd"/>
            <w:r>
              <w:rPr>
                <w:lang w:val="en-GB"/>
              </w:rPr>
              <w:t xml:space="preserve"> quick move into the digital business model and digitally focused marketing have helped the company sustain its performance. </w:t>
            </w:r>
          </w:p>
        </w:tc>
      </w:tr>
      <w:tr w:rsidR="00AE44D3" w14:paraId="0CF76BC3" w14:textId="77777777" w:rsidTr="00AE44D3">
        <w:tc>
          <w:tcPr>
            <w:tcW w:w="1975" w:type="dxa"/>
            <w:shd w:val="clear" w:color="auto" w:fill="BDD6EE" w:themeFill="accent1" w:themeFillTint="66"/>
          </w:tcPr>
          <w:p w14:paraId="030E9CA3" w14:textId="77777777" w:rsidR="00AE44D3" w:rsidRDefault="00AE44D3" w:rsidP="00B23FD3">
            <w:pPr>
              <w:rPr>
                <w:lang w:val="en-GB"/>
              </w:rPr>
            </w:pPr>
            <w:r>
              <w:rPr>
                <w:lang w:val="en-GB"/>
              </w:rPr>
              <w:t>Economic factors</w:t>
            </w:r>
          </w:p>
        </w:tc>
        <w:tc>
          <w:tcPr>
            <w:tcW w:w="7375" w:type="dxa"/>
          </w:tcPr>
          <w:p w14:paraId="629BC592" w14:textId="77777777" w:rsidR="00AE44D3" w:rsidRDefault="005113B6" w:rsidP="00B23FD3">
            <w:pPr>
              <w:rPr>
                <w:lang w:val="en-GB"/>
              </w:rPr>
            </w:pPr>
            <w:r>
              <w:rPr>
                <w:lang w:val="en-GB"/>
              </w:rPr>
              <w:t xml:space="preserve">The pandemic has led to a worldwide economic recession. People have been losing their jobs due to the existing economic condition. However, </w:t>
            </w:r>
            <w:proofErr w:type="spellStart"/>
            <w:r>
              <w:rPr>
                <w:lang w:val="en-GB"/>
              </w:rPr>
              <w:t>L’Oreal</w:t>
            </w:r>
            <w:proofErr w:type="spellEnd"/>
            <w:r>
              <w:rPr>
                <w:lang w:val="en-GB"/>
              </w:rPr>
              <w:t xml:space="preserve"> </w:t>
            </w:r>
            <w:proofErr w:type="gramStart"/>
            <w:r>
              <w:rPr>
                <w:lang w:val="en-GB"/>
              </w:rPr>
              <w:t>actually managed</w:t>
            </w:r>
            <w:proofErr w:type="gramEnd"/>
            <w:r>
              <w:rPr>
                <w:lang w:val="en-GB"/>
              </w:rPr>
              <w:t xml:space="preserve"> to maintain a 10% profit growth and a significant flow of capital input by strategically remodelling the business operations and the supply chain procedures</w:t>
            </w:r>
            <w:r w:rsidR="00FF2DB8">
              <w:rPr>
                <w:lang w:val="en-GB"/>
              </w:rPr>
              <w:t xml:space="preserve"> </w:t>
            </w:r>
            <w:r w:rsidR="00FF2DB8" w:rsidRPr="00FF2DB8">
              <w:rPr>
                <w:lang w:val="en-GB"/>
              </w:rPr>
              <w:t>(Weil and Fine, 2020)</w:t>
            </w:r>
            <w:r>
              <w:rPr>
                <w:lang w:val="en-GB"/>
              </w:rPr>
              <w:t xml:space="preserve">. </w:t>
            </w:r>
          </w:p>
        </w:tc>
      </w:tr>
      <w:tr w:rsidR="00AE44D3" w14:paraId="14C605C9" w14:textId="77777777" w:rsidTr="00AE44D3">
        <w:tc>
          <w:tcPr>
            <w:tcW w:w="1975" w:type="dxa"/>
            <w:shd w:val="clear" w:color="auto" w:fill="BDD6EE" w:themeFill="accent1" w:themeFillTint="66"/>
          </w:tcPr>
          <w:p w14:paraId="0AEDCA6C" w14:textId="77777777" w:rsidR="00AE44D3" w:rsidRDefault="00AE44D3" w:rsidP="00B23FD3">
            <w:pPr>
              <w:rPr>
                <w:lang w:val="en-GB"/>
              </w:rPr>
            </w:pPr>
            <w:r>
              <w:rPr>
                <w:lang w:val="en-GB"/>
              </w:rPr>
              <w:lastRenderedPageBreak/>
              <w:t>Social factors</w:t>
            </w:r>
          </w:p>
        </w:tc>
        <w:tc>
          <w:tcPr>
            <w:tcW w:w="7375" w:type="dxa"/>
          </w:tcPr>
          <w:p w14:paraId="5F7B35A6" w14:textId="77777777" w:rsidR="00AE44D3" w:rsidRDefault="005113B6" w:rsidP="00B23FD3">
            <w:pPr>
              <w:rPr>
                <w:lang w:val="en-GB"/>
              </w:rPr>
            </w:pPr>
            <w:r>
              <w:rPr>
                <w:lang w:val="en-GB"/>
              </w:rPr>
              <w:t>The company has been committing to its social responsibilities by continuing to pay full salaries, help the staffs keep their jobs, giving them the opportunities to upskill for the sake of the business, and partnering with pharmaceuticals and health and safety product manufacturers to make social contributions</w:t>
            </w:r>
            <w:r w:rsidR="00FF2DB8">
              <w:rPr>
                <w:lang w:val="en-GB"/>
              </w:rPr>
              <w:t xml:space="preserve"> </w:t>
            </w:r>
            <w:r w:rsidR="00FF2DB8" w:rsidRPr="00FF2DB8">
              <w:rPr>
                <w:lang w:val="en-GB"/>
              </w:rPr>
              <w:t>(Lim, 2020)</w:t>
            </w:r>
            <w:r>
              <w:rPr>
                <w:lang w:val="en-GB"/>
              </w:rPr>
              <w:t xml:space="preserve">. Thus, the brand has maintained its social image so far. </w:t>
            </w:r>
          </w:p>
        </w:tc>
      </w:tr>
      <w:tr w:rsidR="00AE44D3" w14:paraId="7A13881D" w14:textId="77777777" w:rsidTr="00AE44D3">
        <w:tc>
          <w:tcPr>
            <w:tcW w:w="1975" w:type="dxa"/>
            <w:shd w:val="clear" w:color="auto" w:fill="BDD6EE" w:themeFill="accent1" w:themeFillTint="66"/>
          </w:tcPr>
          <w:p w14:paraId="0BD8B9C1" w14:textId="77777777" w:rsidR="00AE44D3" w:rsidRDefault="00AE44D3" w:rsidP="00B23FD3">
            <w:pPr>
              <w:rPr>
                <w:lang w:val="en-GB"/>
              </w:rPr>
            </w:pPr>
            <w:r>
              <w:rPr>
                <w:lang w:val="en-GB"/>
              </w:rPr>
              <w:t>Technological factors</w:t>
            </w:r>
          </w:p>
        </w:tc>
        <w:tc>
          <w:tcPr>
            <w:tcW w:w="7375" w:type="dxa"/>
          </w:tcPr>
          <w:p w14:paraId="145ACA67" w14:textId="77777777" w:rsidR="00AE44D3" w:rsidRDefault="005113B6" w:rsidP="00B23FD3">
            <w:pPr>
              <w:rPr>
                <w:lang w:val="en-GB"/>
              </w:rPr>
            </w:pPr>
            <w:r>
              <w:rPr>
                <w:lang w:val="en-GB"/>
              </w:rPr>
              <w:t>Not only the company has shifted to the digital business model and E-Commerce activities, but also partnered with gaming and streaming communities</w:t>
            </w:r>
            <w:r w:rsidR="00FF2DB8">
              <w:rPr>
                <w:lang w:val="en-GB"/>
              </w:rPr>
              <w:t xml:space="preserve"> </w:t>
            </w:r>
            <w:r w:rsidR="00FF2DB8" w:rsidRPr="00FF2DB8">
              <w:rPr>
                <w:lang w:val="en-GB"/>
              </w:rPr>
              <w:t>(</w:t>
            </w:r>
            <w:proofErr w:type="spellStart"/>
            <w:r w:rsidR="00FF2DB8" w:rsidRPr="00FF2DB8">
              <w:rPr>
                <w:lang w:val="en-GB"/>
              </w:rPr>
              <w:t>WayUp</w:t>
            </w:r>
            <w:proofErr w:type="spellEnd"/>
            <w:r w:rsidR="00FF2DB8" w:rsidRPr="00FF2DB8">
              <w:rPr>
                <w:lang w:val="en-GB"/>
              </w:rPr>
              <w:t>, 2020)</w:t>
            </w:r>
            <w:r>
              <w:rPr>
                <w:lang w:val="en-GB"/>
              </w:rPr>
              <w:t xml:space="preserve">. The brand has also been using advanced data technologies to manage the safety aspects of the business operations. </w:t>
            </w:r>
          </w:p>
        </w:tc>
      </w:tr>
      <w:tr w:rsidR="00AE44D3" w14:paraId="4AF514A9" w14:textId="77777777" w:rsidTr="00AE44D3">
        <w:tc>
          <w:tcPr>
            <w:tcW w:w="1975" w:type="dxa"/>
            <w:shd w:val="clear" w:color="auto" w:fill="BDD6EE" w:themeFill="accent1" w:themeFillTint="66"/>
          </w:tcPr>
          <w:p w14:paraId="5A59B14D" w14:textId="77777777" w:rsidR="00AE44D3" w:rsidRDefault="00AE44D3" w:rsidP="00B23FD3">
            <w:pPr>
              <w:rPr>
                <w:lang w:val="en-GB"/>
              </w:rPr>
            </w:pPr>
            <w:r>
              <w:rPr>
                <w:lang w:val="en-GB"/>
              </w:rPr>
              <w:t>Legal factors</w:t>
            </w:r>
          </w:p>
        </w:tc>
        <w:tc>
          <w:tcPr>
            <w:tcW w:w="7375" w:type="dxa"/>
          </w:tcPr>
          <w:p w14:paraId="3DF3BF0C" w14:textId="77777777" w:rsidR="00AE44D3" w:rsidRDefault="005113B6" w:rsidP="00B23FD3">
            <w:pPr>
              <w:rPr>
                <w:lang w:val="en-GB"/>
              </w:rPr>
            </w:pPr>
            <w:r>
              <w:rPr>
                <w:lang w:val="en-GB"/>
              </w:rPr>
              <w:t>The company has continued to pay salaries and has committed to the health and safety regulations, which helped it to work well with the local legislation in different countries of operations</w:t>
            </w:r>
            <w:r w:rsidR="00FF2DB8">
              <w:rPr>
                <w:lang w:val="en-GB"/>
              </w:rPr>
              <w:t xml:space="preserve"> </w:t>
            </w:r>
            <w:r w:rsidR="00FF2DB8" w:rsidRPr="00FF2DB8">
              <w:rPr>
                <w:lang w:val="en-GB"/>
              </w:rPr>
              <w:t xml:space="preserve">(Rothaermel, </w:t>
            </w:r>
            <w:r w:rsidR="00FF2DB8">
              <w:rPr>
                <w:lang w:val="en-GB"/>
              </w:rPr>
              <w:t>2019</w:t>
            </w:r>
            <w:r w:rsidR="00FF2DB8" w:rsidRPr="00FF2DB8">
              <w:rPr>
                <w:lang w:val="en-GB"/>
              </w:rPr>
              <w:t>)</w:t>
            </w:r>
            <w:r>
              <w:rPr>
                <w:lang w:val="en-GB"/>
              </w:rPr>
              <w:t xml:space="preserve">. </w:t>
            </w:r>
          </w:p>
        </w:tc>
      </w:tr>
      <w:tr w:rsidR="00AE44D3" w14:paraId="2DCB309F" w14:textId="77777777" w:rsidTr="00AE44D3">
        <w:tc>
          <w:tcPr>
            <w:tcW w:w="1975" w:type="dxa"/>
            <w:shd w:val="clear" w:color="auto" w:fill="BDD6EE" w:themeFill="accent1" w:themeFillTint="66"/>
          </w:tcPr>
          <w:p w14:paraId="3726876A" w14:textId="77777777" w:rsidR="00AE44D3" w:rsidRDefault="00AE44D3" w:rsidP="00B23FD3">
            <w:pPr>
              <w:rPr>
                <w:lang w:val="en-GB"/>
              </w:rPr>
            </w:pPr>
            <w:r>
              <w:rPr>
                <w:lang w:val="en-GB"/>
              </w:rPr>
              <w:t>Environmental factors</w:t>
            </w:r>
          </w:p>
        </w:tc>
        <w:tc>
          <w:tcPr>
            <w:tcW w:w="7375" w:type="dxa"/>
          </w:tcPr>
          <w:p w14:paraId="5C25B630" w14:textId="77777777" w:rsidR="00AE44D3" w:rsidRDefault="004117F2" w:rsidP="00B23FD3">
            <w:pPr>
              <w:rPr>
                <w:lang w:val="en-GB"/>
              </w:rPr>
            </w:pPr>
            <w:r>
              <w:rPr>
                <w:lang w:val="en-GB"/>
              </w:rPr>
              <w:t>The company has been on its track to meet the target points set under the Global Sustainability Program and</w:t>
            </w:r>
            <w:r w:rsidRPr="004117F2">
              <w:rPr>
                <w:lang w:val="en-GB"/>
              </w:rPr>
              <w:t xml:space="preserve"> Sharing Beauty </w:t>
            </w:r>
            <w:proofErr w:type="gramStart"/>
            <w:r w:rsidRPr="004117F2">
              <w:rPr>
                <w:lang w:val="en-GB"/>
              </w:rPr>
              <w:t>With</w:t>
            </w:r>
            <w:proofErr w:type="gramEnd"/>
            <w:r w:rsidRPr="004117F2">
              <w:rPr>
                <w:lang w:val="en-GB"/>
              </w:rPr>
              <w:t xml:space="preserve"> All</w:t>
            </w:r>
            <w:r>
              <w:rPr>
                <w:lang w:val="en-GB"/>
              </w:rPr>
              <w:t xml:space="preserve"> to reduce environmental footprints</w:t>
            </w:r>
            <w:r w:rsidR="00FF2DB8">
              <w:rPr>
                <w:lang w:val="en-GB"/>
              </w:rPr>
              <w:t xml:space="preserve"> </w:t>
            </w:r>
            <w:r w:rsidR="00FF2DB8" w:rsidRPr="00FF2DB8">
              <w:rPr>
                <w:lang w:val="en-GB"/>
              </w:rPr>
              <w:t>(L'Oréal Finance, 2020)</w:t>
            </w:r>
            <w:r>
              <w:rPr>
                <w:lang w:val="en-GB"/>
              </w:rPr>
              <w:t xml:space="preserve">. </w:t>
            </w:r>
          </w:p>
        </w:tc>
      </w:tr>
    </w:tbl>
    <w:p w14:paraId="67150DCA" w14:textId="77777777" w:rsidR="00AE44D3" w:rsidRDefault="00AE44D3" w:rsidP="00B23FD3">
      <w:pPr>
        <w:rPr>
          <w:lang w:val="en-GB"/>
        </w:rPr>
      </w:pPr>
    </w:p>
    <w:p w14:paraId="2DBEE9E8" w14:textId="77777777" w:rsidR="004117F2" w:rsidRDefault="004117F2" w:rsidP="00B23FD3">
      <w:pPr>
        <w:rPr>
          <w:lang w:val="en-GB"/>
        </w:rPr>
      </w:pPr>
      <w:r>
        <w:rPr>
          <w:lang w:val="en-GB"/>
        </w:rPr>
        <w:t xml:space="preserve">It is also important to see how the brand has done against its competitors during the pandemic. For this, the Porter’s five forces model has been used to make comparisons between the company and its competitors in the beauty industry. </w:t>
      </w:r>
    </w:p>
    <w:p w14:paraId="102035DC" w14:textId="77777777" w:rsidR="004117F2" w:rsidRDefault="004117F2" w:rsidP="004117F2">
      <w:pPr>
        <w:pStyle w:val="Heading2"/>
        <w:rPr>
          <w:lang w:val="en-GB"/>
        </w:rPr>
      </w:pPr>
      <w:bookmarkStart w:id="2" w:name="_Toc59651489"/>
      <w:r>
        <w:rPr>
          <w:lang w:val="en-GB"/>
        </w:rPr>
        <w:t>Porter’s five forces</w:t>
      </w:r>
      <w:bookmarkEnd w:id="2"/>
    </w:p>
    <w:p w14:paraId="3EBF04D3" w14:textId="77777777" w:rsidR="004117F2" w:rsidRDefault="004117F2" w:rsidP="004117F2">
      <w:pPr>
        <w:pStyle w:val="Heading3"/>
        <w:rPr>
          <w:lang w:val="en-GB"/>
        </w:rPr>
      </w:pPr>
      <w:bookmarkStart w:id="3" w:name="_Toc59651490"/>
      <w:r>
        <w:rPr>
          <w:lang w:val="en-GB"/>
        </w:rPr>
        <w:t>1. Threats of existing market rivals:</w:t>
      </w:r>
      <w:bookmarkEnd w:id="3"/>
      <w:r>
        <w:rPr>
          <w:lang w:val="en-GB"/>
        </w:rPr>
        <w:t xml:space="preserve"> </w:t>
      </w:r>
    </w:p>
    <w:p w14:paraId="4128EC91" w14:textId="77777777" w:rsidR="004117F2" w:rsidRDefault="003F41C9" w:rsidP="00B23FD3">
      <w:pPr>
        <w:rPr>
          <w:lang w:val="en-GB"/>
        </w:rPr>
      </w:pPr>
      <w:r>
        <w:rPr>
          <w:lang w:val="en-GB"/>
        </w:rPr>
        <w:t xml:space="preserve">Many of the core competitors of </w:t>
      </w:r>
      <w:proofErr w:type="spellStart"/>
      <w:r>
        <w:rPr>
          <w:lang w:val="en-GB"/>
        </w:rPr>
        <w:t>L’Oreal</w:t>
      </w:r>
      <w:proofErr w:type="spellEnd"/>
      <w:r>
        <w:rPr>
          <w:lang w:val="en-GB"/>
        </w:rPr>
        <w:t xml:space="preserve"> including </w:t>
      </w:r>
      <w:proofErr w:type="spellStart"/>
      <w:r>
        <w:rPr>
          <w:lang w:val="en-GB"/>
        </w:rPr>
        <w:t>Yatsen</w:t>
      </w:r>
      <w:proofErr w:type="spellEnd"/>
      <w:r>
        <w:rPr>
          <w:lang w:val="en-GB"/>
        </w:rPr>
        <w:t xml:space="preserve"> Holding, Avon Products, Chanel and Estee Lauder have responded to the pandemic in the similar way, with a massive move towards digital transformation</w:t>
      </w:r>
      <w:r w:rsidR="00FF2DB8">
        <w:rPr>
          <w:lang w:val="en-GB"/>
        </w:rPr>
        <w:t xml:space="preserve"> </w:t>
      </w:r>
      <w:r w:rsidR="00FF2DB8" w:rsidRPr="00FF2DB8">
        <w:rPr>
          <w:lang w:val="en-GB"/>
        </w:rPr>
        <w:t>(Smith, 2020)</w:t>
      </w:r>
      <w:r>
        <w:rPr>
          <w:lang w:val="en-GB"/>
        </w:rPr>
        <w:t xml:space="preserve">. However, </w:t>
      </w:r>
      <w:proofErr w:type="spellStart"/>
      <w:r>
        <w:rPr>
          <w:lang w:val="en-GB"/>
        </w:rPr>
        <w:t>L’Oreal</w:t>
      </w:r>
      <w:proofErr w:type="spellEnd"/>
      <w:r>
        <w:rPr>
          <w:lang w:val="en-GB"/>
        </w:rPr>
        <w:t xml:space="preserve"> still leads the market in all the cosmetics product lines. </w:t>
      </w:r>
      <w:r w:rsidRPr="003F41C9">
        <w:rPr>
          <w:lang w:val="en-GB"/>
        </w:rPr>
        <w:t>According to Euromonitor</w:t>
      </w:r>
      <w:r w:rsidR="00FF2DB8">
        <w:rPr>
          <w:lang w:val="en-GB"/>
        </w:rPr>
        <w:t xml:space="preserve"> (2020)</w:t>
      </w:r>
      <w:r w:rsidRPr="003F41C9">
        <w:rPr>
          <w:lang w:val="en-GB"/>
        </w:rPr>
        <w:t xml:space="preserve">, </w:t>
      </w:r>
      <w:r>
        <w:rPr>
          <w:lang w:val="en-GB"/>
        </w:rPr>
        <w:t>“</w:t>
      </w:r>
      <w:r w:rsidRPr="003F41C9">
        <w:rPr>
          <w:lang w:val="en-GB"/>
        </w:rPr>
        <w:t xml:space="preserve">L'Oréal </w:t>
      </w:r>
      <w:r>
        <w:rPr>
          <w:lang w:val="en-GB"/>
        </w:rPr>
        <w:t xml:space="preserve">leads the </w:t>
      </w:r>
      <w:r w:rsidRPr="003F41C9">
        <w:rPr>
          <w:lang w:val="en-GB"/>
        </w:rPr>
        <w:t xml:space="preserve">skincare </w:t>
      </w:r>
      <w:r>
        <w:rPr>
          <w:lang w:val="en-GB"/>
        </w:rPr>
        <w:t xml:space="preserve">market with 10% share (closest competitor Estee Lauder has only 5%), the </w:t>
      </w:r>
      <w:r w:rsidRPr="003F41C9">
        <w:rPr>
          <w:lang w:val="en-GB"/>
        </w:rPr>
        <w:t xml:space="preserve">makeup </w:t>
      </w:r>
      <w:r>
        <w:rPr>
          <w:lang w:val="en-GB"/>
        </w:rPr>
        <w:t>industry with 22% share</w:t>
      </w:r>
      <w:r w:rsidRPr="003F41C9">
        <w:rPr>
          <w:lang w:val="en-GB"/>
        </w:rPr>
        <w:t xml:space="preserve"> </w:t>
      </w:r>
      <w:r>
        <w:rPr>
          <w:lang w:val="en-GB"/>
        </w:rPr>
        <w:t>(</w:t>
      </w:r>
      <w:r w:rsidRPr="003F41C9">
        <w:rPr>
          <w:lang w:val="en-GB"/>
        </w:rPr>
        <w:t xml:space="preserve">Estee Lauder's </w:t>
      </w:r>
      <w:r>
        <w:rPr>
          <w:lang w:val="en-GB"/>
        </w:rPr>
        <w:t>has 10</w:t>
      </w:r>
      <w:r w:rsidRPr="003F41C9">
        <w:rPr>
          <w:lang w:val="en-GB"/>
        </w:rPr>
        <w:t>%</w:t>
      </w:r>
      <w:r>
        <w:rPr>
          <w:lang w:val="en-GB"/>
        </w:rPr>
        <w:t>)</w:t>
      </w:r>
      <w:r w:rsidRPr="003F41C9">
        <w:rPr>
          <w:lang w:val="en-GB"/>
        </w:rPr>
        <w:t xml:space="preserve">, and </w:t>
      </w:r>
      <w:r>
        <w:rPr>
          <w:lang w:val="en-GB"/>
        </w:rPr>
        <w:t>the haircare market</w:t>
      </w:r>
      <w:r w:rsidR="00122A60">
        <w:rPr>
          <w:lang w:val="en-GB"/>
        </w:rPr>
        <w:t xml:space="preserve"> with 17</w:t>
      </w:r>
      <w:r w:rsidRPr="003F41C9">
        <w:rPr>
          <w:lang w:val="en-GB"/>
        </w:rPr>
        <w:t>% sha</w:t>
      </w:r>
      <w:r w:rsidR="00122A60">
        <w:rPr>
          <w:lang w:val="en-GB"/>
        </w:rPr>
        <w:t>re (</w:t>
      </w:r>
      <w:r w:rsidRPr="003F41C9">
        <w:rPr>
          <w:lang w:val="en-GB"/>
        </w:rPr>
        <w:t xml:space="preserve">Procter &amp; Gamble's </w:t>
      </w:r>
      <w:r w:rsidR="00122A60">
        <w:rPr>
          <w:lang w:val="en-GB"/>
        </w:rPr>
        <w:t>has 14</w:t>
      </w:r>
      <w:r w:rsidRPr="003F41C9">
        <w:rPr>
          <w:lang w:val="en-GB"/>
        </w:rPr>
        <w:t>% share</w:t>
      </w:r>
      <w:r w:rsidR="00122A60">
        <w:rPr>
          <w:lang w:val="en-GB"/>
        </w:rPr>
        <w:t>)</w:t>
      </w:r>
      <w:r w:rsidR="00FF2DB8" w:rsidRPr="00FF2DB8">
        <w:t xml:space="preserve"> </w:t>
      </w:r>
      <w:r w:rsidR="00FF2DB8" w:rsidRPr="00FF2DB8">
        <w:rPr>
          <w:lang w:val="en-GB"/>
        </w:rPr>
        <w:t>(Weil and Fine, 2020)</w:t>
      </w:r>
      <w:r w:rsidRPr="003F41C9">
        <w:rPr>
          <w:lang w:val="en-GB"/>
        </w:rPr>
        <w:t xml:space="preserve">. </w:t>
      </w:r>
      <w:r w:rsidR="00122A60">
        <w:rPr>
          <w:lang w:val="en-GB"/>
        </w:rPr>
        <w:t xml:space="preserve">The company also leads the fragrance market with 9% market share just only 1% short behind Coty’s. During the third quarter of 2020, the company managed to generate </w:t>
      </w:r>
      <w:r w:rsidR="00122A60" w:rsidRPr="00122A60">
        <w:rPr>
          <w:lang w:val="en-GB"/>
        </w:rPr>
        <w:lastRenderedPageBreak/>
        <w:t>20.11 billion euros</w:t>
      </w:r>
      <w:r w:rsidR="00122A60">
        <w:rPr>
          <w:lang w:val="en-GB"/>
        </w:rPr>
        <w:t xml:space="preserve"> in sales, which is a 1.7% growth from the previous year’s figure. Estee Lauder on the other hand, has reported a 0.8% sales increase at the same time</w:t>
      </w:r>
      <w:r w:rsidR="00FF2DB8">
        <w:rPr>
          <w:lang w:val="en-GB"/>
        </w:rPr>
        <w:t xml:space="preserve"> </w:t>
      </w:r>
      <w:r w:rsidR="00FF2DB8" w:rsidRPr="00FF2DB8">
        <w:rPr>
          <w:lang w:val="en-GB"/>
        </w:rPr>
        <w:t>(</w:t>
      </w:r>
      <w:proofErr w:type="spellStart"/>
      <w:r w:rsidR="00FF2DB8" w:rsidRPr="00FF2DB8">
        <w:rPr>
          <w:lang w:val="en-GB"/>
        </w:rPr>
        <w:t>WayUp</w:t>
      </w:r>
      <w:proofErr w:type="spellEnd"/>
      <w:r w:rsidR="00FF2DB8" w:rsidRPr="00FF2DB8">
        <w:rPr>
          <w:lang w:val="en-GB"/>
        </w:rPr>
        <w:t>, 2020)</w:t>
      </w:r>
      <w:r w:rsidR="00122A60">
        <w:rPr>
          <w:lang w:val="en-GB"/>
        </w:rPr>
        <w:t xml:space="preserve">. Thus, it is obvious that the company has performed relatively better than its close competitors during the pandemic. </w:t>
      </w:r>
    </w:p>
    <w:p w14:paraId="5A084F51" w14:textId="77777777" w:rsidR="00122A60" w:rsidRDefault="00122A60" w:rsidP="00122A60">
      <w:pPr>
        <w:pStyle w:val="Heading3"/>
        <w:rPr>
          <w:lang w:val="en-GB"/>
        </w:rPr>
      </w:pPr>
      <w:bookmarkStart w:id="4" w:name="_Toc59651491"/>
      <w:r>
        <w:rPr>
          <w:lang w:val="en-GB"/>
        </w:rPr>
        <w:t>2. Threats of substitutes:</w:t>
      </w:r>
      <w:bookmarkEnd w:id="4"/>
    </w:p>
    <w:p w14:paraId="0BD7ABB3" w14:textId="77777777" w:rsidR="00122A60" w:rsidRDefault="00122A60" w:rsidP="00B23FD3">
      <w:pPr>
        <w:rPr>
          <w:lang w:val="en-GB"/>
        </w:rPr>
      </w:pPr>
      <w:r>
        <w:rPr>
          <w:lang w:val="en-GB"/>
        </w:rPr>
        <w:t xml:space="preserve">The vegan cosmetic brands in Europe has been doing well before the pandemic, but during the pandemic, many of those brands had either closed or limited their market operations. The problem with those brands </w:t>
      </w:r>
      <w:proofErr w:type="gramStart"/>
      <w:r>
        <w:rPr>
          <w:lang w:val="en-GB"/>
        </w:rPr>
        <w:t>are</w:t>
      </w:r>
      <w:proofErr w:type="gramEnd"/>
      <w:r>
        <w:rPr>
          <w:lang w:val="en-GB"/>
        </w:rPr>
        <w:t xml:space="preserve"> that they are extremely niche focused and therefore, during the economic recessions they suffer the most</w:t>
      </w:r>
      <w:r w:rsidR="00FF2DB8">
        <w:rPr>
          <w:lang w:val="en-GB"/>
        </w:rPr>
        <w:t xml:space="preserve"> </w:t>
      </w:r>
      <w:r w:rsidR="00FF2DB8" w:rsidRPr="00FF2DB8">
        <w:t>(Weil and Fine, 2020)</w:t>
      </w:r>
      <w:r>
        <w:rPr>
          <w:lang w:val="en-GB"/>
        </w:rPr>
        <w:t xml:space="preserve">. </w:t>
      </w:r>
    </w:p>
    <w:p w14:paraId="6BE29A43" w14:textId="77777777" w:rsidR="00122A60" w:rsidRDefault="00122A60" w:rsidP="00847D6A">
      <w:pPr>
        <w:pStyle w:val="Heading3"/>
        <w:rPr>
          <w:lang w:val="en-GB"/>
        </w:rPr>
      </w:pPr>
      <w:bookmarkStart w:id="5" w:name="_Toc59651492"/>
      <w:r>
        <w:rPr>
          <w:lang w:val="en-GB"/>
        </w:rPr>
        <w:t xml:space="preserve">3. </w:t>
      </w:r>
      <w:r w:rsidR="00847D6A">
        <w:rPr>
          <w:lang w:val="en-GB"/>
        </w:rPr>
        <w:t>Threats of new market entries:</w:t>
      </w:r>
      <w:bookmarkEnd w:id="5"/>
    </w:p>
    <w:p w14:paraId="6F44EAEE" w14:textId="77777777" w:rsidR="00847D6A" w:rsidRDefault="00847D6A" w:rsidP="00B23FD3">
      <w:pPr>
        <w:rPr>
          <w:lang w:val="en-GB"/>
        </w:rPr>
      </w:pPr>
      <w:r>
        <w:rPr>
          <w:lang w:val="en-GB"/>
        </w:rPr>
        <w:t xml:space="preserve">Although the cosmetics industry is easily penetrable, but new companies tend to have less impact on the performance of the larger and more established brands such as </w:t>
      </w:r>
      <w:proofErr w:type="spellStart"/>
      <w:r>
        <w:rPr>
          <w:lang w:val="en-GB"/>
        </w:rPr>
        <w:t>L’Oreal</w:t>
      </w:r>
      <w:proofErr w:type="spellEnd"/>
      <w:r>
        <w:rPr>
          <w:lang w:val="en-GB"/>
        </w:rPr>
        <w:t>. Also, during the pandemic, no new cosmetic brand has entered the sector due to the constraints with the labour and capital movement</w:t>
      </w:r>
      <w:r w:rsidR="00FF2DB8">
        <w:rPr>
          <w:lang w:val="en-GB"/>
        </w:rPr>
        <w:t xml:space="preserve"> </w:t>
      </w:r>
      <w:r w:rsidR="00FF2DB8" w:rsidRPr="00FF2DB8">
        <w:rPr>
          <w:lang w:val="en-GB"/>
        </w:rPr>
        <w:t>(Smith, 2020)</w:t>
      </w:r>
      <w:r>
        <w:rPr>
          <w:lang w:val="en-GB"/>
        </w:rPr>
        <w:t xml:space="preserve">.  </w:t>
      </w:r>
    </w:p>
    <w:p w14:paraId="41F5B08F" w14:textId="77777777" w:rsidR="00847D6A" w:rsidRDefault="00847D6A" w:rsidP="00847D6A">
      <w:pPr>
        <w:pStyle w:val="Heading3"/>
        <w:rPr>
          <w:lang w:val="en-GB"/>
        </w:rPr>
      </w:pPr>
      <w:bookmarkStart w:id="6" w:name="_Toc59651493"/>
      <w:r>
        <w:rPr>
          <w:lang w:val="en-GB"/>
        </w:rPr>
        <w:t>4. Buyers’ bargaining power:</w:t>
      </w:r>
      <w:bookmarkEnd w:id="6"/>
      <w:r>
        <w:rPr>
          <w:lang w:val="en-GB"/>
        </w:rPr>
        <w:t xml:space="preserve"> </w:t>
      </w:r>
    </w:p>
    <w:p w14:paraId="098340C9" w14:textId="77777777" w:rsidR="00847D6A" w:rsidRDefault="00847D6A" w:rsidP="00B23FD3">
      <w:pPr>
        <w:rPr>
          <w:lang w:val="en-GB"/>
        </w:rPr>
      </w:pPr>
      <w:r>
        <w:rPr>
          <w:lang w:val="en-GB"/>
        </w:rPr>
        <w:t xml:space="preserve">The buyers have significant impact on the cosmetic brands. The demand for sustainability, ethical products and anti-animal testing policies have influenced the business strategies of </w:t>
      </w:r>
      <w:proofErr w:type="spellStart"/>
      <w:r>
        <w:rPr>
          <w:lang w:val="en-GB"/>
        </w:rPr>
        <w:t>L’Oreal</w:t>
      </w:r>
      <w:proofErr w:type="spellEnd"/>
      <w:r>
        <w:rPr>
          <w:lang w:val="en-GB"/>
        </w:rPr>
        <w:t xml:space="preserve"> over the years, which the brand has been responding to as well</w:t>
      </w:r>
      <w:r w:rsidR="00FF2DB8">
        <w:rPr>
          <w:lang w:val="en-GB"/>
        </w:rPr>
        <w:t xml:space="preserve"> </w:t>
      </w:r>
      <w:r w:rsidR="00FF2DB8" w:rsidRPr="00FF2DB8">
        <w:rPr>
          <w:lang w:val="en-GB"/>
        </w:rPr>
        <w:t>(Smith, 2020)</w:t>
      </w:r>
      <w:r>
        <w:rPr>
          <w:lang w:val="en-GB"/>
        </w:rPr>
        <w:t xml:space="preserve">. However, their impact on the pricing of the products are less significant. </w:t>
      </w:r>
    </w:p>
    <w:p w14:paraId="0B59028A" w14:textId="77777777" w:rsidR="00847D6A" w:rsidRDefault="00847D6A" w:rsidP="00847D6A">
      <w:pPr>
        <w:pStyle w:val="Heading3"/>
        <w:rPr>
          <w:lang w:val="en-GB"/>
        </w:rPr>
      </w:pPr>
      <w:bookmarkStart w:id="7" w:name="_Toc59651494"/>
      <w:r>
        <w:rPr>
          <w:lang w:val="en-GB"/>
        </w:rPr>
        <w:t>5. Suppliers’ bargaining power:</w:t>
      </w:r>
      <w:bookmarkEnd w:id="7"/>
    </w:p>
    <w:p w14:paraId="70C31F5A" w14:textId="77777777" w:rsidR="00122A60" w:rsidRDefault="00847D6A" w:rsidP="00B23FD3">
      <w:pPr>
        <w:rPr>
          <w:lang w:val="en-GB"/>
        </w:rPr>
      </w:pPr>
      <w:proofErr w:type="spellStart"/>
      <w:r>
        <w:rPr>
          <w:lang w:val="en-GB"/>
        </w:rPr>
        <w:t>L’Oreal</w:t>
      </w:r>
      <w:proofErr w:type="spellEnd"/>
      <w:r>
        <w:rPr>
          <w:lang w:val="en-GB"/>
        </w:rPr>
        <w:t xml:space="preserve"> maintains close ties and profitable relationship with its suppliers. The company has also provided its </w:t>
      </w:r>
      <w:proofErr w:type="gramStart"/>
      <w:r>
        <w:rPr>
          <w:lang w:val="en-GB"/>
        </w:rPr>
        <w:t>bottom line</w:t>
      </w:r>
      <w:proofErr w:type="gramEnd"/>
      <w:r>
        <w:rPr>
          <w:lang w:val="en-GB"/>
        </w:rPr>
        <w:t xml:space="preserve"> suppliers with the adequate support and aid during the pandemic, which helped improve the brand’s control and sustainability over its supply chain network</w:t>
      </w:r>
      <w:r w:rsidR="00FF2DB8">
        <w:rPr>
          <w:lang w:val="en-GB"/>
        </w:rPr>
        <w:t xml:space="preserve"> </w:t>
      </w:r>
      <w:r w:rsidR="00FF2DB8" w:rsidRPr="00FF2DB8">
        <w:rPr>
          <w:lang w:val="en-GB"/>
        </w:rPr>
        <w:t>(Lim, 2020)</w:t>
      </w:r>
      <w:r>
        <w:rPr>
          <w:lang w:val="en-GB"/>
        </w:rPr>
        <w:t xml:space="preserve">. </w:t>
      </w:r>
    </w:p>
    <w:p w14:paraId="0896BAE2" w14:textId="77777777" w:rsidR="00847D6A" w:rsidRDefault="00B23FD3" w:rsidP="00B23FD3">
      <w:pPr>
        <w:pStyle w:val="Heading1"/>
        <w:rPr>
          <w:lang w:val="en-GB"/>
        </w:rPr>
      </w:pPr>
      <w:bookmarkStart w:id="8" w:name="_Toc59651495"/>
      <w:r>
        <w:rPr>
          <w:lang w:val="en-GB"/>
        </w:rPr>
        <w:t>Sustainability of the changes in the long term</w:t>
      </w:r>
      <w:bookmarkEnd w:id="8"/>
    </w:p>
    <w:p w14:paraId="198C14E5" w14:textId="77777777" w:rsidR="00B23FD3" w:rsidRDefault="00847D6A" w:rsidP="00847D6A">
      <w:pPr>
        <w:rPr>
          <w:lang w:val="en-GB"/>
        </w:rPr>
      </w:pPr>
      <w:r>
        <w:rPr>
          <w:lang w:val="en-GB"/>
        </w:rPr>
        <w:t xml:space="preserve">The sustainability of the recent changes begs no question. The growth of the </w:t>
      </w:r>
      <w:proofErr w:type="gramStart"/>
      <w:r>
        <w:rPr>
          <w:lang w:val="en-GB"/>
        </w:rPr>
        <w:t>ecommerce based</w:t>
      </w:r>
      <w:proofErr w:type="gramEnd"/>
      <w:r>
        <w:rPr>
          <w:lang w:val="en-GB"/>
        </w:rPr>
        <w:t xml:space="preserve"> </w:t>
      </w:r>
      <w:r w:rsidR="001E3E1A">
        <w:rPr>
          <w:lang w:val="en-GB"/>
        </w:rPr>
        <w:t>businesses has been inevitable already</w:t>
      </w:r>
      <w:r w:rsidR="00FF2DB8">
        <w:rPr>
          <w:lang w:val="en-GB"/>
        </w:rPr>
        <w:t xml:space="preserve"> </w:t>
      </w:r>
      <w:r w:rsidR="00FF2DB8" w:rsidRPr="00FF2DB8">
        <w:rPr>
          <w:lang w:val="en-GB"/>
        </w:rPr>
        <w:t>(Thompson, Scott and Martin, 2017)</w:t>
      </w:r>
      <w:r w:rsidR="001E3E1A">
        <w:rPr>
          <w:lang w:val="en-GB"/>
        </w:rPr>
        <w:t xml:space="preserve">. The pandemic has only allowed </w:t>
      </w:r>
      <w:proofErr w:type="spellStart"/>
      <w:r w:rsidR="001E3E1A">
        <w:rPr>
          <w:lang w:val="en-GB"/>
        </w:rPr>
        <w:t>L’Oreal</w:t>
      </w:r>
      <w:proofErr w:type="spellEnd"/>
      <w:r w:rsidR="001E3E1A">
        <w:rPr>
          <w:lang w:val="en-GB"/>
        </w:rPr>
        <w:t xml:space="preserve"> to speed up the process and adopt a new business and marketing model that would sustain demand in the current conditions</w:t>
      </w:r>
      <w:r w:rsidR="00FF2DB8">
        <w:rPr>
          <w:lang w:val="en-GB"/>
        </w:rPr>
        <w:t xml:space="preserve"> </w:t>
      </w:r>
      <w:r w:rsidR="00FF2DB8" w:rsidRPr="00FF2DB8">
        <w:rPr>
          <w:lang w:val="en-GB"/>
        </w:rPr>
        <w:t xml:space="preserve">(Rothaermel, </w:t>
      </w:r>
      <w:r w:rsidR="00FF2DB8">
        <w:rPr>
          <w:lang w:val="en-GB"/>
        </w:rPr>
        <w:t>2019</w:t>
      </w:r>
      <w:r w:rsidR="00FF2DB8" w:rsidRPr="00FF2DB8">
        <w:rPr>
          <w:lang w:val="en-GB"/>
        </w:rPr>
        <w:t>)</w:t>
      </w:r>
      <w:r w:rsidR="001E3E1A">
        <w:rPr>
          <w:lang w:val="en-GB"/>
        </w:rPr>
        <w:t xml:space="preserve">. The global ecommerce businesses have grown by more than 45% since 2019, which is clearly a staggering shift in the </w:t>
      </w:r>
      <w:r w:rsidR="001E3E1A">
        <w:rPr>
          <w:lang w:val="en-GB"/>
        </w:rPr>
        <w:lastRenderedPageBreak/>
        <w:t>business activities</w:t>
      </w:r>
      <w:r w:rsidR="00FF2DB8">
        <w:rPr>
          <w:lang w:val="en-GB"/>
        </w:rPr>
        <w:t xml:space="preserve"> </w:t>
      </w:r>
      <w:r w:rsidR="00FF2DB8" w:rsidRPr="00FF2DB8">
        <w:rPr>
          <w:lang w:val="en-GB"/>
        </w:rPr>
        <w:t>(Lim, 2020)</w:t>
      </w:r>
      <w:r w:rsidR="001E3E1A">
        <w:rPr>
          <w:lang w:val="en-GB"/>
        </w:rPr>
        <w:t xml:space="preserve">. As mentioned earlier, </w:t>
      </w:r>
      <w:proofErr w:type="spellStart"/>
      <w:r w:rsidR="001E3E1A">
        <w:rPr>
          <w:lang w:val="en-GB"/>
        </w:rPr>
        <w:t>L’Oreal’s</w:t>
      </w:r>
      <w:proofErr w:type="spellEnd"/>
      <w:r w:rsidR="001E3E1A">
        <w:rPr>
          <w:lang w:val="en-GB"/>
        </w:rPr>
        <w:t xml:space="preserve"> online sales in the UK also gives the similar idea with a growth of 77% since last year. Even after the pandemic, the company will be able to generate value from its online based marketing activities. In fact, the recent strategic changes to the construction of beauty and entertainment approach to the marketing have led to a greater popularity of the brand among the generation z consumers</w:t>
      </w:r>
      <w:r w:rsidR="00FF2DB8">
        <w:rPr>
          <w:lang w:val="en-GB"/>
        </w:rPr>
        <w:t xml:space="preserve"> </w:t>
      </w:r>
      <w:r w:rsidR="00FF2DB8" w:rsidRPr="00FF2DB8">
        <w:rPr>
          <w:lang w:val="en-GB"/>
        </w:rPr>
        <w:t>(Weil and Fine, 2020)</w:t>
      </w:r>
      <w:r w:rsidR="001E3E1A">
        <w:rPr>
          <w:lang w:val="en-GB"/>
        </w:rPr>
        <w:t xml:space="preserve">. </w:t>
      </w:r>
    </w:p>
    <w:p w14:paraId="2E0A4FC9" w14:textId="77777777" w:rsidR="00AB252E" w:rsidRDefault="001E3E1A" w:rsidP="001E3E1A">
      <w:pPr>
        <w:rPr>
          <w:lang w:val="en-GB"/>
        </w:rPr>
      </w:pPr>
      <w:r>
        <w:rPr>
          <w:lang w:val="en-GB"/>
        </w:rPr>
        <w:t xml:space="preserve">Now one of the risks for the cosmetics brands in going online is the fact that there is always a risk of pushing the wrong products to the wrong audiences and thus, having the product lifecycles shortened. But </w:t>
      </w:r>
      <w:proofErr w:type="spellStart"/>
      <w:r>
        <w:rPr>
          <w:lang w:val="en-GB"/>
        </w:rPr>
        <w:t>L’Oreal</w:t>
      </w:r>
      <w:proofErr w:type="spellEnd"/>
      <w:r>
        <w:rPr>
          <w:lang w:val="en-GB"/>
        </w:rPr>
        <w:t xml:space="preserve"> strategically dealt with this issue by introducing the virtual try-on technology called </w:t>
      </w:r>
      <w:proofErr w:type="spellStart"/>
      <w:r>
        <w:rPr>
          <w:lang w:val="en-GB"/>
        </w:rPr>
        <w:t>ModiFace</w:t>
      </w:r>
      <w:proofErr w:type="spellEnd"/>
      <w:r>
        <w:rPr>
          <w:lang w:val="en-GB"/>
        </w:rPr>
        <w:t xml:space="preserve"> which is accessible from the company’s websites and apps</w:t>
      </w:r>
      <w:r w:rsidR="00FF2DB8">
        <w:rPr>
          <w:lang w:val="en-GB"/>
        </w:rPr>
        <w:t xml:space="preserve"> </w:t>
      </w:r>
      <w:r w:rsidR="00FF2DB8" w:rsidRPr="00FF2DB8">
        <w:rPr>
          <w:lang w:val="en-GB"/>
        </w:rPr>
        <w:t>(Weil and Fine, 2020)</w:t>
      </w:r>
      <w:r>
        <w:rPr>
          <w:lang w:val="en-GB"/>
        </w:rPr>
        <w:t xml:space="preserve">. Even the consumers who are purchasing the products from Amazon can be redirected to the </w:t>
      </w:r>
      <w:proofErr w:type="spellStart"/>
      <w:r>
        <w:rPr>
          <w:lang w:val="en-GB"/>
        </w:rPr>
        <w:t>ModiFace</w:t>
      </w:r>
      <w:proofErr w:type="spellEnd"/>
      <w:r>
        <w:rPr>
          <w:lang w:val="en-GB"/>
        </w:rPr>
        <w:t xml:space="preserve"> web page. This platform gives the customers the ability to try on different products online before making any purchase. This has been a great advantage for the company as it helps maximize the sales and maintain the desired lifecycle of the products in the consumer market</w:t>
      </w:r>
      <w:r w:rsidR="00FF2DB8">
        <w:rPr>
          <w:lang w:val="en-GB"/>
        </w:rPr>
        <w:t xml:space="preserve"> </w:t>
      </w:r>
      <w:r w:rsidR="00FF2DB8" w:rsidRPr="00FF2DB8">
        <w:rPr>
          <w:lang w:val="en-GB"/>
        </w:rPr>
        <w:t>(Lim, 2020)</w:t>
      </w:r>
      <w:r>
        <w:rPr>
          <w:lang w:val="en-GB"/>
        </w:rPr>
        <w:t>.</w:t>
      </w:r>
      <w:r w:rsidR="00AB252E">
        <w:rPr>
          <w:lang w:val="en-GB"/>
        </w:rPr>
        <w:t xml:space="preserve"> By allowing the consumers to virtually test and try on the new and older products, the company basically helps keep many of these items in the market, which otherwise would have experienced a shorter maturity stage in the market</w:t>
      </w:r>
      <w:r w:rsidR="00FF2DB8">
        <w:rPr>
          <w:lang w:val="en-GB"/>
        </w:rPr>
        <w:t xml:space="preserve"> </w:t>
      </w:r>
      <w:r w:rsidR="00FF2DB8" w:rsidRPr="00FF2DB8">
        <w:rPr>
          <w:lang w:val="en-GB"/>
        </w:rPr>
        <w:t>(Fleming, 2020)</w:t>
      </w:r>
      <w:r w:rsidR="00AB252E">
        <w:rPr>
          <w:lang w:val="en-GB"/>
        </w:rPr>
        <w:t xml:space="preserve">. </w:t>
      </w:r>
    </w:p>
    <w:p w14:paraId="5CA3AD81" w14:textId="77777777" w:rsidR="00AB252E" w:rsidRDefault="00AB252E" w:rsidP="001E3E1A">
      <w:pPr>
        <w:rPr>
          <w:lang w:val="en-GB"/>
        </w:rPr>
      </w:pPr>
      <w:r>
        <w:rPr>
          <w:lang w:val="en-GB"/>
        </w:rPr>
        <w:t>The company’s digital strategies including the upskilling of the workforce and taking inputs from the consumers through its websites and social media pages, the company has managed to develop and deliver more market oriented cosmetic products in the industry. Also, the recent introduction of the digital-only make-up brands have been able to capture the recent trends in the younger consumer market</w:t>
      </w:r>
      <w:r w:rsidR="00FF2DB8">
        <w:rPr>
          <w:lang w:val="en-GB"/>
        </w:rPr>
        <w:t xml:space="preserve"> </w:t>
      </w:r>
      <w:r w:rsidR="00FF2DB8" w:rsidRPr="00FF2DB8">
        <w:rPr>
          <w:lang w:val="en-GB"/>
        </w:rPr>
        <w:t>(Lim, 2020)</w:t>
      </w:r>
      <w:r>
        <w:rPr>
          <w:lang w:val="en-GB"/>
        </w:rPr>
        <w:t xml:space="preserve">. For example, </w:t>
      </w:r>
      <w:proofErr w:type="spellStart"/>
      <w:r>
        <w:rPr>
          <w:lang w:val="en-GB"/>
        </w:rPr>
        <w:t>TikTok</w:t>
      </w:r>
      <w:proofErr w:type="spellEnd"/>
      <w:r>
        <w:rPr>
          <w:lang w:val="en-GB"/>
        </w:rPr>
        <w:t xml:space="preserve"> and Snapchat have become greatly popular among the generation z consumers. </w:t>
      </w:r>
      <w:proofErr w:type="spellStart"/>
      <w:r>
        <w:rPr>
          <w:lang w:val="en-GB"/>
        </w:rPr>
        <w:t>L’Oreal’s</w:t>
      </w:r>
      <w:proofErr w:type="spellEnd"/>
      <w:r>
        <w:rPr>
          <w:lang w:val="en-GB"/>
        </w:rPr>
        <w:t xml:space="preserve"> digital-only brands are pushed into the market with the help of these brands, which gets more following and attention in the consumer market. The company spokespersons suggest that the recent hiring of </w:t>
      </w:r>
      <w:proofErr w:type="spellStart"/>
      <w:r>
        <w:rPr>
          <w:lang w:val="en-GB"/>
        </w:rPr>
        <w:t>Lubomira</w:t>
      </w:r>
      <w:proofErr w:type="spellEnd"/>
      <w:r>
        <w:rPr>
          <w:lang w:val="en-GB"/>
        </w:rPr>
        <w:t xml:space="preserve"> Rochet as the digital manager of the brand has been one of the best decisions for the brand so far</w:t>
      </w:r>
      <w:r w:rsidR="00FF2DB8">
        <w:rPr>
          <w:lang w:val="en-GB"/>
        </w:rPr>
        <w:t xml:space="preserve"> </w:t>
      </w:r>
      <w:r w:rsidR="00FF2DB8" w:rsidRPr="00FF2DB8">
        <w:t>(Weil and Fine, 2020)</w:t>
      </w:r>
      <w:r>
        <w:rPr>
          <w:lang w:val="en-GB"/>
        </w:rPr>
        <w:t>. With her approach towards digitalisation and upskilling of the workforce, the brand is clearly on the right path in the cosmetic industry</w:t>
      </w:r>
      <w:r w:rsidR="00FF2DB8">
        <w:rPr>
          <w:lang w:val="en-GB"/>
        </w:rPr>
        <w:t xml:space="preserve"> </w:t>
      </w:r>
      <w:r w:rsidR="00FF2DB8" w:rsidRPr="00FF2DB8">
        <w:rPr>
          <w:lang w:val="en-GB"/>
        </w:rPr>
        <w:t xml:space="preserve">(David and David, </w:t>
      </w:r>
      <w:r w:rsidR="00FF2DB8">
        <w:rPr>
          <w:lang w:val="en-GB"/>
        </w:rPr>
        <w:t>2019</w:t>
      </w:r>
      <w:r w:rsidR="00FF2DB8" w:rsidRPr="00FF2DB8">
        <w:rPr>
          <w:lang w:val="en-GB"/>
        </w:rPr>
        <w:t>)</w:t>
      </w:r>
      <w:r>
        <w:rPr>
          <w:lang w:val="en-GB"/>
        </w:rPr>
        <w:t xml:space="preserve">. </w:t>
      </w:r>
    </w:p>
    <w:p w14:paraId="0E4425C0" w14:textId="77777777" w:rsidR="00AB252E" w:rsidRDefault="00AB252E" w:rsidP="001E3E1A">
      <w:pPr>
        <w:rPr>
          <w:lang w:val="en-GB"/>
        </w:rPr>
      </w:pPr>
      <w:r>
        <w:rPr>
          <w:lang w:val="en-GB"/>
        </w:rPr>
        <w:t>During the pandemic, one of the major challenges for most companies within or outside the cosmetics sector have been to prolong the product lifecycles of their brands</w:t>
      </w:r>
      <w:r w:rsidR="00FF2DB8">
        <w:rPr>
          <w:lang w:val="en-GB"/>
        </w:rPr>
        <w:t xml:space="preserve"> </w:t>
      </w:r>
      <w:r w:rsidR="00FF2DB8" w:rsidRPr="00FF2DB8">
        <w:rPr>
          <w:lang w:val="en-GB"/>
        </w:rPr>
        <w:t>(Lim, 2020)</w:t>
      </w:r>
      <w:r>
        <w:rPr>
          <w:lang w:val="en-GB"/>
        </w:rPr>
        <w:t xml:space="preserve">. When the entire industries suffer from the lockdown effects and the scopes in the consumer market reach </w:t>
      </w:r>
      <w:r>
        <w:rPr>
          <w:lang w:val="en-GB"/>
        </w:rPr>
        <w:lastRenderedPageBreak/>
        <w:t>become extremely limited, brands have been failing to keep themselves relevant among these recent uncertainties</w:t>
      </w:r>
      <w:r w:rsidR="00FF2DB8">
        <w:rPr>
          <w:lang w:val="en-GB"/>
        </w:rPr>
        <w:t xml:space="preserve"> </w:t>
      </w:r>
      <w:r w:rsidR="00FF2DB8" w:rsidRPr="00FF2DB8">
        <w:rPr>
          <w:lang w:val="en-GB"/>
        </w:rPr>
        <w:t>(Weil and Fine, 2020)</w:t>
      </w:r>
      <w:r>
        <w:rPr>
          <w:lang w:val="en-GB"/>
        </w:rPr>
        <w:t xml:space="preserve">. However, </w:t>
      </w:r>
      <w:proofErr w:type="spellStart"/>
      <w:r>
        <w:rPr>
          <w:lang w:val="en-GB"/>
        </w:rPr>
        <w:t>L’Oreal’s</w:t>
      </w:r>
      <w:proofErr w:type="spellEnd"/>
      <w:r>
        <w:rPr>
          <w:lang w:val="en-GB"/>
        </w:rPr>
        <w:t xml:space="preserve"> strategic changes in its operations, marketing and HR functions have clearly paid off, as it manages to stay relevant in the respective sectors. Thus, the sustainability of the recent changes </w:t>
      </w:r>
      <w:proofErr w:type="gramStart"/>
      <w:r>
        <w:rPr>
          <w:lang w:val="en-GB"/>
        </w:rPr>
        <w:t>beg</w:t>
      </w:r>
      <w:proofErr w:type="gramEnd"/>
      <w:r>
        <w:rPr>
          <w:lang w:val="en-GB"/>
        </w:rPr>
        <w:t xml:space="preserve"> no arguments over their long term prospects. </w:t>
      </w:r>
    </w:p>
    <w:p w14:paraId="67690233" w14:textId="77777777" w:rsidR="00AB252E" w:rsidRDefault="00AB252E" w:rsidP="00AB252E">
      <w:pPr>
        <w:pStyle w:val="Heading1"/>
        <w:rPr>
          <w:lang w:val="en-GB"/>
        </w:rPr>
      </w:pPr>
      <w:bookmarkStart w:id="9" w:name="_Toc59651496"/>
      <w:r>
        <w:rPr>
          <w:lang w:val="en-GB"/>
        </w:rPr>
        <w:t>Conclusion</w:t>
      </w:r>
      <w:bookmarkEnd w:id="9"/>
    </w:p>
    <w:p w14:paraId="42865B5C" w14:textId="77777777" w:rsidR="00AB252E" w:rsidRDefault="000A50F5" w:rsidP="00AB252E">
      <w:pPr>
        <w:rPr>
          <w:lang w:val="en-GB"/>
        </w:rPr>
      </w:pPr>
      <w:proofErr w:type="spellStart"/>
      <w:r>
        <w:rPr>
          <w:lang w:val="en-GB"/>
        </w:rPr>
        <w:t>L’Oreal</w:t>
      </w:r>
      <w:proofErr w:type="spellEnd"/>
      <w:r>
        <w:rPr>
          <w:lang w:val="en-GB"/>
        </w:rPr>
        <w:t xml:space="preserve"> is a market leader in the cosmetics industry for all the right reasons. The brand knows its market very </w:t>
      </w:r>
      <w:proofErr w:type="gramStart"/>
      <w:r>
        <w:rPr>
          <w:lang w:val="en-GB"/>
        </w:rPr>
        <w:t>well, and</w:t>
      </w:r>
      <w:proofErr w:type="gramEnd"/>
      <w:r>
        <w:rPr>
          <w:lang w:val="en-GB"/>
        </w:rPr>
        <w:t xml:space="preserve"> manages to respond to any expected or unexpected changes in a very responsive way. The report has discussed how the recent changes to the business model has helped the company to continue to prosper during the pandemic. The brand is expected to maintain a positive market growth next year as well. </w:t>
      </w:r>
    </w:p>
    <w:p w14:paraId="376BA36D" w14:textId="77777777" w:rsidR="00FF2DB8" w:rsidRDefault="00FF2DB8" w:rsidP="00AB252E">
      <w:pPr>
        <w:rPr>
          <w:lang w:val="en-GB"/>
        </w:rPr>
      </w:pPr>
    </w:p>
    <w:p w14:paraId="37695F9E" w14:textId="77777777" w:rsidR="00FF2DB8" w:rsidRDefault="00FF2DB8" w:rsidP="00AB252E">
      <w:pPr>
        <w:rPr>
          <w:lang w:val="en-GB"/>
        </w:rPr>
      </w:pPr>
    </w:p>
    <w:p w14:paraId="60861420" w14:textId="77777777" w:rsidR="00FF2DB8" w:rsidRPr="00FF2DB8" w:rsidRDefault="00FF2DB8" w:rsidP="00FF2DB8">
      <w:pPr>
        <w:pStyle w:val="Heading1"/>
        <w:rPr>
          <w:rFonts w:eastAsia="Times New Roman"/>
        </w:rPr>
      </w:pPr>
      <w:bookmarkStart w:id="10" w:name="_Toc59651497"/>
      <w:r w:rsidRPr="00FF2DB8">
        <w:rPr>
          <w:rFonts w:eastAsia="Times New Roman"/>
        </w:rPr>
        <w:t>References</w:t>
      </w:r>
      <w:bookmarkEnd w:id="10"/>
    </w:p>
    <w:p w14:paraId="12BF06C4" w14:textId="77777777" w:rsidR="00FF2DB8" w:rsidRPr="00FF2DB8" w:rsidRDefault="00FF2DB8" w:rsidP="00FF2DB8">
      <w:pPr>
        <w:spacing w:after="180" w:line="240" w:lineRule="auto"/>
        <w:ind w:left="450" w:hanging="450"/>
        <w:jc w:val="left"/>
        <w:rPr>
          <w:rFonts w:eastAsia="Times New Roman" w:cs="Times New Roman"/>
          <w:color w:val="000000"/>
          <w:szCs w:val="27"/>
        </w:rPr>
      </w:pPr>
      <w:proofErr w:type="spellStart"/>
      <w:r w:rsidRPr="00FF2DB8">
        <w:rPr>
          <w:rFonts w:eastAsia="Times New Roman" w:cs="Times New Roman"/>
          <w:color w:val="000000"/>
          <w:szCs w:val="27"/>
        </w:rPr>
        <w:t>Abboud</w:t>
      </w:r>
      <w:proofErr w:type="spellEnd"/>
      <w:r w:rsidRPr="00FF2DB8">
        <w:rPr>
          <w:rFonts w:eastAsia="Times New Roman" w:cs="Times New Roman"/>
          <w:color w:val="000000"/>
          <w:szCs w:val="27"/>
        </w:rPr>
        <w:t>, L., 2020. </w:t>
      </w:r>
      <w:r w:rsidRPr="00FF2DB8">
        <w:rPr>
          <w:rFonts w:eastAsia="Times New Roman" w:cs="Times New Roman"/>
          <w:i/>
          <w:iCs/>
          <w:color w:val="000000"/>
          <w:szCs w:val="27"/>
        </w:rPr>
        <w:t>L’Oréal Glimpses Its Digital Future Amid Pandemic</w:t>
      </w:r>
      <w:r w:rsidRPr="00FF2DB8">
        <w:rPr>
          <w:rFonts w:eastAsia="Times New Roman" w:cs="Times New Roman"/>
          <w:color w:val="000000"/>
          <w:szCs w:val="27"/>
        </w:rPr>
        <w:t>. [online] Ft.com. Available at: &lt;https://www.ft.com/content/ab917d5d-e601-44ba-9a2c-53dbb2146dc7&gt; [Accessed 23 December 2020].</w:t>
      </w:r>
    </w:p>
    <w:p w14:paraId="45733956"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Agon, J., 2020. </w:t>
      </w:r>
      <w:r w:rsidRPr="00FF2DB8">
        <w:rPr>
          <w:rFonts w:eastAsia="Times New Roman" w:cs="Times New Roman"/>
          <w:i/>
          <w:iCs/>
          <w:color w:val="000000"/>
          <w:szCs w:val="27"/>
        </w:rPr>
        <w:t xml:space="preserve">L’Oréal For </w:t>
      </w:r>
      <w:proofErr w:type="gramStart"/>
      <w:r w:rsidRPr="00FF2DB8">
        <w:rPr>
          <w:rFonts w:eastAsia="Times New Roman" w:cs="Times New Roman"/>
          <w:i/>
          <w:iCs/>
          <w:color w:val="000000"/>
          <w:szCs w:val="27"/>
        </w:rPr>
        <w:t>The</w:t>
      </w:r>
      <w:proofErr w:type="gramEnd"/>
      <w:r w:rsidRPr="00FF2DB8">
        <w:rPr>
          <w:rFonts w:eastAsia="Times New Roman" w:cs="Times New Roman"/>
          <w:i/>
          <w:iCs/>
          <w:color w:val="000000"/>
          <w:szCs w:val="27"/>
        </w:rPr>
        <w:t xml:space="preserve"> Future: A New Program In Response To Covid-19</w:t>
      </w:r>
      <w:r w:rsidRPr="00FF2DB8">
        <w:rPr>
          <w:rFonts w:eastAsia="Times New Roman" w:cs="Times New Roman"/>
          <w:color w:val="000000"/>
          <w:szCs w:val="27"/>
        </w:rPr>
        <w:t>. [online] BeautyPackaging.com. Available at: &lt;https://www.beautypackaging.com/contents/view_breaking-news/2020-05-14/loreal-for-the-future-a-new-program-in-response-to-covid-19/&gt; [Accessed 23 December 2020].</w:t>
      </w:r>
    </w:p>
    <w:p w14:paraId="706B718E" w14:textId="77777777" w:rsidR="00FF2DB8" w:rsidRPr="00FF2DB8" w:rsidRDefault="00FF2DB8" w:rsidP="00FF2DB8">
      <w:pPr>
        <w:spacing w:after="180" w:line="240" w:lineRule="auto"/>
        <w:ind w:left="450" w:hanging="450"/>
        <w:jc w:val="left"/>
        <w:rPr>
          <w:rFonts w:eastAsia="Times New Roman" w:cs="Times New Roman"/>
          <w:color w:val="000000"/>
          <w:szCs w:val="27"/>
        </w:rPr>
      </w:pPr>
      <w:proofErr w:type="spellStart"/>
      <w:r w:rsidRPr="00FF2DB8">
        <w:rPr>
          <w:rFonts w:eastAsia="Times New Roman" w:cs="Times New Roman"/>
          <w:color w:val="000000"/>
          <w:szCs w:val="27"/>
        </w:rPr>
        <w:t>Birkinshaw</w:t>
      </w:r>
      <w:proofErr w:type="spellEnd"/>
      <w:r w:rsidRPr="00FF2DB8">
        <w:rPr>
          <w:rFonts w:eastAsia="Times New Roman" w:cs="Times New Roman"/>
          <w:color w:val="000000"/>
          <w:szCs w:val="27"/>
        </w:rPr>
        <w:t>, J., 2004. </w:t>
      </w:r>
      <w:r w:rsidRPr="00FF2DB8">
        <w:rPr>
          <w:rFonts w:eastAsia="Times New Roman" w:cs="Times New Roman"/>
          <w:i/>
          <w:iCs/>
          <w:color w:val="000000"/>
          <w:szCs w:val="27"/>
        </w:rPr>
        <w:t>Strategic Management</w:t>
      </w:r>
      <w:r w:rsidRPr="00FF2DB8">
        <w:rPr>
          <w:rFonts w:eastAsia="Times New Roman" w:cs="Times New Roman"/>
          <w:color w:val="000000"/>
          <w:szCs w:val="27"/>
        </w:rPr>
        <w:t>. Northampton, MA: Edward Elgar Pub.</w:t>
      </w:r>
    </w:p>
    <w:p w14:paraId="64F04234" w14:textId="77777777" w:rsidR="00FF2DB8" w:rsidRPr="00FF2DB8" w:rsidRDefault="00FF2DB8" w:rsidP="00FF2DB8">
      <w:pPr>
        <w:spacing w:after="180" w:line="240" w:lineRule="auto"/>
        <w:ind w:left="450" w:hanging="450"/>
        <w:jc w:val="left"/>
        <w:rPr>
          <w:rFonts w:eastAsia="Times New Roman" w:cs="Times New Roman"/>
          <w:color w:val="000000"/>
          <w:szCs w:val="27"/>
        </w:rPr>
      </w:pPr>
      <w:proofErr w:type="spellStart"/>
      <w:r w:rsidRPr="00FF2DB8">
        <w:rPr>
          <w:rFonts w:eastAsia="Times New Roman" w:cs="Times New Roman"/>
          <w:color w:val="000000"/>
          <w:szCs w:val="27"/>
        </w:rPr>
        <w:t>Culliney</w:t>
      </w:r>
      <w:proofErr w:type="spellEnd"/>
      <w:r w:rsidRPr="00FF2DB8">
        <w:rPr>
          <w:rFonts w:eastAsia="Times New Roman" w:cs="Times New Roman"/>
          <w:color w:val="000000"/>
          <w:szCs w:val="27"/>
        </w:rPr>
        <w:t>, K., 2020. </w:t>
      </w:r>
      <w:r w:rsidRPr="00FF2DB8">
        <w:rPr>
          <w:rFonts w:eastAsia="Times New Roman" w:cs="Times New Roman"/>
          <w:i/>
          <w:iCs/>
          <w:color w:val="000000"/>
          <w:szCs w:val="27"/>
        </w:rPr>
        <w:t xml:space="preserve">‘We Have A Responsibility’: L’Oréal Ramps Up COVID-19 Response </w:t>
      </w:r>
      <w:proofErr w:type="gramStart"/>
      <w:r w:rsidRPr="00FF2DB8">
        <w:rPr>
          <w:rFonts w:eastAsia="Times New Roman" w:cs="Times New Roman"/>
          <w:i/>
          <w:iCs/>
          <w:color w:val="000000"/>
          <w:szCs w:val="27"/>
        </w:rPr>
        <w:t>In</w:t>
      </w:r>
      <w:proofErr w:type="gramEnd"/>
      <w:r w:rsidRPr="00FF2DB8">
        <w:rPr>
          <w:rFonts w:eastAsia="Times New Roman" w:cs="Times New Roman"/>
          <w:i/>
          <w:iCs/>
          <w:color w:val="000000"/>
          <w:szCs w:val="27"/>
        </w:rPr>
        <w:t xml:space="preserve"> UK And Ireland</w:t>
      </w:r>
      <w:r w:rsidRPr="00FF2DB8">
        <w:rPr>
          <w:rFonts w:eastAsia="Times New Roman" w:cs="Times New Roman"/>
          <w:color w:val="000000"/>
          <w:szCs w:val="27"/>
        </w:rPr>
        <w:t>. [online] cosmeticsdesign-europe.com. Available at: &lt;https://www.cosmeticsdesign-europe.com/Article/2020/04/16/L-Oreal-UK-and-Ireland-coronavirus-response-pledges-hygiene-products-to-frontline-staff&gt; [Accessed 23 December 2020].</w:t>
      </w:r>
    </w:p>
    <w:p w14:paraId="7028BB33"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 xml:space="preserve">David, F. and David, F., </w:t>
      </w:r>
      <w:r>
        <w:rPr>
          <w:rFonts w:eastAsia="Times New Roman" w:cs="Times New Roman"/>
          <w:color w:val="000000"/>
          <w:szCs w:val="27"/>
        </w:rPr>
        <w:t>2019</w:t>
      </w:r>
      <w:r w:rsidRPr="00FF2DB8">
        <w:rPr>
          <w:rFonts w:eastAsia="Times New Roman" w:cs="Times New Roman"/>
          <w:color w:val="000000"/>
          <w:szCs w:val="27"/>
        </w:rPr>
        <w:t> </w:t>
      </w:r>
      <w:r w:rsidRPr="00FF2DB8">
        <w:rPr>
          <w:rFonts w:eastAsia="Times New Roman" w:cs="Times New Roman"/>
          <w:i/>
          <w:iCs/>
          <w:color w:val="000000"/>
          <w:szCs w:val="27"/>
        </w:rPr>
        <w:t>Strategic Management</w:t>
      </w:r>
      <w:r w:rsidRPr="00FF2DB8">
        <w:rPr>
          <w:rFonts w:eastAsia="Times New Roman" w:cs="Times New Roman"/>
          <w:color w:val="000000"/>
          <w:szCs w:val="27"/>
        </w:rPr>
        <w:t>.</w:t>
      </w:r>
    </w:p>
    <w:p w14:paraId="65A28C76"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Fleming, M., 2020. </w:t>
      </w:r>
      <w:r w:rsidRPr="00FF2DB8">
        <w:rPr>
          <w:rFonts w:eastAsia="Times New Roman" w:cs="Times New Roman"/>
          <w:i/>
          <w:iCs/>
          <w:color w:val="000000"/>
          <w:szCs w:val="27"/>
        </w:rPr>
        <w:t xml:space="preserve">How Covid-19 Has Shaken-Up </w:t>
      </w:r>
      <w:proofErr w:type="spellStart"/>
      <w:r w:rsidRPr="00FF2DB8">
        <w:rPr>
          <w:rFonts w:eastAsia="Times New Roman" w:cs="Times New Roman"/>
          <w:i/>
          <w:iCs/>
          <w:color w:val="000000"/>
          <w:szCs w:val="27"/>
        </w:rPr>
        <w:t>L'oréal's</w:t>
      </w:r>
      <w:proofErr w:type="spellEnd"/>
      <w:r w:rsidRPr="00FF2DB8">
        <w:rPr>
          <w:rFonts w:eastAsia="Times New Roman" w:cs="Times New Roman"/>
          <w:i/>
          <w:iCs/>
          <w:color w:val="000000"/>
          <w:szCs w:val="27"/>
        </w:rPr>
        <w:t xml:space="preserve"> Digital Plans</w:t>
      </w:r>
      <w:r w:rsidRPr="00FF2DB8">
        <w:rPr>
          <w:rFonts w:eastAsia="Times New Roman" w:cs="Times New Roman"/>
          <w:color w:val="000000"/>
          <w:szCs w:val="27"/>
        </w:rPr>
        <w:t>. [online] Marketing Week. Available at: &lt;https://www.marketingweek.com/loreal-ecommerce-business/&gt; [Accessed 23 December 2020].</w:t>
      </w:r>
    </w:p>
    <w:p w14:paraId="27F36B4D" w14:textId="77777777" w:rsidR="00FF2DB8" w:rsidRPr="00FF2DB8" w:rsidRDefault="00FF2DB8" w:rsidP="00FF2DB8">
      <w:pPr>
        <w:spacing w:after="180" w:line="240" w:lineRule="auto"/>
        <w:ind w:left="450" w:hanging="450"/>
        <w:jc w:val="left"/>
        <w:rPr>
          <w:rFonts w:eastAsia="Times New Roman" w:cs="Times New Roman"/>
          <w:color w:val="000000"/>
          <w:szCs w:val="27"/>
        </w:rPr>
      </w:pPr>
      <w:proofErr w:type="spellStart"/>
      <w:r w:rsidRPr="00FF2DB8">
        <w:rPr>
          <w:rFonts w:eastAsia="Times New Roman" w:cs="Times New Roman"/>
          <w:color w:val="000000"/>
          <w:szCs w:val="27"/>
        </w:rPr>
        <w:t>Jeyarathmm</w:t>
      </w:r>
      <w:proofErr w:type="spellEnd"/>
      <w:r w:rsidRPr="00FF2DB8">
        <w:rPr>
          <w:rFonts w:eastAsia="Times New Roman" w:cs="Times New Roman"/>
          <w:color w:val="000000"/>
          <w:szCs w:val="27"/>
        </w:rPr>
        <w:t>, M., 2008. </w:t>
      </w:r>
      <w:r w:rsidRPr="00FF2DB8">
        <w:rPr>
          <w:rFonts w:eastAsia="Times New Roman" w:cs="Times New Roman"/>
          <w:i/>
          <w:iCs/>
          <w:color w:val="000000"/>
          <w:szCs w:val="27"/>
        </w:rPr>
        <w:t>Strategic Management</w:t>
      </w:r>
      <w:r w:rsidRPr="00FF2DB8">
        <w:rPr>
          <w:rFonts w:eastAsia="Times New Roman" w:cs="Times New Roman"/>
          <w:color w:val="000000"/>
          <w:szCs w:val="27"/>
        </w:rPr>
        <w:t>. New Delhi: Himalaya Pub. House.</w:t>
      </w:r>
    </w:p>
    <w:p w14:paraId="40683A0C"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lastRenderedPageBreak/>
        <w:t>Lim, A., 2020. </w:t>
      </w:r>
      <w:r w:rsidRPr="00FF2DB8">
        <w:rPr>
          <w:rFonts w:eastAsia="Times New Roman" w:cs="Times New Roman"/>
          <w:i/>
          <w:iCs/>
          <w:color w:val="000000"/>
          <w:szCs w:val="27"/>
        </w:rPr>
        <w:t xml:space="preserve">New Face </w:t>
      </w:r>
      <w:proofErr w:type="gramStart"/>
      <w:r w:rsidRPr="00FF2DB8">
        <w:rPr>
          <w:rFonts w:eastAsia="Times New Roman" w:cs="Times New Roman"/>
          <w:i/>
          <w:iCs/>
          <w:color w:val="000000"/>
          <w:szCs w:val="27"/>
        </w:rPr>
        <w:t>Of</w:t>
      </w:r>
      <w:proofErr w:type="gramEnd"/>
      <w:r w:rsidRPr="00FF2DB8">
        <w:rPr>
          <w:rFonts w:eastAsia="Times New Roman" w:cs="Times New Roman"/>
          <w:i/>
          <w:iCs/>
          <w:color w:val="000000"/>
          <w:szCs w:val="27"/>
        </w:rPr>
        <w:t xml:space="preserve"> Retail: Pandemic Accelerates </w:t>
      </w:r>
      <w:proofErr w:type="spellStart"/>
      <w:r w:rsidRPr="00FF2DB8">
        <w:rPr>
          <w:rFonts w:eastAsia="Times New Roman" w:cs="Times New Roman"/>
          <w:i/>
          <w:iCs/>
          <w:color w:val="000000"/>
          <w:szCs w:val="27"/>
        </w:rPr>
        <w:t>L’Oréal’S</w:t>
      </w:r>
      <w:proofErr w:type="spellEnd"/>
      <w:r w:rsidRPr="00FF2DB8">
        <w:rPr>
          <w:rFonts w:eastAsia="Times New Roman" w:cs="Times New Roman"/>
          <w:i/>
          <w:iCs/>
          <w:color w:val="000000"/>
          <w:szCs w:val="27"/>
        </w:rPr>
        <w:t xml:space="preserve"> Drive To Push Retail Boundaries With ‘</w:t>
      </w:r>
      <w:proofErr w:type="spellStart"/>
      <w:r w:rsidRPr="00FF2DB8">
        <w:rPr>
          <w:rFonts w:eastAsia="Times New Roman" w:cs="Times New Roman"/>
          <w:i/>
          <w:iCs/>
          <w:color w:val="000000"/>
          <w:szCs w:val="27"/>
        </w:rPr>
        <w:t>Phy-Gital</w:t>
      </w:r>
      <w:proofErr w:type="spellEnd"/>
      <w:r w:rsidRPr="00FF2DB8">
        <w:rPr>
          <w:rFonts w:eastAsia="Times New Roman" w:cs="Times New Roman"/>
          <w:i/>
          <w:iCs/>
          <w:color w:val="000000"/>
          <w:szCs w:val="27"/>
        </w:rPr>
        <w:t>’ Initiatives</w:t>
      </w:r>
      <w:r w:rsidRPr="00FF2DB8">
        <w:rPr>
          <w:rFonts w:eastAsia="Times New Roman" w:cs="Times New Roman"/>
          <w:color w:val="000000"/>
          <w:szCs w:val="27"/>
        </w:rPr>
        <w:t>. [online] cosmeticsdesign-asia.com. Available at: &lt;https://www.cosmeticsdesign-asia.com/Article/2020/08/25/L-Oreal-accelerates-phy-gital-initiatives-amid-pandemic&gt; [Accessed 23 December 2020].</w:t>
      </w:r>
    </w:p>
    <w:p w14:paraId="7987A65D"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L'Oréal Finance, 2020. </w:t>
      </w:r>
      <w:r w:rsidRPr="00FF2DB8">
        <w:rPr>
          <w:rFonts w:eastAsia="Times New Roman" w:cs="Times New Roman"/>
          <w:i/>
          <w:iCs/>
          <w:color w:val="000000"/>
          <w:szCs w:val="27"/>
        </w:rPr>
        <w:t>Sales At 30 September 2020</w:t>
      </w:r>
      <w:r w:rsidRPr="00FF2DB8">
        <w:rPr>
          <w:rFonts w:eastAsia="Times New Roman" w:cs="Times New Roman"/>
          <w:color w:val="000000"/>
          <w:szCs w:val="27"/>
        </w:rPr>
        <w:t>. [online] L'Oréal Finance. Available at: &lt;https://www.loreal-finance.com/eng/news-release/sales-30-september-2020&gt; [Accessed 23 December 2020].</w:t>
      </w:r>
    </w:p>
    <w:p w14:paraId="64062CFA"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L'Oréal, 2020. </w:t>
      </w:r>
      <w:proofErr w:type="spellStart"/>
      <w:r w:rsidRPr="00FF2DB8">
        <w:rPr>
          <w:rFonts w:eastAsia="Times New Roman" w:cs="Times New Roman"/>
          <w:i/>
          <w:iCs/>
          <w:color w:val="000000"/>
          <w:szCs w:val="27"/>
        </w:rPr>
        <w:t>L'oréal</w:t>
      </w:r>
      <w:proofErr w:type="spellEnd"/>
      <w:r w:rsidRPr="00FF2DB8">
        <w:rPr>
          <w:rFonts w:eastAsia="Times New Roman" w:cs="Times New Roman"/>
          <w:i/>
          <w:iCs/>
          <w:color w:val="000000"/>
          <w:szCs w:val="27"/>
        </w:rPr>
        <w:t xml:space="preserve"> Takes Part: Our Response </w:t>
      </w:r>
      <w:proofErr w:type="gramStart"/>
      <w:r w:rsidRPr="00FF2DB8">
        <w:rPr>
          <w:rFonts w:eastAsia="Times New Roman" w:cs="Times New Roman"/>
          <w:i/>
          <w:iCs/>
          <w:color w:val="000000"/>
          <w:szCs w:val="27"/>
        </w:rPr>
        <w:t>To</w:t>
      </w:r>
      <w:proofErr w:type="gramEnd"/>
      <w:r w:rsidRPr="00FF2DB8">
        <w:rPr>
          <w:rFonts w:eastAsia="Times New Roman" w:cs="Times New Roman"/>
          <w:i/>
          <w:iCs/>
          <w:color w:val="000000"/>
          <w:szCs w:val="27"/>
        </w:rPr>
        <w:t xml:space="preserve"> Covid-19</w:t>
      </w:r>
      <w:r w:rsidRPr="00FF2DB8">
        <w:rPr>
          <w:rFonts w:eastAsia="Times New Roman" w:cs="Times New Roman"/>
          <w:color w:val="000000"/>
          <w:szCs w:val="27"/>
        </w:rPr>
        <w:t>. [online] L'Oréal. Available at: &lt;https://www.loreal.com/en/articles/group/2020/05/22/17/22/our-response-to-covid/&gt; [Accessed 23 December 2020].</w:t>
      </w:r>
    </w:p>
    <w:p w14:paraId="5BF861F0"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McGee, J., Thomas, H. and Wilson, D., 2006. </w:t>
      </w:r>
      <w:r w:rsidRPr="00FF2DB8">
        <w:rPr>
          <w:rFonts w:eastAsia="Times New Roman" w:cs="Times New Roman"/>
          <w:i/>
          <w:iCs/>
          <w:color w:val="000000"/>
          <w:szCs w:val="27"/>
        </w:rPr>
        <w:t>Strategic Management</w:t>
      </w:r>
      <w:r w:rsidRPr="00FF2DB8">
        <w:rPr>
          <w:rFonts w:eastAsia="Times New Roman" w:cs="Times New Roman"/>
          <w:color w:val="000000"/>
          <w:szCs w:val="27"/>
        </w:rPr>
        <w:t>. [Limerick]: McGraw-Hill.</w:t>
      </w:r>
    </w:p>
    <w:p w14:paraId="62D21C56"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Miller, A., 1998. </w:t>
      </w:r>
      <w:r w:rsidRPr="00FF2DB8">
        <w:rPr>
          <w:rFonts w:eastAsia="Times New Roman" w:cs="Times New Roman"/>
          <w:i/>
          <w:iCs/>
          <w:color w:val="000000"/>
          <w:szCs w:val="27"/>
        </w:rPr>
        <w:t>Strategic Management</w:t>
      </w:r>
      <w:r w:rsidRPr="00FF2DB8">
        <w:rPr>
          <w:rFonts w:eastAsia="Times New Roman" w:cs="Times New Roman"/>
          <w:color w:val="000000"/>
          <w:szCs w:val="27"/>
        </w:rPr>
        <w:t>. Boston: Irwin McGraw-Hill.</w:t>
      </w:r>
    </w:p>
    <w:p w14:paraId="3195FB84"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 xml:space="preserve">Rothaermel, F., </w:t>
      </w:r>
      <w:r>
        <w:rPr>
          <w:rFonts w:eastAsia="Times New Roman" w:cs="Times New Roman"/>
          <w:color w:val="000000"/>
          <w:szCs w:val="27"/>
        </w:rPr>
        <w:t>2019</w:t>
      </w:r>
      <w:r w:rsidRPr="00FF2DB8">
        <w:rPr>
          <w:rFonts w:eastAsia="Times New Roman" w:cs="Times New Roman"/>
          <w:color w:val="000000"/>
          <w:szCs w:val="27"/>
        </w:rPr>
        <w:t> </w:t>
      </w:r>
      <w:r w:rsidRPr="00FF2DB8">
        <w:rPr>
          <w:rFonts w:eastAsia="Times New Roman" w:cs="Times New Roman"/>
          <w:i/>
          <w:iCs/>
          <w:color w:val="000000"/>
          <w:szCs w:val="27"/>
        </w:rPr>
        <w:t>Strategic Management</w:t>
      </w:r>
      <w:r w:rsidRPr="00FF2DB8">
        <w:rPr>
          <w:rFonts w:eastAsia="Times New Roman" w:cs="Times New Roman"/>
          <w:color w:val="000000"/>
          <w:szCs w:val="27"/>
        </w:rPr>
        <w:t>.</w:t>
      </w:r>
    </w:p>
    <w:p w14:paraId="61DEBC7C"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Smith, A., 2020. </w:t>
      </w:r>
      <w:r w:rsidRPr="00FF2DB8">
        <w:rPr>
          <w:rFonts w:eastAsia="Times New Roman" w:cs="Times New Roman"/>
          <w:i/>
          <w:iCs/>
          <w:color w:val="000000"/>
          <w:szCs w:val="27"/>
        </w:rPr>
        <w:t xml:space="preserve">Prospering </w:t>
      </w:r>
      <w:proofErr w:type="gramStart"/>
      <w:r w:rsidRPr="00FF2DB8">
        <w:rPr>
          <w:rFonts w:eastAsia="Times New Roman" w:cs="Times New Roman"/>
          <w:i/>
          <w:iCs/>
          <w:color w:val="000000"/>
          <w:szCs w:val="27"/>
        </w:rPr>
        <w:t>In</w:t>
      </w:r>
      <w:proofErr w:type="gramEnd"/>
      <w:r w:rsidRPr="00FF2DB8">
        <w:rPr>
          <w:rFonts w:eastAsia="Times New Roman" w:cs="Times New Roman"/>
          <w:i/>
          <w:iCs/>
          <w:color w:val="000000"/>
          <w:szCs w:val="27"/>
        </w:rPr>
        <w:t xml:space="preserve"> The Pandemic: The Top 100 Companies</w:t>
      </w:r>
      <w:r w:rsidRPr="00FF2DB8">
        <w:rPr>
          <w:rFonts w:eastAsia="Times New Roman" w:cs="Times New Roman"/>
          <w:color w:val="000000"/>
          <w:szCs w:val="27"/>
        </w:rPr>
        <w:t>. [online] Ft.com. Available at: &lt;https://www.ft.com/content/844ed28c-8074-4856-bde0-20f3bf4cd8f0&gt; [Accessed 23 December 2020].</w:t>
      </w:r>
    </w:p>
    <w:p w14:paraId="38F1D077"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Thompson, J., Scott, J. and Martin, F., 2017. </w:t>
      </w:r>
      <w:r w:rsidRPr="00FF2DB8">
        <w:rPr>
          <w:rFonts w:eastAsia="Times New Roman" w:cs="Times New Roman"/>
          <w:i/>
          <w:iCs/>
          <w:color w:val="000000"/>
          <w:szCs w:val="27"/>
        </w:rPr>
        <w:t>Strategic Management</w:t>
      </w:r>
      <w:r w:rsidRPr="00FF2DB8">
        <w:rPr>
          <w:rFonts w:eastAsia="Times New Roman" w:cs="Times New Roman"/>
          <w:color w:val="000000"/>
          <w:szCs w:val="27"/>
        </w:rPr>
        <w:t>. Andover: Cengage.</w:t>
      </w:r>
    </w:p>
    <w:p w14:paraId="2FD742E4" w14:textId="77777777" w:rsidR="00FF2DB8" w:rsidRPr="00FF2DB8" w:rsidRDefault="00FF2DB8" w:rsidP="00FF2DB8">
      <w:pPr>
        <w:spacing w:after="180" w:line="240" w:lineRule="auto"/>
        <w:ind w:left="450" w:hanging="450"/>
        <w:jc w:val="left"/>
        <w:rPr>
          <w:rFonts w:eastAsia="Times New Roman" w:cs="Times New Roman"/>
          <w:color w:val="000000"/>
          <w:szCs w:val="27"/>
        </w:rPr>
      </w:pPr>
      <w:proofErr w:type="spellStart"/>
      <w:r w:rsidRPr="00FF2DB8">
        <w:rPr>
          <w:rFonts w:eastAsia="Times New Roman" w:cs="Times New Roman"/>
          <w:color w:val="000000"/>
          <w:szCs w:val="27"/>
        </w:rPr>
        <w:t>WayUp</w:t>
      </w:r>
      <w:proofErr w:type="spellEnd"/>
      <w:r w:rsidRPr="00FF2DB8">
        <w:rPr>
          <w:rFonts w:eastAsia="Times New Roman" w:cs="Times New Roman"/>
          <w:color w:val="000000"/>
          <w:szCs w:val="27"/>
        </w:rPr>
        <w:t>, 2020. </w:t>
      </w:r>
      <w:r w:rsidRPr="00FF2DB8">
        <w:rPr>
          <w:rFonts w:eastAsia="Times New Roman" w:cs="Times New Roman"/>
          <w:i/>
          <w:iCs/>
          <w:color w:val="000000"/>
          <w:szCs w:val="27"/>
        </w:rPr>
        <w:t xml:space="preserve">3 Ways L’Oréal Is Helping Their Communities </w:t>
      </w:r>
      <w:proofErr w:type="gramStart"/>
      <w:r w:rsidRPr="00FF2DB8">
        <w:rPr>
          <w:rFonts w:eastAsia="Times New Roman" w:cs="Times New Roman"/>
          <w:i/>
          <w:iCs/>
          <w:color w:val="000000"/>
          <w:szCs w:val="27"/>
        </w:rPr>
        <w:t>In</w:t>
      </w:r>
      <w:proofErr w:type="gramEnd"/>
      <w:r w:rsidRPr="00FF2DB8">
        <w:rPr>
          <w:rFonts w:eastAsia="Times New Roman" w:cs="Times New Roman"/>
          <w:i/>
          <w:iCs/>
          <w:color w:val="000000"/>
          <w:szCs w:val="27"/>
        </w:rPr>
        <w:t xml:space="preserve"> The Wake Of COVID-19</w:t>
      </w:r>
      <w:r w:rsidRPr="00FF2DB8">
        <w:rPr>
          <w:rFonts w:eastAsia="Times New Roman" w:cs="Times New Roman"/>
          <w:color w:val="000000"/>
          <w:szCs w:val="27"/>
        </w:rPr>
        <w:t xml:space="preserve">. [online] Job and Internship Advice, Companies to Work for and More | </w:t>
      </w:r>
      <w:proofErr w:type="spellStart"/>
      <w:r w:rsidRPr="00FF2DB8">
        <w:rPr>
          <w:rFonts w:eastAsia="Times New Roman" w:cs="Times New Roman"/>
          <w:color w:val="000000"/>
          <w:szCs w:val="27"/>
        </w:rPr>
        <w:t>WayUp</w:t>
      </w:r>
      <w:proofErr w:type="spellEnd"/>
      <w:r w:rsidRPr="00FF2DB8">
        <w:rPr>
          <w:rFonts w:eastAsia="Times New Roman" w:cs="Times New Roman"/>
          <w:color w:val="000000"/>
          <w:szCs w:val="27"/>
        </w:rPr>
        <w:t xml:space="preserve"> Blog. Available at: &lt;https://www.wayup.com/guide/community/loreal-2468-sponsored-helping-communities-covid-19/&gt; [Accessed 23 December 2020].</w:t>
      </w:r>
    </w:p>
    <w:p w14:paraId="702E009D" w14:textId="77777777" w:rsidR="00FF2DB8" w:rsidRPr="00FF2DB8" w:rsidRDefault="00FF2DB8" w:rsidP="00FF2DB8">
      <w:pPr>
        <w:spacing w:after="180" w:line="240" w:lineRule="auto"/>
        <w:ind w:left="450" w:hanging="450"/>
        <w:jc w:val="left"/>
        <w:rPr>
          <w:rFonts w:eastAsia="Times New Roman" w:cs="Times New Roman"/>
          <w:color w:val="000000"/>
          <w:szCs w:val="27"/>
        </w:rPr>
      </w:pPr>
      <w:r w:rsidRPr="00FF2DB8">
        <w:rPr>
          <w:rFonts w:eastAsia="Times New Roman" w:cs="Times New Roman"/>
          <w:color w:val="000000"/>
          <w:szCs w:val="27"/>
        </w:rPr>
        <w:t>Weil, J. and Fine, J., 2020. </w:t>
      </w:r>
      <w:r w:rsidRPr="00FF2DB8">
        <w:rPr>
          <w:rFonts w:eastAsia="Times New Roman" w:cs="Times New Roman"/>
          <w:i/>
          <w:iCs/>
          <w:color w:val="000000"/>
          <w:szCs w:val="27"/>
        </w:rPr>
        <w:t>L’Oréal Launches Sweeping Program To Combat COVID-19</w:t>
      </w:r>
      <w:r w:rsidRPr="00FF2DB8">
        <w:rPr>
          <w:rFonts w:eastAsia="Times New Roman" w:cs="Times New Roman"/>
          <w:color w:val="000000"/>
          <w:szCs w:val="27"/>
        </w:rPr>
        <w:t>. [online] WWD. Available at: &lt;https://wwd.com/beauty-industry-news/beauty-features/loreal-launches-sweeping-program-to-combat-covid-1203539626/&gt; [Accessed 23 December 2020].</w:t>
      </w:r>
    </w:p>
    <w:p w14:paraId="2FDA746F" w14:textId="77777777" w:rsidR="00FF2DB8" w:rsidRPr="00FF2DB8" w:rsidRDefault="00FF2DB8" w:rsidP="00AB252E">
      <w:pPr>
        <w:rPr>
          <w:sz w:val="22"/>
          <w:lang w:val="en-GB"/>
        </w:rPr>
      </w:pPr>
    </w:p>
    <w:sectPr w:rsidR="00FF2DB8" w:rsidRPr="00FF2DB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9EDDB" w14:textId="77777777" w:rsidR="00587E82" w:rsidRDefault="00587E82" w:rsidP="00B23FD3">
      <w:pPr>
        <w:spacing w:after="0" w:line="240" w:lineRule="auto"/>
      </w:pPr>
      <w:r>
        <w:separator/>
      </w:r>
    </w:p>
  </w:endnote>
  <w:endnote w:type="continuationSeparator" w:id="0">
    <w:p w14:paraId="62D25416" w14:textId="77777777" w:rsidR="00587E82" w:rsidRDefault="00587E82" w:rsidP="00B23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7645929"/>
      <w:docPartObj>
        <w:docPartGallery w:val="Page Numbers (Bottom of Page)"/>
        <w:docPartUnique/>
      </w:docPartObj>
    </w:sdtPr>
    <w:sdtEndPr>
      <w:rPr>
        <w:noProof/>
      </w:rPr>
    </w:sdtEndPr>
    <w:sdtContent>
      <w:p w14:paraId="75FC1A22" w14:textId="77777777" w:rsidR="00B23FD3" w:rsidRDefault="00B23FD3">
        <w:pPr>
          <w:pStyle w:val="Footer"/>
          <w:jc w:val="right"/>
        </w:pPr>
        <w:r>
          <w:fldChar w:fldCharType="begin"/>
        </w:r>
        <w:r>
          <w:instrText xml:space="preserve"> PAGE   \* MERGEFORMAT </w:instrText>
        </w:r>
        <w:r>
          <w:fldChar w:fldCharType="separate"/>
        </w:r>
        <w:r w:rsidR="00FF2DB8">
          <w:rPr>
            <w:noProof/>
          </w:rPr>
          <w:t>2</w:t>
        </w:r>
        <w:r>
          <w:rPr>
            <w:noProof/>
          </w:rPr>
          <w:fldChar w:fldCharType="end"/>
        </w:r>
      </w:p>
    </w:sdtContent>
  </w:sdt>
  <w:p w14:paraId="63837C51" w14:textId="77777777" w:rsidR="00B23FD3" w:rsidRDefault="00B23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AC27D" w14:textId="77777777" w:rsidR="00587E82" w:rsidRDefault="00587E82" w:rsidP="00B23FD3">
      <w:pPr>
        <w:spacing w:after="0" w:line="240" w:lineRule="auto"/>
      </w:pPr>
      <w:r>
        <w:separator/>
      </w:r>
    </w:p>
  </w:footnote>
  <w:footnote w:type="continuationSeparator" w:id="0">
    <w:p w14:paraId="5AD3C0E8" w14:textId="77777777" w:rsidR="00587E82" w:rsidRDefault="00587E82" w:rsidP="00B23F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0CA"/>
    <w:rsid w:val="00077D84"/>
    <w:rsid w:val="000A50F5"/>
    <w:rsid w:val="00122A60"/>
    <w:rsid w:val="001E3E1A"/>
    <w:rsid w:val="002920CA"/>
    <w:rsid w:val="0039765B"/>
    <w:rsid w:val="003F41C9"/>
    <w:rsid w:val="004117F2"/>
    <w:rsid w:val="005113B6"/>
    <w:rsid w:val="00587E82"/>
    <w:rsid w:val="00802F00"/>
    <w:rsid w:val="00847D6A"/>
    <w:rsid w:val="00912821"/>
    <w:rsid w:val="00AB252E"/>
    <w:rsid w:val="00AE44D3"/>
    <w:rsid w:val="00B23FD3"/>
    <w:rsid w:val="00B44D26"/>
    <w:rsid w:val="00DD7D5C"/>
    <w:rsid w:val="00E01ADC"/>
    <w:rsid w:val="00FE6AE9"/>
    <w:rsid w:val="00FF2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06B8"/>
  <w15:chartTrackingRefBased/>
  <w15:docId w15:val="{AC4FB26A-42BC-47E8-821E-FFB8F921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0C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20C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920CA"/>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4117F2"/>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0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920CA"/>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iPriority w:val="99"/>
    <w:unhideWhenUsed/>
    <w:rsid w:val="00B23F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FD3"/>
    <w:rPr>
      <w:rFonts w:ascii="Times New Roman" w:hAnsi="Times New Roman"/>
      <w:sz w:val="24"/>
    </w:rPr>
  </w:style>
  <w:style w:type="paragraph" w:styleId="Footer">
    <w:name w:val="footer"/>
    <w:basedOn w:val="Normal"/>
    <w:link w:val="FooterChar"/>
    <w:uiPriority w:val="99"/>
    <w:unhideWhenUsed/>
    <w:rsid w:val="00B23F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FD3"/>
    <w:rPr>
      <w:rFonts w:ascii="Times New Roman" w:hAnsi="Times New Roman"/>
      <w:sz w:val="24"/>
    </w:rPr>
  </w:style>
  <w:style w:type="table" w:styleId="TableGrid">
    <w:name w:val="Table Grid"/>
    <w:basedOn w:val="TableNormal"/>
    <w:uiPriority w:val="39"/>
    <w:rsid w:val="00AE4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117F2"/>
    <w:rPr>
      <w:rFonts w:ascii="Times New Roman" w:eastAsiaTheme="majorEastAsia" w:hAnsi="Times New Roman" w:cstheme="majorBidi"/>
      <w:b/>
      <w:color w:val="1F4D78" w:themeColor="accent1" w:themeShade="7F"/>
      <w:sz w:val="24"/>
      <w:szCs w:val="24"/>
    </w:rPr>
  </w:style>
  <w:style w:type="paragraph" w:styleId="TOCHeading">
    <w:name w:val="TOC Heading"/>
    <w:basedOn w:val="Heading1"/>
    <w:next w:val="Normal"/>
    <w:uiPriority w:val="39"/>
    <w:unhideWhenUsed/>
    <w:qFormat/>
    <w:rsid w:val="00FF2DB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F2DB8"/>
    <w:pPr>
      <w:spacing w:after="100"/>
    </w:pPr>
  </w:style>
  <w:style w:type="paragraph" w:styleId="TOC2">
    <w:name w:val="toc 2"/>
    <w:basedOn w:val="Normal"/>
    <w:next w:val="Normal"/>
    <w:autoRedefine/>
    <w:uiPriority w:val="39"/>
    <w:unhideWhenUsed/>
    <w:rsid w:val="00FF2DB8"/>
    <w:pPr>
      <w:spacing w:after="100"/>
      <w:ind w:left="240"/>
    </w:pPr>
  </w:style>
  <w:style w:type="paragraph" w:styleId="TOC3">
    <w:name w:val="toc 3"/>
    <w:basedOn w:val="Normal"/>
    <w:next w:val="Normal"/>
    <w:autoRedefine/>
    <w:uiPriority w:val="39"/>
    <w:unhideWhenUsed/>
    <w:rsid w:val="00FF2DB8"/>
    <w:pPr>
      <w:spacing w:after="100"/>
      <w:ind w:left="480"/>
    </w:pPr>
  </w:style>
  <w:style w:type="character" w:styleId="Hyperlink">
    <w:name w:val="Hyperlink"/>
    <w:basedOn w:val="DefaultParagraphFont"/>
    <w:uiPriority w:val="99"/>
    <w:unhideWhenUsed/>
    <w:rsid w:val="00FF2D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966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9F9BB-3EF8-4449-AC47-4219775E1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9</Pages>
  <Words>2571</Words>
  <Characters>14660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atanasovaizabela@gmail.com</cp:lastModifiedBy>
  <cp:revision>4</cp:revision>
  <dcterms:created xsi:type="dcterms:W3CDTF">2020-12-23T11:04:00Z</dcterms:created>
  <dcterms:modified xsi:type="dcterms:W3CDTF">2020-12-31T17:42:00Z</dcterms:modified>
</cp:coreProperties>
</file>