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933DE2" wp14:paraId="5E5787A5" wp14:textId="18FE09F8">
      <w:pPr>
        <w:jc w:val="center"/>
        <w:rPr>
          <w:rFonts w:ascii="Arial" w:hAnsi="Arial" w:eastAsia="Arial" w:cs="Arial"/>
          <w:b w:val="1"/>
          <w:bCs w:val="1"/>
          <w:color w:val="auto"/>
          <w:u w:val="single"/>
        </w:rPr>
      </w:pPr>
      <w:r w:rsidRPr="46933DE2" w:rsidR="601CC7CA">
        <w:rPr>
          <w:rFonts w:ascii="Arial" w:hAnsi="Arial" w:eastAsia="Arial" w:cs="Arial"/>
          <w:b w:val="1"/>
          <w:bCs w:val="1"/>
          <w:color w:val="auto"/>
          <w:u w:val="single"/>
        </w:rPr>
        <w:t>INTERNATIONAL BUSINESS CONCEPTS</w:t>
      </w:r>
    </w:p>
    <w:p w:rsidR="745048C3" w:rsidP="46933DE2" w:rsidRDefault="745048C3" w14:paraId="4813A0B6" w14:textId="49C84D24">
      <w:pPr>
        <w:jc w:val="center"/>
        <w:rPr>
          <w:rFonts w:ascii="Arial" w:hAnsi="Arial" w:eastAsia="Arial" w:cs="Arial"/>
          <w:b w:val="0"/>
          <w:bCs w:val="0"/>
          <w:u w:val="none"/>
        </w:rPr>
      </w:pPr>
      <w:r w:rsidRPr="436A4200" w:rsidR="745048C3">
        <w:rPr>
          <w:rFonts w:ascii="Arial" w:hAnsi="Arial" w:eastAsia="Arial" w:cs="Arial"/>
          <w:b w:val="1"/>
          <w:bCs w:val="1"/>
          <w:u w:val="single"/>
        </w:rPr>
        <w:t xml:space="preserve">Name: </w:t>
      </w:r>
      <w:r w:rsidRPr="436A4200" w:rsidR="65DDA02A">
        <w:rPr>
          <w:rFonts w:ascii="Arial" w:hAnsi="Arial" w:eastAsia="Arial" w:cs="Arial"/>
          <w:b w:val="1"/>
          <w:bCs w:val="1"/>
          <w:u w:val="none"/>
        </w:rPr>
        <w:t>Louise</w:t>
      </w:r>
      <w:r w:rsidRPr="436A4200" w:rsidR="745048C3">
        <w:rPr>
          <w:rFonts w:ascii="Arial" w:hAnsi="Arial" w:eastAsia="Arial" w:cs="Arial"/>
          <w:b w:val="1"/>
          <w:bCs w:val="1"/>
          <w:u w:val="none"/>
        </w:rPr>
        <w:t xml:space="preserve"> hall</w:t>
      </w:r>
    </w:p>
    <w:p w:rsidR="7B1867D9" w:rsidP="46933DE2" w:rsidRDefault="7B1867D9" w14:paraId="04EAF47A" w14:textId="509C503B">
      <w:pPr>
        <w:jc w:val="center"/>
        <w:rPr>
          <w:rFonts w:ascii="Arial" w:hAnsi="Arial" w:eastAsia="Arial" w:cs="Arial"/>
          <w:b w:val="0"/>
          <w:bCs w:val="0"/>
          <w:u w:val="none"/>
        </w:rPr>
      </w:pPr>
      <w:r w:rsidRPr="46933DE2" w:rsidR="7B1867D9">
        <w:rPr>
          <w:rFonts w:ascii="Arial" w:hAnsi="Arial" w:eastAsia="Arial" w:cs="Arial"/>
          <w:b w:val="1"/>
          <w:bCs w:val="1"/>
          <w:u w:val="single"/>
        </w:rPr>
        <w:t>Student number:</w:t>
      </w:r>
      <w:r w:rsidRPr="46933DE2" w:rsidR="7B1867D9">
        <w:rPr>
          <w:rFonts w:ascii="Arial" w:hAnsi="Arial" w:eastAsia="Arial" w:cs="Arial"/>
          <w:b w:val="0"/>
          <w:bCs w:val="0"/>
          <w:u w:val="none"/>
        </w:rPr>
        <w:t xml:space="preserve"> </w:t>
      </w:r>
      <w:r w:rsidRPr="46933DE2" w:rsidR="7B1867D9">
        <w:rPr>
          <w:rFonts w:ascii="Arial" w:hAnsi="Arial" w:eastAsia="Arial" w:cs="Arial"/>
          <w:b w:val="1"/>
          <w:bCs w:val="1"/>
          <w:u w:val="none"/>
        </w:rPr>
        <w:t>2126231</w:t>
      </w:r>
    </w:p>
    <w:p w:rsidR="7B1867D9" w:rsidP="46933DE2" w:rsidRDefault="7B1867D9" w14:paraId="273F478F" w14:textId="406C0F53">
      <w:pPr>
        <w:jc w:val="center"/>
        <w:rPr>
          <w:rFonts w:ascii="Arial" w:hAnsi="Arial" w:eastAsia="Arial" w:cs="Arial"/>
          <w:b w:val="0"/>
          <w:bCs w:val="0"/>
          <w:u w:val="none"/>
        </w:rPr>
      </w:pPr>
      <w:r w:rsidRPr="46933DE2" w:rsidR="7B1867D9">
        <w:rPr>
          <w:rFonts w:ascii="Arial" w:hAnsi="Arial" w:eastAsia="Arial" w:cs="Arial"/>
          <w:b w:val="1"/>
          <w:bCs w:val="1"/>
          <w:u w:val="single"/>
        </w:rPr>
        <w:t xml:space="preserve">Module code: </w:t>
      </w:r>
      <w:r w:rsidRPr="46933DE2" w:rsidR="7B1867D9">
        <w:rPr>
          <w:rFonts w:ascii="Arial" w:hAnsi="Arial" w:eastAsia="Arial" w:cs="Arial"/>
          <w:b w:val="1"/>
          <w:bCs w:val="1"/>
          <w:u w:val="none"/>
        </w:rPr>
        <w:t xml:space="preserve"> LCMB7034</w:t>
      </w:r>
    </w:p>
    <w:p w:rsidR="18F4F36D" w:rsidP="46933DE2" w:rsidRDefault="18F4F36D" w14:paraId="6BC6D59E" w14:textId="4653E2AD">
      <w:pPr>
        <w:jc w:val="center"/>
        <w:rPr>
          <w:rFonts w:ascii="Arial" w:hAnsi="Arial" w:eastAsia="Arial" w:cs="Arial"/>
          <w:b w:val="0"/>
          <w:bCs w:val="0"/>
          <w:u w:val="single"/>
        </w:rPr>
      </w:pPr>
      <w:r w:rsidRPr="46933DE2" w:rsidR="18F4F36D">
        <w:rPr>
          <w:rFonts w:ascii="Arial" w:hAnsi="Arial" w:eastAsia="Arial" w:cs="Arial"/>
          <w:b w:val="1"/>
          <w:bCs w:val="1"/>
          <w:u w:val="single"/>
        </w:rPr>
        <w:t>Assignment title:</w:t>
      </w:r>
      <w:r w:rsidRPr="46933DE2" w:rsidR="18F4F36D">
        <w:rPr>
          <w:rFonts w:ascii="Arial" w:hAnsi="Arial" w:eastAsia="Arial" w:cs="Arial"/>
          <w:b w:val="1"/>
          <w:bCs w:val="1"/>
          <w:u w:val="none"/>
        </w:rPr>
        <w:t xml:space="preserve"> </w:t>
      </w:r>
      <w:r w:rsidRPr="46933DE2" w:rsidR="4B5A6B9E">
        <w:rPr>
          <w:rFonts w:ascii="Arial" w:hAnsi="Arial" w:eastAsia="Arial" w:cs="Arial"/>
          <w:b w:val="1"/>
          <w:bCs w:val="1"/>
          <w:u w:val="none"/>
        </w:rPr>
        <w:t>R</w:t>
      </w:r>
      <w:r w:rsidRPr="46933DE2" w:rsidR="18F4F36D">
        <w:rPr>
          <w:rFonts w:ascii="Arial" w:hAnsi="Arial" w:eastAsia="Arial" w:cs="Arial"/>
          <w:b w:val="1"/>
          <w:bCs w:val="1"/>
          <w:u w:val="none"/>
        </w:rPr>
        <w:t>e</w:t>
      </w:r>
      <w:r w:rsidRPr="46933DE2" w:rsidR="18F4F36D">
        <w:rPr>
          <w:rFonts w:ascii="Arial" w:hAnsi="Arial" w:eastAsia="Arial" w:cs="Arial"/>
          <w:b w:val="1"/>
          <w:bCs w:val="1"/>
          <w:u w:val="none"/>
        </w:rPr>
        <w:t>port</w:t>
      </w:r>
    </w:p>
    <w:p w:rsidR="4FF95423" w:rsidP="46933DE2" w:rsidRDefault="4FF95423" w14:paraId="2D4ECCD3" w14:textId="3345FCF0">
      <w:pPr>
        <w:spacing w:before="120" w:beforeAutospacing="off" w:after="120" w:afterAutospacing="off"/>
        <w:jc w:val="center"/>
        <w:rPr>
          <w:rFonts w:ascii="Arial" w:hAnsi="Arial" w:eastAsia="Arial" w:cs="Arial"/>
          <w:b w:val="0"/>
          <w:bCs w:val="0"/>
          <w:u w:val="none"/>
        </w:rPr>
      </w:pPr>
      <w:r w:rsidRPr="46933DE2" w:rsidR="4FF95423">
        <w:rPr>
          <w:rFonts w:ascii="Arial" w:hAnsi="Arial" w:eastAsia="Arial" w:cs="Arial"/>
          <w:b w:val="1"/>
          <w:bCs w:val="1"/>
          <w:u w:val="single"/>
        </w:rPr>
        <w:t>Lecturer:</w:t>
      </w:r>
      <w:r w:rsidRPr="46933DE2" w:rsidR="4FF95423">
        <w:rPr>
          <w:rFonts w:ascii="Arial" w:hAnsi="Arial" w:eastAsia="Arial" w:cs="Arial"/>
          <w:b w:val="0"/>
          <w:bCs w:val="0"/>
          <w:u w:val="single"/>
        </w:rPr>
        <w:t xml:space="preserve"> </w:t>
      </w:r>
      <w:r w:rsidRPr="46933DE2" w:rsidR="4FF95423">
        <w:rPr>
          <w:rFonts w:ascii="Arial" w:hAnsi="Arial" w:eastAsia="Arial" w:cs="Arial"/>
          <w:b w:val="1"/>
          <w:bCs w:val="1"/>
          <w:noProof w:val="0"/>
          <w:sz w:val="24"/>
          <w:szCs w:val="24"/>
          <w:lang w:val="en-GB"/>
        </w:rPr>
        <w:t>Chung Lai Johnny Wan</w:t>
      </w:r>
    </w:p>
    <w:p w:rsidR="46933DE2" w:rsidP="46933DE2" w:rsidRDefault="46933DE2" w14:paraId="1FFBD530" w14:textId="58922EBD">
      <w:pPr>
        <w:rPr>
          <w:rFonts w:ascii="Arial" w:hAnsi="Arial" w:eastAsia="Arial" w:cs="Arial"/>
          <w:b w:val="0"/>
          <w:bCs w:val="0"/>
          <w:u w:val="none"/>
        </w:rPr>
      </w:pPr>
    </w:p>
    <w:p w:rsidR="46933DE2" w:rsidP="46933DE2" w:rsidRDefault="46933DE2" w14:paraId="09E6EE2B" w14:textId="1D1AF399">
      <w:pPr>
        <w:rPr>
          <w:rFonts w:ascii="Arial" w:hAnsi="Arial" w:eastAsia="Arial" w:cs="Arial"/>
          <w:b w:val="0"/>
          <w:bCs w:val="0"/>
          <w:u w:val="none"/>
        </w:rPr>
      </w:pPr>
    </w:p>
    <w:p w:rsidR="46933DE2" w:rsidP="46933DE2" w:rsidRDefault="46933DE2" w14:paraId="75D64259" w14:textId="27E54660">
      <w:pPr>
        <w:rPr>
          <w:rFonts w:ascii="Arial" w:hAnsi="Arial" w:eastAsia="Arial" w:cs="Arial"/>
          <w:b w:val="0"/>
          <w:bCs w:val="0"/>
          <w:u w:val="none"/>
        </w:rPr>
      </w:pPr>
    </w:p>
    <w:p w:rsidR="50B17174" w:rsidP="6A4BCFBB" w:rsidRDefault="50B17174" w14:paraId="0CFFD04B" w14:textId="14DAED4A">
      <w:pPr>
        <w:pStyle w:val="Normal"/>
      </w:pPr>
      <w:r w:rsidRPr="436A4200" w:rsidR="5062A8C7">
        <w:rPr>
          <w:rFonts w:ascii="Arial" w:hAnsi="Arial" w:eastAsia="Arial" w:cs="Arial"/>
          <w:b w:val="0"/>
          <w:bCs w:val="0"/>
          <w:u w:val="none"/>
        </w:rPr>
        <w:t xml:space="preserve">                                      </w:t>
      </w:r>
      <w:r w:rsidR="04999245">
        <w:drawing>
          <wp:inline wp14:editId="406AC504" wp14:anchorId="787437E2">
            <wp:extent cx="3495675" cy="1304925"/>
            <wp:effectExtent l="0" t="0" r="0" b="0"/>
            <wp:docPr id="11943504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4350435" name=""/>
                    <pic:cNvPicPr/>
                  </pic:nvPicPr>
                  <pic:blipFill>
                    <a:blip xmlns:r="http://schemas.openxmlformats.org/officeDocument/2006/relationships" r:embed="rId33579114">
                      <a:extLst>
                        <a:ext xmlns:a="http://schemas.openxmlformats.org/drawingml/2006/main" uri="{28A0092B-C50C-407E-A947-70E740481C1C}">
                          <a14:useLocalDpi xmlns:a14="http://schemas.microsoft.com/office/drawing/2010/main" val="0"/>
                        </a:ext>
                      </a:extLst>
                    </a:blip>
                    <a:stretch>
                      <a:fillRect/>
                    </a:stretch>
                  </pic:blipFill>
                  <pic:spPr>
                    <a:xfrm>
                      <a:off x="0" y="0"/>
                      <a:ext cx="3495675" cy="1304925"/>
                    </a:xfrm>
                    <a:prstGeom prst="rect">
                      <a:avLst/>
                    </a:prstGeom>
                  </pic:spPr>
                </pic:pic>
              </a:graphicData>
            </a:graphic>
          </wp:inline>
        </w:drawing>
      </w:r>
    </w:p>
    <w:p w:rsidR="50B17174" w:rsidP="50B17174" w:rsidRDefault="50B17174" w14:paraId="385E6094" w14:textId="44540F6B">
      <w:pPr>
        <w:rPr>
          <w:rFonts w:ascii="Arial" w:hAnsi="Arial" w:eastAsia="Arial" w:cs="Arial"/>
          <w:b w:val="0"/>
          <w:bCs w:val="0"/>
          <w:u w:val="none"/>
        </w:rPr>
      </w:pPr>
    </w:p>
    <w:p w:rsidR="50B17174" w:rsidP="50B17174" w:rsidRDefault="50B17174" w14:paraId="1BD97880" w14:textId="1226FD57">
      <w:pPr>
        <w:rPr>
          <w:rFonts w:ascii="Arial" w:hAnsi="Arial" w:eastAsia="Arial" w:cs="Arial"/>
          <w:b w:val="0"/>
          <w:bCs w:val="0"/>
          <w:u w:val="none"/>
        </w:rPr>
      </w:pPr>
    </w:p>
    <w:p w:rsidR="50B17174" w:rsidP="0D85BA82" w:rsidRDefault="50B17174" w14:paraId="3105278A" w14:textId="644F733B">
      <w:pPr>
        <w:pStyle w:val="Normal"/>
      </w:pPr>
      <w:r w:rsidRPr="0D85BA82" w:rsidR="1C6F848B">
        <w:rPr>
          <w:rFonts w:ascii="Arial" w:hAnsi="Arial" w:eastAsia="Arial" w:cs="Arial"/>
          <w:b w:val="0"/>
          <w:bCs w:val="0"/>
          <w:u w:val="none"/>
        </w:rPr>
        <w:t xml:space="preserve">                                                </w:t>
      </w:r>
      <w:r w:rsidR="1C6F848B">
        <w:drawing>
          <wp:inline wp14:editId="6921E680" wp14:anchorId="5AC97550">
            <wp:extent cx="1905000" cy="1905000"/>
            <wp:effectExtent l="0" t="0" r="0" b="0"/>
            <wp:docPr id="1184024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4024711" name=""/>
                    <pic:cNvPicPr/>
                  </pic:nvPicPr>
                  <pic:blipFill>
                    <a:blip xmlns:r="http://schemas.openxmlformats.org/officeDocument/2006/relationships" r:embed="rId964500222">
                      <a:extLst>
                        <a:ext xmlns:a="http://schemas.openxmlformats.org/drawingml/2006/main"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p>
    <w:p w:rsidR="50B17174" w:rsidP="50B17174" w:rsidRDefault="50B17174" w14:paraId="2BB9972F" w14:textId="26DAC0AC">
      <w:pPr>
        <w:rPr>
          <w:rFonts w:ascii="Arial" w:hAnsi="Arial" w:eastAsia="Arial" w:cs="Arial"/>
          <w:b w:val="0"/>
          <w:bCs w:val="0"/>
          <w:u w:val="none"/>
        </w:rPr>
      </w:pPr>
    </w:p>
    <w:p w:rsidR="50B17174" w:rsidP="50B17174" w:rsidRDefault="50B17174" w14:paraId="365CE495" w14:textId="16007553">
      <w:pPr>
        <w:rPr>
          <w:rFonts w:ascii="Arial" w:hAnsi="Arial" w:eastAsia="Arial" w:cs="Arial"/>
          <w:b w:val="0"/>
          <w:bCs w:val="0"/>
          <w:u w:val="none"/>
        </w:rPr>
      </w:pPr>
    </w:p>
    <w:p w:rsidR="50B17174" w:rsidP="50B17174" w:rsidRDefault="50B17174" w14:paraId="2949FB1B" w14:textId="5887542E">
      <w:pPr>
        <w:rPr>
          <w:rFonts w:ascii="Arial" w:hAnsi="Arial" w:eastAsia="Arial" w:cs="Arial"/>
          <w:b w:val="0"/>
          <w:bCs w:val="0"/>
          <w:u w:val="none"/>
        </w:rPr>
      </w:pPr>
    </w:p>
    <w:p w:rsidR="50B17174" w:rsidP="50B17174" w:rsidRDefault="50B17174" w14:paraId="3D4B31F1" w14:textId="15431E49">
      <w:pPr>
        <w:rPr>
          <w:rFonts w:ascii="Arial" w:hAnsi="Arial" w:eastAsia="Arial" w:cs="Arial"/>
          <w:b w:val="0"/>
          <w:bCs w:val="0"/>
          <w:u w:val="none"/>
        </w:rPr>
      </w:pPr>
    </w:p>
    <w:p w:rsidR="50B17174" w:rsidP="50B17174" w:rsidRDefault="50B17174" w14:paraId="2A01D024" w14:textId="13C27CAF">
      <w:pPr>
        <w:rPr>
          <w:rFonts w:ascii="Arial" w:hAnsi="Arial" w:eastAsia="Arial" w:cs="Arial"/>
          <w:b w:val="0"/>
          <w:bCs w:val="0"/>
          <w:u w:val="none"/>
        </w:rPr>
      </w:pPr>
    </w:p>
    <w:p w:rsidR="50B17174" w:rsidP="50B17174" w:rsidRDefault="50B17174" w14:paraId="1B943667" w14:textId="0E5CE093">
      <w:pPr>
        <w:rPr>
          <w:rFonts w:ascii="Arial" w:hAnsi="Arial" w:eastAsia="Arial" w:cs="Arial"/>
          <w:b w:val="0"/>
          <w:bCs w:val="0"/>
          <w:u w:val="none"/>
        </w:rPr>
      </w:pPr>
    </w:p>
    <w:p w:rsidR="50B17174" w:rsidP="50B17174" w:rsidRDefault="50B17174" w14:paraId="218BEE4E" w14:textId="055A5604">
      <w:pPr>
        <w:rPr>
          <w:rFonts w:ascii="Arial" w:hAnsi="Arial" w:eastAsia="Arial" w:cs="Arial"/>
          <w:b w:val="0"/>
          <w:bCs w:val="0"/>
          <w:u w:val="none"/>
        </w:rPr>
      </w:pPr>
    </w:p>
    <w:p w:rsidR="50B17174" w:rsidP="50B17174" w:rsidRDefault="50B17174" w14:paraId="1381D20C" w14:textId="0B17190C">
      <w:pPr>
        <w:rPr>
          <w:rFonts w:ascii="Arial" w:hAnsi="Arial" w:eastAsia="Arial" w:cs="Arial"/>
          <w:b w:val="0"/>
          <w:bCs w:val="0"/>
          <w:u w:val="none"/>
        </w:rPr>
      </w:pPr>
    </w:p>
    <w:p w:rsidR="50B17174" w:rsidP="50B17174" w:rsidRDefault="50B17174" w14:paraId="3A3B6ADD" w14:textId="20ADB916">
      <w:pPr>
        <w:rPr>
          <w:rFonts w:ascii="Arial" w:hAnsi="Arial" w:eastAsia="Arial" w:cs="Arial"/>
          <w:b w:val="0"/>
          <w:bCs w:val="0"/>
          <w:u w:val="none"/>
        </w:rPr>
      </w:pPr>
    </w:p>
    <w:p w:rsidR="50B17174" w:rsidP="50B17174" w:rsidRDefault="50B17174" w14:paraId="3CA2AA33" w14:textId="5CF667C5">
      <w:pPr>
        <w:rPr>
          <w:rFonts w:ascii="Arial" w:hAnsi="Arial" w:eastAsia="Arial" w:cs="Arial"/>
          <w:b w:val="0"/>
          <w:bCs w:val="0"/>
          <w:u w:val="none"/>
        </w:rPr>
      </w:pPr>
    </w:p>
    <w:p w:rsidR="50B17174" w:rsidP="50B17174" w:rsidRDefault="50B17174" w14:paraId="50E02001" w14:textId="5D2FD79E">
      <w:pPr>
        <w:rPr>
          <w:rFonts w:ascii="Arial" w:hAnsi="Arial" w:eastAsia="Arial" w:cs="Arial"/>
          <w:b w:val="0"/>
          <w:bCs w:val="0"/>
          <w:u w:val="none"/>
        </w:rPr>
      </w:pPr>
    </w:p>
    <w:p w:rsidR="50B17174" w:rsidP="50B17174" w:rsidRDefault="50B17174" w14:paraId="66293892" w14:textId="131B7884">
      <w:pPr>
        <w:rPr>
          <w:rFonts w:ascii="Arial" w:hAnsi="Arial" w:eastAsia="Arial" w:cs="Arial"/>
          <w:b w:val="0"/>
          <w:bCs w:val="0"/>
          <w:u w:val="none"/>
        </w:rPr>
      </w:pPr>
    </w:p>
    <w:p w:rsidR="50B17174" w:rsidP="50B17174" w:rsidRDefault="50B17174" w14:paraId="7694C0A2" w14:textId="6C5564B6">
      <w:pPr>
        <w:rPr>
          <w:rFonts w:ascii="Arial" w:hAnsi="Arial" w:eastAsia="Arial" w:cs="Arial"/>
          <w:b w:val="0"/>
          <w:bCs w:val="0"/>
          <w:u w:val="none"/>
        </w:rPr>
      </w:pPr>
    </w:p>
    <w:p w:rsidR="50B17174" w:rsidP="50B17174" w:rsidRDefault="50B17174" w14:paraId="05BD38D5" w14:textId="02B54AFF">
      <w:pPr>
        <w:rPr>
          <w:rFonts w:ascii="Arial" w:hAnsi="Arial" w:eastAsia="Arial" w:cs="Arial"/>
          <w:b w:val="0"/>
          <w:bCs w:val="0"/>
          <w:u w:val="none"/>
        </w:rPr>
      </w:pPr>
    </w:p>
    <w:p w:rsidR="50B17174" w:rsidP="50B17174" w:rsidRDefault="50B17174" w14:paraId="52EFC6C1" w14:textId="31DC67AB">
      <w:pPr>
        <w:rPr>
          <w:rFonts w:ascii="Arial" w:hAnsi="Arial" w:eastAsia="Arial" w:cs="Arial"/>
          <w:b w:val="0"/>
          <w:bCs w:val="0"/>
          <w:u w:val="none"/>
        </w:rPr>
      </w:pPr>
    </w:p>
    <w:p w:rsidR="120A92DC" w:rsidP="50B17174" w:rsidRDefault="120A92DC" w14:paraId="230E9CF4" w14:textId="3C5AE24F">
      <w:pPr>
        <w:rPr>
          <w:rFonts w:ascii="Arial" w:hAnsi="Arial" w:eastAsia="Arial" w:cs="Arial"/>
          <w:b w:val="1"/>
          <w:bCs w:val="1"/>
          <w:u w:val="single"/>
        </w:rPr>
      </w:pPr>
      <w:r w:rsidRPr="50B17174" w:rsidR="120A92DC">
        <w:rPr>
          <w:rFonts w:ascii="Arial" w:hAnsi="Arial" w:eastAsia="Arial" w:cs="Arial"/>
          <w:b w:val="1"/>
          <w:bCs w:val="1"/>
          <w:u w:val="single"/>
        </w:rPr>
        <w:t>CONTENTS PAGE</w:t>
      </w:r>
    </w:p>
    <w:p w:rsidR="50B17174" w:rsidP="50B17174" w:rsidRDefault="50B17174" w14:paraId="6C80D149" w14:textId="59B4730B">
      <w:pPr>
        <w:pStyle w:val="Normal"/>
        <w:rPr>
          <w:rFonts w:ascii="Arial" w:hAnsi="Arial" w:eastAsia="Arial" w:cs="Arial"/>
          <w:b w:val="0"/>
          <w:bCs w:val="0"/>
          <w:u w:val="none"/>
        </w:rPr>
      </w:pPr>
      <w:r w:rsidRPr="50B17174" w:rsidR="50B17174">
        <w:rPr>
          <w:rFonts w:ascii="Arial" w:hAnsi="Arial" w:eastAsia="Arial" w:cs="Arial"/>
          <w:b w:val="0"/>
          <w:bCs w:val="0"/>
          <w:u w:val="none"/>
        </w:rPr>
        <w:t xml:space="preserve">1. </w:t>
      </w:r>
      <w:r w:rsidRPr="50B17174" w:rsidR="6661748A">
        <w:rPr>
          <w:rFonts w:ascii="Arial" w:hAnsi="Arial" w:eastAsia="Arial" w:cs="Arial"/>
          <w:b w:val="0"/>
          <w:bCs w:val="0"/>
          <w:u w:val="none"/>
        </w:rPr>
        <w:t>introduction</w:t>
      </w:r>
    </w:p>
    <w:p w:rsidR="369FB802" w:rsidP="50B17174" w:rsidRDefault="369FB802" w14:paraId="6FB2D4F5" w14:textId="760FE286">
      <w:pPr>
        <w:pStyle w:val="Normal"/>
        <w:rPr>
          <w:rFonts w:ascii="Arial" w:hAnsi="Arial" w:eastAsia="Arial" w:cs="Arial"/>
          <w:b w:val="0"/>
          <w:bCs w:val="0"/>
          <w:noProof w:val="0"/>
          <w:sz w:val="24"/>
          <w:szCs w:val="24"/>
          <w:lang w:val="en-GB"/>
        </w:rPr>
      </w:pPr>
      <w:r w:rsidRPr="436A4200" w:rsidR="369FB802">
        <w:rPr>
          <w:rFonts w:ascii="Arial" w:hAnsi="Arial" w:eastAsia="Arial" w:cs="Arial"/>
          <w:b w:val="0"/>
          <w:bCs w:val="0"/>
          <w:sz w:val="24"/>
          <w:szCs w:val="24"/>
          <w:u w:val="none"/>
        </w:rPr>
        <w:t xml:space="preserve">2. </w:t>
      </w:r>
      <w:r w:rsidRPr="436A4200" w:rsidR="369FB802">
        <w:rPr>
          <w:rFonts w:ascii="Arial" w:hAnsi="Arial" w:eastAsia="Arial" w:cs="Arial"/>
          <w:b w:val="0"/>
          <w:bCs w:val="0"/>
          <w:noProof w:val="0"/>
          <w:sz w:val="24"/>
          <w:szCs w:val="24"/>
          <w:lang w:val="en-GB"/>
        </w:rPr>
        <w:t>Benefits and challenges of international operations</w:t>
      </w:r>
    </w:p>
    <w:p w:rsidR="0CEC8695" w:rsidP="436A4200" w:rsidRDefault="0CEC8695" w14:paraId="3EBD57C4" w14:textId="316F50C2">
      <w:pPr>
        <w:pStyle w:val="Normal"/>
        <w:rPr>
          <w:rFonts w:ascii="Arial" w:hAnsi="Arial" w:eastAsia="Arial" w:cs="Arial"/>
          <w:b w:val="0"/>
          <w:bCs w:val="0"/>
          <w:noProof w:val="0"/>
          <w:sz w:val="24"/>
          <w:szCs w:val="24"/>
          <w:lang w:val="en-GB"/>
        </w:rPr>
      </w:pPr>
      <w:r w:rsidRPr="436A4200" w:rsidR="0CEC8695">
        <w:rPr>
          <w:rFonts w:ascii="Arial" w:hAnsi="Arial" w:eastAsia="Arial" w:cs="Arial"/>
          <w:b w:val="0"/>
          <w:bCs w:val="0"/>
          <w:noProof w:val="0"/>
          <w:sz w:val="24"/>
          <w:szCs w:val="24"/>
          <w:lang w:val="en-GB"/>
        </w:rPr>
        <w:t>a. Why Nestlé Can Be Called an MNC/TNC</w:t>
      </w:r>
    </w:p>
    <w:p w:rsidR="0CEC8695" w:rsidP="436A4200" w:rsidRDefault="0CEC8695" w14:paraId="2A00A518" w14:textId="7C6ABCEC">
      <w:pPr>
        <w:pStyle w:val="Normal"/>
        <w:rPr>
          <w:rFonts w:ascii="Arial" w:hAnsi="Arial" w:eastAsia="Arial" w:cs="Arial"/>
          <w:b w:val="0"/>
          <w:bCs w:val="0"/>
          <w:noProof w:val="0"/>
          <w:sz w:val="24"/>
          <w:szCs w:val="24"/>
          <w:lang w:val="en-GB"/>
        </w:rPr>
      </w:pPr>
      <w:r w:rsidRPr="436A4200" w:rsidR="0CEC8695">
        <w:rPr>
          <w:rFonts w:ascii="Arial" w:hAnsi="Arial" w:eastAsia="Arial" w:cs="Arial"/>
          <w:b w:val="0"/>
          <w:bCs w:val="0"/>
          <w:noProof w:val="0"/>
          <w:sz w:val="24"/>
          <w:szCs w:val="24"/>
          <w:lang w:val="en-GB"/>
        </w:rPr>
        <w:t>b. Nestlé’s Global Operations</w:t>
      </w:r>
    </w:p>
    <w:p w:rsidR="0CEC8695" w:rsidP="436A4200" w:rsidRDefault="0CEC8695" w14:paraId="50E8AF9F" w14:textId="61044AF2">
      <w:pPr>
        <w:pStyle w:val="Normal"/>
        <w:rPr>
          <w:rFonts w:ascii="Arial" w:hAnsi="Arial" w:eastAsia="Arial" w:cs="Arial"/>
          <w:b w:val="0"/>
          <w:bCs w:val="0"/>
          <w:noProof w:val="0"/>
          <w:sz w:val="24"/>
          <w:szCs w:val="24"/>
          <w:lang w:val="en-GB"/>
        </w:rPr>
      </w:pPr>
      <w:r w:rsidRPr="436A4200" w:rsidR="0CEC8695">
        <w:rPr>
          <w:rFonts w:ascii="Arial" w:hAnsi="Arial" w:eastAsia="Arial" w:cs="Arial"/>
          <w:b w:val="0"/>
          <w:bCs w:val="0"/>
          <w:noProof w:val="0"/>
          <w:sz w:val="24"/>
          <w:szCs w:val="24"/>
          <w:lang w:val="en-GB"/>
        </w:rPr>
        <w:t>c. Entry Modes for International Markets</w:t>
      </w:r>
    </w:p>
    <w:p w:rsidR="0CEC8695" w:rsidP="436A4200" w:rsidRDefault="0CEC8695" w14:paraId="247A2E97" w14:textId="16F4B2B2">
      <w:pPr>
        <w:pStyle w:val="Normal"/>
        <w:rPr>
          <w:rFonts w:ascii="Arial" w:hAnsi="Arial" w:eastAsia="Arial" w:cs="Arial"/>
          <w:b w:val="1"/>
          <w:bCs w:val="1"/>
          <w:i w:val="0"/>
          <w:iCs w:val="0"/>
          <w:noProof w:val="0"/>
          <w:sz w:val="24"/>
          <w:szCs w:val="24"/>
          <w:lang w:val="en-GB"/>
        </w:rPr>
      </w:pPr>
      <w:r w:rsidRPr="436A4200" w:rsidR="0CEC8695">
        <w:rPr>
          <w:rFonts w:ascii="Arial" w:hAnsi="Arial" w:eastAsia="Arial" w:cs="Arial"/>
          <w:b w:val="0"/>
          <w:bCs w:val="0"/>
          <w:noProof w:val="0"/>
          <w:sz w:val="24"/>
          <w:szCs w:val="24"/>
          <w:lang w:val="en-GB"/>
        </w:rPr>
        <w:t xml:space="preserve">d. </w:t>
      </w:r>
      <w:r w:rsidRPr="436A4200" w:rsidR="056201C7">
        <w:rPr>
          <w:rFonts w:ascii="Arial" w:hAnsi="Arial" w:eastAsia="Arial" w:cs="Arial"/>
          <w:b w:val="0"/>
          <w:bCs w:val="0"/>
          <w:i w:val="0"/>
          <w:iCs w:val="0"/>
          <w:noProof w:val="0"/>
          <w:sz w:val="24"/>
          <w:szCs w:val="24"/>
          <w:lang w:val="en-GB"/>
        </w:rPr>
        <w:t>Key Benefits of International Operations</w:t>
      </w:r>
    </w:p>
    <w:p w:rsidR="3A577C85" w:rsidP="50B17174" w:rsidRDefault="3A577C85" w14:paraId="23EA344C" w14:textId="05049AD6">
      <w:pPr>
        <w:pStyle w:val="Normal"/>
        <w:rPr>
          <w:rFonts w:ascii="Arial" w:hAnsi="Arial" w:eastAsia="Arial" w:cs="Arial"/>
          <w:noProof w:val="0"/>
          <w:sz w:val="24"/>
          <w:szCs w:val="24"/>
          <w:lang w:val="en-GB"/>
        </w:rPr>
      </w:pPr>
      <w:r w:rsidRPr="50B17174" w:rsidR="3A577C85">
        <w:rPr>
          <w:rFonts w:ascii="Arial" w:hAnsi="Arial" w:eastAsia="Arial" w:cs="Arial"/>
          <w:b w:val="0"/>
          <w:bCs w:val="0"/>
          <w:noProof w:val="0"/>
          <w:sz w:val="24"/>
          <w:szCs w:val="24"/>
          <w:lang w:val="en-GB"/>
        </w:rPr>
        <w:t xml:space="preserve">3. </w:t>
      </w:r>
      <w:r w:rsidRPr="50B17174" w:rsidR="3A577C85">
        <w:rPr>
          <w:rFonts w:ascii="Arial" w:hAnsi="Arial" w:eastAsia="Arial" w:cs="Arial"/>
          <w:noProof w:val="0"/>
          <w:sz w:val="24"/>
          <w:szCs w:val="24"/>
          <w:lang w:val="en-GB"/>
        </w:rPr>
        <w:t xml:space="preserve">Critically discuss how the OLI factors </w:t>
      </w:r>
      <w:r w:rsidRPr="50B17174" w:rsidR="3A577C85">
        <w:rPr>
          <w:rFonts w:ascii="Arial" w:hAnsi="Arial" w:eastAsia="Arial" w:cs="Arial"/>
          <w:noProof w:val="0"/>
          <w:sz w:val="24"/>
          <w:szCs w:val="24"/>
          <w:lang w:val="en-GB"/>
        </w:rPr>
        <w:t>impact</w:t>
      </w:r>
      <w:r w:rsidRPr="50B17174" w:rsidR="3A577C85">
        <w:rPr>
          <w:rFonts w:ascii="Arial" w:hAnsi="Arial" w:eastAsia="Arial" w:cs="Arial"/>
          <w:noProof w:val="0"/>
          <w:sz w:val="24"/>
          <w:szCs w:val="24"/>
          <w:lang w:val="en-GB"/>
        </w:rPr>
        <w:t xml:space="preserve"> the international market entry mode for your chosen company/emerging economic country pair</w:t>
      </w:r>
    </w:p>
    <w:p w:rsidR="145318FF" w:rsidP="50B17174" w:rsidRDefault="145318FF" w14:paraId="2D618682" w14:textId="70F7D9B5">
      <w:pPr>
        <w:pStyle w:val="Normal"/>
        <w:rPr>
          <w:rFonts w:ascii="Arial" w:hAnsi="Arial" w:eastAsia="Arial" w:cs="Arial"/>
          <w:noProof w:val="0"/>
          <w:sz w:val="24"/>
          <w:szCs w:val="24"/>
          <w:lang w:val="en-GB"/>
        </w:rPr>
      </w:pPr>
      <w:r w:rsidRPr="50B17174" w:rsidR="145318FF">
        <w:rPr>
          <w:rFonts w:ascii="Arial" w:hAnsi="Arial" w:eastAsia="Arial" w:cs="Arial"/>
          <w:noProof w:val="0"/>
          <w:sz w:val="24"/>
          <w:szCs w:val="24"/>
          <w:lang w:val="en-GB"/>
        </w:rPr>
        <w:t>4. critical evaluation</w:t>
      </w:r>
    </w:p>
    <w:p w:rsidR="145318FF" w:rsidP="50B17174" w:rsidRDefault="145318FF" w14:paraId="622824D8" w14:textId="6DC91169">
      <w:pPr>
        <w:pStyle w:val="Normal"/>
        <w:rPr>
          <w:rFonts w:ascii="Arial" w:hAnsi="Arial" w:eastAsia="Arial" w:cs="Arial"/>
          <w:noProof w:val="0"/>
          <w:sz w:val="24"/>
          <w:szCs w:val="24"/>
          <w:lang w:val="en-GB"/>
        </w:rPr>
      </w:pPr>
      <w:r w:rsidRPr="50B17174" w:rsidR="145318FF">
        <w:rPr>
          <w:rFonts w:ascii="Arial" w:hAnsi="Arial" w:eastAsia="Arial" w:cs="Arial"/>
          <w:noProof w:val="0"/>
          <w:sz w:val="24"/>
          <w:szCs w:val="24"/>
          <w:lang w:val="en-GB"/>
        </w:rPr>
        <w:t>5.</w:t>
      </w:r>
      <w:r w:rsidRPr="50B17174" w:rsidR="145318FF">
        <w:rPr>
          <w:rFonts w:ascii="Arial" w:hAnsi="Arial" w:eastAsia="Arial" w:cs="Arial"/>
          <w:noProof w:val="0"/>
          <w:sz w:val="24"/>
          <w:szCs w:val="24"/>
          <w:lang w:val="en-GB"/>
        </w:rPr>
        <w:t xml:space="preserve"> </w:t>
      </w:r>
      <w:r w:rsidRPr="50B17174" w:rsidR="145318FF">
        <w:rPr>
          <w:rFonts w:ascii="Arial" w:hAnsi="Arial" w:eastAsia="Arial" w:cs="Arial"/>
          <w:noProof w:val="0"/>
          <w:sz w:val="24"/>
          <w:szCs w:val="24"/>
          <w:lang w:val="en-GB"/>
        </w:rPr>
        <w:t>Critically discuss and recommend three major adjustments</w:t>
      </w:r>
    </w:p>
    <w:p w:rsidR="145318FF" w:rsidP="50B17174" w:rsidRDefault="145318FF" w14:paraId="484F3574" w14:textId="10DCCDAE">
      <w:pPr>
        <w:pStyle w:val="Normal"/>
        <w:rPr>
          <w:rFonts w:ascii="Arial" w:hAnsi="Arial" w:eastAsia="Arial" w:cs="Arial"/>
          <w:noProof w:val="0"/>
          <w:sz w:val="24"/>
          <w:szCs w:val="24"/>
          <w:lang w:val="en-GB"/>
        </w:rPr>
      </w:pPr>
      <w:r w:rsidRPr="50B17174" w:rsidR="145318FF">
        <w:rPr>
          <w:rFonts w:ascii="Arial" w:hAnsi="Arial" w:eastAsia="Arial" w:cs="Arial"/>
          <w:noProof w:val="0"/>
          <w:sz w:val="22"/>
          <w:szCs w:val="22"/>
          <w:lang w:val="en-GB"/>
        </w:rPr>
        <w:t>6</w:t>
      </w:r>
      <w:r w:rsidRPr="50B17174" w:rsidR="145318FF">
        <w:rPr>
          <w:rFonts w:ascii="Arial" w:hAnsi="Arial" w:eastAsia="Arial" w:cs="Arial"/>
          <w:noProof w:val="0"/>
          <w:sz w:val="24"/>
          <w:szCs w:val="24"/>
          <w:lang w:val="en-GB"/>
        </w:rPr>
        <w:t>. conclusion</w:t>
      </w:r>
      <w:r w:rsidRPr="50B17174" w:rsidR="145318FF">
        <w:rPr>
          <w:rFonts w:ascii="Arial" w:hAnsi="Arial" w:eastAsia="Arial" w:cs="Arial"/>
          <w:noProof w:val="0"/>
          <w:sz w:val="24"/>
          <w:szCs w:val="24"/>
          <w:lang w:val="en-GB"/>
        </w:rPr>
        <w:t xml:space="preserve"> </w:t>
      </w:r>
    </w:p>
    <w:p w:rsidR="145318FF" w:rsidP="50B17174" w:rsidRDefault="145318FF" w14:paraId="2036EB1D" w14:textId="793229E6">
      <w:pPr>
        <w:pStyle w:val="Normal"/>
        <w:rPr>
          <w:rFonts w:ascii="Arial" w:hAnsi="Arial" w:eastAsia="Arial" w:cs="Arial"/>
          <w:noProof w:val="0"/>
          <w:sz w:val="24"/>
          <w:szCs w:val="24"/>
          <w:lang w:val="en-GB"/>
        </w:rPr>
      </w:pPr>
      <w:r w:rsidRPr="50B17174" w:rsidR="145318FF">
        <w:rPr>
          <w:rFonts w:ascii="Arial" w:hAnsi="Arial" w:eastAsia="Arial" w:cs="Arial"/>
          <w:noProof w:val="0"/>
          <w:sz w:val="24"/>
          <w:szCs w:val="24"/>
          <w:lang w:val="en-GB"/>
        </w:rPr>
        <w:t xml:space="preserve">7. </w:t>
      </w:r>
      <w:r w:rsidRPr="50B17174" w:rsidR="145318FF">
        <w:rPr>
          <w:rFonts w:ascii="Arial" w:hAnsi="Arial" w:eastAsia="Arial" w:cs="Arial"/>
          <w:noProof w:val="0"/>
          <w:sz w:val="24"/>
          <w:szCs w:val="24"/>
          <w:lang w:val="en-GB"/>
        </w:rPr>
        <w:t>references</w:t>
      </w:r>
      <w:r w:rsidRPr="50B17174" w:rsidR="145318FF">
        <w:rPr>
          <w:rFonts w:ascii="Arial" w:hAnsi="Arial" w:eastAsia="Arial" w:cs="Arial"/>
          <w:noProof w:val="0"/>
          <w:sz w:val="24"/>
          <w:szCs w:val="24"/>
          <w:lang w:val="en-GB"/>
        </w:rPr>
        <w:t xml:space="preserve"> </w:t>
      </w:r>
    </w:p>
    <w:p w:rsidR="46933DE2" w:rsidP="50B17174" w:rsidRDefault="46933DE2" w14:paraId="5D3842B9" w14:textId="472C1FFE">
      <w:pPr>
        <w:rPr>
          <w:rFonts w:ascii="Arial" w:hAnsi="Arial" w:eastAsia="Arial" w:cs="Arial"/>
          <w:b w:val="0"/>
          <w:bCs w:val="0"/>
          <w:sz w:val="24"/>
          <w:szCs w:val="24"/>
          <w:u w:val="none"/>
        </w:rPr>
      </w:pPr>
    </w:p>
    <w:p w:rsidR="46933DE2" w:rsidP="46933DE2" w:rsidRDefault="46933DE2" w14:paraId="3871264A" w14:textId="63DF5FD4">
      <w:pPr>
        <w:rPr>
          <w:rFonts w:ascii="Arial" w:hAnsi="Arial" w:eastAsia="Arial" w:cs="Arial"/>
          <w:b w:val="0"/>
          <w:bCs w:val="0"/>
          <w:u w:val="none"/>
        </w:rPr>
      </w:pPr>
    </w:p>
    <w:p w:rsidR="46933DE2" w:rsidP="46933DE2" w:rsidRDefault="46933DE2" w14:paraId="7955AA4C" w14:textId="4FD1CB59">
      <w:pPr>
        <w:rPr>
          <w:rFonts w:ascii="Arial" w:hAnsi="Arial" w:eastAsia="Arial" w:cs="Arial"/>
          <w:b w:val="0"/>
          <w:bCs w:val="0"/>
          <w:u w:val="none"/>
        </w:rPr>
      </w:pPr>
    </w:p>
    <w:p w:rsidR="46933DE2" w:rsidP="46933DE2" w:rsidRDefault="46933DE2" w14:paraId="4C329813" w14:textId="3068BE26">
      <w:pPr>
        <w:rPr>
          <w:rFonts w:ascii="Arial" w:hAnsi="Arial" w:eastAsia="Arial" w:cs="Arial"/>
          <w:b w:val="0"/>
          <w:bCs w:val="0"/>
          <w:u w:val="none"/>
        </w:rPr>
      </w:pPr>
    </w:p>
    <w:p w:rsidR="46933DE2" w:rsidP="46933DE2" w:rsidRDefault="46933DE2" w14:paraId="0840D1D4" w14:textId="1FD419BB">
      <w:pPr>
        <w:rPr>
          <w:rFonts w:ascii="Arial" w:hAnsi="Arial" w:eastAsia="Arial" w:cs="Arial"/>
          <w:b w:val="0"/>
          <w:bCs w:val="0"/>
          <w:u w:val="none"/>
        </w:rPr>
      </w:pPr>
    </w:p>
    <w:p w:rsidR="46933DE2" w:rsidP="46933DE2" w:rsidRDefault="46933DE2" w14:paraId="4AFD8BE5" w14:textId="00E4F8DD">
      <w:pPr>
        <w:rPr>
          <w:rFonts w:ascii="Arial" w:hAnsi="Arial" w:eastAsia="Arial" w:cs="Arial"/>
          <w:b w:val="0"/>
          <w:bCs w:val="0"/>
          <w:u w:val="none"/>
        </w:rPr>
      </w:pPr>
    </w:p>
    <w:p w:rsidR="46933DE2" w:rsidP="46933DE2" w:rsidRDefault="46933DE2" w14:paraId="5B00A593" w14:textId="484D10C3">
      <w:pPr>
        <w:rPr>
          <w:rFonts w:ascii="Arial" w:hAnsi="Arial" w:eastAsia="Arial" w:cs="Arial"/>
          <w:b w:val="0"/>
          <w:bCs w:val="0"/>
          <w:u w:val="none"/>
        </w:rPr>
      </w:pPr>
    </w:p>
    <w:p w:rsidR="46933DE2" w:rsidP="46933DE2" w:rsidRDefault="46933DE2" w14:paraId="504CAE8F" w14:textId="6BD195E5">
      <w:pPr>
        <w:rPr>
          <w:rFonts w:ascii="Arial" w:hAnsi="Arial" w:eastAsia="Arial" w:cs="Arial"/>
          <w:b w:val="0"/>
          <w:bCs w:val="0"/>
          <w:u w:val="none"/>
        </w:rPr>
      </w:pPr>
    </w:p>
    <w:p w:rsidR="46933DE2" w:rsidP="46933DE2" w:rsidRDefault="46933DE2" w14:paraId="7FBA68E2" w14:textId="3A41CB75">
      <w:pPr>
        <w:rPr>
          <w:rFonts w:ascii="Arial" w:hAnsi="Arial" w:eastAsia="Arial" w:cs="Arial"/>
          <w:b w:val="0"/>
          <w:bCs w:val="0"/>
          <w:u w:val="none"/>
        </w:rPr>
      </w:pPr>
    </w:p>
    <w:p w:rsidR="46933DE2" w:rsidP="46933DE2" w:rsidRDefault="46933DE2" w14:paraId="65B060CE" w14:textId="7BBB9B40">
      <w:pPr>
        <w:rPr>
          <w:rFonts w:ascii="Arial" w:hAnsi="Arial" w:eastAsia="Arial" w:cs="Arial"/>
          <w:b w:val="0"/>
          <w:bCs w:val="0"/>
          <w:u w:val="none"/>
        </w:rPr>
      </w:pPr>
    </w:p>
    <w:p w:rsidR="46933DE2" w:rsidP="46933DE2" w:rsidRDefault="46933DE2" w14:paraId="71D59B3C" w14:textId="61EF4BF7">
      <w:pPr>
        <w:rPr>
          <w:rFonts w:ascii="Arial" w:hAnsi="Arial" w:eastAsia="Arial" w:cs="Arial"/>
          <w:b w:val="0"/>
          <w:bCs w:val="0"/>
          <w:u w:val="none"/>
        </w:rPr>
      </w:pPr>
    </w:p>
    <w:p w:rsidR="1D0F4AE1" w:rsidP="1D0F4AE1" w:rsidRDefault="1D0F4AE1" w14:paraId="27721CDF" w14:textId="61B19FA9">
      <w:pPr>
        <w:pStyle w:val="Normal"/>
        <w:rPr>
          <w:rFonts w:ascii="Arial" w:hAnsi="Arial" w:eastAsia="Arial" w:cs="Arial"/>
          <w:b w:val="1"/>
          <w:bCs w:val="1"/>
          <w:u w:val="single"/>
        </w:rPr>
      </w:pPr>
    </w:p>
    <w:p w:rsidR="436A4200" w:rsidP="436A4200" w:rsidRDefault="436A4200" w14:paraId="0AFD052C" w14:textId="2752834E">
      <w:pPr>
        <w:pStyle w:val="Normal"/>
        <w:rPr>
          <w:rFonts w:ascii="Arial" w:hAnsi="Arial" w:eastAsia="Arial" w:cs="Arial"/>
          <w:b w:val="1"/>
          <w:bCs w:val="1"/>
          <w:u w:val="single"/>
        </w:rPr>
      </w:pPr>
      <w:r w:rsidRPr="1D0F4AE1" w:rsidR="2F0C3E97">
        <w:rPr>
          <w:rFonts w:ascii="Arial" w:hAnsi="Arial" w:eastAsia="Arial" w:cs="Arial"/>
          <w:b w:val="1"/>
          <w:bCs w:val="1"/>
          <w:u w:val="single"/>
        </w:rPr>
        <w:t xml:space="preserve">1. </w:t>
      </w:r>
      <w:r w:rsidRPr="1D0F4AE1" w:rsidR="37068439">
        <w:rPr>
          <w:rFonts w:ascii="Arial" w:hAnsi="Arial" w:eastAsia="Arial" w:cs="Arial"/>
          <w:b w:val="1"/>
          <w:bCs w:val="1"/>
          <w:u w:val="single"/>
        </w:rPr>
        <w:t>introduction</w:t>
      </w:r>
    </w:p>
    <w:p w:rsidR="31935310" w:rsidP="436A4200" w:rsidRDefault="31935310" w14:paraId="10C0DBC7" w14:textId="3B0EFF02">
      <w:pPr>
        <w:pStyle w:val="Normal"/>
      </w:pPr>
      <w:r w:rsidRPr="527066D2" w:rsidR="41DEA3E9">
        <w:rPr>
          <w:rFonts w:ascii="Arial" w:hAnsi="Arial" w:eastAsia="Arial" w:cs="Arial"/>
          <w:noProof w:val="0"/>
          <w:sz w:val="24"/>
          <w:szCs w:val="24"/>
          <w:lang w:val="en-GB"/>
        </w:rPr>
        <w:t xml:space="preserve">Nestlé S.A., a multinational corporation headquartered in Vevey, Switzerland, is examined in greater detail in this research. With operations in more than 190 countries since its founding in 1866, Nestlé has expanded to become the largest food and beverage corporation in the world (Nestlé, 2025). Popular brands like Nescafé, KitKat, Maggi, and Purina are among its many offerings in the coffee, dairy, nutrition, and pet care sectors (Nestlé, 2025). Nestlé's capacity to </w:t>
      </w:r>
      <w:r w:rsidRPr="527066D2" w:rsidR="41DEA3E9">
        <w:rPr>
          <w:rFonts w:ascii="Arial" w:hAnsi="Arial" w:eastAsia="Arial" w:cs="Arial"/>
          <w:noProof w:val="0"/>
          <w:sz w:val="24"/>
          <w:szCs w:val="24"/>
          <w:lang w:val="en-GB"/>
        </w:rPr>
        <w:t>comprehend</w:t>
      </w:r>
      <w:r w:rsidRPr="527066D2" w:rsidR="41DEA3E9">
        <w:rPr>
          <w:rFonts w:ascii="Arial" w:hAnsi="Arial" w:eastAsia="Arial" w:cs="Arial"/>
          <w:noProof w:val="0"/>
          <w:sz w:val="24"/>
          <w:szCs w:val="24"/>
          <w:lang w:val="en-GB"/>
        </w:rPr>
        <w:t xml:space="preserve"> and adjust to the </w:t>
      </w:r>
      <w:r w:rsidRPr="527066D2" w:rsidR="259D9AC7">
        <w:rPr>
          <w:rFonts w:ascii="Arial" w:hAnsi="Arial" w:eastAsia="Arial" w:cs="Arial"/>
          <w:noProof w:val="0"/>
          <w:sz w:val="24"/>
          <w:szCs w:val="24"/>
          <w:lang w:val="en-GB"/>
        </w:rPr>
        <w:t>needs</w:t>
      </w:r>
      <w:r w:rsidRPr="527066D2" w:rsidR="41DEA3E9">
        <w:rPr>
          <w:rFonts w:ascii="Arial" w:hAnsi="Arial" w:eastAsia="Arial" w:cs="Arial"/>
          <w:noProof w:val="0"/>
          <w:sz w:val="24"/>
          <w:szCs w:val="24"/>
          <w:lang w:val="en-GB"/>
        </w:rPr>
        <w:t xml:space="preserve"> of customers in both developed and emerging areas is the key to its success. With an emphasis on Switzerland, the US, India, and Brazil, this paper examines the company's international operations. </w:t>
      </w:r>
      <w:r w:rsidRPr="527066D2" w:rsidR="0B241564">
        <w:rPr>
          <w:rFonts w:ascii="Arial" w:hAnsi="Arial" w:eastAsia="Arial" w:cs="Arial"/>
          <w:noProof w:val="0"/>
          <w:sz w:val="24"/>
          <w:szCs w:val="24"/>
          <w:lang w:val="en-GB"/>
        </w:rPr>
        <w:t xml:space="preserve">It will examine Nestlé's business plans, marketing strategies, and environmental initiatives, </w:t>
      </w:r>
      <w:r w:rsidRPr="527066D2" w:rsidR="0B241564">
        <w:rPr>
          <w:rFonts w:ascii="Arial" w:hAnsi="Arial" w:eastAsia="Arial" w:cs="Arial"/>
          <w:noProof w:val="0"/>
          <w:sz w:val="24"/>
          <w:szCs w:val="24"/>
          <w:lang w:val="en-GB"/>
        </w:rPr>
        <w:t>demonstrating</w:t>
      </w:r>
      <w:r w:rsidRPr="527066D2" w:rsidR="0B241564">
        <w:rPr>
          <w:rFonts w:ascii="Arial" w:hAnsi="Arial" w:eastAsia="Arial" w:cs="Arial"/>
          <w:noProof w:val="0"/>
          <w:sz w:val="24"/>
          <w:szCs w:val="24"/>
          <w:lang w:val="en-GB"/>
        </w:rPr>
        <w:t xml:space="preserve"> how the corporation </w:t>
      </w:r>
      <w:r w:rsidRPr="527066D2" w:rsidR="0B241564">
        <w:rPr>
          <w:rFonts w:ascii="Arial" w:hAnsi="Arial" w:eastAsia="Arial" w:cs="Arial"/>
          <w:noProof w:val="0"/>
          <w:sz w:val="24"/>
          <w:szCs w:val="24"/>
          <w:lang w:val="en-GB"/>
        </w:rPr>
        <w:t>maintains</w:t>
      </w:r>
      <w:r w:rsidRPr="527066D2" w:rsidR="0B241564">
        <w:rPr>
          <w:rFonts w:ascii="Arial" w:hAnsi="Arial" w:eastAsia="Arial" w:cs="Arial"/>
          <w:noProof w:val="0"/>
          <w:sz w:val="24"/>
          <w:szCs w:val="24"/>
          <w:lang w:val="en-GB"/>
        </w:rPr>
        <w:t xml:space="preserve"> its worldwide efficiency while catering to regional tastes and </w:t>
      </w:r>
      <w:r w:rsidRPr="527066D2" w:rsidR="0B241564">
        <w:rPr>
          <w:rFonts w:ascii="Arial" w:hAnsi="Arial" w:eastAsia="Arial" w:cs="Arial"/>
          <w:noProof w:val="0"/>
          <w:sz w:val="24"/>
          <w:szCs w:val="24"/>
          <w:lang w:val="en-GB"/>
        </w:rPr>
        <w:t>retaining</w:t>
      </w:r>
      <w:r w:rsidRPr="527066D2" w:rsidR="0B241564">
        <w:rPr>
          <w:rFonts w:ascii="Arial" w:hAnsi="Arial" w:eastAsia="Arial" w:cs="Arial"/>
          <w:noProof w:val="0"/>
          <w:sz w:val="24"/>
          <w:szCs w:val="24"/>
          <w:lang w:val="en-GB"/>
        </w:rPr>
        <w:t xml:space="preserve"> its position as the industry leader in food and drink.</w:t>
      </w:r>
    </w:p>
    <w:p w:rsidR="436A4200" w:rsidP="436A4200" w:rsidRDefault="436A4200" w14:paraId="642EEC90" w14:textId="37C9AD05">
      <w:pPr>
        <w:pStyle w:val="Normal"/>
        <w:rPr>
          <w:rFonts w:ascii="Arial" w:hAnsi="Arial" w:eastAsia="Arial" w:cs="Arial"/>
          <w:noProof w:val="0"/>
          <w:sz w:val="24"/>
          <w:szCs w:val="24"/>
          <w:lang w:val="en-GB"/>
        </w:rPr>
      </w:pPr>
    </w:p>
    <w:p w:rsidR="436A4200" w:rsidP="436A4200" w:rsidRDefault="436A4200" w14:paraId="35730413" w14:textId="1ED7120C">
      <w:pPr>
        <w:pStyle w:val="Normal"/>
        <w:rPr>
          <w:rFonts w:ascii="Arial" w:hAnsi="Arial" w:eastAsia="Arial" w:cs="Arial"/>
          <w:noProof w:val="0"/>
          <w:sz w:val="24"/>
          <w:szCs w:val="24"/>
          <w:lang w:val="en-GB"/>
        </w:rPr>
      </w:pPr>
    </w:p>
    <w:p w:rsidR="436A4200" w:rsidP="436A4200" w:rsidRDefault="436A4200" w14:paraId="74FB3991" w14:textId="1E1BBEEB">
      <w:pPr>
        <w:pStyle w:val="Normal"/>
        <w:rPr>
          <w:rFonts w:ascii="Arial" w:hAnsi="Arial" w:eastAsia="Arial" w:cs="Arial"/>
          <w:noProof w:val="0"/>
          <w:sz w:val="24"/>
          <w:szCs w:val="24"/>
          <w:lang w:val="en-GB"/>
        </w:rPr>
      </w:pPr>
    </w:p>
    <w:p w:rsidR="436A4200" w:rsidP="436A4200" w:rsidRDefault="436A4200" w14:paraId="580DAECC" w14:textId="17688B61">
      <w:pPr>
        <w:pStyle w:val="Normal"/>
        <w:rPr>
          <w:rFonts w:ascii="Arial" w:hAnsi="Arial" w:eastAsia="Arial" w:cs="Arial"/>
          <w:noProof w:val="0"/>
          <w:sz w:val="24"/>
          <w:szCs w:val="24"/>
          <w:lang w:val="en-GB"/>
        </w:rPr>
      </w:pPr>
    </w:p>
    <w:p w:rsidR="436A4200" w:rsidP="436A4200" w:rsidRDefault="436A4200" w14:paraId="07428B26" w14:textId="0454F0AB">
      <w:pPr>
        <w:pStyle w:val="Normal"/>
        <w:rPr>
          <w:rFonts w:ascii="Arial" w:hAnsi="Arial" w:eastAsia="Arial" w:cs="Arial"/>
          <w:noProof w:val="0"/>
          <w:sz w:val="24"/>
          <w:szCs w:val="24"/>
          <w:lang w:val="en-GB"/>
        </w:rPr>
      </w:pPr>
    </w:p>
    <w:p w:rsidR="436A4200" w:rsidP="436A4200" w:rsidRDefault="436A4200" w14:paraId="7049CA20" w14:textId="29E0E2FD">
      <w:pPr>
        <w:pStyle w:val="Normal"/>
        <w:rPr>
          <w:rFonts w:ascii="Arial" w:hAnsi="Arial" w:eastAsia="Arial" w:cs="Arial"/>
          <w:noProof w:val="0"/>
          <w:sz w:val="24"/>
          <w:szCs w:val="24"/>
          <w:lang w:val="en-GB"/>
        </w:rPr>
      </w:pPr>
    </w:p>
    <w:p w:rsidR="436A4200" w:rsidP="436A4200" w:rsidRDefault="436A4200" w14:paraId="656A6C0F" w14:textId="763702B8">
      <w:pPr>
        <w:pStyle w:val="Normal"/>
        <w:rPr>
          <w:rFonts w:ascii="Arial" w:hAnsi="Arial" w:eastAsia="Arial" w:cs="Arial"/>
          <w:noProof w:val="0"/>
          <w:sz w:val="24"/>
          <w:szCs w:val="24"/>
          <w:lang w:val="en-GB"/>
        </w:rPr>
      </w:pPr>
    </w:p>
    <w:p w:rsidR="436A4200" w:rsidP="436A4200" w:rsidRDefault="436A4200" w14:paraId="1FE09948" w14:textId="10A8C4FE">
      <w:pPr>
        <w:pStyle w:val="Normal"/>
        <w:rPr>
          <w:rFonts w:ascii="Arial" w:hAnsi="Arial" w:eastAsia="Arial" w:cs="Arial"/>
          <w:noProof w:val="0"/>
          <w:sz w:val="24"/>
          <w:szCs w:val="24"/>
          <w:lang w:val="en-GB"/>
        </w:rPr>
      </w:pPr>
    </w:p>
    <w:p w:rsidR="436A4200" w:rsidP="436A4200" w:rsidRDefault="436A4200" w14:paraId="06568CE2" w14:textId="5E8E46FE">
      <w:pPr>
        <w:pStyle w:val="Normal"/>
        <w:rPr>
          <w:rFonts w:ascii="Arial" w:hAnsi="Arial" w:eastAsia="Arial" w:cs="Arial"/>
          <w:noProof w:val="0"/>
          <w:sz w:val="24"/>
          <w:szCs w:val="24"/>
          <w:lang w:val="en-GB"/>
        </w:rPr>
      </w:pPr>
    </w:p>
    <w:p w:rsidR="436A4200" w:rsidP="436A4200" w:rsidRDefault="436A4200" w14:paraId="0E7CC3C2" w14:textId="3AFF93C6">
      <w:pPr>
        <w:pStyle w:val="Normal"/>
        <w:rPr>
          <w:rFonts w:ascii="Arial" w:hAnsi="Arial" w:eastAsia="Arial" w:cs="Arial"/>
          <w:noProof w:val="0"/>
          <w:sz w:val="24"/>
          <w:szCs w:val="24"/>
          <w:lang w:val="en-GB"/>
        </w:rPr>
      </w:pPr>
    </w:p>
    <w:p w:rsidR="436A4200" w:rsidP="436A4200" w:rsidRDefault="436A4200" w14:paraId="183D506B" w14:textId="1510CC0B">
      <w:pPr>
        <w:pStyle w:val="Normal"/>
        <w:rPr>
          <w:rFonts w:ascii="Arial" w:hAnsi="Arial" w:eastAsia="Arial" w:cs="Arial"/>
          <w:noProof w:val="0"/>
          <w:sz w:val="24"/>
          <w:szCs w:val="24"/>
          <w:lang w:val="en-GB"/>
        </w:rPr>
      </w:pPr>
    </w:p>
    <w:p w:rsidR="436A4200" w:rsidP="436A4200" w:rsidRDefault="436A4200" w14:paraId="18BEA56D" w14:textId="7123BA79">
      <w:pPr>
        <w:pStyle w:val="Normal"/>
        <w:rPr>
          <w:rFonts w:ascii="Arial" w:hAnsi="Arial" w:eastAsia="Arial" w:cs="Arial"/>
          <w:noProof w:val="0"/>
          <w:sz w:val="24"/>
          <w:szCs w:val="24"/>
          <w:lang w:val="en-GB"/>
        </w:rPr>
      </w:pPr>
    </w:p>
    <w:p w:rsidR="436A4200" w:rsidP="436A4200" w:rsidRDefault="436A4200" w14:paraId="14A5EFD9" w14:textId="602C949C">
      <w:pPr>
        <w:pStyle w:val="Normal"/>
        <w:rPr>
          <w:rFonts w:ascii="Arial" w:hAnsi="Arial" w:eastAsia="Arial" w:cs="Arial"/>
          <w:noProof w:val="0"/>
          <w:sz w:val="24"/>
          <w:szCs w:val="24"/>
          <w:lang w:val="en-GB"/>
        </w:rPr>
      </w:pPr>
    </w:p>
    <w:p w:rsidR="436A4200" w:rsidP="436A4200" w:rsidRDefault="436A4200" w14:paraId="2FED5A7A" w14:textId="132F6E66">
      <w:pPr>
        <w:pStyle w:val="Normal"/>
        <w:rPr>
          <w:rFonts w:ascii="Arial" w:hAnsi="Arial" w:eastAsia="Arial" w:cs="Arial"/>
          <w:noProof w:val="0"/>
          <w:sz w:val="24"/>
          <w:szCs w:val="24"/>
          <w:lang w:val="en-GB"/>
        </w:rPr>
      </w:pPr>
    </w:p>
    <w:p w:rsidR="0083C8BD" w:rsidP="436A4200" w:rsidRDefault="0083C8BD" w14:paraId="534FB4CD" w14:textId="4F546E10">
      <w:pPr>
        <w:pStyle w:val="Normal"/>
        <w:rPr>
          <w:rFonts w:ascii="Arial" w:hAnsi="Arial" w:eastAsia="Arial" w:cs="Arial"/>
          <w:b w:val="1"/>
          <w:bCs w:val="1"/>
          <w:noProof w:val="0"/>
          <w:sz w:val="24"/>
          <w:szCs w:val="24"/>
          <w:u w:val="single"/>
          <w:lang w:val="en-GB"/>
        </w:rPr>
      </w:pPr>
      <w:r w:rsidRPr="2B249BF6" w:rsidR="0083C8BD">
        <w:rPr>
          <w:rFonts w:ascii="Arial" w:hAnsi="Arial" w:eastAsia="Arial" w:cs="Arial"/>
          <w:b w:val="1"/>
          <w:bCs w:val="1"/>
          <w:noProof w:val="0"/>
          <w:sz w:val="24"/>
          <w:szCs w:val="24"/>
          <w:u w:val="single"/>
          <w:lang w:val="en-GB"/>
        </w:rPr>
        <w:t>2. Benefits and challenges of international operations</w:t>
      </w:r>
    </w:p>
    <w:p w:rsidR="1D200472" w:rsidP="436A4200" w:rsidRDefault="1D200472" w14:paraId="7A5C4AA1" w14:textId="77EB2CF3">
      <w:pPr>
        <w:pStyle w:val="Normal"/>
        <w:rPr>
          <w:rFonts w:ascii="Arial" w:hAnsi="Arial" w:eastAsia="Arial" w:cs="Arial"/>
          <w:b w:val="1"/>
          <w:bCs w:val="1"/>
          <w:noProof w:val="0"/>
          <w:sz w:val="24"/>
          <w:szCs w:val="24"/>
          <w:lang w:val="en-GB"/>
        </w:rPr>
      </w:pPr>
      <w:r w:rsidRPr="436A4200" w:rsidR="1D200472">
        <w:rPr>
          <w:rFonts w:ascii="Arial" w:hAnsi="Arial" w:eastAsia="Arial" w:cs="Arial"/>
          <w:b w:val="1"/>
          <w:bCs w:val="1"/>
          <w:noProof w:val="0"/>
          <w:sz w:val="24"/>
          <w:szCs w:val="24"/>
          <w:lang w:val="en-GB"/>
        </w:rPr>
        <w:t>a. Why Nestlé Can Be Called an MNC/TNC</w:t>
      </w:r>
    </w:p>
    <w:p w:rsidR="0E21DA3B" w:rsidP="436A4200" w:rsidRDefault="0E21DA3B" w14:paraId="609CBC3A" w14:textId="3E2FAFFA">
      <w:pPr>
        <w:pStyle w:val="Normal"/>
      </w:pPr>
      <w:r w:rsidRPr="527066D2" w:rsidR="3F2A76C0">
        <w:rPr>
          <w:rFonts w:ascii="Arial" w:hAnsi="Arial" w:eastAsia="Arial" w:cs="Arial"/>
          <w:noProof w:val="0"/>
          <w:sz w:val="24"/>
          <w:szCs w:val="24"/>
          <w:lang w:val="en-GB"/>
        </w:rPr>
        <w:t xml:space="preserve">An excellent illustration of a multinational corporation (MNC), or more precisely a transnational corporation (TNC), is Nestlé S.A. An MNC is a business that coordinates operations across boundaries, owns facilities overseas, and </w:t>
      </w:r>
      <w:r w:rsidRPr="527066D2" w:rsidR="3F2A76C0">
        <w:rPr>
          <w:rFonts w:ascii="Arial" w:hAnsi="Arial" w:eastAsia="Arial" w:cs="Arial"/>
          <w:noProof w:val="0"/>
          <w:sz w:val="24"/>
          <w:szCs w:val="24"/>
          <w:lang w:val="en-GB"/>
        </w:rPr>
        <w:t>operates</w:t>
      </w:r>
      <w:r w:rsidRPr="527066D2" w:rsidR="3F2A76C0">
        <w:rPr>
          <w:rFonts w:ascii="Arial" w:hAnsi="Arial" w:eastAsia="Arial" w:cs="Arial"/>
          <w:noProof w:val="0"/>
          <w:sz w:val="24"/>
          <w:szCs w:val="24"/>
          <w:lang w:val="en-GB"/>
        </w:rPr>
        <w:t xml:space="preserve"> in </w:t>
      </w:r>
      <w:r w:rsidRPr="527066D2" w:rsidR="3F2A76C0">
        <w:rPr>
          <w:rFonts w:ascii="Arial" w:hAnsi="Arial" w:eastAsia="Arial" w:cs="Arial"/>
          <w:noProof w:val="0"/>
          <w:sz w:val="24"/>
          <w:szCs w:val="24"/>
          <w:lang w:val="en-GB"/>
        </w:rPr>
        <w:t>numerous</w:t>
      </w:r>
      <w:r w:rsidRPr="527066D2" w:rsidR="3F2A76C0">
        <w:rPr>
          <w:rFonts w:ascii="Arial" w:hAnsi="Arial" w:eastAsia="Arial" w:cs="Arial"/>
          <w:noProof w:val="0"/>
          <w:sz w:val="24"/>
          <w:szCs w:val="24"/>
          <w:lang w:val="en-GB"/>
        </w:rPr>
        <w:t xml:space="preserve"> countries. Nestlé meets </w:t>
      </w:r>
      <w:r w:rsidRPr="527066D2" w:rsidR="7F4C5701">
        <w:rPr>
          <w:rFonts w:ascii="Arial" w:hAnsi="Arial" w:eastAsia="Arial" w:cs="Arial"/>
          <w:noProof w:val="0"/>
          <w:sz w:val="24"/>
          <w:szCs w:val="24"/>
          <w:lang w:val="en-GB"/>
        </w:rPr>
        <w:t>all</w:t>
      </w:r>
      <w:r w:rsidRPr="527066D2" w:rsidR="3F2A76C0">
        <w:rPr>
          <w:rFonts w:ascii="Arial" w:hAnsi="Arial" w:eastAsia="Arial" w:cs="Arial"/>
          <w:noProof w:val="0"/>
          <w:sz w:val="24"/>
          <w:szCs w:val="24"/>
          <w:lang w:val="en-GB"/>
        </w:rPr>
        <w:t xml:space="preserve"> these requirements. It has operations in more than 190 countries, including both major markets like the US and Germany and emerging markets like India, Brazil, and Indonesia, while having its headquarters in Vevey, Switzerland.</w:t>
      </w:r>
      <w:r w:rsidRPr="527066D2" w:rsidR="4307367A">
        <w:rPr>
          <w:rFonts w:ascii="Arial" w:hAnsi="Arial" w:eastAsia="Arial" w:cs="Arial"/>
          <w:noProof w:val="0"/>
          <w:sz w:val="24"/>
          <w:szCs w:val="24"/>
          <w:lang w:val="en-GB"/>
        </w:rPr>
        <w:t xml:space="preserve"> Nestlé </w:t>
      </w:r>
      <w:r w:rsidRPr="527066D2" w:rsidR="419BC188">
        <w:rPr>
          <w:rFonts w:ascii="Arial" w:hAnsi="Arial" w:eastAsia="Arial" w:cs="Arial"/>
          <w:noProof w:val="0"/>
          <w:sz w:val="24"/>
          <w:szCs w:val="24"/>
          <w:lang w:val="en-GB"/>
        </w:rPr>
        <w:t>does not</w:t>
      </w:r>
      <w:r w:rsidRPr="527066D2" w:rsidR="4307367A">
        <w:rPr>
          <w:rFonts w:ascii="Arial" w:hAnsi="Arial" w:eastAsia="Arial" w:cs="Arial"/>
          <w:noProof w:val="0"/>
          <w:sz w:val="24"/>
          <w:szCs w:val="24"/>
          <w:lang w:val="en-GB"/>
        </w:rPr>
        <w:t xml:space="preserve"> just export products—it owns factories, distribution networks, and research centres worldwide. This setup allows the company to control quality, respond quickly to local tastes, and </w:t>
      </w:r>
      <w:r w:rsidRPr="527066D2" w:rsidR="4307367A">
        <w:rPr>
          <w:rFonts w:ascii="Arial" w:hAnsi="Arial" w:eastAsia="Arial" w:cs="Arial"/>
          <w:noProof w:val="0"/>
          <w:sz w:val="24"/>
          <w:szCs w:val="24"/>
          <w:lang w:val="en-GB"/>
        </w:rPr>
        <w:t>maintain</w:t>
      </w:r>
      <w:r w:rsidRPr="527066D2" w:rsidR="4307367A">
        <w:rPr>
          <w:rFonts w:ascii="Arial" w:hAnsi="Arial" w:eastAsia="Arial" w:cs="Arial"/>
          <w:noProof w:val="0"/>
          <w:sz w:val="24"/>
          <w:szCs w:val="24"/>
          <w:lang w:val="en-GB"/>
        </w:rPr>
        <w:t xml:space="preserve"> brand consistency. For example, Nestlé produces Maggi noodles in India with </w:t>
      </w:r>
      <w:r w:rsidRPr="527066D2" w:rsidR="4307367A">
        <w:rPr>
          <w:rFonts w:ascii="Arial" w:hAnsi="Arial" w:eastAsia="Arial" w:cs="Arial"/>
          <w:noProof w:val="0"/>
          <w:sz w:val="24"/>
          <w:szCs w:val="24"/>
          <w:lang w:val="en-GB"/>
        </w:rPr>
        <w:t>Flavors</w:t>
      </w:r>
      <w:r w:rsidRPr="527066D2" w:rsidR="4307367A">
        <w:rPr>
          <w:rFonts w:ascii="Arial" w:hAnsi="Arial" w:eastAsia="Arial" w:cs="Arial"/>
          <w:noProof w:val="0"/>
          <w:sz w:val="24"/>
          <w:szCs w:val="24"/>
          <w:lang w:val="en-GB"/>
        </w:rPr>
        <w:t xml:space="preserve"> tailored to local preferences, while in Europe, the product keeps its classic recipe. By combining global efficiency with local adaptation—a “</w:t>
      </w:r>
      <w:r w:rsidRPr="527066D2" w:rsidR="4307367A">
        <w:rPr>
          <w:rFonts w:ascii="Arial" w:hAnsi="Arial" w:eastAsia="Arial" w:cs="Arial"/>
          <w:noProof w:val="0"/>
          <w:sz w:val="24"/>
          <w:szCs w:val="24"/>
          <w:lang w:val="en-GB"/>
        </w:rPr>
        <w:t>glocal</w:t>
      </w:r>
      <w:r w:rsidRPr="527066D2" w:rsidR="4307367A">
        <w:rPr>
          <w:rFonts w:ascii="Arial" w:hAnsi="Arial" w:eastAsia="Arial" w:cs="Arial"/>
          <w:noProof w:val="0"/>
          <w:sz w:val="24"/>
          <w:szCs w:val="24"/>
          <w:lang w:val="en-GB"/>
        </w:rPr>
        <w:t xml:space="preserve">” approach—Nestlé clearly </w:t>
      </w:r>
      <w:r w:rsidRPr="527066D2" w:rsidR="4307367A">
        <w:rPr>
          <w:rFonts w:ascii="Arial" w:hAnsi="Arial" w:eastAsia="Arial" w:cs="Arial"/>
          <w:noProof w:val="0"/>
          <w:sz w:val="24"/>
          <w:szCs w:val="24"/>
          <w:lang w:val="en-GB"/>
        </w:rPr>
        <w:t>demonstrates</w:t>
      </w:r>
      <w:r w:rsidRPr="527066D2" w:rsidR="4307367A">
        <w:rPr>
          <w:rFonts w:ascii="Arial" w:hAnsi="Arial" w:eastAsia="Arial" w:cs="Arial"/>
          <w:noProof w:val="0"/>
          <w:sz w:val="24"/>
          <w:szCs w:val="24"/>
          <w:lang w:val="en-GB"/>
        </w:rPr>
        <w:t xml:space="preserve"> the characteristics of a TNC.</w:t>
      </w:r>
    </w:p>
    <w:p w:rsidR="0A64FD21" w:rsidP="436A4200" w:rsidRDefault="0A64FD21" w14:paraId="734679C9" w14:textId="1BCAED49">
      <w:pPr>
        <w:pStyle w:val="Normal"/>
        <w:rPr>
          <w:rFonts w:ascii="Arial" w:hAnsi="Arial" w:eastAsia="Arial" w:cs="Arial"/>
          <w:b w:val="1"/>
          <w:bCs w:val="1"/>
          <w:noProof w:val="0"/>
          <w:sz w:val="24"/>
          <w:szCs w:val="24"/>
          <w:lang w:val="en-GB"/>
        </w:rPr>
      </w:pPr>
      <w:r w:rsidRPr="436A4200" w:rsidR="0A64FD21">
        <w:rPr>
          <w:rFonts w:ascii="Arial" w:hAnsi="Arial" w:eastAsia="Arial" w:cs="Arial"/>
          <w:b w:val="1"/>
          <w:bCs w:val="1"/>
          <w:noProof w:val="0"/>
          <w:sz w:val="24"/>
          <w:szCs w:val="24"/>
          <w:lang w:val="en-GB"/>
        </w:rPr>
        <w:t>b.</w:t>
      </w:r>
      <w:r w:rsidRPr="436A4200" w:rsidR="0CC490E4">
        <w:rPr>
          <w:rFonts w:ascii="Arial" w:hAnsi="Arial" w:eastAsia="Arial" w:cs="Arial"/>
          <w:b w:val="1"/>
          <w:bCs w:val="1"/>
          <w:noProof w:val="0"/>
          <w:sz w:val="24"/>
          <w:szCs w:val="24"/>
          <w:lang w:val="en-GB"/>
        </w:rPr>
        <w:t>Nestles global operations</w:t>
      </w:r>
    </w:p>
    <w:p w:rsidR="00297E5F" w:rsidP="436A4200" w:rsidRDefault="00297E5F" w14:paraId="314E883E" w14:textId="5CA4BBFF">
      <w:pPr>
        <w:pStyle w:val="Normal"/>
      </w:pPr>
      <w:r w:rsidRPr="436A4200" w:rsidR="00297E5F">
        <w:rPr>
          <w:rFonts w:ascii="Arial" w:hAnsi="Arial" w:eastAsia="Arial" w:cs="Arial"/>
          <w:noProof w:val="0"/>
          <w:sz w:val="24"/>
          <w:szCs w:val="24"/>
          <w:lang w:val="en-GB"/>
        </w:rPr>
        <w:t>Research &amp; development, sourcing, production, marketing, sales, and finance are all parts of Nestlé's activities. To ensure quality and competitiveness across markets, every stage is meticulously regulated.</w:t>
      </w:r>
    </w:p>
    <w:p w:rsidR="00297E5F" w:rsidP="436A4200" w:rsidRDefault="00297E5F" w14:paraId="10704671" w14:textId="32D46CD3">
      <w:pPr>
        <w:pStyle w:val="Normal"/>
        <w:rPr>
          <w:rFonts w:ascii="Arial" w:hAnsi="Arial" w:eastAsia="Arial" w:cs="Arial"/>
          <w:b w:val="1"/>
          <w:bCs w:val="1"/>
          <w:noProof w:val="0"/>
          <w:sz w:val="24"/>
          <w:szCs w:val="24"/>
          <w:lang w:val="en-GB"/>
        </w:rPr>
      </w:pPr>
      <w:r w:rsidRPr="436A4200" w:rsidR="00297E5F">
        <w:rPr>
          <w:rFonts w:ascii="Arial" w:hAnsi="Arial" w:eastAsia="Arial" w:cs="Arial"/>
          <w:b w:val="1"/>
          <w:bCs w:val="1"/>
          <w:noProof w:val="0"/>
          <w:sz w:val="24"/>
          <w:szCs w:val="24"/>
          <w:lang w:val="en-GB"/>
        </w:rPr>
        <w:t>Research and development</w:t>
      </w:r>
    </w:p>
    <w:p w:rsidR="00297E5F" w:rsidP="436A4200" w:rsidRDefault="00297E5F" w14:paraId="58A73AD7" w14:textId="0983C272">
      <w:pPr>
        <w:pStyle w:val="Normal"/>
      </w:pPr>
      <w:r w:rsidRPr="436A4200" w:rsidR="00297E5F">
        <w:rPr>
          <w:rFonts w:ascii="Arial" w:hAnsi="Arial" w:eastAsia="Arial" w:cs="Arial"/>
          <w:noProof w:val="0"/>
          <w:sz w:val="24"/>
          <w:szCs w:val="24"/>
          <w:lang w:val="en-GB"/>
        </w:rPr>
        <w:t xml:space="preserve">With more than 30 research facilities across the globe, notably in Switzerland, the United States, India, China, and Brazil, Nestlé makes significant investments in R&amp;D. These centres concentrate on safety, flavour, nutrition, and product innovation. For instance, Indian research teams design products like low-salt noodles and fortified dairy products by studying local diets. Innovations abroad are </w:t>
      </w:r>
      <w:r w:rsidRPr="436A4200" w:rsidR="00297E5F">
        <w:rPr>
          <w:rFonts w:ascii="Arial" w:hAnsi="Arial" w:eastAsia="Arial" w:cs="Arial"/>
          <w:noProof w:val="0"/>
          <w:sz w:val="24"/>
          <w:szCs w:val="24"/>
          <w:lang w:val="en-GB"/>
        </w:rPr>
        <w:t>frequently</w:t>
      </w:r>
      <w:r w:rsidRPr="436A4200" w:rsidR="00297E5F">
        <w:rPr>
          <w:rFonts w:ascii="Arial" w:hAnsi="Arial" w:eastAsia="Arial" w:cs="Arial"/>
          <w:noProof w:val="0"/>
          <w:sz w:val="24"/>
          <w:szCs w:val="24"/>
          <w:lang w:val="en-GB"/>
        </w:rPr>
        <w:t xml:space="preserve"> influenced by insights from one nation, enabling Nestlé to take advantage of knowledge around the world.</w:t>
      </w:r>
    </w:p>
    <w:p w:rsidR="00297E5F" w:rsidP="436A4200" w:rsidRDefault="00297E5F" w14:paraId="1AB55D2C" w14:textId="10DF7D50">
      <w:pPr>
        <w:pStyle w:val="Normal"/>
        <w:rPr>
          <w:rFonts w:ascii="Arial" w:hAnsi="Arial" w:eastAsia="Arial" w:cs="Arial"/>
          <w:b w:val="1"/>
          <w:bCs w:val="1"/>
          <w:noProof w:val="0"/>
          <w:sz w:val="24"/>
          <w:szCs w:val="24"/>
          <w:lang w:val="en-GB"/>
        </w:rPr>
      </w:pPr>
      <w:r w:rsidRPr="436A4200" w:rsidR="00297E5F">
        <w:rPr>
          <w:rFonts w:ascii="Arial" w:hAnsi="Arial" w:eastAsia="Arial" w:cs="Arial"/>
          <w:b w:val="1"/>
          <w:bCs w:val="1"/>
          <w:noProof w:val="0"/>
          <w:sz w:val="24"/>
          <w:szCs w:val="24"/>
          <w:lang w:val="en-GB"/>
        </w:rPr>
        <w:t>Sourcing</w:t>
      </w:r>
    </w:p>
    <w:p w:rsidR="00297E5F" w:rsidP="436A4200" w:rsidRDefault="00297E5F" w14:paraId="32D754F0" w14:textId="03718060">
      <w:pPr>
        <w:pStyle w:val="Normal"/>
      </w:pPr>
      <w:r w:rsidRPr="436A4200" w:rsidR="00297E5F">
        <w:rPr>
          <w:rFonts w:ascii="Arial" w:hAnsi="Arial" w:eastAsia="Arial" w:cs="Arial"/>
          <w:noProof w:val="0"/>
          <w:sz w:val="24"/>
          <w:szCs w:val="24"/>
          <w:lang w:val="en-GB"/>
        </w:rPr>
        <w:t>Nestlé sources products including chocolate, coffee, sugar, and dairy from several nations by combining international sourcing with local collaborations. This strategy lowers the danger of supply shortages, political unrest, and price swings. Fair labour practices, environmental sustainability, and ethical behaviours are guaranteed by its Responsible Sourcing Standard.</w:t>
      </w:r>
    </w:p>
    <w:p w:rsidR="00297E5F" w:rsidP="436A4200" w:rsidRDefault="00297E5F" w14:paraId="3F8624BB" w14:textId="4C5DA39A">
      <w:pPr>
        <w:pStyle w:val="Normal"/>
        <w:rPr>
          <w:rFonts w:ascii="Arial" w:hAnsi="Arial" w:eastAsia="Arial" w:cs="Arial"/>
          <w:b w:val="1"/>
          <w:bCs w:val="1"/>
          <w:noProof w:val="0"/>
          <w:sz w:val="24"/>
          <w:szCs w:val="24"/>
          <w:lang w:val="en-GB"/>
        </w:rPr>
      </w:pPr>
      <w:r w:rsidRPr="436A4200" w:rsidR="00297E5F">
        <w:rPr>
          <w:rFonts w:ascii="Arial" w:hAnsi="Arial" w:eastAsia="Arial" w:cs="Arial"/>
          <w:b w:val="1"/>
          <w:bCs w:val="1"/>
          <w:noProof w:val="0"/>
          <w:sz w:val="24"/>
          <w:szCs w:val="24"/>
          <w:lang w:val="en-GB"/>
        </w:rPr>
        <w:t>Production and manufacturing</w:t>
      </w:r>
    </w:p>
    <w:p w:rsidR="37F844F1" w:rsidP="436A4200" w:rsidRDefault="37F844F1" w14:paraId="17030696" w14:textId="1B74F779">
      <w:pPr>
        <w:pStyle w:val="Normal"/>
      </w:pPr>
      <w:r w:rsidRPr="1D0F4AE1" w:rsidR="1336635C">
        <w:rPr>
          <w:rFonts w:ascii="Arial" w:hAnsi="Arial" w:eastAsia="Arial" w:cs="Arial"/>
          <w:noProof w:val="0"/>
          <w:sz w:val="24"/>
          <w:szCs w:val="24"/>
          <w:lang w:val="en-GB"/>
        </w:rPr>
        <w:t xml:space="preserve">Nestlé </w:t>
      </w:r>
      <w:r w:rsidRPr="1D0F4AE1" w:rsidR="1336635C">
        <w:rPr>
          <w:rFonts w:ascii="Arial" w:hAnsi="Arial" w:eastAsia="Arial" w:cs="Arial"/>
          <w:noProof w:val="0"/>
          <w:sz w:val="24"/>
          <w:szCs w:val="24"/>
          <w:lang w:val="en-GB"/>
        </w:rPr>
        <w:t>operates</w:t>
      </w:r>
      <w:r w:rsidRPr="1D0F4AE1" w:rsidR="1336635C">
        <w:rPr>
          <w:rFonts w:ascii="Arial" w:hAnsi="Arial" w:eastAsia="Arial" w:cs="Arial"/>
          <w:noProof w:val="0"/>
          <w:sz w:val="24"/>
          <w:szCs w:val="24"/>
          <w:lang w:val="en-GB"/>
        </w:rPr>
        <w:t xml:space="preserve"> more than 400 factories across the globe. </w:t>
      </w:r>
      <w:r w:rsidRPr="1D0F4AE1" w:rsidR="75B9562A">
        <w:rPr>
          <w:rFonts w:ascii="Arial" w:hAnsi="Arial" w:eastAsia="Arial" w:cs="Arial"/>
          <w:noProof w:val="0"/>
          <w:sz w:val="24"/>
          <w:szCs w:val="24"/>
          <w:lang w:val="en-GB"/>
        </w:rPr>
        <w:t>To</w:t>
      </w:r>
      <w:r w:rsidRPr="1D0F4AE1" w:rsidR="1336635C">
        <w:rPr>
          <w:rFonts w:ascii="Arial" w:hAnsi="Arial" w:eastAsia="Arial" w:cs="Arial"/>
          <w:noProof w:val="0"/>
          <w:sz w:val="24"/>
          <w:szCs w:val="24"/>
          <w:lang w:val="en-GB"/>
        </w:rPr>
        <w:t xml:space="preserve"> lower transportation costs and customise products to local tastes, many are situated close to target markets. For instance, European industries concentrate on chocolates, coffee, and newborn nutrition, </w:t>
      </w:r>
      <w:bookmarkStart w:name="_Int_RSgWuzqC" w:id="1023140574"/>
      <w:r w:rsidRPr="1D0F4AE1" w:rsidR="1336635C">
        <w:rPr>
          <w:rFonts w:ascii="Arial" w:hAnsi="Arial" w:eastAsia="Arial" w:cs="Arial"/>
          <w:noProof w:val="0"/>
          <w:sz w:val="24"/>
          <w:szCs w:val="24"/>
          <w:lang w:val="en-GB"/>
        </w:rPr>
        <w:t>whereas</w:t>
      </w:r>
      <w:bookmarkEnd w:id="1023140574"/>
      <w:r w:rsidRPr="1D0F4AE1" w:rsidR="1336635C">
        <w:rPr>
          <w:rFonts w:ascii="Arial" w:hAnsi="Arial" w:eastAsia="Arial" w:cs="Arial"/>
          <w:noProof w:val="0"/>
          <w:sz w:val="24"/>
          <w:szCs w:val="24"/>
          <w:lang w:val="en-GB"/>
        </w:rPr>
        <w:t xml:space="preserve"> Indian factories make Maggi noodles and regional dairy goods. Efficiency and responsiveness are supported by this combination of local customisation and global standardisation.</w:t>
      </w:r>
    </w:p>
    <w:p w:rsidR="436A4200" w:rsidP="436A4200" w:rsidRDefault="436A4200" w14:paraId="5C9BCA5D" w14:textId="7142BEF4">
      <w:pPr>
        <w:pStyle w:val="Normal"/>
        <w:rPr>
          <w:rFonts w:ascii="Arial" w:hAnsi="Arial" w:eastAsia="Arial" w:cs="Arial"/>
          <w:noProof w:val="0"/>
          <w:sz w:val="24"/>
          <w:szCs w:val="24"/>
          <w:lang w:val="en-GB"/>
        </w:rPr>
      </w:pPr>
    </w:p>
    <w:p w:rsidR="37F844F1" w:rsidP="436A4200" w:rsidRDefault="37F844F1" w14:paraId="1A0DAFBD" w14:textId="02D977C4">
      <w:pPr>
        <w:pStyle w:val="Normal"/>
        <w:rPr>
          <w:rFonts w:ascii="Arial" w:hAnsi="Arial" w:eastAsia="Arial" w:cs="Arial"/>
          <w:b w:val="0"/>
          <w:bCs w:val="0"/>
          <w:noProof w:val="0"/>
          <w:sz w:val="24"/>
          <w:szCs w:val="24"/>
          <w:lang w:val="en-GB"/>
        </w:rPr>
      </w:pPr>
      <w:r w:rsidRPr="436A4200" w:rsidR="37F844F1">
        <w:rPr>
          <w:rFonts w:ascii="Arial" w:hAnsi="Arial" w:eastAsia="Arial" w:cs="Arial"/>
          <w:b w:val="1"/>
          <w:bCs w:val="1"/>
          <w:noProof w:val="0"/>
          <w:sz w:val="24"/>
          <w:szCs w:val="24"/>
          <w:lang w:val="en-GB"/>
        </w:rPr>
        <w:t xml:space="preserve">Marketing and sales </w:t>
      </w:r>
    </w:p>
    <w:p w:rsidR="4325BB39" w:rsidP="436A4200" w:rsidRDefault="4325BB39" w14:paraId="0E20D183" w14:textId="2B4A578E">
      <w:pPr>
        <w:pStyle w:val="Normal"/>
      </w:pPr>
      <w:r w:rsidRPr="436A4200" w:rsidR="4325BB39">
        <w:rPr>
          <w:rFonts w:ascii="Arial" w:hAnsi="Arial" w:eastAsia="Arial" w:cs="Arial"/>
          <w:noProof w:val="0"/>
          <w:sz w:val="24"/>
          <w:szCs w:val="24"/>
          <w:lang w:val="en-GB"/>
        </w:rPr>
        <w:t xml:space="preserve">Nestlé employs a range of marketing platforms, customising campaigns for regional markets. While quality and innovation are emphasised in developed markets, affordability and nutrition are prioritised in emerging economies. Distribution includes supermarkets, local merchants, e-commerce, and direct-to-consumer sales. Marketing messaging is </w:t>
      </w:r>
      <w:r w:rsidRPr="436A4200" w:rsidR="4325BB39">
        <w:rPr>
          <w:rFonts w:ascii="Arial" w:hAnsi="Arial" w:eastAsia="Arial" w:cs="Arial"/>
          <w:noProof w:val="0"/>
          <w:sz w:val="24"/>
          <w:szCs w:val="24"/>
          <w:lang w:val="en-GB"/>
        </w:rPr>
        <w:t>frequently</w:t>
      </w:r>
      <w:r w:rsidRPr="436A4200" w:rsidR="4325BB39">
        <w:rPr>
          <w:rFonts w:ascii="Arial" w:hAnsi="Arial" w:eastAsia="Arial" w:cs="Arial"/>
          <w:noProof w:val="0"/>
          <w:sz w:val="24"/>
          <w:szCs w:val="24"/>
          <w:lang w:val="en-GB"/>
        </w:rPr>
        <w:t xml:space="preserve"> adapted to local culture, even for multinational brands like KitKat and Nescafé.</w:t>
      </w:r>
    </w:p>
    <w:p w:rsidR="4325BB39" w:rsidP="436A4200" w:rsidRDefault="4325BB39" w14:paraId="0A3414E9" w14:textId="2FAC367E">
      <w:pPr>
        <w:pStyle w:val="Normal"/>
        <w:rPr>
          <w:rFonts w:ascii="Arial" w:hAnsi="Arial" w:eastAsia="Arial" w:cs="Arial"/>
          <w:b w:val="1"/>
          <w:bCs w:val="1"/>
          <w:noProof w:val="0"/>
          <w:sz w:val="24"/>
          <w:szCs w:val="24"/>
          <w:lang w:val="en-GB"/>
        </w:rPr>
      </w:pPr>
      <w:r w:rsidRPr="436A4200" w:rsidR="4325BB39">
        <w:rPr>
          <w:rFonts w:ascii="Arial" w:hAnsi="Arial" w:eastAsia="Arial" w:cs="Arial"/>
          <w:b w:val="1"/>
          <w:bCs w:val="1"/>
          <w:noProof w:val="0"/>
          <w:sz w:val="24"/>
          <w:szCs w:val="24"/>
          <w:lang w:val="en-GB"/>
        </w:rPr>
        <w:t>Financing</w:t>
      </w:r>
    </w:p>
    <w:p w:rsidR="4325BB39" w:rsidP="436A4200" w:rsidRDefault="4325BB39" w14:paraId="3CCC954D" w14:textId="7945C56C">
      <w:pPr>
        <w:pStyle w:val="Normal"/>
      </w:pPr>
      <w:r w:rsidRPr="0D85BA82" w:rsidR="40CD9B23">
        <w:rPr>
          <w:rFonts w:ascii="Arial" w:hAnsi="Arial" w:eastAsia="Arial" w:cs="Arial"/>
          <w:noProof w:val="0"/>
          <w:sz w:val="24"/>
          <w:szCs w:val="24"/>
          <w:lang w:val="en-GB"/>
        </w:rPr>
        <w:t xml:space="preserve">Nestlé strikes a balance between regional autonomy and global </w:t>
      </w:r>
      <w:r w:rsidRPr="0D85BA82" w:rsidR="2EFC4A39">
        <w:rPr>
          <w:rFonts w:ascii="Arial" w:hAnsi="Arial" w:eastAsia="Arial" w:cs="Arial"/>
          <w:noProof w:val="0"/>
          <w:sz w:val="24"/>
          <w:szCs w:val="24"/>
          <w:lang w:val="en-GB"/>
        </w:rPr>
        <w:t>economic management</w:t>
      </w:r>
      <w:r w:rsidRPr="0D85BA82" w:rsidR="40CD9B23">
        <w:rPr>
          <w:rFonts w:ascii="Arial" w:hAnsi="Arial" w:eastAsia="Arial" w:cs="Arial"/>
          <w:noProof w:val="0"/>
          <w:sz w:val="24"/>
          <w:szCs w:val="24"/>
          <w:lang w:val="en-GB"/>
        </w:rPr>
        <w:t>. Local subsidiaries oversee operating budgets, while corporate teams deal with currency risk, tax optimisation, and profit repatriation. This arrangement promotes effectiveness while giving local decision-making freedom.</w:t>
      </w:r>
    </w:p>
    <w:p w:rsidR="4325BB39" w:rsidP="436A4200" w:rsidRDefault="4325BB39" w14:paraId="7D00BE93" w14:textId="54E191BB">
      <w:pPr>
        <w:pStyle w:val="Normal"/>
        <w:rPr>
          <w:rFonts w:ascii="Arial" w:hAnsi="Arial" w:eastAsia="Arial" w:cs="Arial"/>
          <w:b w:val="1"/>
          <w:bCs w:val="1"/>
          <w:noProof w:val="0"/>
          <w:sz w:val="24"/>
          <w:szCs w:val="24"/>
          <w:lang w:val="en-GB"/>
        </w:rPr>
      </w:pPr>
      <w:r w:rsidRPr="436A4200" w:rsidR="4325BB39">
        <w:rPr>
          <w:rFonts w:ascii="Arial" w:hAnsi="Arial" w:eastAsia="Arial" w:cs="Arial"/>
          <w:b w:val="1"/>
          <w:bCs w:val="1"/>
          <w:noProof w:val="0"/>
          <w:sz w:val="24"/>
          <w:szCs w:val="24"/>
          <w:lang w:val="en-GB"/>
        </w:rPr>
        <w:t>Human resources</w:t>
      </w:r>
    </w:p>
    <w:p w:rsidR="4325BB39" w:rsidP="436A4200" w:rsidRDefault="4325BB39" w14:paraId="1830D8DE" w14:textId="1998D3BC">
      <w:pPr>
        <w:pStyle w:val="Normal"/>
      </w:pPr>
      <w:r w:rsidRPr="436A4200" w:rsidR="4325BB39">
        <w:rPr>
          <w:rFonts w:ascii="Arial" w:hAnsi="Arial" w:eastAsia="Arial" w:cs="Arial"/>
          <w:noProof w:val="0"/>
          <w:sz w:val="24"/>
          <w:szCs w:val="24"/>
          <w:lang w:val="en-GB"/>
        </w:rPr>
        <w:t>Nestlé, which employs more than 300,000 people worldwide, strikes a balance between local labour standards and corporate policies.</w:t>
      </w:r>
    </w:p>
    <w:p w:rsidR="4325BB39" w:rsidP="436A4200" w:rsidRDefault="4325BB39" w14:paraId="17D71DD8" w14:textId="48ADE290">
      <w:pPr>
        <w:pStyle w:val="Normal"/>
        <w:rPr>
          <w:rFonts w:ascii="Arial" w:hAnsi="Arial" w:eastAsia="Arial" w:cs="Arial"/>
          <w:b w:val="1"/>
          <w:bCs w:val="1"/>
          <w:noProof w:val="0"/>
          <w:sz w:val="24"/>
          <w:szCs w:val="24"/>
          <w:lang w:val="en-GB"/>
        </w:rPr>
      </w:pPr>
      <w:r w:rsidRPr="436A4200" w:rsidR="4325BB39">
        <w:rPr>
          <w:rFonts w:ascii="Arial" w:hAnsi="Arial" w:eastAsia="Arial" w:cs="Arial"/>
          <w:b w:val="1"/>
          <w:bCs w:val="1"/>
          <w:noProof w:val="0"/>
          <w:sz w:val="24"/>
          <w:szCs w:val="24"/>
          <w:lang w:val="en-GB"/>
        </w:rPr>
        <w:t>Sustainability and CSR</w:t>
      </w:r>
    </w:p>
    <w:p w:rsidR="4325BB39" w:rsidP="436A4200" w:rsidRDefault="4325BB39" w14:paraId="02A1BB73" w14:textId="26FE4FA0">
      <w:pPr>
        <w:pStyle w:val="Normal"/>
      </w:pPr>
      <w:r w:rsidRPr="527066D2" w:rsidR="72E31225">
        <w:rPr>
          <w:rFonts w:ascii="Arial" w:hAnsi="Arial" w:eastAsia="Arial" w:cs="Arial"/>
          <w:noProof w:val="0"/>
          <w:sz w:val="24"/>
          <w:szCs w:val="24"/>
          <w:lang w:val="en-GB"/>
        </w:rPr>
        <w:t xml:space="preserve">Nestlé makes investments in ethical sourcing, carbon reduction, and water management </w:t>
      </w:r>
      <w:r w:rsidRPr="527066D2" w:rsidR="4E8F57D3">
        <w:rPr>
          <w:rFonts w:ascii="Arial" w:hAnsi="Arial" w:eastAsia="Arial" w:cs="Arial"/>
          <w:noProof w:val="0"/>
          <w:sz w:val="24"/>
          <w:szCs w:val="24"/>
          <w:lang w:val="en-GB"/>
        </w:rPr>
        <w:t>to</w:t>
      </w:r>
      <w:r w:rsidRPr="527066D2" w:rsidR="72E31225">
        <w:rPr>
          <w:rFonts w:ascii="Arial" w:hAnsi="Arial" w:eastAsia="Arial" w:cs="Arial"/>
          <w:noProof w:val="0"/>
          <w:sz w:val="24"/>
          <w:szCs w:val="24"/>
          <w:lang w:val="en-GB"/>
        </w:rPr>
        <w:t xml:space="preserve"> forge strong bonds with the community and its brand.</w:t>
      </w:r>
    </w:p>
    <w:p w:rsidR="457767DF" w:rsidP="436A4200" w:rsidRDefault="457767DF" w14:paraId="2DDFD15E" w14:textId="5331656F">
      <w:pPr>
        <w:pStyle w:val="Normal"/>
        <w:rPr>
          <w:rFonts w:ascii="Arial" w:hAnsi="Arial" w:eastAsia="Arial" w:cs="Arial"/>
          <w:b w:val="1"/>
          <w:bCs w:val="1"/>
          <w:noProof w:val="0"/>
          <w:sz w:val="24"/>
          <w:szCs w:val="24"/>
          <w:lang w:val="en-GB"/>
        </w:rPr>
      </w:pPr>
      <w:r w:rsidRPr="0D85BA82" w:rsidR="457767DF">
        <w:rPr>
          <w:rFonts w:ascii="Arial" w:hAnsi="Arial" w:eastAsia="Arial" w:cs="Arial"/>
          <w:b w:val="1"/>
          <w:bCs w:val="1"/>
          <w:noProof w:val="0"/>
          <w:sz w:val="24"/>
          <w:szCs w:val="24"/>
          <w:lang w:val="en-GB"/>
        </w:rPr>
        <w:t xml:space="preserve"> Entry Modes for International Markets</w:t>
      </w:r>
    </w:p>
    <w:p w:rsidR="27891EA2" w:rsidP="436A4200" w:rsidRDefault="27891EA2" w14:paraId="51AA3C3A" w14:textId="144F9491">
      <w:pPr>
        <w:pStyle w:val="Normal"/>
      </w:pPr>
      <w:r w:rsidRPr="436A4200" w:rsidR="27891EA2">
        <w:rPr>
          <w:rFonts w:ascii="Arial" w:hAnsi="Arial" w:eastAsia="Arial" w:cs="Arial"/>
          <w:noProof w:val="0"/>
          <w:sz w:val="24"/>
          <w:szCs w:val="24"/>
          <w:lang w:val="en-GB"/>
        </w:rPr>
        <w:t xml:space="preserve">Depending on local conditions and corporate </w:t>
      </w:r>
      <w:r w:rsidRPr="436A4200" w:rsidR="27891EA2">
        <w:rPr>
          <w:rFonts w:ascii="Arial" w:hAnsi="Arial" w:eastAsia="Arial" w:cs="Arial"/>
          <w:noProof w:val="0"/>
          <w:sz w:val="24"/>
          <w:szCs w:val="24"/>
          <w:lang w:val="en-GB"/>
        </w:rPr>
        <w:t>objectives</w:t>
      </w:r>
      <w:r w:rsidRPr="436A4200" w:rsidR="27891EA2">
        <w:rPr>
          <w:rFonts w:ascii="Arial" w:hAnsi="Arial" w:eastAsia="Arial" w:cs="Arial"/>
          <w:noProof w:val="0"/>
          <w:sz w:val="24"/>
          <w:szCs w:val="24"/>
          <w:lang w:val="en-GB"/>
        </w:rPr>
        <w:t>, Nestlé employs a variety of techniques when entering new markets.</w:t>
      </w:r>
    </w:p>
    <w:p w:rsidR="27891EA2" w:rsidP="436A4200" w:rsidRDefault="27891EA2" w14:paraId="68E58DD5" w14:textId="0BFE016E">
      <w:pPr>
        <w:pStyle w:val="Normal"/>
      </w:pPr>
      <w:r w:rsidRPr="527066D2" w:rsidR="3C15180D">
        <w:rPr>
          <w:rFonts w:ascii="Arial" w:hAnsi="Arial" w:eastAsia="Arial" w:cs="Arial"/>
          <w:b w:val="1"/>
          <w:bCs w:val="1"/>
          <w:noProof w:val="0"/>
          <w:sz w:val="24"/>
          <w:szCs w:val="24"/>
          <w:lang w:val="en-GB"/>
        </w:rPr>
        <w:t>Wholly Owned Subsidiaries</w:t>
      </w:r>
      <w:r w:rsidRPr="527066D2" w:rsidR="3C15180D">
        <w:rPr>
          <w:rFonts w:ascii="Arial" w:hAnsi="Arial" w:eastAsia="Arial" w:cs="Arial"/>
          <w:noProof w:val="0"/>
          <w:sz w:val="24"/>
          <w:szCs w:val="24"/>
          <w:lang w:val="en-GB"/>
        </w:rPr>
        <w:t xml:space="preserve">: </w:t>
      </w:r>
      <w:r w:rsidRPr="527066D2" w:rsidR="3C15180D">
        <w:rPr>
          <w:rFonts w:ascii="Arial" w:hAnsi="Arial" w:eastAsia="Arial" w:cs="Arial"/>
          <w:noProof w:val="0"/>
          <w:sz w:val="24"/>
          <w:szCs w:val="24"/>
          <w:lang w:val="en-GB"/>
        </w:rPr>
        <w:t xml:space="preserve">Nestlé </w:t>
      </w:r>
      <w:r w:rsidRPr="527066D2" w:rsidR="3C15180D">
        <w:rPr>
          <w:rFonts w:ascii="Arial" w:hAnsi="Arial" w:eastAsia="Arial" w:cs="Arial"/>
          <w:noProof w:val="0"/>
          <w:sz w:val="24"/>
          <w:szCs w:val="24"/>
          <w:lang w:val="en-GB"/>
        </w:rPr>
        <w:t>frequently</w:t>
      </w:r>
      <w:r w:rsidRPr="527066D2" w:rsidR="3C15180D">
        <w:rPr>
          <w:rFonts w:ascii="Arial" w:hAnsi="Arial" w:eastAsia="Arial" w:cs="Arial"/>
          <w:noProof w:val="0"/>
          <w:sz w:val="24"/>
          <w:szCs w:val="24"/>
          <w:lang w:val="en-GB"/>
        </w:rPr>
        <w:t xml:space="preserve"> constructs its own factories in strategic markets </w:t>
      </w:r>
      <w:r w:rsidRPr="527066D2" w:rsidR="5C433DD2">
        <w:rPr>
          <w:rFonts w:ascii="Arial" w:hAnsi="Arial" w:eastAsia="Arial" w:cs="Arial"/>
          <w:noProof w:val="0"/>
          <w:sz w:val="24"/>
          <w:szCs w:val="24"/>
          <w:lang w:val="en-GB"/>
        </w:rPr>
        <w:t>to</w:t>
      </w:r>
      <w:r w:rsidRPr="527066D2" w:rsidR="3C15180D">
        <w:rPr>
          <w:rFonts w:ascii="Arial" w:hAnsi="Arial" w:eastAsia="Arial" w:cs="Arial"/>
          <w:noProof w:val="0"/>
          <w:sz w:val="24"/>
          <w:szCs w:val="24"/>
          <w:lang w:val="en-GB"/>
        </w:rPr>
        <w:t xml:space="preserve"> </w:t>
      </w:r>
      <w:r w:rsidRPr="527066D2" w:rsidR="3C15180D">
        <w:rPr>
          <w:rFonts w:ascii="Arial" w:hAnsi="Arial" w:eastAsia="Arial" w:cs="Arial"/>
          <w:noProof w:val="0"/>
          <w:sz w:val="24"/>
          <w:szCs w:val="24"/>
          <w:lang w:val="en-GB"/>
        </w:rPr>
        <w:t>maintain</w:t>
      </w:r>
      <w:r w:rsidRPr="527066D2" w:rsidR="3C15180D">
        <w:rPr>
          <w:rFonts w:ascii="Arial" w:hAnsi="Arial" w:eastAsia="Arial" w:cs="Arial"/>
          <w:noProof w:val="0"/>
          <w:sz w:val="24"/>
          <w:szCs w:val="24"/>
          <w:lang w:val="en-GB"/>
        </w:rPr>
        <w:t xml:space="preserve"> operational and quality </w:t>
      </w:r>
      <w:r w:rsidRPr="527066D2" w:rsidR="40A703A0">
        <w:rPr>
          <w:rFonts w:ascii="Arial" w:hAnsi="Arial" w:eastAsia="Arial" w:cs="Arial"/>
          <w:noProof w:val="0"/>
          <w:sz w:val="24"/>
          <w:szCs w:val="24"/>
          <w:lang w:val="en-GB"/>
        </w:rPr>
        <w:t>control. For</w:t>
      </w:r>
      <w:r w:rsidRPr="527066D2" w:rsidR="3C15180D">
        <w:rPr>
          <w:rFonts w:ascii="Arial" w:hAnsi="Arial" w:eastAsia="Arial" w:cs="Arial"/>
          <w:noProof w:val="0"/>
          <w:sz w:val="24"/>
          <w:szCs w:val="24"/>
          <w:lang w:val="en-GB"/>
        </w:rPr>
        <w:t xml:space="preserve"> example, Nestlé </w:t>
      </w:r>
      <w:r w:rsidRPr="527066D2" w:rsidR="3C15180D">
        <w:rPr>
          <w:rFonts w:ascii="Arial" w:hAnsi="Arial" w:eastAsia="Arial" w:cs="Arial"/>
          <w:noProof w:val="0"/>
          <w:sz w:val="24"/>
          <w:szCs w:val="24"/>
          <w:lang w:val="en-GB"/>
        </w:rPr>
        <w:t>operates</w:t>
      </w:r>
      <w:r w:rsidRPr="527066D2" w:rsidR="3C15180D">
        <w:rPr>
          <w:rFonts w:ascii="Arial" w:hAnsi="Arial" w:eastAsia="Arial" w:cs="Arial"/>
          <w:noProof w:val="0"/>
          <w:sz w:val="24"/>
          <w:szCs w:val="24"/>
          <w:lang w:val="en-GB"/>
        </w:rPr>
        <w:t xml:space="preserve"> facilities in India that produce dairy products, noodles, and drinks.</w:t>
      </w:r>
    </w:p>
    <w:p w:rsidR="09226266" w:rsidP="436A4200" w:rsidRDefault="09226266" w14:paraId="21A0AC90" w14:textId="2847B724">
      <w:pPr>
        <w:pStyle w:val="Normal"/>
        <w:rPr>
          <w:rFonts w:ascii="Arial" w:hAnsi="Arial" w:eastAsia="Arial" w:cs="Arial"/>
          <w:b w:val="1"/>
          <w:bCs w:val="1"/>
          <w:noProof w:val="0"/>
          <w:sz w:val="24"/>
          <w:szCs w:val="24"/>
          <w:lang w:val="en-GB"/>
        </w:rPr>
      </w:pPr>
      <w:r w:rsidRPr="436A4200" w:rsidR="09226266">
        <w:rPr>
          <w:rFonts w:ascii="Arial" w:hAnsi="Arial" w:eastAsia="Arial" w:cs="Arial"/>
          <w:b w:val="1"/>
          <w:bCs w:val="1"/>
          <w:noProof w:val="0"/>
          <w:sz w:val="24"/>
          <w:szCs w:val="24"/>
          <w:lang w:val="en-GB"/>
        </w:rPr>
        <w:t xml:space="preserve">Joint Ventures and Partnerships: </w:t>
      </w:r>
      <w:r w:rsidRPr="436A4200" w:rsidR="09226266">
        <w:rPr>
          <w:rFonts w:ascii="Arial" w:hAnsi="Arial" w:eastAsia="Arial" w:cs="Arial"/>
          <w:noProof w:val="0"/>
          <w:sz w:val="24"/>
          <w:szCs w:val="24"/>
          <w:lang w:val="en-GB"/>
        </w:rPr>
        <w:t>Nestlé collaborates with domestic businesses in markets with regulatory obstacles or where local knowledge is required.</w:t>
      </w:r>
    </w:p>
    <w:p w:rsidR="436A4200" w:rsidRDefault="436A4200" w14:paraId="6BFDEB6D" w14:textId="3488B89B"/>
    <w:p w:rsidR="09226266" w:rsidP="436A4200" w:rsidRDefault="09226266" w14:paraId="09664DFF" w14:textId="0AC47A20">
      <w:pPr>
        <w:pStyle w:val="Normal"/>
      </w:pPr>
      <w:r w:rsidRPr="436A4200" w:rsidR="09226266">
        <w:rPr>
          <w:rFonts w:ascii="Arial" w:hAnsi="Arial" w:eastAsia="Arial" w:cs="Arial"/>
          <w:noProof w:val="0"/>
          <w:sz w:val="24"/>
          <w:szCs w:val="24"/>
          <w:lang w:val="en-GB"/>
        </w:rPr>
        <w:t>For example, joint ventures enable Nestlé to efficiently manufacture newborn nourishment products in China.</w:t>
      </w:r>
    </w:p>
    <w:p w:rsidR="09226266" w:rsidP="436A4200" w:rsidRDefault="09226266" w14:paraId="11316B8A" w14:textId="49DB2428">
      <w:pPr>
        <w:pStyle w:val="Normal"/>
        <w:rPr>
          <w:rFonts w:ascii="Arial" w:hAnsi="Arial" w:eastAsia="Arial" w:cs="Arial"/>
          <w:b w:val="1"/>
          <w:bCs w:val="1"/>
          <w:noProof w:val="0"/>
          <w:sz w:val="24"/>
          <w:szCs w:val="24"/>
          <w:lang w:val="en-GB"/>
        </w:rPr>
      </w:pPr>
      <w:r w:rsidRPr="527066D2" w:rsidR="3461D7ED">
        <w:rPr>
          <w:rFonts w:ascii="Arial" w:hAnsi="Arial" w:eastAsia="Arial" w:cs="Arial"/>
          <w:b w:val="1"/>
          <w:bCs w:val="1"/>
          <w:noProof w:val="0"/>
          <w:sz w:val="24"/>
          <w:szCs w:val="24"/>
          <w:lang w:val="en-GB"/>
        </w:rPr>
        <w:t xml:space="preserve">Acquisitions: </w:t>
      </w:r>
      <w:r w:rsidRPr="527066D2" w:rsidR="3461D7ED">
        <w:rPr>
          <w:rFonts w:ascii="Arial" w:hAnsi="Arial" w:eastAsia="Arial" w:cs="Arial"/>
          <w:noProof w:val="0"/>
          <w:sz w:val="24"/>
          <w:szCs w:val="24"/>
          <w:lang w:val="en-GB"/>
        </w:rPr>
        <w:t xml:space="preserve">Nestlé buys businesses </w:t>
      </w:r>
      <w:r w:rsidRPr="527066D2" w:rsidR="380FE50D">
        <w:rPr>
          <w:rFonts w:ascii="Arial" w:hAnsi="Arial" w:eastAsia="Arial" w:cs="Arial"/>
          <w:noProof w:val="0"/>
          <w:sz w:val="24"/>
          <w:szCs w:val="24"/>
          <w:lang w:val="en-GB"/>
        </w:rPr>
        <w:t>to</w:t>
      </w:r>
      <w:r w:rsidRPr="527066D2" w:rsidR="3461D7ED">
        <w:rPr>
          <w:rFonts w:ascii="Arial" w:hAnsi="Arial" w:eastAsia="Arial" w:cs="Arial"/>
          <w:noProof w:val="0"/>
          <w:sz w:val="24"/>
          <w:szCs w:val="24"/>
          <w:lang w:val="en-GB"/>
        </w:rPr>
        <w:t xml:space="preserve"> access existing networks and diversify its product ranges.</w:t>
      </w:r>
    </w:p>
    <w:p w:rsidR="436A4200" w:rsidRDefault="436A4200" w14:paraId="596A8161" w14:textId="41C6EB46"/>
    <w:p w:rsidR="09226266" w:rsidP="436A4200" w:rsidRDefault="09226266" w14:paraId="206EBFA1" w14:textId="75FF4A65">
      <w:pPr>
        <w:pStyle w:val="Normal"/>
      </w:pPr>
      <w:r w:rsidRPr="436A4200" w:rsidR="09226266">
        <w:rPr>
          <w:rFonts w:ascii="Arial" w:hAnsi="Arial" w:eastAsia="Arial" w:cs="Arial"/>
          <w:noProof w:val="0"/>
          <w:sz w:val="24"/>
          <w:szCs w:val="24"/>
          <w:lang w:val="en-GB"/>
        </w:rPr>
        <w:t>Example: Its portfolio of processed meats was bolstered by the acquisition of Herta in France.</w:t>
      </w:r>
    </w:p>
    <w:p w:rsidR="09226266" w:rsidP="436A4200" w:rsidRDefault="09226266" w14:paraId="4056A9DD" w14:textId="78560929">
      <w:pPr>
        <w:pStyle w:val="Normal"/>
        <w:rPr>
          <w:rFonts w:ascii="Arial" w:hAnsi="Arial" w:eastAsia="Arial" w:cs="Arial"/>
          <w:b w:val="1"/>
          <w:bCs w:val="1"/>
          <w:noProof w:val="0"/>
          <w:sz w:val="24"/>
          <w:szCs w:val="24"/>
          <w:lang w:val="en-GB"/>
        </w:rPr>
      </w:pPr>
      <w:r w:rsidRPr="436A4200" w:rsidR="09226266">
        <w:rPr>
          <w:rFonts w:ascii="Arial" w:hAnsi="Arial" w:eastAsia="Arial" w:cs="Arial"/>
          <w:b w:val="1"/>
          <w:bCs w:val="1"/>
          <w:noProof w:val="0"/>
          <w:sz w:val="24"/>
          <w:szCs w:val="24"/>
          <w:lang w:val="en-GB"/>
        </w:rPr>
        <w:t xml:space="preserve">Exporting: </w:t>
      </w:r>
      <w:r w:rsidRPr="436A4200" w:rsidR="09226266">
        <w:rPr>
          <w:rFonts w:ascii="Arial" w:hAnsi="Arial" w:eastAsia="Arial" w:cs="Arial"/>
          <w:noProof w:val="0"/>
          <w:sz w:val="24"/>
          <w:szCs w:val="24"/>
          <w:lang w:val="en-GB"/>
        </w:rPr>
        <w:t>Nestlé exports goods from factories in the area when local manufacture is impractical.</w:t>
      </w:r>
    </w:p>
    <w:p w:rsidR="436A4200" w:rsidRDefault="436A4200" w14:paraId="73DB56A9" w14:textId="20B03B60"/>
    <w:p w:rsidR="09226266" w:rsidP="436A4200" w:rsidRDefault="09226266" w14:paraId="2E97E702" w14:textId="5D0DFE03">
      <w:pPr>
        <w:pStyle w:val="Normal"/>
      </w:pPr>
      <w:r w:rsidRPr="436A4200" w:rsidR="09226266">
        <w:rPr>
          <w:rFonts w:ascii="Arial" w:hAnsi="Arial" w:eastAsia="Arial" w:cs="Arial"/>
          <w:noProof w:val="0"/>
          <w:sz w:val="24"/>
          <w:szCs w:val="24"/>
          <w:lang w:val="en-GB"/>
        </w:rPr>
        <w:t>For example, certain chocolates from Europe are shipped to smaller developing nations.</w:t>
      </w:r>
    </w:p>
    <w:p w:rsidR="09226266" w:rsidP="436A4200" w:rsidRDefault="09226266" w14:paraId="68938F78" w14:textId="55652144">
      <w:pPr>
        <w:pStyle w:val="Normal"/>
        <w:rPr>
          <w:rFonts w:ascii="Arial" w:hAnsi="Arial" w:eastAsia="Arial" w:cs="Arial"/>
          <w:b w:val="1"/>
          <w:bCs w:val="1"/>
          <w:noProof w:val="0"/>
          <w:sz w:val="24"/>
          <w:szCs w:val="24"/>
          <w:lang w:val="en-GB"/>
        </w:rPr>
      </w:pPr>
      <w:r w:rsidRPr="436A4200" w:rsidR="09226266">
        <w:rPr>
          <w:rFonts w:ascii="Arial" w:hAnsi="Arial" w:eastAsia="Arial" w:cs="Arial"/>
          <w:b w:val="1"/>
          <w:bCs w:val="1"/>
          <w:noProof w:val="0"/>
          <w:sz w:val="24"/>
          <w:szCs w:val="24"/>
          <w:lang w:val="en-GB"/>
        </w:rPr>
        <w:t xml:space="preserve">Dominant Entry Mode: </w:t>
      </w:r>
      <w:r w:rsidRPr="436A4200" w:rsidR="09226266">
        <w:rPr>
          <w:rFonts w:ascii="Arial" w:hAnsi="Arial" w:eastAsia="Arial" w:cs="Arial"/>
          <w:noProof w:val="0"/>
          <w:sz w:val="24"/>
          <w:szCs w:val="24"/>
          <w:lang w:val="en-GB"/>
        </w:rPr>
        <w:t xml:space="preserve">Nestlé's main strategy, particularly in large markets, is completely owned subsidiaries, albeit it adjusts to every circumstance. This </w:t>
      </w:r>
      <w:r w:rsidRPr="436A4200" w:rsidR="09226266">
        <w:rPr>
          <w:rFonts w:ascii="Arial" w:hAnsi="Arial" w:eastAsia="Arial" w:cs="Arial"/>
          <w:noProof w:val="0"/>
          <w:sz w:val="24"/>
          <w:szCs w:val="24"/>
          <w:lang w:val="en-GB"/>
        </w:rPr>
        <w:t>permits</w:t>
      </w:r>
      <w:r w:rsidRPr="436A4200" w:rsidR="09226266">
        <w:rPr>
          <w:rFonts w:ascii="Arial" w:hAnsi="Arial" w:eastAsia="Arial" w:cs="Arial"/>
          <w:noProof w:val="0"/>
          <w:sz w:val="24"/>
          <w:szCs w:val="24"/>
          <w:lang w:val="en-GB"/>
        </w:rPr>
        <w:t xml:space="preserve"> local customisation while </w:t>
      </w:r>
      <w:r w:rsidRPr="436A4200" w:rsidR="09226266">
        <w:rPr>
          <w:rFonts w:ascii="Arial" w:hAnsi="Arial" w:eastAsia="Arial" w:cs="Arial"/>
          <w:noProof w:val="0"/>
          <w:sz w:val="24"/>
          <w:szCs w:val="24"/>
          <w:lang w:val="en-GB"/>
        </w:rPr>
        <w:t>maintaining</w:t>
      </w:r>
      <w:r w:rsidRPr="436A4200" w:rsidR="09226266">
        <w:rPr>
          <w:rFonts w:ascii="Arial" w:hAnsi="Arial" w:eastAsia="Arial" w:cs="Arial"/>
          <w:noProof w:val="0"/>
          <w:sz w:val="24"/>
          <w:szCs w:val="24"/>
          <w:lang w:val="en-GB"/>
        </w:rPr>
        <w:t xml:space="preserve"> control over quality and brand identification.</w:t>
      </w:r>
    </w:p>
    <w:p w:rsidR="436A4200" w:rsidP="436A4200" w:rsidRDefault="436A4200" w14:paraId="357E1E61" w14:textId="7E87F201">
      <w:pPr>
        <w:pStyle w:val="Normal"/>
        <w:rPr>
          <w:rFonts w:ascii="Arial" w:hAnsi="Arial" w:eastAsia="Arial" w:cs="Arial"/>
          <w:noProof w:val="0"/>
          <w:sz w:val="24"/>
          <w:szCs w:val="24"/>
          <w:lang w:val="en-GB"/>
        </w:rPr>
      </w:pPr>
    </w:p>
    <w:p w:rsidR="510FD9E8" w:rsidP="436A4200" w:rsidRDefault="510FD9E8" w14:paraId="0B2FE490" w14:textId="613399FD">
      <w:pPr>
        <w:pStyle w:val="Normal"/>
        <w:rPr>
          <w:rFonts w:ascii="Arial" w:hAnsi="Arial" w:eastAsia="Arial" w:cs="Arial"/>
          <w:b w:val="1"/>
          <w:bCs w:val="1"/>
          <w:i w:val="0"/>
          <w:iCs w:val="0"/>
          <w:noProof w:val="0"/>
          <w:sz w:val="24"/>
          <w:szCs w:val="24"/>
          <w:lang w:val="en-GB"/>
        </w:rPr>
      </w:pPr>
      <w:r w:rsidRPr="436A4200" w:rsidR="510FD9E8">
        <w:rPr>
          <w:rFonts w:ascii="Arial" w:hAnsi="Arial" w:eastAsia="Arial" w:cs="Arial"/>
          <w:b w:val="1"/>
          <w:bCs w:val="1"/>
          <w:i w:val="0"/>
          <w:iCs w:val="0"/>
          <w:noProof w:val="0"/>
          <w:sz w:val="24"/>
          <w:szCs w:val="24"/>
          <w:lang w:val="en-GB"/>
        </w:rPr>
        <w:t>d. Key Benefits of International Operations</w:t>
      </w:r>
    </w:p>
    <w:p w:rsidR="28CA19D1" w:rsidP="436A4200" w:rsidRDefault="28CA19D1" w14:paraId="44C4EE54" w14:textId="45E0A3B2">
      <w:pPr>
        <w:pStyle w:val="Normal"/>
      </w:pPr>
      <w:r w:rsidRPr="527066D2" w:rsidR="4423A234">
        <w:rPr>
          <w:rFonts w:ascii="Arial" w:hAnsi="Arial" w:eastAsia="Arial" w:cs="Arial"/>
          <w:noProof w:val="0"/>
          <w:sz w:val="24"/>
          <w:szCs w:val="24"/>
          <w:lang w:val="en-GB"/>
        </w:rPr>
        <w:t xml:space="preserve">Nestlé's worldwide operations offer </w:t>
      </w:r>
      <w:r w:rsidRPr="527066D2" w:rsidR="2444731D">
        <w:rPr>
          <w:rFonts w:ascii="Arial" w:hAnsi="Arial" w:eastAsia="Arial" w:cs="Arial"/>
          <w:noProof w:val="0"/>
          <w:sz w:val="24"/>
          <w:szCs w:val="24"/>
          <w:lang w:val="en-GB"/>
        </w:rPr>
        <w:t>several</w:t>
      </w:r>
      <w:r w:rsidRPr="527066D2" w:rsidR="4423A234">
        <w:rPr>
          <w:rFonts w:ascii="Arial" w:hAnsi="Arial" w:eastAsia="Arial" w:cs="Arial"/>
          <w:noProof w:val="0"/>
          <w:sz w:val="24"/>
          <w:szCs w:val="24"/>
          <w:lang w:val="en-GB"/>
        </w:rPr>
        <w:t xml:space="preserve"> significant benefits:</w:t>
      </w:r>
    </w:p>
    <w:p w:rsidR="28CA19D1" w:rsidP="436A4200" w:rsidRDefault="28CA19D1" w14:paraId="3A8A8E1D" w14:textId="15FF58BC">
      <w:pPr>
        <w:pStyle w:val="Normal"/>
        <w:rPr>
          <w:rFonts w:ascii="Arial" w:hAnsi="Arial" w:eastAsia="Arial" w:cs="Arial"/>
          <w:b w:val="1"/>
          <w:bCs w:val="1"/>
          <w:noProof w:val="0"/>
          <w:sz w:val="24"/>
          <w:szCs w:val="24"/>
          <w:lang w:val="en-GB"/>
        </w:rPr>
      </w:pPr>
      <w:r w:rsidRPr="436A4200" w:rsidR="28CA19D1">
        <w:rPr>
          <w:rFonts w:ascii="Arial" w:hAnsi="Arial" w:eastAsia="Arial" w:cs="Arial"/>
          <w:b w:val="1"/>
          <w:bCs w:val="1"/>
          <w:noProof w:val="0"/>
          <w:sz w:val="24"/>
          <w:szCs w:val="24"/>
          <w:lang w:val="en-GB"/>
        </w:rPr>
        <w:t xml:space="preserve">Market Diversification: </w:t>
      </w:r>
      <w:r w:rsidRPr="436A4200" w:rsidR="28CA19D1">
        <w:rPr>
          <w:rFonts w:ascii="Arial" w:hAnsi="Arial" w:eastAsia="Arial" w:cs="Arial"/>
          <w:noProof w:val="0"/>
          <w:sz w:val="24"/>
          <w:szCs w:val="24"/>
          <w:lang w:val="en-GB"/>
        </w:rPr>
        <w:t xml:space="preserve">Reliance on a single market is decreased by </w:t>
      </w:r>
      <w:r w:rsidRPr="436A4200" w:rsidR="28CA19D1">
        <w:rPr>
          <w:rFonts w:ascii="Arial" w:hAnsi="Arial" w:eastAsia="Arial" w:cs="Arial"/>
          <w:noProof w:val="0"/>
          <w:sz w:val="24"/>
          <w:szCs w:val="24"/>
          <w:lang w:val="en-GB"/>
        </w:rPr>
        <w:t>operating</w:t>
      </w:r>
      <w:r w:rsidRPr="436A4200" w:rsidR="28CA19D1">
        <w:rPr>
          <w:rFonts w:ascii="Arial" w:hAnsi="Arial" w:eastAsia="Arial" w:cs="Arial"/>
          <w:noProof w:val="0"/>
          <w:sz w:val="24"/>
          <w:szCs w:val="24"/>
          <w:lang w:val="en-GB"/>
        </w:rPr>
        <w:t xml:space="preserve"> in several nations. Increases in China, Brazil, or India can counteract slower sales in Europe.</w:t>
      </w:r>
    </w:p>
    <w:p w:rsidR="0651D2B1" w:rsidP="436A4200" w:rsidRDefault="0651D2B1" w14:paraId="4872A332" w14:textId="353103F4">
      <w:pPr>
        <w:pStyle w:val="Normal"/>
        <w:rPr>
          <w:rFonts w:ascii="Arial" w:hAnsi="Arial" w:eastAsia="Arial" w:cs="Arial"/>
          <w:b w:val="1"/>
          <w:bCs w:val="1"/>
          <w:noProof w:val="0"/>
          <w:sz w:val="24"/>
          <w:szCs w:val="24"/>
          <w:lang w:val="en-GB"/>
        </w:rPr>
      </w:pPr>
      <w:r w:rsidRPr="436A4200" w:rsidR="0651D2B1">
        <w:rPr>
          <w:rFonts w:ascii="Arial" w:hAnsi="Arial" w:eastAsia="Arial" w:cs="Arial"/>
          <w:b w:val="1"/>
          <w:bCs w:val="1"/>
          <w:noProof w:val="0"/>
          <w:sz w:val="24"/>
          <w:szCs w:val="24"/>
          <w:lang w:val="en-GB"/>
        </w:rPr>
        <w:t>Economies of Scale:</w:t>
      </w:r>
      <w:r w:rsidRPr="436A4200" w:rsidR="6AC1F477">
        <w:rPr>
          <w:rFonts w:ascii="Arial" w:hAnsi="Arial" w:eastAsia="Arial" w:cs="Arial"/>
          <w:b w:val="1"/>
          <w:bCs w:val="1"/>
          <w:noProof w:val="0"/>
          <w:sz w:val="24"/>
          <w:szCs w:val="24"/>
          <w:lang w:val="en-GB"/>
        </w:rPr>
        <w:t xml:space="preserve"> </w:t>
      </w:r>
      <w:r w:rsidRPr="436A4200" w:rsidR="6AC1F477">
        <w:rPr>
          <w:rFonts w:ascii="Arial" w:hAnsi="Arial" w:eastAsia="Arial" w:cs="Arial"/>
          <w:noProof w:val="0"/>
          <w:sz w:val="24"/>
          <w:szCs w:val="24"/>
          <w:lang w:val="en-GB"/>
        </w:rPr>
        <w:t>Global production and procurement lower costs. Bulk sourcing, centralized R&amp;D, and shared marketing campaigns boost efficiency.</w:t>
      </w:r>
    </w:p>
    <w:p w:rsidR="6AC1F477" w:rsidP="436A4200" w:rsidRDefault="6AC1F477" w14:paraId="16F6629E" w14:textId="4E38A59A">
      <w:pPr>
        <w:pStyle w:val="Normal"/>
        <w:rPr>
          <w:rFonts w:ascii="Arial" w:hAnsi="Arial" w:eastAsia="Arial" w:cs="Arial"/>
          <w:b w:val="1"/>
          <w:bCs w:val="1"/>
          <w:noProof w:val="0"/>
          <w:sz w:val="24"/>
          <w:szCs w:val="24"/>
          <w:lang w:val="en-GB"/>
        </w:rPr>
      </w:pPr>
      <w:r w:rsidRPr="436A4200" w:rsidR="6AC1F477">
        <w:rPr>
          <w:rFonts w:ascii="Arial" w:hAnsi="Arial" w:eastAsia="Arial" w:cs="Arial"/>
          <w:b w:val="1"/>
          <w:bCs w:val="1"/>
          <w:noProof w:val="0"/>
          <w:sz w:val="24"/>
          <w:szCs w:val="24"/>
          <w:lang w:val="en-GB"/>
        </w:rPr>
        <w:t xml:space="preserve">Access to New Consumers: </w:t>
      </w:r>
      <w:r w:rsidRPr="436A4200" w:rsidR="6AC1F477">
        <w:rPr>
          <w:rFonts w:ascii="Arial" w:hAnsi="Arial" w:eastAsia="Arial" w:cs="Arial"/>
          <w:noProof w:val="0"/>
          <w:sz w:val="24"/>
          <w:szCs w:val="24"/>
          <w:lang w:val="en-GB"/>
        </w:rPr>
        <w:t>Expanding globally allows Nestlé to reach expanding middle-class communities. Products like Maggi noodles in India or KitKat Green Tea in Japan address local tastes.</w:t>
      </w:r>
    </w:p>
    <w:p w:rsidR="56129254" w:rsidP="436A4200" w:rsidRDefault="56129254" w14:paraId="15966026" w14:textId="6B51A8E4">
      <w:pPr>
        <w:pStyle w:val="Normal"/>
        <w:rPr>
          <w:rFonts w:ascii="Arial" w:hAnsi="Arial" w:eastAsia="Arial" w:cs="Arial"/>
          <w:b w:val="1"/>
          <w:bCs w:val="1"/>
          <w:noProof w:val="0"/>
          <w:sz w:val="24"/>
          <w:szCs w:val="24"/>
          <w:lang w:val="en-GB"/>
        </w:rPr>
      </w:pPr>
      <w:r w:rsidRPr="436A4200" w:rsidR="56129254">
        <w:rPr>
          <w:rFonts w:ascii="Arial" w:hAnsi="Arial" w:eastAsia="Arial" w:cs="Arial"/>
          <w:b w:val="1"/>
          <w:bCs w:val="1"/>
          <w:noProof w:val="0"/>
          <w:sz w:val="24"/>
          <w:szCs w:val="24"/>
          <w:lang w:val="en-GB"/>
        </w:rPr>
        <w:t xml:space="preserve">Innovation and Knowledge Sharing: </w:t>
      </w:r>
      <w:r w:rsidRPr="436A4200" w:rsidR="56129254">
        <w:rPr>
          <w:rFonts w:ascii="Arial" w:hAnsi="Arial" w:eastAsia="Arial" w:cs="Arial"/>
          <w:noProof w:val="0"/>
          <w:sz w:val="24"/>
          <w:szCs w:val="24"/>
          <w:lang w:val="en-GB"/>
        </w:rPr>
        <w:t>Operating abroad allows ideas and best practices to spread across markets, enhancing product development and operational efficiency.</w:t>
      </w:r>
    </w:p>
    <w:p w:rsidR="56129254" w:rsidP="436A4200" w:rsidRDefault="56129254" w14:paraId="375AEFFC" w14:textId="31278755">
      <w:pPr>
        <w:pStyle w:val="Normal"/>
        <w:rPr>
          <w:rFonts w:ascii="Arial" w:hAnsi="Arial" w:eastAsia="Arial" w:cs="Arial"/>
          <w:b w:val="1"/>
          <w:bCs w:val="1"/>
          <w:noProof w:val="0"/>
          <w:sz w:val="24"/>
          <w:szCs w:val="24"/>
          <w:lang w:val="en-GB"/>
        </w:rPr>
      </w:pPr>
      <w:r w:rsidRPr="436A4200" w:rsidR="56129254">
        <w:rPr>
          <w:rFonts w:ascii="Arial" w:hAnsi="Arial" w:eastAsia="Arial" w:cs="Arial"/>
          <w:b w:val="1"/>
          <w:bCs w:val="1"/>
          <w:noProof w:val="0"/>
          <w:sz w:val="24"/>
          <w:szCs w:val="24"/>
          <w:lang w:val="en-GB"/>
        </w:rPr>
        <w:t xml:space="preserve">Brand Recognition: </w:t>
      </w:r>
      <w:r w:rsidRPr="436A4200" w:rsidR="56129254">
        <w:rPr>
          <w:rFonts w:ascii="Arial" w:hAnsi="Arial" w:eastAsia="Arial" w:cs="Arial"/>
          <w:noProof w:val="0"/>
          <w:sz w:val="24"/>
          <w:szCs w:val="24"/>
          <w:lang w:val="en-GB"/>
        </w:rPr>
        <w:t>Global presence reinforces Nestlé’s reputation for quality and safety, promoting consumer trust and loyalty.</w:t>
      </w:r>
    </w:p>
    <w:p w:rsidR="56129254" w:rsidP="436A4200" w:rsidRDefault="56129254" w14:paraId="25C61218" w14:textId="1C22C3F6">
      <w:pPr>
        <w:pStyle w:val="Normal"/>
        <w:rPr>
          <w:rFonts w:ascii="Arial" w:hAnsi="Arial" w:eastAsia="Arial" w:cs="Arial"/>
          <w:b w:val="0"/>
          <w:bCs w:val="0"/>
          <w:noProof w:val="0"/>
          <w:sz w:val="24"/>
          <w:szCs w:val="24"/>
          <w:lang w:val="en-GB"/>
        </w:rPr>
      </w:pPr>
      <w:r w:rsidRPr="436A4200" w:rsidR="56129254">
        <w:rPr>
          <w:rFonts w:ascii="Arial" w:hAnsi="Arial" w:eastAsia="Arial" w:cs="Arial"/>
          <w:b w:val="0"/>
          <w:bCs w:val="0"/>
          <w:noProof w:val="0"/>
          <w:sz w:val="24"/>
          <w:szCs w:val="24"/>
          <w:lang w:val="en-GB"/>
        </w:rPr>
        <w:t>Talent Acquisition: Nestlé draws on varied global talent, enabling innovation and creative problem-solving.</w:t>
      </w:r>
    </w:p>
    <w:p w:rsidR="212582B2" w:rsidP="436A4200" w:rsidRDefault="212582B2" w14:paraId="74130A7C" w14:textId="0869FCA5">
      <w:pPr>
        <w:pStyle w:val="Normal"/>
        <w:rPr>
          <w:rFonts w:ascii="Arial" w:hAnsi="Arial" w:eastAsia="Arial" w:cs="Arial"/>
          <w:b w:val="1"/>
          <w:bCs w:val="1"/>
          <w:noProof w:val="0"/>
          <w:sz w:val="24"/>
          <w:szCs w:val="24"/>
          <w:lang w:val="en-GB"/>
        </w:rPr>
      </w:pPr>
      <w:r w:rsidRPr="436A4200" w:rsidR="212582B2">
        <w:rPr>
          <w:rFonts w:ascii="Arial" w:hAnsi="Arial" w:eastAsia="Arial" w:cs="Arial"/>
          <w:b w:val="1"/>
          <w:bCs w:val="1"/>
          <w:noProof w:val="0"/>
          <w:sz w:val="24"/>
          <w:szCs w:val="24"/>
          <w:lang w:val="en-GB"/>
        </w:rPr>
        <w:t>Supply Chain Optimization:</w:t>
      </w:r>
      <w:r w:rsidRPr="436A4200" w:rsidR="1C7B4CB8">
        <w:rPr>
          <w:rFonts w:ascii="Arial" w:hAnsi="Arial" w:eastAsia="Arial" w:cs="Arial"/>
          <w:b w:val="1"/>
          <w:bCs w:val="1"/>
          <w:noProof w:val="0"/>
          <w:sz w:val="24"/>
          <w:szCs w:val="24"/>
          <w:lang w:val="en-GB"/>
        </w:rPr>
        <w:t xml:space="preserve"> </w:t>
      </w:r>
      <w:r w:rsidRPr="436A4200" w:rsidR="1C7B4CB8">
        <w:rPr>
          <w:rFonts w:ascii="Arial" w:hAnsi="Arial" w:eastAsia="Arial" w:cs="Arial"/>
          <w:noProof w:val="0"/>
          <w:sz w:val="24"/>
          <w:szCs w:val="24"/>
          <w:lang w:val="en-GB"/>
        </w:rPr>
        <w:t>A global network helps Nestlé to adapt flexibly to pricing changes, raw material availability, and logistical challenges.</w:t>
      </w:r>
    </w:p>
    <w:p w:rsidR="1C7B4CB8" w:rsidP="436A4200" w:rsidRDefault="1C7B4CB8" w14:paraId="46F1EE1C" w14:textId="0C99DF3A">
      <w:pPr>
        <w:pStyle w:val="Normal"/>
        <w:rPr>
          <w:rFonts w:ascii="Arial" w:hAnsi="Arial" w:eastAsia="Arial" w:cs="Arial"/>
          <w:b w:val="1"/>
          <w:bCs w:val="1"/>
          <w:noProof w:val="0"/>
          <w:sz w:val="24"/>
          <w:szCs w:val="24"/>
          <w:lang w:val="en-GB"/>
        </w:rPr>
      </w:pPr>
      <w:r w:rsidRPr="436A4200" w:rsidR="1C7B4CB8">
        <w:rPr>
          <w:rFonts w:ascii="Arial" w:hAnsi="Arial" w:eastAsia="Arial" w:cs="Arial"/>
          <w:b w:val="1"/>
          <w:bCs w:val="1"/>
          <w:noProof w:val="0"/>
          <w:sz w:val="24"/>
          <w:szCs w:val="24"/>
          <w:lang w:val="en-GB"/>
        </w:rPr>
        <w:t xml:space="preserve">Financial Advantages: </w:t>
      </w:r>
      <w:r w:rsidRPr="436A4200" w:rsidR="1C7B4CB8">
        <w:rPr>
          <w:rFonts w:ascii="Arial" w:hAnsi="Arial" w:eastAsia="Arial" w:cs="Arial"/>
          <w:noProof w:val="0"/>
          <w:sz w:val="24"/>
          <w:szCs w:val="24"/>
          <w:lang w:val="en-GB"/>
        </w:rPr>
        <w:t>Financial stability is supported by currency diversification and access to global capital markets.</w:t>
      </w:r>
    </w:p>
    <w:p w:rsidR="478FBCEA" w:rsidP="436A4200" w:rsidRDefault="478FBCEA" w14:paraId="26CA8230" w14:textId="26E95527">
      <w:pPr>
        <w:pStyle w:val="Normal"/>
        <w:rPr>
          <w:rFonts w:ascii="Arial" w:hAnsi="Arial" w:eastAsia="Arial" w:cs="Arial"/>
          <w:b w:val="1"/>
          <w:bCs w:val="1"/>
          <w:noProof w:val="0"/>
          <w:sz w:val="24"/>
          <w:szCs w:val="24"/>
          <w:lang w:val="en-GB"/>
        </w:rPr>
      </w:pPr>
      <w:r w:rsidRPr="436A4200" w:rsidR="478FBCEA">
        <w:rPr>
          <w:rFonts w:ascii="Arial" w:hAnsi="Arial" w:eastAsia="Arial" w:cs="Arial"/>
          <w:b w:val="1"/>
          <w:bCs w:val="1"/>
          <w:noProof w:val="0"/>
          <w:sz w:val="24"/>
          <w:szCs w:val="24"/>
          <w:lang w:val="en-GB"/>
        </w:rPr>
        <w:t xml:space="preserve">Sustainability and CSR: </w:t>
      </w:r>
      <w:r w:rsidRPr="436A4200" w:rsidR="478FBCEA">
        <w:rPr>
          <w:rFonts w:ascii="Arial" w:hAnsi="Arial" w:eastAsia="Arial" w:cs="Arial"/>
          <w:noProof w:val="0"/>
          <w:sz w:val="24"/>
          <w:szCs w:val="24"/>
          <w:lang w:val="en-GB"/>
        </w:rPr>
        <w:t>Nestlé's global reach allows it to carry out ethical and environmental projects all over the world, improving stakeholder trust and brand image.</w:t>
      </w:r>
    </w:p>
    <w:p w:rsidR="436A4200" w:rsidP="436A4200" w:rsidRDefault="436A4200" w14:paraId="3D880F40" w14:textId="61B91403">
      <w:pPr>
        <w:pStyle w:val="Normal"/>
        <w:rPr>
          <w:rFonts w:ascii="Arial" w:hAnsi="Arial" w:eastAsia="Arial" w:cs="Arial"/>
          <w:b w:val="1"/>
          <w:bCs w:val="1"/>
          <w:noProof w:val="0"/>
          <w:sz w:val="24"/>
          <w:szCs w:val="24"/>
          <w:lang w:val="en-GB"/>
        </w:rPr>
      </w:pPr>
    </w:p>
    <w:p w:rsidR="72A8C6B5" w:rsidP="436A4200" w:rsidRDefault="72A8C6B5" w14:paraId="58F86E19" w14:textId="67D7BFA4">
      <w:pPr>
        <w:pStyle w:val="Normal"/>
        <w:rPr>
          <w:rFonts w:ascii="Arial" w:hAnsi="Arial" w:eastAsia="Arial" w:cs="Arial"/>
          <w:b w:val="1"/>
          <w:bCs w:val="1"/>
          <w:u w:val="single"/>
        </w:rPr>
      </w:pPr>
      <w:r w:rsidRPr="436A4200" w:rsidR="72A8C6B5">
        <w:rPr>
          <w:rFonts w:ascii="Arial" w:hAnsi="Arial" w:eastAsia="Arial" w:cs="Arial"/>
          <w:b w:val="1"/>
          <w:bCs w:val="1"/>
          <w:u w:val="single"/>
        </w:rPr>
        <w:t xml:space="preserve">Challenges </w:t>
      </w:r>
    </w:p>
    <w:p w:rsidR="72A8C6B5" w:rsidP="436A4200" w:rsidRDefault="72A8C6B5" w14:paraId="67A85FB2" w14:textId="5CE46525">
      <w:pPr>
        <w:pStyle w:val="Normal"/>
      </w:pPr>
      <w:r w:rsidRPr="436A4200" w:rsidR="72A8C6B5">
        <w:rPr>
          <w:rFonts w:ascii="Arial" w:hAnsi="Arial" w:eastAsia="Arial" w:cs="Arial"/>
          <w:noProof w:val="0"/>
          <w:sz w:val="24"/>
          <w:szCs w:val="24"/>
          <w:lang w:val="en-GB"/>
        </w:rPr>
        <w:t>There are challenges associated with conducting business internationally. Nestlé must contend with supply chain risks, local competitiveness, cultural diversity, regulatory variances, and exchange rate swings. The business ensures that global expansion is sustainable by managing these issues through partnerships, local adaptation, and strong governance.</w:t>
      </w:r>
    </w:p>
    <w:p w:rsidR="436A4200" w:rsidP="436A4200" w:rsidRDefault="436A4200" w14:paraId="395CB1A9" w14:textId="13397529">
      <w:pPr>
        <w:pStyle w:val="Normal"/>
        <w:rPr>
          <w:rFonts w:ascii="Arial" w:hAnsi="Arial" w:eastAsia="Arial" w:cs="Arial"/>
          <w:noProof w:val="0"/>
          <w:sz w:val="24"/>
          <w:szCs w:val="24"/>
          <w:lang w:val="en-GB"/>
        </w:rPr>
      </w:pPr>
    </w:p>
    <w:p w:rsidR="546A4464" w:rsidP="436A4200" w:rsidRDefault="546A4464" w14:paraId="676E53C9" w14:textId="05049AD6">
      <w:pPr>
        <w:pStyle w:val="Normal"/>
        <w:rPr>
          <w:rFonts w:ascii="Arial" w:hAnsi="Arial" w:eastAsia="Arial" w:cs="Arial"/>
          <w:b w:val="1"/>
          <w:bCs w:val="1"/>
          <w:noProof w:val="0"/>
          <w:sz w:val="24"/>
          <w:szCs w:val="24"/>
          <w:u w:val="single"/>
          <w:lang w:val="en-GB"/>
        </w:rPr>
      </w:pPr>
      <w:r w:rsidRPr="436A4200" w:rsidR="546A4464">
        <w:rPr>
          <w:rFonts w:ascii="Arial" w:hAnsi="Arial" w:eastAsia="Arial" w:cs="Arial"/>
          <w:b w:val="1"/>
          <w:bCs w:val="1"/>
          <w:noProof w:val="0"/>
          <w:sz w:val="24"/>
          <w:szCs w:val="24"/>
          <w:u w:val="single"/>
          <w:lang w:val="en-GB"/>
        </w:rPr>
        <w:t xml:space="preserve">3. Critically discuss how the OLI factors </w:t>
      </w:r>
      <w:r w:rsidRPr="436A4200" w:rsidR="546A4464">
        <w:rPr>
          <w:rFonts w:ascii="Arial" w:hAnsi="Arial" w:eastAsia="Arial" w:cs="Arial"/>
          <w:b w:val="1"/>
          <w:bCs w:val="1"/>
          <w:noProof w:val="0"/>
          <w:sz w:val="24"/>
          <w:szCs w:val="24"/>
          <w:u w:val="single"/>
          <w:lang w:val="en-GB"/>
        </w:rPr>
        <w:t>impact</w:t>
      </w:r>
      <w:r w:rsidRPr="436A4200" w:rsidR="546A4464">
        <w:rPr>
          <w:rFonts w:ascii="Arial" w:hAnsi="Arial" w:eastAsia="Arial" w:cs="Arial"/>
          <w:b w:val="1"/>
          <w:bCs w:val="1"/>
          <w:noProof w:val="0"/>
          <w:sz w:val="24"/>
          <w:szCs w:val="24"/>
          <w:u w:val="single"/>
          <w:lang w:val="en-GB"/>
        </w:rPr>
        <w:t xml:space="preserve"> the international market entry mode for your chosen company/emerging economic country pair</w:t>
      </w:r>
    </w:p>
    <w:p w:rsidR="750F2C4C" w:rsidP="436A4200" w:rsidRDefault="750F2C4C" w14:paraId="4BA525FF" w14:textId="61ACD082">
      <w:pPr>
        <w:pStyle w:val="Normal"/>
      </w:pPr>
      <w:r w:rsidRPr="436A4200" w:rsidR="750F2C4C">
        <w:rPr>
          <w:rFonts w:ascii="Arial" w:hAnsi="Arial" w:eastAsia="Arial" w:cs="Arial"/>
          <w:noProof w:val="0"/>
          <w:sz w:val="24"/>
          <w:szCs w:val="24"/>
          <w:lang w:val="en-GB"/>
        </w:rPr>
        <w:t>A popular tool for describing the reasons behind and methods of international expansion by multinational firms is the OLI framework, sometimes referred to as the Eclectic Paradigm. It centres on three interconnected elements: internalisation benefits (I), ownership advantages (O), and location advantages (L) (Dunning, 1988). This framework's application to Nestlé's operations in India sheds light on the company's overall strategy and technique of market entry.</w:t>
      </w:r>
    </w:p>
    <w:p w:rsidR="750F2C4C" w:rsidP="436A4200" w:rsidRDefault="750F2C4C" w14:paraId="71D6691F" w14:textId="6D5EC7D5">
      <w:pPr>
        <w:pStyle w:val="Normal"/>
      </w:pPr>
      <w:r w:rsidR="750F2C4C">
        <w:drawing>
          <wp:inline wp14:editId="2CA83D95" wp14:anchorId="04BF1223">
            <wp:extent cx="5724525" cy="3819525"/>
            <wp:effectExtent l="0" t="0" r="0" b="0"/>
            <wp:docPr id="1591628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1628227" name=""/>
                    <pic:cNvPicPr/>
                  </pic:nvPicPr>
                  <pic:blipFill>
                    <a:blip xmlns:r="http://schemas.openxmlformats.org/officeDocument/2006/relationships" r:embed="rId294084061">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436A4200" w:rsidP="436A4200" w:rsidRDefault="436A4200" w14:paraId="00F1F1E0" w14:textId="622AC066">
      <w:pPr>
        <w:pStyle w:val="Normal"/>
        <w:rPr>
          <w:rFonts w:ascii="Arial" w:hAnsi="Arial" w:eastAsia="Arial" w:cs="Arial"/>
          <w:noProof w:val="0"/>
          <w:sz w:val="24"/>
          <w:szCs w:val="24"/>
          <w:lang w:val="en-GB"/>
        </w:rPr>
      </w:pPr>
    </w:p>
    <w:p w:rsidR="750F2C4C" w:rsidP="436A4200" w:rsidRDefault="750F2C4C" w14:paraId="6F3A4CA7" w14:textId="4EFE9EF0">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Ownership Advantages</w:t>
      </w:r>
    </w:p>
    <w:p w:rsidR="750F2C4C" w:rsidP="436A4200" w:rsidRDefault="750F2C4C" w14:paraId="38614AA3" w14:textId="1982820E">
      <w:pPr>
        <w:pStyle w:val="Normal"/>
      </w:pPr>
      <w:r w:rsidRPr="527066D2" w:rsidR="095D0484">
        <w:rPr>
          <w:rFonts w:ascii="Arial" w:hAnsi="Arial" w:eastAsia="Arial" w:cs="Arial"/>
          <w:noProof w:val="0"/>
          <w:sz w:val="24"/>
          <w:szCs w:val="24"/>
          <w:lang w:val="en-GB"/>
        </w:rPr>
        <w:t xml:space="preserve">The firm-specific assets and skills that provide a business a competitive edge over regional rivals are referred to as ownership advantages. These may consist of economies of scale, managerial </w:t>
      </w:r>
      <w:r w:rsidRPr="527066D2" w:rsidR="37C8A530">
        <w:rPr>
          <w:rFonts w:ascii="Arial" w:hAnsi="Arial" w:eastAsia="Arial" w:cs="Arial"/>
          <w:noProof w:val="0"/>
          <w:sz w:val="24"/>
          <w:szCs w:val="24"/>
          <w:lang w:val="en-GB"/>
        </w:rPr>
        <w:t>expertise</w:t>
      </w:r>
      <w:r w:rsidRPr="527066D2" w:rsidR="095D0484">
        <w:rPr>
          <w:rFonts w:ascii="Arial" w:hAnsi="Arial" w:eastAsia="Arial" w:cs="Arial"/>
          <w:noProof w:val="0"/>
          <w:sz w:val="24"/>
          <w:szCs w:val="24"/>
          <w:lang w:val="en-GB"/>
        </w:rPr>
        <w:t xml:space="preserve">, brand recognition, or proprietary technology (Hill, 2022). </w:t>
      </w:r>
      <w:r w:rsidRPr="527066D2" w:rsidR="095D0484">
        <w:rPr>
          <w:rFonts w:ascii="Arial" w:hAnsi="Arial" w:eastAsia="Arial" w:cs="Arial"/>
          <w:noProof w:val="0"/>
          <w:sz w:val="24"/>
          <w:szCs w:val="24"/>
          <w:lang w:val="en-GB"/>
        </w:rPr>
        <w:t>Nestlé's product line and well-known brand are important ownership advantages. Internationally well-known brands like Nestlé Milk, Maggi, Nescafé, and KitKat offer immediate credibility in new countries. Nestlé's reputation for quality, safety, and innovation helped make Maggi noodles a household name in India.</w:t>
      </w:r>
    </w:p>
    <w:p w:rsidR="750F2C4C" w:rsidP="436A4200" w:rsidRDefault="750F2C4C" w14:paraId="41FDA9BE" w14:textId="5BA865FB">
      <w:pPr>
        <w:pStyle w:val="Normal"/>
      </w:pPr>
      <w:r w:rsidRPr="527066D2" w:rsidR="095D0484">
        <w:rPr>
          <w:rFonts w:ascii="Arial" w:hAnsi="Arial" w:eastAsia="Arial" w:cs="Arial"/>
          <w:noProof w:val="0"/>
          <w:sz w:val="24"/>
          <w:szCs w:val="24"/>
          <w:lang w:val="en-GB"/>
        </w:rPr>
        <w:t xml:space="preserve">Production and technology </w:t>
      </w:r>
      <w:r w:rsidRPr="527066D2" w:rsidR="1F2E9C43">
        <w:rPr>
          <w:rFonts w:ascii="Arial" w:hAnsi="Arial" w:eastAsia="Arial" w:cs="Arial"/>
          <w:noProof w:val="0"/>
          <w:sz w:val="24"/>
          <w:szCs w:val="24"/>
          <w:lang w:val="en-GB"/>
        </w:rPr>
        <w:t>expertise</w:t>
      </w:r>
      <w:r w:rsidRPr="527066D2" w:rsidR="095D0484">
        <w:rPr>
          <w:rFonts w:ascii="Arial" w:hAnsi="Arial" w:eastAsia="Arial" w:cs="Arial"/>
          <w:noProof w:val="0"/>
          <w:sz w:val="24"/>
          <w:szCs w:val="24"/>
          <w:lang w:val="en-GB"/>
        </w:rPr>
        <w:t xml:space="preserve"> is another important ownership advantage. Over the years, Nestlé has improved its R&amp;D capabilities, quality control methods, and manufacturing procedures. For instance, its research facilities investigate regional dietary needs and customer preferences, enabling Nestlé to customise goods for Indian palates, including fortified dairy products or low-salt noodles (Nestlé, 2025). </w:t>
      </w:r>
      <w:r w:rsidRPr="527066D2" w:rsidR="095D0484">
        <w:rPr>
          <w:rFonts w:ascii="Arial" w:hAnsi="Arial" w:eastAsia="Arial" w:cs="Arial"/>
          <w:noProof w:val="0"/>
          <w:sz w:val="24"/>
          <w:szCs w:val="24"/>
          <w:lang w:val="en-GB"/>
        </w:rPr>
        <w:t xml:space="preserve">Additionally, Nestlé </w:t>
      </w:r>
      <w:r w:rsidRPr="527066D2" w:rsidR="0BD3CAEC">
        <w:rPr>
          <w:rFonts w:ascii="Arial" w:hAnsi="Arial" w:eastAsia="Arial" w:cs="Arial"/>
          <w:noProof w:val="0"/>
          <w:sz w:val="24"/>
          <w:szCs w:val="24"/>
          <w:lang w:val="en-GB"/>
        </w:rPr>
        <w:t>can</w:t>
      </w:r>
      <w:r w:rsidRPr="527066D2" w:rsidR="095D0484">
        <w:rPr>
          <w:rFonts w:ascii="Arial" w:hAnsi="Arial" w:eastAsia="Arial" w:cs="Arial"/>
          <w:noProof w:val="0"/>
          <w:sz w:val="24"/>
          <w:szCs w:val="24"/>
          <w:lang w:val="en-GB"/>
        </w:rPr>
        <w:t xml:space="preserve"> invest in supply chain networks, marketing initiatives, and infrastructure in India thanks to its worldwide experience and financial stability. Nestlé was able to build completely owned subsidiaries and local production facilities instead of depending only on licensing or exporting because of this combination of tangible and intangible assets. Nestlé has significant ownership advantages that support direct investment and sustained market commitment in India because to its strong brand equity, technological </w:t>
      </w:r>
      <w:r w:rsidRPr="527066D2" w:rsidR="43AE5299">
        <w:rPr>
          <w:rFonts w:ascii="Arial" w:hAnsi="Arial" w:eastAsia="Arial" w:cs="Arial"/>
          <w:noProof w:val="0"/>
          <w:sz w:val="24"/>
          <w:szCs w:val="24"/>
          <w:lang w:val="en-GB"/>
        </w:rPr>
        <w:t>knowledge</w:t>
      </w:r>
      <w:r w:rsidRPr="527066D2" w:rsidR="095D0484">
        <w:rPr>
          <w:rFonts w:ascii="Arial" w:hAnsi="Arial" w:eastAsia="Arial" w:cs="Arial"/>
          <w:noProof w:val="0"/>
          <w:sz w:val="24"/>
          <w:szCs w:val="24"/>
          <w:lang w:val="en-GB"/>
        </w:rPr>
        <w:t>, financial resources, and managerial experience.</w:t>
      </w:r>
    </w:p>
    <w:p w:rsidR="750F2C4C" w:rsidP="436A4200" w:rsidRDefault="750F2C4C" w14:paraId="518769BE" w14:textId="3776BEFD">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Location Advantages</w:t>
      </w:r>
    </w:p>
    <w:p w:rsidR="750F2C4C" w:rsidP="436A4200" w:rsidRDefault="750F2C4C" w14:paraId="110D0425" w14:textId="048A6EB8">
      <w:pPr>
        <w:pStyle w:val="Normal"/>
      </w:pPr>
      <w:r w:rsidRPr="527066D2" w:rsidR="095D0484">
        <w:rPr>
          <w:rFonts w:ascii="Arial" w:hAnsi="Arial" w:eastAsia="Arial" w:cs="Arial"/>
          <w:noProof w:val="0"/>
          <w:sz w:val="24"/>
          <w:szCs w:val="24"/>
          <w:lang w:val="en-GB"/>
        </w:rPr>
        <w:t xml:space="preserve">According to Dunning (1998), location advantages are the benefits that come from a host nation's unique features that draw in international investment. India provides Nestlé's businesses with </w:t>
      </w:r>
      <w:r w:rsidRPr="527066D2" w:rsidR="227C91D6">
        <w:rPr>
          <w:rFonts w:ascii="Arial" w:hAnsi="Arial" w:eastAsia="Arial" w:cs="Arial"/>
          <w:noProof w:val="0"/>
          <w:sz w:val="24"/>
          <w:szCs w:val="24"/>
          <w:lang w:val="en-GB"/>
        </w:rPr>
        <w:t>several</w:t>
      </w:r>
      <w:r w:rsidRPr="527066D2" w:rsidR="095D0484">
        <w:rPr>
          <w:rFonts w:ascii="Arial" w:hAnsi="Arial" w:eastAsia="Arial" w:cs="Arial"/>
          <w:noProof w:val="0"/>
          <w:sz w:val="24"/>
          <w:szCs w:val="24"/>
          <w:lang w:val="en-GB"/>
        </w:rPr>
        <w:t xml:space="preserve"> location-specific benefits.</w:t>
      </w:r>
    </w:p>
    <w:p w:rsidR="750F2C4C" w:rsidP="436A4200" w:rsidRDefault="750F2C4C" w14:paraId="140F2144" w14:textId="1B4A567A">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Large and Growing Consumer Market</w:t>
      </w:r>
    </w:p>
    <w:p w:rsidR="750F2C4C" w:rsidP="436A4200" w:rsidRDefault="750F2C4C" w14:paraId="3207001C" w14:textId="2A29EA28">
      <w:pPr>
        <w:pStyle w:val="Normal"/>
      </w:pPr>
      <w:r w:rsidRPr="436A4200" w:rsidR="750F2C4C">
        <w:rPr>
          <w:rFonts w:ascii="Arial" w:hAnsi="Arial" w:eastAsia="Arial" w:cs="Arial"/>
          <w:noProof w:val="0"/>
          <w:sz w:val="24"/>
          <w:szCs w:val="24"/>
          <w:lang w:val="en-GB"/>
        </w:rPr>
        <w:t>With more than 1.4 billion people, India boasts a sizable customer base with rising purchasing power, especially in urban and semi-urban areas. Nestlé's product offerings ideally match the continually increasing demand for convenient, packaged, and nutrient-dense food items (KPMG, 2023).</w:t>
      </w:r>
    </w:p>
    <w:p w:rsidR="750F2C4C" w:rsidP="436A4200" w:rsidRDefault="750F2C4C" w14:paraId="69EB5584" w14:textId="02D16886">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Abundance of Raw Materials</w:t>
      </w:r>
    </w:p>
    <w:p w:rsidR="750F2C4C" w:rsidP="436A4200" w:rsidRDefault="750F2C4C" w14:paraId="01465A67" w14:textId="7E8EDDC8">
      <w:pPr>
        <w:pStyle w:val="Normal"/>
      </w:pPr>
      <w:r w:rsidRPr="527066D2" w:rsidR="14CE2185">
        <w:rPr>
          <w:rFonts w:ascii="Arial" w:hAnsi="Arial" w:eastAsia="Arial" w:cs="Arial"/>
          <w:noProof w:val="0"/>
          <w:sz w:val="24"/>
          <w:szCs w:val="24"/>
          <w:lang w:val="en-GB"/>
        </w:rPr>
        <w:t>Enormous amounts</w:t>
      </w:r>
      <w:r w:rsidRPr="527066D2" w:rsidR="095D0484">
        <w:rPr>
          <w:rFonts w:ascii="Arial" w:hAnsi="Arial" w:eastAsia="Arial" w:cs="Arial"/>
          <w:noProof w:val="0"/>
          <w:sz w:val="24"/>
          <w:szCs w:val="24"/>
          <w:lang w:val="en-GB"/>
        </w:rPr>
        <w:t xml:space="preserve"> of wheat, milk, and vegetables—essential ingredients for Nestlé's noodles, dairy products, and culinary goods—are produced in India. Local sourcing supports Nestlé's sustainability </w:t>
      </w:r>
      <w:r w:rsidRPr="527066D2" w:rsidR="095D0484">
        <w:rPr>
          <w:rFonts w:ascii="Arial" w:hAnsi="Arial" w:eastAsia="Arial" w:cs="Arial"/>
          <w:noProof w:val="0"/>
          <w:sz w:val="24"/>
          <w:szCs w:val="24"/>
          <w:lang w:val="en-GB"/>
        </w:rPr>
        <w:t>objectives</w:t>
      </w:r>
      <w:r w:rsidRPr="527066D2" w:rsidR="095D0484">
        <w:rPr>
          <w:rFonts w:ascii="Arial" w:hAnsi="Arial" w:eastAsia="Arial" w:cs="Arial"/>
          <w:noProof w:val="0"/>
          <w:sz w:val="24"/>
          <w:szCs w:val="24"/>
          <w:lang w:val="en-GB"/>
        </w:rPr>
        <w:t>, guarantees fresh inputs, and lowers shipping expenses.</w:t>
      </w:r>
    </w:p>
    <w:p w:rsidR="750F2C4C" w:rsidP="436A4200" w:rsidRDefault="750F2C4C" w14:paraId="417F8DF5" w14:textId="0A6BABC9">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Skilled Labor and Operational Infrastructure</w:t>
      </w:r>
    </w:p>
    <w:p w:rsidR="750F2C4C" w:rsidP="436A4200" w:rsidRDefault="750F2C4C" w14:paraId="7E2DB521" w14:textId="78545353">
      <w:pPr>
        <w:pStyle w:val="Normal"/>
      </w:pPr>
      <w:r w:rsidRPr="1D0F4AE1" w:rsidR="26843BC5">
        <w:rPr>
          <w:rFonts w:ascii="Arial" w:hAnsi="Arial" w:eastAsia="Arial" w:cs="Arial"/>
          <w:noProof w:val="0"/>
          <w:sz w:val="24"/>
          <w:szCs w:val="24"/>
          <w:lang w:val="en-GB"/>
        </w:rPr>
        <w:t xml:space="preserve">At reasonable prices, India provides a workforce with </w:t>
      </w:r>
      <w:r w:rsidRPr="1D0F4AE1" w:rsidR="26843BC5">
        <w:rPr>
          <w:rFonts w:ascii="Arial" w:hAnsi="Arial" w:eastAsia="Arial" w:cs="Arial"/>
          <w:noProof w:val="0"/>
          <w:sz w:val="24"/>
          <w:szCs w:val="24"/>
          <w:lang w:val="en-GB"/>
        </w:rPr>
        <w:t>expertise</w:t>
      </w:r>
      <w:r w:rsidRPr="1D0F4AE1" w:rsidR="26843BC5">
        <w:rPr>
          <w:rFonts w:ascii="Arial" w:hAnsi="Arial" w:eastAsia="Arial" w:cs="Arial"/>
          <w:noProof w:val="0"/>
          <w:sz w:val="24"/>
          <w:szCs w:val="24"/>
          <w:lang w:val="en-GB"/>
        </w:rPr>
        <w:t xml:space="preserve"> in food processing, packaging, marketing, and </w:t>
      </w:r>
      <w:bookmarkStart w:name="_Int_Z6hXWAys" w:id="717529140"/>
      <w:r w:rsidRPr="1D0F4AE1" w:rsidR="26843BC5">
        <w:rPr>
          <w:rFonts w:ascii="Arial" w:hAnsi="Arial" w:eastAsia="Arial" w:cs="Arial"/>
          <w:noProof w:val="0"/>
          <w:sz w:val="24"/>
          <w:szCs w:val="24"/>
          <w:lang w:val="en-GB"/>
        </w:rPr>
        <w:t>logistics</w:t>
      </w:r>
      <w:bookmarkEnd w:id="717529140"/>
      <w:r w:rsidRPr="1D0F4AE1" w:rsidR="26843BC5">
        <w:rPr>
          <w:rFonts w:ascii="Arial" w:hAnsi="Arial" w:eastAsia="Arial" w:cs="Arial"/>
          <w:noProof w:val="0"/>
          <w:sz w:val="24"/>
          <w:szCs w:val="24"/>
          <w:lang w:val="en-GB"/>
        </w:rPr>
        <w:t xml:space="preserve">. Furthermore, effective operations and distribution are supported by the growth of port facilities, </w:t>
      </w:r>
      <w:bookmarkStart w:name="_Int_moi3i0px" w:id="800321853"/>
      <w:r w:rsidRPr="1D0F4AE1" w:rsidR="26843BC5">
        <w:rPr>
          <w:rFonts w:ascii="Arial" w:hAnsi="Arial" w:eastAsia="Arial" w:cs="Arial"/>
          <w:noProof w:val="0"/>
          <w:sz w:val="24"/>
          <w:szCs w:val="24"/>
          <w:lang w:val="en-GB"/>
        </w:rPr>
        <w:t>logistics</w:t>
      </w:r>
      <w:bookmarkEnd w:id="800321853"/>
      <w:r w:rsidRPr="1D0F4AE1" w:rsidR="26843BC5">
        <w:rPr>
          <w:rFonts w:ascii="Arial" w:hAnsi="Arial" w:eastAsia="Arial" w:cs="Arial"/>
          <w:noProof w:val="0"/>
          <w:sz w:val="24"/>
          <w:szCs w:val="24"/>
          <w:lang w:val="en-GB"/>
        </w:rPr>
        <w:t xml:space="preserve"> networks, and industrial zones.</w:t>
      </w:r>
    </w:p>
    <w:p w:rsidR="750F2C4C" w:rsidP="436A4200" w:rsidRDefault="750F2C4C" w14:paraId="726E99F4" w14:textId="537F116A">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Government Policies and Incentives</w:t>
      </w:r>
    </w:p>
    <w:p w:rsidR="750F2C4C" w:rsidP="436A4200" w:rsidRDefault="750F2C4C" w14:paraId="204BAB6D" w14:textId="2B5E6C53">
      <w:pPr>
        <w:pStyle w:val="Normal"/>
      </w:pPr>
      <w:r w:rsidRPr="436A4200" w:rsidR="750F2C4C">
        <w:rPr>
          <w:rFonts w:ascii="Arial" w:hAnsi="Arial" w:eastAsia="Arial" w:cs="Arial"/>
          <w:noProof w:val="0"/>
          <w:sz w:val="24"/>
          <w:szCs w:val="24"/>
          <w:lang w:val="en-GB"/>
        </w:rPr>
        <w:t>Through tax breaks, streamlined rules, and programs like "Make in India," the Indian government has promoted foreign direct investment in the food processing industry. India is a desirable place for Nestlé to make direct investments in manufacturing facilities because of these policies.</w:t>
      </w:r>
    </w:p>
    <w:p w:rsidR="750F2C4C" w:rsidP="436A4200" w:rsidRDefault="750F2C4C" w14:paraId="56889F54" w14:textId="3340B61D">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Cultural Relevance and Adaptation</w:t>
      </w:r>
    </w:p>
    <w:p w:rsidR="750F2C4C" w:rsidP="436A4200" w:rsidRDefault="750F2C4C" w14:paraId="5637F46E" w14:textId="553A1BD6">
      <w:pPr>
        <w:pStyle w:val="Normal"/>
      </w:pPr>
      <w:r w:rsidRPr="436A4200" w:rsidR="750F2C4C">
        <w:rPr>
          <w:rFonts w:ascii="Arial" w:hAnsi="Arial" w:eastAsia="Arial" w:cs="Arial"/>
          <w:noProof w:val="0"/>
          <w:sz w:val="24"/>
          <w:szCs w:val="24"/>
          <w:lang w:val="en-GB"/>
        </w:rPr>
        <w:t>Given India's variety, local preferences must be accommodated. To create products that suit regional tastes, Nestlé uses location-specific data from market research and regional R&amp;D centres. This is a crucial geographic advantage because it enables Nestlé to engage with customers more successfully than it could with standardised or imported goods.</w:t>
      </w:r>
    </w:p>
    <w:p w:rsidR="750F2C4C" w:rsidP="436A4200" w:rsidRDefault="750F2C4C" w14:paraId="15F1DFF5" w14:textId="46279C38">
      <w:pPr>
        <w:pStyle w:val="Normal"/>
        <w:rPr>
          <w:rFonts w:ascii="Arial" w:hAnsi="Arial" w:eastAsia="Arial" w:cs="Arial"/>
          <w:b w:val="1"/>
          <w:bCs w:val="1"/>
          <w:noProof w:val="0"/>
          <w:sz w:val="24"/>
          <w:szCs w:val="24"/>
          <w:lang w:val="en-GB"/>
        </w:rPr>
      </w:pPr>
      <w:r w:rsidRPr="436A4200" w:rsidR="750F2C4C">
        <w:rPr>
          <w:rFonts w:ascii="Arial" w:hAnsi="Arial" w:eastAsia="Arial" w:cs="Arial"/>
          <w:b w:val="1"/>
          <w:bCs w:val="1"/>
          <w:noProof w:val="0"/>
          <w:sz w:val="24"/>
          <w:szCs w:val="24"/>
          <w:lang w:val="en-GB"/>
        </w:rPr>
        <w:t>Internalization Advantages</w:t>
      </w:r>
    </w:p>
    <w:p w:rsidR="750F2C4C" w:rsidP="436A4200" w:rsidRDefault="750F2C4C" w14:paraId="2C58FD02" w14:textId="05AE890D">
      <w:pPr>
        <w:pStyle w:val="Normal"/>
        <w:suppressLineNumbers w:val="0"/>
        <w:bidi w:val="0"/>
        <w:spacing w:before="0" w:beforeAutospacing="off" w:after="160" w:afterAutospacing="off" w:line="279" w:lineRule="auto"/>
        <w:ind w:left="0" w:right="0"/>
        <w:jc w:val="left"/>
      </w:pPr>
      <w:r w:rsidRPr="436A4200" w:rsidR="750F2C4C">
        <w:rPr>
          <w:rFonts w:ascii="Arial" w:hAnsi="Arial" w:eastAsia="Arial" w:cs="Arial"/>
          <w:noProof w:val="0"/>
          <w:sz w:val="24"/>
          <w:szCs w:val="24"/>
          <w:lang w:val="en-GB"/>
        </w:rPr>
        <w:t xml:space="preserve">The benefits of internalisation help to explain why a business may choose to handle transactions internally rather than outsourcing them through contracts, joint ventures, or licensing. When doing so lowers transaction costs, safeguards proprietary knowledge, or assures quality control, businesses internalise their processes (Buckley &amp; Casson, 2009). internalisation is especially crucial for Nestlé in supply chain management, production, and quality assurance. To guarantee adherence to international quality and safety standards, the company invests in fully owned production facilities in India. The 2015 Maggi Noodles recall, for instance, brought attention to how crucial stringent quality control is. Nestlé lowers the risk of regulatory non-compliance and reputational harm by internalising production and constantly </w:t>
      </w:r>
      <w:r w:rsidRPr="436A4200" w:rsidR="750F2C4C">
        <w:rPr>
          <w:rFonts w:ascii="Arial" w:hAnsi="Arial" w:eastAsia="Arial" w:cs="Arial"/>
          <w:noProof w:val="0"/>
          <w:sz w:val="24"/>
          <w:szCs w:val="24"/>
          <w:lang w:val="en-GB"/>
        </w:rPr>
        <w:t>monitoring</w:t>
      </w:r>
      <w:r w:rsidRPr="436A4200" w:rsidR="750F2C4C">
        <w:rPr>
          <w:rFonts w:ascii="Arial" w:hAnsi="Arial" w:eastAsia="Arial" w:cs="Arial"/>
          <w:noProof w:val="0"/>
          <w:sz w:val="24"/>
          <w:szCs w:val="24"/>
          <w:lang w:val="en-GB"/>
        </w:rPr>
        <w:t xml:space="preserve"> operations.</w:t>
      </w:r>
    </w:p>
    <w:p w:rsidR="39381DD8" w:rsidP="436A4200" w:rsidRDefault="39381DD8" w14:paraId="5F45031B" w14:textId="09333A19">
      <w:pPr>
        <w:pStyle w:val="Normal"/>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Protection of Intellectual Property and Brand Integrity</w:t>
      </w:r>
    </w:p>
    <w:p w:rsidR="39381DD8" w:rsidP="436A4200" w:rsidRDefault="39381DD8" w14:paraId="21D8EBA3" w14:textId="37DF4DA9">
      <w:pPr>
        <w:pStyle w:val="Normal"/>
        <w:bidi w:val="0"/>
        <w:spacing w:before="0" w:beforeAutospacing="off" w:after="160" w:afterAutospacing="off" w:line="279" w:lineRule="auto"/>
        <w:ind w:left="0" w:right="0"/>
        <w:jc w:val="left"/>
      </w:pPr>
      <w:r w:rsidRPr="436A4200" w:rsidR="39381DD8">
        <w:rPr>
          <w:rFonts w:ascii="Arial" w:hAnsi="Arial" w:eastAsia="Arial" w:cs="Arial"/>
          <w:noProof w:val="0"/>
          <w:sz w:val="24"/>
          <w:szCs w:val="24"/>
          <w:lang w:val="en-GB"/>
        </w:rPr>
        <w:t>Nestlé protects its proprietary recipes, production methods, and branding initiatives by internalising activities. Franchises and licensing run the risk of being abused or producing subpar goods, which could damage customer confidence both domestically and internationally.</w:t>
      </w:r>
    </w:p>
    <w:p w:rsidR="39381DD8" w:rsidP="436A4200" w:rsidRDefault="39381DD8" w14:paraId="251C5E29" w14:textId="6767E44C">
      <w:pPr>
        <w:pStyle w:val="Normal"/>
        <w:bidi w:val="0"/>
        <w:spacing w:before="0" w:beforeAutospacing="off" w:after="160" w:afterAutospacing="off" w:line="279" w:lineRule="auto"/>
        <w:ind w:left="0" w:right="0"/>
        <w:jc w:val="left"/>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Operational Efficiency and Flexibility</w:t>
      </w:r>
    </w:p>
    <w:p w:rsidR="39381DD8" w:rsidP="436A4200" w:rsidRDefault="39381DD8" w14:paraId="68643AAF" w14:textId="119F82E2">
      <w:pPr>
        <w:pStyle w:val="Normal"/>
      </w:pPr>
      <w:r w:rsidRPr="436A4200" w:rsidR="39381DD8">
        <w:rPr>
          <w:rFonts w:ascii="Arial" w:hAnsi="Arial" w:eastAsia="Arial" w:cs="Arial"/>
          <w:noProof w:val="0"/>
          <w:sz w:val="24"/>
          <w:szCs w:val="24"/>
          <w:lang w:val="en-GB"/>
        </w:rPr>
        <w:t xml:space="preserve">Nestlé can react swiftly to changes in the market, launch new products, and </w:t>
      </w:r>
      <w:r w:rsidRPr="436A4200" w:rsidR="39381DD8">
        <w:rPr>
          <w:rFonts w:ascii="Arial" w:hAnsi="Arial" w:eastAsia="Arial" w:cs="Arial"/>
          <w:noProof w:val="0"/>
          <w:sz w:val="24"/>
          <w:szCs w:val="24"/>
          <w:lang w:val="en-GB"/>
        </w:rPr>
        <w:t>modify</w:t>
      </w:r>
      <w:r w:rsidRPr="436A4200" w:rsidR="39381DD8">
        <w:rPr>
          <w:rFonts w:ascii="Arial" w:hAnsi="Arial" w:eastAsia="Arial" w:cs="Arial"/>
          <w:noProof w:val="0"/>
          <w:sz w:val="24"/>
          <w:szCs w:val="24"/>
          <w:lang w:val="en-GB"/>
        </w:rPr>
        <w:t xml:space="preserve"> formulations in response to customer input by internalising critical operations. In India, where regional differences in consumer tastes might be significant, this adaptability is essential.</w:t>
      </w:r>
    </w:p>
    <w:p w:rsidR="436A4200" w:rsidP="436A4200" w:rsidRDefault="436A4200" w14:paraId="4EB81A41" w14:textId="4095F194">
      <w:pPr>
        <w:pStyle w:val="Normal"/>
        <w:rPr>
          <w:rFonts w:ascii="Arial" w:hAnsi="Arial" w:eastAsia="Arial" w:cs="Arial"/>
          <w:noProof w:val="0"/>
          <w:sz w:val="24"/>
          <w:szCs w:val="24"/>
          <w:lang w:val="en-GB"/>
        </w:rPr>
      </w:pPr>
    </w:p>
    <w:p w:rsidR="39381DD8" w:rsidP="436A4200" w:rsidRDefault="39381DD8" w14:paraId="05BEA512" w14:textId="14118B4E">
      <w:pPr>
        <w:pStyle w:val="Normal"/>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Supply Chain Control</w:t>
      </w:r>
    </w:p>
    <w:p w:rsidR="39381DD8" w:rsidP="436A4200" w:rsidRDefault="39381DD8" w14:paraId="6767C87B" w14:textId="0C48AA9F">
      <w:pPr>
        <w:pStyle w:val="Normal"/>
      </w:pPr>
      <w:r w:rsidRPr="1D0F4AE1" w:rsidR="2ECA0CD5">
        <w:rPr>
          <w:rFonts w:ascii="Arial" w:hAnsi="Arial" w:eastAsia="Arial" w:cs="Arial"/>
          <w:noProof w:val="0"/>
          <w:sz w:val="24"/>
          <w:szCs w:val="24"/>
          <w:lang w:val="en-GB"/>
        </w:rPr>
        <w:t xml:space="preserve">From the procurement of milk and wheat to distribution, Nestlé's integrated supply chain guarantees on-time delivery, cost containment, and sustainability compliance. Nestlé can effectively organise </w:t>
      </w:r>
      <w:bookmarkStart w:name="_Int_FYHC0Voy" w:id="957443592"/>
      <w:r w:rsidRPr="1D0F4AE1" w:rsidR="2ECA0CD5">
        <w:rPr>
          <w:rFonts w:ascii="Arial" w:hAnsi="Arial" w:eastAsia="Arial" w:cs="Arial"/>
          <w:noProof w:val="0"/>
          <w:sz w:val="24"/>
          <w:szCs w:val="24"/>
          <w:lang w:val="en-GB"/>
        </w:rPr>
        <w:t>logistics</w:t>
      </w:r>
      <w:bookmarkEnd w:id="957443592"/>
      <w:r w:rsidRPr="1D0F4AE1" w:rsidR="2ECA0CD5">
        <w:rPr>
          <w:rFonts w:ascii="Arial" w:hAnsi="Arial" w:eastAsia="Arial" w:cs="Arial"/>
          <w:noProof w:val="0"/>
          <w:sz w:val="24"/>
          <w:szCs w:val="24"/>
          <w:lang w:val="en-GB"/>
        </w:rPr>
        <w:t xml:space="preserve"> thanks to internalisation, particularly in a nation with difficult infrastructure and regional differences.</w:t>
      </w:r>
    </w:p>
    <w:p w:rsidR="436A4200" w:rsidP="436A4200" w:rsidRDefault="436A4200" w14:paraId="2742AF16" w14:textId="3E92EEE2">
      <w:pPr>
        <w:pStyle w:val="Normal"/>
        <w:rPr>
          <w:rFonts w:ascii="Arial" w:hAnsi="Arial" w:eastAsia="Arial" w:cs="Arial"/>
          <w:noProof w:val="0"/>
          <w:sz w:val="24"/>
          <w:szCs w:val="24"/>
          <w:lang w:val="en-GB"/>
        </w:rPr>
      </w:pPr>
    </w:p>
    <w:p w:rsidR="436A4200" w:rsidP="436A4200" w:rsidRDefault="436A4200" w14:paraId="09467471" w14:textId="63C59A52">
      <w:pPr>
        <w:pStyle w:val="Normal"/>
        <w:rPr>
          <w:rFonts w:ascii="Arial" w:hAnsi="Arial" w:eastAsia="Arial" w:cs="Arial"/>
          <w:noProof w:val="0"/>
          <w:sz w:val="24"/>
          <w:szCs w:val="24"/>
          <w:lang w:val="en-GB"/>
        </w:rPr>
      </w:pPr>
    </w:p>
    <w:p w:rsidR="436A4200" w:rsidP="436A4200" w:rsidRDefault="436A4200" w14:paraId="36B1B126" w14:textId="03E2F47C">
      <w:pPr>
        <w:pStyle w:val="Normal"/>
        <w:rPr>
          <w:rFonts w:ascii="Arial" w:hAnsi="Arial" w:eastAsia="Arial" w:cs="Arial"/>
          <w:noProof w:val="0"/>
          <w:sz w:val="24"/>
          <w:szCs w:val="24"/>
          <w:lang w:val="en-GB"/>
        </w:rPr>
      </w:pPr>
    </w:p>
    <w:p w:rsidR="39381DD8" w:rsidP="436A4200" w:rsidRDefault="39381DD8" w14:paraId="02C80D18" w14:textId="032AA582">
      <w:pPr>
        <w:pStyle w:val="Normal"/>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 xml:space="preserve">Impact on Market Entry Mode: </w:t>
      </w:r>
      <w:r w:rsidRPr="436A4200" w:rsidR="39381DD8">
        <w:rPr>
          <w:rFonts w:ascii="Arial" w:hAnsi="Arial" w:eastAsia="Arial" w:cs="Arial"/>
          <w:noProof w:val="0"/>
          <w:sz w:val="24"/>
          <w:szCs w:val="24"/>
          <w:lang w:val="en-GB"/>
        </w:rPr>
        <w:t>Nestlé's approach to entering the Indian market is directly influenced by the interaction of ownership, location, and internalisation benefits.</w:t>
      </w:r>
    </w:p>
    <w:p w:rsidR="436A4200" w:rsidP="436A4200" w:rsidRDefault="436A4200" w14:paraId="0DDC9B5F" w14:textId="21400D19">
      <w:pPr>
        <w:pStyle w:val="Normal"/>
        <w:rPr>
          <w:rFonts w:ascii="Arial" w:hAnsi="Arial" w:eastAsia="Arial" w:cs="Arial"/>
          <w:b w:val="1"/>
          <w:bCs w:val="1"/>
          <w:u w:val="single"/>
        </w:rPr>
      </w:pPr>
    </w:p>
    <w:p w:rsidR="39381DD8" w:rsidP="436A4200" w:rsidRDefault="39381DD8" w14:paraId="21499C7F" w14:textId="19802396">
      <w:pPr>
        <w:pStyle w:val="Normal"/>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Wholly Owned Subsidiaries</w:t>
      </w:r>
    </w:p>
    <w:p w:rsidR="39381DD8" w:rsidRDefault="39381DD8" w14:paraId="2C3F746B" w14:textId="65DEACA7">
      <w:r w:rsidRPr="436A4200" w:rsidR="39381DD8">
        <w:rPr>
          <w:rFonts w:ascii="Arial" w:hAnsi="Arial" w:eastAsia="Arial" w:cs="Arial"/>
          <w:noProof w:val="0"/>
          <w:sz w:val="24"/>
          <w:szCs w:val="24"/>
          <w:lang w:val="en-GB"/>
        </w:rPr>
        <w:t>Establishing completely owned subsidiaries is supported by Nestlé's strong internalisation benefits (quality control, IP protection) and ownership advantages (brand, technology, financial capacity).</w:t>
      </w:r>
    </w:p>
    <w:p w:rsidR="436A4200" w:rsidRDefault="436A4200" w14:paraId="055C0F3A" w14:textId="65E06D0A"/>
    <w:p w:rsidR="39381DD8" w:rsidP="436A4200" w:rsidRDefault="39381DD8" w14:paraId="3A2C886A" w14:textId="6AEFCF99">
      <w:pPr>
        <w:pStyle w:val="Normal"/>
      </w:pPr>
      <w:r w:rsidRPr="1D0F4AE1" w:rsidR="2ECA0CD5">
        <w:rPr>
          <w:rFonts w:ascii="Arial" w:hAnsi="Arial" w:eastAsia="Arial" w:cs="Arial"/>
          <w:noProof w:val="0"/>
          <w:sz w:val="24"/>
          <w:szCs w:val="24"/>
          <w:lang w:val="en-GB"/>
        </w:rPr>
        <w:t xml:space="preserve">For example, Nestlé India Ltd. has </w:t>
      </w:r>
      <w:r w:rsidRPr="1D0F4AE1" w:rsidR="5BCD5BEC">
        <w:rPr>
          <w:rFonts w:ascii="Arial" w:hAnsi="Arial" w:eastAsia="Arial" w:cs="Arial"/>
          <w:noProof w:val="0"/>
          <w:sz w:val="24"/>
          <w:szCs w:val="24"/>
          <w:lang w:val="en-GB"/>
        </w:rPr>
        <w:t>completed</w:t>
      </w:r>
      <w:r w:rsidRPr="1D0F4AE1" w:rsidR="2ECA0CD5">
        <w:rPr>
          <w:rFonts w:ascii="Arial" w:hAnsi="Arial" w:eastAsia="Arial" w:cs="Arial"/>
          <w:noProof w:val="0"/>
          <w:sz w:val="24"/>
          <w:szCs w:val="24"/>
          <w:lang w:val="en-GB"/>
        </w:rPr>
        <w:t xml:space="preserve"> control over production, R&amp;D, and distribution thanks to its several manufacturing units and research facilities.</w:t>
      </w:r>
    </w:p>
    <w:p w:rsidR="436A4200" w:rsidP="436A4200" w:rsidRDefault="436A4200" w14:paraId="7E0C9178" w14:textId="06923508">
      <w:pPr>
        <w:pStyle w:val="Normal"/>
        <w:rPr>
          <w:rFonts w:ascii="Arial" w:hAnsi="Arial" w:eastAsia="Arial" w:cs="Arial"/>
          <w:noProof w:val="0"/>
          <w:sz w:val="24"/>
          <w:szCs w:val="24"/>
          <w:lang w:val="en-GB"/>
        </w:rPr>
      </w:pPr>
    </w:p>
    <w:p w:rsidR="39381DD8" w:rsidP="436A4200" w:rsidRDefault="39381DD8" w14:paraId="1AD9124E" w14:textId="2ABC7776">
      <w:pPr>
        <w:pStyle w:val="Normal"/>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Joint Ventures and Partnerships</w:t>
      </w:r>
    </w:p>
    <w:p w:rsidR="39381DD8" w:rsidP="436A4200" w:rsidRDefault="39381DD8" w14:paraId="3F49CF04" w14:textId="335B87F5">
      <w:pPr>
        <w:pStyle w:val="Normal"/>
      </w:pPr>
      <w:r w:rsidRPr="436A4200" w:rsidR="39381DD8">
        <w:rPr>
          <w:rFonts w:ascii="Arial" w:hAnsi="Arial" w:eastAsia="Arial" w:cs="Arial"/>
          <w:noProof w:val="0"/>
          <w:sz w:val="24"/>
          <w:szCs w:val="24"/>
          <w:lang w:val="en-GB"/>
        </w:rPr>
        <w:t xml:space="preserve">Location-related considerations, such local </w:t>
      </w:r>
      <w:r w:rsidRPr="436A4200" w:rsidR="39381DD8">
        <w:rPr>
          <w:rFonts w:ascii="Arial" w:hAnsi="Arial" w:eastAsia="Arial" w:cs="Arial"/>
          <w:noProof w:val="0"/>
          <w:sz w:val="24"/>
          <w:szCs w:val="24"/>
          <w:lang w:val="en-GB"/>
        </w:rPr>
        <w:t>expertise</w:t>
      </w:r>
      <w:r w:rsidRPr="436A4200" w:rsidR="39381DD8">
        <w:rPr>
          <w:rFonts w:ascii="Arial" w:hAnsi="Arial" w:eastAsia="Arial" w:cs="Arial"/>
          <w:noProof w:val="0"/>
          <w:sz w:val="24"/>
          <w:szCs w:val="24"/>
          <w:lang w:val="en-GB"/>
        </w:rPr>
        <w:t xml:space="preserve"> or regulatory needs, can sometimes promote collaborations. In India, Nestlé's primary approach is still direct investment through subsidiaries as opposed to joint ventures.</w:t>
      </w:r>
    </w:p>
    <w:p w:rsidR="39381DD8" w:rsidP="436A4200" w:rsidRDefault="39381DD8" w14:paraId="367BA9BB" w14:textId="231B0A5A">
      <w:pPr>
        <w:pStyle w:val="Normal"/>
        <w:rPr>
          <w:rFonts w:ascii="Arial" w:hAnsi="Arial" w:eastAsia="Arial" w:cs="Arial"/>
          <w:b w:val="1"/>
          <w:bCs w:val="1"/>
          <w:noProof w:val="0"/>
          <w:sz w:val="24"/>
          <w:szCs w:val="24"/>
          <w:lang w:val="en-GB"/>
        </w:rPr>
      </w:pPr>
      <w:r w:rsidRPr="436A4200" w:rsidR="39381DD8">
        <w:rPr>
          <w:rFonts w:ascii="Arial" w:hAnsi="Arial" w:eastAsia="Arial" w:cs="Arial"/>
          <w:b w:val="1"/>
          <w:bCs w:val="1"/>
          <w:noProof w:val="0"/>
          <w:sz w:val="24"/>
          <w:szCs w:val="24"/>
          <w:lang w:val="en-GB"/>
        </w:rPr>
        <w:t>Exporting</w:t>
      </w:r>
    </w:p>
    <w:p w:rsidR="39381DD8" w:rsidP="436A4200" w:rsidRDefault="39381DD8" w14:paraId="3C0094F6" w14:textId="3307FD03">
      <w:pPr>
        <w:pStyle w:val="Normal"/>
      </w:pPr>
      <w:r w:rsidRPr="436A4200" w:rsidR="39381DD8">
        <w:rPr>
          <w:rFonts w:ascii="Arial" w:hAnsi="Arial" w:eastAsia="Arial" w:cs="Arial"/>
          <w:noProof w:val="0"/>
          <w:sz w:val="24"/>
          <w:szCs w:val="24"/>
          <w:lang w:val="en-GB"/>
        </w:rPr>
        <w:t>Although Nestlé occasionally exports specialised goods to India, domestic manufacture is preferred due to the country's sizable market, accessibility of raw materials, and local demand.</w:t>
      </w:r>
    </w:p>
    <w:p w:rsidR="39381DD8" w:rsidP="436A4200" w:rsidRDefault="39381DD8" w14:paraId="57D8BDA7" w14:textId="2E922BDA">
      <w:pPr>
        <w:pStyle w:val="Normal"/>
      </w:pPr>
      <w:r w:rsidRPr="527066D2" w:rsidR="67D418E2">
        <w:rPr>
          <w:rFonts w:ascii="Arial" w:hAnsi="Arial" w:eastAsia="Arial" w:cs="Arial"/>
          <w:noProof w:val="0"/>
          <w:sz w:val="24"/>
          <w:szCs w:val="24"/>
          <w:lang w:val="en-GB"/>
        </w:rPr>
        <w:t xml:space="preserve">Nestlé prefers direct investment with full ownership in India for two reasons, according to the OLI framework: internalising production and supply chain operations lowers risk and increases efficiency (Internalisation), and its global </w:t>
      </w:r>
      <w:r w:rsidRPr="527066D2" w:rsidR="67D418E2">
        <w:rPr>
          <w:rFonts w:ascii="Arial" w:hAnsi="Arial" w:eastAsia="Arial" w:cs="Arial"/>
          <w:noProof w:val="0"/>
          <w:sz w:val="24"/>
          <w:szCs w:val="24"/>
          <w:lang w:val="en-GB"/>
        </w:rPr>
        <w:t>expertise</w:t>
      </w:r>
      <w:r w:rsidRPr="527066D2" w:rsidR="67D418E2">
        <w:rPr>
          <w:rFonts w:ascii="Arial" w:hAnsi="Arial" w:eastAsia="Arial" w:cs="Arial"/>
          <w:noProof w:val="0"/>
          <w:sz w:val="24"/>
          <w:szCs w:val="24"/>
          <w:lang w:val="en-GB"/>
        </w:rPr>
        <w:t xml:space="preserve"> and brand (Ownership) match the opportunities and resources available in India (Location). Nestlé </w:t>
      </w:r>
      <w:r w:rsidRPr="527066D2" w:rsidR="4196B86E">
        <w:rPr>
          <w:rFonts w:ascii="Arial" w:hAnsi="Arial" w:eastAsia="Arial" w:cs="Arial"/>
          <w:noProof w:val="0"/>
          <w:sz w:val="24"/>
          <w:szCs w:val="24"/>
          <w:lang w:val="en-GB"/>
        </w:rPr>
        <w:t>can</w:t>
      </w:r>
      <w:r w:rsidRPr="527066D2" w:rsidR="67D418E2">
        <w:rPr>
          <w:rFonts w:ascii="Arial" w:hAnsi="Arial" w:eastAsia="Arial" w:cs="Arial"/>
          <w:noProof w:val="0"/>
          <w:sz w:val="24"/>
          <w:szCs w:val="24"/>
          <w:lang w:val="en-GB"/>
        </w:rPr>
        <w:t xml:space="preserve"> </w:t>
      </w:r>
      <w:r w:rsidRPr="527066D2" w:rsidR="67D418E2">
        <w:rPr>
          <w:rFonts w:ascii="Arial" w:hAnsi="Arial" w:eastAsia="Arial" w:cs="Arial"/>
          <w:noProof w:val="0"/>
          <w:sz w:val="24"/>
          <w:szCs w:val="24"/>
          <w:lang w:val="en-GB"/>
        </w:rPr>
        <w:t>maintain</w:t>
      </w:r>
      <w:r w:rsidRPr="527066D2" w:rsidR="67D418E2">
        <w:rPr>
          <w:rFonts w:ascii="Arial" w:hAnsi="Arial" w:eastAsia="Arial" w:cs="Arial"/>
          <w:noProof w:val="0"/>
          <w:sz w:val="24"/>
          <w:szCs w:val="24"/>
          <w:lang w:val="en-GB"/>
        </w:rPr>
        <w:t xml:space="preserve"> quality, meet customer demands, and achieve long-term growth thanks to this mix.</w:t>
      </w:r>
    </w:p>
    <w:p w:rsidR="39381DD8" w:rsidP="436A4200" w:rsidRDefault="39381DD8" w14:paraId="54B386CE" w14:textId="609B5A42">
      <w:pPr>
        <w:pStyle w:val="Normal"/>
      </w:pPr>
      <w:r w:rsidRPr="436A4200" w:rsidR="39381DD8">
        <w:rPr>
          <w:rFonts w:ascii="Arial" w:hAnsi="Arial" w:eastAsia="Arial" w:cs="Arial"/>
          <w:noProof w:val="0"/>
          <w:sz w:val="24"/>
          <w:szCs w:val="24"/>
          <w:lang w:val="en-GB"/>
        </w:rPr>
        <w:t xml:space="preserve">There are still issues even though the OLI framework explains why Nestlé decided on direct investment. Continuous adaptation is necessary due to price sensitivity, regulatory changes, and regional competition. Additionally, internalising activities increases operational complexity and capital expenses. However, as the OLI analysis shows, Nestlé's strategic alignment of its internalisation, ownership, and geographical advantages offers a strong justification for its choices </w:t>
      </w:r>
      <w:r w:rsidRPr="436A4200" w:rsidR="39381DD8">
        <w:rPr>
          <w:rFonts w:ascii="Arial" w:hAnsi="Arial" w:eastAsia="Arial" w:cs="Arial"/>
          <w:noProof w:val="0"/>
          <w:sz w:val="24"/>
          <w:szCs w:val="24"/>
          <w:lang w:val="en-GB"/>
        </w:rPr>
        <w:t>regarding</w:t>
      </w:r>
      <w:r w:rsidRPr="436A4200" w:rsidR="39381DD8">
        <w:rPr>
          <w:rFonts w:ascii="Arial" w:hAnsi="Arial" w:eastAsia="Arial" w:cs="Arial"/>
          <w:noProof w:val="0"/>
          <w:sz w:val="24"/>
          <w:szCs w:val="24"/>
          <w:lang w:val="en-GB"/>
        </w:rPr>
        <w:t xml:space="preserve"> market entry in India.</w:t>
      </w:r>
    </w:p>
    <w:p w:rsidR="39381DD8" w:rsidP="436A4200" w:rsidRDefault="39381DD8" w14:paraId="2C6B95DC" w14:textId="2C175DC6">
      <w:pPr>
        <w:pStyle w:val="Normal"/>
      </w:pPr>
      <w:r w:rsidRPr="527066D2" w:rsidR="67D418E2">
        <w:rPr>
          <w:rFonts w:ascii="Arial" w:hAnsi="Arial" w:eastAsia="Arial" w:cs="Arial"/>
          <w:noProof w:val="0"/>
          <w:sz w:val="24"/>
          <w:szCs w:val="24"/>
          <w:lang w:val="en-GB"/>
        </w:rPr>
        <w:t xml:space="preserve">Nestlé's entry into India serves as an example of how the OLI framework is used in practice. The company has chosen wholly owned subsidiaries as its primary entry strategy due to ownership advantages like brand equity and technological </w:t>
      </w:r>
      <w:r w:rsidRPr="527066D2" w:rsidR="4338A87B">
        <w:rPr>
          <w:rFonts w:ascii="Arial" w:hAnsi="Arial" w:eastAsia="Arial" w:cs="Arial"/>
          <w:noProof w:val="0"/>
          <w:sz w:val="24"/>
          <w:szCs w:val="24"/>
          <w:lang w:val="en-GB"/>
        </w:rPr>
        <w:t>expertise</w:t>
      </w:r>
      <w:r w:rsidRPr="527066D2" w:rsidR="67D418E2">
        <w:rPr>
          <w:rFonts w:ascii="Arial" w:hAnsi="Arial" w:eastAsia="Arial" w:cs="Arial"/>
          <w:noProof w:val="0"/>
          <w:sz w:val="24"/>
          <w:szCs w:val="24"/>
          <w:lang w:val="en-GB"/>
        </w:rPr>
        <w:t xml:space="preserve">, as well as India's location-specific advantages and the internalisation of critical operations. Nestlé </w:t>
      </w:r>
      <w:r w:rsidRPr="527066D2" w:rsidR="5E411C58">
        <w:rPr>
          <w:rFonts w:ascii="Arial" w:hAnsi="Arial" w:eastAsia="Arial" w:cs="Arial"/>
          <w:noProof w:val="0"/>
          <w:sz w:val="24"/>
          <w:szCs w:val="24"/>
          <w:lang w:val="en-GB"/>
        </w:rPr>
        <w:t>can</w:t>
      </w:r>
      <w:r w:rsidRPr="527066D2" w:rsidR="67D418E2">
        <w:rPr>
          <w:rFonts w:ascii="Arial" w:hAnsi="Arial" w:eastAsia="Arial" w:cs="Arial"/>
          <w:noProof w:val="0"/>
          <w:sz w:val="24"/>
          <w:szCs w:val="24"/>
          <w:lang w:val="en-GB"/>
        </w:rPr>
        <w:t xml:space="preserve"> preserve product quality, safeguard its intellectual property, and adjust to the varied and expanding Indian market thanks to this strategy, even if it </w:t>
      </w:r>
      <w:r w:rsidRPr="527066D2" w:rsidR="67D418E2">
        <w:rPr>
          <w:rFonts w:ascii="Arial" w:hAnsi="Arial" w:eastAsia="Arial" w:cs="Arial"/>
          <w:noProof w:val="0"/>
          <w:sz w:val="24"/>
          <w:szCs w:val="24"/>
          <w:lang w:val="en-GB"/>
        </w:rPr>
        <w:t>necessitates</w:t>
      </w:r>
      <w:r w:rsidRPr="527066D2" w:rsidR="67D418E2">
        <w:rPr>
          <w:rFonts w:ascii="Arial" w:hAnsi="Arial" w:eastAsia="Arial" w:cs="Arial"/>
          <w:noProof w:val="0"/>
          <w:sz w:val="24"/>
          <w:szCs w:val="24"/>
          <w:lang w:val="en-GB"/>
        </w:rPr>
        <w:t xml:space="preserve"> a large investment and careful management. The OLI viewpoint illustrates how multinational firms strategically traverse emerging areas by highlighting the careful alignment between Nestlé's capabilities and market potential.</w:t>
      </w:r>
    </w:p>
    <w:p w:rsidR="436A4200" w:rsidP="436A4200" w:rsidRDefault="436A4200" w14:paraId="3051ECC1" w14:textId="25F777B2">
      <w:pPr>
        <w:pStyle w:val="Normal"/>
        <w:rPr>
          <w:rFonts w:ascii="Arial" w:hAnsi="Arial" w:eastAsia="Arial" w:cs="Arial"/>
          <w:noProof w:val="0"/>
          <w:sz w:val="24"/>
          <w:szCs w:val="24"/>
          <w:lang w:val="en-GB"/>
        </w:rPr>
      </w:pPr>
    </w:p>
    <w:p w:rsidR="7736A758" w:rsidP="436A4200" w:rsidRDefault="7736A758" w14:paraId="335A580B" w14:textId="70F7D9B5">
      <w:pPr>
        <w:pStyle w:val="Normal"/>
        <w:rPr>
          <w:rFonts w:ascii="Arial" w:hAnsi="Arial" w:eastAsia="Arial" w:cs="Arial"/>
          <w:b w:val="1"/>
          <w:bCs w:val="1"/>
          <w:noProof w:val="0"/>
          <w:sz w:val="24"/>
          <w:szCs w:val="24"/>
          <w:u w:val="single"/>
          <w:lang w:val="en-GB"/>
        </w:rPr>
      </w:pPr>
      <w:r w:rsidRPr="1D0F4AE1" w:rsidR="1207E85A">
        <w:rPr>
          <w:rFonts w:ascii="Arial" w:hAnsi="Arial" w:eastAsia="Arial" w:cs="Arial"/>
          <w:b w:val="1"/>
          <w:bCs w:val="1"/>
          <w:noProof w:val="0"/>
          <w:sz w:val="24"/>
          <w:szCs w:val="24"/>
          <w:u w:val="single"/>
          <w:lang w:val="en-GB"/>
        </w:rPr>
        <w:t>4. critical evaluation</w:t>
      </w:r>
    </w:p>
    <w:p w:rsidR="436A4200" w:rsidP="436A4200" w:rsidRDefault="436A4200" w14:paraId="2D782CF0" w14:textId="0B9ABEAA">
      <w:pPr>
        <w:pStyle w:val="Normal"/>
      </w:pPr>
      <w:r w:rsidRPr="1D0F4AE1" w:rsidR="39346938">
        <w:rPr>
          <w:rFonts w:ascii="Arial" w:hAnsi="Arial" w:eastAsia="Arial" w:cs="Arial"/>
          <w:noProof w:val="0"/>
          <w:sz w:val="24"/>
          <w:szCs w:val="24"/>
          <w:lang w:val="en-GB"/>
        </w:rPr>
        <w:t xml:space="preserve">A thorough grasp of cultural dynamics is necessary for international expansion, in addition to operational effectiveness and financial stability. Navigating cross-cultural differences is essential for a corporation like Nestlé, which has its headquarters in Switzerland but </w:t>
      </w:r>
      <w:r w:rsidRPr="1D0F4AE1" w:rsidR="39346938">
        <w:rPr>
          <w:rFonts w:ascii="Arial" w:hAnsi="Arial" w:eastAsia="Arial" w:cs="Arial"/>
          <w:noProof w:val="0"/>
          <w:sz w:val="24"/>
          <w:szCs w:val="24"/>
          <w:lang w:val="en-GB"/>
        </w:rPr>
        <w:t>operates</w:t>
      </w:r>
      <w:r w:rsidRPr="1D0F4AE1" w:rsidR="39346938">
        <w:rPr>
          <w:rFonts w:ascii="Arial" w:hAnsi="Arial" w:eastAsia="Arial" w:cs="Arial"/>
          <w:noProof w:val="0"/>
          <w:sz w:val="24"/>
          <w:szCs w:val="24"/>
          <w:lang w:val="en-GB"/>
        </w:rPr>
        <w:t xml:space="preserve"> in culturally varied regions like India. Communication, managerial techniques, consumer behaviour, and </w:t>
      </w:r>
      <w:r w:rsidRPr="1D0F4AE1" w:rsidR="4C1B70DC">
        <w:rPr>
          <w:rFonts w:ascii="Arial" w:hAnsi="Arial" w:eastAsia="Arial" w:cs="Arial"/>
          <w:noProof w:val="0"/>
          <w:sz w:val="24"/>
          <w:szCs w:val="24"/>
          <w:lang w:val="en-GB"/>
        </w:rPr>
        <w:t>the</w:t>
      </w:r>
      <w:r w:rsidRPr="1D0F4AE1" w:rsidR="39346938">
        <w:rPr>
          <w:rFonts w:ascii="Arial" w:hAnsi="Arial" w:eastAsia="Arial" w:cs="Arial"/>
          <w:noProof w:val="0"/>
          <w:sz w:val="24"/>
          <w:szCs w:val="24"/>
          <w:lang w:val="en-GB"/>
        </w:rPr>
        <w:t xml:space="preserve"> success of market entry plans are all influenced by culture. Using Hofstede's Cultural Dimensions and Trompenaars' Cultural Framework, this section critically assesses how cultural differences between Switzerland and India influence Nestlé's strategic choices. It also examines potential obstacles and solutions for adaptation.</w:t>
      </w:r>
    </w:p>
    <w:p w:rsidR="436A4200" w:rsidP="1D0F4AE1" w:rsidRDefault="436A4200" w14:paraId="60C1448C" w14:textId="196694BB">
      <w:pPr/>
      <w:r w:rsidRPr="1D0F4AE1" w:rsidR="642C8C55">
        <w:rPr>
          <w:rFonts w:ascii="Arial" w:hAnsi="Arial" w:eastAsia="Arial" w:cs="Arial"/>
          <w:noProof w:val="0"/>
          <w:sz w:val="24"/>
          <w:szCs w:val="24"/>
          <w:lang w:val="en-GB"/>
        </w:rPr>
        <w:t>According to Hofstede Insights (2025), Switzerland exemplifies a Western European, individualistic, low power-distance culture that values accuracy, timeliness, and long-term focus. Swiss business culture places a strong emphasis on efficiency, organisation, and adherence to laws and regulations. Consensus-based yet methodical decision-making with an emphasis on quality and innovation is the norm (Müller, 2021).</w:t>
      </w:r>
    </w:p>
    <w:p w:rsidR="436A4200" w:rsidP="436A4200" w:rsidRDefault="436A4200" w14:paraId="4B5B8711" w14:textId="02721E82">
      <w:pPr>
        <w:pStyle w:val="Normal"/>
      </w:pPr>
      <w:r w:rsidRPr="1D0F4AE1" w:rsidR="642C8C55">
        <w:rPr>
          <w:rFonts w:ascii="Arial" w:hAnsi="Arial" w:eastAsia="Arial" w:cs="Arial"/>
          <w:noProof w:val="0"/>
          <w:sz w:val="24"/>
          <w:szCs w:val="24"/>
          <w:lang w:val="en-GB"/>
        </w:rPr>
        <w:t>In contrast, the culture of India is more relationship-focused, collectivist, and power-distance orientated. There are clear social hierarchies, close familial ties, and a tendency for decisions to be based on interpersonal relationships and trust (Kumar &amp; Jain, 2020). Additionally adaptable and flexible, Indian business culture has a greater capacity for contextual negotiation and ambiguity tolerance.</w:t>
      </w:r>
    </w:p>
    <w:p w:rsidR="436A4200" w:rsidP="436A4200" w:rsidRDefault="436A4200" w14:paraId="73BAEA76" w14:textId="40E4B30B">
      <w:pPr>
        <w:pStyle w:val="Normal"/>
      </w:pPr>
      <w:r w:rsidRPr="1D0F4AE1" w:rsidR="642C8C55">
        <w:rPr>
          <w:rFonts w:ascii="Arial" w:hAnsi="Arial" w:eastAsia="Arial" w:cs="Arial"/>
          <w:noProof w:val="0"/>
          <w:sz w:val="24"/>
          <w:szCs w:val="24"/>
          <w:lang w:val="en-GB"/>
        </w:rPr>
        <w:t>Due to these distinctions, Nestlé's highly regimented, rule-based, and performance-driven Swiss management style may at first be at odds with India's more casual, relational, and flexible corporate climate. Nestlé's success in the market has depended on its ability to comprehend and close this gap.</w:t>
      </w:r>
    </w:p>
    <w:p w:rsidR="436A4200" w:rsidP="436A4200" w:rsidRDefault="436A4200" w14:paraId="7418CBB6" w14:textId="3BCF3421">
      <w:pPr>
        <w:pStyle w:val="Normal"/>
      </w:pPr>
      <w:r w:rsidR="34D575F1">
        <w:drawing>
          <wp:inline wp14:editId="79CEFD4A" wp14:anchorId="3E119D13">
            <wp:extent cx="5724525" cy="3819525"/>
            <wp:effectExtent l="0" t="0" r="0" b="0"/>
            <wp:docPr id="16403590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0359045" name=""/>
                    <pic:cNvPicPr/>
                  </pic:nvPicPr>
                  <pic:blipFill>
                    <a:blip xmlns:r="http://schemas.openxmlformats.org/officeDocument/2006/relationships" r:embed="rId1395318669">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436A4200" w:rsidP="1D0F4AE1" w:rsidRDefault="436A4200" w14:paraId="33AD4856" w14:textId="1CA260BB">
      <w:pPr>
        <w:pStyle w:val="Normal"/>
        <w:rPr>
          <w:rFonts w:ascii="Arial" w:hAnsi="Arial" w:eastAsia="Arial" w:cs="Arial"/>
          <w:noProof w:val="0"/>
          <w:sz w:val="24"/>
          <w:szCs w:val="24"/>
          <w:lang w:val="en-GB"/>
        </w:rPr>
      </w:pPr>
    </w:p>
    <w:p w:rsidR="436A4200" w:rsidP="1D0F4AE1" w:rsidRDefault="436A4200" w14:paraId="6209E89F" w14:textId="09C89047">
      <w:pPr>
        <w:pStyle w:val="Normal"/>
        <w:rPr>
          <w:rFonts w:ascii="Arial" w:hAnsi="Arial" w:eastAsia="Arial" w:cs="Arial"/>
          <w:noProof w:val="0"/>
          <w:sz w:val="24"/>
          <w:szCs w:val="24"/>
          <w:lang w:val="en-GB"/>
        </w:rPr>
      </w:pPr>
    </w:p>
    <w:p w:rsidR="436A4200" w:rsidP="1D0F4AE1" w:rsidRDefault="436A4200" w14:paraId="445FA76F" w14:textId="4BC4838C">
      <w:pPr>
        <w:pStyle w:val="Normal"/>
        <w:rPr>
          <w:rFonts w:ascii="Arial" w:hAnsi="Arial" w:eastAsia="Arial" w:cs="Arial"/>
          <w:noProof w:val="0"/>
          <w:sz w:val="24"/>
          <w:szCs w:val="24"/>
          <w:lang w:val="en-GB"/>
        </w:rPr>
      </w:pPr>
    </w:p>
    <w:p w:rsidR="436A4200" w:rsidP="1D0F4AE1" w:rsidRDefault="436A4200" w14:paraId="0FDF4476" w14:textId="03E59992">
      <w:pPr>
        <w:pStyle w:val="Normal"/>
        <w:rPr>
          <w:rFonts w:ascii="Arial" w:hAnsi="Arial" w:eastAsia="Arial" w:cs="Arial"/>
          <w:b w:val="1"/>
          <w:bCs w:val="1"/>
          <w:noProof w:val="0"/>
          <w:sz w:val="24"/>
          <w:szCs w:val="24"/>
          <w:lang w:val="en-GB"/>
        </w:rPr>
      </w:pPr>
      <w:r w:rsidRPr="1D0F4AE1" w:rsidR="3A1A97AE">
        <w:rPr>
          <w:rFonts w:ascii="Arial" w:hAnsi="Arial" w:eastAsia="Arial" w:cs="Arial"/>
          <w:b w:val="1"/>
          <w:bCs w:val="1"/>
          <w:noProof w:val="0"/>
          <w:sz w:val="24"/>
          <w:szCs w:val="24"/>
          <w:lang w:val="en-GB"/>
        </w:rPr>
        <w:t>Power Distance (Switzerland: Low / India: High)</w:t>
      </w:r>
    </w:p>
    <w:p w:rsidR="436A4200" w:rsidP="436A4200" w:rsidRDefault="436A4200" w14:paraId="0F4E3AA9" w14:textId="3174843B">
      <w:pPr>
        <w:pStyle w:val="Normal"/>
      </w:pPr>
      <w:r w:rsidRPr="1D0F4AE1" w:rsidR="3A1A97AE">
        <w:rPr>
          <w:rFonts w:ascii="Arial" w:hAnsi="Arial" w:eastAsia="Arial" w:cs="Arial"/>
          <w:noProof w:val="0"/>
          <w:sz w:val="24"/>
          <w:szCs w:val="24"/>
          <w:lang w:val="en-GB"/>
        </w:rPr>
        <w:t xml:space="preserve">Because of Switzerland's narrow power distance, workers </w:t>
      </w:r>
      <w:r w:rsidRPr="1D0F4AE1" w:rsidR="3A1A97AE">
        <w:rPr>
          <w:rFonts w:ascii="Arial" w:hAnsi="Arial" w:eastAsia="Arial" w:cs="Arial"/>
          <w:noProof w:val="0"/>
          <w:sz w:val="24"/>
          <w:szCs w:val="24"/>
          <w:lang w:val="en-GB"/>
        </w:rPr>
        <w:t>anticipate</w:t>
      </w:r>
      <w:r w:rsidRPr="1D0F4AE1" w:rsidR="3A1A97AE">
        <w:rPr>
          <w:rFonts w:ascii="Arial" w:hAnsi="Arial" w:eastAsia="Arial" w:cs="Arial"/>
          <w:noProof w:val="0"/>
          <w:sz w:val="24"/>
          <w:szCs w:val="24"/>
          <w:lang w:val="en-GB"/>
        </w:rPr>
        <w:t xml:space="preserve"> equality and candid communication. However, Indian organisations tend to be hierarchical, with centralised decision-making and respect for authority (Hofstede Insights, 2025).</w:t>
      </w:r>
    </w:p>
    <w:p w:rsidR="436A4200" w:rsidP="436A4200" w:rsidRDefault="436A4200" w14:paraId="6D8F2A30" w14:textId="489B85B0">
      <w:pPr>
        <w:pStyle w:val="Normal"/>
      </w:pPr>
      <w:r w:rsidRPr="0D85BA82" w:rsidR="3A1A97AE">
        <w:rPr>
          <w:rFonts w:ascii="Arial" w:hAnsi="Arial" w:eastAsia="Arial" w:cs="Arial"/>
          <w:noProof w:val="0"/>
          <w:sz w:val="24"/>
          <w:szCs w:val="24"/>
          <w:lang w:val="en-GB"/>
        </w:rPr>
        <w:t xml:space="preserve">This distinction has an impact on Nestlé's leadership and management styles. Local managers in India </w:t>
      </w:r>
      <w:r w:rsidRPr="0D85BA82" w:rsidR="5D48E7B9">
        <w:rPr>
          <w:rFonts w:ascii="Arial" w:hAnsi="Arial" w:eastAsia="Arial" w:cs="Arial"/>
          <w:noProof w:val="0"/>
          <w:sz w:val="24"/>
          <w:szCs w:val="24"/>
          <w:lang w:val="en-GB"/>
        </w:rPr>
        <w:t>must</w:t>
      </w:r>
      <w:r w:rsidRPr="0D85BA82" w:rsidR="3A1A97AE">
        <w:rPr>
          <w:rFonts w:ascii="Arial" w:hAnsi="Arial" w:eastAsia="Arial" w:cs="Arial"/>
          <w:noProof w:val="0"/>
          <w:sz w:val="24"/>
          <w:szCs w:val="24"/>
          <w:lang w:val="en-GB"/>
        </w:rPr>
        <w:t xml:space="preserve"> adjust to a leadership style that prioritises direction, deference to authority, and individual responsibility. Employee expectations in India, where workers </w:t>
      </w:r>
      <w:r w:rsidRPr="0D85BA82" w:rsidR="3A1A97AE">
        <w:rPr>
          <w:rFonts w:ascii="Arial" w:hAnsi="Arial" w:eastAsia="Arial" w:cs="Arial"/>
          <w:noProof w:val="0"/>
          <w:sz w:val="24"/>
          <w:szCs w:val="24"/>
          <w:lang w:val="en-GB"/>
        </w:rPr>
        <w:t>frequently</w:t>
      </w:r>
      <w:r w:rsidRPr="0D85BA82" w:rsidR="3A1A97AE">
        <w:rPr>
          <w:rFonts w:ascii="Arial" w:hAnsi="Arial" w:eastAsia="Arial" w:cs="Arial"/>
          <w:noProof w:val="0"/>
          <w:sz w:val="24"/>
          <w:szCs w:val="24"/>
          <w:lang w:val="en-GB"/>
        </w:rPr>
        <w:t xml:space="preserve"> seek out authoritative leadership and clear instructions, may not be met by Nestlé's flat organisational style, which is modelled after Switzerland. Nestlé has been able to combine international standards with regional norms by hiring and empowering local management teams that are aware of these dynamics.</w:t>
      </w:r>
    </w:p>
    <w:p w:rsidR="436A4200" w:rsidP="1D0F4AE1" w:rsidRDefault="436A4200" w14:paraId="13F06FB3" w14:textId="204C65AB">
      <w:pPr>
        <w:pStyle w:val="Normal"/>
        <w:rPr>
          <w:rFonts w:ascii="Arial" w:hAnsi="Arial" w:eastAsia="Arial" w:cs="Arial"/>
          <w:b w:val="1"/>
          <w:bCs w:val="1"/>
          <w:noProof w:val="0"/>
          <w:sz w:val="24"/>
          <w:szCs w:val="24"/>
          <w:lang w:val="en-GB"/>
        </w:rPr>
      </w:pPr>
      <w:r w:rsidRPr="1D0F4AE1" w:rsidR="3A1A97AE">
        <w:rPr>
          <w:rFonts w:ascii="Arial" w:hAnsi="Arial" w:eastAsia="Arial" w:cs="Arial"/>
          <w:b w:val="1"/>
          <w:bCs w:val="1"/>
          <w:noProof w:val="0"/>
          <w:sz w:val="24"/>
          <w:szCs w:val="24"/>
          <w:lang w:val="en-GB"/>
        </w:rPr>
        <w:t>Individualism vs. Collectivism (Switzerland: Individualist / India: Collectivist)</w:t>
      </w:r>
    </w:p>
    <w:p w:rsidR="436A4200" w:rsidP="1D0F4AE1" w:rsidRDefault="436A4200" w14:paraId="47630818" w14:textId="05F9E5DB">
      <w:pPr/>
      <w:r w:rsidRPr="1D0F4AE1" w:rsidR="7B31E692">
        <w:rPr>
          <w:rFonts w:ascii="Arial" w:hAnsi="Arial" w:eastAsia="Arial" w:cs="Arial"/>
          <w:noProof w:val="0"/>
          <w:sz w:val="24"/>
          <w:szCs w:val="24"/>
          <w:lang w:val="en-GB"/>
        </w:rPr>
        <w:t>Direct communication, independence, and self-actualization are valued in Swiss culture. India is a collectivist nation that prioritises communal ties, family influence, and group harmony (Hofstede Insights, 2025).</w:t>
      </w:r>
    </w:p>
    <w:p w:rsidR="436A4200" w:rsidP="1D0F4AE1" w:rsidRDefault="436A4200" w14:paraId="46E1CC42" w14:textId="30536BE7">
      <w:pPr/>
    </w:p>
    <w:p w:rsidR="436A4200" w:rsidP="436A4200" w:rsidRDefault="436A4200" w14:paraId="650982C2" w14:textId="0CF0A5B0">
      <w:pPr>
        <w:pStyle w:val="Normal"/>
      </w:pPr>
      <w:r w:rsidRPr="1D0F4AE1" w:rsidR="7B31E692">
        <w:rPr>
          <w:rFonts w:ascii="Arial" w:hAnsi="Arial" w:eastAsia="Arial" w:cs="Arial"/>
          <w:noProof w:val="0"/>
          <w:sz w:val="24"/>
          <w:szCs w:val="24"/>
          <w:lang w:val="en-GB"/>
        </w:rPr>
        <w:t xml:space="preserve">This distinction has a big effect on marketing and customer interaction. Swiss marketing usually places a strong emphasis on individual preference, innovation, and product quality. Nestlé's advertising campaigns in India have placed a greater emphasis on family, unity, and emotional ties. For instance, Maggi's well-known tagline, "2-Minute Noodles," appeals to families as a cosy family snack as well as a quick supper. Nestlé's cultural sensitivity and adaptation are </w:t>
      </w:r>
      <w:r w:rsidRPr="1D0F4AE1" w:rsidR="7B31E692">
        <w:rPr>
          <w:rFonts w:ascii="Arial" w:hAnsi="Arial" w:eastAsia="Arial" w:cs="Arial"/>
          <w:noProof w:val="0"/>
          <w:sz w:val="24"/>
          <w:szCs w:val="24"/>
          <w:lang w:val="en-GB"/>
        </w:rPr>
        <w:t>demonstrated</w:t>
      </w:r>
      <w:r w:rsidRPr="1D0F4AE1" w:rsidR="7B31E692">
        <w:rPr>
          <w:rFonts w:ascii="Arial" w:hAnsi="Arial" w:eastAsia="Arial" w:cs="Arial"/>
          <w:noProof w:val="0"/>
          <w:sz w:val="24"/>
          <w:szCs w:val="24"/>
          <w:lang w:val="en-GB"/>
        </w:rPr>
        <w:t xml:space="preserve"> by its localised emotive positioning.</w:t>
      </w:r>
    </w:p>
    <w:p w:rsidR="436A4200" w:rsidP="1D0F4AE1" w:rsidRDefault="436A4200" w14:paraId="3C87BACB" w14:textId="33E36EFF">
      <w:pPr>
        <w:pStyle w:val="Normal"/>
        <w:rPr>
          <w:rFonts w:ascii="Arial" w:hAnsi="Arial" w:eastAsia="Arial" w:cs="Arial"/>
          <w:b w:val="1"/>
          <w:bCs w:val="1"/>
          <w:noProof w:val="0"/>
          <w:sz w:val="24"/>
          <w:szCs w:val="24"/>
          <w:lang w:val="en-GB"/>
        </w:rPr>
      </w:pPr>
      <w:r w:rsidRPr="1D0F4AE1" w:rsidR="7B31E692">
        <w:rPr>
          <w:rFonts w:ascii="Arial" w:hAnsi="Arial" w:eastAsia="Arial" w:cs="Arial"/>
          <w:b w:val="1"/>
          <w:bCs w:val="1"/>
          <w:noProof w:val="0"/>
          <w:sz w:val="24"/>
          <w:szCs w:val="24"/>
          <w:lang w:val="en-GB"/>
        </w:rPr>
        <w:t>Uncertainty Avoidance (Switzerland: Moderate / India: Low)</w:t>
      </w:r>
    </w:p>
    <w:p w:rsidR="436A4200" w:rsidP="1D0F4AE1" w:rsidRDefault="436A4200" w14:paraId="54EE79B3" w14:textId="38F45AD3">
      <w:pPr/>
      <w:r w:rsidRPr="1D0F4AE1" w:rsidR="7B31E692">
        <w:rPr>
          <w:rFonts w:ascii="Arial" w:hAnsi="Arial" w:eastAsia="Arial" w:cs="Arial"/>
          <w:noProof w:val="0"/>
          <w:sz w:val="24"/>
          <w:szCs w:val="24"/>
          <w:lang w:val="en-GB"/>
        </w:rPr>
        <w:t>India's lower score indicates adaptability and a tolerance for ambiguity, whereas Switzerland's moderate uncertainty avoidance results in clearly defined processes and risk management (Hofstede Insights, 2025).</w:t>
      </w:r>
    </w:p>
    <w:p w:rsidR="436A4200" w:rsidP="1D0F4AE1" w:rsidRDefault="436A4200" w14:paraId="669C7F3F" w14:textId="7842F34C">
      <w:pPr/>
    </w:p>
    <w:p w:rsidR="436A4200" w:rsidP="436A4200" w:rsidRDefault="436A4200" w14:paraId="40472CE8" w14:textId="6B15A03F">
      <w:pPr>
        <w:pStyle w:val="Normal"/>
      </w:pPr>
      <w:r w:rsidRPr="1D0F4AE1" w:rsidR="7B31E692">
        <w:rPr>
          <w:rFonts w:ascii="Arial" w:hAnsi="Arial" w:eastAsia="Arial" w:cs="Arial"/>
          <w:noProof w:val="0"/>
          <w:sz w:val="24"/>
          <w:szCs w:val="24"/>
          <w:lang w:val="en-GB"/>
        </w:rPr>
        <w:t xml:space="preserve">Strategic flexibility is </w:t>
      </w:r>
      <w:r w:rsidRPr="1D0F4AE1" w:rsidR="7B31E692">
        <w:rPr>
          <w:rFonts w:ascii="Arial" w:hAnsi="Arial" w:eastAsia="Arial" w:cs="Arial"/>
          <w:noProof w:val="0"/>
          <w:sz w:val="24"/>
          <w:szCs w:val="24"/>
          <w:lang w:val="en-GB"/>
        </w:rPr>
        <w:t>impacted</w:t>
      </w:r>
      <w:r w:rsidRPr="1D0F4AE1" w:rsidR="7B31E692">
        <w:rPr>
          <w:rFonts w:ascii="Arial" w:hAnsi="Arial" w:eastAsia="Arial" w:cs="Arial"/>
          <w:noProof w:val="0"/>
          <w:sz w:val="24"/>
          <w:szCs w:val="24"/>
          <w:lang w:val="en-GB"/>
        </w:rPr>
        <w:t xml:space="preserve"> by this. </w:t>
      </w:r>
      <w:r w:rsidRPr="1D0F4AE1" w:rsidR="4603FC65">
        <w:rPr>
          <w:rFonts w:ascii="Arial" w:hAnsi="Arial" w:eastAsia="Arial" w:cs="Arial"/>
          <w:noProof w:val="0"/>
          <w:sz w:val="24"/>
          <w:szCs w:val="24"/>
          <w:lang w:val="en-GB"/>
        </w:rPr>
        <w:t>To</w:t>
      </w:r>
      <w:r w:rsidRPr="1D0F4AE1" w:rsidR="7B31E692">
        <w:rPr>
          <w:rFonts w:ascii="Arial" w:hAnsi="Arial" w:eastAsia="Arial" w:cs="Arial"/>
          <w:noProof w:val="0"/>
          <w:sz w:val="24"/>
          <w:szCs w:val="24"/>
          <w:lang w:val="en-GB"/>
        </w:rPr>
        <w:t xml:space="preserve"> adapt quickly to shifting consumer expectations and regulatory changes, Nestlé India must continue to be flexible. This flexibility was </w:t>
      </w:r>
      <w:r w:rsidRPr="1D0F4AE1" w:rsidR="7B31E692">
        <w:rPr>
          <w:rFonts w:ascii="Arial" w:hAnsi="Arial" w:eastAsia="Arial" w:cs="Arial"/>
          <w:noProof w:val="0"/>
          <w:sz w:val="24"/>
          <w:szCs w:val="24"/>
          <w:lang w:val="en-GB"/>
        </w:rPr>
        <w:t>demonstrated</w:t>
      </w:r>
      <w:r w:rsidRPr="1D0F4AE1" w:rsidR="7B31E692">
        <w:rPr>
          <w:rFonts w:ascii="Arial" w:hAnsi="Arial" w:eastAsia="Arial" w:cs="Arial"/>
          <w:noProof w:val="0"/>
          <w:sz w:val="24"/>
          <w:szCs w:val="24"/>
          <w:lang w:val="en-GB"/>
        </w:rPr>
        <w:t xml:space="preserve"> by the company's speedy rebound following the 2015 ban on Maggi noodles. Nestlé India showed its capacity to handle India's less predictable business environment by using open contact with authorities and trust-rebuilding initiatives instead of depending on strict corporate structures.</w:t>
      </w:r>
    </w:p>
    <w:p w:rsidR="436A4200" w:rsidP="1D0F4AE1" w:rsidRDefault="436A4200" w14:paraId="3E97EA2B" w14:textId="0E1100B2">
      <w:pPr>
        <w:pStyle w:val="Normal"/>
        <w:rPr>
          <w:rFonts w:ascii="Arial" w:hAnsi="Arial" w:eastAsia="Arial" w:cs="Arial"/>
          <w:b w:val="1"/>
          <w:bCs w:val="1"/>
          <w:noProof w:val="0"/>
          <w:sz w:val="24"/>
          <w:szCs w:val="24"/>
          <w:lang w:val="en-GB"/>
        </w:rPr>
      </w:pPr>
      <w:r w:rsidRPr="1D0F4AE1" w:rsidR="7B31E692">
        <w:rPr>
          <w:rFonts w:ascii="Arial" w:hAnsi="Arial" w:eastAsia="Arial" w:cs="Arial"/>
          <w:b w:val="1"/>
          <w:bCs w:val="1"/>
          <w:noProof w:val="0"/>
          <w:sz w:val="24"/>
          <w:szCs w:val="24"/>
          <w:lang w:val="en-GB"/>
        </w:rPr>
        <w:t>Masculinity vs. Femininity (Switzerland: Feminine / India: Masculine)</w:t>
      </w:r>
    </w:p>
    <w:p w:rsidR="436A4200" w:rsidP="1D0F4AE1" w:rsidRDefault="436A4200" w14:paraId="0EC53CBD" w14:textId="154A857E">
      <w:pPr/>
      <w:r w:rsidRPr="1D0F4AE1" w:rsidR="7B31E692">
        <w:rPr>
          <w:rFonts w:ascii="Arial" w:hAnsi="Arial" w:eastAsia="Arial" w:cs="Arial"/>
          <w:noProof w:val="0"/>
          <w:sz w:val="24"/>
          <w:szCs w:val="24"/>
          <w:lang w:val="en-GB"/>
        </w:rPr>
        <w:t>India's masculine culture places more emphasis on success, ambition, and competition than Switzerland's feminine culture, which values equality and work-life balance.</w:t>
      </w:r>
    </w:p>
    <w:p w:rsidR="436A4200" w:rsidP="1D0F4AE1" w:rsidRDefault="436A4200" w14:paraId="3AE2EA17" w14:textId="651A6895">
      <w:pPr/>
    </w:p>
    <w:p w:rsidR="436A4200" w:rsidP="436A4200" w:rsidRDefault="436A4200" w14:paraId="1C1B5BFD" w14:textId="26FE2870">
      <w:pPr>
        <w:pStyle w:val="Normal"/>
      </w:pPr>
      <w:r w:rsidRPr="1D0F4AE1" w:rsidR="7B31E692">
        <w:rPr>
          <w:rFonts w:ascii="Arial" w:hAnsi="Arial" w:eastAsia="Arial" w:cs="Arial"/>
          <w:noProof w:val="0"/>
          <w:sz w:val="24"/>
          <w:szCs w:val="24"/>
          <w:lang w:val="en-GB"/>
        </w:rPr>
        <w:t xml:space="preserve">This factor affects branding and employee motivation. Marketing themes that emphasise achievement, advancement, and modernity typically have higher performance in India. As a result, aspirational themes like empowering women, advancing education, or encouraging contemporary family lifestyles are </w:t>
      </w:r>
      <w:r w:rsidRPr="1D0F4AE1" w:rsidR="7B31E692">
        <w:rPr>
          <w:rFonts w:ascii="Arial" w:hAnsi="Arial" w:eastAsia="Arial" w:cs="Arial"/>
          <w:noProof w:val="0"/>
          <w:sz w:val="24"/>
          <w:szCs w:val="24"/>
          <w:lang w:val="en-GB"/>
        </w:rPr>
        <w:t>frequently</w:t>
      </w:r>
      <w:r w:rsidRPr="1D0F4AE1" w:rsidR="7B31E692">
        <w:rPr>
          <w:rFonts w:ascii="Arial" w:hAnsi="Arial" w:eastAsia="Arial" w:cs="Arial"/>
          <w:noProof w:val="0"/>
          <w:sz w:val="24"/>
          <w:szCs w:val="24"/>
          <w:lang w:val="en-GB"/>
        </w:rPr>
        <w:t xml:space="preserve"> featured in Nestlé's advertising campaigns. In line with India's competitive professional culture, Nestlé India internally inspires staff members with possibilities for growth and performance recognition.</w:t>
      </w:r>
    </w:p>
    <w:p w:rsidR="436A4200" w:rsidP="1D0F4AE1" w:rsidRDefault="436A4200" w14:paraId="68334380" w14:textId="0B1B6487">
      <w:pPr>
        <w:pStyle w:val="Normal"/>
        <w:rPr>
          <w:rFonts w:ascii="Arial" w:hAnsi="Arial" w:eastAsia="Arial" w:cs="Arial"/>
          <w:b w:val="1"/>
          <w:bCs w:val="1"/>
          <w:noProof w:val="0"/>
          <w:sz w:val="24"/>
          <w:szCs w:val="24"/>
          <w:lang w:val="en-GB"/>
        </w:rPr>
      </w:pPr>
      <w:r w:rsidRPr="1D0F4AE1" w:rsidR="7B31E692">
        <w:rPr>
          <w:rFonts w:ascii="Arial" w:hAnsi="Arial" w:eastAsia="Arial" w:cs="Arial"/>
          <w:b w:val="1"/>
          <w:bCs w:val="1"/>
          <w:noProof w:val="0"/>
          <w:sz w:val="24"/>
          <w:szCs w:val="24"/>
          <w:lang w:val="en-GB"/>
        </w:rPr>
        <w:t>Long-Term Orientation (Switzerland: High / India: Moderate)</w:t>
      </w:r>
    </w:p>
    <w:p w:rsidR="436A4200" w:rsidP="436A4200" w:rsidRDefault="436A4200" w14:paraId="70761A5F" w14:textId="0D577EE4">
      <w:pPr>
        <w:pStyle w:val="Normal"/>
      </w:pPr>
      <w:r w:rsidRPr="1D0F4AE1" w:rsidR="7B31E692">
        <w:rPr>
          <w:rFonts w:ascii="Arial" w:hAnsi="Arial" w:eastAsia="Arial" w:cs="Arial"/>
          <w:noProof w:val="0"/>
          <w:sz w:val="24"/>
          <w:szCs w:val="24"/>
          <w:lang w:val="en-GB"/>
        </w:rPr>
        <w:t xml:space="preserve">Planning and perseverance are valued in both nations' comparatively strong long-term orientations. Nestlé's investment approach in India, where it has </w:t>
      </w:r>
      <w:r w:rsidRPr="1D0F4AE1" w:rsidR="7B31E692">
        <w:rPr>
          <w:rFonts w:ascii="Arial" w:hAnsi="Arial" w:eastAsia="Arial" w:cs="Arial"/>
          <w:noProof w:val="0"/>
          <w:sz w:val="24"/>
          <w:szCs w:val="24"/>
          <w:lang w:val="en-GB"/>
        </w:rPr>
        <w:t>established</w:t>
      </w:r>
      <w:r w:rsidRPr="1D0F4AE1" w:rsidR="7B31E692">
        <w:rPr>
          <w:rFonts w:ascii="Arial" w:hAnsi="Arial" w:eastAsia="Arial" w:cs="Arial"/>
          <w:noProof w:val="0"/>
          <w:sz w:val="24"/>
          <w:szCs w:val="24"/>
          <w:lang w:val="en-GB"/>
        </w:rPr>
        <w:t xml:space="preserve"> long-term local supply chains and farmer training initiatives, is supported by this shared characteristic.</w:t>
      </w:r>
    </w:p>
    <w:p w:rsidR="436A4200" w:rsidP="1D0F4AE1" w:rsidRDefault="436A4200" w14:paraId="5E00BA1C" w14:textId="142F9505">
      <w:pPr>
        <w:pStyle w:val="Normal"/>
        <w:rPr>
          <w:rFonts w:ascii="Arial" w:hAnsi="Arial" w:eastAsia="Arial" w:cs="Arial"/>
          <w:b w:val="1"/>
          <w:bCs w:val="1"/>
          <w:noProof w:val="0"/>
          <w:sz w:val="24"/>
          <w:szCs w:val="24"/>
          <w:lang w:val="en-GB"/>
        </w:rPr>
      </w:pPr>
      <w:r w:rsidRPr="1D0F4AE1" w:rsidR="7B31E692">
        <w:rPr>
          <w:rFonts w:ascii="Arial" w:hAnsi="Arial" w:eastAsia="Arial" w:cs="Arial"/>
          <w:b w:val="1"/>
          <w:bCs w:val="1"/>
          <w:noProof w:val="0"/>
          <w:sz w:val="24"/>
          <w:szCs w:val="24"/>
          <w:lang w:val="en-GB"/>
        </w:rPr>
        <w:t>Indulgence (Switzerland: High / India: Low)</w:t>
      </w:r>
    </w:p>
    <w:p w:rsidR="436A4200" w:rsidP="436A4200" w:rsidRDefault="436A4200" w14:paraId="5B4385CC" w14:textId="5D379BC5">
      <w:pPr>
        <w:pStyle w:val="Normal"/>
      </w:pPr>
      <w:r w:rsidRPr="1D0F4AE1" w:rsidR="7B31E692">
        <w:rPr>
          <w:rFonts w:ascii="Arial" w:hAnsi="Arial" w:eastAsia="Arial" w:cs="Arial"/>
          <w:noProof w:val="0"/>
          <w:sz w:val="24"/>
          <w:szCs w:val="24"/>
          <w:lang w:val="en-GB"/>
        </w:rPr>
        <w:t xml:space="preserve">India's more conservative culture stresses self-control and traditional values, </w:t>
      </w:r>
      <w:r w:rsidRPr="1D0F4AE1" w:rsidR="7B31E692">
        <w:rPr>
          <w:rFonts w:ascii="Arial" w:hAnsi="Arial" w:eastAsia="Arial" w:cs="Arial"/>
          <w:noProof w:val="0"/>
          <w:sz w:val="24"/>
          <w:szCs w:val="24"/>
          <w:lang w:val="en-GB"/>
        </w:rPr>
        <w:t>whereas</w:t>
      </w:r>
      <w:r w:rsidRPr="1D0F4AE1" w:rsidR="7B31E692">
        <w:rPr>
          <w:rFonts w:ascii="Arial" w:hAnsi="Arial" w:eastAsia="Arial" w:cs="Arial"/>
          <w:noProof w:val="0"/>
          <w:sz w:val="24"/>
          <w:szCs w:val="24"/>
          <w:lang w:val="en-GB"/>
        </w:rPr>
        <w:t xml:space="preserve"> Switzerland's hedonistic culture welcomes leisure and enjoyment. </w:t>
      </w:r>
      <w:r w:rsidRPr="1D0F4AE1" w:rsidR="4FBACAD4">
        <w:rPr>
          <w:rFonts w:ascii="Arial" w:hAnsi="Arial" w:eastAsia="Arial" w:cs="Arial"/>
          <w:noProof w:val="0"/>
          <w:sz w:val="24"/>
          <w:szCs w:val="24"/>
          <w:lang w:val="en-GB"/>
        </w:rPr>
        <w:t>To</w:t>
      </w:r>
      <w:r w:rsidRPr="1D0F4AE1" w:rsidR="7B31E692">
        <w:rPr>
          <w:rFonts w:ascii="Arial" w:hAnsi="Arial" w:eastAsia="Arial" w:cs="Arial"/>
          <w:noProof w:val="0"/>
          <w:sz w:val="24"/>
          <w:szCs w:val="24"/>
          <w:lang w:val="en-GB"/>
        </w:rPr>
        <w:t xml:space="preserve"> accommodate Indian sensibilities, Nestlé had to </w:t>
      </w:r>
      <w:r w:rsidRPr="1D0F4AE1" w:rsidR="7B31E692">
        <w:rPr>
          <w:rFonts w:ascii="Arial" w:hAnsi="Arial" w:eastAsia="Arial" w:cs="Arial"/>
          <w:noProof w:val="0"/>
          <w:sz w:val="24"/>
          <w:szCs w:val="24"/>
          <w:lang w:val="en-GB"/>
        </w:rPr>
        <w:t>modify</w:t>
      </w:r>
      <w:r w:rsidRPr="1D0F4AE1" w:rsidR="7B31E692">
        <w:rPr>
          <w:rFonts w:ascii="Arial" w:hAnsi="Arial" w:eastAsia="Arial" w:cs="Arial"/>
          <w:noProof w:val="0"/>
          <w:sz w:val="24"/>
          <w:szCs w:val="24"/>
          <w:lang w:val="en-GB"/>
        </w:rPr>
        <w:t xml:space="preserve"> the positioning of its products. For example, the marketing of chocolate products such as KitKats emphasises modest, reasonably priced pleasures that are </w:t>
      </w:r>
      <w:r w:rsidRPr="1D0F4AE1" w:rsidR="7B31E692">
        <w:rPr>
          <w:rFonts w:ascii="Arial" w:hAnsi="Arial" w:eastAsia="Arial" w:cs="Arial"/>
          <w:noProof w:val="0"/>
          <w:sz w:val="24"/>
          <w:szCs w:val="24"/>
          <w:lang w:val="en-GB"/>
        </w:rPr>
        <w:t>appropriate for</w:t>
      </w:r>
      <w:r w:rsidRPr="1D0F4AE1" w:rsidR="7B31E692">
        <w:rPr>
          <w:rFonts w:ascii="Arial" w:hAnsi="Arial" w:eastAsia="Arial" w:cs="Arial"/>
          <w:noProof w:val="0"/>
          <w:sz w:val="24"/>
          <w:szCs w:val="24"/>
          <w:lang w:val="en-GB"/>
        </w:rPr>
        <w:t xml:space="preserve"> everyday use rather than excess.</w:t>
      </w:r>
    </w:p>
    <w:p w:rsidR="436A4200" w:rsidP="1D0F4AE1" w:rsidRDefault="436A4200" w14:paraId="6204F387" w14:textId="43FAEC08">
      <w:pPr>
        <w:pStyle w:val="Normal"/>
        <w:rPr>
          <w:rFonts w:ascii="Arial" w:hAnsi="Arial" w:eastAsia="Arial" w:cs="Arial"/>
          <w:noProof w:val="0"/>
          <w:sz w:val="24"/>
          <w:szCs w:val="24"/>
          <w:lang w:val="en-GB"/>
        </w:rPr>
      </w:pPr>
    </w:p>
    <w:p w:rsidR="436A4200" w:rsidP="1D0F4AE1" w:rsidRDefault="436A4200" w14:paraId="1C369809" w14:textId="0CA2DA23">
      <w:pPr/>
      <w:r w:rsidRPr="1D0F4AE1" w:rsidR="7B31E692">
        <w:rPr>
          <w:rFonts w:ascii="Arial" w:hAnsi="Arial" w:eastAsia="Arial" w:cs="Arial"/>
          <w:noProof w:val="0"/>
          <w:sz w:val="24"/>
          <w:szCs w:val="24"/>
          <w:lang w:val="en-GB"/>
        </w:rPr>
        <w:t>Swiss business processes are universalist; everyone is subject to the same laws and procedures. On the other hand, particularism is more prevalent in India, where trust and interpersonal ties affect economic transactions (Trompenaars &amp; Hampden-Turner, 2012).</w:t>
      </w:r>
    </w:p>
    <w:p w:rsidR="436A4200" w:rsidP="1D0F4AE1" w:rsidRDefault="436A4200" w14:paraId="24C33771" w14:textId="5F644BEE">
      <w:pPr/>
    </w:p>
    <w:p w:rsidR="436A4200" w:rsidP="436A4200" w:rsidRDefault="436A4200" w14:paraId="6767C14C" w14:textId="5142F0F3">
      <w:pPr>
        <w:pStyle w:val="Normal"/>
      </w:pPr>
      <w:r w:rsidRPr="1D0F4AE1" w:rsidR="7B31E692">
        <w:rPr>
          <w:rFonts w:ascii="Arial" w:hAnsi="Arial" w:eastAsia="Arial" w:cs="Arial"/>
          <w:noProof w:val="0"/>
          <w:sz w:val="24"/>
          <w:szCs w:val="24"/>
          <w:lang w:val="en-GB"/>
        </w:rPr>
        <w:t xml:space="preserve">This </w:t>
      </w:r>
      <w:r w:rsidRPr="1D0F4AE1" w:rsidR="7B31E692">
        <w:rPr>
          <w:rFonts w:ascii="Arial" w:hAnsi="Arial" w:eastAsia="Arial" w:cs="Arial"/>
          <w:noProof w:val="0"/>
          <w:sz w:val="24"/>
          <w:szCs w:val="24"/>
          <w:lang w:val="en-GB"/>
        </w:rPr>
        <w:t>indicates</w:t>
      </w:r>
      <w:r w:rsidRPr="1D0F4AE1" w:rsidR="7B31E692">
        <w:rPr>
          <w:rFonts w:ascii="Arial" w:hAnsi="Arial" w:eastAsia="Arial" w:cs="Arial"/>
          <w:noProof w:val="0"/>
          <w:sz w:val="24"/>
          <w:szCs w:val="24"/>
          <w:lang w:val="en-GB"/>
        </w:rPr>
        <w:t xml:space="preserve"> that for Nestlé, developing relationships is more important for success in India than strictly following protocols. It is crucial to </w:t>
      </w:r>
      <w:r w:rsidRPr="1D0F4AE1" w:rsidR="7B31E692">
        <w:rPr>
          <w:rFonts w:ascii="Arial" w:hAnsi="Arial" w:eastAsia="Arial" w:cs="Arial"/>
          <w:noProof w:val="0"/>
          <w:sz w:val="24"/>
          <w:szCs w:val="24"/>
          <w:lang w:val="en-GB"/>
        </w:rPr>
        <w:t>establish</w:t>
      </w:r>
      <w:r w:rsidRPr="1D0F4AE1" w:rsidR="7B31E692">
        <w:rPr>
          <w:rFonts w:ascii="Arial" w:hAnsi="Arial" w:eastAsia="Arial" w:cs="Arial"/>
          <w:noProof w:val="0"/>
          <w:sz w:val="24"/>
          <w:szCs w:val="24"/>
          <w:lang w:val="en-GB"/>
        </w:rPr>
        <w:t xml:space="preserve"> confidence with distributors, suppliers, and government representatives. Nestlé has </w:t>
      </w:r>
      <w:r w:rsidRPr="1D0F4AE1" w:rsidR="7B31E692">
        <w:rPr>
          <w:rFonts w:ascii="Arial" w:hAnsi="Arial" w:eastAsia="Arial" w:cs="Arial"/>
          <w:noProof w:val="0"/>
          <w:sz w:val="24"/>
          <w:szCs w:val="24"/>
          <w:lang w:val="en-GB"/>
        </w:rPr>
        <w:t>demonstrated</w:t>
      </w:r>
      <w:r w:rsidRPr="1D0F4AE1" w:rsidR="7B31E692">
        <w:rPr>
          <w:rFonts w:ascii="Arial" w:hAnsi="Arial" w:eastAsia="Arial" w:cs="Arial"/>
          <w:noProof w:val="0"/>
          <w:sz w:val="24"/>
          <w:szCs w:val="24"/>
          <w:lang w:val="en-GB"/>
        </w:rPr>
        <w:t xml:space="preserve"> how it has developed mutual trust and commitment beyond contractual duties through its long-standing partnerships with Indian dairy farmers under its "Creating Shared Value" program.</w:t>
      </w:r>
    </w:p>
    <w:p w:rsidR="436A4200" w:rsidP="436A4200" w:rsidRDefault="436A4200" w14:paraId="6127EC66" w14:textId="4FEAF3F3">
      <w:pPr>
        <w:pStyle w:val="Normal"/>
      </w:pPr>
      <w:r w:rsidRPr="1D0F4AE1" w:rsidR="7B31E692">
        <w:rPr>
          <w:rFonts w:ascii="Arial" w:hAnsi="Arial" w:eastAsia="Arial" w:cs="Arial"/>
          <w:noProof w:val="0"/>
          <w:sz w:val="24"/>
          <w:szCs w:val="24"/>
          <w:lang w:val="en-GB"/>
        </w:rPr>
        <w:t xml:space="preserve">Professionals from Switzerland typically speak in a straightforward, </w:t>
      </w:r>
      <w:r w:rsidRPr="1D0F4AE1" w:rsidR="7B31E692">
        <w:rPr>
          <w:rFonts w:ascii="Arial" w:hAnsi="Arial" w:eastAsia="Arial" w:cs="Arial"/>
          <w:noProof w:val="0"/>
          <w:sz w:val="24"/>
          <w:szCs w:val="24"/>
          <w:lang w:val="en-GB"/>
        </w:rPr>
        <w:t>accurate</w:t>
      </w:r>
      <w:r w:rsidRPr="1D0F4AE1" w:rsidR="7B31E692">
        <w:rPr>
          <w:rFonts w:ascii="Arial" w:hAnsi="Arial" w:eastAsia="Arial" w:cs="Arial"/>
          <w:noProof w:val="0"/>
          <w:sz w:val="24"/>
          <w:szCs w:val="24"/>
          <w:lang w:val="en-GB"/>
        </w:rPr>
        <w:t>, and impartial manner. In social situations, Indians tend to be more emotional and outspoken. This is reflected in Nestlé's Indian marketing, which uses emotionally charged stories to elicit sentimentality, warmth, and familial affection.</w:t>
      </w:r>
    </w:p>
    <w:p w:rsidR="436A4200" w:rsidP="436A4200" w:rsidRDefault="436A4200" w14:paraId="421CD8D6" w14:textId="4EFAAB6D">
      <w:pPr>
        <w:pStyle w:val="Normal"/>
      </w:pPr>
      <w:r w:rsidRPr="1D0F4AE1" w:rsidR="7B31E692">
        <w:rPr>
          <w:rFonts w:ascii="Arial" w:hAnsi="Arial" w:eastAsia="Arial" w:cs="Arial"/>
          <w:noProof w:val="0"/>
          <w:sz w:val="24"/>
          <w:szCs w:val="24"/>
          <w:lang w:val="en-GB"/>
        </w:rPr>
        <w:t xml:space="preserve">While status in India can be </w:t>
      </w:r>
      <w:r w:rsidRPr="1D0F4AE1" w:rsidR="7B31E692">
        <w:rPr>
          <w:rFonts w:ascii="Arial" w:hAnsi="Arial" w:eastAsia="Arial" w:cs="Arial"/>
          <w:noProof w:val="0"/>
          <w:sz w:val="24"/>
          <w:szCs w:val="24"/>
          <w:lang w:val="en-GB"/>
        </w:rPr>
        <w:t>impacted</w:t>
      </w:r>
      <w:r w:rsidRPr="1D0F4AE1" w:rsidR="7B31E692">
        <w:rPr>
          <w:rFonts w:ascii="Arial" w:hAnsi="Arial" w:eastAsia="Arial" w:cs="Arial"/>
          <w:noProof w:val="0"/>
          <w:sz w:val="24"/>
          <w:szCs w:val="24"/>
          <w:lang w:val="en-GB"/>
        </w:rPr>
        <w:t xml:space="preserve"> by factors like age, title, or family history, in Switzerland it is achieved via performance. </w:t>
      </w:r>
      <w:r w:rsidRPr="1D0F4AE1" w:rsidR="1781B280">
        <w:rPr>
          <w:rFonts w:ascii="Arial" w:hAnsi="Arial" w:eastAsia="Arial" w:cs="Arial"/>
          <w:noProof w:val="0"/>
          <w:sz w:val="24"/>
          <w:szCs w:val="24"/>
          <w:lang w:val="en-GB"/>
        </w:rPr>
        <w:t>To</w:t>
      </w:r>
      <w:r w:rsidRPr="1D0F4AE1" w:rsidR="7B31E692">
        <w:rPr>
          <w:rFonts w:ascii="Arial" w:hAnsi="Arial" w:eastAsia="Arial" w:cs="Arial"/>
          <w:noProof w:val="0"/>
          <w:sz w:val="24"/>
          <w:szCs w:val="24"/>
          <w:lang w:val="en-GB"/>
        </w:rPr>
        <w:t xml:space="preserve"> reconcile local expectations with international norms, Nestlé's leadership approach in India places a strong emphasis on respect for seniority and regional traditions.</w:t>
      </w:r>
    </w:p>
    <w:p w:rsidR="436A4200" w:rsidP="1D0F4AE1" w:rsidRDefault="436A4200" w14:paraId="54DAFBD8" w14:textId="1F618554">
      <w:pPr>
        <w:pStyle w:val="Normal"/>
        <w:rPr>
          <w:rFonts w:ascii="Arial" w:hAnsi="Arial" w:eastAsia="Arial" w:cs="Arial"/>
          <w:noProof w:val="0"/>
          <w:sz w:val="24"/>
          <w:szCs w:val="24"/>
          <w:lang w:val="en-GB"/>
        </w:rPr>
      </w:pPr>
    </w:p>
    <w:p w:rsidR="436A4200" w:rsidP="1D0F4AE1" w:rsidRDefault="436A4200" w14:paraId="1D6EEC0F" w14:textId="4B04E754">
      <w:pPr>
        <w:pStyle w:val="Normal"/>
        <w:rPr>
          <w:rFonts w:ascii="Arial" w:hAnsi="Arial" w:eastAsia="Arial" w:cs="Arial"/>
          <w:noProof w:val="0"/>
          <w:sz w:val="24"/>
          <w:szCs w:val="24"/>
          <w:lang w:val="en-GB"/>
        </w:rPr>
      </w:pPr>
    </w:p>
    <w:p w:rsidR="436A4200" w:rsidP="1D0F4AE1" w:rsidRDefault="436A4200" w14:paraId="0AF17423" w14:textId="35B17642">
      <w:pPr>
        <w:pStyle w:val="Normal"/>
        <w:rPr>
          <w:rFonts w:ascii="Arial" w:hAnsi="Arial" w:eastAsia="Arial" w:cs="Arial"/>
          <w:b w:val="1"/>
          <w:bCs w:val="1"/>
          <w:noProof w:val="0"/>
          <w:sz w:val="24"/>
          <w:szCs w:val="24"/>
          <w:lang w:val="en-GB"/>
        </w:rPr>
      </w:pPr>
      <w:r w:rsidRPr="1D0F4AE1" w:rsidR="7B31E692">
        <w:rPr>
          <w:rFonts w:ascii="Arial" w:hAnsi="Arial" w:eastAsia="Arial" w:cs="Arial"/>
          <w:b w:val="1"/>
          <w:bCs w:val="1"/>
          <w:noProof w:val="0"/>
          <w:sz w:val="24"/>
          <w:szCs w:val="24"/>
          <w:lang w:val="en-GB"/>
        </w:rPr>
        <w:t>Impact on Market Entry</w:t>
      </w:r>
    </w:p>
    <w:p w:rsidR="436A4200" w:rsidP="436A4200" w:rsidRDefault="436A4200" w14:paraId="240B9132" w14:textId="5B62D2C4">
      <w:pPr>
        <w:pStyle w:val="Normal"/>
      </w:pPr>
      <w:r w:rsidRPr="1D0F4AE1" w:rsidR="55CA17DE">
        <w:rPr>
          <w:rFonts w:ascii="Arial" w:hAnsi="Arial" w:eastAsia="Arial" w:cs="Arial"/>
          <w:noProof w:val="0"/>
          <w:sz w:val="24"/>
          <w:szCs w:val="24"/>
          <w:lang w:val="en-GB"/>
        </w:rPr>
        <w:t xml:space="preserve">The way Nestlé develops and executes its market entry and operational strategy in India is </w:t>
      </w:r>
      <w:r w:rsidRPr="1D0F4AE1" w:rsidR="15804C22">
        <w:rPr>
          <w:rFonts w:ascii="Arial" w:hAnsi="Arial" w:eastAsia="Arial" w:cs="Arial"/>
          <w:noProof w:val="0"/>
          <w:sz w:val="24"/>
          <w:szCs w:val="24"/>
          <w:lang w:val="en-GB"/>
        </w:rPr>
        <w:t>influenced</w:t>
      </w:r>
      <w:r w:rsidRPr="1D0F4AE1" w:rsidR="55CA17DE">
        <w:rPr>
          <w:rFonts w:ascii="Arial" w:hAnsi="Arial" w:eastAsia="Arial" w:cs="Arial"/>
          <w:noProof w:val="0"/>
          <w:sz w:val="24"/>
          <w:szCs w:val="24"/>
          <w:lang w:val="en-GB"/>
        </w:rPr>
        <w:t xml:space="preserve"> by cultural variations.</w:t>
      </w:r>
    </w:p>
    <w:p w:rsidR="436A4200" w:rsidP="436A4200" w:rsidRDefault="436A4200" w14:paraId="04996AC1" w14:textId="17252C3E">
      <w:pPr>
        <w:pStyle w:val="Normal"/>
      </w:pPr>
      <w:r w:rsidRPr="1D0F4AE1" w:rsidR="55CA17DE">
        <w:rPr>
          <w:rFonts w:ascii="Arial" w:hAnsi="Arial" w:eastAsia="Arial" w:cs="Arial"/>
          <w:noProof w:val="0"/>
          <w:sz w:val="24"/>
          <w:szCs w:val="24"/>
          <w:lang w:val="en-GB"/>
        </w:rPr>
        <w:t>Local executives who are familiar with Indian labour relations, customer behaviour, and regulatory quirks lead Nestlé India. This strategy overcomes cultural differences between Indian operational realities and Swiss business aspirations.</w:t>
      </w:r>
    </w:p>
    <w:p w:rsidR="436A4200" w:rsidP="436A4200" w:rsidRDefault="436A4200" w14:paraId="30FC9C0F" w14:textId="369687D9">
      <w:pPr>
        <w:pStyle w:val="Normal"/>
      </w:pPr>
      <w:r w:rsidRPr="1D0F4AE1" w:rsidR="55CA17DE">
        <w:rPr>
          <w:rFonts w:ascii="Arial" w:hAnsi="Arial" w:eastAsia="Arial" w:cs="Arial"/>
          <w:noProof w:val="0"/>
          <w:sz w:val="24"/>
          <w:szCs w:val="24"/>
          <w:lang w:val="en-GB"/>
        </w:rPr>
        <w:t xml:space="preserve">Branding and product formulation are influenced by cultural values. Nestlé </w:t>
      </w:r>
      <w:r w:rsidRPr="1D0F4AE1" w:rsidR="55CA17DE">
        <w:rPr>
          <w:rFonts w:ascii="Arial" w:hAnsi="Arial" w:eastAsia="Arial" w:cs="Arial"/>
          <w:noProof w:val="0"/>
          <w:sz w:val="24"/>
          <w:szCs w:val="24"/>
          <w:lang w:val="en-GB"/>
        </w:rPr>
        <w:t>modifies</w:t>
      </w:r>
      <w:r w:rsidRPr="1D0F4AE1" w:rsidR="55CA17DE">
        <w:rPr>
          <w:rFonts w:ascii="Arial" w:hAnsi="Arial" w:eastAsia="Arial" w:cs="Arial"/>
          <w:noProof w:val="0"/>
          <w:sz w:val="24"/>
          <w:szCs w:val="24"/>
          <w:lang w:val="en-GB"/>
        </w:rPr>
        <w:t xml:space="preserve"> pricing, flavours, and container dimensions to accommodate local tastes and spending capacity. For example, Nescafé and Maggi single-serving packets encourage accessibility while appealing to India's budget-conscious consumers.</w:t>
      </w:r>
    </w:p>
    <w:p w:rsidR="436A4200" w:rsidP="436A4200" w:rsidRDefault="436A4200" w14:paraId="78F5B0C0" w14:textId="42C96769">
      <w:pPr>
        <w:pStyle w:val="Normal"/>
      </w:pPr>
      <w:r w:rsidRPr="1D0F4AE1" w:rsidR="55CA17DE">
        <w:rPr>
          <w:rFonts w:ascii="Arial" w:hAnsi="Arial" w:eastAsia="Arial" w:cs="Arial"/>
          <w:noProof w:val="0"/>
          <w:sz w:val="24"/>
          <w:szCs w:val="24"/>
          <w:lang w:val="en-GB"/>
        </w:rPr>
        <w:t>During crises like the scandal surrounding Maggi noodles, Nestlé discovered the value of openness and emotional involvement. The business restored customer trust by fusing Indian-style relationship-building with Swiss-style rigour in quality assurance.</w:t>
      </w:r>
    </w:p>
    <w:p w:rsidR="436A4200" w:rsidP="436A4200" w:rsidRDefault="436A4200" w14:paraId="4DE964F0" w14:textId="7D453784">
      <w:pPr>
        <w:pStyle w:val="Normal"/>
      </w:pPr>
      <w:r w:rsidRPr="1D0F4AE1" w:rsidR="55CA17DE">
        <w:rPr>
          <w:rFonts w:ascii="Arial" w:hAnsi="Arial" w:eastAsia="Arial" w:cs="Arial"/>
          <w:noProof w:val="0"/>
          <w:sz w:val="24"/>
          <w:szCs w:val="24"/>
          <w:lang w:val="en-GB"/>
        </w:rPr>
        <w:t>Nestlé's HR strategy emphasises mentorship, hierarchy, and individual recognition in addition to global training and diversity initiatives, striking a balance between local values and worldwide standards.</w:t>
      </w:r>
    </w:p>
    <w:p w:rsidR="436A4200" w:rsidP="436A4200" w:rsidRDefault="436A4200" w14:paraId="2A260BAC" w14:textId="4E497C9C">
      <w:pPr>
        <w:pStyle w:val="Normal"/>
      </w:pPr>
      <w:r w:rsidRPr="1D0F4AE1" w:rsidR="55CA17DE">
        <w:rPr>
          <w:rFonts w:ascii="Arial" w:hAnsi="Arial" w:eastAsia="Arial" w:cs="Arial"/>
          <w:noProof w:val="0"/>
          <w:sz w:val="24"/>
          <w:szCs w:val="24"/>
          <w:lang w:val="en-GB"/>
        </w:rPr>
        <w:t>Nestlé's local CSR initiatives, such nutrition education and farmer training, complement India's collectivist culture and uphold the company's standing as a socially conscious company.</w:t>
      </w:r>
    </w:p>
    <w:p w:rsidR="436A4200" w:rsidP="1D0F4AE1" w:rsidRDefault="436A4200" w14:paraId="445739E1" w14:textId="127548F5">
      <w:pPr>
        <w:pStyle w:val="Normal"/>
        <w:rPr>
          <w:rFonts w:ascii="Arial" w:hAnsi="Arial" w:eastAsia="Arial" w:cs="Arial"/>
          <w:noProof w:val="0"/>
          <w:sz w:val="24"/>
          <w:szCs w:val="24"/>
          <w:lang w:val="en-GB"/>
        </w:rPr>
      </w:pPr>
    </w:p>
    <w:p w:rsidR="436A4200" w:rsidP="1D0F4AE1" w:rsidRDefault="436A4200" w14:paraId="3BA20421" w14:textId="33144601">
      <w:pPr/>
      <w:r w:rsidRPr="1D0F4AE1" w:rsidR="5B2D4BBA">
        <w:rPr>
          <w:rFonts w:ascii="Arial" w:hAnsi="Arial" w:eastAsia="Arial" w:cs="Arial"/>
          <w:noProof w:val="0"/>
          <w:sz w:val="24"/>
          <w:szCs w:val="24"/>
          <w:lang w:val="en-GB"/>
        </w:rPr>
        <w:t>Recognising and honouring cultural differences has proven essential to Nestlé's long-term success in India. By combining local cultural quirks with international quality standards, Nestlé has developed a close emotional bond with Indian customers. Still, there are difficulties. Regional taste variation, price sensitivity, and local competition necessitate ongoing cultural adaptation.</w:t>
      </w:r>
    </w:p>
    <w:p w:rsidR="436A4200" w:rsidP="1D0F4AE1" w:rsidRDefault="436A4200" w14:paraId="329357D9" w14:textId="3E1C6B7F">
      <w:pPr/>
    </w:p>
    <w:p w:rsidR="436A4200" w:rsidP="436A4200" w:rsidRDefault="436A4200" w14:paraId="3268F7E9" w14:textId="4F60563B">
      <w:pPr>
        <w:pStyle w:val="Normal"/>
      </w:pPr>
      <w:r w:rsidRPr="1D0F4AE1" w:rsidR="5B2D4BBA">
        <w:rPr>
          <w:rFonts w:ascii="Arial" w:hAnsi="Arial" w:eastAsia="Arial" w:cs="Arial"/>
          <w:noProof w:val="0"/>
          <w:sz w:val="24"/>
          <w:szCs w:val="24"/>
          <w:lang w:val="en-GB"/>
        </w:rPr>
        <w:t xml:space="preserve">The rigorous, rule-bound, efficiency-focused Swiss management style may not be enough for Nestlé to succeed in India's relationship-driven business. Cultural agility, or the capacity to embrace Indian warmth, adaptability, and community orientation while </w:t>
      </w:r>
      <w:r w:rsidRPr="1D0F4AE1" w:rsidR="5B2D4BBA">
        <w:rPr>
          <w:rFonts w:ascii="Arial" w:hAnsi="Arial" w:eastAsia="Arial" w:cs="Arial"/>
          <w:noProof w:val="0"/>
          <w:sz w:val="24"/>
          <w:szCs w:val="24"/>
          <w:lang w:val="en-GB"/>
        </w:rPr>
        <w:t>retaining</w:t>
      </w:r>
      <w:r w:rsidRPr="1D0F4AE1" w:rsidR="5B2D4BBA">
        <w:rPr>
          <w:rFonts w:ascii="Arial" w:hAnsi="Arial" w:eastAsia="Arial" w:cs="Arial"/>
          <w:noProof w:val="0"/>
          <w:sz w:val="24"/>
          <w:szCs w:val="24"/>
          <w:lang w:val="en-GB"/>
        </w:rPr>
        <w:t xml:space="preserve"> Swiss accuracy, is what makes it successful instead.</w:t>
      </w:r>
    </w:p>
    <w:p w:rsidR="436A4200" w:rsidP="1D0F4AE1" w:rsidRDefault="436A4200" w14:paraId="1C4F6C23" w14:textId="38EA73A4">
      <w:pPr>
        <w:pStyle w:val="Normal"/>
        <w:rPr>
          <w:rFonts w:ascii="Arial" w:hAnsi="Arial" w:eastAsia="Arial" w:cs="Arial"/>
          <w:noProof w:val="0"/>
          <w:sz w:val="24"/>
          <w:szCs w:val="24"/>
          <w:lang w:val="en-GB"/>
        </w:rPr>
      </w:pPr>
    </w:p>
    <w:p w:rsidR="436A4200" w:rsidP="436A4200" w:rsidRDefault="436A4200" w14:paraId="53D7A5EA" w14:textId="2A516BA7">
      <w:pPr>
        <w:pStyle w:val="Normal"/>
      </w:pPr>
      <w:r w:rsidRPr="1D0F4AE1" w:rsidR="7FC3537C">
        <w:rPr>
          <w:rFonts w:ascii="Arial" w:hAnsi="Arial" w:eastAsia="Arial" w:cs="Arial"/>
          <w:noProof w:val="0"/>
          <w:sz w:val="24"/>
          <w:szCs w:val="24"/>
          <w:lang w:val="en-GB"/>
        </w:rPr>
        <w:t xml:space="preserve">The cultural distinctions between India and Switzerland have had a significant impact on Nestlé's approach for entering new markets and </w:t>
      </w:r>
      <w:r w:rsidRPr="1D0F4AE1" w:rsidR="7FC3537C">
        <w:rPr>
          <w:rFonts w:ascii="Arial" w:hAnsi="Arial" w:eastAsia="Arial" w:cs="Arial"/>
          <w:noProof w:val="0"/>
          <w:sz w:val="24"/>
          <w:szCs w:val="24"/>
          <w:lang w:val="en-GB"/>
        </w:rPr>
        <w:t>maintaining</w:t>
      </w:r>
      <w:r w:rsidRPr="1D0F4AE1" w:rsidR="7FC3537C">
        <w:rPr>
          <w:rFonts w:ascii="Arial" w:hAnsi="Arial" w:eastAsia="Arial" w:cs="Arial"/>
          <w:noProof w:val="0"/>
          <w:sz w:val="24"/>
          <w:szCs w:val="24"/>
          <w:lang w:val="en-GB"/>
        </w:rPr>
        <w:t xml:space="preserve"> its success. Although power distance, collectivism, and communication techniques vary across the two nations, Nestlé has been able to adapt and prosper through localised leadership, culturally relevant marketing, and solid stakeholder connections, according to Hofstede and Trompenaars' frameworks. </w:t>
      </w:r>
      <w:r w:rsidRPr="1D0F4AE1" w:rsidR="4222FBBB">
        <w:rPr>
          <w:rFonts w:ascii="Arial" w:hAnsi="Arial" w:eastAsia="Arial" w:cs="Arial"/>
          <w:noProof w:val="0"/>
          <w:sz w:val="24"/>
          <w:szCs w:val="24"/>
          <w:lang w:val="en-GB"/>
        </w:rPr>
        <w:t>The</w:t>
      </w:r>
      <w:r w:rsidRPr="1D0F4AE1" w:rsidR="7FC3537C">
        <w:rPr>
          <w:rFonts w:ascii="Arial" w:hAnsi="Arial" w:eastAsia="Arial" w:cs="Arial"/>
          <w:noProof w:val="0"/>
          <w:sz w:val="24"/>
          <w:szCs w:val="24"/>
          <w:lang w:val="en-GB"/>
        </w:rPr>
        <w:t xml:space="preserve"> Nestlé example in India shows that cultural understanding, empathy, and adaptability are necessary for true transnational success, which transcends financial investment.</w:t>
      </w:r>
    </w:p>
    <w:p w:rsidR="436A4200" w:rsidP="1D0F4AE1" w:rsidRDefault="436A4200" w14:paraId="7E048271" w14:textId="6DC91169">
      <w:pPr>
        <w:pStyle w:val="Normal"/>
        <w:rPr>
          <w:rFonts w:ascii="Arial" w:hAnsi="Arial" w:eastAsia="Arial" w:cs="Arial"/>
          <w:b w:val="1"/>
          <w:bCs w:val="1"/>
          <w:noProof w:val="0"/>
          <w:sz w:val="24"/>
          <w:szCs w:val="24"/>
          <w:u w:val="single"/>
          <w:lang w:val="en-GB"/>
        </w:rPr>
      </w:pPr>
      <w:r w:rsidRPr="1D0F4AE1" w:rsidR="6A4D63C7">
        <w:rPr>
          <w:rFonts w:ascii="Arial" w:hAnsi="Arial" w:eastAsia="Arial" w:cs="Arial"/>
          <w:b w:val="1"/>
          <w:bCs w:val="1"/>
          <w:noProof w:val="0"/>
          <w:sz w:val="24"/>
          <w:szCs w:val="24"/>
          <w:u w:val="single"/>
          <w:lang w:val="en-GB"/>
        </w:rPr>
        <w:t>5. Critically discuss and recommend three major adjustments</w:t>
      </w:r>
    </w:p>
    <w:p w:rsidR="436A4200" w:rsidP="436A4200" w:rsidRDefault="436A4200" w14:paraId="35890B7C" w14:textId="33FE0094">
      <w:pPr>
        <w:pStyle w:val="Normal"/>
        <w:rPr>
          <w:rFonts w:ascii="Arial" w:hAnsi="Arial" w:eastAsia="Arial" w:cs="Arial"/>
          <w:b w:val="1"/>
          <w:bCs w:val="1"/>
          <w:u w:val="single"/>
        </w:rPr>
      </w:pPr>
    </w:p>
    <w:p w:rsidR="436A4200" w:rsidP="436A4200" w:rsidRDefault="436A4200" w14:paraId="376C9B20" w14:textId="00E5B6B3">
      <w:pPr>
        <w:pStyle w:val="Normal"/>
      </w:pPr>
      <w:r w:rsidRPr="1D0F4AE1" w:rsidR="13C91535">
        <w:rPr>
          <w:rFonts w:ascii="Arial" w:hAnsi="Arial" w:eastAsia="Arial" w:cs="Arial"/>
          <w:noProof w:val="0"/>
          <w:sz w:val="24"/>
          <w:szCs w:val="24"/>
          <w:lang w:val="en-GB"/>
        </w:rPr>
        <w:t xml:space="preserve">The ability of Nestlé to </w:t>
      </w:r>
      <w:r w:rsidRPr="1D0F4AE1" w:rsidR="13C91535">
        <w:rPr>
          <w:rFonts w:ascii="Arial" w:hAnsi="Arial" w:eastAsia="Arial" w:cs="Arial"/>
          <w:noProof w:val="0"/>
          <w:sz w:val="24"/>
          <w:szCs w:val="24"/>
          <w:lang w:val="en-GB"/>
        </w:rPr>
        <w:t>modify</w:t>
      </w:r>
      <w:r w:rsidRPr="1D0F4AE1" w:rsidR="13C91535">
        <w:rPr>
          <w:rFonts w:ascii="Arial" w:hAnsi="Arial" w:eastAsia="Arial" w:cs="Arial"/>
          <w:noProof w:val="0"/>
          <w:sz w:val="24"/>
          <w:szCs w:val="24"/>
          <w:lang w:val="en-GB"/>
        </w:rPr>
        <w:t xml:space="preserve"> global procedures for local markets is crucial to its success as a multinational corporation. Nestlé must adapt certain parts of its Standard Operating Procedures (SOPs) as a Swiss business entering India, a fast-growing emerging market, </w:t>
      </w:r>
      <w:r w:rsidRPr="1D0F4AE1" w:rsidR="49B303AA">
        <w:rPr>
          <w:rFonts w:ascii="Arial" w:hAnsi="Arial" w:eastAsia="Arial" w:cs="Arial"/>
          <w:noProof w:val="0"/>
          <w:sz w:val="24"/>
          <w:szCs w:val="24"/>
          <w:lang w:val="en-GB"/>
        </w:rPr>
        <w:t>to</w:t>
      </w:r>
      <w:r w:rsidRPr="1D0F4AE1" w:rsidR="13C91535">
        <w:rPr>
          <w:rFonts w:ascii="Arial" w:hAnsi="Arial" w:eastAsia="Arial" w:cs="Arial"/>
          <w:noProof w:val="0"/>
          <w:sz w:val="24"/>
          <w:szCs w:val="24"/>
          <w:lang w:val="en-GB"/>
        </w:rPr>
        <w:t xml:space="preserve"> be competitive, culturally aware, and operationally effective. The </w:t>
      </w:r>
      <w:r w:rsidRPr="1D0F4AE1" w:rsidR="13C91535">
        <w:rPr>
          <w:rFonts w:ascii="Arial" w:hAnsi="Arial" w:eastAsia="Arial" w:cs="Arial"/>
          <w:noProof w:val="0"/>
          <w:sz w:val="24"/>
          <w:szCs w:val="24"/>
          <w:lang w:val="en-GB"/>
        </w:rPr>
        <w:t>previous</w:t>
      </w:r>
      <w:r w:rsidRPr="1D0F4AE1" w:rsidR="13C91535">
        <w:rPr>
          <w:rFonts w:ascii="Arial" w:hAnsi="Arial" w:eastAsia="Arial" w:cs="Arial"/>
          <w:noProof w:val="0"/>
          <w:sz w:val="24"/>
          <w:szCs w:val="24"/>
          <w:lang w:val="en-GB"/>
        </w:rPr>
        <w:t xml:space="preserve"> analyses, which made use of Hofstede's cultural dimensions and Dunning's OLI framework, show how India's hierarchical, collectivist, and high-context environment contrasts sharply with Switzerland's structured, individualist, and low power-distance culture (Dunning, 1988; Hofstede Insights, 2025).</w:t>
      </w:r>
    </w:p>
    <w:p w:rsidR="436A4200" w:rsidP="436A4200" w:rsidRDefault="436A4200" w14:paraId="41DC1B30" w14:textId="0DA8D314">
      <w:pPr>
        <w:pStyle w:val="Normal"/>
      </w:pPr>
      <w:r w:rsidRPr="1D0F4AE1" w:rsidR="13C91535">
        <w:rPr>
          <w:rFonts w:ascii="Arial" w:hAnsi="Arial" w:eastAsia="Arial" w:cs="Arial"/>
          <w:noProof w:val="0"/>
          <w:sz w:val="24"/>
          <w:szCs w:val="24"/>
          <w:lang w:val="en-GB"/>
        </w:rPr>
        <w:t>To achieve sustained success, Nestlé must critically adjust its SOPs in three key areas</w:t>
      </w:r>
      <w:r w:rsidRPr="1D0F4AE1" w:rsidR="3020A86F">
        <w:rPr>
          <w:rFonts w:ascii="Arial" w:hAnsi="Arial" w:eastAsia="Arial" w:cs="Arial"/>
          <w:noProof w:val="0"/>
          <w:sz w:val="24"/>
          <w:szCs w:val="24"/>
          <w:lang w:val="en-GB"/>
        </w:rPr>
        <w:t>:</w:t>
      </w:r>
    </w:p>
    <w:p w:rsidR="436A4200" w:rsidP="1D0F4AE1" w:rsidRDefault="436A4200" w14:paraId="3088732D" w14:textId="00848350">
      <w:pPr>
        <w:pStyle w:val="Normal"/>
        <w:rPr>
          <w:rFonts w:ascii="Arial" w:hAnsi="Arial" w:eastAsia="Arial" w:cs="Arial"/>
          <w:b w:val="1"/>
          <w:bCs w:val="1"/>
          <w:noProof w:val="0"/>
          <w:sz w:val="24"/>
          <w:szCs w:val="24"/>
          <w:lang w:val="en-GB"/>
        </w:rPr>
      </w:pPr>
      <w:r w:rsidRPr="1D0F4AE1" w:rsidR="3020A86F">
        <w:rPr>
          <w:rFonts w:ascii="Arial" w:hAnsi="Arial" w:eastAsia="Arial" w:cs="Arial"/>
          <w:b w:val="1"/>
          <w:bCs w:val="1"/>
          <w:noProof w:val="0"/>
          <w:sz w:val="24"/>
          <w:szCs w:val="24"/>
          <w:lang w:val="en-GB"/>
        </w:rPr>
        <w:t>Rationale</w:t>
      </w:r>
    </w:p>
    <w:p w:rsidR="436A4200" w:rsidP="1D0F4AE1" w:rsidRDefault="436A4200" w14:paraId="079110DD" w14:textId="29417153">
      <w:pPr/>
      <w:r w:rsidRPr="1D0F4AE1" w:rsidR="042794F4">
        <w:rPr>
          <w:rFonts w:ascii="Arial" w:hAnsi="Arial" w:eastAsia="Arial" w:cs="Arial"/>
          <w:noProof w:val="0"/>
          <w:sz w:val="24"/>
          <w:szCs w:val="24"/>
          <w:lang w:val="en-GB"/>
        </w:rPr>
        <w:t>While India prioritises hierarchy, authority, and relational leadership, Switzerland places more emphasis on accuracy, consensus, and egalitarianism (Müller, 2021; Kumar &amp; Jain, 2020). India's high power-distance work culture may conflict with Nestlé's globally standardised management SOPs, which were created for Switzerland's low power distance (Hofstede Insights, 2025). The Swiss participative model may be strange or ineffective in local situations for Indian employees, who frequently prefer clear leadership guidance.</w:t>
      </w:r>
    </w:p>
    <w:p w:rsidR="436A4200" w:rsidP="436A4200" w:rsidRDefault="436A4200" w14:paraId="1848293F" w14:textId="358AA8ED">
      <w:pPr>
        <w:pStyle w:val="Normal"/>
      </w:pPr>
      <w:r w:rsidRPr="1D0F4AE1" w:rsidR="042794F4">
        <w:rPr>
          <w:rFonts w:ascii="Arial" w:hAnsi="Arial" w:eastAsia="Arial" w:cs="Arial"/>
          <w:noProof w:val="0"/>
          <w:sz w:val="24"/>
          <w:szCs w:val="24"/>
          <w:lang w:val="en-GB"/>
        </w:rPr>
        <w:t xml:space="preserve">To reach their full potential, Nestlé's ownership advantages—managerial knowledge and systems—need to be tailored to local circumstances, according to an OLI perspective. Over-centralization from the Swiss headquarters may make it more difficult to react quickly in the fast-paced Indian market. </w:t>
      </w:r>
      <w:r w:rsidRPr="1D0F4AE1" w:rsidR="2AA06207">
        <w:rPr>
          <w:rFonts w:ascii="Arial" w:hAnsi="Arial" w:eastAsia="Arial" w:cs="Arial"/>
          <w:noProof w:val="0"/>
          <w:sz w:val="24"/>
          <w:szCs w:val="24"/>
          <w:lang w:val="en-GB"/>
        </w:rPr>
        <w:t>Like</w:t>
      </w:r>
      <w:r w:rsidRPr="1D0F4AE1" w:rsidR="042794F4">
        <w:rPr>
          <w:rFonts w:ascii="Arial" w:hAnsi="Arial" w:eastAsia="Arial" w:cs="Arial"/>
          <w:noProof w:val="0"/>
          <w:sz w:val="24"/>
          <w:szCs w:val="24"/>
          <w:lang w:val="en-GB"/>
        </w:rPr>
        <w:t xml:space="preserve"> this, the internalisation advantage suggests that </w:t>
      </w:r>
      <w:r w:rsidRPr="1D0F4AE1" w:rsidR="241C50BA">
        <w:rPr>
          <w:rFonts w:ascii="Arial" w:hAnsi="Arial" w:eastAsia="Arial" w:cs="Arial"/>
          <w:noProof w:val="0"/>
          <w:sz w:val="24"/>
          <w:szCs w:val="24"/>
          <w:lang w:val="en-GB"/>
        </w:rPr>
        <w:t>to</w:t>
      </w:r>
      <w:r w:rsidRPr="1D0F4AE1" w:rsidR="042794F4">
        <w:rPr>
          <w:rFonts w:ascii="Arial" w:hAnsi="Arial" w:eastAsia="Arial" w:cs="Arial"/>
          <w:noProof w:val="0"/>
          <w:sz w:val="24"/>
          <w:szCs w:val="24"/>
          <w:lang w:val="en-GB"/>
        </w:rPr>
        <w:t xml:space="preserve"> </w:t>
      </w:r>
      <w:r w:rsidRPr="1D0F4AE1" w:rsidR="042794F4">
        <w:rPr>
          <w:rFonts w:ascii="Arial" w:hAnsi="Arial" w:eastAsia="Arial" w:cs="Arial"/>
          <w:noProof w:val="0"/>
          <w:sz w:val="24"/>
          <w:szCs w:val="24"/>
          <w:lang w:val="en-GB"/>
        </w:rPr>
        <w:t>maintain</w:t>
      </w:r>
      <w:r w:rsidRPr="1D0F4AE1" w:rsidR="042794F4">
        <w:rPr>
          <w:rFonts w:ascii="Arial" w:hAnsi="Arial" w:eastAsia="Arial" w:cs="Arial"/>
          <w:noProof w:val="0"/>
          <w:sz w:val="24"/>
          <w:szCs w:val="24"/>
          <w:lang w:val="en-GB"/>
        </w:rPr>
        <w:t xml:space="preserve"> agility and cultural fit, Nestlé must empower local leadership while </w:t>
      </w:r>
      <w:r w:rsidRPr="1D0F4AE1" w:rsidR="042794F4">
        <w:rPr>
          <w:rFonts w:ascii="Arial" w:hAnsi="Arial" w:eastAsia="Arial" w:cs="Arial"/>
          <w:noProof w:val="0"/>
          <w:sz w:val="24"/>
          <w:szCs w:val="24"/>
          <w:lang w:val="en-GB"/>
        </w:rPr>
        <w:t>maintaining</w:t>
      </w:r>
      <w:r w:rsidRPr="1D0F4AE1" w:rsidR="042794F4">
        <w:rPr>
          <w:rFonts w:ascii="Arial" w:hAnsi="Arial" w:eastAsia="Arial" w:cs="Arial"/>
          <w:noProof w:val="0"/>
          <w:sz w:val="24"/>
          <w:szCs w:val="24"/>
          <w:lang w:val="en-GB"/>
        </w:rPr>
        <w:t xml:space="preserve"> control over crucial processes (Buckley &amp; Casson, 2009).</w:t>
      </w:r>
    </w:p>
    <w:p w:rsidR="436A4200" w:rsidP="1D0F4AE1" w:rsidRDefault="436A4200" w14:paraId="113A1C4E" w14:textId="67D28A5D">
      <w:pPr>
        <w:pStyle w:val="Normal"/>
        <w:rPr>
          <w:rFonts w:ascii="Arial" w:hAnsi="Arial" w:eastAsia="Arial" w:cs="Arial"/>
          <w:noProof w:val="0"/>
          <w:sz w:val="24"/>
          <w:szCs w:val="24"/>
          <w:lang w:val="en-GB"/>
        </w:rPr>
      </w:pPr>
    </w:p>
    <w:p w:rsidR="436A4200" w:rsidP="1D0F4AE1" w:rsidRDefault="436A4200" w14:paraId="552712F6" w14:textId="35DD6374">
      <w:pPr>
        <w:pStyle w:val="Normal"/>
        <w:rPr>
          <w:rFonts w:ascii="Arial" w:hAnsi="Arial" w:eastAsia="Arial" w:cs="Arial"/>
          <w:b w:val="1"/>
          <w:bCs w:val="1"/>
          <w:noProof w:val="0"/>
          <w:sz w:val="24"/>
          <w:szCs w:val="24"/>
          <w:lang w:val="en-GB"/>
        </w:rPr>
      </w:pPr>
      <w:r w:rsidRPr="1D0F4AE1" w:rsidR="042794F4">
        <w:rPr>
          <w:rFonts w:ascii="Arial" w:hAnsi="Arial" w:eastAsia="Arial" w:cs="Arial"/>
          <w:b w:val="1"/>
          <w:bCs w:val="1"/>
          <w:noProof w:val="0"/>
          <w:sz w:val="24"/>
          <w:szCs w:val="24"/>
          <w:lang w:val="en-GB"/>
        </w:rPr>
        <w:t>Recommended SOP Adjustments</w:t>
      </w:r>
    </w:p>
    <w:p w:rsidR="436A4200" w:rsidP="436A4200" w:rsidRDefault="436A4200" w14:paraId="7DA17276" w14:textId="02E1A2CA">
      <w:pPr>
        <w:pStyle w:val="Normal"/>
      </w:pPr>
      <w:r w:rsidRPr="1D0F4AE1" w:rsidR="05E4C643">
        <w:rPr>
          <w:rFonts w:ascii="Arial" w:hAnsi="Arial" w:eastAsia="Arial" w:cs="Arial"/>
          <w:noProof w:val="0"/>
          <w:sz w:val="24"/>
          <w:szCs w:val="24"/>
          <w:lang w:val="en-GB"/>
        </w:rPr>
        <w:t>To</w:t>
      </w:r>
      <w:r w:rsidRPr="1D0F4AE1" w:rsidR="7DC7349B">
        <w:rPr>
          <w:rFonts w:ascii="Arial" w:hAnsi="Arial" w:eastAsia="Arial" w:cs="Arial"/>
          <w:noProof w:val="0"/>
          <w:sz w:val="24"/>
          <w:szCs w:val="24"/>
          <w:lang w:val="en-GB"/>
        </w:rPr>
        <w:t xml:space="preserve"> </w:t>
      </w:r>
      <w:r w:rsidRPr="1D0F4AE1" w:rsidR="7DC7349B">
        <w:rPr>
          <w:rFonts w:ascii="Arial" w:hAnsi="Arial" w:eastAsia="Arial" w:cs="Arial"/>
          <w:noProof w:val="0"/>
          <w:sz w:val="24"/>
          <w:szCs w:val="24"/>
          <w:lang w:val="en-GB"/>
        </w:rPr>
        <w:t>provide</w:t>
      </w:r>
      <w:r w:rsidRPr="1D0F4AE1" w:rsidR="7DC7349B">
        <w:rPr>
          <w:rFonts w:ascii="Arial" w:hAnsi="Arial" w:eastAsia="Arial" w:cs="Arial"/>
          <w:noProof w:val="0"/>
          <w:sz w:val="24"/>
          <w:szCs w:val="24"/>
          <w:lang w:val="en-GB"/>
        </w:rPr>
        <w:t xml:space="preserve"> local managers more control over operational and strategic choices including product pricing, regional marketing, and supplier relations, Nestlé should update its governance SOPs. Faster reactions to customer preferences and regulatory obstacles are made possible by local autonomy (Nestlé, 2025).</w:t>
      </w:r>
    </w:p>
    <w:p w:rsidR="436A4200" w:rsidP="436A4200" w:rsidRDefault="436A4200" w14:paraId="3204CF73" w14:textId="7BC4D04A">
      <w:pPr>
        <w:pStyle w:val="Normal"/>
      </w:pPr>
      <w:r w:rsidRPr="1D0F4AE1" w:rsidR="7DC7349B">
        <w:rPr>
          <w:rFonts w:ascii="Arial" w:hAnsi="Arial" w:eastAsia="Arial" w:cs="Arial"/>
          <w:noProof w:val="0"/>
          <w:sz w:val="24"/>
          <w:szCs w:val="24"/>
          <w:lang w:val="en-GB"/>
        </w:rPr>
        <w:t>Leadership development programs that increase cultural intelligence in Indian managers and Swiss expatriates should be incorporated into new SOPs. Indian managers should be exposed to international best practices in quality and compliance, while Swiss executives should learn how to negotiate relationship-driven agreements and hierarchical expectations (Kumar &amp; Jain, 2020).</w:t>
      </w:r>
    </w:p>
    <w:p w:rsidR="436A4200" w:rsidP="436A4200" w:rsidRDefault="436A4200" w14:paraId="6A9F103E" w14:textId="24DF85CF">
      <w:pPr>
        <w:pStyle w:val="Normal"/>
      </w:pPr>
      <w:r w:rsidRPr="1D0F4AE1" w:rsidR="7DC7349B">
        <w:rPr>
          <w:rFonts w:ascii="Arial" w:hAnsi="Arial" w:eastAsia="Arial" w:cs="Arial"/>
          <w:noProof w:val="0"/>
          <w:sz w:val="24"/>
          <w:szCs w:val="24"/>
          <w:lang w:val="en-GB"/>
        </w:rPr>
        <w:t xml:space="preserve">Nestlé should use a hybrid decision-making approach that combines the relational flexibility of India with the data-driven precision of Switzerland. Marketing and distribution tactics, for instance, </w:t>
      </w:r>
      <w:r w:rsidRPr="1D0F4AE1" w:rsidR="74AF82A0">
        <w:rPr>
          <w:rFonts w:ascii="Arial" w:hAnsi="Arial" w:eastAsia="Arial" w:cs="Arial"/>
          <w:noProof w:val="0"/>
          <w:sz w:val="24"/>
          <w:szCs w:val="24"/>
          <w:lang w:val="en-GB"/>
        </w:rPr>
        <w:t>must</w:t>
      </w:r>
      <w:r w:rsidRPr="1D0F4AE1" w:rsidR="7DC7349B">
        <w:rPr>
          <w:rFonts w:ascii="Arial" w:hAnsi="Arial" w:eastAsia="Arial" w:cs="Arial"/>
          <w:noProof w:val="0"/>
          <w:sz w:val="24"/>
          <w:szCs w:val="24"/>
          <w:lang w:val="en-GB"/>
        </w:rPr>
        <w:t xml:space="preserve"> be localised, even though choices on product safety are still made centrally (Müller, 2021).</w:t>
      </w:r>
    </w:p>
    <w:p w:rsidR="436A4200" w:rsidP="436A4200" w:rsidRDefault="436A4200" w14:paraId="2E2C911C" w14:textId="0BA818B4">
      <w:pPr>
        <w:pStyle w:val="Normal"/>
      </w:pPr>
      <w:r w:rsidRPr="1D0F4AE1" w:rsidR="7DC7349B">
        <w:rPr>
          <w:rFonts w:ascii="Arial" w:hAnsi="Arial" w:eastAsia="Arial" w:cs="Arial"/>
          <w:noProof w:val="0"/>
          <w:sz w:val="24"/>
          <w:szCs w:val="24"/>
          <w:lang w:val="en-GB"/>
        </w:rPr>
        <w:t>This adjustment enhances Nestlé’s internalization advantage by allowing culturally informed decisions while preserving corporate integrity. Additionally, empowering local leaders boosts operational effectiveness and fosters employee trust. It enhances organisational coherence through respect for one another's cultures and is in line with India's high power-distance requirements.</w:t>
      </w:r>
    </w:p>
    <w:p w:rsidR="436A4200" w:rsidP="1D0F4AE1" w:rsidRDefault="436A4200" w14:paraId="5BB108D4" w14:textId="3CBEFE20">
      <w:pPr>
        <w:pStyle w:val="Normal"/>
        <w:rPr>
          <w:rFonts w:ascii="Arial" w:hAnsi="Arial" w:eastAsia="Arial" w:cs="Arial"/>
          <w:noProof w:val="0"/>
          <w:sz w:val="24"/>
          <w:szCs w:val="24"/>
          <w:lang w:val="en-GB"/>
        </w:rPr>
      </w:pPr>
    </w:p>
    <w:p w:rsidR="436A4200" w:rsidP="1D0F4AE1" w:rsidRDefault="436A4200" w14:paraId="660DA01E" w14:textId="7448E3B5">
      <w:pPr>
        <w:pStyle w:val="Normal"/>
        <w:rPr>
          <w:rFonts w:ascii="Arial" w:hAnsi="Arial" w:eastAsia="Arial" w:cs="Arial"/>
          <w:b w:val="1"/>
          <w:bCs w:val="1"/>
          <w:noProof w:val="0"/>
          <w:sz w:val="24"/>
          <w:szCs w:val="24"/>
          <w:lang w:val="en-GB"/>
        </w:rPr>
      </w:pPr>
      <w:r w:rsidRPr="1D0F4AE1" w:rsidR="7DC7349B">
        <w:rPr>
          <w:rFonts w:ascii="Arial" w:hAnsi="Arial" w:eastAsia="Arial" w:cs="Arial"/>
          <w:b w:val="1"/>
          <w:bCs w:val="1"/>
          <w:noProof w:val="0"/>
          <w:sz w:val="24"/>
          <w:szCs w:val="24"/>
          <w:lang w:val="en-GB"/>
        </w:rPr>
        <w:t>Cultural Customization of Product Development and Marketing</w:t>
      </w:r>
    </w:p>
    <w:p w:rsidR="436A4200" w:rsidP="1D0F4AE1" w:rsidRDefault="436A4200" w14:paraId="21477B32" w14:textId="368BD1D7">
      <w:pPr>
        <w:pStyle w:val="Normal"/>
        <w:rPr>
          <w:rFonts w:ascii="Arial" w:hAnsi="Arial" w:eastAsia="Arial" w:cs="Arial"/>
          <w:b w:val="1"/>
          <w:bCs w:val="1"/>
          <w:noProof w:val="0"/>
          <w:sz w:val="24"/>
          <w:szCs w:val="24"/>
          <w:lang w:val="en-GB"/>
        </w:rPr>
      </w:pPr>
      <w:r w:rsidRPr="1D0F4AE1" w:rsidR="7DC7349B">
        <w:rPr>
          <w:rFonts w:ascii="Arial" w:hAnsi="Arial" w:eastAsia="Arial" w:cs="Arial"/>
          <w:b w:val="1"/>
          <w:bCs w:val="1"/>
          <w:noProof w:val="0"/>
          <w:sz w:val="24"/>
          <w:szCs w:val="24"/>
          <w:lang w:val="en-GB"/>
        </w:rPr>
        <w:t xml:space="preserve">Rational </w:t>
      </w:r>
    </w:p>
    <w:p w:rsidR="436A4200" w:rsidP="1D0F4AE1" w:rsidRDefault="436A4200" w14:paraId="7C930E13" w14:textId="025B430F">
      <w:pPr/>
      <w:r w:rsidRPr="0D85BA82" w:rsidR="7DC7349B">
        <w:rPr>
          <w:rFonts w:ascii="Arial" w:hAnsi="Arial" w:eastAsia="Arial" w:cs="Arial"/>
          <w:noProof w:val="0"/>
          <w:sz w:val="24"/>
          <w:szCs w:val="24"/>
          <w:lang w:val="en-GB"/>
        </w:rPr>
        <w:t xml:space="preserve">India and Switzerland have </w:t>
      </w:r>
      <w:r w:rsidRPr="0D85BA82" w:rsidR="1EEE18F1">
        <w:rPr>
          <w:rFonts w:ascii="Arial" w:hAnsi="Arial" w:eastAsia="Arial" w:cs="Arial"/>
          <w:noProof w:val="0"/>
          <w:sz w:val="24"/>
          <w:szCs w:val="24"/>
          <w:lang w:val="en-GB"/>
        </w:rPr>
        <w:t>vastly different</w:t>
      </w:r>
      <w:r w:rsidRPr="0D85BA82" w:rsidR="7DC7349B">
        <w:rPr>
          <w:rFonts w:ascii="Arial" w:hAnsi="Arial" w:eastAsia="Arial" w:cs="Arial"/>
          <w:noProof w:val="0"/>
          <w:sz w:val="24"/>
          <w:szCs w:val="24"/>
          <w:lang w:val="en-GB"/>
        </w:rPr>
        <w:t xml:space="preserve"> consumer ideals. Indian customers place a higher priority on family, tradition, and affordability than Swiss consumers do on quality, efficiency, and personal preference (Kumar &amp; Jain, 2020; Hofstede Insights, 2025). Indian consumers might not emotionally connect with Nestlé's standardised SOPs for product development and marketing, which are centred on Western markets.</w:t>
      </w:r>
    </w:p>
    <w:p w:rsidR="436A4200" w:rsidP="436A4200" w:rsidRDefault="436A4200" w14:paraId="1C7D2CC5" w14:textId="3FF5D84E">
      <w:pPr>
        <w:pStyle w:val="Normal"/>
      </w:pPr>
      <w:r w:rsidRPr="1D0F4AE1" w:rsidR="7DC7349B">
        <w:rPr>
          <w:rFonts w:ascii="Arial" w:hAnsi="Arial" w:eastAsia="Arial" w:cs="Arial"/>
          <w:noProof w:val="0"/>
          <w:sz w:val="24"/>
          <w:szCs w:val="24"/>
          <w:lang w:val="en-GB"/>
        </w:rPr>
        <w:t xml:space="preserve">Dunning's location advantage states that localised products and communication tactics are necessary due to India's heterogeneous cultural practices, varied client base, and regional food habits (Dunning, 1998). For instance, Nestlé's success with Maggi noodles shows how modifying goods to suit Indian preferences—such as adding masala </w:t>
      </w:r>
      <w:r w:rsidRPr="1D0F4AE1" w:rsidR="23EAFC1C">
        <w:rPr>
          <w:rFonts w:ascii="Arial" w:hAnsi="Arial" w:eastAsia="Arial" w:cs="Arial"/>
          <w:noProof w:val="0"/>
          <w:sz w:val="24"/>
          <w:szCs w:val="24"/>
          <w:lang w:val="en-GB"/>
        </w:rPr>
        <w:t>Flavors</w:t>
      </w:r>
      <w:r w:rsidRPr="1D0F4AE1" w:rsidR="7DC7349B">
        <w:rPr>
          <w:rFonts w:ascii="Arial" w:hAnsi="Arial" w:eastAsia="Arial" w:cs="Arial"/>
          <w:noProof w:val="0"/>
          <w:sz w:val="24"/>
          <w:szCs w:val="24"/>
          <w:lang w:val="en-GB"/>
        </w:rPr>
        <w:t>—increases customer loyalty (Nestlé, 2025).</w:t>
      </w:r>
    </w:p>
    <w:p w:rsidR="1D0F4AE1" w:rsidP="1D0F4AE1" w:rsidRDefault="1D0F4AE1" w14:paraId="1FFE8FDC" w14:textId="2ACD2BD4">
      <w:pPr>
        <w:pStyle w:val="Normal"/>
        <w:rPr>
          <w:rFonts w:ascii="Arial" w:hAnsi="Arial" w:eastAsia="Arial" w:cs="Arial"/>
          <w:noProof w:val="0"/>
          <w:sz w:val="24"/>
          <w:szCs w:val="24"/>
          <w:lang w:val="en-GB"/>
        </w:rPr>
      </w:pPr>
    </w:p>
    <w:p w:rsidR="71F33EE3" w:rsidP="1D0F4AE1" w:rsidRDefault="71F33EE3" w14:paraId="4C653254" w14:textId="268A5909">
      <w:pPr>
        <w:pStyle w:val="Normal"/>
        <w:rPr>
          <w:rFonts w:ascii="Arial" w:hAnsi="Arial" w:eastAsia="Arial" w:cs="Arial"/>
          <w:b w:val="1"/>
          <w:bCs w:val="1"/>
          <w:noProof w:val="0"/>
          <w:sz w:val="24"/>
          <w:szCs w:val="24"/>
          <w:lang w:val="en-GB"/>
        </w:rPr>
      </w:pPr>
      <w:r w:rsidRPr="1D0F4AE1" w:rsidR="71F33EE3">
        <w:rPr>
          <w:rFonts w:ascii="Arial" w:hAnsi="Arial" w:eastAsia="Arial" w:cs="Arial"/>
          <w:b w:val="1"/>
          <w:bCs w:val="1"/>
          <w:noProof w:val="0"/>
          <w:sz w:val="24"/>
          <w:szCs w:val="24"/>
          <w:lang w:val="en-GB"/>
        </w:rPr>
        <w:t>Recommended SOP Adjustments</w:t>
      </w:r>
    </w:p>
    <w:p w:rsidR="71F33EE3" w:rsidP="1D0F4AE1" w:rsidRDefault="71F33EE3" w14:paraId="131FDBC9" w14:textId="323B2B66">
      <w:pPr>
        <w:pStyle w:val="Normal"/>
      </w:pPr>
      <w:r w:rsidRPr="1D0F4AE1" w:rsidR="71F33EE3">
        <w:rPr>
          <w:rFonts w:ascii="Arial" w:hAnsi="Arial" w:eastAsia="Arial" w:cs="Arial"/>
          <w:noProof w:val="0"/>
          <w:sz w:val="24"/>
          <w:szCs w:val="24"/>
          <w:lang w:val="en-GB"/>
        </w:rPr>
        <w:t>Prior to new introductions, Nestlé ought to require customer and cultural research. Steps for regional flavour testing, local focus groups, and religious dietary compliance (e.g., vegetarian labelling) should all be included in updated SOPs. This guarantees that goods fulfil social and cultural norms (Kumar &amp; Jain, 2020).</w:t>
      </w:r>
    </w:p>
    <w:p w:rsidR="71F33EE3" w:rsidP="1D0F4AE1" w:rsidRDefault="71F33EE3" w14:paraId="6C266EB8" w14:textId="6D644CD9">
      <w:pPr>
        <w:pStyle w:val="Normal"/>
      </w:pPr>
      <w:r w:rsidRPr="1D0F4AE1" w:rsidR="71F33EE3">
        <w:rPr>
          <w:rFonts w:ascii="Arial" w:hAnsi="Arial" w:eastAsia="Arial" w:cs="Arial"/>
          <w:noProof w:val="0"/>
          <w:sz w:val="24"/>
          <w:szCs w:val="24"/>
          <w:lang w:val="en-GB"/>
        </w:rPr>
        <w:t>While preserving the essential elements of the brand, marketing SOPs should promote regional adaption. However, Indian advertising should include emotive narrative focused on family, community, and aspiration, while Swiss advertisements prioritise efficiency and minimalism (Trompenaars &amp; Hampden-Turner, 2012). The success of Maggi's "2-Minute Noodles" ad serves as an example of how brand connection may be strengthened through emotional resonance.</w:t>
      </w:r>
    </w:p>
    <w:p w:rsidR="45B25DA4" w:rsidP="1D0F4AE1" w:rsidRDefault="45B25DA4" w14:paraId="4C29A59C" w14:textId="0CC808E5">
      <w:pPr>
        <w:pStyle w:val="Normal"/>
      </w:pPr>
      <w:r w:rsidRPr="1D0F4AE1" w:rsidR="45B25DA4">
        <w:rPr>
          <w:rFonts w:ascii="Arial" w:hAnsi="Arial" w:eastAsia="Arial" w:cs="Arial"/>
          <w:noProof w:val="0"/>
          <w:sz w:val="24"/>
          <w:szCs w:val="24"/>
          <w:lang w:val="en-GB"/>
        </w:rPr>
        <w:t>To</w:t>
      </w:r>
      <w:r w:rsidRPr="1D0F4AE1" w:rsidR="71F33EE3">
        <w:rPr>
          <w:rFonts w:ascii="Arial" w:hAnsi="Arial" w:eastAsia="Arial" w:cs="Arial"/>
          <w:noProof w:val="0"/>
          <w:sz w:val="24"/>
          <w:szCs w:val="24"/>
          <w:lang w:val="en-GB"/>
        </w:rPr>
        <w:t xml:space="preserve"> reach India's price-conscious customers, SOPs should codify micro-segmentation tactics that enable smaller, more reasonably priced packaging. For instance, while </w:t>
      </w:r>
      <w:r w:rsidRPr="1D0F4AE1" w:rsidR="71F33EE3">
        <w:rPr>
          <w:rFonts w:ascii="Arial" w:hAnsi="Arial" w:eastAsia="Arial" w:cs="Arial"/>
          <w:noProof w:val="0"/>
          <w:sz w:val="24"/>
          <w:szCs w:val="24"/>
          <w:lang w:val="en-GB"/>
        </w:rPr>
        <w:t>maintaining</w:t>
      </w:r>
      <w:r w:rsidRPr="1D0F4AE1" w:rsidR="71F33EE3">
        <w:rPr>
          <w:rFonts w:ascii="Arial" w:hAnsi="Arial" w:eastAsia="Arial" w:cs="Arial"/>
          <w:noProof w:val="0"/>
          <w:sz w:val="24"/>
          <w:szCs w:val="24"/>
          <w:lang w:val="en-GB"/>
        </w:rPr>
        <w:t xml:space="preserve"> profitability, sachets of Nescafé or KitKat minis make high-end brands available to lower-income people (Nestlé, 2025).</w:t>
      </w:r>
    </w:p>
    <w:p w:rsidR="71F33EE3" w:rsidP="1D0F4AE1" w:rsidRDefault="71F33EE3" w14:paraId="4A366D9D" w14:textId="6E789FBF">
      <w:pPr>
        <w:pStyle w:val="Normal"/>
      </w:pPr>
      <w:r w:rsidRPr="1D0F4AE1" w:rsidR="71F33EE3">
        <w:rPr>
          <w:rFonts w:ascii="Arial" w:hAnsi="Arial" w:eastAsia="Arial" w:cs="Arial"/>
          <w:noProof w:val="0"/>
          <w:sz w:val="24"/>
          <w:szCs w:val="24"/>
          <w:lang w:val="en-GB"/>
        </w:rPr>
        <w:t xml:space="preserve">By matching products to local preferences, spending power, and cultural identity, these adjustments would bolster Nestlé's geographic edge. By incorporating cultural awareness into SOPs, a long-term capacity for market adaptation is </w:t>
      </w:r>
      <w:r w:rsidRPr="1D0F4AE1" w:rsidR="71F33EE3">
        <w:rPr>
          <w:rFonts w:ascii="Arial" w:hAnsi="Arial" w:eastAsia="Arial" w:cs="Arial"/>
          <w:noProof w:val="0"/>
          <w:sz w:val="24"/>
          <w:szCs w:val="24"/>
          <w:lang w:val="en-GB"/>
        </w:rPr>
        <w:t>established</w:t>
      </w:r>
      <w:r w:rsidRPr="1D0F4AE1" w:rsidR="71F33EE3">
        <w:rPr>
          <w:rFonts w:ascii="Arial" w:hAnsi="Arial" w:eastAsia="Arial" w:cs="Arial"/>
          <w:noProof w:val="0"/>
          <w:sz w:val="24"/>
          <w:szCs w:val="24"/>
          <w:lang w:val="en-GB"/>
        </w:rPr>
        <w:t>, guaranteeing brand relevance and emotional resonance among India's heterogeneous customer base.</w:t>
      </w:r>
    </w:p>
    <w:p w:rsidR="1D0F4AE1" w:rsidP="1D0F4AE1" w:rsidRDefault="1D0F4AE1" w14:paraId="5053A6D0" w14:textId="0A0E1642">
      <w:pPr>
        <w:pStyle w:val="Normal"/>
        <w:rPr>
          <w:rFonts w:ascii="Arial" w:hAnsi="Arial" w:eastAsia="Arial" w:cs="Arial"/>
          <w:noProof w:val="0"/>
          <w:sz w:val="24"/>
          <w:szCs w:val="24"/>
          <w:lang w:val="en-GB"/>
        </w:rPr>
      </w:pPr>
    </w:p>
    <w:p w:rsidR="626CF3B2" w:rsidP="1D0F4AE1" w:rsidRDefault="626CF3B2" w14:paraId="13C73B7E" w14:textId="2CAAD997">
      <w:pPr>
        <w:pStyle w:val="Normal"/>
        <w:rPr>
          <w:rFonts w:ascii="Arial" w:hAnsi="Arial" w:eastAsia="Arial" w:cs="Arial"/>
          <w:b w:val="1"/>
          <w:bCs w:val="1"/>
          <w:noProof w:val="0"/>
          <w:sz w:val="24"/>
          <w:szCs w:val="24"/>
          <w:lang w:val="en-GB"/>
        </w:rPr>
      </w:pPr>
      <w:r w:rsidRPr="1D0F4AE1" w:rsidR="626CF3B2">
        <w:rPr>
          <w:rFonts w:ascii="Arial" w:hAnsi="Arial" w:eastAsia="Arial" w:cs="Arial"/>
          <w:b w:val="1"/>
          <w:bCs w:val="1"/>
          <w:noProof w:val="0"/>
          <w:sz w:val="24"/>
          <w:szCs w:val="24"/>
          <w:lang w:val="en-GB"/>
        </w:rPr>
        <w:t>Redesigning Quality Assurance and Supply Chain SOPs</w:t>
      </w:r>
    </w:p>
    <w:p w:rsidR="626CF3B2" w:rsidP="1D0F4AE1" w:rsidRDefault="626CF3B2" w14:paraId="55135C51" w14:textId="3199BCC1">
      <w:pPr>
        <w:pStyle w:val="Normal"/>
        <w:rPr>
          <w:rFonts w:ascii="Arial" w:hAnsi="Arial" w:eastAsia="Arial" w:cs="Arial"/>
          <w:b w:val="1"/>
          <w:bCs w:val="1"/>
          <w:noProof w:val="0"/>
          <w:sz w:val="24"/>
          <w:szCs w:val="24"/>
          <w:lang w:val="en-GB"/>
        </w:rPr>
      </w:pPr>
      <w:r w:rsidRPr="1D0F4AE1" w:rsidR="626CF3B2">
        <w:rPr>
          <w:rFonts w:ascii="Arial" w:hAnsi="Arial" w:eastAsia="Arial" w:cs="Arial"/>
          <w:b w:val="1"/>
          <w:bCs w:val="1"/>
          <w:noProof w:val="0"/>
          <w:sz w:val="24"/>
          <w:szCs w:val="24"/>
          <w:lang w:val="en-GB"/>
        </w:rPr>
        <w:t>Rational</w:t>
      </w:r>
    </w:p>
    <w:p w:rsidR="626CF3B2" w:rsidRDefault="626CF3B2" w14:paraId="7579F99B" w14:textId="7CDFC635">
      <w:r w:rsidRPr="1D0F4AE1" w:rsidR="626CF3B2">
        <w:rPr>
          <w:rFonts w:ascii="Arial" w:hAnsi="Arial" w:eastAsia="Arial" w:cs="Arial"/>
          <w:noProof w:val="0"/>
          <w:sz w:val="24"/>
          <w:szCs w:val="24"/>
          <w:lang w:val="en-GB"/>
        </w:rPr>
        <w:t>Transparent laws, uniform enforcement standards, and extremely effective infrastructure all support Nestlé's activities in Switzerland (World Bank, 2024). However, India has drawbacks like inconsistent infrastructure, convoluted bureaucracy, and disjointed supply chains. In India, implementing Swiss-style SOPs—which are intended for a standardised, highly governed environment—may result in inefficiencies or problems with compliance.</w:t>
      </w:r>
    </w:p>
    <w:p w:rsidR="1D0F4AE1" w:rsidRDefault="1D0F4AE1" w14:paraId="679F84FE" w14:textId="52BFEF94"/>
    <w:p w:rsidR="626CF3B2" w:rsidP="1D0F4AE1" w:rsidRDefault="626CF3B2" w14:paraId="6D9F2345" w14:textId="6E076EA7">
      <w:pPr>
        <w:pStyle w:val="Normal"/>
      </w:pPr>
      <w:r w:rsidRPr="1D0F4AE1" w:rsidR="626CF3B2">
        <w:rPr>
          <w:rFonts w:ascii="Arial" w:hAnsi="Arial" w:eastAsia="Arial" w:cs="Arial"/>
          <w:noProof w:val="0"/>
          <w:sz w:val="24"/>
          <w:szCs w:val="24"/>
          <w:lang w:val="en-GB"/>
        </w:rPr>
        <w:t xml:space="preserve">According to the OLI, Nestlé must </w:t>
      </w:r>
      <w:r w:rsidRPr="1D0F4AE1" w:rsidR="626CF3B2">
        <w:rPr>
          <w:rFonts w:ascii="Arial" w:hAnsi="Arial" w:eastAsia="Arial" w:cs="Arial"/>
          <w:noProof w:val="0"/>
          <w:sz w:val="24"/>
          <w:szCs w:val="24"/>
          <w:lang w:val="en-GB"/>
        </w:rPr>
        <w:t>maintain</w:t>
      </w:r>
      <w:r w:rsidRPr="1D0F4AE1" w:rsidR="626CF3B2">
        <w:rPr>
          <w:rFonts w:ascii="Arial" w:hAnsi="Arial" w:eastAsia="Arial" w:cs="Arial"/>
          <w:noProof w:val="0"/>
          <w:sz w:val="24"/>
          <w:szCs w:val="24"/>
          <w:lang w:val="en-GB"/>
        </w:rPr>
        <w:t xml:space="preserve"> control over crucial operations like sourcing and quality </w:t>
      </w:r>
      <w:r w:rsidRPr="1D0F4AE1" w:rsidR="172B31AD">
        <w:rPr>
          <w:rFonts w:ascii="Arial" w:hAnsi="Arial" w:eastAsia="Arial" w:cs="Arial"/>
          <w:noProof w:val="0"/>
          <w:sz w:val="24"/>
          <w:szCs w:val="24"/>
          <w:lang w:val="en-GB"/>
        </w:rPr>
        <w:t>to</w:t>
      </w:r>
      <w:r w:rsidRPr="1D0F4AE1" w:rsidR="626CF3B2">
        <w:rPr>
          <w:rFonts w:ascii="Arial" w:hAnsi="Arial" w:eastAsia="Arial" w:cs="Arial"/>
          <w:noProof w:val="0"/>
          <w:sz w:val="24"/>
          <w:szCs w:val="24"/>
          <w:lang w:val="en-GB"/>
        </w:rPr>
        <w:t xml:space="preserve"> </w:t>
      </w:r>
      <w:r w:rsidRPr="1D0F4AE1" w:rsidR="626CF3B2">
        <w:rPr>
          <w:rFonts w:ascii="Arial" w:hAnsi="Arial" w:eastAsia="Arial" w:cs="Arial"/>
          <w:noProof w:val="0"/>
          <w:sz w:val="24"/>
          <w:szCs w:val="24"/>
          <w:lang w:val="en-GB"/>
        </w:rPr>
        <w:t>benefit</w:t>
      </w:r>
      <w:r w:rsidRPr="1D0F4AE1" w:rsidR="626CF3B2">
        <w:rPr>
          <w:rFonts w:ascii="Arial" w:hAnsi="Arial" w:eastAsia="Arial" w:cs="Arial"/>
          <w:noProof w:val="0"/>
          <w:sz w:val="24"/>
          <w:szCs w:val="24"/>
          <w:lang w:val="en-GB"/>
        </w:rPr>
        <w:t xml:space="preserve"> from the internalisation advantage, but it also needs to </w:t>
      </w:r>
      <w:r w:rsidRPr="1D0F4AE1" w:rsidR="626CF3B2">
        <w:rPr>
          <w:rFonts w:ascii="Arial" w:hAnsi="Arial" w:eastAsia="Arial" w:cs="Arial"/>
          <w:noProof w:val="0"/>
          <w:sz w:val="24"/>
          <w:szCs w:val="24"/>
          <w:lang w:val="en-GB"/>
        </w:rPr>
        <w:t>modify</w:t>
      </w:r>
      <w:r w:rsidRPr="1D0F4AE1" w:rsidR="626CF3B2">
        <w:rPr>
          <w:rFonts w:ascii="Arial" w:hAnsi="Arial" w:eastAsia="Arial" w:cs="Arial"/>
          <w:noProof w:val="0"/>
          <w:sz w:val="24"/>
          <w:szCs w:val="24"/>
          <w:lang w:val="en-GB"/>
        </w:rPr>
        <w:t xml:space="preserve"> operational methods to accommodate the realities of India. Protecting Nestlé's ownership advantage—its brand reputation and customer trust—requires upholding international quality standards (Buckley &amp; Casson, 2009).</w:t>
      </w:r>
    </w:p>
    <w:p w:rsidR="626CF3B2" w:rsidP="1D0F4AE1" w:rsidRDefault="626CF3B2" w14:paraId="3A5C7DD5" w14:textId="3F0C69E5">
      <w:pPr>
        <w:pStyle w:val="Normal"/>
        <w:rPr>
          <w:rFonts w:ascii="Arial" w:hAnsi="Arial" w:eastAsia="Arial" w:cs="Arial"/>
          <w:b w:val="1"/>
          <w:bCs w:val="1"/>
          <w:noProof w:val="0"/>
          <w:sz w:val="24"/>
          <w:szCs w:val="24"/>
          <w:lang w:val="en-GB"/>
        </w:rPr>
      </w:pPr>
      <w:r w:rsidRPr="1D0F4AE1" w:rsidR="626CF3B2">
        <w:rPr>
          <w:rFonts w:ascii="Arial" w:hAnsi="Arial" w:eastAsia="Arial" w:cs="Arial"/>
          <w:b w:val="1"/>
          <w:bCs w:val="1"/>
          <w:noProof w:val="0"/>
          <w:sz w:val="24"/>
          <w:szCs w:val="24"/>
          <w:lang w:val="en-GB"/>
        </w:rPr>
        <w:t>Recommended SOP Adjustments</w:t>
      </w:r>
    </w:p>
    <w:p w:rsidR="626CF3B2" w:rsidP="1D0F4AE1" w:rsidRDefault="626CF3B2" w14:paraId="7FB2B854" w14:textId="31BE5548">
      <w:pPr>
        <w:pStyle w:val="Normal"/>
      </w:pPr>
      <w:r w:rsidRPr="1D0F4AE1" w:rsidR="626CF3B2">
        <w:rPr>
          <w:rFonts w:ascii="Arial" w:hAnsi="Arial" w:eastAsia="Arial" w:cs="Arial"/>
          <w:noProof w:val="0"/>
          <w:sz w:val="24"/>
          <w:szCs w:val="24"/>
          <w:lang w:val="en-GB"/>
        </w:rPr>
        <w:t xml:space="preserve">India's varied environmental and logistical factors should be taken into consideration in quality assurance SOPs. For instance, India's tropical environment must be included in temperature-sensitive storage procedures. </w:t>
      </w:r>
      <w:r w:rsidRPr="1D0F4AE1" w:rsidR="2F246C07">
        <w:rPr>
          <w:rFonts w:ascii="Arial" w:hAnsi="Arial" w:eastAsia="Arial" w:cs="Arial"/>
          <w:noProof w:val="0"/>
          <w:sz w:val="24"/>
          <w:szCs w:val="24"/>
          <w:lang w:val="en-GB"/>
        </w:rPr>
        <w:t>To</w:t>
      </w:r>
      <w:r w:rsidRPr="1D0F4AE1" w:rsidR="626CF3B2">
        <w:rPr>
          <w:rFonts w:ascii="Arial" w:hAnsi="Arial" w:eastAsia="Arial" w:cs="Arial"/>
          <w:noProof w:val="0"/>
          <w:sz w:val="24"/>
          <w:szCs w:val="24"/>
          <w:lang w:val="en-GB"/>
        </w:rPr>
        <w:t xml:space="preserve"> fulfil international standards while </w:t>
      </w:r>
      <w:r w:rsidRPr="1D0F4AE1" w:rsidR="626CF3B2">
        <w:rPr>
          <w:rFonts w:ascii="Arial" w:hAnsi="Arial" w:eastAsia="Arial" w:cs="Arial"/>
          <w:noProof w:val="0"/>
          <w:sz w:val="24"/>
          <w:szCs w:val="24"/>
          <w:lang w:val="en-GB"/>
        </w:rPr>
        <w:t>maintaining</w:t>
      </w:r>
      <w:r w:rsidRPr="1D0F4AE1" w:rsidR="626CF3B2">
        <w:rPr>
          <w:rFonts w:ascii="Arial" w:hAnsi="Arial" w:eastAsia="Arial" w:cs="Arial"/>
          <w:noProof w:val="0"/>
          <w:sz w:val="24"/>
          <w:szCs w:val="24"/>
          <w:lang w:val="en-GB"/>
        </w:rPr>
        <w:t xml:space="preserve"> local viability, Nestlé should </w:t>
      </w:r>
      <w:r w:rsidRPr="1D0F4AE1" w:rsidR="626CF3B2">
        <w:rPr>
          <w:rFonts w:ascii="Arial" w:hAnsi="Arial" w:eastAsia="Arial" w:cs="Arial"/>
          <w:noProof w:val="0"/>
          <w:sz w:val="24"/>
          <w:szCs w:val="24"/>
          <w:lang w:val="en-GB"/>
        </w:rPr>
        <w:t>establish</w:t>
      </w:r>
      <w:r w:rsidRPr="1D0F4AE1" w:rsidR="626CF3B2">
        <w:rPr>
          <w:rFonts w:ascii="Arial" w:hAnsi="Arial" w:eastAsia="Arial" w:cs="Arial"/>
          <w:noProof w:val="0"/>
          <w:sz w:val="24"/>
          <w:szCs w:val="24"/>
          <w:lang w:val="en-GB"/>
        </w:rPr>
        <w:t xml:space="preserve"> context-specific quality norms (Nestlé, 2025).</w:t>
      </w:r>
    </w:p>
    <w:p w:rsidR="626CF3B2" w:rsidP="1D0F4AE1" w:rsidRDefault="626CF3B2" w14:paraId="29796C97" w14:textId="772F04BC">
      <w:pPr>
        <w:pStyle w:val="Normal"/>
      </w:pPr>
      <w:r w:rsidRPr="1D0F4AE1" w:rsidR="626CF3B2">
        <w:rPr>
          <w:rFonts w:ascii="Arial" w:hAnsi="Arial" w:eastAsia="Arial" w:cs="Arial"/>
          <w:noProof w:val="0"/>
          <w:sz w:val="24"/>
          <w:szCs w:val="24"/>
          <w:lang w:val="en-GB"/>
        </w:rPr>
        <w:t xml:space="preserve">Programs for supplier development that emphasise ethical sourcing and capacity building should be a part of SOPs. </w:t>
      </w:r>
      <w:r w:rsidRPr="1D0F4AE1" w:rsidR="6AB15BA2">
        <w:rPr>
          <w:rFonts w:ascii="Arial" w:hAnsi="Arial" w:eastAsia="Arial" w:cs="Arial"/>
          <w:noProof w:val="0"/>
          <w:sz w:val="24"/>
          <w:szCs w:val="24"/>
          <w:lang w:val="en-GB"/>
        </w:rPr>
        <w:t>An</w:t>
      </w:r>
      <w:r w:rsidRPr="1D0F4AE1" w:rsidR="626CF3B2">
        <w:rPr>
          <w:rFonts w:ascii="Arial" w:hAnsi="Arial" w:eastAsia="Arial" w:cs="Arial"/>
          <w:noProof w:val="0"/>
          <w:sz w:val="24"/>
          <w:szCs w:val="24"/>
          <w:lang w:val="en-GB"/>
        </w:rPr>
        <w:t xml:space="preserve"> obligatory SOP element should be </w:t>
      </w:r>
      <w:r w:rsidRPr="1D0F4AE1" w:rsidR="626CF3B2">
        <w:rPr>
          <w:rFonts w:ascii="Arial" w:hAnsi="Arial" w:eastAsia="Arial" w:cs="Arial"/>
          <w:noProof w:val="0"/>
          <w:sz w:val="24"/>
          <w:szCs w:val="24"/>
          <w:lang w:val="en-GB"/>
        </w:rPr>
        <w:t>established</w:t>
      </w:r>
      <w:r w:rsidRPr="1D0F4AE1" w:rsidR="626CF3B2">
        <w:rPr>
          <w:rFonts w:ascii="Arial" w:hAnsi="Arial" w:eastAsia="Arial" w:cs="Arial"/>
          <w:noProof w:val="0"/>
          <w:sz w:val="24"/>
          <w:szCs w:val="24"/>
          <w:lang w:val="en-GB"/>
        </w:rPr>
        <w:t xml:space="preserve"> for Nestlé's Creating Shared Value initiative, which teaches Indian farmers sustainable dairy production techniques (Nestlé, 2025). This strategy, which encourages cooperation over rigid top-down enforcement, is in line with India's collectivist ethos.</w:t>
      </w:r>
    </w:p>
    <w:p w:rsidR="626CF3B2" w:rsidP="1D0F4AE1" w:rsidRDefault="626CF3B2" w14:paraId="4A865619" w14:textId="18B754C0">
      <w:pPr>
        <w:pStyle w:val="Normal"/>
      </w:pPr>
      <w:r w:rsidRPr="1D0F4AE1" w:rsidR="626CF3B2">
        <w:rPr>
          <w:rFonts w:ascii="Arial" w:hAnsi="Arial" w:eastAsia="Arial" w:cs="Arial"/>
          <w:noProof w:val="0"/>
          <w:sz w:val="24"/>
          <w:szCs w:val="24"/>
          <w:lang w:val="en-GB"/>
        </w:rPr>
        <w:t xml:space="preserve">Nestlé realised the necessity of proactive crisis management after the 2015 ban on Maggi noodles (Müller, 2021). </w:t>
      </w:r>
      <w:r w:rsidRPr="1D0F4AE1" w:rsidR="73BB2634">
        <w:rPr>
          <w:rFonts w:ascii="Arial" w:hAnsi="Arial" w:eastAsia="Arial" w:cs="Arial"/>
          <w:noProof w:val="0"/>
          <w:sz w:val="24"/>
          <w:szCs w:val="24"/>
          <w:lang w:val="en-GB"/>
        </w:rPr>
        <w:t>To</w:t>
      </w:r>
      <w:r w:rsidRPr="1D0F4AE1" w:rsidR="626CF3B2">
        <w:rPr>
          <w:rFonts w:ascii="Arial" w:hAnsi="Arial" w:eastAsia="Arial" w:cs="Arial"/>
          <w:noProof w:val="0"/>
          <w:sz w:val="24"/>
          <w:szCs w:val="24"/>
          <w:lang w:val="en-GB"/>
        </w:rPr>
        <w:t xml:space="preserve"> restore confidence, SOPs should formally </w:t>
      </w:r>
      <w:r w:rsidRPr="1D0F4AE1" w:rsidR="626CF3B2">
        <w:rPr>
          <w:rFonts w:ascii="Arial" w:hAnsi="Arial" w:eastAsia="Arial" w:cs="Arial"/>
          <w:noProof w:val="0"/>
          <w:sz w:val="24"/>
          <w:szCs w:val="24"/>
          <w:lang w:val="en-GB"/>
        </w:rPr>
        <w:t>establish</w:t>
      </w:r>
      <w:r w:rsidRPr="1D0F4AE1" w:rsidR="626CF3B2">
        <w:rPr>
          <w:rFonts w:ascii="Arial" w:hAnsi="Arial" w:eastAsia="Arial" w:cs="Arial"/>
          <w:noProof w:val="0"/>
          <w:sz w:val="24"/>
          <w:szCs w:val="24"/>
          <w:lang w:val="en-GB"/>
        </w:rPr>
        <w:t xml:space="preserve"> crisis response plans tailored to India that prioritise open communication, quick local testing, and public reassurance initiatives.</w:t>
      </w:r>
    </w:p>
    <w:p w:rsidR="626CF3B2" w:rsidP="1D0F4AE1" w:rsidRDefault="626CF3B2" w14:paraId="5D94025B" w14:textId="53241E69">
      <w:pPr>
        <w:pStyle w:val="Normal"/>
      </w:pPr>
      <w:r w:rsidRPr="1D0F4AE1" w:rsidR="626CF3B2">
        <w:rPr>
          <w:rFonts w:ascii="Arial" w:hAnsi="Arial" w:eastAsia="Arial" w:cs="Arial"/>
          <w:noProof w:val="0"/>
          <w:sz w:val="24"/>
          <w:szCs w:val="24"/>
          <w:lang w:val="en-GB"/>
        </w:rPr>
        <w:t xml:space="preserve">These changes solve India's infrastructure constraints while </w:t>
      </w:r>
      <w:r w:rsidRPr="1D0F4AE1" w:rsidR="626CF3B2">
        <w:rPr>
          <w:rFonts w:ascii="Arial" w:hAnsi="Arial" w:eastAsia="Arial" w:cs="Arial"/>
          <w:noProof w:val="0"/>
          <w:sz w:val="24"/>
          <w:szCs w:val="24"/>
          <w:lang w:val="en-GB"/>
        </w:rPr>
        <w:t>maintaining</w:t>
      </w:r>
      <w:r w:rsidRPr="1D0F4AE1" w:rsidR="626CF3B2">
        <w:rPr>
          <w:rFonts w:ascii="Arial" w:hAnsi="Arial" w:eastAsia="Arial" w:cs="Arial"/>
          <w:noProof w:val="0"/>
          <w:sz w:val="24"/>
          <w:szCs w:val="24"/>
          <w:lang w:val="en-GB"/>
        </w:rPr>
        <w:t xml:space="preserve"> Nestlé's internalisation benefits. Nestlé can sustain brand efficiency and confidence by fusing local adaptability with Swiss quality discipline. By securing trustworthy raw material sources through collaboration rather than coercion, supplier involvement further enhances its location advantages.</w:t>
      </w:r>
    </w:p>
    <w:p w:rsidR="1D0F4AE1" w:rsidP="1D0F4AE1" w:rsidRDefault="1D0F4AE1" w14:paraId="393BCBBC" w14:textId="5CE20AE0">
      <w:pPr>
        <w:pStyle w:val="Normal"/>
        <w:rPr>
          <w:rFonts w:ascii="Arial" w:hAnsi="Arial" w:eastAsia="Arial" w:cs="Arial"/>
          <w:noProof w:val="0"/>
          <w:sz w:val="24"/>
          <w:szCs w:val="24"/>
          <w:lang w:val="en-GB"/>
        </w:rPr>
      </w:pPr>
    </w:p>
    <w:p w:rsidR="626CF3B2" w:rsidP="1D0F4AE1" w:rsidRDefault="626CF3B2" w14:paraId="75654969" w14:textId="3FF0B25C">
      <w:pPr>
        <w:pStyle w:val="Normal"/>
        <w:rPr>
          <w:rFonts w:ascii="Arial" w:hAnsi="Arial" w:eastAsia="Arial" w:cs="Arial"/>
          <w:b w:val="1"/>
          <w:bCs w:val="1"/>
          <w:noProof w:val="0"/>
          <w:sz w:val="24"/>
          <w:szCs w:val="24"/>
          <w:lang w:val="en-GB"/>
        </w:rPr>
      </w:pPr>
      <w:r w:rsidRPr="1D0F4AE1" w:rsidR="626CF3B2">
        <w:rPr>
          <w:rFonts w:ascii="Arial" w:hAnsi="Arial" w:eastAsia="Arial" w:cs="Arial"/>
          <w:b w:val="1"/>
          <w:bCs w:val="1"/>
          <w:noProof w:val="0"/>
          <w:sz w:val="24"/>
          <w:szCs w:val="24"/>
          <w:lang w:val="en-GB"/>
        </w:rPr>
        <w:t>Integrated Perspective: OLI and Cultural Alignment</w:t>
      </w:r>
    </w:p>
    <w:tbl>
      <w:tblPr>
        <w:tblStyle w:val="TableGridLight"/>
        <w:bidiVisual w:val="0"/>
        <w:tblW w:w="0" w:type="auto"/>
        <w:tblLayout w:type="fixed"/>
        <w:tblLook w:val="06A0" w:firstRow="1" w:lastRow="0" w:firstColumn="1" w:lastColumn="0" w:noHBand="1" w:noVBand="1"/>
      </w:tblPr>
      <w:tblGrid>
        <w:gridCol w:w="1815"/>
        <w:gridCol w:w="2351"/>
        <w:gridCol w:w="2433"/>
        <w:gridCol w:w="2537"/>
      </w:tblGrid>
      <w:tr w:rsidR="1D0F4AE1" w:rsidTr="1D0F4AE1" w14:paraId="38764A3F">
        <w:trPr>
          <w:trHeight w:val="300"/>
        </w:trPr>
        <w:tc>
          <w:tcPr>
            <w:tcW w:w="1815" w:type="dxa"/>
            <w:tcMar/>
          </w:tcPr>
          <w:p w:rsidR="1D0F4AE1" w:rsidP="1D0F4AE1" w:rsidRDefault="1D0F4AE1" w14:paraId="2F971B3B" w14:textId="6B8A66D2">
            <w:pPr>
              <w:spacing w:before="0" w:beforeAutospacing="off" w:after="0" w:afterAutospacing="off"/>
              <w:jc w:val="center"/>
              <w:rPr>
                <w:rFonts w:ascii="Arial" w:hAnsi="Arial" w:eastAsia="Arial" w:cs="Arial"/>
                <w:b w:val="1"/>
                <w:bCs w:val="1"/>
              </w:rPr>
            </w:pPr>
            <w:r w:rsidRPr="1D0F4AE1" w:rsidR="1D0F4AE1">
              <w:rPr>
                <w:rFonts w:ascii="Arial" w:hAnsi="Arial" w:eastAsia="Arial" w:cs="Arial"/>
                <w:b w:val="1"/>
                <w:bCs w:val="1"/>
              </w:rPr>
              <w:t>OLI Element</w:t>
            </w:r>
          </w:p>
        </w:tc>
        <w:tc>
          <w:tcPr>
            <w:tcW w:w="2351" w:type="dxa"/>
            <w:tcMar/>
          </w:tcPr>
          <w:p w:rsidR="1D0F4AE1" w:rsidP="1D0F4AE1" w:rsidRDefault="1D0F4AE1" w14:paraId="7EFAAAF3" w14:textId="403E7EC0">
            <w:pPr>
              <w:spacing w:before="0" w:beforeAutospacing="off" w:after="0" w:afterAutospacing="off"/>
              <w:jc w:val="center"/>
              <w:rPr>
                <w:rFonts w:ascii="Arial" w:hAnsi="Arial" w:eastAsia="Arial" w:cs="Arial"/>
                <w:b w:val="1"/>
                <w:bCs w:val="1"/>
              </w:rPr>
            </w:pPr>
            <w:r w:rsidRPr="1D0F4AE1" w:rsidR="1D0F4AE1">
              <w:rPr>
                <w:rFonts w:ascii="Arial" w:hAnsi="Arial" w:eastAsia="Arial" w:cs="Arial"/>
                <w:b w:val="1"/>
                <w:bCs w:val="1"/>
              </w:rPr>
              <w:t>SOP Adjustment</w:t>
            </w:r>
          </w:p>
        </w:tc>
        <w:tc>
          <w:tcPr>
            <w:tcW w:w="2433" w:type="dxa"/>
            <w:tcMar/>
          </w:tcPr>
          <w:p w:rsidR="1D0F4AE1" w:rsidP="1D0F4AE1" w:rsidRDefault="1D0F4AE1" w14:paraId="3391A446" w14:textId="6FDB75E6">
            <w:pPr>
              <w:spacing w:before="0" w:beforeAutospacing="off" w:after="0" w:afterAutospacing="off"/>
              <w:jc w:val="center"/>
              <w:rPr>
                <w:rFonts w:ascii="Arial" w:hAnsi="Arial" w:eastAsia="Arial" w:cs="Arial"/>
                <w:b w:val="1"/>
                <w:bCs w:val="1"/>
              </w:rPr>
            </w:pPr>
            <w:r w:rsidRPr="1D0F4AE1" w:rsidR="1D0F4AE1">
              <w:rPr>
                <w:rFonts w:ascii="Arial" w:hAnsi="Arial" w:eastAsia="Arial" w:cs="Arial"/>
                <w:b w:val="1"/>
                <w:bCs w:val="1"/>
              </w:rPr>
              <w:t>Cultural Alignment</w:t>
            </w:r>
          </w:p>
        </w:tc>
        <w:tc>
          <w:tcPr>
            <w:tcW w:w="2537" w:type="dxa"/>
            <w:tcMar/>
          </w:tcPr>
          <w:p w:rsidR="1D0F4AE1" w:rsidP="1D0F4AE1" w:rsidRDefault="1D0F4AE1" w14:paraId="753FB0A5" w14:textId="7D528664">
            <w:pPr>
              <w:spacing w:before="0" w:beforeAutospacing="off" w:after="0" w:afterAutospacing="off"/>
              <w:jc w:val="center"/>
              <w:rPr>
                <w:rFonts w:ascii="Arial" w:hAnsi="Arial" w:eastAsia="Arial" w:cs="Arial"/>
                <w:b w:val="1"/>
                <w:bCs w:val="1"/>
              </w:rPr>
            </w:pPr>
            <w:r w:rsidRPr="1D0F4AE1" w:rsidR="1D0F4AE1">
              <w:rPr>
                <w:rFonts w:ascii="Arial" w:hAnsi="Arial" w:eastAsia="Arial" w:cs="Arial"/>
                <w:b w:val="1"/>
                <w:bCs w:val="1"/>
              </w:rPr>
              <w:t>Expected Benefit</w:t>
            </w:r>
          </w:p>
        </w:tc>
      </w:tr>
      <w:tr w:rsidR="1D0F4AE1" w:rsidTr="1D0F4AE1" w14:paraId="0EC93086">
        <w:trPr>
          <w:trHeight w:val="300"/>
        </w:trPr>
        <w:tc>
          <w:tcPr>
            <w:tcW w:w="1815" w:type="dxa"/>
            <w:tcMar/>
          </w:tcPr>
          <w:p w:rsidR="1D0F4AE1" w:rsidP="1D0F4AE1" w:rsidRDefault="1D0F4AE1" w14:paraId="479E1ABC" w14:textId="269D7A08">
            <w:pPr>
              <w:spacing w:before="0" w:beforeAutospacing="off" w:after="0" w:afterAutospacing="off"/>
              <w:rPr>
                <w:rFonts w:ascii="Arial" w:hAnsi="Arial" w:eastAsia="Arial" w:cs="Arial"/>
                <w:b w:val="1"/>
                <w:bCs w:val="1"/>
              </w:rPr>
            </w:pPr>
            <w:r w:rsidRPr="1D0F4AE1" w:rsidR="1D0F4AE1">
              <w:rPr>
                <w:rFonts w:ascii="Arial" w:hAnsi="Arial" w:eastAsia="Arial" w:cs="Arial"/>
                <w:b w:val="1"/>
                <w:bCs w:val="1"/>
              </w:rPr>
              <w:t>Ownership Advantage</w:t>
            </w:r>
          </w:p>
        </w:tc>
        <w:tc>
          <w:tcPr>
            <w:tcW w:w="2351" w:type="dxa"/>
            <w:tcMar/>
          </w:tcPr>
          <w:p w:rsidR="1D0F4AE1" w:rsidP="1D0F4AE1" w:rsidRDefault="1D0F4AE1" w14:paraId="7946772F" w14:textId="5FF01DA7">
            <w:pPr>
              <w:spacing w:before="0" w:beforeAutospacing="off" w:after="0" w:afterAutospacing="off"/>
              <w:rPr>
                <w:rFonts w:ascii="Arial" w:hAnsi="Arial" w:eastAsia="Arial" w:cs="Arial"/>
              </w:rPr>
            </w:pPr>
            <w:r w:rsidRPr="1D0F4AE1" w:rsidR="1D0F4AE1">
              <w:rPr>
                <w:rFonts w:ascii="Arial" w:hAnsi="Arial" w:eastAsia="Arial" w:cs="Arial"/>
              </w:rPr>
              <w:t>Localized decision-making and management</w:t>
            </w:r>
          </w:p>
        </w:tc>
        <w:tc>
          <w:tcPr>
            <w:tcW w:w="2433" w:type="dxa"/>
            <w:tcMar/>
          </w:tcPr>
          <w:p w:rsidR="1D0F4AE1" w:rsidP="1D0F4AE1" w:rsidRDefault="1D0F4AE1" w14:paraId="12CA2385" w14:textId="2286766E">
            <w:pPr>
              <w:spacing w:before="0" w:beforeAutospacing="off" w:after="0" w:afterAutospacing="off"/>
              <w:rPr>
                <w:rFonts w:ascii="Arial" w:hAnsi="Arial" w:eastAsia="Arial" w:cs="Arial"/>
              </w:rPr>
            </w:pPr>
            <w:r w:rsidRPr="1D0F4AE1" w:rsidR="1D0F4AE1">
              <w:rPr>
                <w:rFonts w:ascii="Arial" w:hAnsi="Arial" w:eastAsia="Arial" w:cs="Arial"/>
              </w:rPr>
              <w:t>Addresses high power distance and hierarchy</w:t>
            </w:r>
          </w:p>
        </w:tc>
        <w:tc>
          <w:tcPr>
            <w:tcW w:w="2537" w:type="dxa"/>
            <w:tcMar/>
          </w:tcPr>
          <w:p w:rsidR="1D0F4AE1" w:rsidP="1D0F4AE1" w:rsidRDefault="1D0F4AE1" w14:paraId="2A34D4B3" w14:textId="57291903">
            <w:pPr>
              <w:spacing w:before="0" w:beforeAutospacing="off" w:after="0" w:afterAutospacing="off"/>
              <w:rPr>
                <w:rFonts w:ascii="Arial" w:hAnsi="Arial" w:eastAsia="Arial" w:cs="Arial"/>
              </w:rPr>
            </w:pPr>
            <w:r w:rsidRPr="1D0F4AE1" w:rsidR="1D0F4AE1">
              <w:rPr>
                <w:rFonts w:ascii="Arial" w:hAnsi="Arial" w:eastAsia="Arial" w:cs="Arial"/>
              </w:rPr>
              <w:t>Improves responsiveness and trust</w:t>
            </w:r>
          </w:p>
        </w:tc>
      </w:tr>
      <w:tr w:rsidR="1D0F4AE1" w:rsidTr="1D0F4AE1" w14:paraId="32B18708">
        <w:trPr>
          <w:trHeight w:val="300"/>
        </w:trPr>
        <w:tc>
          <w:tcPr>
            <w:tcW w:w="1815" w:type="dxa"/>
            <w:tcMar/>
          </w:tcPr>
          <w:p w:rsidR="1D0F4AE1" w:rsidP="1D0F4AE1" w:rsidRDefault="1D0F4AE1" w14:paraId="2B1C4A50" w14:textId="188A0736">
            <w:pPr>
              <w:spacing w:before="0" w:beforeAutospacing="off" w:after="0" w:afterAutospacing="off"/>
              <w:rPr>
                <w:rFonts w:ascii="Arial" w:hAnsi="Arial" w:eastAsia="Arial" w:cs="Arial"/>
                <w:b w:val="1"/>
                <w:bCs w:val="1"/>
              </w:rPr>
            </w:pPr>
            <w:r w:rsidRPr="1D0F4AE1" w:rsidR="1D0F4AE1">
              <w:rPr>
                <w:rFonts w:ascii="Arial" w:hAnsi="Arial" w:eastAsia="Arial" w:cs="Arial"/>
                <w:b w:val="1"/>
                <w:bCs w:val="1"/>
              </w:rPr>
              <w:t>Location Advantage</w:t>
            </w:r>
          </w:p>
        </w:tc>
        <w:tc>
          <w:tcPr>
            <w:tcW w:w="2351" w:type="dxa"/>
            <w:tcMar/>
          </w:tcPr>
          <w:p w:rsidR="1D0F4AE1" w:rsidP="1D0F4AE1" w:rsidRDefault="1D0F4AE1" w14:paraId="12FC3ABD" w14:textId="790011CD">
            <w:pPr>
              <w:spacing w:before="0" w:beforeAutospacing="off" w:after="0" w:afterAutospacing="off"/>
              <w:rPr>
                <w:rFonts w:ascii="Arial" w:hAnsi="Arial" w:eastAsia="Arial" w:cs="Arial"/>
              </w:rPr>
            </w:pPr>
            <w:r w:rsidRPr="1D0F4AE1" w:rsidR="1D0F4AE1">
              <w:rPr>
                <w:rFonts w:ascii="Arial" w:hAnsi="Arial" w:eastAsia="Arial" w:cs="Arial"/>
              </w:rPr>
              <w:t>Cultural customization of product &amp; marketing SOPs</w:t>
            </w:r>
          </w:p>
        </w:tc>
        <w:tc>
          <w:tcPr>
            <w:tcW w:w="2433" w:type="dxa"/>
            <w:tcMar/>
          </w:tcPr>
          <w:p w:rsidR="1D0F4AE1" w:rsidP="1D0F4AE1" w:rsidRDefault="1D0F4AE1" w14:paraId="2EA4344D" w14:textId="2030E469">
            <w:pPr>
              <w:spacing w:before="0" w:beforeAutospacing="off" w:after="0" w:afterAutospacing="off"/>
              <w:rPr>
                <w:rFonts w:ascii="Arial" w:hAnsi="Arial" w:eastAsia="Arial" w:cs="Arial"/>
              </w:rPr>
            </w:pPr>
            <w:r w:rsidRPr="1D0F4AE1" w:rsidR="1D0F4AE1">
              <w:rPr>
                <w:rFonts w:ascii="Arial" w:hAnsi="Arial" w:eastAsia="Arial" w:cs="Arial"/>
              </w:rPr>
              <w:t>Matches collectivist and family-oriented values</w:t>
            </w:r>
          </w:p>
        </w:tc>
        <w:tc>
          <w:tcPr>
            <w:tcW w:w="2537" w:type="dxa"/>
            <w:tcMar/>
          </w:tcPr>
          <w:p w:rsidR="1D0F4AE1" w:rsidP="1D0F4AE1" w:rsidRDefault="1D0F4AE1" w14:paraId="0AE0E384" w14:textId="54EBEDA5">
            <w:pPr>
              <w:spacing w:before="0" w:beforeAutospacing="off" w:after="0" w:afterAutospacing="off"/>
              <w:rPr>
                <w:rFonts w:ascii="Arial" w:hAnsi="Arial" w:eastAsia="Arial" w:cs="Arial"/>
              </w:rPr>
            </w:pPr>
            <w:r w:rsidRPr="1D0F4AE1" w:rsidR="1D0F4AE1">
              <w:rPr>
                <w:rFonts w:ascii="Arial" w:hAnsi="Arial" w:eastAsia="Arial" w:cs="Arial"/>
              </w:rPr>
              <w:t>Enhances consumer relevance and loyalty</w:t>
            </w:r>
          </w:p>
        </w:tc>
      </w:tr>
      <w:tr w:rsidR="1D0F4AE1" w:rsidTr="1D0F4AE1" w14:paraId="7E9B5B85">
        <w:trPr>
          <w:trHeight w:val="300"/>
        </w:trPr>
        <w:tc>
          <w:tcPr>
            <w:tcW w:w="1815" w:type="dxa"/>
            <w:tcMar/>
          </w:tcPr>
          <w:p w:rsidR="1D0F4AE1" w:rsidP="1D0F4AE1" w:rsidRDefault="1D0F4AE1" w14:paraId="16A86AD8" w14:textId="2BACB56E">
            <w:pPr>
              <w:spacing w:before="0" w:beforeAutospacing="off" w:after="0" w:afterAutospacing="off"/>
              <w:rPr>
                <w:rFonts w:ascii="Arial" w:hAnsi="Arial" w:eastAsia="Arial" w:cs="Arial"/>
                <w:b w:val="1"/>
                <w:bCs w:val="1"/>
              </w:rPr>
            </w:pPr>
            <w:r w:rsidRPr="1D0F4AE1" w:rsidR="1D0F4AE1">
              <w:rPr>
                <w:rFonts w:ascii="Arial" w:hAnsi="Arial" w:eastAsia="Arial" w:cs="Arial"/>
                <w:b w:val="1"/>
                <w:bCs w:val="1"/>
              </w:rPr>
              <w:t>Internalization Advantage</w:t>
            </w:r>
          </w:p>
        </w:tc>
        <w:tc>
          <w:tcPr>
            <w:tcW w:w="2351" w:type="dxa"/>
            <w:tcMar/>
          </w:tcPr>
          <w:p w:rsidR="1D0F4AE1" w:rsidP="1D0F4AE1" w:rsidRDefault="1D0F4AE1" w14:paraId="55BEA114" w14:textId="77F2E6F0">
            <w:pPr>
              <w:spacing w:before="0" w:beforeAutospacing="off" w:after="0" w:afterAutospacing="off"/>
              <w:rPr>
                <w:rFonts w:ascii="Arial" w:hAnsi="Arial" w:eastAsia="Arial" w:cs="Arial"/>
              </w:rPr>
            </w:pPr>
            <w:r w:rsidRPr="1D0F4AE1" w:rsidR="1D0F4AE1">
              <w:rPr>
                <w:rFonts w:ascii="Arial" w:hAnsi="Arial" w:eastAsia="Arial" w:cs="Arial"/>
              </w:rPr>
              <w:t>Quality &amp; supply chain redesign</w:t>
            </w:r>
          </w:p>
        </w:tc>
        <w:tc>
          <w:tcPr>
            <w:tcW w:w="2433" w:type="dxa"/>
            <w:tcMar/>
          </w:tcPr>
          <w:p w:rsidR="1D0F4AE1" w:rsidP="1D0F4AE1" w:rsidRDefault="1D0F4AE1" w14:paraId="156A6124" w14:textId="1DA6C83E">
            <w:pPr>
              <w:spacing w:before="0" w:beforeAutospacing="off" w:after="0" w:afterAutospacing="off"/>
              <w:rPr>
                <w:rFonts w:ascii="Arial" w:hAnsi="Arial" w:eastAsia="Arial" w:cs="Arial"/>
              </w:rPr>
            </w:pPr>
            <w:r w:rsidRPr="1D0F4AE1" w:rsidR="1D0F4AE1">
              <w:rPr>
                <w:rFonts w:ascii="Arial" w:hAnsi="Arial" w:eastAsia="Arial" w:cs="Arial"/>
              </w:rPr>
              <w:t>Balances control with relational collaboration</w:t>
            </w:r>
          </w:p>
        </w:tc>
        <w:tc>
          <w:tcPr>
            <w:tcW w:w="2537" w:type="dxa"/>
            <w:tcMar/>
          </w:tcPr>
          <w:p w:rsidR="1D0F4AE1" w:rsidP="1D0F4AE1" w:rsidRDefault="1D0F4AE1" w14:paraId="0201016B" w14:textId="6DF8D7B8">
            <w:pPr>
              <w:spacing w:before="0" w:beforeAutospacing="off" w:after="0" w:afterAutospacing="off"/>
              <w:rPr>
                <w:rFonts w:ascii="Arial" w:hAnsi="Arial" w:eastAsia="Arial" w:cs="Arial"/>
              </w:rPr>
            </w:pPr>
            <w:r w:rsidRPr="1D0F4AE1" w:rsidR="1D0F4AE1">
              <w:rPr>
                <w:rFonts w:ascii="Arial" w:hAnsi="Arial" w:eastAsia="Arial" w:cs="Arial"/>
              </w:rPr>
              <w:t>Maintains brand integrity and supply resilience</w:t>
            </w:r>
          </w:p>
        </w:tc>
      </w:tr>
    </w:tbl>
    <w:p w:rsidR="1D0F4AE1" w:rsidP="1D0F4AE1" w:rsidRDefault="1D0F4AE1" w14:paraId="180D0B5C" w14:textId="490035D4">
      <w:pPr>
        <w:pStyle w:val="Normal"/>
        <w:rPr>
          <w:rFonts w:ascii="Arial" w:hAnsi="Arial" w:eastAsia="Arial" w:cs="Arial"/>
          <w:b w:val="1"/>
          <w:bCs w:val="1"/>
          <w:noProof w:val="0"/>
          <w:sz w:val="24"/>
          <w:szCs w:val="24"/>
          <w:lang w:val="en-GB"/>
        </w:rPr>
      </w:pPr>
    </w:p>
    <w:p w:rsidR="436A4200" w:rsidP="436A4200" w:rsidRDefault="436A4200" w14:paraId="2E708BA3" w14:textId="4393F7CC">
      <w:pPr>
        <w:pStyle w:val="Normal"/>
        <w:rPr>
          <w:rFonts w:ascii="Arial" w:hAnsi="Arial" w:eastAsia="Arial" w:cs="Arial"/>
          <w:b w:val="1"/>
          <w:bCs w:val="1"/>
          <w:u w:val="single"/>
        </w:rPr>
      </w:pPr>
    </w:p>
    <w:p w:rsidR="436A4200" w:rsidP="1D0F4AE1" w:rsidRDefault="436A4200" w14:paraId="1E05EE9D" w14:textId="1F025033">
      <w:pPr/>
      <w:r w:rsidRPr="1D0F4AE1" w:rsidR="6E7EF80C">
        <w:rPr>
          <w:rFonts w:ascii="Arial" w:hAnsi="Arial" w:eastAsia="Arial" w:cs="Arial"/>
          <w:noProof w:val="0"/>
          <w:sz w:val="24"/>
          <w:szCs w:val="24"/>
          <w:lang w:val="en-GB"/>
        </w:rPr>
        <w:t>Nestlé needs to switch from a strictly standardised model to a hybrid SOP system that combines local realities with international best practices if it hopes to maintain long-term success in India. Nestlé can strike a balance between its OLI advantages and India's distinct cultural and economic environment by localising managerial decision-making, incorporating cultural intelligence into product and marketing processes, and revamping supply chain and quality assurance systems.</w:t>
      </w:r>
    </w:p>
    <w:p w:rsidR="436A4200" w:rsidP="436A4200" w:rsidRDefault="436A4200" w14:paraId="4840AD15" w14:textId="3035B104">
      <w:pPr>
        <w:pStyle w:val="Normal"/>
      </w:pPr>
      <w:r w:rsidRPr="1D0F4AE1" w:rsidR="6E7EF80C">
        <w:rPr>
          <w:rFonts w:ascii="Arial" w:hAnsi="Arial" w:eastAsia="Arial" w:cs="Arial"/>
          <w:noProof w:val="0"/>
          <w:sz w:val="24"/>
          <w:szCs w:val="24"/>
          <w:lang w:val="en-GB"/>
        </w:rPr>
        <w:t xml:space="preserve">Success in developing nations like India </w:t>
      </w:r>
      <w:r w:rsidRPr="1D0F4AE1" w:rsidR="317D3E2A">
        <w:rPr>
          <w:rFonts w:ascii="Arial" w:hAnsi="Arial" w:eastAsia="Arial" w:cs="Arial"/>
          <w:noProof w:val="0"/>
          <w:sz w:val="24"/>
          <w:szCs w:val="24"/>
          <w:lang w:val="en-GB"/>
        </w:rPr>
        <w:t>hinges</w:t>
      </w:r>
      <w:r w:rsidRPr="1D0F4AE1" w:rsidR="6E7EF80C">
        <w:rPr>
          <w:rFonts w:ascii="Arial" w:hAnsi="Arial" w:eastAsia="Arial" w:cs="Arial"/>
          <w:noProof w:val="0"/>
          <w:sz w:val="24"/>
          <w:szCs w:val="24"/>
          <w:lang w:val="en-GB"/>
        </w:rPr>
        <w:t xml:space="preserve"> on contextualising international standards—fusing Indian adaptability and relationship-</w:t>
      </w:r>
      <w:r w:rsidRPr="1D0F4AE1" w:rsidR="41976990">
        <w:rPr>
          <w:rFonts w:ascii="Arial" w:hAnsi="Arial" w:eastAsia="Arial" w:cs="Arial"/>
          <w:noProof w:val="0"/>
          <w:sz w:val="24"/>
          <w:szCs w:val="24"/>
          <w:lang w:val="en-GB"/>
        </w:rPr>
        <w:t>oriented Ness</w:t>
      </w:r>
      <w:r w:rsidRPr="1D0F4AE1" w:rsidR="6E7EF80C">
        <w:rPr>
          <w:rFonts w:ascii="Arial" w:hAnsi="Arial" w:eastAsia="Arial" w:cs="Arial"/>
          <w:noProof w:val="0"/>
          <w:sz w:val="24"/>
          <w:szCs w:val="24"/>
          <w:lang w:val="en-GB"/>
        </w:rPr>
        <w:t xml:space="preserve"> with Swiss ethics and precision. Nestlé will be able to improve its competitiveness, safeguard its brand, and cultivate long-lasting trust with Indian stakeholders and customers thanks to these SOP changes.</w:t>
      </w:r>
    </w:p>
    <w:p w:rsidR="436A4200" w:rsidP="436A4200" w:rsidRDefault="436A4200" w14:paraId="741FB5FB" w14:textId="76060DB8">
      <w:pPr>
        <w:pStyle w:val="Normal"/>
        <w:rPr>
          <w:rFonts w:ascii="Arial" w:hAnsi="Arial" w:eastAsia="Arial" w:cs="Arial"/>
          <w:b w:val="1"/>
          <w:bCs w:val="1"/>
          <w:u w:val="single"/>
        </w:rPr>
      </w:pPr>
    </w:p>
    <w:p w:rsidR="436A4200" w:rsidP="436A4200" w:rsidRDefault="436A4200" w14:paraId="708D0A84" w14:textId="210F7508">
      <w:pPr>
        <w:pStyle w:val="Normal"/>
        <w:rPr>
          <w:rFonts w:ascii="Arial" w:hAnsi="Arial" w:eastAsia="Arial" w:cs="Arial"/>
          <w:b w:val="1"/>
          <w:bCs w:val="1"/>
          <w:u w:val="single"/>
        </w:rPr>
      </w:pPr>
      <w:r w:rsidRPr="1D0F4AE1" w:rsidR="57D8E768">
        <w:rPr>
          <w:rFonts w:ascii="Arial" w:hAnsi="Arial" w:eastAsia="Arial" w:cs="Arial"/>
          <w:b w:val="1"/>
          <w:bCs w:val="1"/>
          <w:u w:val="single"/>
        </w:rPr>
        <w:t>6. conclusion</w:t>
      </w:r>
    </w:p>
    <w:p w:rsidR="3A735CD4" w:rsidP="1D0F4AE1" w:rsidRDefault="3A735CD4" w14:paraId="1E1EBC92" w14:textId="22220723">
      <w:pPr>
        <w:pStyle w:val="Normal"/>
      </w:pPr>
      <w:r w:rsidRPr="1D0F4AE1" w:rsidR="3A735CD4">
        <w:rPr>
          <w:rFonts w:ascii="Arial" w:hAnsi="Arial" w:eastAsia="Arial" w:cs="Arial"/>
          <w:noProof w:val="0"/>
          <w:sz w:val="24"/>
          <w:szCs w:val="24"/>
          <w:lang w:val="en-GB"/>
        </w:rPr>
        <w:t xml:space="preserve">One of the most well-known instances of a truly global multinational company is Nestlé S.A., which effectively blends local awareness with global efficiency. Nestlé's success is a result of its strong ownership advantages, particularly its global brand reputation, innovative capabilities, and experienced management systems. The company has its headquarters in Switzerland and </w:t>
      </w:r>
      <w:r w:rsidRPr="1D0F4AE1" w:rsidR="3A735CD4">
        <w:rPr>
          <w:rFonts w:ascii="Arial" w:hAnsi="Arial" w:eastAsia="Arial" w:cs="Arial"/>
          <w:noProof w:val="0"/>
          <w:sz w:val="24"/>
          <w:szCs w:val="24"/>
          <w:lang w:val="en-GB"/>
        </w:rPr>
        <w:t>operates</w:t>
      </w:r>
      <w:r w:rsidRPr="1D0F4AE1" w:rsidR="3A735CD4">
        <w:rPr>
          <w:rFonts w:ascii="Arial" w:hAnsi="Arial" w:eastAsia="Arial" w:cs="Arial"/>
          <w:noProof w:val="0"/>
          <w:sz w:val="24"/>
          <w:szCs w:val="24"/>
          <w:lang w:val="en-GB"/>
        </w:rPr>
        <w:t xml:space="preserve"> in more than 190 countries, including important emerging markets like India (Dunning, 1988; Müller, 2021). This paper has </w:t>
      </w:r>
      <w:r w:rsidRPr="1D0F4AE1" w:rsidR="3A735CD4">
        <w:rPr>
          <w:rFonts w:ascii="Arial" w:hAnsi="Arial" w:eastAsia="Arial" w:cs="Arial"/>
          <w:noProof w:val="0"/>
          <w:sz w:val="24"/>
          <w:szCs w:val="24"/>
          <w:lang w:val="en-GB"/>
        </w:rPr>
        <w:t>demonstrated</w:t>
      </w:r>
      <w:r w:rsidRPr="1D0F4AE1" w:rsidR="3A735CD4">
        <w:rPr>
          <w:rFonts w:ascii="Arial" w:hAnsi="Arial" w:eastAsia="Arial" w:cs="Arial"/>
          <w:noProof w:val="0"/>
          <w:sz w:val="24"/>
          <w:szCs w:val="24"/>
          <w:lang w:val="en-GB"/>
        </w:rPr>
        <w:t xml:space="preserve"> how Nestlé efficiently uses its resources to </w:t>
      </w:r>
      <w:r w:rsidRPr="1D0F4AE1" w:rsidR="3A735CD4">
        <w:rPr>
          <w:rFonts w:ascii="Arial" w:hAnsi="Arial" w:eastAsia="Arial" w:cs="Arial"/>
          <w:noProof w:val="0"/>
          <w:sz w:val="24"/>
          <w:szCs w:val="24"/>
          <w:lang w:val="en-GB"/>
        </w:rPr>
        <w:t>establish</w:t>
      </w:r>
      <w:r w:rsidRPr="1D0F4AE1" w:rsidR="3A735CD4">
        <w:rPr>
          <w:rFonts w:ascii="Arial" w:hAnsi="Arial" w:eastAsia="Arial" w:cs="Arial"/>
          <w:noProof w:val="0"/>
          <w:sz w:val="24"/>
          <w:szCs w:val="24"/>
          <w:lang w:val="en-GB"/>
        </w:rPr>
        <w:t xml:space="preserve"> a competitive position globally via the prism of the OLI framework. The business enjoys unique location advantages in India, including a robust agricultural base and access to a sizable and varied consumer market (Dunning, 1998; World Bank, 2024). Its advantages in internalisation also enable it to preserve its brand identity internationally and keep control over the quality of its products. However, due to cultural differences between India's collectivist and hierarchical business environment and Switzerland's individualistic and egalitarian culture (Hofstede Insights, 2025; Kumar &amp; Jain, 2020), Nestlé needs to adjust </w:t>
      </w:r>
      <w:r w:rsidRPr="1D0F4AE1" w:rsidR="06C95F07">
        <w:rPr>
          <w:rFonts w:ascii="Arial" w:hAnsi="Arial" w:eastAsia="Arial" w:cs="Arial"/>
          <w:noProof w:val="0"/>
          <w:sz w:val="24"/>
          <w:szCs w:val="24"/>
          <w:lang w:val="en-GB"/>
        </w:rPr>
        <w:t>to</w:t>
      </w:r>
      <w:r w:rsidRPr="1D0F4AE1" w:rsidR="3A735CD4">
        <w:rPr>
          <w:rFonts w:ascii="Arial" w:hAnsi="Arial" w:eastAsia="Arial" w:cs="Arial"/>
          <w:noProof w:val="0"/>
          <w:sz w:val="24"/>
          <w:szCs w:val="24"/>
          <w:lang w:val="en-GB"/>
        </w:rPr>
        <w:t xml:space="preserve"> </w:t>
      </w:r>
      <w:r w:rsidRPr="1D0F4AE1" w:rsidR="3A735CD4">
        <w:rPr>
          <w:rFonts w:ascii="Arial" w:hAnsi="Arial" w:eastAsia="Arial" w:cs="Arial"/>
          <w:noProof w:val="0"/>
          <w:sz w:val="24"/>
          <w:szCs w:val="24"/>
          <w:lang w:val="en-GB"/>
        </w:rPr>
        <w:t>establish</w:t>
      </w:r>
      <w:r w:rsidRPr="1D0F4AE1" w:rsidR="3A735CD4">
        <w:rPr>
          <w:rFonts w:ascii="Arial" w:hAnsi="Arial" w:eastAsia="Arial" w:cs="Arial"/>
          <w:noProof w:val="0"/>
          <w:sz w:val="24"/>
          <w:szCs w:val="24"/>
          <w:lang w:val="en-GB"/>
        </w:rPr>
        <w:t xml:space="preserve"> a meaningful connection with local employees and customers.</w:t>
      </w:r>
      <w:r w:rsidRPr="1D0F4AE1" w:rsidR="7B36F750">
        <w:rPr>
          <w:rFonts w:ascii="Arial" w:hAnsi="Arial" w:eastAsia="Arial" w:cs="Arial"/>
          <w:noProof w:val="0"/>
          <w:sz w:val="24"/>
          <w:szCs w:val="24"/>
          <w:lang w:val="en-GB"/>
        </w:rPr>
        <w:t xml:space="preserve"> </w:t>
      </w:r>
      <w:r w:rsidRPr="1D0F4AE1" w:rsidR="7B36F750">
        <w:rPr>
          <w:rFonts w:ascii="Arial" w:hAnsi="Arial" w:eastAsia="Arial" w:cs="Arial"/>
          <w:noProof w:val="0"/>
          <w:sz w:val="24"/>
          <w:szCs w:val="24"/>
          <w:lang w:val="en-GB"/>
        </w:rPr>
        <w:t xml:space="preserve">Nestlé should keep improving its Standard Operating Procedures (SOPs) by giving local leadership more authority, customising </w:t>
      </w:r>
      <w:r w:rsidRPr="1D0F4AE1" w:rsidR="0965CE36">
        <w:rPr>
          <w:rFonts w:ascii="Arial" w:hAnsi="Arial" w:eastAsia="Arial" w:cs="Arial"/>
          <w:noProof w:val="0"/>
          <w:sz w:val="24"/>
          <w:szCs w:val="24"/>
          <w:lang w:val="en-GB"/>
        </w:rPr>
        <w:t>goods,</w:t>
      </w:r>
      <w:r w:rsidRPr="1D0F4AE1" w:rsidR="7B36F750">
        <w:rPr>
          <w:rFonts w:ascii="Arial" w:hAnsi="Arial" w:eastAsia="Arial" w:cs="Arial"/>
          <w:noProof w:val="0"/>
          <w:sz w:val="24"/>
          <w:szCs w:val="24"/>
          <w:lang w:val="en-GB"/>
        </w:rPr>
        <w:t xml:space="preserve"> and marketing tactics to suit regional tastes, and reworking supply chain processes to accommodate India's distinct business climate </w:t>
      </w:r>
      <w:r w:rsidRPr="1D0F4AE1" w:rsidR="2401A79F">
        <w:rPr>
          <w:rFonts w:ascii="Arial" w:hAnsi="Arial" w:eastAsia="Arial" w:cs="Arial"/>
          <w:noProof w:val="0"/>
          <w:sz w:val="24"/>
          <w:szCs w:val="24"/>
          <w:lang w:val="en-GB"/>
        </w:rPr>
        <w:t>to</w:t>
      </w:r>
      <w:r w:rsidRPr="1D0F4AE1" w:rsidR="7B36F750">
        <w:rPr>
          <w:rFonts w:ascii="Arial" w:hAnsi="Arial" w:eastAsia="Arial" w:cs="Arial"/>
          <w:noProof w:val="0"/>
          <w:sz w:val="24"/>
          <w:szCs w:val="24"/>
          <w:lang w:val="en-GB"/>
        </w:rPr>
        <w:t xml:space="preserve"> guarantee long-term success.</w:t>
      </w:r>
    </w:p>
    <w:p w:rsidR="7B36F750" w:rsidP="1D0F4AE1" w:rsidRDefault="7B36F750" w14:paraId="24FD2CB4" w14:textId="798AAD6D">
      <w:pPr>
        <w:pStyle w:val="Normal"/>
        <w:rPr>
          <w:rFonts w:ascii="Arial" w:hAnsi="Arial" w:eastAsia="Arial" w:cs="Arial"/>
          <w:noProof w:val="0"/>
          <w:sz w:val="24"/>
          <w:szCs w:val="24"/>
          <w:lang w:val="en-GB"/>
        </w:rPr>
      </w:pPr>
      <w:r w:rsidRPr="1D0F4AE1" w:rsidR="7B36F750">
        <w:rPr>
          <w:rFonts w:ascii="Arial" w:hAnsi="Arial" w:eastAsia="Arial" w:cs="Arial"/>
          <w:noProof w:val="0"/>
          <w:sz w:val="24"/>
          <w:szCs w:val="24"/>
          <w:lang w:val="en-GB"/>
        </w:rPr>
        <w:t xml:space="preserve">The capacity of Nestlé to combine Swiss accuracy with Indian flexibility will </w:t>
      </w:r>
      <w:r w:rsidRPr="1D0F4AE1" w:rsidR="16121A61">
        <w:rPr>
          <w:rFonts w:ascii="Arial" w:hAnsi="Arial" w:eastAsia="Arial" w:cs="Arial"/>
          <w:noProof w:val="0"/>
          <w:sz w:val="24"/>
          <w:szCs w:val="24"/>
          <w:lang w:val="en-GB"/>
        </w:rPr>
        <w:t>determine</w:t>
      </w:r>
      <w:r w:rsidRPr="1D0F4AE1" w:rsidR="7B36F750">
        <w:rPr>
          <w:rFonts w:ascii="Arial" w:hAnsi="Arial" w:eastAsia="Arial" w:cs="Arial"/>
          <w:noProof w:val="0"/>
          <w:sz w:val="24"/>
          <w:szCs w:val="24"/>
          <w:lang w:val="en-GB"/>
        </w:rPr>
        <w:t xml:space="preserve"> its long-term success in </w:t>
      </w:r>
      <w:r w:rsidRPr="1D0F4AE1" w:rsidR="7B36F750">
        <w:rPr>
          <w:rFonts w:ascii="Arial" w:hAnsi="Arial" w:eastAsia="Arial" w:cs="Arial"/>
          <w:noProof w:val="0"/>
          <w:sz w:val="24"/>
          <w:szCs w:val="24"/>
          <w:lang w:val="en-GB"/>
        </w:rPr>
        <w:t>emerging</w:t>
      </w:r>
      <w:r w:rsidRPr="1D0F4AE1" w:rsidR="7B36F750">
        <w:rPr>
          <w:rFonts w:ascii="Arial" w:hAnsi="Arial" w:eastAsia="Arial" w:cs="Arial"/>
          <w:noProof w:val="0"/>
          <w:sz w:val="24"/>
          <w:szCs w:val="24"/>
          <w:lang w:val="en-GB"/>
        </w:rPr>
        <w:t xml:space="preserve"> economies, guaranteeing that its operations stay both locally relevant and globally consistent.</w:t>
      </w:r>
    </w:p>
    <w:p w:rsidR="1D0F4AE1" w:rsidP="1D0F4AE1" w:rsidRDefault="1D0F4AE1" w14:paraId="60E7D3CE" w14:textId="6FDB1356">
      <w:pPr>
        <w:pStyle w:val="Normal"/>
        <w:rPr>
          <w:rFonts w:ascii="Arial" w:hAnsi="Arial" w:eastAsia="Arial" w:cs="Arial"/>
          <w:b w:val="1"/>
          <w:bCs w:val="1"/>
          <w:u w:val="single"/>
        </w:rPr>
      </w:pPr>
    </w:p>
    <w:p w:rsidR="1D0F4AE1" w:rsidP="1D0F4AE1" w:rsidRDefault="1D0F4AE1" w14:paraId="26BBB56F" w14:textId="497423B0">
      <w:pPr>
        <w:pStyle w:val="Normal"/>
        <w:rPr>
          <w:rFonts w:ascii="Arial" w:hAnsi="Arial" w:eastAsia="Arial" w:cs="Arial"/>
          <w:b w:val="1"/>
          <w:bCs w:val="1"/>
          <w:u w:val="single"/>
        </w:rPr>
      </w:pPr>
    </w:p>
    <w:p w:rsidR="1D0F4AE1" w:rsidP="1D0F4AE1" w:rsidRDefault="1D0F4AE1" w14:paraId="145BEC44" w14:textId="1CD85901">
      <w:pPr>
        <w:pStyle w:val="Normal"/>
        <w:rPr>
          <w:rFonts w:ascii="Arial" w:hAnsi="Arial" w:eastAsia="Arial" w:cs="Arial"/>
          <w:b w:val="1"/>
          <w:bCs w:val="1"/>
          <w:u w:val="single"/>
        </w:rPr>
      </w:pPr>
    </w:p>
    <w:p w:rsidR="1D0F4AE1" w:rsidP="1D0F4AE1" w:rsidRDefault="1D0F4AE1" w14:paraId="15FBE2F4" w14:textId="54D31C17">
      <w:pPr>
        <w:pStyle w:val="Normal"/>
        <w:rPr>
          <w:rFonts w:ascii="Arial" w:hAnsi="Arial" w:eastAsia="Arial" w:cs="Arial"/>
          <w:b w:val="1"/>
          <w:bCs w:val="1"/>
          <w:u w:val="single"/>
        </w:rPr>
      </w:pPr>
    </w:p>
    <w:p w:rsidR="1D0F4AE1" w:rsidP="1D0F4AE1" w:rsidRDefault="1D0F4AE1" w14:paraId="0C7E84BF" w14:textId="02E81472">
      <w:pPr>
        <w:pStyle w:val="Normal"/>
        <w:rPr>
          <w:rFonts w:ascii="Arial" w:hAnsi="Arial" w:eastAsia="Arial" w:cs="Arial"/>
          <w:b w:val="1"/>
          <w:bCs w:val="1"/>
          <w:u w:val="single"/>
        </w:rPr>
      </w:pPr>
    </w:p>
    <w:p w:rsidR="1D0F4AE1" w:rsidP="1D0F4AE1" w:rsidRDefault="1D0F4AE1" w14:paraId="325B3A75" w14:textId="4CD69649">
      <w:pPr>
        <w:pStyle w:val="Normal"/>
        <w:rPr>
          <w:rFonts w:ascii="Arial" w:hAnsi="Arial" w:eastAsia="Arial" w:cs="Arial"/>
          <w:b w:val="1"/>
          <w:bCs w:val="1"/>
          <w:u w:val="single"/>
        </w:rPr>
      </w:pPr>
    </w:p>
    <w:p w:rsidR="1D0F4AE1" w:rsidP="1D0F4AE1" w:rsidRDefault="1D0F4AE1" w14:paraId="45CF1B4F" w14:textId="6D635F0E">
      <w:pPr>
        <w:pStyle w:val="Normal"/>
        <w:rPr>
          <w:rFonts w:ascii="Arial" w:hAnsi="Arial" w:eastAsia="Arial" w:cs="Arial"/>
          <w:b w:val="1"/>
          <w:bCs w:val="1"/>
          <w:u w:val="single"/>
        </w:rPr>
      </w:pPr>
    </w:p>
    <w:p w:rsidR="1D0F4AE1" w:rsidP="1D0F4AE1" w:rsidRDefault="1D0F4AE1" w14:paraId="3CCA5583" w14:textId="433D7688">
      <w:pPr>
        <w:pStyle w:val="Normal"/>
        <w:rPr>
          <w:rFonts w:ascii="Arial" w:hAnsi="Arial" w:eastAsia="Arial" w:cs="Arial"/>
          <w:b w:val="1"/>
          <w:bCs w:val="1"/>
          <w:u w:val="single"/>
        </w:rPr>
      </w:pPr>
    </w:p>
    <w:p w:rsidR="1D0F4AE1" w:rsidP="1D0F4AE1" w:rsidRDefault="1D0F4AE1" w14:paraId="4D2A7B80" w14:textId="74B5DE3B">
      <w:pPr>
        <w:pStyle w:val="Normal"/>
        <w:rPr>
          <w:rFonts w:ascii="Arial" w:hAnsi="Arial" w:eastAsia="Arial" w:cs="Arial"/>
          <w:b w:val="1"/>
          <w:bCs w:val="1"/>
          <w:u w:val="single"/>
        </w:rPr>
      </w:pPr>
    </w:p>
    <w:p w:rsidR="1D0F4AE1" w:rsidP="1D0F4AE1" w:rsidRDefault="1D0F4AE1" w14:paraId="56841C5B" w14:textId="53E62BB3">
      <w:pPr>
        <w:pStyle w:val="Normal"/>
        <w:rPr>
          <w:rFonts w:ascii="Arial" w:hAnsi="Arial" w:eastAsia="Arial" w:cs="Arial"/>
          <w:b w:val="1"/>
          <w:bCs w:val="1"/>
          <w:u w:val="single"/>
        </w:rPr>
      </w:pPr>
    </w:p>
    <w:p w:rsidR="1D0F4AE1" w:rsidP="1D0F4AE1" w:rsidRDefault="1D0F4AE1" w14:paraId="5403122B" w14:textId="5F509FCE">
      <w:pPr>
        <w:pStyle w:val="Normal"/>
        <w:rPr>
          <w:rFonts w:ascii="Arial" w:hAnsi="Arial" w:eastAsia="Arial" w:cs="Arial"/>
          <w:b w:val="1"/>
          <w:bCs w:val="1"/>
          <w:u w:val="single"/>
        </w:rPr>
      </w:pPr>
    </w:p>
    <w:p w:rsidR="72A8C6B5" w:rsidP="436A4200" w:rsidRDefault="72A8C6B5" w14:paraId="28FCF36B" w14:textId="756ADDCD">
      <w:pPr>
        <w:pStyle w:val="Normal"/>
        <w:rPr>
          <w:rFonts w:ascii="Arial" w:hAnsi="Arial" w:eastAsia="Arial" w:cs="Arial"/>
          <w:b w:val="1"/>
          <w:bCs w:val="1"/>
          <w:u w:val="single"/>
        </w:rPr>
      </w:pPr>
      <w:r w:rsidRPr="1D0F4AE1" w:rsidR="7A6D7509">
        <w:rPr>
          <w:rFonts w:ascii="Arial" w:hAnsi="Arial" w:eastAsia="Arial" w:cs="Arial"/>
          <w:b w:val="1"/>
          <w:bCs w:val="1"/>
          <w:u w:val="single"/>
        </w:rPr>
        <w:t>References</w:t>
      </w:r>
      <w:r w:rsidRPr="1D0F4AE1" w:rsidR="3B4109D2">
        <w:rPr>
          <w:rFonts w:ascii="Arial" w:hAnsi="Arial" w:eastAsia="Arial" w:cs="Arial"/>
          <w:b w:val="1"/>
          <w:bCs w:val="1"/>
          <w:u w:val="single"/>
        </w:rPr>
        <w:t xml:space="preserve"> </w:t>
      </w:r>
    </w:p>
    <w:p w:rsidR="08E5019F" w:rsidP="1D0F4AE1" w:rsidRDefault="08E5019F" w14:paraId="72652FBD" w14:textId="2DDB0E92">
      <w:pPr>
        <w:spacing w:before="240" w:beforeAutospacing="off" w:after="240" w:afterAutospacing="off"/>
      </w:pPr>
      <w:r w:rsidRPr="1D0F4AE1" w:rsidR="08E5019F">
        <w:rPr>
          <w:rFonts w:ascii="Arial" w:hAnsi="Arial" w:eastAsia="Arial" w:cs="Arial"/>
          <w:b w:val="1"/>
          <w:bCs w:val="1"/>
          <w:noProof w:val="0"/>
          <w:sz w:val="24"/>
          <w:szCs w:val="24"/>
          <w:lang w:val="en-GB"/>
        </w:rPr>
        <w:t>Buckley, P.J. &amp; Casson, M.</w:t>
      </w:r>
      <w:r w:rsidRPr="1D0F4AE1" w:rsidR="08E5019F">
        <w:rPr>
          <w:rFonts w:ascii="Arial" w:hAnsi="Arial" w:eastAsia="Arial" w:cs="Arial"/>
          <w:noProof w:val="0"/>
          <w:sz w:val="24"/>
          <w:szCs w:val="24"/>
          <w:lang w:val="en-GB"/>
        </w:rPr>
        <w:t xml:space="preserve"> (2009) </w:t>
      </w:r>
      <w:r w:rsidRPr="1D0F4AE1" w:rsidR="08E5019F">
        <w:rPr>
          <w:rFonts w:ascii="Arial" w:hAnsi="Arial" w:eastAsia="Arial" w:cs="Arial"/>
          <w:i w:val="1"/>
          <w:iCs w:val="1"/>
          <w:noProof w:val="0"/>
          <w:sz w:val="24"/>
          <w:szCs w:val="24"/>
          <w:lang w:val="en-GB"/>
        </w:rPr>
        <w:t>The Multinational Enterprise Revisited: The Essential Buckley &amp; Casson.</w:t>
      </w:r>
      <w:r w:rsidRPr="1D0F4AE1" w:rsidR="08E5019F">
        <w:rPr>
          <w:rFonts w:ascii="Arial" w:hAnsi="Arial" w:eastAsia="Arial" w:cs="Arial"/>
          <w:noProof w:val="0"/>
          <w:sz w:val="24"/>
          <w:szCs w:val="24"/>
          <w:lang w:val="en-GB"/>
        </w:rPr>
        <w:t xml:space="preserve"> London: Palgrave Macmillan.</w:t>
      </w:r>
    </w:p>
    <w:p w:rsidR="08E5019F" w:rsidP="1D0F4AE1" w:rsidRDefault="08E5019F" w14:paraId="5CD7D902" w14:textId="62699217">
      <w:pPr>
        <w:spacing w:before="240" w:beforeAutospacing="off" w:after="240" w:afterAutospacing="off"/>
      </w:pPr>
      <w:r w:rsidRPr="1D0F4AE1" w:rsidR="08E5019F">
        <w:rPr>
          <w:rFonts w:ascii="Arial" w:hAnsi="Arial" w:eastAsia="Arial" w:cs="Arial"/>
          <w:b w:val="1"/>
          <w:bCs w:val="1"/>
          <w:noProof w:val="0"/>
          <w:sz w:val="24"/>
          <w:szCs w:val="24"/>
          <w:lang w:val="en-GB"/>
        </w:rPr>
        <w:t>Dunning, J.H.</w:t>
      </w:r>
      <w:r w:rsidRPr="1D0F4AE1" w:rsidR="08E5019F">
        <w:rPr>
          <w:rFonts w:ascii="Arial" w:hAnsi="Arial" w:eastAsia="Arial" w:cs="Arial"/>
          <w:noProof w:val="0"/>
          <w:sz w:val="24"/>
          <w:szCs w:val="24"/>
          <w:lang w:val="en-GB"/>
        </w:rPr>
        <w:t xml:space="preserve"> (1988) </w:t>
      </w:r>
      <w:r w:rsidRPr="1D0F4AE1" w:rsidR="08E5019F">
        <w:rPr>
          <w:rFonts w:ascii="Arial" w:hAnsi="Arial" w:eastAsia="Arial" w:cs="Arial"/>
          <w:i w:val="1"/>
          <w:iCs w:val="1"/>
          <w:noProof w:val="0"/>
          <w:sz w:val="24"/>
          <w:szCs w:val="24"/>
          <w:lang w:val="en-GB"/>
        </w:rPr>
        <w:t>Explaining International Production.</w:t>
      </w:r>
      <w:r w:rsidRPr="1D0F4AE1" w:rsidR="08E5019F">
        <w:rPr>
          <w:rFonts w:ascii="Arial" w:hAnsi="Arial" w:eastAsia="Arial" w:cs="Arial"/>
          <w:noProof w:val="0"/>
          <w:sz w:val="24"/>
          <w:szCs w:val="24"/>
          <w:lang w:val="en-GB"/>
        </w:rPr>
        <w:t xml:space="preserve"> London: Unwin Hyman.</w:t>
      </w:r>
    </w:p>
    <w:p w:rsidR="08E5019F" w:rsidP="1D0F4AE1" w:rsidRDefault="08E5019F" w14:paraId="60462827" w14:textId="5BCE3643">
      <w:pPr>
        <w:spacing w:before="240" w:beforeAutospacing="off" w:after="240" w:afterAutospacing="off"/>
      </w:pPr>
      <w:bookmarkStart w:name="_Int_RAKRhy2D" w:id="3785677"/>
      <w:r w:rsidRPr="1D0F4AE1" w:rsidR="08E5019F">
        <w:rPr>
          <w:rFonts w:ascii="Arial" w:hAnsi="Arial" w:eastAsia="Arial" w:cs="Arial"/>
          <w:b w:val="1"/>
          <w:bCs w:val="1"/>
          <w:noProof w:val="0"/>
          <w:sz w:val="24"/>
          <w:szCs w:val="24"/>
          <w:lang w:val="en-GB"/>
        </w:rPr>
        <w:t>Dunning, J.H.</w:t>
      </w:r>
      <w:r w:rsidRPr="1D0F4AE1" w:rsidR="08E5019F">
        <w:rPr>
          <w:rFonts w:ascii="Arial" w:hAnsi="Arial" w:eastAsia="Arial" w:cs="Arial"/>
          <w:noProof w:val="0"/>
          <w:sz w:val="24"/>
          <w:szCs w:val="24"/>
          <w:lang w:val="en-GB"/>
        </w:rPr>
        <w:t xml:space="preserve"> (1998) </w:t>
      </w:r>
      <w:r w:rsidRPr="1D0F4AE1" w:rsidR="08E5019F">
        <w:rPr>
          <w:rFonts w:ascii="Arial" w:hAnsi="Arial" w:eastAsia="Arial" w:cs="Arial"/>
          <w:i w:val="1"/>
          <w:iCs w:val="1"/>
          <w:noProof w:val="0"/>
          <w:sz w:val="24"/>
          <w:szCs w:val="24"/>
          <w:lang w:val="en-GB"/>
        </w:rPr>
        <w:t>Location and the Multinational Enterprise: A Neglected Factor?</w:t>
      </w:r>
      <w:bookmarkEnd w:id="3785677"/>
      <w:r w:rsidRPr="1D0F4AE1" w:rsidR="08E5019F">
        <w:rPr>
          <w:rFonts w:ascii="Arial" w:hAnsi="Arial" w:eastAsia="Arial" w:cs="Arial"/>
          <w:noProof w:val="0"/>
          <w:sz w:val="24"/>
          <w:szCs w:val="24"/>
          <w:lang w:val="en-GB"/>
        </w:rPr>
        <w:t xml:space="preserve"> </w:t>
      </w:r>
      <w:r w:rsidRPr="1D0F4AE1" w:rsidR="08E5019F">
        <w:rPr>
          <w:rFonts w:ascii="Arial" w:hAnsi="Arial" w:eastAsia="Arial" w:cs="Arial"/>
          <w:i w:val="1"/>
          <w:iCs w:val="1"/>
          <w:noProof w:val="0"/>
          <w:sz w:val="24"/>
          <w:szCs w:val="24"/>
          <w:lang w:val="en-GB"/>
        </w:rPr>
        <w:t>Journal of International Business Studies</w:t>
      </w:r>
      <w:r w:rsidRPr="1D0F4AE1" w:rsidR="08E5019F">
        <w:rPr>
          <w:rFonts w:ascii="Arial" w:hAnsi="Arial" w:eastAsia="Arial" w:cs="Arial"/>
          <w:noProof w:val="0"/>
          <w:sz w:val="24"/>
          <w:szCs w:val="24"/>
          <w:lang w:val="en-GB"/>
        </w:rPr>
        <w:t>, 29(1), pp.45–66.</w:t>
      </w:r>
    </w:p>
    <w:p w:rsidR="08E5019F" w:rsidP="1D0F4AE1" w:rsidRDefault="08E5019F" w14:paraId="12719378" w14:textId="530A7FB7">
      <w:pPr>
        <w:spacing w:before="240" w:beforeAutospacing="off" w:after="240" w:afterAutospacing="off"/>
      </w:pPr>
      <w:r w:rsidRPr="1D0F4AE1" w:rsidR="08E5019F">
        <w:rPr>
          <w:rFonts w:ascii="Arial" w:hAnsi="Arial" w:eastAsia="Arial" w:cs="Arial"/>
          <w:b w:val="1"/>
          <w:bCs w:val="1"/>
          <w:noProof w:val="0"/>
          <w:sz w:val="24"/>
          <w:szCs w:val="24"/>
          <w:lang w:val="en-GB"/>
        </w:rPr>
        <w:t>Dunning, J.H.</w:t>
      </w:r>
      <w:r w:rsidRPr="1D0F4AE1" w:rsidR="08E5019F">
        <w:rPr>
          <w:rFonts w:ascii="Arial" w:hAnsi="Arial" w:eastAsia="Arial" w:cs="Arial"/>
          <w:noProof w:val="0"/>
          <w:sz w:val="24"/>
          <w:szCs w:val="24"/>
          <w:lang w:val="en-GB"/>
        </w:rPr>
        <w:t xml:space="preserve"> (2015) </w:t>
      </w:r>
      <w:r w:rsidRPr="1D0F4AE1" w:rsidR="08E5019F">
        <w:rPr>
          <w:rFonts w:ascii="Arial" w:hAnsi="Arial" w:eastAsia="Arial" w:cs="Arial"/>
          <w:i w:val="1"/>
          <w:iCs w:val="1"/>
          <w:noProof w:val="0"/>
          <w:sz w:val="24"/>
          <w:szCs w:val="24"/>
          <w:lang w:val="en-GB"/>
        </w:rPr>
        <w:t>The Globalization of Business: The Challenge of Transnational Management.</w:t>
      </w:r>
      <w:r w:rsidRPr="1D0F4AE1" w:rsidR="08E5019F">
        <w:rPr>
          <w:rFonts w:ascii="Arial" w:hAnsi="Arial" w:eastAsia="Arial" w:cs="Arial"/>
          <w:noProof w:val="0"/>
          <w:sz w:val="24"/>
          <w:szCs w:val="24"/>
          <w:lang w:val="en-GB"/>
        </w:rPr>
        <w:t xml:space="preserve"> 7th edn. London: Routledge.</w:t>
      </w:r>
    </w:p>
    <w:p w:rsidR="08E5019F" w:rsidP="1D0F4AE1" w:rsidRDefault="08E5019F" w14:paraId="2684ADDF" w14:textId="3818E982">
      <w:pPr>
        <w:spacing w:before="240" w:beforeAutospacing="off" w:after="240" w:afterAutospacing="off"/>
      </w:pPr>
      <w:r w:rsidRPr="1D0F4AE1" w:rsidR="08E5019F">
        <w:rPr>
          <w:rFonts w:ascii="Arial" w:hAnsi="Arial" w:eastAsia="Arial" w:cs="Arial"/>
          <w:b w:val="1"/>
          <w:bCs w:val="1"/>
          <w:noProof w:val="0"/>
          <w:sz w:val="24"/>
          <w:szCs w:val="24"/>
          <w:lang w:val="en-GB"/>
        </w:rPr>
        <w:t>Hill, C.W.L.</w:t>
      </w:r>
      <w:r w:rsidRPr="1D0F4AE1" w:rsidR="08E5019F">
        <w:rPr>
          <w:rFonts w:ascii="Arial" w:hAnsi="Arial" w:eastAsia="Arial" w:cs="Arial"/>
          <w:noProof w:val="0"/>
          <w:sz w:val="24"/>
          <w:szCs w:val="24"/>
          <w:lang w:val="en-GB"/>
        </w:rPr>
        <w:t xml:space="preserve"> (2022) </w:t>
      </w:r>
      <w:r w:rsidRPr="1D0F4AE1" w:rsidR="08E5019F">
        <w:rPr>
          <w:rFonts w:ascii="Arial" w:hAnsi="Arial" w:eastAsia="Arial" w:cs="Arial"/>
          <w:i w:val="1"/>
          <w:iCs w:val="1"/>
          <w:noProof w:val="0"/>
          <w:sz w:val="24"/>
          <w:szCs w:val="24"/>
          <w:lang w:val="en-GB"/>
        </w:rPr>
        <w:t>International Business: Competing in the Global Marketplace.</w:t>
      </w:r>
      <w:r w:rsidRPr="1D0F4AE1" w:rsidR="08E5019F">
        <w:rPr>
          <w:rFonts w:ascii="Arial" w:hAnsi="Arial" w:eastAsia="Arial" w:cs="Arial"/>
          <w:noProof w:val="0"/>
          <w:sz w:val="24"/>
          <w:szCs w:val="24"/>
          <w:lang w:val="en-GB"/>
        </w:rPr>
        <w:t xml:space="preserve"> 13th edn. New York: McGraw-Hill Education.</w:t>
      </w:r>
    </w:p>
    <w:p w:rsidR="08E5019F" w:rsidP="1D0F4AE1" w:rsidRDefault="08E5019F" w14:paraId="1492099F" w14:textId="671DA9D2">
      <w:pPr>
        <w:spacing w:before="240" w:beforeAutospacing="off" w:after="240" w:afterAutospacing="off"/>
        <w:rPr>
          <w:rFonts w:ascii="Arial" w:hAnsi="Arial" w:eastAsia="Arial" w:cs="Arial"/>
          <w:noProof w:val="0"/>
          <w:sz w:val="24"/>
          <w:szCs w:val="24"/>
          <w:lang w:val="en-GB"/>
        </w:rPr>
      </w:pPr>
      <w:r w:rsidRPr="1D0F4AE1" w:rsidR="08E5019F">
        <w:rPr>
          <w:rFonts w:ascii="Arial" w:hAnsi="Arial" w:eastAsia="Arial" w:cs="Arial"/>
          <w:b w:val="1"/>
          <w:bCs w:val="1"/>
          <w:noProof w:val="0"/>
          <w:sz w:val="24"/>
          <w:szCs w:val="24"/>
          <w:lang w:val="en-GB"/>
        </w:rPr>
        <w:t>Hofstede Insights.</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Country Comparison: Switzerland and India.</w:t>
      </w:r>
      <w:r w:rsidRPr="1D0F4AE1" w:rsidR="08E5019F">
        <w:rPr>
          <w:rFonts w:ascii="Arial" w:hAnsi="Arial" w:eastAsia="Arial" w:cs="Arial"/>
          <w:noProof w:val="0"/>
          <w:sz w:val="24"/>
          <w:szCs w:val="24"/>
          <w:lang w:val="en-GB"/>
        </w:rPr>
        <w:t xml:space="preserve"> Available at: </w:t>
      </w:r>
      <w:hyperlink r:id="R884ff552aa8a4864">
        <w:r w:rsidRPr="1D0F4AE1" w:rsidR="08E5019F">
          <w:rPr>
            <w:rStyle w:val="Hyperlink"/>
            <w:rFonts w:ascii="Arial" w:hAnsi="Arial" w:eastAsia="Arial" w:cs="Arial"/>
            <w:noProof w:val="0"/>
            <w:sz w:val="24"/>
            <w:szCs w:val="24"/>
            <w:lang w:val="en-GB"/>
          </w:rPr>
          <w:t>https://www.hofstede-insights.com/country-comparison/</w:t>
        </w:r>
      </w:hyperlink>
      <w:r w:rsidRPr="1D0F4AE1" w:rsidR="08E5019F">
        <w:rPr>
          <w:rFonts w:ascii="Arial" w:hAnsi="Arial" w:eastAsia="Arial" w:cs="Arial"/>
          <w:noProof w:val="0"/>
          <w:sz w:val="24"/>
          <w:szCs w:val="24"/>
          <w:lang w:val="en-GB"/>
        </w:rPr>
        <w:t xml:space="preserve"> (Accessed: </w:t>
      </w:r>
      <w:r w:rsidRPr="1D0F4AE1" w:rsidR="12788A4C">
        <w:rPr>
          <w:rFonts w:ascii="Arial" w:hAnsi="Arial" w:eastAsia="Arial" w:cs="Arial"/>
          <w:noProof w:val="0"/>
          <w:sz w:val="24"/>
          <w:szCs w:val="24"/>
          <w:lang w:val="en-GB"/>
        </w:rPr>
        <w:t>03</w:t>
      </w:r>
      <w:r w:rsidRPr="1D0F4AE1" w:rsidR="08E5019F">
        <w:rPr>
          <w:rFonts w:ascii="Arial" w:hAnsi="Arial" w:eastAsia="Arial" w:cs="Arial"/>
          <w:noProof w:val="0"/>
          <w:sz w:val="24"/>
          <w:szCs w:val="24"/>
          <w:lang w:val="en-GB"/>
        </w:rPr>
        <w:t xml:space="preserve"> October 2025).</w:t>
      </w:r>
    </w:p>
    <w:p w:rsidR="08E5019F" w:rsidP="1D0F4AE1" w:rsidRDefault="08E5019F" w14:paraId="464FC1CD" w14:textId="1E86D97C">
      <w:pPr>
        <w:spacing w:before="240" w:beforeAutospacing="off" w:after="240" w:afterAutospacing="off"/>
      </w:pPr>
      <w:r w:rsidRPr="1D0F4AE1" w:rsidR="08E5019F">
        <w:rPr>
          <w:rFonts w:ascii="Arial" w:hAnsi="Arial" w:eastAsia="Arial" w:cs="Arial"/>
          <w:b w:val="1"/>
          <w:bCs w:val="1"/>
          <w:noProof w:val="0"/>
          <w:sz w:val="24"/>
          <w:szCs w:val="24"/>
          <w:lang w:val="en-GB"/>
        </w:rPr>
        <w:t>KPMG.</w:t>
      </w:r>
      <w:r w:rsidRPr="1D0F4AE1" w:rsidR="08E5019F">
        <w:rPr>
          <w:rFonts w:ascii="Arial" w:hAnsi="Arial" w:eastAsia="Arial" w:cs="Arial"/>
          <w:noProof w:val="0"/>
          <w:sz w:val="24"/>
          <w:szCs w:val="24"/>
          <w:lang w:val="en-GB"/>
        </w:rPr>
        <w:t xml:space="preserve"> (2023) </w:t>
      </w:r>
      <w:r w:rsidRPr="1D0F4AE1" w:rsidR="08E5019F">
        <w:rPr>
          <w:rFonts w:ascii="Arial" w:hAnsi="Arial" w:eastAsia="Arial" w:cs="Arial"/>
          <w:i w:val="1"/>
          <w:iCs w:val="1"/>
          <w:noProof w:val="0"/>
          <w:sz w:val="24"/>
          <w:szCs w:val="24"/>
          <w:lang w:val="en-GB"/>
        </w:rPr>
        <w:t>Food and Beverage Industry in India: Growth Opportunities.</w:t>
      </w:r>
      <w:r w:rsidRPr="1D0F4AE1" w:rsidR="08E5019F">
        <w:rPr>
          <w:rFonts w:ascii="Arial" w:hAnsi="Arial" w:eastAsia="Arial" w:cs="Arial"/>
          <w:noProof w:val="0"/>
          <w:sz w:val="24"/>
          <w:szCs w:val="24"/>
          <w:lang w:val="en-GB"/>
        </w:rPr>
        <w:t xml:space="preserve"> Available at: </w:t>
      </w:r>
      <w:hyperlink r:id="R9d204e442d7d412b">
        <w:r w:rsidRPr="1D0F4AE1" w:rsidR="08E5019F">
          <w:rPr>
            <w:rStyle w:val="Hyperlink"/>
            <w:rFonts w:ascii="Arial" w:hAnsi="Arial" w:eastAsia="Arial" w:cs="Arial"/>
            <w:noProof w:val="0"/>
            <w:sz w:val="24"/>
            <w:szCs w:val="24"/>
            <w:lang w:val="en-GB"/>
          </w:rPr>
          <w:t>https://home.kpmg/in/en/home/industries/food-and-beverage.html</w:t>
        </w:r>
      </w:hyperlink>
      <w:r w:rsidRPr="1D0F4AE1" w:rsidR="08E5019F">
        <w:rPr>
          <w:rFonts w:ascii="Arial" w:hAnsi="Arial" w:eastAsia="Arial" w:cs="Arial"/>
          <w:noProof w:val="0"/>
          <w:sz w:val="24"/>
          <w:szCs w:val="24"/>
          <w:lang w:val="en-GB"/>
        </w:rPr>
        <w:t xml:space="preserve"> (Accessed: 22 October 2025).</w:t>
      </w:r>
    </w:p>
    <w:p w:rsidR="08E5019F" w:rsidP="1D0F4AE1" w:rsidRDefault="08E5019F" w14:paraId="65145D98" w14:textId="2AEB4F05">
      <w:pPr>
        <w:spacing w:before="240" w:beforeAutospacing="off" w:after="240" w:afterAutospacing="off"/>
      </w:pPr>
      <w:r w:rsidRPr="1D0F4AE1" w:rsidR="08E5019F">
        <w:rPr>
          <w:rFonts w:ascii="Arial" w:hAnsi="Arial" w:eastAsia="Arial" w:cs="Arial"/>
          <w:b w:val="1"/>
          <w:bCs w:val="1"/>
          <w:noProof w:val="0"/>
          <w:sz w:val="24"/>
          <w:szCs w:val="24"/>
          <w:lang w:val="en-GB"/>
        </w:rPr>
        <w:t>Kumar, R. &amp; Jain, P.</w:t>
      </w:r>
      <w:r w:rsidRPr="1D0F4AE1" w:rsidR="08E5019F">
        <w:rPr>
          <w:rFonts w:ascii="Arial" w:hAnsi="Arial" w:eastAsia="Arial" w:cs="Arial"/>
          <w:noProof w:val="0"/>
          <w:sz w:val="24"/>
          <w:szCs w:val="24"/>
          <w:lang w:val="en-GB"/>
        </w:rPr>
        <w:t xml:space="preserve"> (2020) </w:t>
      </w:r>
      <w:r w:rsidRPr="1D0F4AE1" w:rsidR="08E5019F">
        <w:rPr>
          <w:rFonts w:ascii="Arial" w:hAnsi="Arial" w:eastAsia="Arial" w:cs="Arial"/>
          <w:i w:val="1"/>
          <w:iCs w:val="1"/>
          <w:noProof w:val="0"/>
          <w:sz w:val="24"/>
          <w:szCs w:val="24"/>
          <w:lang w:val="en-GB"/>
        </w:rPr>
        <w:t>Business Culture in India: Practices, Challenges and Opportunities.</w:t>
      </w:r>
      <w:r w:rsidRPr="1D0F4AE1" w:rsidR="08E5019F">
        <w:rPr>
          <w:rFonts w:ascii="Arial" w:hAnsi="Arial" w:eastAsia="Arial" w:cs="Arial"/>
          <w:noProof w:val="0"/>
          <w:sz w:val="24"/>
          <w:szCs w:val="24"/>
          <w:lang w:val="en-GB"/>
        </w:rPr>
        <w:t xml:space="preserve"> New Delhi: Sage Publications.</w:t>
      </w:r>
    </w:p>
    <w:p w:rsidR="08E5019F" w:rsidP="1D0F4AE1" w:rsidRDefault="08E5019F" w14:paraId="40A5B528" w14:textId="0E14DC1C">
      <w:pPr>
        <w:spacing w:before="240" w:beforeAutospacing="off" w:after="240" w:afterAutospacing="off"/>
      </w:pPr>
      <w:r w:rsidRPr="1D0F4AE1" w:rsidR="08E5019F">
        <w:rPr>
          <w:rFonts w:ascii="Arial" w:hAnsi="Arial" w:eastAsia="Arial" w:cs="Arial"/>
          <w:b w:val="1"/>
          <w:bCs w:val="1"/>
          <w:noProof w:val="0"/>
          <w:sz w:val="24"/>
          <w:szCs w:val="24"/>
          <w:lang w:val="en-GB"/>
        </w:rPr>
        <w:t>Müller, S.</w:t>
      </w:r>
      <w:r w:rsidRPr="1D0F4AE1" w:rsidR="08E5019F">
        <w:rPr>
          <w:rFonts w:ascii="Arial" w:hAnsi="Arial" w:eastAsia="Arial" w:cs="Arial"/>
          <w:noProof w:val="0"/>
          <w:sz w:val="24"/>
          <w:szCs w:val="24"/>
          <w:lang w:val="en-GB"/>
        </w:rPr>
        <w:t xml:space="preserve"> (2021) </w:t>
      </w:r>
      <w:r w:rsidRPr="1D0F4AE1" w:rsidR="08E5019F">
        <w:rPr>
          <w:rFonts w:ascii="Arial" w:hAnsi="Arial" w:eastAsia="Arial" w:cs="Arial"/>
          <w:i w:val="1"/>
          <w:iCs w:val="1"/>
          <w:noProof w:val="0"/>
          <w:sz w:val="24"/>
          <w:szCs w:val="24"/>
          <w:lang w:val="en-GB"/>
        </w:rPr>
        <w:t xml:space="preserve">Swiss Management and Organizational Culture: Efficiency, </w:t>
      </w:r>
      <w:bookmarkStart w:name="_Int_bPusHQzs" w:id="475635540"/>
      <w:r w:rsidRPr="1D0F4AE1" w:rsidR="08E5019F">
        <w:rPr>
          <w:rFonts w:ascii="Arial" w:hAnsi="Arial" w:eastAsia="Arial" w:cs="Arial"/>
          <w:i w:val="1"/>
          <w:iCs w:val="1"/>
          <w:noProof w:val="0"/>
          <w:sz w:val="24"/>
          <w:szCs w:val="24"/>
          <w:lang w:val="en-GB"/>
        </w:rPr>
        <w:t>Ethics</w:t>
      </w:r>
      <w:bookmarkEnd w:id="475635540"/>
      <w:r w:rsidRPr="1D0F4AE1" w:rsidR="08E5019F">
        <w:rPr>
          <w:rFonts w:ascii="Arial" w:hAnsi="Arial" w:eastAsia="Arial" w:cs="Arial"/>
          <w:i w:val="1"/>
          <w:iCs w:val="1"/>
          <w:noProof w:val="0"/>
          <w:sz w:val="24"/>
          <w:szCs w:val="24"/>
          <w:lang w:val="en-GB"/>
        </w:rPr>
        <w:t xml:space="preserve"> and Innovation.</w:t>
      </w:r>
      <w:r w:rsidRPr="1D0F4AE1" w:rsidR="08E5019F">
        <w:rPr>
          <w:rFonts w:ascii="Arial" w:hAnsi="Arial" w:eastAsia="Arial" w:cs="Arial"/>
          <w:noProof w:val="0"/>
          <w:sz w:val="24"/>
          <w:szCs w:val="24"/>
          <w:lang w:val="en-GB"/>
        </w:rPr>
        <w:t xml:space="preserve"> Geneva: Palgrave Macmillan.</w:t>
      </w:r>
    </w:p>
    <w:p w:rsidR="08E5019F" w:rsidP="1D0F4AE1" w:rsidRDefault="08E5019F" w14:paraId="70F74548" w14:textId="6B2C47CA">
      <w:pPr>
        <w:spacing w:before="240" w:beforeAutospacing="off" w:after="240" w:afterAutospacing="off"/>
        <w:rPr>
          <w:rFonts w:ascii="Arial" w:hAnsi="Arial" w:eastAsia="Arial" w:cs="Arial"/>
          <w:noProof w:val="0"/>
          <w:sz w:val="24"/>
          <w:szCs w:val="24"/>
          <w:lang w:val="en-GB"/>
        </w:rPr>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An Overview of Nestlé for Investors.</w:t>
      </w:r>
      <w:r w:rsidRPr="1D0F4AE1" w:rsidR="08E5019F">
        <w:rPr>
          <w:rFonts w:ascii="Arial" w:hAnsi="Arial" w:eastAsia="Arial" w:cs="Arial"/>
          <w:noProof w:val="0"/>
          <w:sz w:val="24"/>
          <w:szCs w:val="24"/>
          <w:lang w:val="en-GB"/>
        </w:rPr>
        <w:t xml:space="preserve"> Available at: </w:t>
      </w:r>
      <w:hyperlink r:id="Rd338d1d2577146f2">
        <w:r w:rsidRPr="1D0F4AE1" w:rsidR="08E5019F">
          <w:rPr>
            <w:rStyle w:val="Hyperlink"/>
            <w:rFonts w:ascii="Arial" w:hAnsi="Arial" w:eastAsia="Arial" w:cs="Arial"/>
            <w:noProof w:val="0"/>
            <w:sz w:val="24"/>
            <w:szCs w:val="24"/>
            <w:lang w:val="en-GB"/>
          </w:rPr>
          <w:t>https://www.nestle.com/investors/overview</w:t>
        </w:r>
      </w:hyperlink>
      <w:r w:rsidRPr="1D0F4AE1" w:rsidR="08E5019F">
        <w:rPr>
          <w:rFonts w:ascii="Arial" w:hAnsi="Arial" w:eastAsia="Arial" w:cs="Arial"/>
          <w:noProof w:val="0"/>
          <w:sz w:val="24"/>
          <w:szCs w:val="24"/>
          <w:lang w:val="en-GB"/>
        </w:rPr>
        <w:t xml:space="preserve"> (Accessed: </w:t>
      </w:r>
      <w:r w:rsidRPr="1D0F4AE1" w:rsidR="5921BF24">
        <w:rPr>
          <w:rFonts w:ascii="Arial" w:hAnsi="Arial" w:eastAsia="Arial" w:cs="Arial"/>
          <w:noProof w:val="0"/>
          <w:sz w:val="24"/>
          <w:szCs w:val="24"/>
          <w:lang w:val="en-GB"/>
        </w:rPr>
        <w:t>10</w:t>
      </w:r>
      <w:r w:rsidRPr="1D0F4AE1" w:rsidR="08E5019F">
        <w:rPr>
          <w:rFonts w:ascii="Arial" w:hAnsi="Arial" w:eastAsia="Arial" w:cs="Arial"/>
          <w:noProof w:val="0"/>
          <w:sz w:val="24"/>
          <w:szCs w:val="24"/>
          <w:lang w:val="en-GB"/>
        </w:rPr>
        <w:t xml:space="preserve"> October 2025).</w:t>
      </w:r>
    </w:p>
    <w:p w:rsidR="08E5019F" w:rsidP="1D0F4AE1" w:rsidRDefault="08E5019F" w14:paraId="00C9412D" w14:textId="183CE5B3">
      <w:pPr>
        <w:spacing w:before="240" w:beforeAutospacing="off" w:after="240" w:afterAutospacing="off"/>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Creating Shared Value and Quality Standards.</w:t>
      </w:r>
      <w:r w:rsidRPr="1D0F4AE1" w:rsidR="08E5019F">
        <w:rPr>
          <w:rFonts w:ascii="Arial" w:hAnsi="Arial" w:eastAsia="Arial" w:cs="Arial"/>
          <w:noProof w:val="0"/>
          <w:sz w:val="24"/>
          <w:szCs w:val="24"/>
          <w:lang w:val="en-GB"/>
        </w:rPr>
        <w:t xml:space="preserve"> Available at: </w:t>
      </w:r>
      <w:hyperlink r:id="R7f75a7f2afa24d8c">
        <w:r w:rsidRPr="1D0F4AE1" w:rsidR="08E5019F">
          <w:rPr>
            <w:rStyle w:val="Hyperlink"/>
            <w:rFonts w:ascii="Arial" w:hAnsi="Arial" w:eastAsia="Arial" w:cs="Arial"/>
            <w:noProof w:val="0"/>
            <w:sz w:val="24"/>
            <w:szCs w:val="24"/>
            <w:lang w:val="en-GB"/>
          </w:rPr>
          <w:t>https://www.nestle.in</w:t>
        </w:r>
      </w:hyperlink>
      <w:r w:rsidRPr="1D0F4AE1" w:rsidR="08E5019F">
        <w:rPr>
          <w:rFonts w:ascii="Arial" w:hAnsi="Arial" w:eastAsia="Arial" w:cs="Arial"/>
          <w:noProof w:val="0"/>
          <w:sz w:val="24"/>
          <w:szCs w:val="24"/>
          <w:lang w:val="en-GB"/>
        </w:rPr>
        <w:t xml:space="preserve"> (Accessed: </w:t>
      </w:r>
      <w:r w:rsidRPr="1D0F4AE1" w:rsidR="5531EB93">
        <w:rPr>
          <w:rFonts w:ascii="Arial" w:hAnsi="Arial" w:eastAsia="Arial" w:cs="Arial"/>
          <w:noProof w:val="0"/>
          <w:sz w:val="24"/>
          <w:szCs w:val="24"/>
          <w:lang w:val="en-GB"/>
        </w:rPr>
        <w:t>12</w:t>
      </w:r>
      <w:r w:rsidRPr="1D0F4AE1" w:rsidR="08E5019F">
        <w:rPr>
          <w:rFonts w:ascii="Arial" w:hAnsi="Arial" w:eastAsia="Arial" w:cs="Arial"/>
          <w:noProof w:val="0"/>
          <w:sz w:val="24"/>
          <w:szCs w:val="24"/>
          <w:lang w:val="en-GB"/>
        </w:rPr>
        <w:t xml:space="preserve"> October 2025).</w:t>
      </w:r>
    </w:p>
    <w:p w:rsidR="08E5019F" w:rsidP="1D0F4AE1" w:rsidRDefault="08E5019F" w14:paraId="0C3484F3" w14:textId="60877529">
      <w:pPr>
        <w:spacing w:before="240" w:beforeAutospacing="off" w:after="240" w:afterAutospacing="off"/>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Creating Shared Value in India.</w:t>
      </w:r>
      <w:r w:rsidRPr="1D0F4AE1" w:rsidR="08E5019F">
        <w:rPr>
          <w:rFonts w:ascii="Arial" w:hAnsi="Arial" w:eastAsia="Arial" w:cs="Arial"/>
          <w:noProof w:val="0"/>
          <w:sz w:val="24"/>
          <w:szCs w:val="24"/>
          <w:lang w:val="en-GB"/>
        </w:rPr>
        <w:t xml:space="preserve"> Available at: </w:t>
      </w:r>
      <w:hyperlink r:id="R6d7129c56ec54751">
        <w:r w:rsidRPr="1D0F4AE1" w:rsidR="08E5019F">
          <w:rPr>
            <w:rStyle w:val="Hyperlink"/>
            <w:rFonts w:ascii="Arial" w:hAnsi="Arial" w:eastAsia="Arial" w:cs="Arial"/>
            <w:noProof w:val="0"/>
            <w:sz w:val="24"/>
            <w:szCs w:val="24"/>
            <w:lang w:val="en-GB"/>
          </w:rPr>
          <w:t>https://www.nestle.in/csv</w:t>
        </w:r>
      </w:hyperlink>
      <w:r w:rsidRPr="1D0F4AE1" w:rsidR="08E5019F">
        <w:rPr>
          <w:rFonts w:ascii="Arial" w:hAnsi="Arial" w:eastAsia="Arial" w:cs="Arial"/>
          <w:noProof w:val="0"/>
          <w:sz w:val="24"/>
          <w:szCs w:val="24"/>
          <w:lang w:val="en-GB"/>
        </w:rPr>
        <w:t xml:space="preserve"> (Accessed: </w:t>
      </w:r>
      <w:r w:rsidRPr="1D0F4AE1" w:rsidR="58B8E711">
        <w:rPr>
          <w:rFonts w:ascii="Arial" w:hAnsi="Arial" w:eastAsia="Arial" w:cs="Arial"/>
          <w:noProof w:val="0"/>
          <w:sz w:val="24"/>
          <w:szCs w:val="24"/>
          <w:lang w:val="en-GB"/>
        </w:rPr>
        <w:t>05</w:t>
      </w:r>
      <w:r w:rsidRPr="1D0F4AE1" w:rsidR="08E5019F">
        <w:rPr>
          <w:rFonts w:ascii="Arial" w:hAnsi="Arial" w:eastAsia="Arial" w:cs="Arial"/>
          <w:noProof w:val="0"/>
          <w:sz w:val="24"/>
          <w:szCs w:val="24"/>
          <w:lang w:val="en-GB"/>
        </w:rPr>
        <w:t xml:space="preserve"> October 2025).</w:t>
      </w:r>
    </w:p>
    <w:p w:rsidR="08E5019F" w:rsidP="1D0F4AE1" w:rsidRDefault="08E5019F" w14:paraId="1E02F5A6" w14:textId="170F122A">
      <w:pPr>
        <w:spacing w:before="240" w:beforeAutospacing="off" w:after="240" w:afterAutospacing="off"/>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Global Research and Development.</w:t>
      </w:r>
      <w:r w:rsidRPr="1D0F4AE1" w:rsidR="08E5019F">
        <w:rPr>
          <w:rFonts w:ascii="Arial" w:hAnsi="Arial" w:eastAsia="Arial" w:cs="Arial"/>
          <w:noProof w:val="0"/>
          <w:sz w:val="24"/>
          <w:szCs w:val="24"/>
          <w:lang w:val="en-GB"/>
        </w:rPr>
        <w:t xml:space="preserve"> Available at: </w:t>
      </w:r>
      <w:hyperlink r:id="R0dfb03cf93e64003">
        <w:r w:rsidRPr="1D0F4AE1" w:rsidR="08E5019F">
          <w:rPr>
            <w:rStyle w:val="Hyperlink"/>
            <w:rFonts w:ascii="Arial" w:hAnsi="Arial" w:eastAsia="Arial" w:cs="Arial"/>
            <w:noProof w:val="0"/>
            <w:sz w:val="24"/>
            <w:szCs w:val="24"/>
            <w:lang w:val="en-GB"/>
          </w:rPr>
          <w:t>https://www.nestle.com/research</w:t>
        </w:r>
      </w:hyperlink>
      <w:r w:rsidRPr="1D0F4AE1" w:rsidR="08E5019F">
        <w:rPr>
          <w:rFonts w:ascii="Arial" w:hAnsi="Arial" w:eastAsia="Arial" w:cs="Arial"/>
          <w:noProof w:val="0"/>
          <w:sz w:val="24"/>
          <w:szCs w:val="24"/>
          <w:lang w:val="en-GB"/>
        </w:rPr>
        <w:t xml:space="preserve"> (Accessed: 22 October 2025).</w:t>
      </w:r>
    </w:p>
    <w:p w:rsidR="08E5019F" w:rsidP="1D0F4AE1" w:rsidRDefault="08E5019F" w14:paraId="58F0565E" w14:textId="24B90AF8">
      <w:pPr>
        <w:spacing w:before="240" w:beforeAutospacing="off" w:after="240" w:afterAutospacing="off"/>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 xml:space="preserve">Nestlé </w:t>
      </w:r>
      <w:bookmarkStart w:name="_Int_ptTJaaeX" w:id="2127944416"/>
      <w:r w:rsidRPr="1D0F4AE1" w:rsidR="08E5019F">
        <w:rPr>
          <w:rFonts w:ascii="Arial" w:hAnsi="Arial" w:eastAsia="Arial" w:cs="Arial"/>
          <w:i w:val="1"/>
          <w:iCs w:val="1"/>
          <w:noProof w:val="0"/>
          <w:sz w:val="24"/>
          <w:szCs w:val="24"/>
          <w:lang w:val="en-GB"/>
        </w:rPr>
        <w:t>at a Glance</w:t>
      </w:r>
      <w:bookmarkEnd w:id="2127944416"/>
      <w:r w:rsidRPr="1D0F4AE1" w:rsidR="08E5019F">
        <w:rPr>
          <w:rFonts w:ascii="Arial" w:hAnsi="Arial" w:eastAsia="Arial" w:cs="Arial"/>
          <w:i w:val="1"/>
          <w:iCs w:val="1"/>
          <w:noProof w:val="0"/>
          <w:sz w:val="24"/>
          <w:szCs w:val="24"/>
          <w:lang w:val="en-GB"/>
        </w:rPr>
        <w:t>: Key Facts and Figures.</w:t>
      </w:r>
      <w:r w:rsidRPr="1D0F4AE1" w:rsidR="08E5019F">
        <w:rPr>
          <w:rFonts w:ascii="Arial" w:hAnsi="Arial" w:eastAsia="Arial" w:cs="Arial"/>
          <w:noProof w:val="0"/>
          <w:sz w:val="24"/>
          <w:szCs w:val="24"/>
          <w:lang w:val="en-GB"/>
        </w:rPr>
        <w:t xml:space="preserve"> Available at: </w:t>
      </w:r>
      <w:hyperlink r:id="R94bac151565a40af">
        <w:r w:rsidRPr="1D0F4AE1" w:rsidR="08E5019F">
          <w:rPr>
            <w:rStyle w:val="Hyperlink"/>
            <w:rFonts w:ascii="Arial" w:hAnsi="Arial" w:eastAsia="Arial" w:cs="Arial"/>
            <w:noProof w:val="0"/>
            <w:sz w:val="24"/>
            <w:szCs w:val="24"/>
            <w:lang w:val="en-GB"/>
          </w:rPr>
          <w:t>https://www.nestle.com/about/overview</w:t>
        </w:r>
      </w:hyperlink>
      <w:r w:rsidRPr="1D0F4AE1" w:rsidR="08E5019F">
        <w:rPr>
          <w:rFonts w:ascii="Arial" w:hAnsi="Arial" w:eastAsia="Arial" w:cs="Arial"/>
          <w:noProof w:val="0"/>
          <w:sz w:val="24"/>
          <w:szCs w:val="24"/>
          <w:lang w:val="en-GB"/>
        </w:rPr>
        <w:t xml:space="preserve"> (Accessed: 22 October 2025).</w:t>
      </w:r>
    </w:p>
    <w:p w:rsidR="08E5019F" w:rsidP="1D0F4AE1" w:rsidRDefault="08E5019F" w14:paraId="7A8AF7B0" w14:textId="19447190">
      <w:pPr>
        <w:spacing w:before="240" w:beforeAutospacing="off" w:after="240" w:afterAutospacing="off"/>
        <w:rPr>
          <w:rFonts w:ascii="Arial" w:hAnsi="Arial" w:eastAsia="Arial" w:cs="Arial"/>
          <w:noProof w:val="0"/>
          <w:sz w:val="24"/>
          <w:szCs w:val="24"/>
          <w:lang w:val="en-GB"/>
        </w:rPr>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Nestlé in India: Operations and Products.</w:t>
      </w:r>
      <w:r w:rsidRPr="1D0F4AE1" w:rsidR="08E5019F">
        <w:rPr>
          <w:rFonts w:ascii="Arial" w:hAnsi="Arial" w:eastAsia="Arial" w:cs="Arial"/>
          <w:noProof w:val="0"/>
          <w:sz w:val="24"/>
          <w:szCs w:val="24"/>
          <w:lang w:val="en-GB"/>
        </w:rPr>
        <w:t xml:space="preserve"> Available at: </w:t>
      </w:r>
      <w:hyperlink r:id="R5a1bc04623ce4aa4">
        <w:r w:rsidRPr="1D0F4AE1" w:rsidR="08E5019F">
          <w:rPr>
            <w:rStyle w:val="Hyperlink"/>
            <w:rFonts w:ascii="Arial" w:hAnsi="Arial" w:eastAsia="Arial" w:cs="Arial"/>
            <w:noProof w:val="0"/>
            <w:sz w:val="24"/>
            <w:szCs w:val="24"/>
            <w:lang w:val="en-GB"/>
          </w:rPr>
          <w:t>https://www.nestle.in</w:t>
        </w:r>
      </w:hyperlink>
      <w:r w:rsidRPr="1D0F4AE1" w:rsidR="08E5019F">
        <w:rPr>
          <w:rFonts w:ascii="Arial" w:hAnsi="Arial" w:eastAsia="Arial" w:cs="Arial"/>
          <w:noProof w:val="0"/>
          <w:sz w:val="24"/>
          <w:szCs w:val="24"/>
          <w:lang w:val="en-GB"/>
        </w:rPr>
        <w:t xml:space="preserve"> (Accessed: </w:t>
      </w:r>
      <w:r w:rsidRPr="1D0F4AE1" w:rsidR="1983F8D0">
        <w:rPr>
          <w:rFonts w:ascii="Arial" w:hAnsi="Arial" w:eastAsia="Arial" w:cs="Arial"/>
          <w:noProof w:val="0"/>
          <w:sz w:val="24"/>
          <w:szCs w:val="24"/>
          <w:lang w:val="en-GB"/>
        </w:rPr>
        <w:t>09</w:t>
      </w:r>
      <w:r w:rsidRPr="1D0F4AE1" w:rsidR="08E5019F">
        <w:rPr>
          <w:rFonts w:ascii="Arial" w:hAnsi="Arial" w:eastAsia="Arial" w:cs="Arial"/>
          <w:noProof w:val="0"/>
          <w:sz w:val="24"/>
          <w:szCs w:val="24"/>
          <w:lang w:val="en-GB"/>
        </w:rPr>
        <w:t xml:space="preserve"> October 2025).</w:t>
      </w:r>
    </w:p>
    <w:p w:rsidR="08E5019F" w:rsidP="1D0F4AE1" w:rsidRDefault="08E5019F" w14:paraId="02768747" w14:textId="7F372CC2">
      <w:pPr>
        <w:spacing w:before="240" w:beforeAutospacing="off" w:after="240" w:afterAutospacing="off"/>
      </w:pPr>
      <w:r w:rsidRPr="1D0F4AE1" w:rsidR="08E5019F">
        <w:rPr>
          <w:rFonts w:ascii="Arial" w:hAnsi="Arial" w:eastAsia="Arial" w:cs="Arial"/>
          <w:b w:val="1"/>
          <w:bCs w:val="1"/>
          <w:noProof w:val="0"/>
          <w:sz w:val="24"/>
          <w:szCs w:val="24"/>
          <w:lang w:val="en-GB"/>
        </w:rPr>
        <w:t>Nestlé.</w:t>
      </w:r>
      <w:r w:rsidRPr="1D0F4AE1" w:rsidR="08E5019F">
        <w:rPr>
          <w:rFonts w:ascii="Arial" w:hAnsi="Arial" w:eastAsia="Arial" w:cs="Arial"/>
          <w:noProof w:val="0"/>
          <w:sz w:val="24"/>
          <w:szCs w:val="24"/>
          <w:lang w:val="en-GB"/>
        </w:rPr>
        <w:t xml:space="preserve"> (2025) </w:t>
      </w:r>
      <w:r w:rsidRPr="1D0F4AE1" w:rsidR="08E5019F">
        <w:rPr>
          <w:rFonts w:ascii="Arial" w:hAnsi="Arial" w:eastAsia="Arial" w:cs="Arial"/>
          <w:i w:val="1"/>
          <w:iCs w:val="1"/>
          <w:noProof w:val="0"/>
          <w:sz w:val="24"/>
          <w:szCs w:val="24"/>
          <w:lang w:val="en-GB"/>
        </w:rPr>
        <w:t>Sustainable Sourcing and Supply Chain.</w:t>
      </w:r>
      <w:r w:rsidRPr="1D0F4AE1" w:rsidR="08E5019F">
        <w:rPr>
          <w:rFonts w:ascii="Arial" w:hAnsi="Arial" w:eastAsia="Arial" w:cs="Arial"/>
          <w:noProof w:val="0"/>
          <w:sz w:val="24"/>
          <w:szCs w:val="24"/>
          <w:lang w:val="en-GB"/>
        </w:rPr>
        <w:t xml:space="preserve"> Available at: </w:t>
      </w:r>
      <w:hyperlink r:id="R08a2243cc1564d44">
        <w:r w:rsidRPr="1D0F4AE1" w:rsidR="08E5019F">
          <w:rPr>
            <w:rStyle w:val="Hyperlink"/>
            <w:rFonts w:ascii="Arial" w:hAnsi="Arial" w:eastAsia="Arial" w:cs="Arial"/>
            <w:noProof w:val="0"/>
            <w:sz w:val="24"/>
            <w:szCs w:val="24"/>
            <w:lang w:val="en-GB"/>
          </w:rPr>
          <w:t>https://www.nestle.com/csv</w:t>
        </w:r>
      </w:hyperlink>
      <w:r w:rsidRPr="1D0F4AE1" w:rsidR="08E5019F">
        <w:rPr>
          <w:rFonts w:ascii="Arial" w:hAnsi="Arial" w:eastAsia="Arial" w:cs="Arial"/>
          <w:noProof w:val="0"/>
          <w:sz w:val="24"/>
          <w:szCs w:val="24"/>
          <w:lang w:val="en-GB"/>
        </w:rPr>
        <w:t xml:space="preserve"> (Accessed: 22 October 2025).</w:t>
      </w:r>
    </w:p>
    <w:p w:rsidR="08E5019F" w:rsidP="1D0F4AE1" w:rsidRDefault="08E5019F" w14:paraId="33ED4080" w14:textId="4D2FFCD7">
      <w:pPr>
        <w:spacing w:before="240" w:beforeAutospacing="off" w:after="240" w:afterAutospacing="off"/>
      </w:pPr>
      <w:r w:rsidRPr="1D0F4AE1" w:rsidR="08E5019F">
        <w:rPr>
          <w:rFonts w:ascii="Arial" w:hAnsi="Arial" w:eastAsia="Arial" w:cs="Arial"/>
          <w:b w:val="1"/>
          <w:bCs w:val="1"/>
          <w:noProof w:val="0"/>
          <w:sz w:val="24"/>
          <w:szCs w:val="24"/>
          <w:lang w:val="en-GB"/>
        </w:rPr>
        <w:t>Trompenaars, F. &amp; Hampden-Turner, C.</w:t>
      </w:r>
      <w:r w:rsidRPr="1D0F4AE1" w:rsidR="08E5019F">
        <w:rPr>
          <w:rFonts w:ascii="Arial" w:hAnsi="Arial" w:eastAsia="Arial" w:cs="Arial"/>
          <w:noProof w:val="0"/>
          <w:sz w:val="24"/>
          <w:szCs w:val="24"/>
          <w:lang w:val="en-GB"/>
        </w:rPr>
        <w:t xml:space="preserve"> (2012) </w:t>
      </w:r>
      <w:r w:rsidRPr="1D0F4AE1" w:rsidR="08E5019F">
        <w:rPr>
          <w:rFonts w:ascii="Arial" w:hAnsi="Arial" w:eastAsia="Arial" w:cs="Arial"/>
          <w:i w:val="1"/>
          <w:iCs w:val="1"/>
          <w:noProof w:val="0"/>
          <w:sz w:val="24"/>
          <w:szCs w:val="24"/>
          <w:lang w:val="en-GB"/>
        </w:rPr>
        <w:t>Riding the Waves of Culture: Understanding Diversity in Global Business.</w:t>
      </w:r>
      <w:r w:rsidRPr="1D0F4AE1" w:rsidR="08E5019F">
        <w:rPr>
          <w:rFonts w:ascii="Arial" w:hAnsi="Arial" w:eastAsia="Arial" w:cs="Arial"/>
          <w:noProof w:val="0"/>
          <w:sz w:val="24"/>
          <w:szCs w:val="24"/>
          <w:lang w:val="en-GB"/>
        </w:rPr>
        <w:t xml:space="preserve"> 3rd edn. London: Nicholas Brealey Publishing.</w:t>
      </w:r>
    </w:p>
    <w:p w:rsidR="08E5019F" w:rsidP="1D0F4AE1" w:rsidRDefault="08E5019F" w14:paraId="247C8273" w14:textId="004AC497">
      <w:pPr>
        <w:spacing w:before="240" w:beforeAutospacing="off" w:after="240" w:afterAutospacing="off"/>
      </w:pPr>
      <w:r w:rsidRPr="1D0F4AE1" w:rsidR="08E5019F">
        <w:rPr>
          <w:rFonts w:ascii="Arial" w:hAnsi="Arial" w:eastAsia="Arial" w:cs="Arial"/>
          <w:b w:val="1"/>
          <w:bCs w:val="1"/>
          <w:noProof w:val="0"/>
          <w:sz w:val="24"/>
          <w:szCs w:val="24"/>
          <w:lang w:val="en-GB"/>
        </w:rPr>
        <w:t>World Bank.</w:t>
      </w:r>
      <w:r w:rsidRPr="1D0F4AE1" w:rsidR="08E5019F">
        <w:rPr>
          <w:rFonts w:ascii="Arial" w:hAnsi="Arial" w:eastAsia="Arial" w:cs="Arial"/>
          <w:noProof w:val="0"/>
          <w:sz w:val="24"/>
          <w:szCs w:val="24"/>
          <w:lang w:val="en-GB"/>
        </w:rPr>
        <w:t xml:space="preserve"> (2024) </w:t>
      </w:r>
      <w:r w:rsidRPr="1D0F4AE1" w:rsidR="08E5019F">
        <w:rPr>
          <w:rFonts w:ascii="Arial" w:hAnsi="Arial" w:eastAsia="Arial" w:cs="Arial"/>
          <w:i w:val="1"/>
          <w:iCs w:val="1"/>
          <w:noProof w:val="0"/>
          <w:sz w:val="24"/>
          <w:szCs w:val="24"/>
          <w:lang w:val="en-GB"/>
        </w:rPr>
        <w:t>Ease of Doing Business Report.</w:t>
      </w:r>
      <w:r w:rsidRPr="1D0F4AE1" w:rsidR="08E5019F">
        <w:rPr>
          <w:rFonts w:ascii="Arial" w:hAnsi="Arial" w:eastAsia="Arial" w:cs="Arial"/>
          <w:noProof w:val="0"/>
          <w:sz w:val="24"/>
          <w:szCs w:val="24"/>
          <w:lang w:val="en-GB"/>
        </w:rPr>
        <w:t xml:space="preserve"> Washington D.C.: World Bank Publications.</w:t>
      </w:r>
    </w:p>
    <w:p w:rsidR="1D0F4AE1" w:rsidP="1D0F4AE1" w:rsidRDefault="1D0F4AE1" w14:paraId="4CECEF9A" w14:textId="326EFFD3">
      <w:pPr>
        <w:pStyle w:val="Normal"/>
        <w:rPr>
          <w:rFonts w:ascii="Arial" w:hAnsi="Arial" w:eastAsia="Arial" w:cs="Arial"/>
          <w:b w:val="0"/>
          <w:bCs w:val="0"/>
          <w:u w:val="none"/>
        </w:rPr>
      </w:pPr>
    </w:p>
    <w:sectPr>
      <w:pgSz w:w="11906" w:h="16838" w:orient="portrait"/>
      <w:pgMar w:top="1440" w:right="1440" w:bottom="1440" w:left="1440" w:header="720" w:footer="720" w:gutter="0"/>
      <w:cols w:space="720"/>
      <w:docGrid w:linePitch="360"/>
      <w:headerReference w:type="default" r:id="R063625d27dec4a7f"/>
      <w:footerReference w:type="default" r:id="Rb1f043545d134b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6A4200" w:rsidTr="436A4200" w14:paraId="4CFBFCD9">
      <w:trPr>
        <w:trHeight w:val="300"/>
      </w:trPr>
      <w:tc>
        <w:tcPr>
          <w:tcW w:w="3005" w:type="dxa"/>
          <w:tcMar/>
        </w:tcPr>
        <w:p w:rsidR="436A4200" w:rsidP="436A4200" w:rsidRDefault="436A4200" w14:paraId="07E1F4DC" w14:textId="008FCE98">
          <w:pPr>
            <w:pStyle w:val="Header"/>
            <w:bidi w:val="0"/>
            <w:ind w:left="-115"/>
            <w:jc w:val="left"/>
          </w:pPr>
        </w:p>
      </w:tc>
      <w:tc>
        <w:tcPr>
          <w:tcW w:w="3005" w:type="dxa"/>
          <w:tcMar/>
        </w:tcPr>
        <w:p w:rsidR="436A4200" w:rsidP="436A4200" w:rsidRDefault="436A4200" w14:paraId="118AA08C" w14:textId="56C1BE28">
          <w:pPr>
            <w:pStyle w:val="Header"/>
            <w:bidi w:val="0"/>
            <w:jc w:val="center"/>
          </w:pPr>
        </w:p>
      </w:tc>
      <w:tc>
        <w:tcPr>
          <w:tcW w:w="3005" w:type="dxa"/>
          <w:tcMar/>
        </w:tcPr>
        <w:p w:rsidR="436A4200" w:rsidP="436A4200" w:rsidRDefault="436A4200" w14:paraId="6A1E3121" w14:textId="347AA2E6">
          <w:pPr>
            <w:pStyle w:val="Header"/>
            <w:bidi w:val="0"/>
            <w:ind w:right="-115"/>
            <w:jc w:val="right"/>
          </w:pPr>
        </w:p>
      </w:tc>
    </w:tr>
  </w:tbl>
  <w:p w:rsidR="436A4200" w:rsidP="436A4200" w:rsidRDefault="436A4200" w14:paraId="1DA46679" w14:textId="79F641E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6A4200" w:rsidTr="436A4200" w14:paraId="271A41E5">
      <w:trPr>
        <w:trHeight w:val="300"/>
      </w:trPr>
      <w:tc>
        <w:tcPr>
          <w:tcW w:w="3005" w:type="dxa"/>
          <w:tcMar/>
        </w:tcPr>
        <w:p w:rsidR="436A4200" w:rsidP="436A4200" w:rsidRDefault="436A4200" w14:paraId="161EC74A" w14:textId="786F3992">
          <w:pPr>
            <w:pStyle w:val="Header"/>
            <w:bidi w:val="0"/>
            <w:ind w:left="-115"/>
            <w:jc w:val="left"/>
          </w:pPr>
        </w:p>
      </w:tc>
      <w:tc>
        <w:tcPr>
          <w:tcW w:w="3005" w:type="dxa"/>
          <w:tcMar/>
        </w:tcPr>
        <w:p w:rsidR="436A4200" w:rsidP="436A4200" w:rsidRDefault="436A4200" w14:paraId="349C13DB" w14:textId="4155BAA9">
          <w:pPr>
            <w:pStyle w:val="Header"/>
            <w:bidi w:val="0"/>
            <w:jc w:val="center"/>
          </w:pPr>
        </w:p>
      </w:tc>
      <w:tc>
        <w:tcPr>
          <w:tcW w:w="3005" w:type="dxa"/>
          <w:tcMar/>
        </w:tcPr>
        <w:p w:rsidR="436A4200" w:rsidP="436A4200" w:rsidRDefault="436A4200" w14:paraId="38A8D037" w14:textId="229795F1">
          <w:pPr>
            <w:pStyle w:val="Header"/>
            <w:bidi w:val="0"/>
            <w:ind w:right="-115"/>
            <w:jc w:val="right"/>
          </w:pPr>
        </w:p>
      </w:tc>
    </w:tr>
  </w:tbl>
  <w:p w:rsidR="436A4200" w:rsidP="436A4200" w:rsidRDefault="436A4200" w14:paraId="19BA54BE" w14:textId="0687EFF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7rxyEYEGk+h8X" int2:id="4neo1ysi">
      <int2:state int2:type="spell" int2:value="Rejected"/>
    </int2:textHash>
    <int2:textHash int2:hashCode="GLOv24cwFFOnHK" int2:id="0msTnXeq">
      <int2:state int2:type="spell" int2:value="Rejected"/>
    </int2:textHash>
    <int2:textHash int2:hashCode="LssKARZiRNgEah" int2:id="C1IRPwmI">
      <int2:state int2:type="spell" int2:value="Rejected"/>
    </int2:textHash>
    <int2:bookmark int2:bookmarkName="_Int_RAKRhy2D" int2:invalidationBookmarkName="" int2:hashCode="JyDyxTeuchtuXf" int2:id="kiTlcOes">
      <int2:extLst>
        <oel:ext uri="426473B9-03D8-482F-96C9-C2C85392BACA">
          <int2:similarityCritique int2:version="1" int2:context="Dunning, J.H. (1998) Location and the Multinational Enterprise: A Neglected Factor?">
            <int2:source int2:sourceType="Online" int2:sourceTitle="Dunning, J.H. (1998) Location and the Multinational Enterprise A ..." int2:sourceUrl="https://www.scirp.org/reference/referencespapers?referenceid=2626991" int2:sourceSnippet="Dunning, J.H. (1998) Location and the Multinational Enterprise A Neglected Factor Journal of International Business Studies, 29, 45-66.">
              <int2:suggestions int2:citationType="Inline">
                <int2:suggestion int2:citationStyle="Mla" int2:isIdentical="0">
                  <int2:citationText>(“Dunning, J.H. (1998) Location and the Multinational Enterprise A ...”)</int2:citationText>
                </int2:suggestion>
                <int2:suggestion int2:citationStyle="Apa" int2:isIdentical="0">
                  <int2:citationText>(“Dunning, J.H. (1998) Location and the Multinational Enterprise A ...”)</int2:citationText>
                </int2:suggestion>
                <int2:suggestion int2:citationStyle="Chicago" int2:isIdentical="0">
                  <int2:citationText>(“Dunning, J.H. (1998) Location and the Multinational Enterprise A ...”)</int2:citationText>
                </int2:suggestion>
              </int2:suggestions>
              <int2:suggestions int2:citationType="Full">
                <int2:suggestion int2:citationStyle="Mla" int2:isIdentical="0">
                  <int2:citationText>&lt;i&gt;Dunning, J.H. (1998) Location and the Multinational Enterprise A ...&lt;/i&gt;, https://www.scirp.org/reference/referencespapers?referenceid=2626991.</int2:citationText>
                </int2:suggestion>
                <int2:suggestion int2:citationStyle="Apa" int2:isIdentical="0">
                  <int2:citationText>&lt;i&gt;Dunning, J.H. (1998) Location and the Multinational Enterprise A ...&lt;/i&gt;. (n.d.). Retrieved from https://www.scirp.org/reference/referencespapers?referenceid=2626991</int2:citationText>
                </int2:suggestion>
                <int2:suggestion int2:citationStyle="Chicago" int2:isIdentical="0">
                  <int2:citationText>“Dunning, J.H. (1998) Location and the Multinational Enterprise A ...” n.d., https://www.scirp.org/reference/referencespapers?referenceid=2626991.</int2:citationText>
                </int2:suggestion>
              </int2:suggestions>
            </int2:source>
          </int2:similarityCritique>
        </oel:ext>
      </int2:extLst>
    </int2:bookmark>
    <int2:bookmark int2:bookmarkName="_Int_bPusHQzs" int2:invalidationBookmarkName="" int2:hashCode="DRqmBb2WPyn6d8" int2:id="TFjLl2Ak">
      <int2:state int2:type="style" int2:value="Rejected"/>
    </int2:bookmark>
    <int2:bookmark int2:bookmarkName="_Int_RSgWuzqC" int2:invalidationBookmarkName="" int2:hashCode="nXwmG7h54FcyMR" int2:id="MoKetfP5">
      <int2:state int2:type="style" int2:value="Rejected"/>
    </int2:bookmark>
    <int2:bookmark int2:bookmarkName="_Int_moi3i0px" int2:invalidationBookmarkName="" int2:hashCode="vTQ6RQCQf2J9Ff" int2:id="DwCe2IpR">
      <int2:state int2:type="style" int2:value="Rejected"/>
    </int2:bookmark>
    <int2:bookmark int2:bookmarkName="_Int_Z6hXWAys" int2:invalidationBookmarkName="" int2:hashCode="vTQ6RQCQf2J9Ff" int2:id="vQJeNV4o">
      <int2:state int2:type="style" int2:value="Rejected"/>
    </int2:bookmark>
    <int2:bookmark int2:bookmarkName="_Int_FYHC0Voy" int2:invalidationBookmarkName="" int2:hashCode="vTQ6RQCQf2J9Ff" int2:id="cIGuUmlr">
      <int2:state int2:type="style" int2:value="Rejected"/>
    </int2:bookmark>
    <int2:bookmark int2:bookmarkName="_Int_ptTJaaeX" int2:invalidationBookmarkName="" int2:hashCode="/0kqg+5y1TThKj" int2:id="xw7Rdc4W">
      <int2:state int2:type="style" int2:value="Rejected"/>
    </int2:bookmark>
    <int2:entireDocument int2:id="8h6IvpFR">
      <int2:extLst>
        <oel:ext uri="E302BA01-7950-474C-9AD3-286E660C40A8">
          <int2:similaritySummary int2:version="1" int2:runId="1761157626537" int2:tilesCheckedInThisRun="204" int2:totalNumOfTiles="204" int2:similarityAnnotationCount="1" int2:numWords="5354" int2:numFlaggedWords="11"/>
        </oel:ext>
      </int2:extLst>
    </int2:entireDocument>
  </int2:observations>
  <int2:intelligenceSettings/>
  <int2:onDemandWorkflows>
    <int2:onDemandWorkflow int2:type="SimilarityCheck" int2:paragraphVersions="5E5787A5-18FE09F8 4813A0B6-49C84D24 04EAF47A-509C503B 273F478F-406C0F53 6BC6D59E-4653E2AD 2D4ECCD3-3345FCF0 1FFBD530-58922EBD 09E6EE2B-1D1AF399 75D64259-27E54660 0CFFD04B-14DAED4A 385E6094-44540F6B 1BD97880-1226FD57 3105278A-7918BAE4 2BB9972F-26DAC0AC 365CE495-16007553 2949FB1B-5887542E 3D4B31F1-15431E49 2A01D024-13C27CAF 1B943667-0E5CE093 218BEE4E-055A5604 1381D20C-0B17190C 3A3B6ADD-20ADB916 3CA2AA33-5CF667C5 50E02001-5D2FD79E 66293892-131B7884 7694C0A2-6C5564B6 05BD38D5-02B54AFF 52EFC6C1-31DC67AB 230E9CF4-3C5AE24F 6C80D149-59B4730B 6FB2D4F5-760FE286 3EBD57C4-316F50C2 2A00A518-7C6ABCEC 50E8AF9F-61044AF2 247A2E97-16F4B2B2 23EA344C-05049AD6 2D618682-70F7D9B5 622824D8-6DC91169 484F3574-10DCCDAE 2036EB1D-793229E6 5D3842B9-472C1FFE 3871264A-63DF5FD4 7955AA4C-4FD1CB59 4C329813-3068BE26 0840D1D4-1FD419BB 4AFD8BE5-00E4F8DD 5B00A593-484D10C3 504CAE8F-6BD195E5 7FBA68E2-3A41CB75 65B060CE-7BBB9B40 71D59B3C-61EF4BF7 27721CDF-61B19FA9 0AFD052C-2752834E 10C0DBC7-3B0EFF02 642EEC90-37C9AD05 35730413-1ED7120C 74FB3991-1E1BBEEB 580DAECC-17688B61 07428B26-0454F0AB 7049CA20-29E0E2FD 656A6C0F-763702B8 1FE09948-10A8C4FE 06568CE2-5E8E46FE 0E7CC3C2-3AFF93C6 183D506B-1510CC0B 18BEA56D-7123BA79 14A5EFD9-602C949C 2FED5A7A-132F6E66 0B5ACC42-23C99C4C 365630E0-6FE5365F 4AE6D27A-121F3B4D 760D9740-237F5E41 03252395-71D5024C 534FB4CD-7F05A1E2 7A5C4AA1-77EB2CF3 609CBC3A-3E2FAFFA 734679C9-1BCAED49 314E883E-5CA4BBFF 10704671-32D46CD3 58A73AD7-0983C272 1AB55D2C-10DF7D50 32D754F0-03718060 3F8624BB-4C5DA39A 17030696-1B74F779 5C9BCA5D-7142BEF4 1A0DAFBD-02D977C4 0E20D183-2B4A578E 0A3414E9-2FAC367E 3CCC954D-617F7C39 7D00BE93-54E191BB 1830D8DE-1998D3BC 17D71DD8-48ADE290 02A1BB73-26FE4FA0 2DDFD15E-47C78C67 51AA3C3A-144F9491 68E58DD5-0BFE016E 21A0AC90-2847B724 6BFDEB6D-3488B89B 09664DFF-0AC47A20 11316B8A-49DB2428 596A8161-41C6EB46 206EBFA1-75FF4A65 4056A9DD-78560929 73DB56A9-20B03B60 2E97E702-5D0DFE03 68938F78-55652144 357E1E61-7E87F201 0B2FE490-613399FD 44C4EE54-45E0A3B2 3A8A8E1D-15FF58BC 4872A332-353103F4 16F6629E-4E38A59A 15966026-6B51A8E4 375AEFFC-31278755 25C61218-1C22C3F6 74130A7C-0869FCA5 46F1EE1C-0C99DF3A 26CA8230-26E95527 3D880F40-61B91403 58F86E19-67D7BFA4 67A85FB2-5CE46525 395CB1A9-13397529 676E53C9-05049AD6 4BA525FF-61ACD082 71D6691F-6D5EC7D5 00F1F1E0-622AC066 6F3A4CA7-4EFE9EF0 38614AA3-1982820E 41FDA9BE-5BA865FB 518769BE-3776BEFD 110D0425-048A6EB8 140F2144-1B4A567A 3207001C-2A29EA28 69EB5584-02D16886 01465A67-7E8EDDC8 417F8DF5-0A6BABC9 7E2DB521-78545353 726E99F4-537F116A 204BAB6D-2B5E6C53 56889F54-3340B61D 5637F46E-553A1BD6 15F1DFF5-46279C38 2C58FD02-05AE890D 5F45031B-09333A19 21D8EBA3-37DF4DA9 251C5E29-6767E44C 68643AAF-119F82E2 4EB81A41-4095F194 05BEA512-14118B4E 6767C87B-0C48AA9F 2742AF16-3E92EEE2 09467471-63C59A52 36B1B126-03E2F47C 02C80D18-032AA582 0DDC9B5F-21400D19 21499C7F-19802396 2C3F746B-65DEACA7 055C0F3A-65E06D0A 3A2C886A-6AEFCF99 7E0C9178-06923508 1AD9124E-2ABC7776 3F49CF04-335B87F5 367BA9BB-231B0A5A 3C0094F6-3307FD03 57D8BDA7-2E922BDA 54B386CE-609B5A42 2C6B95DC-2C175DC6 3051ECC1-25F777B2 335A580B-70F7D9B5 2D782CF0-0B9ABEAA 60C1448C-196694BB 4B5B8711-02721E82 73BAEA76-40E4B30B 7418CBB6-3BCF3421 33AD4856-1CA260BB 6209E89F-09C89047 445FA76F-4BC4838C 0FDF4476-03E59992 0F4E3AA9-3174843B 6D8F2A30-4F78879C 13F06FB3-204C65AB 47630818-05F9E5DB 46E1CC42-30536BE7 650982C2-0CF0A5B0 3C87BACB-33E36EFF 54EE79B3-38F45AD3 669C7F3F-7842F34C 40472CE8-6B15A03F 3E97EA2B-0E1100B2 0EC53CBD-154A857E 3AE2EA17-651A6895 1C1B5BFD-26FE2870 68334380-0B1B6487 70761A5F-0D577EE4 5E00BA1C-142F9505 5B4385CC-5D379BC5 6204F387-43FAEC08 1C369809-0CA2DA23 24C33771-5F644BEE 6767C14C-5142F0F3 6127EC66-4FEAF3F3 421CD8D6-4EFAAB6D 54DAFBD8-1F618554 1D6EEC0F-4B04E754 0AF17423-35B17642 240B9132-5B62D2C4 04996AC1-17252C3E 30FC9C0F-369687D9 78F5B0C0-42C96769 4DE964F0-7D453784 2A260BAC-4E497C9C 445739E1-127548F5 3BA20421-33144601 329357D9-3E1C6B7F 3268F7E9-4F60563B 1C4F6C23-38EA73A4 53D7A5EA-2A516BA7 7E048271-6DC91169 35890B7C-33FE0094 376C9B20-00E5B6B3 41DC1B30-0DA8D314 3088732D-00848350 079110DD-29417153 1848293F-358AA8ED 113A1C4E-67D28A5D 552712F6-35DD6374 7DA17276-02E1A2CA 3204CF73-7BC4D04A 6A9F103E-24DF85CF 2E2C911C-0BA818B4 5BB108D4-3CBEFE20 660DA01E-7448E3B5 21477B32-368BD1D7 7C930E13-24039EC5 1C7D2CC5-3FF5D84E 1FFE8FDC-2ACD2BD4 4C653254-268A5909 131FDBC9-323B2B66 6C266EB8-6D644CD9 4C29A59C-0CC808E5 4A366D9D-6E789FBF 5053A6D0-0A0E1642 13C73B7E-2CAAD997 55135C51-3199BCC1 7579F99B-7CDFC635 679F84FE-52BFEF94 6D9F2345-6E076EA7 3A5C7DD5-3F0C69E5 7FB2B854-31BE5548 29796C97-772F04BC 4A865619-18B754C0 5D94025B-53241E69 393BCBBC-5CE20AE0 75654969-3FF0B25C 2F971B3B-6B8A66D2 7EFAAAF3-403E7EC0 3391A446-6FDB75E6 753FB0A5-7D528664 479E1ABC-269D7A08 7946772F-5FF01DA7 12CA2385-2286766E 2A34D4B3-57291903 2B1C4A50-188A0736 12FC3ABD-790011CD 2EA4344D-2030E469 0AE0E384-54EBEDA5 16A86AD8-2BACB56E 55BEA114-77F2E6F0 156A6124-1DA6C83E 0201016B-6DF8D7B8 180D0B5C-490035D4 2E708BA3-4393F7CC 1E05EE9D-1F025033 4840AD15-3035B104 741FB5FB-76060DB8 708D0A84-210F7508 1E1EBC92-22220723 24FD2CB4-798AAD6D 60E7D3CE-6FDB1356 26BBB56F-497423B0 145BEC44-1CD85901 15FBE2F4-54D31C17 0C7E84BF-02E81472 325B3A75-4CD69649 45CF1B4F-6D635F0E 3CCA5583-433D7688 4D2A7B80-74B5DE3B 56841C5B-53E62BB3 5403122B-5F509FCE 28FCF36B-756ADDCD 72652FBD-2DDB0E92 5CD7D902-62699217 60462827-5BCE3643 12719378-530A7FB7 2684ADDF-3818E982 1492099F-671DA9D2 464FC1CD-1E86D97C 65145D98-2AEB4F05 40A5B528-0E14DC1C 70F74548-6B2C47CA 00C9412D-183CE5B3 0C3484F3-60877529 1E02F5A6-170F122A 58F0565E-24B90AF8 7A8AF7B0-19447190 02768747-7F372CC2 33ED4080-4D2FFCD7 247C8273-004AC497 4CECEF9A-326EFFD3 161EC74A-786F3992 349C13DB-4155BAA9 38A8D037-229795F1 19BA54BE-0687EFF6 07E1F4DC-008FCE98 118AA08C-56C1BE28 6A1E3121-347AA2E6 1DA46679-79F641E3"/>
  </int2:onDemandWorkflows>
</int2:intelligence>
</file>

<file path=word/numbering.xml><?xml version="1.0" encoding="utf-8"?>
<w:numbering xmlns:w="http://schemas.openxmlformats.org/wordprocessingml/2006/main">
  <w:abstractNum xmlns:w="http://schemas.openxmlformats.org/wordprocessingml/2006/main" w:abstractNumId="2">
    <w:nsid w:val="71335a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c589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CABE21"/>
    <w:rsid w:val="00297E5F"/>
    <w:rsid w:val="0029BE05"/>
    <w:rsid w:val="0083C8BD"/>
    <w:rsid w:val="00A64923"/>
    <w:rsid w:val="00B4A6A6"/>
    <w:rsid w:val="02476125"/>
    <w:rsid w:val="02C1AEE4"/>
    <w:rsid w:val="042794F4"/>
    <w:rsid w:val="044F1F40"/>
    <w:rsid w:val="044F1F40"/>
    <w:rsid w:val="04999245"/>
    <w:rsid w:val="056201C7"/>
    <w:rsid w:val="05D5CFDE"/>
    <w:rsid w:val="05E4C643"/>
    <w:rsid w:val="0651D2B1"/>
    <w:rsid w:val="069743B1"/>
    <w:rsid w:val="06C95F07"/>
    <w:rsid w:val="0737BC88"/>
    <w:rsid w:val="07711BFF"/>
    <w:rsid w:val="07A0EAF9"/>
    <w:rsid w:val="07E42153"/>
    <w:rsid w:val="080B2C53"/>
    <w:rsid w:val="08B9BFE5"/>
    <w:rsid w:val="08E5019F"/>
    <w:rsid w:val="092238D3"/>
    <w:rsid w:val="09226266"/>
    <w:rsid w:val="095D0484"/>
    <w:rsid w:val="0965CE36"/>
    <w:rsid w:val="09ACCC79"/>
    <w:rsid w:val="09F2EFE6"/>
    <w:rsid w:val="09F2EFE6"/>
    <w:rsid w:val="09F4492D"/>
    <w:rsid w:val="0A0D89AD"/>
    <w:rsid w:val="0A31C842"/>
    <w:rsid w:val="0A64FD21"/>
    <w:rsid w:val="0B241564"/>
    <w:rsid w:val="0BD3CAEC"/>
    <w:rsid w:val="0C1BE87D"/>
    <w:rsid w:val="0C52916F"/>
    <w:rsid w:val="0C52916F"/>
    <w:rsid w:val="0CC490E4"/>
    <w:rsid w:val="0CEC8695"/>
    <w:rsid w:val="0D3587AB"/>
    <w:rsid w:val="0D85BA82"/>
    <w:rsid w:val="0E21DA3B"/>
    <w:rsid w:val="0E835F7A"/>
    <w:rsid w:val="0ED5C9CA"/>
    <w:rsid w:val="0EE6E688"/>
    <w:rsid w:val="0F59A55C"/>
    <w:rsid w:val="10085BD8"/>
    <w:rsid w:val="105641E9"/>
    <w:rsid w:val="109DA4FF"/>
    <w:rsid w:val="10F99471"/>
    <w:rsid w:val="11F5B6AE"/>
    <w:rsid w:val="1207E85A"/>
    <w:rsid w:val="120A92DC"/>
    <w:rsid w:val="121E8484"/>
    <w:rsid w:val="12788A4C"/>
    <w:rsid w:val="127E6341"/>
    <w:rsid w:val="12BF8747"/>
    <w:rsid w:val="1336635C"/>
    <w:rsid w:val="13C91535"/>
    <w:rsid w:val="145318FF"/>
    <w:rsid w:val="14CE2185"/>
    <w:rsid w:val="15804C22"/>
    <w:rsid w:val="16121A61"/>
    <w:rsid w:val="167669D1"/>
    <w:rsid w:val="1686B44A"/>
    <w:rsid w:val="16F3AF2C"/>
    <w:rsid w:val="16F3AF2C"/>
    <w:rsid w:val="172B31AD"/>
    <w:rsid w:val="1781B280"/>
    <w:rsid w:val="18166160"/>
    <w:rsid w:val="18166160"/>
    <w:rsid w:val="18F4F36D"/>
    <w:rsid w:val="1983F8D0"/>
    <w:rsid w:val="1AB36822"/>
    <w:rsid w:val="1AE725D6"/>
    <w:rsid w:val="1B0904C2"/>
    <w:rsid w:val="1C3A72D4"/>
    <w:rsid w:val="1C3A72D4"/>
    <w:rsid w:val="1C6F848B"/>
    <w:rsid w:val="1C7B4CB8"/>
    <w:rsid w:val="1CA8AD11"/>
    <w:rsid w:val="1CCF645E"/>
    <w:rsid w:val="1D0F4AE1"/>
    <w:rsid w:val="1D161861"/>
    <w:rsid w:val="1D200472"/>
    <w:rsid w:val="1D3E39C8"/>
    <w:rsid w:val="1E644C99"/>
    <w:rsid w:val="1EEE18F1"/>
    <w:rsid w:val="1F2E9C43"/>
    <w:rsid w:val="1F2E9D2C"/>
    <w:rsid w:val="1F2E9D2C"/>
    <w:rsid w:val="1FBC5958"/>
    <w:rsid w:val="1FBC5958"/>
    <w:rsid w:val="212582B2"/>
    <w:rsid w:val="2184CBD2"/>
    <w:rsid w:val="227C91D6"/>
    <w:rsid w:val="238D624A"/>
    <w:rsid w:val="23EAFC1C"/>
    <w:rsid w:val="2401A79F"/>
    <w:rsid w:val="241C50BA"/>
    <w:rsid w:val="2444731D"/>
    <w:rsid w:val="249142F0"/>
    <w:rsid w:val="24CE763C"/>
    <w:rsid w:val="2547C1A6"/>
    <w:rsid w:val="2547C1A6"/>
    <w:rsid w:val="259D9AC7"/>
    <w:rsid w:val="26355190"/>
    <w:rsid w:val="26798865"/>
    <w:rsid w:val="26843BC5"/>
    <w:rsid w:val="26CFB8BC"/>
    <w:rsid w:val="2781CCC9"/>
    <w:rsid w:val="27891EA2"/>
    <w:rsid w:val="27C82C54"/>
    <w:rsid w:val="28CA19D1"/>
    <w:rsid w:val="292FD348"/>
    <w:rsid w:val="295854B0"/>
    <w:rsid w:val="2A00B624"/>
    <w:rsid w:val="2AA06207"/>
    <w:rsid w:val="2B249BF6"/>
    <w:rsid w:val="2C2677B2"/>
    <w:rsid w:val="2C814232"/>
    <w:rsid w:val="2CE4D180"/>
    <w:rsid w:val="2CE7AEAC"/>
    <w:rsid w:val="2D47FBC8"/>
    <w:rsid w:val="2D797B0F"/>
    <w:rsid w:val="2EC90C20"/>
    <w:rsid w:val="2ECA0CD5"/>
    <w:rsid w:val="2EFC4A39"/>
    <w:rsid w:val="2F0C3E97"/>
    <w:rsid w:val="2F246C07"/>
    <w:rsid w:val="2F4A625F"/>
    <w:rsid w:val="3020A569"/>
    <w:rsid w:val="3020A86F"/>
    <w:rsid w:val="303DA019"/>
    <w:rsid w:val="307B9615"/>
    <w:rsid w:val="307B9615"/>
    <w:rsid w:val="3127CEC2"/>
    <w:rsid w:val="3127CEC2"/>
    <w:rsid w:val="313958EB"/>
    <w:rsid w:val="317D3E2A"/>
    <w:rsid w:val="31935310"/>
    <w:rsid w:val="321CBABD"/>
    <w:rsid w:val="323C2682"/>
    <w:rsid w:val="32C1BFE0"/>
    <w:rsid w:val="32F38557"/>
    <w:rsid w:val="3308D9C1"/>
    <w:rsid w:val="33DCBAEA"/>
    <w:rsid w:val="33E1C3F0"/>
    <w:rsid w:val="33E1C3F0"/>
    <w:rsid w:val="342D05F3"/>
    <w:rsid w:val="3461D7ED"/>
    <w:rsid w:val="34D575F1"/>
    <w:rsid w:val="357D632F"/>
    <w:rsid w:val="3620A407"/>
    <w:rsid w:val="3620A407"/>
    <w:rsid w:val="36871AFA"/>
    <w:rsid w:val="369FB802"/>
    <w:rsid w:val="36B78D1C"/>
    <w:rsid w:val="37068439"/>
    <w:rsid w:val="37A0F7B2"/>
    <w:rsid w:val="37C8A530"/>
    <w:rsid w:val="37F844F1"/>
    <w:rsid w:val="380FE50D"/>
    <w:rsid w:val="38CBDDE9"/>
    <w:rsid w:val="38CBDDE9"/>
    <w:rsid w:val="39346938"/>
    <w:rsid w:val="39381DD8"/>
    <w:rsid w:val="39D25BEE"/>
    <w:rsid w:val="3A1A97AE"/>
    <w:rsid w:val="3A577C85"/>
    <w:rsid w:val="3A735CD4"/>
    <w:rsid w:val="3B4109D2"/>
    <w:rsid w:val="3C15180D"/>
    <w:rsid w:val="3CDF4138"/>
    <w:rsid w:val="3D1DFA7C"/>
    <w:rsid w:val="3EF16F78"/>
    <w:rsid w:val="3F2A76C0"/>
    <w:rsid w:val="40A703A0"/>
    <w:rsid w:val="40B72482"/>
    <w:rsid w:val="40C7D6DD"/>
    <w:rsid w:val="40CD9B23"/>
    <w:rsid w:val="416DC9F1"/>
    <w:rsid w:val="4196B86E"/>
    <w:rsid w:val="41976990"/>
    <w:rsid w:val="419BC188"/>
    <w:rsid w:val="41DEA3E9"/>
    <w:rsid w:val="41EBD731"/>
    <w:rsid w:val="4222FBBB"/>
    <w:rsid w:val="427EA6FE"/>
    <w:rsid w:val="427EA6FE"/>
    <w:rsid w:val="4281D8A1"/>
    <w:rsid w:val="4293D030"/>
    <w:rsid w:val="42BB8C5F"/>
    <w:rsid w:val="4307367A"/>
    <w:rsid w:val="4325BB39"/>
    <w:rsid w:val="4338A87B"/>
    <w:rsid w:val="436A4200"/>
    <w:rsid w:val="43AE5299"/>
    <w:rsid w:val="43E9A175"/>
    <w:rsid w:val="43E9A175"/>
    <w:rsid w:val="4423A234"/>
    <w:rsid w:val="44434EA5"/>
    <w:rsid w:val="449D2CA6"/>
    <w:rsid w:val="44D7F74B"/>
    <w:rsid w:val="4514F899"/>
    <w:rsid w:val="4554D77E"/>
    <w:rsid w:val="457767DF"/>
    <w:rsid w:val="45B25DA4"/>
    <w:rsid w:val="4600B2D2"/>
    <w:rsid w:val="4603FC65"/>
    <w:rsid w:val="464659AA"/>
    <w:rsid w:val="464659AA"/>
    <w:rsid w:val="46933DE2"/>
    <w:rsid w:val="470C742A"/>
    <w:rsid w:val="473B2132"/>
    <w:rsid w:val="4774FE8C"/>
    <w:rsid w:val="478FBCEA"/>
    <w:rsid w:val="47F9E553"/>
    <w:rsid w:val="4819B2F9"/>
    <w:rsid w:val="491F16B4"/>
    <w:rsid w:val="492A1E1F"/>
    <w:rsid w:val="49B303AA"/>
    <w:rsid w:val="49CF2573"/>
    <w:rsid w:val="49DFDD09"/>
    <w:rsid w:val="4B5A6B9E"/>
    <w:rsid w:val="4BFF973C"/>
    <w:rsid w:val="4C1B70DC"/>
    <w:rsid w:val="4C5D2C1D"/>
    <w:rsid w:val="4C9C21AE"/>
    <w:rsid w:val="4C9C21AE"/>
    <w:rsid w:val="4D08DFAB"/>
    <w:rsid w:val="4D1D821A"/>
    <w:rsid w:val="4D4DFA44"/>
    <w:rsid w:val="4D4DFA44"/>
    <w:rsid w:val="4E8F57D3"/>
    <w:rsid w:val="4FB1BC1B"/>
    <w:rsid w:val="4FBACAD4"/>
    <w:rsid w:val="4FD8532D"/>
    <w:rsid w:val="4FE0D596"/>
    <w:rsid w:val="4FF95423"/>
    <w:rsid w:val="5009CCD6"/>
    <w:rsid w:val="501A6983"/>
    <w:rsid w:val="50332917"/>
    <w:rsid w:val="505B9016"/>
    <w:rsid w:val="5062A8C7"/>
    <w:rsid w:val="50B17174"/>
    <w:rsid w:val="510FD9E8"/>
    <w:rsid w:val="52047DCE"/>
    <w:rsid w:val="527066D2"/>
    <w:rsid w:val="529E4C93"/>
    <w:rsid w:val="531FAFB2"/>
    <w:rsid w:val="53243D28"/>
    <w:rsid w:val="533DFEAD"/>
    <w:rsid w:val="5365983B"/>
    <w:rsid w:val="53F9546E"/>
    <w:rsid w:val="546A4464"/>
    <w:rsid w:val="5531EB93"/>
    <w:rsid w:val="55964B7C"/>
    <w:rsid w:val="55A488A9"/>
    <w:rsid w:val="55CA17DE"/>
    <w:rsid w:val="56129254"/>
    <w:rsid w:val="56B1420C"/>
    <w:rsid w:val="57D8E768"/>
    <w:rsid w:val="58B8E711"/>
    <w:rsid w:val="58F7B39D"/>
    <w:rsid w:val="5921BF24"/>
    <w:rsid w:val="5939D9C9"/>
    <w:rsid w:val="59607E76"/>
    <w:rsid w:val="5ACABE21"/>
    <w:rsid w:val="5B18557E"/>
    <w:rsid w:val="5B2D4BBA"/>
    <w:rsid w:val="5BCD5BEC"/>
    <w:rsid w:val="5C433DD2"/>
    <w:rsid w:val="5C54DDEA"/>
    <w:rsid w:val="5C716D87"/>
    <w:rsid w:val="5D2EB414"/>
    <w:rsid w:val="5D2EB414"/>
    <w:rsid w:val="5D48E7B9"/>
    <w:rsid w:val="5D5680D8"/>
    <w:rsid w:val="5D845D4E"/>
    <w:rsid w:val="5DAC3F78"/>
    <w:rsid w:val="5E411C58"/>
    <w:rsid w:val="5E470927"/>
    <w:rsid w:val="5E4DA880"/>
    <w:rsid w:val="5E9CF3CE"/>
    <w:rsid w:val="5FD2ABF9"/>
    <w:rsid w:val="60035BCF"/>
    <w:rsid w:val="601CC7CA"/>
    <w:rsid w:val="612387D3"/>
    <w:rsid w:val="626CF3B2"/>
    <w:rsid w:val="627BC430"/>
    <w:rsid w:val="627BC430"/>
    <w:rsid w:val="636154B3"/>
    <w:rsid w:val="636154B3"/>
    <w:rsid w:val="63807718"/>
    <w:rsid w:val="642C41B6"/>
    <w:rsid w:val="642C8C55"/>
    <w:rsid w:val="64434091"/>
    <w:rsid w:val="645B0962"/>
    <w:rsid w:val="645B0962"/>
    <w:rsid w:val="65DDA02A"/>
    <w:rsid w:val="6661748A"/>
    <w:rsid w:val="6768DCB9"/>
    <w:rsid w:val="67D418E2"/>
    <w:rsid w:val="6857EE1E"/>
    <w:rsid w:val="69626D1D"/>
    <w:rsid w:val="697C0CE6"/>
    <w:rsid w:val="69916DC5"/>
    <w:rsid w:val="699F026E"/>
    <w:rsid w:val="69F0425B"/>
    <w:rsid w:val="6A4BCFBB"/>
    <w:rsid w:val="6A4D63C7"/>
    <w:rsid w:val="6A81C55E"/>
    <w:rsid w:val="6A82195F"/>
    <w:rsid w:val="6A82195F"/>
    <w:rsid w:val="6AB15BA2"/>
    <w:rsid w:val="6AC1F477"/>
    <w:rsid w:val="6AEA3D5A"/>
    <w:rsid w:val="6B892C97"/>
    <w:rsid w:val="6B9C3051"/>
    <w:rsid w:val="6C2EDAF5"/>
    <w:rsid w:val="6C587A2A"/>
    <w:rsid w:val="6DF5A6ED"/>
    <w:rsid w:val="6E699381"/>
    <w:rsid w:val="6E7EF80C"/>
    <w:rsid w:val="6E8C5F8A"/>
    <w:rsid w:val="6EECF904"/>
    <w:rsid w:val="70F25750"/>
    <w:rsid w:val="71222BFE"/>
    <w:rsid w:val="716F824C"/>
    <w:rsid w:val="71ADFDFF"/>
    <w:rsid w:val="71F33EE3"/>
    <w:rsid w:val="72A8C6B5"/>
    <w:rsid w:val="72E31225"/>
    <w:rsid w:val="72E90C36"/>
    <w:rsid w:val="72E90C36"/>
    <w:rsid w:val="738DD59A"/>
    <w:rsid w:val="73AFFDEF"/>
    <w:rsid w:val="73BB2634"/>
    <w:rsid w:val="745048C3"/>
    <w:rsid w:val="748A0B9B"/>
    <w:rsid w:val="74AF82A0"/>
    <w:rsid w:val="750F2C4C"/>
    <w:rsid w:val="75A67D0B"/>
    <w:rsid w:val="75B9562A"/>
    <w:rsid w:val="767251E3"/>
    <w:rsid w:val="767251E3"/>
    <w:rsid w:val="7691BF74"/>
    <w:rsid w:val="76E8D498"/>
    <w:rsid w:val="7736A758"/>
    <w:rsid w:val="77446F27"/>
    <w:rsid w:val="77931DC5"/>
    <w:rsid w:val="791B19E8"/>
    <w:rsid w:val="7A6D7509"/>
    <w:rsid w:val="7B002FFF"/>
    <w:rsid w:val="7B1867D9"/>
    <w:rsid w:val="7B31E692"/>
    <w:rsid w:val="7B36F750"/>
    <w:rsid w:val="7C6B6FA5"/>
    <w:rsid w:val="7DC7349B"/>
    <w:rsid w:val="7DC95BF8"/>
    <w:rsid w:val="7F499E01"/>
    <w:rsid w:val="7F4C5701"/>
    <w:rsid w:val="7F851296"/>
    <w:rsid w:val="7FC35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93BAE"/>
  <w15:chartTrackingRefBased/>
  <w15:docId w15:val="{1E263298-024F-42EC-9487-6725A6AF31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B17174"/>
    <w:pPr>
      <w:spacing/>
      <w:ind w:left="720"/>
      <w:contextualSpacing/>
    </w:pPr>
  </w:style>
  <w:style w:type="paragraph" w:styleId="Header">
    <w:uiPriority w:val="99"/>
    <w:name w:val="header"/>
    <w:basedOn w:val="Normal"/>
    <w:unhideWhenUsed/>
    <w:rsid w:val="436A4200"/>
    <w:pPr>
      <w:tabs>
        <w:tab w:val="center" w:leader="none" w:pos="4680"/>
        <w:tab w:val="right" w:leader="none" w:pos="9360"/>
      </w:tabs>
      <w:spacing w:after="0" w:line="240" w:lineRule="auto"/>
    </w:pPr>
  </w:style>
  <w:style w:type="paragraph" w:styleId="Footer">
    <w:uiPriority w:val="99"/>
    <w:name w:val="footer"/>
    <w:basedOn w:val="Normal"/>
    <w:unhideWhenUsed/>
    <w:rsid w:val="436A420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36A420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48cc9cdb60e4a79" /><Relationship Type="http://schemas.openxmlformats.org/officeDocument/2006/relationships/image" Target="/media/image2.png" Id="rId33579114" /><Relationship Type="http://schemas.openxmlformats.org/officeDocument/2006/relationships/image" Target="/media/image3.png" Id="rId294084061" /><Relationship Type="http://schemas.openxmlformats.org/officeDocument/2006/relationships/header" Target="/word/header.xml" Id="R063625d27dec4a7f" /><Relationship Type="http://schemas.openxmlformats.org/officeDocument/2006/relationships/footer" Target="/word/footer.xml" Id="Rb1f043545d134bf5" /><Relationship Type="http://schemas.microsoft.com/office/2020/10/relationships/intelligence" Target="/word/intelligence2.xml" Id="Reb9d63ca92d048c0" /><Relationship Type="http://schemas.openxmlformats.org/officeDocument/2006/relationships/image" Target="/media/image4.png" Id="rId1395318669" /><Relationship Type="http://schemas.openxmlformats.org/officeDocument/2006/relationships/hyperlink" Target="https://www.hofstede-insights.com/country-comparison/" TargetMode="External" Id="R884ff552aa8a4864" /><Relationship Type="http://schemas.openxmlformats.org/officeDocument/2006/relationships/hyperlink" Target="https://home.kpmg/in/en/home/industries/food-and-beverage.html" TargetMode="External" Id="R9d204e442d7d412b" /><Relationship Type="http://schemas.openxmlformats.org/officeDocument/2006/relationships/hyperlink" Target="https://www.nestle.com/investors/overview?utm_source=chatgpt.com" TargetMode="External" Id="Rd338d1d2577146f2" /><Relationship Type="http://schemas.openxmlformats.org/officeDocument/2006/relationships/hyperlink" Target="https://www.nestle.in/" TargetMode="External" Id="R7f75a7f2afa24d8c" /><Relationship Type="http://schemas.openxmlformats.org/officeDocument/2006/relationships/hyperlink" Target="https://www.nestle.in/csv" TargetMode="External" Id="R6d7129c56ec54751" /><Relationship Type="http://schemas.openxmlformats.org/officeDocument/2006/relationships/hyperlink" Target="https://www.nestle.com/research" TargetMode="External" Id="R0dfb03cf93e64003" /><Relationship Type="http://schemas.openxmlformats.org/officeDocument/2006/relationships/hyperlink" Target="https://www.nestle.com/about/overview?utm_source=chatgpt.com" TargetMode="External" Id="R94bac151565a40af" /><Relationship Type="http://schemas.openxmlformats.org/officeDocument/2006/relationships/hyperlink" Target="https://www.nestle.in/" TargetMode="External" Id="R5a1bc04623ce4aa4" /><Relationship Type="http://schemas.openxmlformats.org/officeDocument/2006/relationships/hyperlink" Target="https://www.nestle.com/csv" TargetMode="External" Id="R08a2243cc1564d44" /><Relationship Type="http://schemas.openxmlformats.org/officeDocument/2006/relationships/image" Target="/media/image5.png" Id="rId9645002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9</revision>
  <dcterms:created xsi:type="dcterms:W3CDTF">2025-09-11T14:23:27.3741508Z</dcterms:created>
  <dcterms:modified xsi:type="dcterms:W3CDTF">2025-11-20T12:48:42.6143662Z</dcterms:modified>
</coreProperties>
</file>