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B4D" w:rsidRDefault="00F22B4D" w:rsidP="00F22B4D">
      <w:pPr>
        <w:jc w:val="center"/>
        <w:rPr>
          <w:b/>
        </w:rPr>
      </w:pPr>
      <w:r>
        <w:rPr>
          <w:rFonts w:ascii="Times New Roman"/>
          <w:noProof/>
          <w:sz w:val="20"/>
          <w:lang w:eastAsia="ru-RU"/>
        </w:rPr>
        <w:drawing>
          <wp:inline distT="0" distB="0" distL="0" distR="0" wp14:anchorId="7EDCC6AA" wp14:editId="76BE6F9A">
            <wp:extent cx="3506525" cy="1334536"/>
            <wp:effectExtent l="0" t="0" r="0" b="0"/>
            <wp:docPr id="1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3503803" cy="1333500"/>
                    </a:xfrm>
                    <a:prstGeom prst="rect">
                      <a:avLst/>
                    </a:prstGeom>
                  </pic:spPr>
                </pic:pic>
              </a:graphicData>
            </a:graphic>
          </wp:inline>
        </w:drawing>
      </w:r>
    </w:p>
    <w:p w:rsidR="00F22B4D" w:rsidRDefault="00F22B4D" w:rsidP="00F22B4D">
      <w:pPr>
        <w:rPr>
          <w:b/>
        </w:rPr>
      </w:pPr>
    </w:p>
    <w:p w:rsidR="00F22B4D" w:rsidRDefault="00F22B4D" w:rsidP="00F22B4D">
      <w:pPr>
        <w:rPr>
          <w:b/>
        </w:rPr>
      </w:pPr>
    </w:p>
    <w:p w:rsidR="00F22B4D" w:rsidRDefault="00F22B4D" w:rsidP="00F22B4D">
      <w:pPr>
        <w:rPr>
          <w:b/>
        </w:rPr>
      </w:pPr>
    </w:p>
    <w:p w:rsidR="00F22B4D" w:rsidRDefault="00F22B4D" w:rsidP="00F22B4D">
      <w:pPr>
        <w:rPr>
          <w:b/>
        </w:rPr>
      </w:pPr>
    </w:p>
    <w:p w:rsidR="00F22B4D" w:rsidRPr="00791F74" w:rsidRDefault="00F22B4D" w:rsidP="00F22B4D">
      <w:pPr>
        <w:jc w:val="center"/>
        <w:rPr>
          <w:rFonts w:ascii="Times New Roman" w:hAnsi="Times New Roman" w:cs="Times New Roman"/>
          <w:b/>
        </w:rPr>
      </w:pPr>
    </w:p>
    <w:p w:rsidR="00F22B4D" w:rsidRPr="00F22B4D" w:rsidRDefault="00F22B4D" w:rsidP="00F22B4D">
      <w:pPr>
        <w:jc w:val="center"/>
        <w:rPr>
          <w:rFonts w:ascii="Times New Roman" w:eastAsia="Arial" w:hAnsi="Times New Roman" w:cs="Times New Roman"/>
          <w:b/>
          <w:sz w:val="32"/>
          <w:szCs w:val="32"/>
          <w:lang w:val="en-GB"/>
        </w:rPr>
      </w:pPr>
      <w:r w:rsidRPr="00F22B4D">
        <w:rPr>
          <w:rFonts w:ascii="Times New Roman" w:eastAsia="Arial" w:hAnsi="Times New Roman" w:cs="Times New Roman"/>
          <w:b/>
          <w:sz w:val="32"/>
          <w:szCs w:val="32"/>
          <w:lang w:val="en-GB"/>
        </w:rPr>
        <w:t>Programme: BA Business Management</w:t>
      </w:r>
    </w:p>
    <w:p w:rsidR="00F22B4D" w:rsidRPr="00F22B4D" w:rsidRDefault="00F22B4D" w:rsidP="00F22B4D">
      <w:pPr>
        <w:jc w:val="center"/>
        <w:rPr>
          <w:rFonts w:ascii="Times New Roman" w:hAnsi="Times New Roman" w:cs="Times New Roman"/>
          <w:b/>
          <w:sz w:val="32"/>
          <w:szCs w:val="32"/>
          <w:lang w:val="en-GB"/>
        </w:rPr>
      </w:pPr>
    </w:p>
    <w:p w:rsidR="00F22B4D" w:rsidRPr="00F22B4D" w:rsidRDefault="00F22B4D" w:rsidP="00F22B4D">
      <w:pPr>
        <w:jc w:val="center"/>
        <w:rPr>
          <w:rFonts w:ascii="Times New Roman" w:hAnsi="Times New Roman" w:cs="Times New Roman"/>
          <w:b/>
          <w:sz w:val="32"/>
          <w:szCs w:val="32"/>
          <w:lang w:val="en-GB"/>
        </w:rPr>
      </w:pPr>
      <w:r w:rsidRPr="00F22B4D">
        <w:rPr>
          <w:rFonts w:ascii="Times New Roman" w:hAnsi="Times New Roman" w:cs="Times New Roman"/>
          <w:b/>
          <w:sz w:val="32"/>
          <w:szCs w:val="32"/>
          <w:lang w:val="en-GB"/>
        </w:rPr>
        <w:t>Module: International Financial Management</w:t>
      </w:r>
    </w:p>
    <w:p w:rsidR="00F22B4D" w:rsidRPr="00F22B4D" w:rsidRDefault="00F22B4D" w:rsidP="00F22B4D">
      <w:pPr>
        <w:jc w:val="center"/>
        <w:rPr>
          <w:rFonts w:ascii="Times New Roman" w:hAnsi="Times New Roman" w:cs="Times New Roman"/>
          <w:b/>
          <w:sz w:val="32"/>
          <w:szCs w:val="32"/>
          <w:lang w:val="en-GB"/>
        </w:rPr>
      </w:pPr>
    </w:p>
    <w:p w:rsidR="00F22B4D" w:rsidRPr="00F22B4D" w:rsidRDefault="00F22B4D" w:rsidP="00F22B4D">
      <w:pPr>
        <w:jc w:val="center"/>
        <w:rPr>
          <w:rFonts w:ascii="Times New Roman" w:hAnsi="Times New Roman" w:cs="Times New Roman"/>
          <w:b/>
          <w:sz w:val="32"/>
          <w:szCs w:val="32"/>
          <w:lang w:val="en-GB"/>
        </w:rPr>
      </w:pPr>
      <w:r w:rsidRPr="00F22B4D">
        <w:rPr>
          <w:rFonts w:ascii="Times New Roman" w:hAnsi="Times New Roman" w:cs="Times New Roman"/>
          <w:b/>
          <w:sz w:val="32"/>
          <w:szCs w:val="32"/>
          <w:lang w:val="en-GB"/>
        </w:rPr>
        <w:t>Module code: LCBB6002</w:t>
      </w:r>
    </w:p>
    <w:p w:rsidR="00F22B4D" w:rsidRPr="00F22B4D" w:rsidRDefault="00F22B4D" w:rsidP="00F22B4D">
      <w:pPr>
        <w:jc w:val="center"/>
        <w:rPr>
          <w:rFonts w:ascii="Times New Roman" w:hAnsi="Times New Roman" w:cs="Times New Roman"/>
          <w:b/>
          <w:sz w:val="32"/>
          <w:szCs w:val="32"/>
          <w:lang w:val="en-GB"/>
        </w:rPr>
      </w:pPr>
    </w:p>
    <w:p w:rsidR="00F22B4D" w:rsidRPr="00F22B4D" w:rsidRDefault="00F22B4D" w:rsidP="00F22B4D">
      <w:pPr>
        <w:jc w:val="center"/>
        <w:rPr>
          <w:rFonts w:ascii="Times New Roman" w:hAnsi="Times New Roman" w:cs="Times New Roman"/>
          <w:b/>
          <w:sz w:val="32"/>
          <w:szCs w:val="32"/>
          <w:lang w:val="en-GB"/>
        </w:rPr>
      </w:pPr>
      <w:r w:rsidRPr="00F22B4D">
        <w:rPr>
          <w:rFonts w:ascii="Times New Roman" w:hAnsi="Times New Roman" w:cs="Times New Roman"/>
          <w:b/>
          <w:sz w:val="32"/>
          <w:szCs w:val="32"/>
          <w:lang w:val="en-GB"/>
        </w:rPr>
        <w:t xml:space="preserve">Name: Tatiana </w:t>
      </w:r>
      <w:proofErr w:type="spellStart"/>
      <w:r w:rsidRPr="00F22B4D">
        <w:rPr>
          <w:rFonts w:ascii="Times New Roman" w:hAnsi="Times New Roman" w:cs="Times New Roman"/>
          <w:b/>
          <w:sz w:val="32"/>
          <w:szCs w:val="32"/>
          <w:lang w:val="en-GB"/>
        </w:rPr>
        <w:t>Prutean</w:t>
      </w:r>
      <w:proofErr w:type="spellEnd"/>
    </w:p>
    <w:p w:rsidR="00F22B4D" w:rsidRPr="00F22B4D" w:rsidRDefault="00F22B4D" w:rsidP="00F22B4D">
      <w:pPr>
        <w:jc w:val="center"/>
        <w:rPr>
          <w:rFonts w:ascii="Times New Roman" w:hAnsi="Times New Roman" w:cs="Times New Roman"/>
          <w:b/>
          <w:sz w:val="32"/>
          <w:szCs w:val="32"/>
          <w:lang w:val="en-GB"/>
        </w:rPr>
      </w:pPr>
    </w:p>
    <w:p w:rsidR="00F22B4D" w:rsidRPr="000C7E8B" w:rsidRDefault="00F22B4D" w:rsidP="00F22B4D">
      <w:pPr>
        <w:jc w:val="center"/>
        <w:rPr>
          <w:rFonts w:ascii="Times New Roman" w:hAnsi="Times New Roman" w:cs="Times New Roman"/>
          <w:b/>
          <w:sz w:val="32"/>
          <w:szCs w:val="32"/>
          <w:lang w:val="en-GB"/>
        </w:rPr>
      </w:pPr>
      <w:r w:rsidRPr="000C7E8B">
        <w:rPr>
          <w:rFonts w:ascii="Times New Roman" w:hAnsi="Times New Roman" w:cs="Times New Roman"/>
          <w:b/>
          <w:sz w:val="32"/>
          <w:szCs w:val="32"/>
          <w:lang w:val="en-GB"/>
        </w:rPr>
        <w:t>Student ID: 2121754</w:t>
      </w:r>
    </w:p>
    <w:p w:rsidR="00F22B4D" w:rsidRPr="000C7E8B" w:rsidRDefault="00F22B4D" w:rsidP="00F22B4D">
      <w:pPr>
        <w:jc w:val="center"/>
        <w:rPr>
          <w:rFonts w:ascii="Times New Roman" w:hAnsi="Times New Roman" w:cs="Times New Roman"/>
          <w:b/>
          <w:sz w:val="32"/>
          <w:szCs w:val="32"/>
          <w:lang w:val="en-GB"/>
        </w:rPr>
      </w:pPr>
    </w:p>
    <w:p w:rsidR="00F22B4D" w:rsidRPr="000C7E8B" w:rsidRDefault="00F22B4D" w:rsidP="00F22B4D">
      <w:pPr>
        <w:jc w:val="center"/>
        <w:rPr>
          <w:rFonts w:ascii="Times New Roman" w:hAnsi="Times New Roman" w:cs="Times New Roman"/>
          <w:b/>
          <w:sz w:val="32"/>
          <w:szCs w:val="32"/>
          <w:lang w:val="en-GB"/>
        </w:rPr>
      </w:pPr>
    </w:p>
    <w:p w:rsidR="00F22B4D" w:rsidRPr="000C7E8B" w:rsidRDefault="00F22B4D" w:rsidP="00F22B4D">
      <w:pPr>
        <w:jc w:val="center"/>
        <w:rPr>
          <w:b/>
          <w:sz w:val="32"/>
          <w:szCs w:val="32"/>
          <w:lang w:val="en-GB"/>
        </w:rPr>
      </w:pPr>
    </w:p>
    <w:p w:rsidR="00F22B4D" w:rsidRPr="000C7E8B" w:rsidRDefault="00F22B4D" w:rsidP="00F22B4D">
      <w:pPr>
        <w:jc w:val="center"/>
        <w:rPr>
          <w:b/>
          <w:lang w:val="en-GB"/>
        </w:rPr>
      </w:pPr>
    </w:p>
    <w:p w:rsidR="00F22B4D" w:rsidRPr="000C7E8B" w:rsidRDefault="00F22B4D" w:rsidP="00F22B4D">
      <w:pPr>
        <w:rPr>
          <w:b/>
          <w:lang w:val="en-GB"/>
        </w:rPr>
      </w:pPr>
    </w:p>
    <w:p w:rsidR="00C42EAC" w:rsidRPr="00F22B4D" w:rsidRDefault="00F22B4D">
      <w:pPr>
        <w:rPr>
          <w:b/>
          <w:lang w:val="en-US"/>
        </w:rPr>
      </w:pPr>
      <w:r w:rsidRPr="000C7E8B">
        <w:rPr>
          <w:b/>
          <w:lang w:val="en-GB"/>
        </w:rPr>
        <w:br w:type="page"/>
      </w:r>
    </w:p>
    <w:p w:rsidR="00A3737F" w:rsidRPr="00F22B4D" w:rsidRDefault="00C42EAC" w:rsidP="00F22B4D">
      <w:pPr>
        <w:jc w:val="center"/>
        <w:rPr>
          <w:rFonts w:ascii="Times New Roman" w:hAnsi="Times New Roman" w:cs="Times New Roman"/>
          <w:b/>
          <w:sz w:val="24"/>
          <w:szCs w:val="24"/>
          <w:lang w:val="en-US"/>
        </w:rPr>
      </w:pPr>
      <w:r w:rsidRPr="00F22B4D">
        <w:rPr>
          <w:rFonts w:ascii="Times New Roman" w:hAnsi="Times New Roman" w:cs="Times New Roman"/>
          <w:b/>
          <w:sz w:val="24"/>
          <w:szCs w:val="24"/>
          <w:lang w:val="en-US"/>
        </w:rPr>
        <w:lastRenderedPageBreak/>
        <w:t>Table of Contents:</w:t>
      </w:r>
    </w:p>
    <w:p w:rsidR="00C42EAC" w:rsidRPr="00F22B4D" w:rsidRDefault="00C42EAC">
      <w:pPr>
        <w:rPr>
          <w:rFonts w:ascii="Times New Roman" w:hAnsi="Times New Roman" w:cs="Times New Roman"/>
          <w:b/>
          <w:sz w:val="24"/>
          <w:szCs w:val="24"/>
          <w:lang w:val="en-US"/>
        </w:rPr>
      </w:pPr>
      <w:r w:rsidRPr="00F22B4D">
        <w:rPr>
          <w:rFonts w:ascii="Times New Roman" w:hAnsi="Times New Roman" w:cs="Times New Roman"/>
          <w:b/>
          <w:sz w:val="24"/>
          <w:szCs w:val="24"/>
          <w:lang w:val="en-US"/>
        </w:rPr>
        <w:t>Introduction</w:t>
      </w:r>
      <w:r w:rsidR="005C0020">
        <w:rPr>
          <w:rFonts w:ascii="Times New Roman" w:hAnsi="Times New Roman" w:cs="Times New Roman"/>
          <w:b/>
          <w:sz w:val="24"/>
          <w:szCs w:val="24"/>
          <w:lang w:val="en-US"/>
        </w:rPr>
        <w:t>……………………………………………………………………………….3</w:t>
      </w:r>
    </w:p>
    <w:p w:rsidR="00F22B4D" w:rsidRPr="00F22B4D" w:rsidRDefault="00F22B4D" w:rsidP="00F22B4D">
      <w:pPr>
        <w:rPr>
          <w:rFonts w:ascii="Times New Roman" w:hAnsi="Times New Roman" w:cs="Times New Roman"/>
          <w:b/>
          <w:sz w:val="24"/>
          <w:szCs w:val="24"/>
          <w:lang w:val="en-US"/>
        </w:rPr>
      </w:pPr>
      <w:r w:rsidRPr="00F22B4D">
        <w:rPr>
          <w:rFonts w:ascii="Times New Roman" w:hAnsi="Times New Roman" w:cs="Times New Roman"/>
          <w:b/>
          <w:sz w:val="24"/>
          <w:szCs w:val="24"/>
          <w:lang w:val="en-US"/>
        </w:rPr>
        <w:t>Main types of foreign exchange risk</w:t>
      </w:r>
      <w:r w:rsidR="005C0020">
        <w:rPr>
          <w:rFonts w:ascii="Times New Roman" w:hAnsi="Times New Roman" w:cs="Times New Roman"/>
          <w:b/>
          <w:sz w:val="24"/>
          <w:szCs w:val="24"/>
          <w:lang w:val="en-US"/>
        </w:rPr>
        <w:t>…………………………………………………….3</w:t>
      </w:r>
    </w:p>
    <w:p w:rsidR="00F22B4D" w:rsidRPr="00F22B4D" w:rsidRDefault="00F22B4D" w:rsidP="00F22B4D">
      <w:pPr>
        <w:rPr>
          <w:rFonts w:ascii="Times New Roman" w:hAnsi="Times New Roman" w:cs="Times New Roman"/>
          <w:b/>
          <w:sz w:val="24"/>
          <w:szCs w:val="24"/>
          <w:lang w:val="en-GB"/>
        </w:rPr>
      </w:pPr>
      <w:r w:rsidRPr="00F22B4D">
        <w:rPr>
          <w:rFonts w:ascii="Times New Roman" w:hAnsi="Times New Roman" w:cs="Times New Roman"/>
          <w:b/>
          <w:sz w:val="24"/>
          <w:szCs w:val="24"/>
          <w:lang w:val="en-GB"/>
        </w:rPr>
        <w:t>Transaction Risk</w:t>
      </w:r>
      <w:r w:rsidR="005C0020">
        <w:rPr>
          <w:rFonts w:ascii="Times New Roman" w:hAnsi="Times New Roman" w:cs="Times New Roman"/>
          <w:b/>
          <w:sz w:val="24"/>
          <w:szCs w:val="24"/>
          <w:lang w:val="en-GB"/>
        </w:rPr>
        <w:t xml:space="preserve"> ………………………………………………………………………...4</w:t>
      </w:r>
    </w:p>
    <w:p w:rsidR="00F22B4D" w:rsidRPr="00F22B4D" w:rsidRDefault="00F22B4D" w:rsidP="00F22B4D">
      <w:pPr>
        <w:rPr>
          <w:rFonts w:ascii="Times New Roman" w:hAnsi="Times New Roman" w:cs="Times New Roman"/>
          <w:b/>
          <w:sz w:val="24"/>
          <w:szCs w:val="24"/>
          <w:lang w:val="en-GB"/>
        </w:rPr>
      </w:pPr>
      <w:r w:rsidRPr="00F22B4D">
        <w:rPr>
          <w:rFonts w:ascii="Times New Roman" w:hAnsi="Times New Roman" w:cs="Times New Roman"/>
          <w:b/>
          <w:sz w:val="24"/>
          <w:szCs w:val="24"/>
          <w:lang w:val="en-GB"/>
        </w:rPr>
        <w:t>Translation Risk</w:t>
      </w:r>
      <w:r w:rsidR="005C0020">
        <w:rPr>
          <w:rFonts w:ascii="Times New Roman" w:hAnsi="Times New Roman" w:cs="Times New Roman"/>
          <w:b/>
          <w:sz w:val="24"/>
          <w:szCs w:val="24"/>
          <w:lang w:val="en-GB"/>
        </w:rPr>
        <w:t>…………………………………………………………………………4</w:t>
      </w:r>
    </w:p>
    <w:p w:rsidR="00F22B4D" w:rsidRPr="00F22B4D" w:rsidRDefault="00F22B4D" w:rsidP="00F22B4D">
      <w:pPr>
        <w:rPr>
          <w:rFonts w:ascii="Times New Roman" w:hAnsi="Times New Roman" w:cs="Times New Roman"/>
          <w:b/>
          <w:sz w:val="24"/>
          <w:szCs w:val="24"/>
          <w:lang w:val="en-GB"/>
        </w:rPr>
      </w:pPr>
      <w:r w:rsidRPr="00F22B4D">
        <w:rPr>
          <w:rFonts w:ascii="Times New Roman" w:hAnsi="Times New Roman" w:cs="Times New Roman"/>
          <w:b/>
          <w:sz w:val="24"/>
          <w:szCs w:val="24"/>
          <w:lang w:val="en-GB"/>
        </w:rPr>
        <w:t>Economic Risk</w:t>
      </w:r>
      <w:r w:rsidR="005C0020">
        <w:rPr>
          <w:rFonts w:ascii="Times New Roman" w:hAnsi="Times New Roman" w:cs="Times New Roman"/>
          <w:b/>
          <w:sz w:val="24"/>
          <w:szCs w:val="24"/>
          <w:lang w:val="en-GB"/>
        </w:rPr>
        <w:t xml:space="preserve"> …………………………………………………………………………..5</w:t>
      </w:r>
    </w:p>
    <w:p w:rsidR="00F22B4D" w:rsidRPr="00F22B4D" w:rsidRDefault="00F22B4D" w:rsidP="00F22B4D">
      <w:pPr>
        <w:rPr>
          <w:rFonts w:ascii="Times New Roman" w:hAnsi="Times New Roman" w:cs="Times New Roman"/>
          <w:b/>
          <w:sz w:val="24"/>
          <w:szCs w:val="24"/>
          <w:lang w:val="en-US"/>
        </w:rPr>
      </w:pPr>
      <w:r w:rsidRPr="00F22B4D">
        <w:rPr>
          <w:rFonts w:ascii="Times New Roman" w:hAnsi="Times New Roman" w:cs="Times New Roman"/>
          <w:b/>
          <w:sz w:val="24"/>
          <w:szCs w:val="24"/>
          <w:lang w:val="en-US"/>
        </w:rPr>
        <w:t>Impact on Businesses</w:t>
      </w:r>
      <w:r w:rsidR="005C0020">
        <w:rPr>
          <w:rFonts w:ascii="Times New Roman" w:hAnsi="Times New Roman" w:cs="Times New Roman"/>
          <w:b/>
          <w:sz w:val="24"/>
          <w:szCs w:val="24"/>
          <w:lang w:val="en-US"/>
        </w:rPr>
        <w:t xml:space="preserve"> …………………………………………………………………..5</w:t>
      </w:r>
    </w:p>
    <w:p w:rsidR="00F22B4D" w:rsidRPr="00F22B4D" w:rsidRDefault="00F22B4D" w:rsidP="00F22B4D">
      <w:pPr>
        <w:rPr>
          <w:rFonts w:ascii="Times New Roman" w:hAnsi="Times New Roman" w:cs="Times New Roman"/>
          <w:b/>
          <w:sz w:val="24"/>
          <w:szCs w:val="24"/>
          <w:lang w:val="en-US"/>
        </w:rPr>
      </w:pPr>
      <w:r w:rsidRPr="00F22B4D">
        <w:rPr>
          <w:rFonts w:ascii="Times New Roman" w:hAnsi="Times New Roman" w:cs="Times New Roman"/>
          <w:b/>
          <w:sz w:val="24"/>
          <w:szCs w:val="24"/>
          <w:lang w:val="en-US"/>
        </w:rPr>
        <w:t>Strategies to Manage Foreign Exchange Risk</w:t>
      </w:r>
      <w:r w:rsidR="005C0020">
        <w:rPr>
          <w:rFonts w:ascii="Times New Roman" w:hAnsi="Times New Roman" w:cs="Times New Roman"/>
          <w:b/>
          <w:sz w:val="24"/>
          <w:szCs w:val="24"/>
          <w:lang w:val="en-US"/>
        </w:rPr>
        <w:t>………………………………………..6</w:t>
      </w:r>
    </w:p>
    <w:p w:rsidR="00F22B4D" w:rsidRPr="00F22B4D" w:rsidRDefault="00F22B4D" w:rsidP="00F22B4D">
      <w:pPr>
        <w:rPr>
          <w:rFonts w:ascii="Times New Roman" w:hAnsi="Times New Roman" w:cs="Times New Roman"/>
          <w:b/>
          <w:sz w:val="24"/>
          <w:szCs w:val="24"/>
          <w:lang w:val="en-US"/>
        </w:rPr>
      </w:pPr>
      <w:r w:rsidRPr="00F22B4D">
        <w:rPr>
          <w:rFonts w:ascii="Times New Roman" w:hAnsi="Times New Roman" w:cs="Times New Roman"/>
          <w:b/>
          <w:sz w:val="24"/>
          <w:szCs w:val="24"/>
          <w:lang w:val="en-US"/>
        </w:rPr>
        <w:t>Conclusion</w:t>
      </w:r>
      <w:r w:rsidR="005C0020">
        <w:rPr>
          <w:rFonts w:ascii="Times New Roman" w:hAnsi="Times New Roman" w:cs="Times New Roman"/>
          <w:b/>
          <w:sz w:val="24"/>
          <w:szCs w:val="24"/>
          <w:lang w:val="en-US"/>
        </w:rPr>
        <w:t>……………………………………………………………………………….6</w:t>
      </w:r>
    </w:p>
    <w:p w:rsidR="00F22B4D" w:rsidRPr="00C42EAC" w:rsidRDefault="00F22B4D" w:rsidP="00F22B4D">
      <w:pPr>
        <w:rPr>
          <w:rFonts w:ascii="Times New Roman" w:hAnsi="Times New Roman" w:cs="Times New Roman"/>
          <w:b/>
          <w:sz w:val="24"/>
          <w:szCs w:val="24"/>
          <w:lang w:val="en-US"/>
        </w:rPr>
      </w:pPr>
      <w:r>
        <w:rPr>
          <w:rFonts w:ascii="Times New Roman" w:hAnsi="Times New Roman" w:cs="Times New Roman"/>
          <w:b/>
          <w:sz w:val="24"/>
          <w:szCs w:val="24"/>
          <w:lang w:val="en-US"/>
        </w:rPr>
        <w:t>References</w:t>
      </w:r>
      <w:r w:rsidR="005C0020">
        <w:rPr>
          <w:rFonts w:ascii="Times New Roman" w:hAnsi="Times New Roman" w:cs="Times New Roman"/>
          <w:b/>
          <w:sz w:val="24"/>
          <w:szCs w:val="24"/>
          <w:lang w:val="en-US"/>
        </w:rPr>
        <w:t xml:space="preserve"> ………………………………………………………………………………8</w:t>
      </w:r>
    </w:p>
    <w:p w:rsidR="00F22B4D" w:rsidRDefault="00F22B4D" w:rsidP="00F22B4D">
      <w:pPr>
        <w:rPr>
          <w:rFonts w:ascii="Times New Roman" w:hAnsi="Times New Roman" w:cs="Times New Roman"/>
          <w:b/>
          <w:sz w:val="24"/>
          <w:szCs w:val="24"/>
          <w:lang w:val="en-US"/>
        </w:rPr>
      </w:pPr>
    </w:p>
    <w:p w:rsidR="00C42EAC" w:rsidRDefault="00C42EAC">
      <w:pPr>
        <w:rPr>
          <w:lang w:val="en-US"/>
        </w:rPr>
      </w:pPr>
      <w:r>
        <w:rPr>
          <w:lang w:val="en-US"/>
        </w:rPr>
        <w:br w:type="page"/>
      </w:r>
    </w:p>
    <w:p w:rsidR="00C42EAC" w:rsidRPr="00F22B4D" w:rsidRDefault="00C42EAC">
      <w:pPr>
        <w:rPr>
          <w:rFonts w:ascii="Times New Roman" w:hAnsi="Times New Roman" w:cs="Times New Roman"/>
          <w:b/>
          <w:sz w:val="28"/>
          <w:szCs w:val="28"/>
          <w:lang w:val="en-US"/>
        </w:rPr>
      </w:pPr>
      <w:r w:rsidRPr="00F22B4D">
        <w:rPr>
          <w:rFonts w:ascii="Times New Roman" w:hAnsi="Times New Roman" w:cs="Times New Roman"/>
          <w:b/>
          <w:sz w:val="28"/>
          <w:szCs w:val="28"/>
          <w:lang w:val="en-US"/>
        </w:rPr>
        <w:lastRenderedPageBreak/>
        <w:t xml:space="preserve">Introduction </w:t>
      </w:r>
    </w:p>
    <w:p w:rsidR="00C42EAC" w:rsidRDefault="00C42EAC" w:rsidP="00C42EAC">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42EAC">
        <w:rPr>
          <w:rFonts w:ascii="Times New Roman" w:hAnsi="Times New Roman" w:cs="Times New Roman"/>
          <w:sz w:val="24"/>
          <w:szCs w:val="24"/>
          <w:lang w:val="en-US"/>
        </w:rPr>
        <w:t xml:space="preserve">In current globalized economy, businesses are increasingly engaging in international trade and investment activities. While these endeavors offer numerous opportunities for growth and expansion, they also expose businesses to various risks. </w:t>
      </w:r>
    </w:p>
    <w:p w:rsidR="00DC67F1" w:rsidRDefault="000C7E8B" w:rsidP="00A148CC">
      <w:pPr>
        <w:rPr>
          <w:rFonts w:ascii="Times New Roman" w:hAnsi="Times New Roman" w:cs="Times New Roman"/>
          <w:sz w:val="24"/>
          <w:szCs w:val="24"/>
          <w:lang w:val="en-US"/>
        </w:rPr>
      </w:pPr>
      <w:r>
        <w:rPr>
          <w:rFonts w:ascii="Times New Roman" w:hAnsi="Times New Roman" w:cs="Times New Roman"/>
          <w:sz w:val="24"/>
          <w:szCs w:val="24"/>
          <w:lang w:val="en-US"/>
        </w:rPr>
        <w:t xml:space="preserve">Foreign exchange risk it is about  </w:t>
      </w:r>
      <w:r w:rsidR="00C42EAC" w:rsidRPr="00C42EAC">
        <w:rPr>
          <w:rFonts w:ascii="Times New Roman" w:hAnsi="Times New Roman" w:cs="Times New Roman"/>
          <w:sz w:val="24"/>
          <w:szCs w:val="24"/>
          <w:lang w:val="en-US"/>
        </w:rPr>
        <w:t xml:space="preserve"> potential financial losses that can arise from fluctuations in exchange rates. It is a sig</w:t>
      </w:r>
      <w:r>
        <w:rPr>
          <w:rFonts w:ascii="Times New Roman" w:hAnsi="Times New Roman" w:cs="Times New Roman"/>
          <w:sz w:val="24"/>
          <w:szCs w:val="24"/>
          <w:lang w:val="en-US"/>
        </w:rPr>
        <w:t>nificant concern for humans</w:t>
      </w:r>
      <w:r w:rsidR="00C42EAC" w:rsidRPr="00C42EAC">
        <w:rPr>
          <w:rFonts w:ascii="Times New Roman" w:hAnsi="Times New Roman" w:cs="Times New Roman"/>
          <w:sz w:val="24"/>
          <w:szCs w:val="24"/>
          <w:lang w:val="en-US"/>
        </w:rPr>
        <w:t>, businesses, and governments engaged</w:t>
      </w:r>
      <w:r w:rsidR="00A148CC">
        <w:rPr>
          <w:rFonts w:ascii="Times New Roman" w:hAnsi="Times New Roman" w:cs="Times New Roman"/>
          <w:sz w:val="24"/>
          <w:szCs w:val="24"/>
          <w:lang w:val="en-US"/>
        </w:rPr>
        <w:t xml:space="preserve"> in </w:t>
      </w:r>
      <w:proofErr w:type="spellStart"/>
      <w:r>
        <w:rPr>
          <w:rFonts w:ascii="Times New Roman" w:hAnsi="Times New Roman" w:cs="Times New Roman"/>
          <w:sz w:val="24"/>
          <w:szCs w:val="24"/>
          <w:lang w:val="en-US"/>
        </w:rPr>
        <w:t>wordwide</w:t>
      </w:r>
      <w:proofErr w:type="spellEnd"/>
      <w:r w:rsidR="00A148CC">
        <w:rPr>
          <w:rFonts w:ascii="Times New Roman" w:hAnsi="Times New Roman" w:cs="Times New Roman"/>
          <w:sz w:val="24"/>
          <w:szCs w:val="24"/>
          <w:lang w:val="en-US"/>
        </w:rPr>
        <w:t xml:space="preserve"> transactions.</w:t>
      </w:r>
    </w:p>
    <w:p w:rsidR="00DC67F1" w:rsidRPr="002139AA" w:rsidRDefault="002139AA" w:rsidP="00C42EAC">
      <w:pPr>
        <w:rPr>
          <w:rFonts w:ascii="Times New Roman" w:hAnsi="Times New Roman" w:cs="Times New Roman"/>
          <w:sz w:val="24"/>
          <w:szCs w:val="24"/>
          <w:lang w:val="en-GB"/>
        </w:rPr>
      </w:pPr>
      <w:r w:rsidRPr="002139AA">
        <w:rPr>
          <w:rFonts w:ascii="Georgia" w:hAnsi="Georgia"/>
          <w:color w:val="1F1F1F"/>
          <w:lang w:val="en-GB"/>
        </w:rPr>
        <w:t>Managing foreign exchange exposure involves a range of financial and operational hedging tools. The former include forwards, options, swaps, and foreign currency debt. </w:t>
      </w:r>
      <w:r>
        <w:rPr>
          <w:rFonts w:ascii="Georgia" w:hAnsi="Georgia"/>
          <w:color w:val="1F1F1F"/>
          <w:lang w:val="en-GB"/>
        </w:rPr>
        <w:t>(Huston E, 2014)</w:t>
      </w:r>
    </w:p>
    <w:p w:rsidR="00C42EAC" w:rsidRDefault="00C42EAC" w:rsidP="00C42EAC">
      <w:pPr>
        <w:rPr>
          <w:rFonts w:ascii="Times New Roman" w:hAnsi="Times New Roman" w:cs="Times New Roman"/>
          <w:sz w:val="24"/>
          <w:szCs w:val="24"/>
          <w:lang w:val="en-US"/>
        </w:rPr>
      </w:pPr>
      <w:r w:rsidRPr="00C42EAC">
        <w:rPr>
          <w:rFonts w:ascii="Times New Roman" w:hAnsi="Times New Roman" w:cs="Times New Roman"/>
          <w:sz w:val="24"/>
          <w:szCs w:val="24"/>
          <w:lang w:val="en-US"/>
        </w:rPr>
        <w:t xml:space="preserve">When conducting business or investing in foreign markets, individuals and companies are exposed to foreign exchange risk. </w:t>
      </w:r>
    </w:p>
    <w:p w:rsidR="005B2859" w:rsidRPr="005B2859" w:rsidRDefault="00227AB9" w:rsidP="005B2859">
      <w:pPr>
        <w:rPr>
          <w:rFonts w:ascii="Times New Roman" w:hAnsi="Times New Roman" w:cs="Times New Roman"/>
          <w:sz w:val="24"/>
          <w:szCs w:val="24"/>
          <w:lang w:val="en-US"/>
        </w:rPr>
      </w:pPr>
      <w:r>
        <w:rPr>
          <w:rFonts w:ascii="Times New Roman" w:hAnsi="Times New Roman" w:cs="Times New Roman"/>
          <w:sz w:val="24"/>
          <w:szCs w:val="24"/>
          <w:lang w:val="en-US"/>
        </w:rPr>
        <w:t xml:space="preserve">For example, if a </w:t>
      </w:r>
      <w:proofErr w:type="spellStart"/>
      <w:r>
        <w:rPr>
          <w:rFonts w:ascii="Times New Roman" w:hAnsi="Times New Roman" w:cs="Times New Roman"/>
          <w:sz w:val="24"/>
          <w:szCs w:val="24"/>
          <w:lang w:val="en-US"/>
        </w:rPr>
        <w:t>busines</w:t>
      </w:r>
      <w:proofErr w:type="spellEnd"/>
      <w:r w:rsidR="005B2859" w:rsidRPr="005B2859">
        <w:rPr>
          <w:rFonts w:ascii="Times New Roman" w:hAnsi="Times New Roman" w:cs="Times New Roman"/>
          <w:sz w:val="24"/>
          <w:szCs w:val="24"/>
          <w:lang w:val="en-US"/>
        </w:rPr>
        <w:t xml:space="preserve"> imports goods from a foreign country and the value of its domestic currency depreciates against the foreign currency, the cost of imported</w:t>
      </w:r>
      <w:r>
        <w:rPr>
          <w:rFonts w:ascii="Times New Roman" w:hAnsi="Times New Roman" w:cs="Times New Roman"/>
          <w:sz w:val="24"/>
          <w:szCs w:val="24"/>
          <w:lang w:val="en-US"/>
        </w:rPr>
        <w:t xml:space="preserve"> goods will goes up. This may</w:t>
      </w:r>
      <w:r w:rsidR="005B2859" w:rsidRPr="005B2859">
        <w:rPr>
          <w:rFonts w:ascii="Times New Roman" w:hAnsi="Times New Roman" w:cs="Times New Roman"/>
          <w:sz w:val="24"/>
          <w:szCs w:val="24"/>
          <w:lang w:val="en-US"/>
        </w:rPr>
        <w:t xml:space="preserve"> lead to reduced profit margins </w:t>
      </w:r>
      <w:r w:rsidR="005B2859">
        <w:rPr>
          <w:rFonts w:ascii="Times New Roman" w:hAnsi="Times New Roman" w:cs="Times New Roman"/>
          <w:sz w:val="24"/>
          <w:szCs w:val="24"/>
          <w:lang w:val="en-US"/>
        </w:rPr>
        <w:t>or higher prices for customers.</w:t>
      </w:r>
    </w:p>
    <w:p w:rsidR="00C42EAC" w:rsidRDefault="004E606C">
      <w:pPr>
        <w:rPr>
          <w:rFonts w:ascii="Times New Roman" w:hAnsi="Times New Roman" w:cs="Times New Roman"/>
          <w:sz w:val="24"/>
          <w:szCs w:val="24"/>
          <w:lang w:val="en-US"/>
        </w:rPr>
      </w:pPr>
      <w:r>
        <w:rPr>
          <w:rFonts w:ascii="Times New Roman" w:hAnsi="Times New Roman" w:cs="Times New Roman"/>
          <w:sz w:val="24"/>
          <w:szCs w:val="24"/>
          <w:lang w:val="en-US"/>
        </w:rPr>
        <w:t>This essay will analyze the notion</w:t>
      </w:r>
      <w:r w:rsidR="00C42EAC" w:rsidRPr="00C42EAC">
        <w:rPr>
          <w:rFonts w:ascii="Times New Roman" w:hAnsi="Times New Roman" w:cs="Times New Roman"/>
          <w:sz w:val="24"/>
          <w:szCs w:val="24"/>
          <w:lang w:val="en-US"/>
        </w:rPr>
        <w:t xml:space="preserve"> of exposure to foreign exchange risk, its impact on businesses, and the strategies employed to manage and mitigate this risk.</w:t>
      </w:r>
    </w:p>
    <w:p w:rsidR="00C42EAC" w:rsidRDefault="00C42EAC">
      <w:pPr>
        <w:rPr>
          <w:rFonts w:ascii="Times New Roman" w:hAnsi="Times New Roman" w:cs="Times New Roman"/>
          <w:b/>
          <w:sz w:val="24"/>
          <w:szCs w:val="24"/>
          <w:lang w:val="en-US"/>
        </w:rPr>
      </w:pPr>
      <w:r>
        <w:rPr>
          <w:rFonts w:ascii="Times New Roman" w:hAnsi="Times New Roman" w:cs="Times New Roman"/>
          <w:sz w:val="24"/>
          <w:szCs w:val="24"/>
          <w:lang w:val="en-US"/>
        </w:rPr>
        <w:t xml:space="preserve"> </w:t>
      </w:r>
      <w:r w:rsidRPr="00C42EAC">
        <w:rPr>
          <w:rFonts w:ascii="Times New Roman" w:hAnsi="Times New Roman" w:cs="Times New Roman"/>
          <w:b/>
          <w:sz w:val="24"/>
          <w:szCs w:val="24"/>
          <w:lang w:val="en-US"/>
        </w:rPr>
        <w:t>Main types of foreign exchange risk</w:t>
      </w:r>
    </w:p>
    <w:p w:rsidR="004E6A6E" w:rsidRPr="004E6A6E" w:rsidRDefault="004E6A6E" w:rsidP="004E6A6E">
      <w:pPr>
        <w:spacing w:after="0" w:line="240" w:lineRule="auto"/>
        <w:rPr>
          <w:rFonts w:ascii="Times New Roman" w:eastAsia="Times New Roman" w:hAnsi="Times New Roman" w:cs="Times New Roman"/>
          <w:sz w:val="24"/>
          <w:szCs w:val="24"/>
          <w:lang w:val="en-GB" w:eastAsia="ru-RU"/>
        </w:rPr>
      </w:pPr>
      <w:r w:rsidRPr="004E6A6E">
        <w:rPr>
          <w:rFonts w:ascii="Times New Roman" w:eastAsia="Times New Roman" w:hAnsi="Times New Roman" w:cs="Times New Roman"/>
          <w:sz w:val="24"/>
          <w:szCs w:val="24"/>
          <w:lang w:val="en-GB" w:eastAsia="ru-RU"/>
        </w:rPr>
        <w:t>Foreign exchange risk comes in three primary forms:</w:t>
      </w:r>
    </w:p>
    <w:p w:rsidR="004E6A6E" w:rsidRDefault="004E6A6E" w:rsidP="004E6A6E">
      <w:pPr>
        <w:pStyle w:val="a3"/>
        <w:numPr>
          <w:ilvl w:val="0"/>
          <w:numId w:val="1"/>
        </w:numPr>
        <w:rPr>
          <w:rFonts w:ascii="Times New Roman" w:hAnsi="Times New Roman" w:cs="Times New Roman"/>
          <w:b/>
          <w:sz w:val="24"/>
          <w:szCs w:val="24"/>
          <w:lang w:val="en-GB"/>
        </w:rPr>
      </w:pPr>
      <w:r w:rsidRPr="004E6A6E">
        <w:rPr>
          <w:rFonts w:ascii="Times New Roman" w:hAnsi="Times New Roman" w:cs="Times New Roman"/>
          <w:b/>
          <w:sz w:val="24"/>
          <w:szCs w:val="24"/>
          <w:lang w:val="en-GB"/>
        </w:rPr>
        <w:t>Transaction Risk</w:t>
      </w:r>
    </w:p>
    <w:p w:rsidR="004E6A6E" w:rsidRDefault="004E6A6E" w:rsidP="004E6A6E">
      <w:pPr>
        <w:pStyle w:val="a3"/>
        <w:numPr>
          <w:ilvl w:val="0"/>
          <w:numId w:val="1"/>
        </w:numPr>
        <w:rPr>
          <w:rFonts w:ascii="Times New Roman" w:hAnsi="Times New Roman" w:cs="Times New Roman"/>
          <w:b/>
          <w:sz w:val="24"/>
          <w:szCs w:val="24"/>
          <w:lang w:val="en-GB"/>
        </w:rPr>
      </w:pPr>
      <w:r w:rsidRPr="004E6A6E">
        <w:rPr>
          <w:rFonts w:ascii="Times New Roman" w:hAnsi="Times New Roman" w:cs="Times New Roman"/>
          <w:b/>
          <w:sz w:val="24"/>
          <w:szCs w:val="24"/>
          <w:lang w:val="en-GB"/>
        </w:rPr>
        <w:t>Translation Risk</w:t>
      </w:r>
    </w:p>
    <w:p w:rsidR="004E6A6E" w:rsidRDefault="004E6A6E" w:rsidP="004E6A6E">
      <w:pPr>
        <w:pStyle w:val="a3"/>
        <w:numPr>
          <w:ilvl w:val="0"/>
          <w:numId w:val="1"/>
        </w:numPr>
        <w:rPr>
          <w:rFonts w:ascii="Times New Roman" w:hAnsi="Times New Roman" w:cs="Times New Roman"/>
          <w:b/>
          <w:sz w:val="24"/>
          <w:szCs w:val="24"/>
          <w:lang w:val="en-GB"/>
        </w:rPr>
      </w:pPr>
      <w:r w:rsidRPr="004E6A6E">
        <w:rPr>
          <w:rFonts w:ascii="Times New Roman" w:hAnsi="Times New Roman" w:cs="Times New Roman"/>
          <w:b/>
          <w:sz w:val="24"/>
          <w:szCs w:val="24"/>
          <w:lang w:val="en-GB"/>
        </w:rPr>
        <w:t>Economic Risk</w:t>
      </w:r>
    </w:p>
    <w:p w:rsidR="005B2859" w:rsidRPr="005B2859" w:rsidRDefault="005B2859" w:rsidP="005B2859">
      <w:pPr>
        <w:rPr>
          <w:rFonts w:ascii="Times New Roman" w:hAnsi="Times New Roman" w:cs="Times New Roman"/>
          <w:sz w:val="24"/>
          <w:szCs w:val="24"/>
          <w:lang w:val="en-GB"/>
        </w:rPr>
      </w:pPr>
      <w:r>
        <w:rPr>
          <w:rFonts w:ascii="Times New Roman" w:hAnsi="Times New Roman" w:cs="Times New Roman"/>
          <w:b/>
          <w:sz w:val="24"/>
          <w:szCs w:val="24"/>
          <w:lang w:val="en-GB"/>
        </w:rPr>
        <w:t xml:space="preserve">  </w:t>
      </w:r>
      <w:r w:rsidRPr="005B2859">
        <w:rPr>
          <w:rFonts w:ascii="Times New Roman" w:hAnsi="Times New Roman" w:cs="Times New Roman"/>
          <w:b/>
          <w:sz w:val="24"/>
          <w:szCs w:val="24"/>
          <w:lang w:val="en-GB"/>
        </w:rPr>
        <w:t>Transaction risk</w:t>
      </w:r>
      <w:r w:rsidRPr="005B2859">
        <w:rPr>
          <w:rFonts w:ascii="Times New Roman" w:hAnsi="Times New Roman" w:cs="Times New Roman"/>
          <w:sz w:val="24"/>
          <w:szCs w:val="24"/>
          <w:lang w:val="en-GB"/>
        </w:rPr>
        <w:t xml:space="preserve">, also known as transaction exposure, is a type of exchange risk that arises from individual transactions denominated in foreign currencies. It </w:t>
      </w:r>
      <w:r w:rsidR="004E606C">
        <w:rPr>
          <w:rFonts w:ascii="Times New Roman" w:hAnsi="Times New Roman" w:cs="Times New Roman"/>
          <w:sz w:val="24"/>
          <w:szCs w:val="24"/>
          <w:lang w:val="en-GB"/>
        </w:rPr>
        <w:t xml:space="preserve">means </w:t>
      </w:r>
      <w:proofErr w:type="gramStart"/>
      <w:r w:rsidR="004E606C">
        <w:rPr>
          <w:rFonts w:ascii="Times New Roman" w:hAnsi="Times New Roman" w:cs="Times New Roman"/>
          <w:sz w:val="24"/>
          <w:szCs w:val="24"/>
          <w:lang w:val="en-GB"/>
        </w:rPr>
        <w:t xml:space="preserve">the </w:t>
      </w:r>
      <w:r w:rsidRPr="005B2859">
        <w:rPr>
          <w:rFonts w:ascii="Times New Roman" w:hAnsi="Times New Roman" w:cs="Times New Roman"/>
          <w:sz w:val="24"/>
          <w:szCs w:val="24"/>
          <w:lang w:val="en-GB"/>
        </w:rPr>
        <w:t xml:space="preserve"> potential</w:t>
      </w:r>
      <w:proofErr w:type="gramEnd"/>
      <w:r w:rsidRPr="005B2859">
        <w:rPr>
          <w:rFonts w:ascii="Times New Roman" w:hAnsi="Times New Roman" w:cs="Times New Roman"/>
          <w:sz w:val="24"/>
          <w:szCs w:val="24"/>
          <w:lang w:val="en-GB"/>
        </w:rPr>
        <w:t xml:space="preserve"> gain or loss th</w:t>
      </w:r>
      <w:r w:rsidR="00227AB9">
        <w:rPr>
          <w:rFonts w:ascii="Times New Roman" w:hAnsi="Times New Roman" w:cs="Times New Roman"/>
          <w:sz w:val="24"/>
          <w:szCs w:val="24"/>
          <w:lang w:val="en-GB"/>
        </w:rPr>
        <w:t>at can occur due to modifications</w:t>
      </w:r>
      <w:r w:rsidRPr="005B2859">
        <w:rPr>
          <w:rFonts w:ascii="Times New Roman" w:hAnsi="Times New Roman" w:cs="Times New Roman"/>
          <w:sz w:val="24"/>
          <w:szCs w:val="24"/>
          <w:lang w:val="en-GB"/>
        </w:rPr>
        <w:t xml:space="preserve"> in exchange rates between the transactio</w:t>
      </w:r>
      <w:r>
        <w:rPr>
          <w:rFonts w:ascii="Times New Roman" w:hAnsi="Times New Roman" w:cs="Times New Roman"/>
          <w:sz w:val="24"/>
          <w:szCs w:val="24"/>
          <w:lang w:val="en-GB"/>
        </w:rPr>
        <w:t>n date and the settlement date.</w:t>
      </w:r>
    </w:p>
    <w:p w:rsidR="005B2859" w:rsidRDefault="004E606C" w:rsidP="005B2859">
      <w:pPr>
        <w:rPr>
          <w:rFonts w:ascii="Times New Roman" w:hAnsi="Times New Roman" w:cs="Times New Roman"/>
          <w:sz w:val="24"/>
          <w:szCs w:val="24"/>
          <w:lang w:val="en-GB"/>
        </w:rPr>
      </w:pPr>
      <w:r>
        <w:rPr>
          <w:rFonts w:ascii="Times New Roman" w:hAnsi="Times New Roman" w:cs="Times New Roman"/>
          <w:sz w:val="24"/>
          <w:szCs w:val="24"/>
          <w:lang w:val="en-GB"/>
        </w:rPr>
        <w:t>Main</w:t>
      </w:r>
      <w:r w:rsidR="005B2859" w:rsidRPr="005B2859">
        <w:rPr>
          <w:rFonts w:ascii="Times New Roman" w:hAnsi="Times New Roman" w:cs="Times New Roman"/>
          <w:sz w:val="24"/>
          <w:szCs w:val="24"/>
          <w:lang w:val="en-GB"/>
        </w:rPr>
        <w:t xml:space="preserve"> points </w:t>
      </w:r>
      <w:r w:rsidR="005B2859">
        <w:rPr>
          <w:rFonts w:ascii="Times New Roman" w:hAnsi="Times New Roman" w:cs="Times New Roman"/>
          <w:sz w:val="24"/>
          <w:szCs w:val="24"/>
          <w:lang w:val="en-GB"/>
        </w:rPr>
        <w:t>about transaction risk:</w:t>
      </w:r>
    </w:p>
    <w:p w:rsidR="005B2859" w:rsidRPr="005B2859" w:rsidRDefault="005B2859" w:rsidP="005B2859">
      <w:pPr>
        <w:rPr>
          <w:rFonts w:ascii="Times New Roman" w:hAnsi="Times New Roman" w:cs="Times New Roman"/>
          <w:sz w:val="24"/>
          <w:szCs w:val="24"/>
          <w:lang w:val="en-GB"/>
        </w:rPr>
      </w:pPr>
      <w:r w:rsidRPr="005B2859">
        <w:rPr>
          <w:rFonts w:ascii="Times New Roman" w:hAnsi="Times New Roman" w:cs="Times New Roman"/>
          <w:sz w:val="24"/>
          <w:szCs w:val="24"/>
          <w:lang w:val="en-GB"/>
        </w:rPr>
        <w:t>1. Nature of Transaction Risk: Transaction risk occurs when a company or individual engages in cross-border transactions involving the exchange of currencies. This can include the purchase or sale of goods or services, payment of dividends, repayment of loans, or any other financial transaction conducted in a foreign currency.</w:t>
      </w:r>
    </w:p>
    <w:p w:rsidR="005B2859" w:rsidRPr="005B2859" w:rsidRDefault="005B2859" w:rsidP="005B2859">
      <w:pPr>
        <w:rPr>
          <w:rFonts w:ascii="Times New Roman" w:hAnsi="Times New Roman" w:cs="Times New Roman"/>
          <w:sz w:val="24"/>
          <w:szCs w:val="24"/>
          <w:lang w:val="en-GB"/>
        </w:rPr>
      </w:pPr>
      <w:r w:rsidRPr="005B2859">
        <w:rPr>
          <w:rFonts w:ascii="Times New Roman" w:hAnsi="Times New Roman" w:cs="Times New Roman"/>
          <w:sz w:val="24"/>
          <w:szCs w:val="24"/>
          <w:lang w:val="en-GB"/>
        </w:rPr>
        <w:t>2. Timing of Transactions: Transaction risk arises from the</w:t>
      </w:r>
      <w:r w:rsidR="00227AB9">
        <w:rPr>
          <w:rFonts w:ascii="Times New Roman" w:hAnsi="Times New Roman" w:cs="Times New Roman"/>
          <w:sz w:val="24"/>
          <w:szCs w:val="24"/>
          <w:lang w:val="en-GB"/>
        </w:rPr>
        <w:t xml:space="preserve"> time lag between the </w:t>
      </w:r>
      <w:proofErr w:type="spellStart"/>
      <w:r w:rsidR="00227AB9">
        <w:rPr>
          <w:rFonts w:ascii="Times New Roman" w:hAnsi="Times New Roman" w:cs="Times New Roman"/>
          <w:sz w:val="24"/>
          <w:szCs w:val="24"/>
          <w:lang w:val="en-GB"/>
        </w:rPr>
        <w:t>begining</w:t>
      </w:r>
      <w:proofErr w:type="spellEnd"/>
      <w:r w:rsidRPr="005B2859">
        <w:rPr>
          <w:rFonts w:ascii="Times New Roman" w:hAnsi="Times New Roman" w:cs="Times New Roman"/>
          <w:sz w:val="24"/>
          <w:szCs w:val="24"/>
          <w:lang w:val="en-GB"/>
        </w:rPr>
        <w:t xml:space="preserve"> of a transaction and its s</w:t>
      </w:r>
      <w:r w:rsidR="00227AB9">
        <w:rPr>
          <w:rFonts w:ascii="Times New Roman" w:hAnsi="Times New Roman" w:cs="Times New Roman"/>
          <w:sz w:val="24"/>
          <w:szCs w:val="24"/>
          <w:lang w:val="en-GB"/>
        </w:rPr>
        <w:t>ettlement. Ra</w:t>
      </w:r>
      <w:r w:rsidRPr="005B2859">
        <w:rPr>
          <w:rFonts w:ascii="Times New Roman" w:hAnsi="Times New Roman" w:cs="Times New Roman"/>
          <w:sz w:val="24"/>
          <w:szCs w:val="24"/>
          <w:lang w:val="en-GB"/>
        </w:rPr>
        <w:t>tes</w:t>
      </w:r>
      <w:r w:rsidR="00227AB9">
        <w:rPr>
          <w:rFonts w:ascii="Times New Roman" w:hAnsi="Times New Roman" w:cs="Times New Roman"/>
          <w:sz w:val="24"/>
          <w:szCs w:val="24"/>
          <w:lang w:val="en-GB"/>
        </w:rPr>
        <w:t xml:space="preserve"> of exchange</w:t>
      </w:r>
      <w:r w:rsidRPr="005B2859">
        <w:rPr>
          <w:rFonts w:ascii="Times New Roman" w:hAnsi="Times New Roman" w:cs="Times New Roman"/>
          <w:sz w:val="24"/>
          <w:szCs w:val="24"/>
          <w:lang w:val="en-GB"/>
        </w:rPr>
        <w:t xml:space="preserve"> can fluctuate during this period, resulting in a difference between the expected amount in the base currency and the actual amount received o</w:t>
      </w:r>
      <w:r>
        <w:rPr>
          <w:rFonts w:ascii="Times New Roman" w:hAnsi="Times New Roman" w:cs="Times New Roman"/>
          <w:sz w:val="24"/>
          <w:szCs w:val="24"/>
          <w:lang w:val="en-GB"/>
        </w:rPr>
        <w:t>r paid in the foreign currency.</w:t>
      </w:r>
    </w:p>
    <w:p w:rsidR="004E606C" w:rsidRDefault="005B2859" w:rsidP="005B2859">
      <w:pPr>
        <w:rPr>
          <w:rFonts w:ascii="Times New Roman" w:hAnsi="Times New Roman" w:cs="Times New Roman"/>
          <w:sz w:val="24"/>
          <w:szCs w:val="24"/>
          <w:lang w:val="en-GB"/>
        </w:rPr>
      </w:pPr>
      <w:r w:rsidRPr="005B2859">
        <w:rPr>
          <w:rFonts w:ascii="Times New Roman" w:hAnsi="Times New Roman" w:cs="Times New Roman"/>
          <w:sz w:val="24"/>
          <w:szCs w:val="24"/>
          <w:lang w:val="en-GB"/>
        </w:rPr>
        <w:lastRenderedPageBreak/>
        <w:t xml:space="preserve">3. Impact on Cash Flows: </w:t>
      </w:r>
      <w:r w:rsidR="00227AB9">
        <w:rPr>
          <w:rFonts w:ascii="Times New Roman" w:hAnsi="Times New Roman" w:cs="Times New Roman"/>
          <w:sz w:val="24"/>
          <w:szCs w:val="24"/>
          <w:lang w:val="en-GB"/>
        </w:rPr>
        <w:t>Fluctuations in exchange rates may affect</w:t>
      </w:r>
      <w:r w:rsidRPr="005B2859">
        <w:rPr>
          <w:rFonts w:ascii="Times New Roman" w:hAnsi="Times New Roman" w:cs="Times New Roman"/>
          <w:sz w:val="24"/>
          <w:szCs w:val="24"/>
          <w:lang w:val="en-GB"/>
        </w:rPr>
        <w:t xml:space="preserve"> the cash flows of companies conducting international business. </w:t>
      </w:r>
    </w:p>
    <w:p w:rsidR="005B2859" w:rsidRPr="005B2859" w:rsidRDefault="005B2859" w:rsidP="005B2859">
      <w:pPr>
        <w:rPr>
          <w:rFonts w:ascii="Times New Roman" w:hAnsi="Times New Roman" w:cs="Times New Roman"/>
          <w:sz w:val="24"/>
          <w:szCs w:val="24"/>
          <w:lang w:val="en-GB"/>
        </w:rPr>
      </w:pPr>
      <w:r w:rsidRPr="005B2859">
        <w:rPr>
          <w:rFonts w:ascii="Times New Roman" w:hAnsi="Times New Roman" w:cs="Times New Roman"/>
          <w:sz w:val="24"/>
          <w:szCs w:val="24"/>
          <w:lang w:val="en-GB"/>
        </w:rPr>
        <w:t>4. Mitigation Strategies: Companies can employ various strategie</w:t>
      </w:r>
      <w:r>
        <w:rPr>
          <w:rFonts w:ascii="Times New Roman" w:hAnsi="Times New Roman" w:cs="Times New Roman"/>
          <w:sz w:val="24"/>
          <w:szCs w:val="24"/>
          <w:lang w:val="en-GB"/>
        </w:rPr>
        <w:t>s to mitigate transaction risk:</w:t>
      </w:r>
    </w:p>
    <w:p w:rsidR="004E606C" w:rsidRDefault="004E606C" w:rsidP="005B2859">
      <w:pPr>
        <w:rPr>
          <w:rFonts w:ascii="Times New Roman" w:hAnsi="Times New Roman" w:cs="Times New Roman"/>
          <w:sz w:val="24"/>
          <w:szCs w:val="24"/>
          <w:lang w:val="en-GB"/>
        </w:rPr>
      </w:pPr>
      <w:r>
        <w:rPr>
          <w:rFonts w:ascii="Times New Roman" w:hAnsi="Times New Roman" w:cs="Times New Roman"/>
          <w:sz w:val="24"/>
          <w:szCs w:val="24"/>
          <w:lang w:val="en-GB"/>
        </w:rPr>
        <w:t xml:space="preserve">   - Forward Contracts</w:t>
      </w:r>
    </w:p>
    <w:p w:rsidR="004E606C" w:rsidRDefault="004E606C" w:rsidP="005B2859">
      <w:pPr>
        <w:rPr>
          <w:rFonts w:ascii="Times New Roman" w:hAnsi="Times New Roman" w:cs="Times New Roman"/>
          <w:sz w:val="24"/>
          <w:szCs w:val="24"/>
          <w:lang w:val="en-GB"/>
        </w:rPr>
      </w:pPr>
      <w:r>
        <w:rPr>
          <w:rFonts w:ascii="Times New Roman" w:hAnsi="Times New Roman" w:cs="Times New Roman"/>
          <w:sz w:val="24"/>
          <w:szCs w:val="24"/>
          <w:lang w:val="en-GB"/>
        </w:rPr>
        <w:t xml:space="preserve">   - Currency Options</w:t>
      </w:r>
    </w:p>
    <w:p w:rsidR="005B2859" w:rsidRPr="005B2859" w:rsidRDefault="004E606C" w:rsidP="005B2859">
      <w:pPr>
        <w:rPr>
          <w:rFonts w:ascii="Times New Roman" w:hAnsi="Times New Roman" w:cs="Times New Roman"/>
          <w:sz w:val="24"/>
          <w:szCs w:val="24"/>
          <w:lang w:val="en-GB"/>
        </w:rPr>
      </w:pPr>
      <w:r>
        <w:rPr>
          <w:rFonts w:ascii="Times New Roman" w:hAnsi="Times New Roman" w:cs="Times New Roman"/>
          <w:sz w:val="24"/>
          <w:szCs w:val="24"/>
          <w:lang w:val="en-GB"/>
        </w:rPr>
        <w:t xml:space="preserve">   - Netting</w:t>
      </w:r>
    </w:p>
    <w:p w:rsidR="004E606C" w:rsidRDefault="005B2859" w:rsidP="005B2859">
      <w:pPr>
        <w:rPr>
          <w:rFonts w:ascii="Times New Roman" w:hAnsi="Times New Roman" w:cs="Times New Roman"/>
          <w:sz w:val="24"/>
          <w:szCs w:val="24"/>
          <w:lang w:val="en-GB"/>
        </w:rPr>
      </w:pPr>
      <w:r w:rsidRPr="005B2859">
        <w:rPr>
          <w:rFonts w:ascii="Times New Roman" w:hAnsi="Times New Roman" w:cs="Times New Roman"/>
          <w:sz w:val="24"/>
          <w:szCs w:val="24"/>
          <w:lang w:val="en-GB"/>
        </w:rPr>
        <w:t xml:space="preserve">   - Pricing Strategies</w:t>
      </w:r>
    </w:p>
    <w:p w:rsidR="004E606C" w:rsidRDefault="004E606C" w:rsidP="005B2859">
      <w:pPr>
        <w:rPr>
          <w:rFonts w:ascii="Times New Roman" w:hAnsi="Times New Roman" w:cs="Times New Roman"/>
          <w:sz w:val="24"/>
          <w:szCs w:val="24"/>
          <w:lang w:val="en-GB"/>
        </w:rPr>
      </w:pPr>
      <w:r>
        <w:rPr>
          <w:rFonts w:ascii="Times New Roman" w:hAnsi="Times New Roman" w:cs="Times New Roman"/>
          <w:sz w:val="24"/>
          <w:szCs w:val="24"/>
          <w:lang w:val="en-GB"/>
        </w:rPr>
        <w:t>- Risk Monitoring</w:t>
      </w:r>
    </w:p>
    <w:p w:rsidR="005B2859" w:rsidRDefault="005B2859" w:rsidP="005B2859">
      <w:pPr>
        <w:rPr>
          <w:rFonts w:ascii="Times New Roman" w:hAnsi="Times New Roman" w:cs="Times New Roman"/>
          <w:sz w:val="24"/>
          <w:szCs w:val="24"/>
          <w:lang w:val="en-GB"/>
        </w:rPr>
      </w:pPr>
      <w:r w:rsidRPr="005B2859">
        <w:rPr>
          <w:rFonts w:ascii="Times New Roman" w:hAnsi="Times New Roman" w:cs="Times New Roman"/>
          <w:sz w:val="24"/>
          <w:szCs w:val="24"/>
          <w:lang w:val="en-GB"/>
        </w:rPr>
        <w:t>Transaction risk is an inherent part of conducting international business and engaging in cross-border transactions. By implementing appropriate risk management strategies and utilizing financial instruments, companies can minimize the potential impact of exchange rate fluctuations on individual transactions and protect their financial performance.</w:t>
      </w:r>
    </w:p>
    <w:p w:rsidR="002139AA" w:rsidRPr="002139AA" w:rsidRDefault="004E606C" w:rsidP="002139AA">
      <w:pPr>
        <w:rPr>
          <w:rFonts w:ascii="Times New Roman" w:hAnsi="Times New Roman" w:cs="Times New Roman"/>
          <w:sz w:val="24"/>
          <w:szCs w:val="24"/>
          <w:lang w:val="en-GB"/>
        </w:rPr>
      </w:pPr>
      <w:r>
        <w:rPr>
          <w:rFonts w:ascii="Times New Roman" w:hAnsi="Times New Roman" w:cs="Times New Roman"/>
          <w:b/>
          <w:sz w:val="24"/>
          <w:szCs w:val="24"/>
          <w:lang w:val="en-GB"/>
        </w:rPr>
        <w:t xml:space="preserve">Translation risk </w:t>
      </w:r>
      <w:r>
        <w:rPr>
          <w:rFonts w:ascii="Times New Roman" w:hAnsi="Times New Roman" w:cs="Times New Roman"/>
          <w:sz w:val="24"/>
          <w:szCs w:val="24"/>
          <w:lang w:val="en-GB"/>
        </w:rPr>
        <w:t xml:space="preserve">means </w:t>
      </w:r>
      <w:proofErr w:type="gramStart"/>
      <w:r>
        <w:rPr>
          <w:rFonts w:ascii="Times New Roman" w:hAnsi="Times New Roman" w:cs="Times New Roman"/>
          <w:sz w:val="24"/>
          <w:szCs w:val="24"/>
          <w:lang w:val="en-GB"/>
        </w:rPr>
        <w:t>the  impact</w:t>
      </w:r>
      <w:proofErr w:type="gramEnd"/>
      <w:r>
        <w:rPr>
          <w:rFonts w:ascii="Times New Roman" w:hAnsi="Times New Roman" w:cs="Times New Roman"/>
          <w:sz w:val="24"/>
          <w:szCs w:val="24"/>
          <w:lang w:val="en-GB"/>
        </w:rPr>
        <w:t xml:space="preserve"> of </w:t>
      </w:r>
      <w:r w:rsidR="002139AA" w:rsidRPr="002139AA">
        <w:rPr>
          <w:rFonts w:ascii="Times New Roman" w:hAnsi="Times New Roman" w:cs="Times New Roman"/>
          <w:sz w:val="24"/>
          <w:szCs w:val="24"/>
          <w:lang w:val="en-GB"/>
        </w:rPr>
        <w:t xml:space="preserve"> rate</w:t>
      </w:r>
      <w:r>
        <w:rPr>
          <w:rFonts w:ascii="Times New Roman" w:hAnsi="Times New Roman" w:cs="Times New Roman"/>
          <w:sz w:val="24"/>
          <w:szCs w:val="24"/>
          <w:lang w:val="en-GB"/>
        </w:rPr>
        <w:t xml:space="preserve"> of exchange</w:t>
      </w:r>
      <w:r w:rsidR="002139AA" w:rsidRPr="002139AA">
        <w:rPr>
          <w:rFonts w:ascii="Times New Roman" w:hAnsi="Times New Roman" w:cs="Times New Roman"/>
          <w:sz w:val="24"/>
          <w:szCs w:val="24"/>
          <w:lang w:val="en-GB"/>
        </w:rPr>
        <w:t xml:space="preserve"> fluctuations on the financial statements of businesses that operate in multiple currencies. It specifically relates to the process of converting financial statements from one currency to another for reporting purposes. Translation risk is important for businesses engaged in global </w:t>
      </w:r>
      <w:r w:rsidR="002139AA">
        <w:rPr>
          <w:rFonts w:ascii="Times New Roman" w:hAnsi="Times New Roman" w:cs="Times New Roman"/>
          <w:sz w:val="24"/>
          <w:szCs w:val="24"/>
          <w:lang w:val="en-GB"/>
        </w:rPr>
        <w:t>trade because:</w:t>
      </w:r>
    </w:p>
    <w:p w:rsidR="002139AA" w:rsidRPr="002139AA" w:rsidRDefault="002139AA" w:rsidP="002139AA">
      <w:pPr>
        <w:rPr>
          <w:rFonts w:ascii="Times New Roman" w:hAnsi="Times New Roman" w:cs="Times New Roman"/>
          <w:sz w:val="24"/>
          <w:szCs w:val="24"/>
          <w:lang w:val="en-GB"/>
        </w:rPr>
      </w:pPr>
      <w:r w:rsidRPr="002139AA">
        <w:rPr>
          <w:rFonts w:ascii="Times New Roman" w:hAnsi="Times New Roman" w:cs="Times New Roman"/>
          <w:sz w:val="24"/>
          <w:szCs w:val="24"/>
          <w:lang w:val="en-GB"/>
        </w:rPr>
        <w:t>1. Financial Repor</w:t>
      </w:r>
      <w:r w:rsidR="0007148C">
        <w:rPr>
          <w:rFonts w:ascii="Times New Roman" w:hAnsi="Times New Roman" w:cs="Times New Roman"/>
          <w:sz w:val="24"/>
          <w:szCs w:val="24"/>
          <w:lang w:val="en-GB"/>
        </w:rPr>
        <w:t>ting: Companies</w:t>
      </w:r>
      <w:r w:rsidRPr="002139AA">
        <w:rPr>
          <w:rFonts w:ascii="Times New Roman" w:hAnsi="Times New Roman" w:cs="Times New Roman"/>
          <w:sz w:val="24"/>
          <w:szCs w:val="24"/>
          <w:lang w:val="en-GB"/>
        </w:rPr>
        <w:t xml:space="preserve"> with opera</w:t>
      </w:r>
      <w:r w:rsidR="0007148C">
        <w:rPr>
          <w:rFonts w:ascii="Times New Roman" w:hAnsi="Times New Roman" w:cs="Times New Roman"/>
          <w:sz w:val="24"/>
          <w:szCs w:val="24"/>
          <w:lang w:val="en-GB"/>
        </w:rPr>
        <w:t>tions or subsidiaries in other</w:t>
      </w:r>
      <w:r w:rsidRPr="002139AA">
        <w:rPr>
          <w:rFonts w:ascii="Times New Roman" w:hAnsi="Times New Roman" w:cs="Times New Roman"/>
          <w:sz w:val="24"/>
          <w:szCs w:val="24"/>
          <w:lang w:val="en-GB"/>
        </w:rPr>
        <w:t xml:space="preserve"> countries often need to consolidate their </w:t>
      </w:r>
      <w:r w:rsidR="0007148C">
        <w:rPr>
          <w:rFonts w:ascii="Times New Roman" w:hAnsi="Times New Roman" w:cs="Times New Roman"/>
          <w:sz w:val="24"/>
          <w:szCs w:val="24"/>
          <w:lang w:val="en-GB"/>
        </w:rPr>
        <w:t>balance sheets</w:t>
      </w:r>
      <w:r w:rsidRPr="002139AA">
        <w:rPr>
          <w:rFonts w:ascii="Times New Roman" w:hAnsi="Times New Roman" w:cs="Times New Roman"/>
          <w:sz w:val="24"/>
          <w:szCs w:val="24"/>
          <w:lang w:val="en-GB"/>
        </w:rPr>
        <w:t xml:space="preserve"> into a single reporting currency. Excha</w:t>
      </w:r>
      <w:r w:rsidR="0007148C">
        <w:rPr>
          <w:rFonts w:ascii="Times New Roman" w:hAnsi="Times New Roman" w:cs="Times New Roman"/>
          <w:sz w:val="24"/>
          <w:szCs w:val="24"/>
          <w:lang w:val="en-GB"/>
        </w:rPr>
        <w:t>nge rate fluctuations can influence</w:t>
      </w:r>
      <w:r w:rsidRPr="002139AA">
        <w:rPr>
          <w:rFonts w:ascii="Times New Roman" w:hAnsi="Times New Roman" w:cs="Times New Roman"/>
          <w:sz w:val="24"/>
          <w:szCs w:val="24"/>
          <w:lang w:val="en-GB"/>
        </w:rPr>
        <w:t xml:space="preserve"> the value of foreign </w:t>
      </w:r>
      <w:r w:rsidR="0007148C">
        <w:rPr>
          <w:rFonts w:ascii="Times New Roman" w:hAnsi="Times New Roman" w:cs="Times New Roman"/>
          <w:sz w:val="24"/>
          <w:szCs w:val="24"/>
          <w:lang w:val="en-GB"/>
        </w:rPr>
        <w:t xml:space="preserve">indicators like </w:t>
      </w:r>
      <w:r w:rsidRPr="002139AA">
        <w:rPr>
          <w:rFonts w:ascii="Times New Roman" w:hAnsi="Times New Roman" w:cs="Times New Roman"/>
          <w:sz w:val="24"/>
          <w:szCs w:val="24"/>
          <w:lang w:val="en-GB"/>
        </w:rPr>
        <w:t>assets, liabilities, revenues, and expenses when they are translated into the reporting currency. This can result in significant changes in reported earnings, equity, and financial ratios, impacting the perception of the business's financial performance and stab</w:t>
      </w:r>
      <w:r>
        <w:rPr>
          <w:rFonts w:ascii="Times New Roman" w:hAnsi="Times New Roman" w:cs="Times New Roman"/>
          <w:sz w:val="24"/>
          <w:szCs w:val="24"/>
          <w:lang w:val="en-GB"/>
        </w:rPr>
        <w:t>ility.</w:t>
      </w:r>
    </w:p>
    <w:p w:rsidR="0007148C" w:rsidRDefault="002139AA" w:rsidP="002139AA">
      <w:pPr>
        <w:rPr>
          <w:rFonts w:ascii="Times New Roman" w:hAnsi="Times New Roman" w:cs="Times New Roman"/>
          <w:sz w:val="24"/>
          <w:szCs w:val="24"/>
          <w:lang w:val="en-GB"/>
        </w:rPr>
      </w:pPr>
      <w:r w:rsidRPr="002139AA">
        <w:rPr>
          <w:rFonts w:ascii="Times New Roman" w:hAnsi="Times New Roman" w:cs="Times New Roman"/>
          <w:sz w:val="24"/>
          <w:szCs w:val="24"/>
          <w:lang w:val="en-GB"/>
        </w:rPr>
        <w:t xml:space="preserve">2. Volatility: Exchange rates are subject to volatility, which means they can fluctuate significantly over time. These fluctuations can introduce volatility in the financial statements of businesses with foreign operations, as the values of assets and liabilities denominated in different currencies change when translated into the reporting currency. </w:t>
      </w:r>
    </w:p>
    <w:p w:rsidR="002139AA" w:rsidRPr="005B2859" w:rsidRDefault="002139AA" w:rsidP="002139AA">
      <w:pPr>
        <w:rPr>
          <w:rFonts w:ascii="Times New Roman" w:hAnsi="Times New Roman" w:cs="Times New Roman"/>
          <w:sz w:val="24"/>
          <w:szCs w:val="24"/>
          <w:lang w:val="en-GB"/>
        </w:rPr>
      </w:pPr>
      <w:r w:rsidRPr="002139AA">
        <w:rPr>
          <w:rFonts w:ascii="Times New Roman" w:hAnsi="Times New Roman" w:cs="Times New Roman"/>
          <w:sz w:val="24"/>
          <w:szCs w:val="24"/>
          <w:lang w:val="en-GB"/>
        </w:rPr>
        <w:t>3. Comparability: Translation risk can affect the comparability of financial statements across different periods or between different companies. This makes it difficult to compare financial performance over time or benchmark against competitors, potentially impacting decision-making and investment analysis.</w:t>
      </w:r>
    </w:p>
    <w:p w:rsidR="003219EA" w:rsidRPr="003219EA" w:rsidRDefault="003219EA" w:rsidP="003219EA">
      <w:pPr>
        <w:rPr>
          <w:rFonts w:ascii="Times New Roman" w:hAnsi="Times New Roman" w:cs="Times New Roman"/>
          <w:sz w:val="24"/>
          <w:szCs w:val="24"/>
          <w:lang w:val="en-US"/>
        </w:rPr>
      </w:pPr>
      <w:r w:rsidRPr="003219EA">
        <w:rPr>
          <w:rFonts w:ascii="Times New Roman" w:hAnsi="Times New Roman" w:cs="Times New Roman"/>
          <w:sz w:val="24"/>
          <w:szCs w:val="24"/>
          <w:lang w:val="en-US"/>
        </w:rPr>
        <w:t>4. Hedging: Businesses that are exposed to translation risk may choose</w:t>
      </w:r>
      <w:r w:rsidR="0007148C">
        <w:rPr>
          <w:rFonts w:ascii="Times New Roman" w:hAnsi="Times New Roman" w:cs="Times New Roman"/>
          <w:sz w:val="24"/>
          <w:szCs w:val="24"/>
          <w:lang w:val="en-US"/>
        </w:rPr>
        <w:t xml:space="preserve"> to implement hedging policies to assess the effect</w:t>
      </w:r>
      <w:r w:rsidRPr="003219EA">
        <w:rPr>
          <w:rFonts w:ascii="Times New Roman" w:hAnsi="Times New Roman" w:cs="Times New Roman"/>
          <w:sz w:val="24"/>
          <w:szCs w:val="24"/>
          <w:lang w:val="en-US"/>
        </w:rPr>
        <w:t xml:space="preserve"> of exchange rate fluctuations. Managing translation risk through hedging can provide businesses with greater certainty and stability in th</w:t>
      </w:r>
      <w:r>
        <w:rPr>
          <w:rFonts w:ascii="Times New Roman" w:hAnsi="Times New Roman" w:cs="Times New Roman"/>
          <w:sz w:val="24"/>
          <w:szCs w:val="24"/>
          <w:lang w:val="en-US"/>
        </w:rPr>
        <w:t>eir reported financial results.</w:t>
      </w:r>
    </w:p>
    <w:p w:rsidR="00F22B4D" w:rsidRDefault="003219EA" w:rsidP="003219EA">
      <w:pPr>
        <w:rPr>
          <w:rFonts w:ascii="Times New Roman" w:hAnsi="Times New Roman" w:cs="Times New Roman"/>
          <w:sz w:val="24"/>
          <w:szCs w:val="24"/>
          <w:lang w:val="en-US"/>
        </w:rPr>
      </w:pPr>
      <w:r w:rsidRPr="003219EA">
        <w:rPr>
          <w:rFonts w:ascii="Times New Roman" w:hAnsi="Times New Roman" w:cs="Times New Roman"/>
          <w:sz w:val="24"/>
          <w:szCs w:val="24"/>
          <w:lang w:val="en-US"/>
        </w:rPr>
        <w:lastRenderedPageBreak/>
        <w:t>5. Investor Perception: The impact of translation risk on financial statements can influence the perception of investors and stakeholders regarding the business's financial health and performance. Significant changes in reported earnings or financial ratios due to exchange rate fluctuations may lead to concerns about the business's stability and risk profile.</w:t>
      </w:r>
    </w:p>
    <w:p w:rsidR="003219EA" w:rsidRPr="003219EA" w:rsidRDefault="0007148C" w:rsidP="003219EA">
      <w:pPr>
        <w:rPr>
          <w:rFonts w:ascii="Times New Roman" w:hAnsi="Times New Roman" w:cs="Times New Roman"/>
          <w:sz w:val="24"/>
          <w:szCs w:val="24"/>
          <w:lang w:val="en-US"/>
        </w:rPr>
      </w:pPr>
      <w:r>
        <w:rPr>
          <w:rFonts w:ascii="Times New Roman" w:hAnsi="Times New Roman" w:cs="Times New Roman"/>
          <w:b/>
          <w:sz w:val="24"/>
          <w:szCs w:val="24"/>
          <w:lang w:val="en-US"/>
        </w:rPr>
        <w:t xml:space="preserve">Economic exposure or </w:t>
      </w:r>
      <w:r w:rsidR="003219EA" w:rsidRPr="003219EA">
        <w:rPr>
          <w:rFonts w:ascii="Times New Roman" w:hAnsi="Times New Roman" w:cs="Times New Roman"/>
          <w:sz w:val="24"/>
          <w:szCs w:val="24"/>
          <w:lang w:val="en-US"/>
        </w:rPr>
        <w:t>operating exposure</w:t>
      </w:r>
      <w:r>
        <w:rPr>
          <w:rFonts w:ascii="Times New Roman" w:hAnsi="Times New Roman" w:cs="Times New Roman"/>
          <w:sz w:val="24"/>
          <w:szCs w:val="24"/>
          <w:lang w:val="en-US"/>
        </w:rPr>
        <w:t>, refers to the potential influence</w:t>
      </w:r>
      <w:r w:rsidR="003219EA" w:rsidRPr="003219EA">
        <w:rPr>
          <w:rFonts w:ascii="Times New Roman" w:hAnsi="Times New Roman" w:cs="Times New Roman"/>
          <w:sz w:val="24"/>
          <w:szCs w:val="24"/>
          <w:lang w:val="en-US"/>
        </w:rPr>
        <w:t xml:space="preserve"> of change</w:t>
      </w:r>
      <w:r w:rsidR="0076683B">
        <w:rPr>
          <w:rFonts w:ascii="Times New Roman" w:hAnsi="Times New Roman" w:cs="Times New Roman"/>
          <w:sz w:val="24"/>
          <w:szCs w:val="24"/>
          <w:lang w:val="en-US"/>
        </w:rPr>
        <w:t xml:space="preserve">s in exchange rates on a business's forward </w:t>
      </w:r>
      <w:r w:rsidR="0076683B" w:rsidRPr="003219EA">
        <w:rPr>
          <w:rFonts w:ascii="Times New Roman" w:hAnsi="Times New Roman" w:cs="Times New Roman"/>
          <w:sz w:val="24"/>
          <w:szCs w:val="24"/>
          <w:lang w:val="en-US"/>
        </w:rPr>
        <w:t xml:space="preserve">competitive </w:t>
      </w:r>
      <w:proofErr w:type="gramStart"/>
      <w:r w:rsidR="0076683B" w:rsidRPr="003219EA">
        <w:rPr>
          <w:rFonts w:ascii="Times New Roman" w:hAnsi="Times New Roman" w:cs="Times New Roman"/>
          <w:sz w:val="24"/>
          <w:szCs w:val="24"/>
          <w:lang w:val="en-US"/>
        </w:rPr>
        <w:t>position</w:t>
      </w:r>
      <w:r w:rsidR="0076683B">
        <w:rPr>
          <w:rFonts w:ascii="Times New Roman" w:hAnsi="Times New Roman" w:cs="Times New Roman"/>
          <w:sz w:val="24"/>
          <w:szCs w:val="24"/>
          <w:lang w:val="en-US"/>
        </w:rPr>
        <w:t xml:space="preserve"> ,cash</w:t>
      </w:r>
      <w:proofErr w:type="gramEnd"/>
      <w:r w:rsidR="0076683B">
        <w:rPr>
          <w:rFonts w:ascii="Times New Roman" w:hAnsi="Times New Roman" w:cs="Times New Roman"/>
          <w:sz w:val="24"/>
          <w:szCs w:val="24"/>
          <w:lang w:val="en-US"/>
        </w:rPr>
        <w:t xml:space="preserve"> flows, market share</w:t>
      </w:r>
      <w:r w:rsidR="003219EA" w:rsidRPr="003219EA">
        <w:rPr>
          <w:rFonts w:ascii="Times New Roman" w:hAnsi="Times New Roman" w:cs="Times New Roman"/>
          <w:sz w:val="24"/>
          <w:szCs w:val="24"/>
          <w:lang w:val="en-US"/>
        </w:rPr>
        <w:t xml:space="preserve">. It goes beyond the immediate impact of exchange rate fluctuations on transactional or translation risks and focuses on </w:t>
      </w:r>
      <w:r w:rsidR="0076683B">
        <w:rPr>
          <w:rFonts w:ascii="Times New Roman" w:hAnsi="Times New Roman" w:cs="Times New Roman"/>
          <w:sz w:val="24"/>
          <w:szCs w:val="24"/>
          <w:lang w:val="en-US"/>
        </w:rPr>
        <w:t xml:space="preserve">the broader effects </w:t>
      </w:r>
      <w:proofErr w:type="gramStart"/>
      <w:r w:rsidR="0076683B">
        <w:rPr>
          <w:rFonts w:ascii="Times New Roman" w:hAnsi="Times New Roman" w:cs="Times New Roman"/>
          <w:sz w:val="24"/>
          <w:szCs w:val="24"/>
          <w:lang w:val="en-US"/>
        </w:rPr>
        <w:t>on a</w:t>
      </w:r>
      <w:r w:rsidR="003219EA" w:rsidRPr="003219EA">
        <w:rPr>
          <w:rFonts w:ascii="Times New Roman" w:hAnsi="Times New Roman" w:cs="Times New Roman"/>
          <w:sz w:val="24"/>
          <w:szCs w:val="24"/>
          <w:lang w:val="en-US"/>
        </w:rPr>
        <w:t xml:space="preserve"> business operations</w:t>
      </w:r>
      <w:proofErr w:type="gramEnd"/>
      <w:r w:rsidR="003219EA" w:rsidRPr="003219EA">
        <w:rPr>
          <w:rFonts w:ascii="Times New Roman" w:hAnsi="Times New Roman" w:cs="Times New Roman"/>
          <w:sz w:val="24"/>
          <w:szCs w:val="24"/>
          <w:lang w:val="en-US"/>
        </w:rPr>
        <w:t>.</w:t>
      </w:r>
    </w:p>
    <w:p w:rsidR="003219EA" w:rsidRPr="003219EA" w:rsidRDefault="003219EA" w:rsidP="003219EA">
      <w:pPr>
        <w:rPr>
          <w:rFonts w:ascii="Times New Roman" w:hAnsi="Times New Roman" w:cs="Times New Roman"/>
          <w:sz w:val="24"/>
          <w:szCs w:val="24"/>
          <w:lang w:val="en-US"/>
        </w:rPr>
      </w:pPr>
      <w:r w:rsidRPr="003219EA">
        <w:rPr>
          <w:rFonts w:ascii="Times New Roman" w:hAnsi="Times New Roman" w:cs="Times New Roman"/>
          <w:sz w:val="24"/>
          <w:szCs w:val="24"/>
          <w:lang w:val="en-US"/>
        </w:rPr>
        <w:t>Here are some key aspects of economic exposure:</w:t>
      </w:r>
    </w:p>
    <w:p w:rsidR="0076683B" w:rsidRDefault="003219EA" w:rsidP="0076683B">
      <w:pPr>
        <w:pStyle w:val="a3"/>
        <w:numPr>
          <w:ilvl w:val="0"/>
          <w:numId w:val="2"/>
        </w:numPr>
        <w:rPr>
          <w:rFonts w:ascii="Times New Roman" w:hAnsi="Times New Roman" w:cs="Times New Roman"/>
          <w:sz w:val="24"/>
          <w:szCs w:val="24"/>
          <w:lang w:val="en-US"/>
        </w:rPr>
      </w:pPr>
      <w:r w:rsidRPr="003219EA">
        <w:rPr>
          <w:rFonts w:ascii="Times New Roman" w:hAnsi="Times New Roman" w:cs="Times New Roman"/>
          <w:sz w:val="24"/>
          <w:szCs w:val="24"/>
          <w:lang w:val="en-US"/>
        </w:rPr>
        <w:t>Revenue Exposure: Changes in exch</w:t>
      </w:r>
      <w:r w:rsidR="0076683B">
        <w:rPr>
          <w:rFonts w:ascii="Times New Roman" w:hAnsi="Times New Roman" w:cs="Times New Roman"/>
          <w:sz w:val="24"/>
          <w:szCs w:val="24"/>
          <w:lang w:val="en-US"/>
        </w:rPr>
        <w:t>ange rates can impact a business’s revenue by modification</w:t>
      </w:r>
      <w:r w:rsidRPr="003219EA">
        <w:rPr>
          <w:rFonts w:ascii="Times New Roman" w:hAnsi="Times New Roman" w:cs="Times New Roman"/>
          <w:sz w:val="24"/>
          <w:szCs w:val="24"/>
          <w:lang w:val="en-US"/>
        </w:rPr>
        <w:t xml:space="preserve"> the price competitiveness of its product</w:t>
      </w:r>
      <w:r w:rsidR="0076683B">
        <w:rPr>
          <w:rFonts w:ascii="Times New Roman" w:hAnsi="Times New Roman" w:cs="Times New Roman"/>
          <w:sz w:val="24"/>
          <w:szCs w:val="24"/>
          <w:lang w:val="en-US"/>
        </w:rPr>
        <w:t>s/services in foreign countries</w:t>
      </w:r>
      <w:r w:rsidRPr="003219EA">
        <w:rPr>
          <w:rFonts w:ascii="Times New Roman" w:hAnsi="Times New Roman" w:cs="Times New Roman"/>
          <w:sz w:val="24"/>
          <w:szCs w:val="24"/>
          <w:lang w:val="en-US"/>
        </w:rPr>
        <w:t>. If a company's domestic curren</w:t>
      </w:r>
      <w:r w:rsidR="0076683B">
        <w:rPr>
          <w:rFonts w:ascii="Times New Roman" w:hAnsi="Times New Roman" w:cs="Times New Roman"/>
          <w:sz w:val="24"/>
          <w:szCs w:val="24"/>
          <w:lang w:val="en-US"/>
        </w:rPr>
        <w:t xml:space="preserve">cy appreciates, its products price could become more expensive in </w:t>
      </w:r>
      <w:proofErr w:type="spellStart"/>
      <w:r w:rsidR="0076683B">
        <w:rPr>
          <w:rFonts w:ascii="Times New Roman" w:hAnsi="Times New Roman" w:cs="Times New Roman"/>
          <w:sz w:val="24"/>
          <w:szCs w:val="24"/>
          <w:lang w:val="en-US"/>
        </w:rPr>
        <w:t>internaational</w:t>
      </w:r>
      <w:proofErr w:type="spellEnd"/>
      <w:r w:rsidR="0076683B">
        <w:rPr>
          <w:rFonts w:ascii="Times New Roman" w:hAnsi="Times New Roman" w:cs="Times New Roman"/>
          <w:sz w:val="24"/>
          <w:szCs w:val="24"/>
          <w:lang w:val="en-US"/>
        </w:rPr>
        <w:t xml:space="preserve"> markets, potentially going </w:t>
      </w:r>
      <w:r w:rsidRPr="003219EA">
        <w:rPr>
          <w:rFonts w:ascii="Times New Roman" w:hAnsi="Times New Roman" w:cs="Times New Roman"/>
          <w:sz w:val="24"/>
          <w:szCs w:val="24"/>
          <w:lang w:val="en-US"/>
        </w:rPr>
        <w:t xml:space="preserve">to a decline in sales volume. </w:t>
      </w:r>
    </w:p>
    <w:p w:rsidR="0076683B" w:rsidRDefault="003219EA" w:rsidP="0076683B">
      <w:pPr>
        <w:pStyle w:val="a3"/>
        <w:numPr>
          <w:ilvl w:val="0"/>
          <w:numId w:val="2"/>
        </w:numPr>
        <w:rPr>
          <w:rFonts w:ascii="Times New Roman" w:hAnsi="Times New Roman" w:cs="Times New Roman"/>
          <w:sz w:val="24"/>
          <w:szCs w:val="24"/>
          <w:lang w:val="en-US"/>
        </w:rPr>
      </w:pPr>
      <w:r w:rsidRPr="0076683B">
        <w:rPr>
          <w:rFonts w:ascii="Times New Roman" w:hAnsi="Times New Roman" w:cs="Times New Roman"/>
          <w:sz w:val="24"/>
          <w:szCs w:val="24"/>
          <w:lang w:val="en-US"/>
        </w:rPr>
        <w:t xml:space="preserve"> Cost Exposure: Economic exposure also encompasses the impact of exchange rate fluctuations on a c</w:t>
      </w:r>
      <w:r w:rsidR="0076683B">
        <w:rPr>
          <w:rFonts w:ascii="Times New Roman" w:hAnsi="Times New Roman" w:cs="Times New Roman"/>
          <w:sz w:val="24"/>
          <w:szCs w:val="24"/>
          <w:lang w:val="en-US"/>
        </w:rPr>
        <w:t xml:space="preserve">ompany's cost structure. Modifications in exchange rates may change </w:t>
      </w:r>
      <w:r w:rsidRPr="0076683B">
        <w:rPr>
          <w:rFonts w:ascii="Times New Roman" w:hAnsi="Times New Roman" w:cs="Times New Roman"/>
          <w:sz w:val="24"/>
          <w:szCs w:val="24"/>
          <w:lang w:val="en-US"/>
        </w:rPr>
        <w:t>t</w:t>
      </w:r>
      <w:r w:rsidR="0076683B">
        <w:rPr>
          <w:rFonts w:ascii="Times New Roman" w:hAnsi="Times New Roman" w:cs="Times New Roman"/>
          <w:sz w:val="24"/>
          <w:szCs w:val="24"/>
          <w:lang w:val="en-US"/>
        </w:rPr>
        <w:t>he cost of imported inputs, materials or components which can affect a business</w:t>
      </w:r>
      <w:r w:rsidRPr="0076683B">
        <w:rPr>
          <w:rFonts w:ascii="Times New Roman" w:hAnsi="Times New Roman" w:cs="Times New Roman"/>
          <w:sz w:val="24"/>
          <w:szCs w:val="24"/>
          <w:lang w:val="en-US"/>
        </w:rPr>
        <w:t xml:space="preserve">'s profitability. </w:t>
      </w:r>
    </w:p>
    <w:p w:rsidR="003219EA" w:rsidRPr="0076683B" w:rsidRDefault="0076683B" w:rsidP="0076683B">
      <w:pPr>
        <w:pStyle w:val="a3"/>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Competitive Exposure: R</w:t>
      </w:r>
      <w:r w:rsidR="003219EA" w:rsidRPr="0076683B">
        <w:rPr>
          <w:rFonts w:ascii="Times New Roman" w:hAnsi="Times New Roman" w:cs="Times New Roman"/>
          <w:sz w:val="24"/>
          <w:szCs w:val="24"/>
          <w:lang w:val="en-US"/>
        </w:rPr>
        <w:t>ate</w:t>
      </w:r>
      <w:r>
        <w:rPr>
          <w:rFonts w:ascii="Times New Roman" w:hAnsi="Times New Roman" w:cs="Times New Roman"/>
          <w:sz w:val="24"/>
          <w:szCs w:val="24"/>
          <w:lang w:val="en-US"/>
        </w:rPr>
        <w:t xml:space="preserve"> of exchange movements may affect a business's competitive place relative to its foreign</w:t>
      </w:r>
      <w:r w:rsidR="003219EA" w:rsidRPr="0076683B">
        <w:rPr>
          <w:rFonts w:ascii="Times New Roman" w:hAnsi="Times New Roman" w:cs="Times New Roman"/>
          <w:sz w:val="24"/>
          <w:szCs w:val="24"/>
          <w:lang w:val="en-US"/>
        </w:rPr>
        <w:t xml:space="preserve"> competitors. If a company's domestic currency appreciates, it may face challenges in </w:t>
      </w:r>
      <w:r>
        <w:rPr>
          <w:rFonts w:ascii="Times New Roman" w:hAnsi="Times New Roman" w:cs="Times New Roman"/>
          <w:sz w:val="24"/>
          <w:szCs w:val="24"/>
          <w:lang w:val="en-US"/>
        </w:rPr>
        <w:t>foreign countries</w:t>
      </w:r>
      <w:r w:rsidR="003219EA" w:rsidRPr="0076683B">
        <w:rPr>
          <w:rFonts w:ascii="Times New Roman" w:hAnsi="Times New Roman" w:cs="Times New Roman"/>
          <w:sz w:val="24"/>
          <w:szCs w:val="24"/>
          <w:lang w:val="en-US"/>
        </w:rPr>
        <w:t xml:space="preserve"> as its products </w:t>
      </w:r>
      <w:r>
        <w:rPr>
          <w:rFonts w:ascii="Times New Roman" w:hAnsi="Times New Roman" w:cs="Times New Roman"/>
          <w:sz w:val="24"/>
          <w:szCs w:val="24"/>
          <w:lang w:val="en-US"/>
        </w:rPr>
        <w:t>price came to be</w:t>
      </w:r>
      <w:r w:rsidR="003219EA" w:rsidRPr="0076683B">
        <w:rPr>
          <w:rFonts w:ascii="Times New Roman" w:hAnsi="Times New Roman" w:cs="Times New Roman"/>
          <w:sz w:val="24"/>
          <w:szCs w:val="24"/>
          <w:lang w:val="en-US"/>
        </w:rPr>
        <w:t xml:space="preserve"> more expensive compared to competitors' offerings. </w:t>
      </w:r>
      <w:r>
        <w:rPr>
          <w:rFonts w:ascii="Times New Roman" w:hAnsi="Times New Roman" w:cs="Times New Roman"/>
          <w:sz w:val="24"/>
          <w:szCs w:val="24"/>
          <w:lang w:val="en-US"/>
        </w:rPr>
        <w:t>Oppositely</w:t>
      </w:r>
      <w:r w:rsidR="003219EA" w:rsidRPr="0076683B">
        <w:rPr>
          <w:rFonts w:ascii="Times New Roman" w:hAnsi="Times New Roman" w:cs="Times New Roman"/>
          <w:sz w:val="24"/>
          <w:szCs w:val="24"/>
          <w:lang w:val="en-US"/>
        </w:rPr>
        <w:t>, if t</w:t>
      </w:r>
      <w:r>
        <w:rPr>
          <w:rFonts w:ascii="Times New Roman" w:hAnsi="Times New Roman" w:cs="Times New Roman"/>
          <w:sz w:val="24"/>
          <w:szCs w:val="24"/>
          <w:lang w:val="en-US"/>
        </w:rPr>
        <w:t>he domestic currency goes down, the company can</w:t>
      </w:r>
      <w:r w:rsidR="003219EA" w:rsidRPr="0076683B">
        <w:rPr>
          <w:rFonts w:ascii="Times New Roman" w:hAnsi="Times New Roman" w:cs="Times New Roman"/>
          <w:sz w:val="24"/>
          <w:szCs w:val="24"/>
          <w:lang w:val="en-US"/>
        </w:rPr>
        <w:t xml:space="preserve"> gain a competitive advantage as its products become relatively cheaper.</w:t>
      </w:r>
    </w:p>
    <w:p w:rsidR="003219EA" w:rsidRPr="003219EA" w:rsidRDefault="003219EA" w:rsidP="003219EA">
      <w:pPr>
        <w:pStyle w:val="a3"/>
        <w:rPr>
          <w:rFonts w:ascii="Times New Roman" w:hAnsi="Times New Roman" w:cs="Times New Roman"/>
          <w:sz w:val="24"/>
          <w:szCs w:val="24"/>
          <w:lang w:val="en-US"/>
        </w:rPr>
      </w:pPr>
    </w:p>
    <w:p w:rsidR="00C42EAC" w:rsidRPr="00B96277" w:rsidRDefault="003219EA" w:rsidP="00B96277">
      <w:pPr>
        <w:pStyle w:val="a3"/>
        <w:numPr>
          <w:ilvl w:val="0"/>
          <w:numId w:val="1"/>
        </w:numPr>
        <w:rPr>
          <w:rFonts w:ascii="Times New Roman" w:hAnsi="Times New Roman" w:cs="Times New Roman"/>
          <w:sz w:val="24"/>
          <w:szCs w:val="24"/>
          <w:lang w:val="en-US"/>
        </w:rPr>
      </w:pPr>
      <w:r w:rsidRPr="003219EA">
        <w:rPr>
          <w:rFonts w:ascii="Times New Roman" w:hAnsi="Times New Roman" w:cs="Times New Roman"/>
          <w:sz w:val="24"/>
          <w:szCs w:val="24"/>
          <w:lang w:val="en-US"/>
        </w:rPr>
        <w:t xml:space="preserve">Market Share Exposure: </w:t>
      </w:r>
      <w:r w:rsidR="00B96277">
        <w:rPr>
          <w:rFonts w:ascii="Times New Roman" w:hAnsi="Times New Roman" w:cs="Times New Roman"/>
          <w:sz w:val="24"/>
          <w:szCs w:val="24"/>
          <w:lang w:val="en-US"/>
        </w:rPr>
        <w:t xml:space="preserve"> Economic </w:t>
      </w:r>
      <w:proofErr w:type="gramStart"/>
      <w:r w:rsidR="00B96277">
        <w:rPr>
          <w:rFonts w:ascii="Times New Roman" w:hAnsi="Times New Roman" w:cs="Times New Roman"/>
          <w:sz w:val="24"/>
          <w:szCs w:val="24"/>
          <w:lang w:val="en-US"/>
        </w:rPr>
        <w:t>exposure  considers</w:t>
      </w:r>
      <w:proofErr w:type="gramEnd"/>
      <w:r w:rsidR="00B96277">
        <w:rPr>
          <w:rFonts w:ascii="Times New Roman" w:hAnsi="Times New Roman" w:cs="Times New Roman"/>
          <w:sz w:val="24"/>
          <w:szCs w:val="24"/>
          <w:lang w:val="en-US"/>
        </w:rPr>
        <w:t xml:space="preserve"> the influence of exchange rate variation on a business's market share. Modifications in </w:t>
      </w:r>
      <w:r w:rsidRPr="00B96277">
        <w:rPr>
          <w:rFonts w:ascii="Times New Roman" w:hAnsi="Times New Roman" w:cs="Times New Roman"/>
          <w:sz w:val="24"/>
          <w:szCs w:val="24"/>
          <w:lang w:val="en-US"/>
        </w:rPr>
        <w:t>rates</w:t>
      </w:r>
      <w:r w:rsidR="00B96277">
        <w:rPr>
          <w:rFonts w:ascii="Times New Roman" w:hAnsi="Times New Roman" w:cs="Times New Roman"/>
          <w:sz w:val="24"/>
          <w:szCs w:val="24"/>
          <w:lang w:val="en-US"/>
        </w:rPr>
        <w:t xml:space="preserve"> of exchange</w:t>
      </w:r>
      <w:r w:rsidRPr="00B96277">
        <w:rPr>
          <w:rFonts w:ascii="Times New Roman" w:hAnsi="Times New Roman" w:cs="Times New Roman"/>
          <w:sz w:val="24"/>
          <w:szCs w:val="24"/>
          <w:lang w:val="en-US"/>
        </w:rPr>
        <w:t xml:space="preserve"> </w:t>
      </w:r>
      <w:r w:rsidR="00B96277">
        <w:rPr>
          <w:rFonts w:ascii="Times New Roman" w:hAnsi="Times New Roman" w:cs="Times New Roman"/>
          <w:sz w:val="24"/>
          <w:szCs w:val="24"/>
          <w:lang w:val="en-US"/>
        </w:rPr>
        <w:t>may affect the demand for a business's products/services in international</w:t>
      </w:r>
      <w:r w:rsidRPr="00B96277">
        <w:rPr>
          <w:rFonts w:ascii="Times New Roman" w:hAnsi="Times New Roman" w:cs="Times New Roman"/>
          <w:sz w:val="24"/>
          <w:szCs w:val="24"/>
          <w:lang w:val="en-US"/>
        </w:rPr>
        <w:t xml:space="preserve"> ma</w:t>
      </w:r>
      <w:r w:rsidR="00B96277">
        <w:rPr>
          <w:rFonts w:ascii="Times New Roman" w:hAnsi="Times New Roman" w:cs="Times New Roman"/>
          <w:sz w:val="24"/>
          <w:szCs w:val="24"/>
          <w:lang w:val="en-US"/>
        </w:rPr>
        <w:t>rkets. For example, if a business</w:t>
      </w:r>
      <w:r w:rsidRPr="00B96277">
        <w:rPr>
          <w:rFonts w:ascii="Times New Roman" w:hAnsi="Times New Roman" w:cs="Times New Roman"/>
          <w:sz w:val="24"/>
          <w:szCs w:val="24"/>
          <w:lang w:val="en-US"/>
        </w:rPr>
        <w:t>'s domes</w:t>
      </w:r>
      <w:r w:rsidR="00B96277">
        <w:rPr>
          <w:rFonts w:ascii="Times New Roman" w:hAnsi="Times New Roman" w:cs="Times New Roman"/>
          <w:sz w:val="24"/>
          <w:szCs w:val="24"/>
          <w:lang w:val="en-US"/>
        </w:rPr>
        <w:t>tic currency appreciates, it can displace</w:t>
      </w:r>
      <w:r w:rsidRPr="00B96277">
        <w:rPr>
          <w:rFonts w:ascii="Times New Roman" w:hAnsi="Times New Roman" w:cs="Times New Roman"/>
          <w:sz w:val="24"/>
          <w:szCs w:val="24"/>
          <w:lang w:val="en-US"/>
        </w:rPr>
        <w:t xml:space="preserve"> market share to competitors whose currencies have depreciated, as their products become relativel</w:t>
      </w:r>
      <w:r w:rsidR="00F22B4D" w:rsidRPr="00B96277">
        <w:rPr>
          <w:rFonts w:ascii="Times New Roman" w:hAnsi="Times New Roman" w:cs="Times New Roman"/>
          <w:sz w:val="24"/>
          <w:szCs w:val="24"/>
          <w:lang w:val="en-US"/>
        </w:rPr>
        <w:t>y cheaper.</w:t>
      </w:r>
    </w:p>
    <w:p w:rsidR="00F22B4D" w:rsidRPr="00F22B4D" w:rsidRDefault="00F22B4D" w:rsidP="00F22B4D">
      <w:pPr>
        <w:rPr>
          <w:rFonts w:ascii="Times New Roman" w:hAnsi="Times New Roman" w:cs="Times New Roman"/>
          <w:sz w:val="24"/>
          <w:szCs w:val="24"/>
          <w:lang w:val="en-US"/>
        </w:rPr>
      </w:pPr>
    </w:p>
    <w:p w:rsidR="00C42EAC" w:rsidRPr="00C42EAC" w:rsidRDefault="00C42EAC" w:rsidP="00C42EAC">
      <w:pPr>
        <w:rPr>
          <w:rFonts w:ascii="Times New Roman" w:hAnsi="Times New Roman" w:cs="Times New Roman"/>
          <w:b/>
          <w:sz w:val="24"/>
          <w:szCs w:val="24"/>
          <w:lang w:val="en-US"/>
        </w:rPr>
      </w:pPr>
      <w:r w:rsidRPr="00C42EAC">
        <w:rPr>
          <w:rFonts w:ascii="Times New Roman" w:hAnsi="Times New Roman" w:cs="Times New Roman"/>
          <w:b/>
          <w:sz w:val="24"/>
          <w:szCs w:val="24"/>
          <w:lang w:val="en-US"/>
        </w:rPr>
        <w:t>Impact on Businesses</w:t>
      </w:r>
    </w:p>
    <w:p w:rsidR="00C42EAC" w:rsidRPr="00C42EAC" w:rsidRDefault="00C42EAC" w:rsidP="00C42EAC">
      <w:pPr>
        <w:rPr>
          <w:rFonts w:ascii="Times New Roman" w:hAnsi="Times New Roman" w:cs="Times New Roman"/>
          <w:sz w:val="24"/>
          <w:szCs w:val="24"/>
          <w:lang w:val="en-US"/>
        </w:rPr>
      </w:pPr>
      <w:r w:rsidRPr="00C42EAC">
        <w:rPr>
          <w:rFonts w:ascii="Times New Roman" w:hAnsi="Times New Roman" w:cs="Times New Roman"/>
          <w:sz w:val="24"/>
          <w:szCs w:val="24"/>
          <w:lang w:val="en-US"/>
        </w:rPr>
        <w:t>Exposure to foreign exchange risk can have significant implicat</w:t>
      </w:r>
      <w:r w:rsidR="005B2859">
        <w:rPr>
          <w:rFonts w:ascii="Times New Roman" w:hAnsi="Times New Roman" w:cs="Times New Roman"/>
          <w:sz w:val="24"/>
          <w:szCs w:val="24"/>
          <w:lang w:val="en-US"/>
        </w:rPr>
        <w:t>ions for businesses, including:</w:t>
      </w:r>
    </w:p>
    <w:p w:rsidR="00C42EAC" w:rsidRPr="00C42EAC" w:rsidRDefault="00C42EAC" w:rsidP="00C42EAC">
      <w:pPr>
        <w:rPr>
          <w:rFonts w:ascii="Times New Roman" w:hAnsi="Times New Roman" w:cs="Times New Roman"/>
          <w:sz w:val="24"/>
          <w:szCs w:val="24"/>
          <w:lang w:val="en-US"/>
        </w:rPr>
      </w:pPr>
      <w:r w:rsidRPr="00C42EAC">
        <w:rPr>
          <w:rFonts w:ascii="Times New Roman" w:hAnsi="Times New Roman" w:cs="Times New Roman"/>
          <w:sz w:val="24"/>
          <w:szCs w:val="24"/>
          <w:lang w:val="en-US"/>
        </w:rPr>
        <w:t>a) Financial Losses: Unfavorable</w:t>
      </w:r>
      <w:r w:rsidR="00B96277">
        <w:rPr>
          <w:rFonts w:ascii="Times New Roman" w:hAnsi="Times New Roman" w:cs="Times New Roman"/>
          <w:sz w:val="24"/>
          <w:szCs w:val="24"/>
          <w:lang w:val="en-US"/>
        </w:rPr>
        <w:t xml:space="preserve"> movements in exchange rates may lead to financial displaces for companies</w:t>
      </w:r>
      <w:r w:rsidRPr="00C42EAC">
        <w:rPr>
          <w:rFonts w:ascii="Times New Roman" w:hAnsi="Times New Roman" w:cs="Times New Roman"/>
          <w:sz w:val="24"/>
          <w:szCs w:val="24"/>
          <w:lang w:val="en-US"/>
        </w:rPr>
        <w:t xml:space="preserve"> with outstanding foreign currency transactions or investments. These losses can erode profit margins, reduce cash flows, and negatively impact the overall financ</w:t>
      </w:r>
      <w:r w:rsidR="005B2859">
        <w:rPr>
          <w:rFonts w:ascii="Times New Roman" w:hAnsi="Times New Roman" w:cs="Times New Roman"/>
          <w:sz w:val="24"/>
          <w:szCs w:val="24"/>
          <w:lang w:val="en-US"/>
        </w:rPr>
        <w:t>ial performance of the company.</w:t>
      </w:r>
    </w:p>
    <w:p w:rsidR="00C42EAC" w:rsidRPr="00C42EAC" w:rsidRDefault="00C42EAC" w:rsidP="00C42EAC">
      <w:pPr>
        <w:rPr>
          <w:rFonts w:ascii="Times New Roman" w:hAnsi="Times New Roman" w:cs="Times New Roman"/>
          <w:sz w:val="24"/>
          <w:szCs w:val="24"/>
          <w:lang w:val="en-US"/>
        </w:rPr>
      </w:pPr>
      <w:r w:rsidRPr="00C42EAC">
        <w:rPr>
          <w:rFonts w:ascii="Times New Roman" w:hAnsi="Times New Roman" w:cs="Times New Roman"/>
          <w:sz w:val="24"/>
          <w:szCs w:val="24"/>
          <w:lang w:val="en-US"/>
        </w:rPr>
        <w:lastRenderedPageBreak/>
        <w:t xml:space="preserve">b) Uncertainty: Exchange rate volatility introduces uncertainty </w:t>
      </w:r>
      <w:r w:rsidR="00B96277">
        <w:rPr>
          <w:rFonts w:ascii="Times New Roman" w:hAnsi="Times New Roman" w:cs="Times New Roman"/>
          <w:sz w:val="24"/>
          <w:szCs w:val="24"/>
          <w:lang w:val="en-US"/>
        </w:rPr>
        <w:t>into business operations, affecting</w:t>
      </w:r>
      <w:r w:rsidRPr="00C42EAC">
        <w:rPr>
          <w:rFonts w:ascii="Times New Roman" w:hAnsi="Times New Roman" w:cs="Times New Roman"/>
          <w:sz w:val="24"/>
          <w:szCs w:val="24"/>
          <w:lang w:val="en-US"/>
        </w:rPr>
        <w:t xml:space="preserve"> it c</w:t>
      </w:r>
      <w:r w:rsidR="00B96277">
        <w:rPr>
          <w:rFonts w:ascii="Times New Roman" w:hAnsi="Times New Roman" w:cs="Times New Roman"/>
          <w:sz w:val="24"/>
          <w:szCs w:val="24"/>
          <w:lang w:val="en-US"/>
        </w:rPr>
        <w:t xml:space="preserve">hallenging for business </w:t>
      </w:r>
      <w:proofErr w:type="gramStart"/>
      <w:r w:rsidR="00B96277">
        <w:rPr>
          <w:rFonts w:ascii="Times New Roman" w:hAnsi="Times New Roman" w:cs="Times New Roman"/>
          <w:sz w:val="24"/>
          <w:szCs w:val="24"/>
          <w:lang w:val="en-US"/>
        </w:rPr>
        <w:t xml:space="preserve">to </w:t>
      </w:r>
      <w:r w:rsidRPr="00C42EAC">
        <w:rPr>
          <w:rFonts w:ascii="Times New Roman" w:hAnsi="Times New Roman" w:cs="Times New Roman"/>
          <w:sz w:val="24"/>
          <w:szCs w:val="24"/>
          <w:lang w:val="en-US"/>
        </w:rPr>
        <w:t xml:space="preserve"> budget</w:t>
      </w:r>
      <w:proofErr w:type="gramEnd"/>
      <w:r w:rsidRPr="00C42EAC">
        <w:rPr>
          <w:rFonts w:ascii="Times New Roman" w:hAnsi="Times New Roman" w:cs="Times New Roman"/>
          <w:sz w:val="24"/>
          <w:szCs w:val="24"/>
          <w:lang w:val="en-US"/>
        </w:rPr>
        <w:t xml:space="preserve"> effectively. Fluctuating exchange rates can disrupt pricing strategies, affect profit projections, and co</w:t>
      </w:r>
      <w:r w:rsidR="005B2859">
        <w:rPr>
          <w:rFonts w:ascii="Times New Roman" w:hAnsi="Times New Roman" w:cs="Times New Roman"/>
          <w:sz w:val="24"/>
          <w:szCs w:val="24"/>
          <w:lang w:val="en-US"/>
        </w:rPr>
        <w:t>mplicate financial forecasting.</w:t>
      </w:r>
    </w:p>
    <w:p w:rsidR="00C42EAC" w:rsidRPr="00C42EAC" w:rsidRDefault="00C42EAC" w:rsidP="00C42EAC">
      <w:pPr>
        <w:rPr>
          <w:rFonts w:ascii="Times New Roman" w:hAnsi="Times New Roman" w:cs="Times New Roman"/>
          <w:sz w:val="24"/>
          <w:szCs w:val="24"/>
          <w:lang w:val="en-US"/>
        </w:rPr>
      </w:pPr>
      <w:r w:rsidRPr="00C42EAC">
        <w:rPr>
          <w:rFonts w:ascii="Times New Roman" w:hAnsi="Times New Roman" w:cs="Times New Roman"/>
          <w:sz w:val="24"/>
          <w:szCs w:val="24"/>
          <w:lang w:val="en-US"/>
        </w:rPr>
        <w:t>c) Competitive Disadvantage: Businesses exposed to foreign exchange risk may face a competitive disadvantage compared to competitors who operate solely in their domestic market. Exchange rate fluctuations can impact the cost of imported inputs, making prod</w:t>
      </w:r>
      <w:r w:rsidR="00B96277">
        <w:rPr>
          <w:rFonts w:ascii="Times New Roman" w:hAnsi="Times New Roman" w:cs="Times New Roman"/>
          <w:sz w:val="24"/>
          <w:szCs w:val="24"/>
          <w:lang w:val="en-US"/>
        </w:rPr>
        <w:t>ucts less competitive in international</w:t>
      </w:r>
      <w:r w:rsidRPr="00C42EAC">
        <w:rPr>
          <w:rFonts w:ascii="Times New Roman" w:hAnsi="Times New Roman" w:cs="Times New Roman"/>
          <w:sz w:val="24"/>
          <w:szCs w:val="24"/>
          <w:lang w:val="en-US"/>
        </w:rPr>
        <w:t xml:space="preserve"> markets.</w:t>
      </w:r>
    </w:p>
    <w:p w:rsidR="00C42EAC" w:rsidRPr="00C42EAC" w:rsidRDefault="00C42EAC" w:rsidP="00C42EAC">
      <w:pPr>
        <w:rPr>
          <w:rFonts w:ascii="Times New Roman" w:hAnsi="Times New Roman" w:cs="Times New Roman"/>
          <w:sz w:val="24"/>
          <w:szCs w:val="24"/>
          <w:lang w:val="en-US"/>
        </w:rPr>
      </w:pPr>
    </w:p>
    <w:p w:rsidR="00C42EAC" w:rsidRPr="00C42EAC" w:rsidRDefault="00C42EAC" w:rsidP="00C42EAC">
      <w:pPr>
        <w:rPr>
          <w:rFonts w:ascii="Times New Roman" w:hAnsi="Times New Roman" w:cs="Times New Roman"/>
          <w:b/>
          <w:sz w:val="24"/>
          <w:szCs w:val="24"/>
          <w:lang w:val="en-US"/>
        </w:rPr>
      </w:pPr>
      <w:r w:rsidRPr="00C42EAC">
        <w:rPr>
          <w:rFonts w:ascii="Times New Roman" w:hAnsi="Times New Roman" w:cs="Times New Roman"/>
          <w:sz w:val="24"/>
          <w:szCs w:val="24"/>
          <w:lang w:val="en-US"/>
        </w:rPr>
        <w:t xml:space="preserve"> </w:t>
      </w:r>
      <w:r w:rsidRPr="00C42EAC">
        <w:rPr>
          <w:rFonts w:ascii="Times New Roman" w:hAnsi="Times New Roman" w:cs="Times New Roman"/>
          <w:b/>
          <w:sz w:val="24"/>
          <w:szCs w:val="24"/>
          <w:lang w:val="en-US"/>
        </w:rPr>
        <w:t>Strategies to Manage Foreign Exchange Risk</w:t>
      </w:r>
    </w:p>
    <w:p w:rsidR="00C42EAC" w:rsidRPr="00C42EAC" w:rsidRDefault="00C42EAC" w:rsidP="00C42EAC">
      <w:pPr>
        <w:rPr>
          <w:rFonts w:ascii="Times New Roman" w:hAnsi="Times New Roman" w:cs="Times New Roman"/>
          <w:sz w:val="24"/>
          <w:szCs w:val="24"/>
          <w:lang w:val="en-US"/>
        </w:rPr>
      </w:pPr>
      <w:r w:rsidRPr="00C42EAC">
        <w:rPr>
          <w:rFonts w:ascii="Times New Roman" w:hAnsi="Times New Roman" w:cs="Times New Roman"/>
          <w:sz w:val="24"/>
          <w:szCs w:val="24"/>
          <w:lang w:val="en-US"/>
        </w:rPr>
        <w:t>To mitigate exposure to foreign exchange risk, busine</w:t>
      </w:r>
      <w:r w:rsidR="005B2859">
        <w:rPr>
          <w:rFonts w:ascii="Times New Roman" w:hAnsi="Times New Roman" w:cs="Times New Roman"/>
          <w:sz w:val="24"/>
          <w:szCs w:val="24"/>
          <w:lang w:val="en-US"/>
        </w:rPr>
        <w:t>sses employ various strategies:</w:t>
      </w:r>
    </w:p>
    <w:p w:rsidR="00B96277" w:rsidRDefault="00B96277" w:rsidP="00C42EAC">
      <w:pPr>
        <w:pStyle w:val="a3"/>
        <w:numPr>
          <w:ilvl w:val="0"/>
          <w:numId w:val="4"/>
        </w:numPr>
        <w:rPr>
          <w:rFonts w:ascii="Times New Roman" w:hAnsi="Times New Roman" w:cs="Times New Roman"/>
          <w:sz w:val="24"/>
          <w:szCs w:val="24"/>
          <w:lang w:val="en-US"/>
        </w:rPr>
      </w:pPr>
      <w:r w:rsidRPr="00B96277">
        <w:rPr>
          <w:rFonts w:ascii="Times New Roman" w:hAnsi="Times New Roman" w:cs="Times New Roman"/>
          <w:sz w:val="24"/>
          <w:szCs w:val="24"/>
          <w:lang w:val="en-US"/>
        </w:rPr>
        <w:t>Hedging</w:t>
      </w:r>
      <w:r>
        <w:rPr>
          <w:rFonts w:ascii="Times New Roman" w:hAnsi="Times New Roman" w:cs="Times New Roman"/>
          <w:sz w:val="24"/>
          <w:szCs w:val="24"/>
          <w:lang w:val="en-US"/>
        </w:rPr>
        <w:t xml:space="preserve">: </w:t>
      </w:r>
      <w:r w:rsidR="00C42EAC" w:rsidRPr="00B96277">
        <w:rPr>
          <w:rFonts w:ascii="Times New Roman" w:hAnsi="Times New Roman" w:cs="Times New Roman"/>
          <w:sz w:val="24"/>
          <w:szCs w:val="24"/>
          <w:lang w:val="en-US"/>
        </w:rPr>
        <w:t>Hedging invo</w:t>
      </w:r>
      <w:r>
        <w:rPr>
          <w:rFonts w:ascii="Times New Roman" w:hAnsi="Times New Roman" w:cs="Times New Roman"/>
          <w:sz w:val="24"/>
          <w:szCs w:val="24"/>
          <w:lang w:val="en-US"/>
        </w:rPr>
        <w:t>lves using financial methods, such as futures agre</w:t>
      </w:r>
      <w:r w:rsidR="005D2F53">
        <w:rPr>
          <w:rFonts w:ascii="Times New Roman" w:hAnsi="Times New Roman" w:cs="Times New Roman"/>
          <w:sz w:val="24"/>
          <w:szCs w:val="24"/>
          <w:lang w:val="en-US"/>
        </w:rPr>
        <w:t>e</w:t>
      </w:r>
      <w:r>
        <w:rPr>
          <w:rFonts w:ascii="Times New Roman" w:hAnsi="Times New Roman" w:cs="Times New Roman"/>
          <w:sz w:val="24"/>
          <w:szCs w:val="24"/>
          <w:lang w:val="en-US"/>
        </w:rPr>
        <w:t>ments</w:t>
      </w:r>
      <w:r w:rsidR="005D2F53">
        <w:rPr>
          <w:rFonts w:ascii="Times New Roman" w:hAnsi="Times New Roman" w:cs="Times New Roman"/>
          <w:sz w:val="24"/>
          <w:szCs w:val="24"/>
          <w:lang w:val="en-US"/>
        </w:rPr>
        <w:t xml:space="preserve">, options, </w:t>
      </w:r>
      <w:r w:rsidR="00C42EAC" w:rsidRPr="00B96277">
        <w:rPr>
          <w:rFonts w:ascii="Times New Roman" w:hAnsi="Times New Roman" w:cs="Times New Roman"/>
          <w:sz w:val="24"/>
          <w:szCs w:val="24"/>
          <w:lang w:val="en-US"/>
        </w:rPr>
        <w:t xml:space="preserve">to </w:t>
      </w:r>
      <w:r w:rsidR="005D2F53">
        <w:rPr>
          <w:rFonts w:ascii="Times New Roman" w:hAnsi="Times New Roman" w:cs="Times New Roman"/>
          <w:sz w:val="24"/>
          <w:szCs w:val="24"/>
          <w:lang w:val="en-US"/>
        </w:rPr>
        <w:t>protect against adverse modification</w:t>
      </w:r>
      <w:r w:rsidR="00C42EAC" w:rsidRPr="00B96277">
        <w:rPr>
          <w:rFonts w:ascii="Times New Roman" w:hAnsi="Times New Roman" w:cs="Times New Roman"/>
          <w:sz w:val="24"/>
          <w:szCs w:val="24"/>
          <w:lang w:val="en-US"/>
        </w:rPr>
        <w:t xml:space="preserve"> rate movements. By</w:t>
      </w:r>
      <w:r w:rsidR="005D2F53">
        <w:rPr>
          <w:rFonts w:ascii="Times New Roman" w:hAnsi="Times New Roman" w:cs="Times New Roman"/>
          <w:sz w:val="24"/>
          <w:szCs w:val="24"/>
          <w:lang w:val="en-US"/>
        </w:rPr>
        <w:t xml:space="preserve"> entering into hedging agreements, companies may </w:t>
      </w:r>
      <w:proofErr w:type="gramStart"/>
      <w:r w:rsidR="005D2F53">
        <w:rPr>
          <w:rFonts w:ascii="Times New Roman" w:hAnsi="Times New Roman" w:cs="Times New Roman"/>
          <w:sz w:val="24"/>
          <w:szCs w:val="24"/>
          <w:lang w:val="en-US"/>
        </w:rPr>
        <w:t>froze</w:t>
      </w:r>
      <w:proofErr w:type="gramEnd"/>
      <w:r w:rsidR="00C42EAC" w:rsidRPr="00B96277">
        <w:rPr>
          <w:rFonts w:ascii="Times New Roman" w:hAnsi="Times New Roman" w:cs="Times New Roman"/>
          <w:sz w:val="24"/>
          <w:szCs w:val="24"/>
          <w:lang w:val="en-US"/>
        </w:rPr>
        <w:t xml:space="preserve"> </w:t>
      </w:r>
      <w:r w:rsidR="005D2F53">
        <w:rPr>
          <w:rFonts w:ascii="Times New Roman" w:hAnsi="Times New Roman" w:cs="Times New Roman"/>
          <w:sz w:val="24"/>
          <w:szCs w:val="24"/>
          <w:lang w:val="en-US"/>
        </w:rPr>
        <w:t>in exchange rates for forward</w:t>
      </w:r>
      <w:r w:rsidR="00C42EAC" w:rsidRPr="00B96277">
        <w:rPr>
          <w:rFonts w:ascii="Times New Roman" w:hAnsi="Times New Roman" w:cs="Times New Roman"/>
          <w:sz w:val="24"/>
          <w:szCs w:val="24"/>
          <w:lang w:val="en-US"/>
        </w:rPr>
        <w:t xml:space="preserve"> transactions, reducing the uncertainty associated with foreign currency fluctuations.</w:t>
      </w:r>
    </w:p>
    <w:p w:rsidR="00B96277" w:rsidRDefault="00C42EAC" w:rsidP="00C42EAC">
      <w:pPr>
        <w:pStyle w:val="a3"/>
        <w:numPr>
          <w:ilvl w:val="0"/>
          <w:numId w:val="4"/>
        </w:numPr>
        <w:rPr>
          <w:rFonts w:ascii="Times New Roman" w:hAnsi="Times New Roman" w:cs="Times New Roman"/>
          <w:sz w:val="24"/>
          <w:szCs w:val="24"/>
          <w:lang w:val="en-US"/>
        </w:rPr>
      </w:pPr>
      <w:r w:rsidRPr="00B96277">
        <w:rPr>
          <w:rFonts w:ascii="Times New Roman" w:hAnsi="Times New Roman" w:cs="Times New Roman"/>
          <w:sz w:val="24"/>
          <w:szCs w:val="24"/>
          <w:lang w:val="en-US"/>
        </w:rPr>
        <w:t xml:space="preserve"> Diversification: </w:t>
      </w:r>
      <w:r w:rsidR="005D2F53">
        <w:rPr>
          <w:rFonts w:ascii="Times New Roman" w:hAnsi="Times New Roman" w:cs="Times New Roman"/>
          <w:sz w:val="24"/>
          <w:szCs w:val="24"/>
          <w:lang w:val="en-US"/>
        </w:rPr>
        <w:t>Expanding operations over different</w:t>
      </w:r>
      <w:r w:rsidRPr="00B96277">
        <w:rPr>
          <w:rFonts w:ascii="Times New Roman" w:hAnsi="Times New Roman" w:cs="Times New Roman"/>
          <w:sz w:val="24"/>
          <w:szCs w:val="24"/>
          <w:lang w:val="en-US"/>
        </w:rPr>
        <w:t xml:space="preserve"> countries</w:t>
      </w:r>
      <w:r w:rsidR="005D2F53">
        <w:rPr>
          <w:rFonts w:ascii="Times New Roman" w:hAnsi="Times New Roman" w:cs="Times New Roman"/>
          <w:sz w:val="24"/>
          <w:szCs w:val="24"/>
          <w:lang w:val="en-US"/>
        </w:rPr>
        <w:t xml:space="preserve"> markets and currencies may help decrease the overall exposure to international</w:t>
      </w:r>
      <w:r w:rsidRPr="00B96277">
        <w:rPr>
          <w:rFonts w:ascii="Times New Roman" w:hAnsi="Times New Roman" w:cs="Times New Roman"/>
          <w:sz w:val="24"/>
          <w:szCs w:val="24"/>
          <w:lang w:val="en-US"/>
        </w:rPr>
        <w:t xml:space="preserve"> exchange risk. By spreading operations and invest</w:t>
      </w:r>
      <w:r w:rsidR="005D2F53">
        <w:rPr>
          <w:rFonts w:ascii="Times New Roman" w:hAnsi="Times New Roman" w:cs="Times New Roman"/>
          <w:sz w:val="24"/>
          <w:szCs w:val="24"/>
          <w:lang w:val="en-US"/>
        </w:rPr>
        <w:t xml:space="preserve">ments geographically, </w:t>
      </w:r>
      <w:proofErr w:type="spellStart"/>
      <w:r w:rsidR="005D2F53">
        <w:rPr>
          <w:rFonts w:ascii="Times New Roman" w:hAnsi="Times New Roman" w:cs="Times New Roman"/>
          <w:sz w:val="24"/>
          <w:szCs w:val="24"/>
          <w:lang w:val="en-US"/>
        </w:rPr>
        <w:t>comapanies</w:t>
      </w:r>
      <w:proofErr w:type="spellEnd"/>
      <w:r w:rsidR="005D2F53">
        <w:rPr>
          <w:rFonts w:ascii="Times New Roman" w:hAnsi="Times New Roman" w:cs="Times New Roman"/>
          <w:sz w:val="24"/>
          <w:szCs w:val="24"/>
          <w:lang w:val="en-US"/>
        </w:rPr>
        <w:t xml:space="preserve"> may</w:t>
      </w:r>
      <w:r w:rsidRPr="00B96277">
        <w:rPr>
          <w:rFonts w:ascii="Times New Roman" w:hAnsi="Times New Roman" w:cs="Times New Roman"/>
          <w:sz w:val="24"/>
          <w:szCs w:val="24"/>
          <w:lang w:val="en-US"/>
        </w:rPr>
        <w:t xml:space="preserve"> of</w:t>
      </w:r>
      <w:r w:rsidR="005D2F53">
        <w:rPr>
          <w:rFonts w:ascii="Times New Roman" w:hAnsi="Times New Roman" w:cs="Times New Roman"/>
          <w:sz w:val="24"/>
          <w:szCs w:val="24"/>
          <w:lang w:val="en-US"/>
        </w:rPr>
        <w:t>fset losses in one currency and</w:t>
      </w:r>
      <w:r w:rsidRPr="00B96277">
        <w:rPr>
          <w:rFonts w:ascii="Times New Roman" w:hAnsi="Times New Roman" w:cs="Times New Roman"/>
          <w:sz w:val="24"/>
          <w:szCs w:val="24"/>
          <w:lang w:val="en-US"/>
        </w:rPr>
        <w:t xml:space="preserve"> gains in another.</w:t>
      </w:r>
    </w:p>
    <w:p w:rsidR="00C42EAC" w:rsidRPr="00B96277" w:rsidRDefault="00C42EAC" w:rsidP="00C42EAC">
      <w:pPr>
        <w:pStyle w:val="a3"/>
        <w:numPr>
          <w:ilvl w:val="0"/>
          <w:numId w:val="4"/>
        </w:numPr>
        <w:rPr>
          <w:rFonts w:ascii="Times New Roman" w:hAnsi="Times New Roman" w:cs="Times New Roman"/>
          <w:sz w:val="24"/>
          <w:szCs w:val="24"/>
          <w:lang w:val="en-US"/>
        </w:rPr>
      </w:pPr>
      <w:r w:rsidRPr="00B96277">
        <w:rPr>
          <w:rFonts w:ascii="Times New Roman" w:hAnsi="Times New Roman" w:cs="Times New Roman"/>
          <w:sz w:val="24"/>
          <w:szCs w:val="24"/>
          <w:lang w:val="en-US"/>
        </w:rPr>
        <w:t>Netting: Netting involves offsetting payables and receivables denominated in different currencies. By matching inflows and outflows in the same currency, businesses can reduce their exposure to foreign exchange risk and minimize transaction costs.</w:t>
      </w:r>
    </w:p>
    <w:p w:rsidR="00C42EAC" w:rsidRPr="00C42EAC" w:rsidRDefault="00C42EAC" w:rsidP="00C42EAC">
      <w:pPr>
        <w:rPr>
          <w:rFonts w:ascii="Times New Roman" w:hAnsi="Times New Roman" w:cs="Times New Roman"/>
          <w:sz w:val="24"/>
          <w:szCs w:val="24"/>
          <w:lang w:val="en-US"/>
        </w:rPr>
      </w:pPr>
    </w:p>
    <w:p w:rsidR="00C42EAC" w:rsidRPr="00C42EAC" w:rsidRDefault="00C42EAC" w:rsidP="00C42EAC">
      <w:pPr>
        <w:rPr>
          <w:rFonts w:ascii="Times New Roman" w:hAnsi="Times New Roman" w:cs="Times New Roman"/>
          <w:b/>
          <w:sz w:val="24"/>
          <w:szCs w:val="24"/>
          <w:lang w:val="en-US"/>
        </w:rPr>
      </w:pPr>
      <w:r w:rsidRPr="00C42EAC">
        <w:rPr>
          <w:rFonts w:ascii="Times New Roman" w:hAnsi="Times New Roman" w:cs="Times New Roman"/>
          <w:b/>
          <w:sz w:val="24"/>
          <w:szCs w:val="24"/>
          <w:lang w:val="en-US"/>
        </w:rPr>
        <w:t>Conclusion</w:t>
      </w:r>
    </w:p>
    <w:p w:rsidR="00C42EAC" w:rsidRDefault="005C0020" w:rsidP="00C42EAC">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C42EAC" w:rsidRPr="00C42EAC">
        <w:rPr>
          <w:rFonts w:ascii="Times New Roman" w:hAnsi="Times New Roman" w:cs="Times New Roman"/>
          <w:sz w:val="24"/>
          <w:szCs w:val="24"/>
          <w:lang w:val="en-US"/>
        </w:rPr>
        <w:t>Exposure to foreign exc</w:t>
      </w:r>
      <w:r w:rsidR="005D2F53">
        <w:rPr>
          <w:rFonts w:ascii="Times New Roman" w:hAnsi="Times New Roman" w:cs="Times New Roman"/>
          <w:sz w:val="24"/>
          <w:szCs w:val="24"/>
          <w:lang w:val="en-US"/>
        </w:rPr>
        <w:t xml:space="preserve">hange risk is an inherent </w:t>
      </w:r>
      <w:proofErr w:type="gramStart"/>
      <w:r w:rsidR="005D2F53">
        <w:rPr>
          <w:rFonts w:ascii="Times New Roman" w:hAnsi="Times New Roman" w:cs="Times New Roman"/>
          <w:sz w:val="24"/>
          <w:szCs w:val="24"/>
          <w:lang w:val="en-US"/>
        </w:rPr>
        <w:t>expression  of</w:t>
      </w:r>
      <w:proofErr w:type="gramEnd"/>
      <w:r w:rsidR="005D2F53">
        <w:rPr>
          <w:rFonts w:ascii="Times New Roman" w:hAnsi="Times New Roman" w:cs="Times New Roman"/>
          <w:sz w:val="24"/>
          <w:szCs w:val="24"/>
          <w:lang w:val="en-US"/>
        </w:rPr>
        <w:t xml:space="preserve"> conducting companies in the international marketplace. The variation</w:t>
      </w:r>
      <w:r w:rsidR="00C42EAC" w:rsidRPr="00C42EAC">
        <w:rPr>
          <w:rFonts w:ascii="Times New Roman" w:hAnsi="Times New Roman" w:cs="Times New Roman"/>
          <w:sz w:val="24"/>
          <w:szCs w:val="24"/>
          <w:lang w:val="en-US"/>
        </w:rPr>
        <w:t xml:space="preserve"> of exchange</w:t>
      </w:r>
      <w:r w:rsidR="00227AB9">
        <w:rPr>
          <w:rFonts w:ascii="Times New Roman" w:hAnsi="Times New Roman" w:cs="Times New Roman"/>
          <w:sz w:val="24"/>
          <w:szCs w:val="24"/>
          <w:lang w:val="en-US"/>
        </w:rPr>
        <w:t xml:space="preserve"> rates may</w:t>
      </w:r>
      <w:r w:rsidR="005D2F53">
        <w:rPr>
          <w:rFonts w:ascii="Times New Roman" w:hAnsi="Times New Roman" w:cs="Times New Roman"/>
          <w:sz w:val="24"/>
          <w:szCs w:val="24"/>
          <w:lang w:val="en-US"/>
        </w:rPr>
        <w:t xml:space="preserve"> </w:t>
      </w:r>
      <w:r w:rsidR="00227AB9">
        <w:rPr>
          <w:rFonts w:ascii="Times New Roman" w:hAnsi="Times New Roman" w:cs="Times New Roman"/>
          <w:sz w:val="24"/>
          <w:szCs w:val="24"/>
          <w:lang w:val="en-US"/>
        </w:rPr>
        <w:t>importantly</w:t>
      </w:r>
      <w:r w:rsidR="005D2F53">
        <w:rPr>
          <w:rFonts w:ascii="Times New Roman" w:hAnsi="Times New Roman" w:cs="Times New Roman"/>
          <w:sz w:val="24"/>
          <w:szCs w:val="24"/>
          <w:lang w:val="en-US"/>
        </w:rPr>
        <w:t xml:space="preserve"> affect </w:t>
      </w:r>
      <w:r w:rsidR="00C42EAC" w:rsidRPr="00C42EAC">
        <w:rPr>
          <w:rFonts w:ascii="Times New Roman" w:hAnsi="Times New Roman" w:cs="Times New Roman"/>
          <w:sz w:val="24"/>
          <w:szCs w:val="24"/>
          <w:lang w:val="en-US"/>
        </w:rPr>
        <w:t>the financial performance a</w:t>
      </w:r>
      <w:r w:rsidR="005D2F53">
        <w:rPr>
          <w:rFonts w:ascii="Times New Roman" w:hAnsi="Times New Roman" w:cs="Times New Roman"/>
          <w:sz w:val="24"/>
          <w:szCs w:val="24"/>
          <w:lang w:val="en-US"/>
        </w:rPr>
        <w:t xml:space="preserve">nd </w:t>
      </w:r>
      <w:proofErr w:type="spellStart"/>
      <w:r w:rsidR="00227AB9">
        <w:rPr>
          <w:rFonts w:ascii="Times New Roman" w:hAnsi="Times New Roman" w:cs="Times New Roman"/>
          <w:sz w:val="24"/>
          <w:szCs w:val="24"/>
          <w:lang w:val="en-US"/>
        </w:rPr>
        <w:t>competitivity</w:t>
      </w:r>
      <w:proofErr w:type="spellEnd"/>
      <w:r w:rsidR="005D2F53">
        <w:rPr>
          <w:rFonts w:ascii="Times New Roman" w:hAnsi="Times New Roman" w:cs="Times New Roman"/>
          <w:sz w:val="24"/>
          <w:szCs w:val="24"/>
          <w:lang w:val="en-US"/>
        </w:rPr>
        <w:t xml:space="preserve"> of companies</w:t>
      </w:r>
      <w:r w:rsidR="00227AB9">
        <w:rPr>
          <w:rFonts w:ascii="Times New Roman" w:hAnsi="Times New Roman" w:cs="Times New Roman"/>
          <w:sz w:val="24"/>
          <w:szCs w:val="24"/>
          <w:lang w:val="en-US"/>
        </w:rPr>
        <w:t xml:space="preserve"> engaged in global</w:t>
      </w:r>
      <w:r w:rsidR="00C42EAC" w:rsidRPr="00C42EAC">
        <w:rPr>
          <w:rFonts w:ascii="Times New Roman" w:hAnsi="Times New Roman" w:cs="Times New Roman"/>
          <w:sz w:val="24"/>
          <w:szCs w:val="24"/>
          <w:lang w:val="en-US"/>
        </w:rPr>
        <w:t xml:space="preserve"> transactions. However, through the implementation of effe</w:t>
      </w:r>
      <w:r w:rsidR="00227AB9">
        <w:rPr>
          <w:rFonts w:ascii="Times New Roman" w:hAnsi="Times New Roman" w:cs="Times New Roman"/>
          <w:sz w:val="24"/>
          <w:szCs w:val="24"/>
          <w:lang w:val="en-US"/>
        </w:rPr>
        <w:t>ctive risk management tact</w:t>
      </w:r>
      <w:r w:rsidR="00613748">
        <w:rPr>
          <w:rFonts w:ascii="Times New Roman" w:hAnsi="Times New Roman" w:cs="Times New Roman"/>
          <w:sz w:val="24"/>
          <w:szCs w:val="24"/>
          <w:lang w:val="en-US"/>
        </w:rPr>
        <w:t>ic</w:t>
      </w:r>
      <w:r w:rsidR="00227AB9">
        <w:rPr>
          <w:rFonts w:ascii="Times New Roman" w:hAnsi="Times New Roman" w:cs="Times New Roman"/>
          <w:sz w:val="24"/>
          <w:szCs w:val="24"/>
          <w:lang w:val="en-US"/>
        </w:rPr>
        <w:t>s</w:t>
      </w:r>
      <w:r w:rsidR="00C42EAC" w:rsidRPr="00C42EAC">
        <w:rPr>
          <w:rFonts w:ascii="Times New Roman" w:hAnsi="Times New Roman" w:cs="Times New Roman"/>
          <w:sz w:val="24"/>
          <w:szCs w:val="24"/>
          <w:lang w:val="en-US"/>
        </w:rPr>
        <w:t xml:space="preserve">, </w:t>
      </w:r>
      <w:r w:rsidR="00227AB9">
        <w:rPr>
          <w:rFonts w:ascii="Times New Roman" w:hAnsi="Times New Roman" w:cs="Times New Roman"/>
          <w:sz w:val="24"/>
          <w:szCs w:val="24"/>
          <w:lang w:val="en-US"/>
        </w:rPr>
        <w:t xml:space="preserve">such as hedging, variety and netting, businesses could </w:t>
      </w:r>
      <w:r w:rsidR="00C42EAC" w:rsidRPr="00C42EAC">
        <w:rPr>
          <w:rFonts w:ascii="Times New Roman" w:hAnsi="Times New Roman" w:cs="Times New Roman"/>
          <w:sz w:val="24"/>
          <w:szCs w:val="24"/>
          <w:lang w:val="en-US"/>
        </w:rPr>
        <w:t>mitigate the impact of foreign exchange risk and navigate the complexities of the international</w:t>
      </w:r>
      <w:r w:rsidR="005B2859">
        <w:rPr>
          <w:rFonts w:ascii="Times New Roman" w:hAnsi="Times New Roman" w:cs="Times New Roman"/>
          <w:sz w:val="24"/>
          <w:szCs w:val="24"/>
          <w:lang w:val="en-US"/>
        </w:rPr>
        <w:t>.</w:t>
      </w:r>
    </w:p>
    <w:p w:rsidR="005B2859" w:rsidRDefault="005C0020" w:rsidP="005B2859">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613748">
        <w:rPr>
          <w:rFonts w:ascii="Times New Roman" w:hAnsi="Times New Roman" w:cs="Times New Roman"/>
          <w:sz w:val="24"/>
          <w:szCs w:val="24"/>
          <w:lang w:val="en-US"/>
        </w:rPr>
        <w:t xml:space="preserve">To control foreign exchange risk, businesses could apply various </w:t>
      </w:r>
      <w:proofErr w:type="gramStart"/>
      <w:r w:rsidR="00613748">
        <w:rPr>
          <w:rFonts w:ascii="Times New Roman" w:hAnsi="Times New Roman" w:cs="Times New Roman"/>
          <w:sz w:val="24"/>
          <w:szCs w:val="24"/>
          <w:lang w:val="en-US"/>
        </w:rPr>
        <w:t>recommendation</w:t>
      </w:r>
      <w:proofErr w:type="gramEnd"/>
      <w:r w:rsidR="00613748">
        <w:rPr>
          <w:rFonts w:ascii="Times New Roman" w:hAnsi="Times New Roman" w:cs="Times New Roman"/>
          <w:sz w:val="24"/>
          <w:szCs w:val="24"/>
          <w:lang w:val="en-US"/>
        </w:rPr>
        <w:t xml:space="preserve"> such as hedging, which include employing financial methods to offset potential deficit from currency changes</w:t>
      </w:r>
      <w:r w:rsidR="005B2859" w:rsidRPr="005B2859">
        <w:rPr>
          <w:rFonts w:ascii="Times New Roman" w:hAnsi="Times New Roman" w:cs="Times New Roman"/>
          <w:sz w:val="24"/>
          <w:szCs w:val="24"/>
          <w:lang w:val="en-US"/>
        </w:rPr>
        <w:t>.</w:t>
      </w:r>
      <w:r w:rsidR="00613748">
        <w:rPr>
          <w:rFonts w:ascii="Times New Roman" w:hAnsi="Times New Roman" w:cs="Times New Roman"/>
          <w:sz w:val="24"/>
          <w:szCs w:val="24"/>
          <w:lang w:val="en-US"/>
        </w:rPr>
        <w:t xml:space="preserve"> </w:t>
      </w:r>
      <w:r w:rsidR="005B2859" w:rsidRPr="005B2859">
        <w:rPr>
          <w:rFonts w:ascii="Times New Roman" w:hAnsi="Times New Roman" w:cs="Times New Roman"/>
          <w:sz w:val="24"/>
          <w:szCs w:val="24"/>
          <w:lang w:val="en-US"/>
        </w:rPr>
        <w:t xml:space="preserve"> Hedging </w:t>
      </w:r>
      <w:r w:rsidR="00613748">
        <w:rPr>
          <w:rFonts w:ascii="Times New Roman" w:hAnsi="Times New Roman" w:cs="Times New Roman"/>
          <w:sz w:val="24"/>
          <w:szCs w:val="24"/>
          <w:lang w:val="en-US"/>
        </w:rPr>
        <w:t>methods</w:t>
      </w:r>
      <w:r w:rsidR="005B2859" w:rsidRPr="005B2859">
        <w:rPr>
          <w:rFonts w:ascii="Times New Roman" w:hAnsi="Times New Roman" w:cs="Times New Roman"/>
          <w:sz w:val="24"/>
          <w:szCs w:val="24"/>
          <w:lang w:val="en-US"/>
        </w:rPr>
        <w:t xml:space="preserve"> m</w:t>
      </w:r>
      <w:r w:rsidR="00613748">
        <w:rPr>
          <w:rFonts w:ascii="Times New Roman" w:hAnsi="Times New Roman" w:cs="Times New Roman"/>
          <w:sz w:val="24"/>
          <w:szCs w:val="24"/>
          <w:lang w:val="en-US"/>
        </w:rPr>
        <w:t xml:space="preserve">ay include forward agreements </w:t>
      </w:r>
      <w:r w:rsidR="005B2859">
        <w:rPr>
          <w:rFonts w:ascii="Times New Roman" w:hAnsi="Times New Roman" w:cs="Times New Roman"/>
          <w:sz w:val="24"/>
          <w:szCs w:val="24"/>
          <w:lang w:val="en-US"/>
        </w:rPr>
        <w:t>or currency swaps.</w:t>
      </w:r>
      <w:r w:rsidR="00B96277">
        <w:rPr>
          <w:rFonts w:ascii="Times New Roman" w:hAnsi="Times New Roman" w:cs="Times New Roman"/>
          <w:sz w:val="24"/>
          <w:szCs w:val="24"/>
          <w:lang w:val="en-US"/>
        </w:rPr>
        <w:t xml:space="preserve"> </w:t>
      </w:r>
      <w:r w:rsidR="00613748">
        <w:rPr>
          <w:rFonts w:ascii="Times New Roman" w:hAnsi="Times New Roman" w:cs="Times New Roman"/>
          <w:sz w:val="24"/>
          <w:szCs w:val="24"/>
          <w:lang w:val="en-US"/>
        </w:rPr>
        <w:t>It is important for companies</w:t>
      </w:r>
      <w:r w:rsidR="005B2859" w:rsidRPr="005B2859">
        <w:rPr>
          <w:rFonts w:ascii="Times New Roman" w:hAnsi="Times New Roman" w:cs="Times New Roman"/>
          <w:sz w:val="24"/>
          <w:szCs w:val="24"/>
          <w:lang w:val="en-US"/>
        </w:rPr>
        <w:t xml:space="preserve"> engaged in international transactions to closely</w:t>
      </w:r>
      <w:r w:rsidR="00613748">
        <w:rPr>
          <w:rFonts w:ascii="Times New Roman" w:hAnsi="Times New Roman" w:cs="Times New Roman"/>
          <w:sz w:val="24"/>
          <w:szCs w:val="24"/>
          <w:lang w:val="en-US"/>
        </w:rPr>
        <w:t xml:space="preserve"> monitor exchange rate fluctuations</w:t>
      </w:r>
      <w:r w:rsidR="005B2859" w:rsidRPr="005B2859">
        <w:rPr>
          <w:rFonts w:ascii="Times New Roman" w:hAnsi="Times New Roman" w:cs="Times New Roman"/>
          <w:sz w:val="24"/>
          <w:szCs w:val="24"/>
          <w:lang w:val="en-US"/>
        </w:rPr>
        <w:t>, assess their exposure to fore</w:t>
      </w:r>
      <w:r w:rsidR="00DF4750">
        <w:rPr>
          <w:rFonts w:ascii="Times New Roman" w:hAnsi="Times New Roman" w:cs="Times New Roman"/>
          <w:sz w:val="24"/>
          <w:szCs w:val="24"/>
          <w:lang w:val="en-US"/>
        </w:rPr>
        <w:t xml:space="preserve">ign exchange risk, and </w:t>
      </w:r>
      <w:proofErr w:type="gramStart"/>
      <w:r w:rsidR="00DF4750">
        <w:rPr>
          <w:rFonts w:ascii="Times New Roman" w:hAnsi="Times New Roman" w:cs="Times New Roman"/>
          <w:sz w:val="24"/>
          <w:szCs w:val="24"/>
          <w:lang w:val="en-US"/>
        </w:rPr>
        <w:t xml:space="preserve">applicate </w:t>
      </w:r>
      <w:r w:rsidR="005B2859" w:rsidRPr="005B2859">
        <w:rPr>
          <w:rFonts w:ascii="Times New Roman" w:hAnsi="Times New Roman" w:cs="Times New Roman"/>
          <w:sz w:val="24"/>
          <w:szCs w:val="24"/>
          <w:lang w:val="en-US"/>
        </w:rPr>
        <w:t xml:space="preserve"> appropriate</w:t>
      </w:r>
      <w:proofErr w:type="gramEnd"/>
      <w:r w:rsidR="005B2859" w:rsidRPr="005B2859">
        <w:rPr>
          <w:rFonts w:ascii="Times New Roman" w:hAnsi="Times New Roman" w:cs="Times New Roman"/>
          <w:sz w:val="24"/>
          <w:szCs w:val="24"/>
          <w:lang w:val="en-US"/>
        </w:rPr>
        <w:t xml:space="preserve"> risk management strategies to mitigate potential losses.</w:t>
      </w:r>
    </w:p>
    <w:p w:rsidR="005C0020" w:rsidRDefault="00C4678D" w:rsidP="005B2859">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C0020" w:rsidRPr="005C0020">
        <w:rPr>
          <w:rFonts w:ascii="Times New Roman" w:hAnsi="Times New Roman" w:cs="Times New Roman"/>
          <w:sz w:val="24"/>
          <w:szCs w:val="24"/>
          <w:lang w:val="en-US"/>
        </w:rPr>
        <w:t xml:space="preserve">Managing foreign exchange risks is of utmost importance for multinational corporations to ensure financial stability, safeguard shareholder value, and seize global marketplace </w:t>
      </w:r>
      <w:r w:rsidR="005C0020" w:rsidRPr="005C0020">
        <w:rPr>
          <w:rFonts w:ascii="Times New Roman" w:hAnsi="Times New Roman" w:cs="Times New Roman"/>
          <w:sz w:val="24"/>
          <w:szCs w:val="24"/>
          <w:lang w:val="en-US"/>
        </w:rPr>
        <w:lastRenderedPageBreak/>
        <w:t>opportunities. By staying well-informed, taking proactive measures, and being adaptable, companies can effectively navigate the intricacies of currency markets and strengthen their resilience in a world economy that is becoming more interconnected.</w:t>
      </w:r>
    </w:p>
    <w:p w:rsidR="00C4678D" w:rsidRDefault="00C4678D" w:rsidP="005B2859">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bookmarkStart w:id="0" w:name="_GoBack"/>
      <w:bookmarkEnd w:id="0"/>
      <w:r w:rsidRPr="00C4678D">
        <w:rPr>
          <w:rFonts w:ascii="Times New Roman" w:hAnsi="Times New Roman" w:cs="Times New Roman"/>
          <w:sz w:val="24"/>
          <w:szCs w:val="24"/>
          <w:lang w:val="en-US"/>
        </w:rPr>
        <w:t xml:space="preserve">In summary, effectively managing foreign exchange risks is a complex and multifaceted challenge for multinational corporations operating in today's globalized economy. Throughout our discussion, we have delved into different types of foreign exchange risks, such as transaction exposure, translation exposure, economic exposure, translation risk, and country risk. These risks have the potential to greatly impact companies' financial performance, strategic </w:t>
      </w:r>
      <w:proofErr w:type="gramStart"/>
      <w:r w:rsidRPr="00C4678D">
        <w:rPr>
          <w:rFonts w:ascii="Times New Roman" w:hAnsi="Times New Roman" w:cs="Times New Roman"/>
          <w:sz w:val="24"/>
          <w:szCs w:val="24"/>
          <w:lang w:val="en-US"/>
        </w:rPr>
        <w:t>decision-making,</w:t>
      </w:r>
      <w:proofErr w:type="gramEnd"/>
      <w:r w:rsidRPr="00C4678D">
        <w:rPr>
          <w:rFonts w:ascii="Times New Roman" w:hAnsi="Times New Roman" w:cs="Times New Roman"/>
          <w:sz w:val="24"/>
          <w:szCs w:val="24"/>
          <w:lang w:val="en-US"/>
        </w:rPr>
        <w:t xml:space="preserve"> and overall competitiveness. It is crucial for organizations to develop robust risk management strategies and stay vigilant in order to mitigate these risks and ensure long-term success in the international marketplace.</w:t>
      </w:r>
    </w:p>
    <w:p w:rsidR="00F22B4D" w:rsidRDefault="00F22B4D">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rsidR="00C402B4" w:rsidRPr="003219EA" w:rsidRDefault="003219EA" w:rsidP="005B2859">
      <w:pPr>
        <w:rPr>
          <w:rFonts w:ascii="Times New Roman" w:hAnsi="Times New Roman" w:cs="Times New Roman"/>
          <w:b/>
          <w:sz w:val="24"/>
          <w:szCs w:val="24"/>
          <w:lang w:val="en-US"/>
        </w:rPr>
      </w:pPr>
      <w:r w:rsidRPr="003219EA">
        <w:rPr>
          <w:rFonts w:ascii="Times New Roman" w:hAnsi="Times New Roman" w:cs="Times New Roman"/>
          <w:b/>
          <w:sz w:val="24"/>
          <w:szCs w:val="24"/>
          <w:lang w:val="en-US"/>
        </w:rPr>
        <w:lastRenderedPageBreak/>
        <w:t>References:</w:t>
      </w:r>
    </w:p>
    <w:p w:rsidR="003219EA" w:rsidRDefault="00C402B4" w:rsidP="002139AA">
      <w:pPr>
        <w:pStyle w:val="a3"/>
        <w:numPr>
          <w:ilvl w:val="0"/>
          <w:numId w:val="3"/>
        </w:numPr>
        <w:spacing w:after="0" w:line="240" w:lineRule="auto"/>
        <w:rPr>
          <w:rFonts w:ascii="Times New Roman" w:eastAsia="Times New Roman" w:hAnsi="Times New Roman" w:cs="Times New Roman"/>
          <w:sz w:val="24"/>
          <w:szCs w:val="24"/>
          <w:lang w:val="en-US" w:eastAsia="ru-RU"/>
        </w:rPr>
      </w:pPr>
      <w:proofErr w:type="spellStart"/>
      <w:r w:rsidRPr="003219EA">
        <w:rPr>
          <w:rFonts w:ascii="Times New Roman" w:eastAsia="Times New Roman" w:hAnsi="Times New Roman" w:cs="Times New Roman"/>
          <w:sz w:val="24"/>
          <w:szCs w:val="24"/>
          <w:lang w:val="en-GB" w:eastAsia="ru-RU"/>
        </w:rPr>
        <w:t>Horcher</w:t>
      </w:r>
      <w:proofErr w:type="spellEnd"/>
      <w:r w:rsidRPr="003219EA">
        <w:rPr>
          <w:rFonts w:ascii="Times New Roman" w:eastAsia="Times New Roman" w:hAnsi="Times New Roman" w:cs="Times New Roman"/>
          <w:sz w:val="24"/>
          <w:szCs w:val="24"/>
          <w:lang w:val="en-GB" w:eastAsia="ru-RU"/>
        </w:rPr>
        <w:t xml:space="preserve">, K.A. (2005) </w:t>
      </w:r>
      <w:r w:rsidRPr="003219EA">
        <w:rPr>
          <w:rFonts w:ascii="Times New Roman" w:eastAsia="Times New Roman" w:hAnsi="Times New Roman" w:cs="Times New Roman"/>
          <w:i/>
          <w:iCs/>
          <w:sz w:val="24"/>
          <w:szCs w:val="24"/>
          <w:lang w:val="en-GB" w:eastAsia="ru-RU"/>
        </w:rPr>
        <w:t>Essentials of financial risk management</w:t>
      </w:r>
      <w:r w:rsidRPr="003219EA">
        <w:rPr>
          <w:rFonts w:ascii="Times New Roman" w:eastAsia="Times New Roman" w:hAnsi="Times New Roman" w:cs="Times New Roman"/>
          <w:sz w:val="24"/>
          <w:szCs w:val="24"/>
          <w:lang w:val="en-GB" w:eastAsia="ru-RU"/>
        </w:rPr>
        <w:t>. Hoboken, N.J: Wiley.</w:t>
      </w:r>
      <w:r w:rsidRPr="003219EA">
        <w:rPr>
          <w:rFonts w:ascii="Times New Roman" w:eastAsia="Times New Roman" w:hAnsi="Times New Roman" w:cs="Times New Roman"/>
          <w:sz w:val="24"/>
          <w:szCs w:val="24"/>
          <w:lang w:val="en-US" w:eastAsia="ru-RU"/>
        </w:rPr>
        <w:t xml:space="preserve"> (pag73-102)</w:t>
      </w:r>
    </w:p>
    <w:p w:rsidR="002139AA" w:rsidRPr="003219EA" w:rsidRDefault="002139AA" w:rsidP="002139AA">
      <w:pPr>
        <w:pStyle w:val="a3"/>
        <w:numPr>
          <w:ilvl w:val="0"/>
          <w:numId w:val="3"/>
        </w:numPr>
        <w:spacing w:after="0" w:line="240" w:lineRule="auto"/>
        <w:rPr>
          <w:rFonts w:ascii="Times New Roman" w:eastAsia="Times New Roman" w:hAnsi="Times New Roman" w:cs="Times New Roman"/>
          <w:sz w:val="24"/>
          <w:szCs w:val="24"/>
          <w:lang w:val="en-US" w:eastAsia="ru-RU"/>
        </w:rPr>
      </w:pPr>
      <w:r w:rsidRPr="003219EA">
        <w:rPr>
          <w:rFonts w:ascii="Times New Roman" w:eastAsia="Times New Roman" w:hAnsi="Times New Roman" w:cs="Times New Roman"/>
          <w:sz w:val="24"/>
          <w:szCs w:val="24"/>
          <w:lang w:val="en-GB" w:eastAsia="ru-RU"/>
        </w:rPr>
        <w:t xml:space="preserve">Hutson, E. and Laing, E. (2014) “Foreign exchange exposure and </w:t>
      </w:r>
      <w:proofErr w:type="spellStart"/>
      <w:r w:rsidRPr="003219EA">
        <w:rPr>
          <w:rFonts w:ascii="Times New Roman" w:eastAsia="Times New Roman" w:hAnsi="Times New Roman" w:cs="Times New Roman"/>
          <w:sz w:val="24"/>
          <w:szCs w:val="24"/>
          <w:lang w:val="en-GB" w:eastAsia="ru-RU"/>
        </w:rPr>
        <w:t>multinationality</w:t>
      </w:r>
      <w:proofErr w:type="spellEnd"/>
      <w:r w:rsidRPr="003219EA">
        <w:rPr>
          <w:rFonts w:ascii="Times New Roman" w:eastAsia="Times New Roman" w:hAnsi="Times New Roman" w:cs="Times New Roman"/>
          <w:sz w:val="24"/>
          <w:szCs w:val="24"/>
          <w:lang w:val="en-GB" w:eastAsia="ru-RU"/>
        </w:rPr>
        <w:t xml:space="preserve">,” </w:t>
      </w:r>
      <w:r w:rsidRPr="003219EA">
        <w:rPr>
          <w:rFonts w:ascii="Times New Roman" w:eastAsia="Times New Roman" w:hAnsi="Times New Roman" w:cs="Times New Roman"/>
          <w:i/>
          <w:iCs/>
          <w:sz w:val="24"/>
          <w:szCs w:val="24"/>
          <w:lang w:val="en-GB" w:eastAsia="ru-RU"/>
        </w:rPr>
        <w:t>Journal of banking &amp; finance</w:t>
      </w:r>
      <w:r w:rsidRPr="003219EA">
        <w:rPr>
          <w:rFonts w:ascii="Times New Roman" w:eastAsia="Times New Roman" w:hAnsi="Times New Roman" w:cs="Times New Roman"/>
          <w:sz w:val="24"/>
          <w:szCs w:val="24"/>
          <w:lang w:val="en-GB" w:eastAsia="ru-RU"/>
        </w:rPr>
        <w:t xml:space="preserve">, 43, pp. 97–113. Available at: </w:t>
      </w:r>
      <w:hyperlink r:id="rId9" w:history="1">
        <w:r w:rsidR="003219EA" w:rsidRPr="00307A4F">
          <w:rPr>
            <w:rStyle w:val="a6"/>
            <w:rFonts w:ascii="Times New Roman" w:eastAsia="Times New Roman" w:hAnsi="Times New Roman" w:cs="Times New Roman"/>
            <w:sz w:val="24"/>
            <w:szCs w:val="24"/>
            <w:lang w:val="en-GB" w:eastAsia="ru-RU"/>
          </w:rPr>
          <w:t>https://doi.org/10.1016/j.jbankfin.2014.03.002</w:t>
        </w:r>
      </w:hyperlink>
      <w:r w:rsidRPr="003219EA">
        <w:rPr>
          <w:rFonts w:ascii="Times New Roman" w:eastAsia="Times New Roman" w:hAnsi="Times New Roman" w:cs="Times New Roman"/>
          <w:sz w:val="24"/>
          <w:szCs w:val="24"/>
          <w:lang w:val="en-GB" w:eastAsia="ru-RU"/>
        </w:rPr>
        <w:t>.</w:t>
      </w:r>
    </w:p>
    <w:p w:rsidR="003219EA" w:rsidRPr="003219EA" w:rsidRDefault="003219EA" w:rsidP="003219EA">
      <w:pPr>
        <w:pStyle w:val="a3"/>
        <w:numPr>
          <w:ilvl w:val="0"/>
          <w:numId w:val="3"/>
        </w:numPr>
        <w:spacing w:after="0" w:line="240" w:lineRule="auto"/>
        <w:rPr>
          <w:rFonts w:ascii="Times New Roman" w:eastAsia="Times New Roman" w:hAnsi="Times New Roman" w:cs="Times New Roman"/>
          <w:sz w:val="24"/>
          <w:szCs w:val="24"/>
          <w:lang w:val="en-GB" w:eastAsia="ru-RU"/>
        </w:rPr>
      </w:pPr>
      <w:proofErr w:type="spellStart"/>
      <w:r w:rsidRPr="003219EA">
        <w:rPr>
          <w:rFonts w:ascii="Times New Roman" w:eastAsia="Times New Roman" w:hAnsi="Times New Roman" w:cs="Times New Roman"/>
          <w:sz w:val="24"/>
          <w:szCs w:val="24"/>
          <w:lang w:val="en-GB" w:eastAsia="ru-RU"/>
        </w:rPr>
        <w:t>Fratzscher</w:t>
      </w:r>
      <w:proofErr w:type="spellEnd"/>
      <w:r w:rsidRPr="003219EA">
        <w:rPr>
          <w:rFonts w:ascii="Times New Roman" w:eastAsia="Times New Roman" w:hAnsi="Times New Roman" w:cs="Times New Roman"/>
          <w:sz w:val="24"/>
          <w:szCs w:val="24"/>
          <w:lang w:val="en-GB" w:eastAsia="ru-RU"/>
        </w:rPr>
        <w:t xml:space="preserve">, M. </w:t>
      </w:r>
      <w:r w:rsidRPr="003219EA">
        <w:rPr>
          <w:rFonts w:ascii="Times New Roman" w:eastAsia="Times New Roman" w:hAnsi="Times New Roman" w:cs="Times New Roman"/>
          <w:i/>
          <w:iCs/>
          <w:sz w:val="24"/>
          <w:szCs w:val="24"/>
          <w:lang w:val="en-GB" w:eastAsia="ru-RU"/>
        </w:rPr>
        <w:t>et al.</w:t>
      </w:r>
      <w:r w:rsidRPr="003219EA">
        <w:rPr>
          <w:rFonts w:ascii="Times New Roman" w:eastAsia="Times New Roman" w:hAnsi="Times New Roman" w:cs="Times New Roman"/>
          <w:sz w:val="24"/>
          <w:szCs w:val="24"/>
          <w:lang w:val="en-GB" w:eastAsia="ru-RU"/>
        </w:rPr>
        <w:t xml:space="preserve"> (2019) “When Is Foreign Exchange Intervention Effective? Evidence from 33 Countries,” </w:t>
      </w:r>
      <w:r w:rsidRPr="003219EA">
        <w:rPr>
          <w:rFonts w:ascii="Times New Roman" w:eastAsia="Times New Roman" w:hAnsi="Times New Roman" w:cs="Times New Roman"/>
          <w:i/>
          <w:iCs/>
          <w:sz w:val="24"/>
          <w:szCs w:val="24"/>
          <w:lang w:val="en-GB" w:eastAsia="ru-RU"/>
        </w:rPr>
        <w:t>American economic journal. Macroeconomics</w:t>
      </w:r>
      <w:r w:rsidRPr="003219EA">
        <w:rPr>
          <w:rFonts w:ascii="Times New Roman" w:eastAsia="Times New Roman" w:hAnsi="Times New Roman" w:cs="Times New Roman"/>
          <w:sz w:val="24"/>
          <w:szCs w:val="24"/>
          <w:lang w:val="en-GB" w:eastAsia="ru-RU"/>
        </w:rPr>
        <w:t>, 11(1), pp. 132–156. Available at: https://doi.org/10.1257/mac.20150317.</w:t>
      </w:r>
    </w:p>
    <w:p w:rsidR="003219EA" w:rsidRDefault="003219EA" w:rsidP="003219EA">
      <w:pPr>
        <w:pStyle w:val="a3"/>
        <w:numPr>
          <w:ilvl w:val="0"/>
          <w:numId w:val="1"/>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GB" w:eastAsia="ru-RU"/>
        </w:rPr>
        <w:t xml:space="preserve">Foreign currency risk and its management Available at: </w:t>
      </w:r>
      <w:hyperlink r:id="rId10" w:history="1">
        <w:r w:rsidRPr="00307A4F">
          <w:rPr>
            <w:rStyle w:val="a6"/>
            <w:rFonts w:ascii="Times New Roman" w:eastAsia="Times New Roman" w:hAnsi="Times New Roman" w:cs="Times New Roman"/>
            <w:sz w:val="24"/>
            <w:szCs w:val="24"/>
            <w:lang w:val="en-US" w:eastAsia="ru-RU"/>
          </w:rPr>
          <w:t>https://www.accaglobal.com/gb/en/student/exam-support-resources/fundamentals-exams-study-resources/f9/technical-articles/forex.html</w:t>
        </w:r>
      </w:hyperlink>
      <w:r>
        <w:rPr>
          <w:rFonts w:ascii="Times New Roman" w:eastAsia="Times New Roman" w:hAnsi="Times New Roman" w:cs="Times New Roman"/>
          <w:sz w:val="24"/>
          <w:szCs w:val="24"/>
          <w:lang w:val="en-US" w:eastAsia="ru-RU"/>
        </w:rPr>
        <w:t xml:space="preserve"> </w:t>
      </w:r>
    </w:p>
    <w:p w:rsidR="00DF4750" w:rsidRDefault="00DF4750" w:rsidP="00DF4750">
      <w:pPr>
        <w:pStyle w:val="a3"/>
        <w:numPr>
          <w:ilvl w:val="0"/>
          <w:numId w:val="1"/>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Exchange rate risks. Available at: </w:t>
      </w:r>
      <w:hyperlink r:id="rId11" w:history="1">
        <w:r w:rsidR="005C0020" w:rsidRPr="008B2A06">
          <w:rPr>
            <w:rStyle w:val="a6"/>
            <w:rFonts w:ascii="Times New Roman" w:eastAsia="Times New Roman" w:hAnsi="Times New Roman" w:cs="Times New Roman"/>
            <w:sz w:val="24"/>
            <w:szCs w:val="24"/>
            <w:lang w:val="en-US" w:eastAsia="ru-RU"/>
          </w:rPr>
          <w:t>https://fastercapital.com/keyword/exchange-rate-risks.html</w:t>
        </w:r>
      </w:hyperlink>
    </w:p>
    <w:p w:rsidR="005C0020" w:rsidRPr="005C0020" w:rsidRDefault="005C0020" w:rsidP="005C0020">
      <w:pPr>
        <w:pStyle w:val="a3"/>
        <w:numPr>
          <w:ilvl w:val="0"/>
          <w:numId w:val="1"/>
        </w:numPr>
        <w:spacing w:after="0" w:line="240" w:lineRule="auto"/>
        <w:rPr>
          <w:rFonts w:ascii="Times New Roman" w:hAnsi="Times New Roman" w:cs="Times New Roman"/>
          <w:sz w:val="24"/>
          <w:szCs w:val="24"/>
        </w:rPr>
      </w:pPr>
      <w:proofErr w:type="spellStart"/>
      <w:r w:rsidRPr="005C0020">
        <w:rPr>
          <w:rFonts w:ascii="Times New Roman" w:hAnsi="Times New Roman" w:cs="Times New Roman"/>
          <w:sz w:val="24"/>
          <w:szCs w:val="24"/>
          <w:shd w:val="clear" w:color="auto" w:fill="FFFFFF"/>
          <w:lang w:val="en-GB"/>
        </w:rPr>
        <w:t>Bodnar</w:t>
      </w:r>
      <w:proofErr w:type="spellEnd"/>
      <w:r w:rsidRPr="005C0020">
        <w:rPr>
          <w:rFonts w:ascii="Times New Roman" w:hAnsi="Times New Roman" w:cs="Times New Roman"/>
          <w:sz w:val="24"/>
          <w:szCs w:val="24"/>
          <w:shd w:val="clear" w:color="auto" w:fill="FFFFFF"/>
          <w:lang w:val="en-GB"/>
        </w:rPr>
        <w:t>, G.M. and M. H. Franco Wong (2003) “Estimating Exchange Rate Exposures: Issues in Model Structure,” </w:t>
      </w:r>
      <w:r w:rsidRPr="005C0020">
        <w:rPr>
          <w:rFonts w:ascii="Times New Roman" w:hAnsi="Times New Roman" w:cs="Times New Roman"/>
          <w:i/>
          <w:iCs/>
          <w:sz w:val="24"/>
          <w:szCs w:val="24"/>
          <w:shd w:val="clear" w:color="auto" w:fill="FFFFFF"/>
          <w:lang w:val="en-GB"/>
        </w:rPr>
        <w:t>Financial management</w:t>
      </w:r>
      <w:r w:rsidRPr="005C0020">
        <w:rPr>
          <w:rFonts w:ascii="Times New Roman" w:hAnsi="Times New Roman" w:cs="Times New Roman"/>
          <w:sz w:val="24"/>
          <w:szCs w:val="24"/>
          <w:shd w:val="clear" w:color="auto" w:fill="FFFFFF"/>
          <w:lang w:val="en-GB"/>
        </w:rPr>
        <w:t xml:space="preserve">, 32(1), pp. 35–67. </w:t>
      </w:r>
      <w:proofErr w:type="spellStart"/>
      <w:r w:rsidRPr="005C0020">
        <w:rPr>
          <w:rFonts w:ascii="Times New Roman" w:hAnsi="Times New Roman" w:cs="Times New Roman"/>
          <w:sz w:val="24"/>
          <w:szCs w:val="24"/>
          <w:shd w:val="clear" w:color="auto" w:fill="FFFFFF"/>
        </w:rPr>
        <w:t>Available</w:t>
      </w:r>
      <w:proofErr w:type="spellEnd"/>
      <w:r w:rsidRPr="005C0020">
        <w:rPr>
          <w:rFonts w:ascii="Times New Roman" w:hAnsi="Times New Roman" w:cs="Times New Roman"/>
          <w:sz w:val="24"/>
          <w:szCs w:val="24"/>
          <w:shd w:val="clear" w:color="auto" w:fill="FFFFFF"/>
        </w:rPr>
        <w:t xml:space="preserve"> </w:t>
      </w:r>
      <w:proofErr w:type="spellStart"/>
      <w:r w:rsidRPr="005C0020">
        <w:rPr>
          <w:rFonts w:ascii="Times New Roman" w:hAnsi="Times New Roman" w:cs="Times New Roman"/>
          <w:sz w:val="24"/>
          <w:szCs w:val="24"/>
          <w:shd w:val="clear" w:color="auto" w:fill="FFFFFF"/>
        </w:rPr>
        <w:t>at</w:t>
      </w:r>
      <w:proofErr w:type="spellEnd"/>
      <w:r w:rsidRPr="005C0020">
        <w:rPr>
          <w:rFonts w:ascii="Times New Roman" w:hAnsi="Times New Roman" w:cs="Times New Roman"/>
          <w:sz w:val="24"/>
          <w:szCs w:val="24"/>
          <w:shd w:val="clear" w:color="auto" w:fill="FFFFFF"/>
        </w:rPr>
        <w:t>: https://doi.org/10.2307/3666203.</w:t>
      </w:r>
    </w:p>
    <w:p w:rsidR="005C0020" w:rsidRPr="005C0020" w:rsidRDefault="005C0020" w:rsidP="005C0020">
      <w:pPr>
        <w:spacing w:after="0" w:line="240" w:lineRule="auto"/>
        <w:ind w:left="360"/>
        <w:rPr>
          <w:rFonts w:ascii="Times New Roman" w:eastAsia="Times New Roman" w:hAnsi="Times New Roman" w:cs="Times New Roman"/>
          <w:sz w:val="24"/>
          <w:szCs w:val="24"/>
          <w:lang w:val="en-US" w:eastAsia="ru-RU"/>
        </w:rPr>
      </w:pPr>
    </w:p>
    <w:p w:rsidR="00C402B4" w:rsidRPr="00C42EAC" w:rsidRDefault="00C402B4" w:rsidP="005B2859">
      <w:pPr>
        <w:rPr>
          <w:rFonts w:ascii="Times New Roman" w:hAnsi="Times New Roman" w:cs="Times New Roman"/>
          <w:sz w:val="24"/>
          <w:szCs w:val="24"/>
          <w:lang w:val="en-US"/>
        </w:rPr>
      </w:pPr>
    </w:p>
    <w:sectPr w:rsidR="00C402B4" w:rsidRPr="00C42EA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256" w:rsidRDefault="00D33256" w:rsidP="005C0020">
      <w:pPr>
        <w:spacing w:after="0" w:line="240" w:lineRule="auto"/>
      </w:pPr>
      <w:r>
        <w:separator/>
      </w:r>
    </w:p>
  </w:endnote>
  <w:endnote w:type="continuationSeparator" w:id="0">
    <w:p w:rsidR="00D33256" w:rsidRDefault="00D33256" w:rsidP="005C0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2279380"/>
      <w:docPartObj>
        <w:docPartGallery w:val="Page Numbers (Bottom of Page)"/>
        <w:docPartUnique/>
      </w:docPartObj>
    </w:sdtPr>
    <w:sdtContent>
      <w:p w:rsidR="005C0020" w:rsidRDefault="005C0020">
        <w:pPr>
          <w:pStyle w:val="ab"/>
          <w:jc w:val="right"/>
        </w:pPr>
        <w:r>
          <w:fldChar w:fldCharType="begin"/>
        </w:r>
        <w:r>
          <w:instrText>PAGE   \* MERGEFORMAT</w:instrText>
        </w:r>
        <w:r>
          <w:fldChar w:fldCharType="separate"/>
        </w:r>
        <w:r w:rsidR="00C4678D">
          <w:rPr>
            <w:noProof/>
          </w:rPr>
          <w:t>1</w:t>
        </w:r>
        <w:r>
          <w:fldChar w:fldCharType="end"/>
        </w:r>
      </w:p>
    </w:sdtContent>
  </w:sdt>
  <w:p w:rsidR="005C0020" w:rsidRDefault="005C002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256" w:rsidRDefault="00D33256" w:rsidP="005C0020">
      <w:pPr>
        <w:spacing w:after="0" w:line="240" w:lineRule="auto"/>
      </w:pPr>
      <w:r>
        <w:separator/>
      </w:r>
    </w:p>
  </w:footnote>
  <w:footnote w:type="continuationSeparator" w:id="0">
    <w:p w:rsidR="00D33256" w:rsidRDefault="00D33256" w:rsidP="005C00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D5CF6"/>
    <w:multiLevelType w:val="hybridMultilevel"/>
    <w:tmpl w:val="C108E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D0205B"/>
    <w:multiLevelType w:val="hybridMultilevel"/>
    <w:tmpl w:val="992A4B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4C92344"/>
    <w:multiLevelType w:val="multilevel"/>
    <w:tmpl w:val="3B00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E864033"/>
    <w:multiLevelType w:val="hybridMultilevel"/>
    <w:tmpl w:val="B15A3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7545D38"/>
    <w:multiLevelType w:val="hybridMultilevel"/>
    <w:tmpl w:val="E278C0C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EAC"/>
    <w:rsid w:val="0007148C"/>
    <w:rsid w:val="000C7E8B"/>
    <w:rsid w:val="002139AA"/>
    <w:rsid w:val="00227AB9"/>
    <w:rsid w:val="003219EA"/>
    <w:rsid w:val="004E606C"/>
    <w:rsid w:val="004E6A6E"/>
    <w:rsid w:val="005B2859"/>
    <w:rsid w:val="005C0020"/>
    <w:rsid w:val="005D2F53"/>
    <w:rsid w:val="00613748"/>
    <w:rsid w:val="0076683B"/>
    <w:rsid w:val="00A148CC"/>
    <w:rsid w:val="00A3737F"/>
    <w:rsid w:val="00B96277"/>
    <w:rsid w:val="00C402B4"/>
    <w:rsid w:val="00C42EAC"/>
    <w:rsid w:val="00C4678D"/>
    <w:rsid w:val="00D33256"/>
    <w:rsid w:val="00DC67F1"/>
    <w:rsid w:val="00DF4750"/>
    <w:rsid w:val="00F22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219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6A6E"/>
    <w:pPr>
      <w:ind w:left="720"/>
      <w:contextualSpacing/>
    </w:pPr>
  </w:style>
  <w:style w:type="paragraph" w:styleId="a4">
    <w:name w:val="Normal (Web)"/>
    <w:basedOn w:val="a"/>
    <w:uiPriority w:val="99"/>
    <w:semiHidden/>
    <w:unhideWhenUsed/>
    <w:rsid w:val="00DC67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nchor-text">
    <w:name w:val="anchor-text"/>
    <w:basedOn w:val="a0"/>
    <w:rsid w:val="00DC67F1"/>
  </w:style>
  <w:style w:type="character" w:customStyle="1" w:styleId="mjxassistivemathml">
    <w:name w:val="mjx_assistive_mathml"/>
    <w:basedOn w:val="a0"/>
    <w:rsid w:val="00DC67F1"/>
  </w:style>
  <w:style w:type="character" w:styleId="a5">
    <w:name w:val="Emphasis"/>
    <w:basedOn w:val="a0"/>
    <w:uiPriority w:val="20"/>
    <w:qFormat/>
    <w:rsid w:val="00DC67F1"/>
    <w:rPr>
      <w:i/>
      <w:iCs/>
    </w:rPr>
  </w:style>
  <w:style w:type="character" w:customStyle="1" w:styleId="label">
    <w:name w:val="label"/>
    <w:basedOn w:val="a0"/>
    <w:rsid w:val="00DC67F1"/>
  </w:style>
  <w:style w:type="character" w:styleId="a6">
    <w:name w:val="Hyperlink"/>
    <w:basedOn w:val="a0"/>
    <w:uiPriority w:val="99"/>
    <w:unhideWhenUsed/>
    <w:rsid w:val="003219EA"/>
    <w:rPr>
      <w:color w:val="0000FF" w:themeColor="hyperlink"/>
      <w:u w:val="single"/>
    </w:rPr>
  </w:style>
  <w:style w:type="character" w:customStyle="1" w:styleId="10">
    <w:name w:val="Заголовок 1 Знак"/>
    <w:basedOn w:val="a0"/>
    <w:link w:val="1"/>
    <w:uiPriority w:val="9"/>
    <w:rsid w:val="003219EA"/>
    <w:rPr>
      <w:rFonts w:ascii="Times New Roman" w:eastAsia="Times New Roman" w:hAnsi="Times New Roman" w:cs="Times New Roman"/>
      <w:b/>
      <w:bCs/>
      <w:kern w:val="36"/>
      <w:sz w:val="48"/>
      <w:szCs w:val="48"/>
      <w:lang w:eastAsia="ru-RU"/>
    </w:rPr>
  </w:style>
  <w:style w:type="paragraph" w:styleId="a7">
    <w:name w:val="Balloon Text"/>
    <w:basedOn w:val="a"/>
    <w:link w:val="a8"/>
    <w:uiPriority w:val="99"/>
    <w:semiHidden/>
    <w:unhideWhenUsed/>
    <w:rsid w:val="00F22B4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22B4D"/>
    <w:rPr>
      <w:rFonts w:ascii="Tahoma" w:hAnsi="Tahoma" w:cs="Tahoma"/>
      <w:sz w:val="16"/>
      <w:szCs w:val="16"/>
    </w:rPr>
  </w:style>
  <w:style w:type="paragraph" w:styleId="a9">
    <w:name w:val="header"/>
    <w:basedOn w:val="a"/>
    <w:link w:val="aa"/>
    <w:uiPriority w:val="99"/>
    <w:unhideWhenUsed/>
    <w:rsid w:val="005C0020"/>
    <w:pPr>
      <w:tabs>
        <w:tab w:val="center" w:pos="4513"/>
        <w:tab w:val="right" w:pos="9026"/>
      </w:tabs>
      <w:spacing w:after="0" w:line="240" w:lineRule="auto"/>
    </w:pPr>
  </w:style>
  <w:style w:type="character" w:customStyle="1" w:styleId="aa">
    <w:name w:val="Верхний колонтитул Знак"/>
    <w:basedOn w:val="a0"/>
    <w:link w:val="a9"/>
    <w:uiPriority w:val="99"/>
    <w:rsid w:val="005C0020"/>
  </w:style>
  <w:style w:type="paragraph" w:styleId="ab">
    <w:name w:val="footer"/>
    <w:basedOn w:val="a"/>
    <w:link w:val="ac"/>
    <w:uiPriority w:val="99"/>
    <w:unhideWhenUsed/>
    <w:rsid w:val="005C0020"/>
    <w:pPr>
      <w:tabs>
        <w:tab w:val="center" w:pos="4513"/>
        <w:tab w:val="right" w:pos="9026"/>
      </w:tabs>
      <w:spacing w:after="0" w:line="240" w:lineRule="auto"/>
    </w:pPr>
  </w:style>
  <w:style w:type="character" w:customStyle="1" w:styleId="ac">
    <w:name w:val="Нижний колонтитул Знак"/>
    <w:basedOn w:val="a0"/>
    <w:link w:val="ab"/>
    <w:uiPriority w:val="99"/>
    <w:rsid w:val="005C00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219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6A6E"/>
    <w:pPr>
      <w:ind w:left="720"/>
      <w:contextualSpacing/>
    </w:pPr>
  </w:style>
  <w:style w:type="paragraph" w:styleId="a4">
    <w:name w:val="Normal (Web)"/>
    <w:basedOn w:val="a"/>
    <w:uiPriority w:val="99"/>
    <w:semiHidden/>
    <w:unhideWhenUsed/>
    <w:rsid w:val="00DC67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nchor-text">
    <w:name w:val="anchor-text"/>
    <w:basedOn w:val="a0"/>
    <w:rsid w:val="00DC67F1"/>
  </w:style>
  <w:style w:type="character" w:customStyle="1" w:styleId="mjxassistivemathml">
    <w:name w:val="mjx_assistive_mathml"/>
    <w:basedOn w:val="a0"/>
    <w:rsid w:val="00DC67F1"/>
  </w:style>
  <w:style w:type="character" w:styleId="a5">
    <w:name w:val="Emphasis"/>
    <w:basedOn w:val="a0"/>
    <w:uiPriority w:val="20"/>
    <w:qFormat/>
    <w:rsid w:val="00DC67F1"/>
    <w:rPr>
      <w:i/>
      <w:iCs/>
    </w:rPr>
  </w:style>
  <w:style w:type="character" w:customStyle="1" w:styleId="label">
    <w:name w:val="label"/>
    <w:basedOn w:val="a0"/>
    <w:rsid w:val="00DC67F1"/>
  </w:style>
  <w:style w:type="character" w:styleId="a6">
    <w:name w:val="Hyperlink"/>
    <w:basedOn w:val="a0"/>
    <w:uiPriority w:val="99"/>
    <w:unhideWhenUsed/>
    <w:rsid w:val="003219EA"/>
    <w:rPr>
      <w:color w:val="0000FF" w:themeColor="hyperlink"/>
      <w:u w:val="single"/>
    </w:rPr>
  </w:style>
  <w:style w:type="character" w:customStyle="1" w:styleId="10">
    <w:name w:val="Заголовок 1 Знак"/>
    <w:basedOn w:val="a0"/>
    <w:link w:val="1"/>
    <w:uiPriority w:val="9"/>
    <w:rsid w:val="003219EA"/>
    <w:rPr>
      <w:rFonts w:ascii="Times New Roman" w:eastAsia="Times New Roman" w:hAnsi="Times New Roman" w:cs="Times New Roman"/>
      <w:b/>
      <w:bCs/>
      <w:kern w:val="36"/>
      <w:sz w:val="48"/>
      <w:szCs w:val="48"/>
      <w:lang w:eastAsia="ru-RU"/>
    </w:rPr>
  </w:style>
  <w:style w:type="paragraph" w:styleId="a7">
    <w:name w:val="Balloon Text"/>
    <w:basedOn w:val="a"/>
    <w:link w:val="a8"/>
    <w:uiPriority w:val="99"/>
    <w:semiHidden/>
    <w:unhideWhenUsed/>
    <w:rsid w:val="00F22B4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22B4D"/>
    <w:rPr>
      <w:rFonts w:ascii="Tahoma" w:hAnsi="Tahoma" w:cs="Tahoma"/>
      <w:sz w:val="16"/>
      <w:szCs w:val="16"/>
    </w:rPr>
  </w:style>
  <w:style w:type="paragraph" w:styleId="a9">
    <w:name w:val="header"/>
    <w:basedOn w:val="a"/>
    <w:link w:val="aa"/>
    <w:uiPriority w:val="99"/>
    <w:unhideWhenUsed/>
    <w:rsid w:val="005C0020"/>
    <w:pPr>
      <w:tabs>
        <w:tab w:val="center" w:pos="4513"/>
        <w:tab w:val="right" w:pos="9026"/>
      </w:tabs>
      <w:spacing w:after="0" w:line="240" w:lineRule="auto"/>
    </w:pPr>
  </w:style>
  <w:style w:type="character" w:customStyle="1" w:styleId="aa">
    <w:name w:val="Верхний колонтитул Знак"/>
    <w:basedOn w:val="a0"/>
    <w:link w:val="a9"/>
    <w:uiPriority w:val="99"/>
    <w:rsid w:val="005C0020"/>
  </w:style>
  <w:style w:type="paragraph" w:styleId="ab">
    <w:name w:val="footer"/>
    <w:basedOn w:val="a"/>
    <w:link w:val="ac"/>
    <w:uiPriority w:val="99"/>
    <w:unhideWhenUsed/>
    <w:rsid w:val="005C0020"/>
    <w:pPr>
      <w:tabs>
        <w:tab w:val="center" w:pos="4513"/>
        <w:tab w:val="right" w:pos="9026"/>
      </w:tabs>
      <w:spacing w:after="0" w:line="240" w:lineRule="auto"/>
    </w:pPr>
  </w:style>
  <w:style w:type="character" w:customStyle="1" w:styleId="ac">
    <w:name w:val="Нижний колонтитул Знак"/>
    <w:basedOn w:val="a0"/>
    <w:link w:val="ab"/>
    <w:uiPriority w:val="99"/>
    <w:rsid w:val="005C0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86099">
      <w:bodyDiv w:val="1"/>
      <w:marLeft w:val="0"/>
      <w:marRight w:val="0"/>
      <w:marTop w:val="0"/>
      <w:marBottom w:val="0"/>
      <w:divBdr>
        <w:top w:val="none" w:sz="0" w:space="0" w:color="auto"/>
        <w:left w:val="none" w:sz="0" w:space="0" w:color="auto"/>
        <w:bottom w:val="none" w:sz="0" w:space="0" w:color="auto"/>
        <w:right w:val="none" w:sz="0" w:space="0" w:color="auto"/>
      </w:divBdr>
    </w:div>
    <w:div w:id="505286727">
      <w:bodyDiv w:val="1"/>
      <w:marLeft w:val="0"/>
      <w:marRight w:val="0"/>
      <w:marTop w:val="0"/>
      <w:marBottom w:val="0"/>
      <w:divBdr>
        <w:top w:val="none" w:sz="0" w:space="0" w:color="auto"/>
        <w:left w:val="none" w:sz="0" w:space="0" w:color="auto"/>
        <w:bottom w:val="none" w:sz="0" w:space="0" w:color="auto"/>
        <w:right w:val="none" w:sz="0" w:space="0" w:color="auto"/>
      </w:divBdr>
    </w:div>
    <w:div w:id="795639592">
      <w:bodyDiv w:val="1"/>
      <w:marLeft w:val="0"/>
      <w:marRight w:val="0"/>
      <w:marTop w:val="0"/>
      <w:marBottom w:val="0"/>
      <w:divBdr>
        <w:top w:val="none" w:sz="0" w:space="0" w:color="auto"/>
        <w:left w:val="none" w:sz="0" w:space="0" w:color="auto"/>
        <w:bottom w:val="none" w:sz="0" w:space="0" w:color="auto"/>
        <w:right w:val="none" w:sz="0" w:space="0" w:color="auto"/>
      </w:divBdr>
    </w:div>
    <w:div w:id="886455273">
      <w:bodyDiv w:val="1"/>
      <w:marLeft w:val="0"/>
      <w:marRight w:val="0"/>
      <w:marTop w:val="0"/>
      <w:marBottom w:val="0"/>
      <w:divBdr>
        <w:top w:val="none" w:sz="0" w:space="0" w:color="auto"/>
        <w:left w:val="none" w:sz="0" w:space="0" w:color="auto"/>
        <w:bottom w:val="none" w:sz="0" w:space="0" w:color="auto"/>
        <w:right w:val="none" w:sz="0" w:space="0" w:color="auto"/>
      </w:divBdr>
      <w:divsChild>
        <w:div w:id="1723823490">
          <w:marLeft w:val="0"/>
          <w:marRight w:val="0"/>
          <w:marTop w:val="0"/>
          <w:marBottom w:val="0"/>
          <w:divBdr>
            <w:top w:val="none" w:sz="0" w:space="0" w:color="auto"/>
            <w:left w:val="none" w:sz="0" w:space="0" w:color="auto"/>
            <w:bottom w:val="none" w:sz="0" w:space="0" w:color="auto"/>
            <w:right w:val="none" w:sz="0" w:space="0" w:color="auto"/>
          </w:divBdr>
        </w:div>
      </w:divsChild>
    </w:div>
    <w:div w:id="1088576409">
      <w:bodyDiv w:val="1"/>
      <w:marLeft w:val="0"/>
      <w:marRight w:val="0"/>
      <w:marTop w:val="0"/>
      <w:marBottom w:val="0"/>
      <w:divBdr>
        <w:top w:val="none" w:sz="0" w:space="0" w:color="auto"/>
        <w:left w:val="none" w:sz="0" w:space="0" w:color="auto"/>
        <w:bottom w:val="none" w:sz="0" w:space="0" w:color="auto"/>
        <w:right w:val="none" w:sz="0" w:space="0" w:color="auto"/>
      </w:divBdr>
      <w:divsChild>
        <w:div w:id="2049644430">
          <w:marLeft w:val="0"/>
          <w:marRight w:val="0"/>
          <w:marTop w:val="0"/>
          <w:marBottom w:val="0"/>
          <w:divBdr>
            <w:top w:val="none" w:sz="0" w:space="0" w:color="auto"/>
            <w:left w:val="none" w:sz="0" w:space="0" w:color="auto"/>
            <w:bottom w:val="none" w:sz="0" w:space="0" w:color="auto"/>
            <w:right w:val="none" w:sz="0" w:space="0" w:color="auto"/>
          </w:divBdr>
        </w:div>
      </w:divsChild>
    </w:div>
    <w:div w:id="1580754579">
      <w:bodyDiv w:val="1"/>
      <w:marLeft w:val="0"/>
      <w:marRight w:val="0"/>
      <w:marTop w:val="0"/>
      <w:marBottom w:val="0"/>
      <w:divBdr>
        <w:top w:val="none" w:sz="0" w:space="0" w:color="auto"/>
        <w:left w:val="none" w:sz="0" w:space="0" w:color="auto"/>
        <w:bottom w:val="none" w:sz="0" w:space="0" w:color="auto"/>
        <w:right w:val="none" w:sz="0" w:space="0" w:color="auto"/>
      </w:divBdr>
      <w:divsChild>
        <w:div w:id="236284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fastercapital.com/keyword/exchange-rate-risks.html" TargetMode="External"/><Relationship Id="rId5" Type="http://schemas.openxmlformats.org/officeDocument/2006/relationships/webSettings" Target="webSettings.xml"/><Relationship Id="rId10" Type="http://schemas.openxmlformats.org/officeDocument/2006/relationships/hyperlink" Target="https://www.accaglobal.com/gb/en/student/exam-support-resources/fundamentals-exams-study-resources/f9/technical-articles/forex.html" TargetMode="External"/><Relationship Id="rId4" Type="http://schemas.openxmlformats.org/officeDocument/2006/relationships/settings" Target="settings.xml"/><Relationship Id="rId9" Type="http://schemas.openxmlformats.org/officeDocument/2006/relationships/hyperlink" Target="https://doi.org/10.1016/j.jbankfin.2014.03.00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1776</TotalTime>
  <Pages>8</Pages>
  <Words>1949</Words>
  <Characters>11114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Prutean</dc:creator>
  <cp:lastModifiedBy>Tatiana Prutean</cp:lastModifiedBy>
  <cp:revision>9</cp:revision>
  <dcterms:created xsi:type="dcterms:W3CDTF">2024-03-29T07:49:00Z</dcterms:created>
  <dcterms:modified xsi:type="dcterms:W3CDTF">2024-03-31T15:31:00Z</dcterms:modified>
</cp:coreProperties>
</file>