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163D7" w14:textId="3F72C652" w:rsidR="00412339" w:rsidRPr="00426B90" w:rsidRDefault="00BF57D9" w:rsidP="004D1325">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w:t>
      </w:r>
    </w:p>
    <w:p w14:paraId="4A40F85B" w14:textId="77777777" w:rsidR="00412339" w:rsidRPr="00426B90" w:rsidRDefault="00412339" w:rsidP="004D1325">
      <w:pPr>
        <w:spacing w:line="360" w:lineRule="auto"/>
        <w:jc w:val="center"/>
        <w:rPr>
          <w:rFonts w:ascii="Times New Roman" w:hAnsi="Times New Roman" w:cs="Times New Roman"/>
          <w:b/>
          <w:bCs/>
          <w:sz w:val="32"/>
          <w:szCs w:val="32"/>
        </w:rPr>
      </w:pPr>
    </w:p>
    <w:p w14:paraId="2EA696BB" w14:textId="77777777" w:rsidR="00426B90" w:rsidRPr="00426B90" w:rsidRDefault="00426B90" w:rsidP="004D1325">
      <w:pPr>
        <w:spacing w:line="360" w:lineRule="auto"/>
        <w:jc w:val="center"/>
        <w:rPr>
          <w:rFonts w:ascii="Times New Roman" w:hAnsi="Times New Roman" w:cs="Times New Roman"/>
          <w:b/>
          <w:bCs/>
          <w:sz w:val="32"/>
          <w:szCs w:val="32"/>
        </w:rPr>
      </w:pPr>
    </w:p>
    <w:p w14:paraId="0E76EB55" w14:textId="77777777" w:rsidR="00426B90" w:rsidRPr="00426B90" w:rsidRDefault="00426B90" w:rsidP="004D1325">
      <w:pPr>
        <w:spacing w:line="360" w:lineRule="auto"/>
        <w:jc w:val="center"/>
        <w:rPr>
          <w:rFonts w:ascii="Times New Roman" w:hAnsi="Times New Roman" w:cs="Times New Roman"/>
          <w:b/>
          <w:bCs/>
          <w:sz w:val="32"/>
          <w:szCs w:val="32"/>
        </w:rPr>
      </w:pPr>
    </w:p>
    <w:p w14:paraId="38AFC6E2" w14:textId="77777777" w:rsidR="00426B90" w:rsidRPr="00426B90" w:rsidRDefault="00426B90" w:rsidP="004D1325">
      <w:pPr>
        <w:spacing w:line="360" w:lineRule="auto"/>
        <w:jc w:val="center"/>
        <w:rPr>
          <w:rFonts w:ascii="Times New Roman" w:hAnsi="Times New Roman" w:cs="Times New Roman"/>
          <w:b/>
          <w:bCs/>
          <w:sz w:val="32"/>
          <w:szCs w:val="32"/>
        </w:rPr>
      </w:pPr>
    </w:p>
    <w:p w14:paraId="69CF0AE2" w14:textId="2385FB78" w:rsidR="00426B90" w:rsidRDefault="00BF57D9" w:rsidP="004D132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Aniela Petrache 2025331</w:t>
      </w:r>
    </w:p>
    <w:p w14:paraId="660CDF31" w14:textId="4E531C91" w:rsidR="00BF57D9" w:rsidRDefault="00BF57D9" w:rsidP="004D132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Lecturer Rodrigo Aguilera</w:t>
      </w:r>
    </w:p>
    <w:p w14:paraId="136ECF7A" w14:textId="77777777" w:rsidR="005B0827" w:rsidRPr="00426B90" w:rsidRDefault="005B0827" w:rsidP="004D1325">
      <w:pPr>
        <w:spacing w:line="360" w:lineRule="auto"/>
        <w:jc w:val="center"/>
        <w:rPr>
          <w:rFonts w:ascii="Times New Roman" w:hAnsi="Times New Roman" w:cs="Times New Roman"/>
          <w:b/>
          <w:bCs/>
          <w:sz w:val="32"/>
          <w:szCs w:val="32"/>
        </w:rPr>
      </w:pPr>
    </w:p>
    <w:p w14:paraId="4EBA1EEB" w14:textId="77777777" w:rsidR="00426B90" w:rsidRPr="00426B90" w:rsidRDefault="00426B90" w:rsidP="004D1325">
      <w:pPr>
        <w:spacing w:line="360" w:lineRule="auto"/>
        <w:jc w:val="center"/>
        <w:rPr>
          <w:rFonts w:ascii="Times New Roman" w:hAnsi="Times New Roman" w:cs="Times New Roman"/>
          <w:b/>
          <w:bCs/>
          <w:sz w:val="32"/>
          <w:szCs w:val="32"/>
        </w:rPr>
      </w:pPr>
    </w:p>
    <w:p w14:paraId="3BB41D9F" w14:textId="77777777" w:rsidR="00426B90" w:rsidRPr="00426B90" w:rsidRDefault="00426B90" w:rsidP="004D1325">
      <w:pPr>
        <w:spacing w:line="360" w:lineRule="auto"/>
        <w:jc w:val="center"/>
        <w:rPr>
          <w:rFonts w:ascii="Times New Roman" w:hAnsi="Times New Roman" w:cs="Times New Roman"/>
          <w:b/>
          <w:bCs/>
          <w:sz w:val="32"/>
          <w:szCs w:val="32"/>
        </w:rPr>
      </w:pPr>
    </w:p>
    <w:p w14:paraId="4C309F06" w14:textId="019EEF52" w:rsidR="00426B90" w:rsidRPr="00426B90" w:rsidRDefault="005B0827" w:rsidP="004D1325">
      <w:pPr>
        <w:spacing w:line="360" w:lineRule="auto"/>
        <w:jc w:val="center"/>
        <w:rPr>
          <w:rFonts w:ascii="Times New Roman" w:hAnsi="Times New Roman" w:cs="Times New Roman"/>
          <w:b/>
          <w:bCs/>
          <w:sz w:val="32"/>
          <w:szCs w:val="32"/>
        </w:rPr>
      </w:pPr>
      <w:r w:rsidRPr="00426B90">
        <w:rPr>
          <w:rFonts w:ascii="Times New Roman" w:hAnsi="Times New Roman" w:cs="Times New Roman"/>
          <w:b/>
          <w:bCs/>
          <w:sz w:val="32"/>
          <w:szCs w:val="32"/>
        </w:rPr>
        <w:t>FOREIGN LANGUAGES AND CULTURAL AWARENESS</w:t>
      </w:r>
    </w:p>
    <w:p w14:paraId="2C21CDFE" w14:textId="77777777" w:rsidR="00426B90" w:rsidRPr="00426B90" w:rsidRDefault="00426B90" w:rsidP="004D1325">
      <w:pPr>
        <w:spacing w:line="360" w:lineRule="auto"/>
        <w:rPr>
          <w:rFonts w:ascii="Times New Roman" w:hAnsi="Times New Roman" w:cs="Times New Roman"/>
          <w:b/>
          <w:bCs/>
          <w:sz w:val="32"/>
          <w:szCs w:val="32"/>
        </w:rPr>
      </w:pPr>
      <w:r w:rsidRPr="00426B90">
        <w:rPr>
          <w:rFonts w:ascii="Times New Roman" w:hAnsi="Times New Roman" w:cs="Times New Roman"/>
          <w:b/>
          <w:bCs/>
          <w:sz w:val="32"/>
          <w:szCs w:val="32"/>
        </w:rPr>
        <w:br w:type="page"/>
      </w:r>
    </w:p>
    <w:p w14:paraId="4CC232F0" w14:textId="4E6D4B2C" w:rsidR="00426B90" w:rsidRPr="00426B90" w:rsidRDefault="00426B90" w:rsidP="004D1325">
      <w:pPr>
        <w:spacing w:line="360" w:lineRule="auto"/>
        <w:jc w:val="center"/>
        <w:rPr>
          <w:rFonts w:ascii="Times New Roman" w:hAnsi="Times New Roman" w:cs="Times New Roman"/>
          <w:b/>
          <w:bCs/>
          <w:sz w:val="32"/>
          <w:szCs w:val="32"/>
        </w:rPr>
      </w:pPr>
      <w:r w:rsidRPr="00426B90">
        <w:rPr>
          <w:rFonts w:ascii="Times New Roman" w:hAnsi="Times New Roman" w:cs="Times New Roman"/>
          <w:b/>
          <w:bCs/>
          <w:sz w:val="32"/>
          <w:szCs w:val="32"/>
        </w:rPr>
        <w:lastRenderedPageBreak/>
        <w:t>Executive Summary</w:t>
      </w:r>
    </w:p>
    <w:p w14:paraId="51E9B671" w14:textId="2EF925BB"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 assignment sheds a light on the significance of understanding the cultural differences between Angola and Portugal. The most renowned cross-cultural theory likely Hofstede's theory has been thoroughly expl</w:t>
      </w:r>
      <w:r w:rsidR="005B0827">
        <w:rPr>
          <w:rFonts w:ascii="Times New Roman" w:hAnsi="Times New Roman" w:cs="Times New Roman"/>
          <w:sz w:val="24"/>
          <w:szCs w:val="24"/>
        </w:rPr>
        <w:t>ained and applied during assessment of this report</w:t>
      </w:r>
      <w:r w:rsidRPr="00426B90">
        <w:rPr>
          <w:rFonts w:ascii="Times New Roman" w:hAnsi="Times New Roman" w:cs="Times New Roman"/>
          <w:sz w:val="24"/>
          <w:szCs w:val="24"/>
        </w:rPr>
        <w:t>. Furthermore, the guidelines on how the staff of the Portugal hotels can show hospitality to the people of Angola are detailed below.</w:t>
      </w:r>
    </w:p>
    <w:p w14:paraId="6E865D23" w14:textId="77777777" w:rsidR="002D0E4B" w:rsidRPr="00426B90" w:rsidRDefault="00A32612"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br w:type="page"/>
      </w:r>
    </w:p>
    <w:p w14:paraId="0D726415" w14:textId="5567C3F5" w:rsidR="00426B90" w:rsidRDefault="00A32612" w:rsidP="004D1325">
      <w:pPr>
        <w:spacing w:line="360" w:lineRule="auto"/>
        <w:jc w:val="center"/>
        <w:rPr>
          <w:rFonts w:ascii="Times New Roman" w:hAnsi="Times New Roman" w:cs="Times New Roman"/>
          <w:b/>
          <w:bCs/>
          <w:sz w:val="24"/>
          <w:szCs w:val="24"/>
        </w:rPr>
      </w:pPr>
      <w:r w:rsidRPr="00426B90">
        <w:rPr>
          <w:rFonts w:ascii="Times New Roman" w:hAnsi="Times New Roman" w:cs="Times New Roman"/>
          <w:b/>
          <w:bCs/>
          <w:sz w:val="24"/>
          <w:szCs w:val="24"/>
        </w:rPr>
        <w:lastRenderedPageBreak/>
        <w:t>Table of content</w:t>
      </w:r>
      <w:r w:rsidR="00893D1B" w:rsidRPr="00426B90">
        <w:rPr>
          <w:rFonts w:ascii="Times New Roman" w:hAnsi="Times New Roman" w:cs="Times New Roman"/>
          <w:b/>
          <w:bCs/>
          <w:sz w:val="24"/>
          <w:szCs w:val="24"/>
        </w:rPr>
        <w:t>s</w:t>
      </w:r>
    </w:p>
    <w:p w14:paraId="6D7CE050" w14:textId="7543DF52" w:rsidR="00426B90" w:rsidRPr="00426B90" w:rsidRDefault="00426B90" w:rsidP="004D1325">
      <w:pPr>
        <w:pStyle w:val="TOC1"/>
        <w:spacing w:line="360" w:lineRule="auto"/>
        <w:rPr>
          <w:rFonts w:ascii="Times New Roman" w:eastAsiaTheme="minorEastAsia" w:hAnsi="Times New Roman" w:cs="Times New Roman"/>
          <w:noProof/>
          <w:sz w:val="24"/>
          <w:szCs w:val="24"/>
          <w:lang w:val="en-US"/>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TOC \o "1-3" \h \z \u </w:instrText>
      </w:r>
      <w:r>
        <w:rPr>
          <w:rFonts w:ascii="Times New Roman" w:hAnsi="Times New Roman" w:cs="Times New Roman"/>
          <w:b/>
          <w:bCs/>
          <w:sz w:val="24"/>
          <w:szCs w:val="24"/>
        </w:rPr>
        <w:fldChar w:fldCharType="separate"/>
      </w:r>
      <w:hyperlink w:anchor="_Toc119359211" w:history="1">
        <w:r w:rsidRPr="00426B90">
          <w:rPr>
            <w:rStyle w:val="Hyperlink"/>
            <w:rFonts w:ascii="Times New Roman" w:hAnsi="Times New Roman" w:cs="Times New Roman"/>
            <w:noProof/>
            <w:sz w:val="24"/>
            <w:szCs w:val="24"/>
          </w:rPr>
          <w:t>Introduction</w:t>
        </w:r>
        <w:r w:rsidRPr="00426B90">
          <w:rPr>
            <w:rFonts w:ascii="Times New Roman" w:hAnsi="Times New Roman" w:cs="Times New Roman"/>
            <w:noProof/>
            <w:webHidden/>
            <w:sz w:val="24"/>
            <w:szCs w:val="24"/>
          </w:rPr>
          <w:tab/>
        </w:r>
        <w:r w:rsidRPr="00426B90">
          <w:rPr>
            <w:rFonts w:ascii="Times New Roman" w:hAnsi="Times New Roman" w:cs="Times New Roman"/>
            <w:noProof/>
            <w:webHidden/>
            <w:sz w:val="24"/>
            <w:szCs w:val="24"/>
          </w:rPr>
          <w:fldChar w:fldCharType="begin"/>
        </w:r>
        <w:r w:rsidRPr="00426B90">
          <w:rPr>
            <w:rFonts w:ascii="Times New Roman" w:hAnsi="Times New Roman" w:cs="Times New Roman"/>
            <w:noProof/>
            <w:webHidden/>
            <w:sz w:val="24"/>
            <w:szCs w:val="24"/>
          </w:rPr>
          <w:instrText xml:space="preserve"> PAGEREF _Toc119359211 \h </w:instrText>
        </w:r>
        <w:r w:rsidRPr="00426B90">
          <w:rPr>
            <w:rFonts w:ascii="Times New Roman" w:hAnsi="Times New Roman" w:cs="Times New Roman"/>
            <w:noProof/>
            <w:webHidden/>
            <w:sz w:val="24"/>
            <w:szCs w:val="24"/>
          </w:rPr>
        </w:r>
        <w:r w:rsidRPr="00426B90">
          <w:rPr>
            <w:rFonts w:ascii="Times New Roman" w:hAnsi="Times New Roman" w:cs="Times New Roman"/>
            <w:noProof/>
            <w:webHidden/>
            <w:sz w:val="24"/>
            <w:szCs w:val="24"/>
          </w:rPr>
          <w:fldChar w:fldCharType="separate"/>
        </w:r>
        <w:r w:rsidRPr="00426B90">
          <w:rPr>
            <w:rFonts w:ascii="Times New Roman" w:hAnsi="Times New Roman" w:cs="Times New Roman"/>
            <w:noProof/>
            <w:webHidden/>
            <w:sz w:val="24"/>
            <w:szCs w:val="24"/>
          </w:rPr>
          <w:t>4</w:t>
        </w:r>
        <w:r w:rsidRPr="00426B90">
          <w:rPr>
            <w:rFonts w:ascii="Times New Roman" w:hAnsi="Times New Roman" w:cs="Times New Roman"/>
            <w:noProof/>
            <w:webHidden/>
            <w:sz w:val="24"/>
            <w:szCs w:val="24"/>
          </w:rPr>
          <w:fldChar w:fldCharType="end"/>
        </w:r>
      </w:hyperlink>
    </w:p>
    <w:p w14:paraId="6AB63BFF" w14:textId="63A8FFD9" w:rsidR="00426B90" w:rsidRPr="00426B90" w:rsidRDefault="00000000" w:rsidP="004D1325">
      <w:pPr>
        <w:pStyle w:val="TOC1"/>
        <w:spacing w:line="360" w:lineRule="auto"/>
        <w:rPr>
          <w:rFonts w:ascii="Times New Roman" w:eastAsiaTheme="minorEastAsia" w:hAnsi="Times New Roman" w:cs="Times New Roman"/>
          <w:noProof/>
          <w:sz w:val="24"/>
          <w:szCs w:val="24"/>
          <w:lang w:val="en-US"/>
        </w:rPr>
      </w:pPr>
      <w:hyperlink w:anchor="_Toc119359212" w:history="1">
        <w:r w:rsidR="00426B90" w:rsidRPr="00426B90">
          <w:rPr>
            <w:rStyle w:val="Hyperlink"/>
            <w:rFonts w:ascii="Times New Roman" w:hAnsi="Times New Roman" w:cs="Times New Roman"/>
            <w:noProof/>
            <w:sz w:val="24"/>
            <w:szCs w:val="24"/>
          </w:rPr>
          <w:t>Define the Cultural difference between both countries</w:t>
        </w:r>
        <w:r w:rsidR="00426B90" w:rsidRPr="00426B90">
          <w:rPr>
            <w:rFonts w:ascii="Times New Roman" w:hAnsi="Times New Roman" w:cs="Times New Roman"/>
            <w:noProof/>
            <w:webHidden/>
            <w:sz w:val="24"/>
            <w:szCs w:val="24"/>
          </w:rPr>
          <w:tab/>
        </w:r>
        <w:r w:rsidR="00426B90" w:rsidRPr="00426B90">
          <w:rPr>
            <w:rFonts w:ascii="Times New Roman" w:hAnsi="Times New Roman" w:cs="Times New Roman"/>
            <w:noProof/>
            <w:webHidden/>
            <w:sz w:val="24"/>
            <w:szCs w:val="24"/>
          </w:rPr>
          <w:fldChar w:fldCharType="begin"/>
        </w:r>
        <w:r w:rsidR="00426B90" w:rsidRPr="00426B90">
          <w:rPr>
            <w:rFonts w:ascii="Times New Roman" w:hAnsi="Times New Roman" w:cs="Times New Roman"/>
            <w:noProof/>
            <w:webHidden/>
            <w:sz w:val="24"/>
            <w:szCs w:val="24"/>
          </w:rPr>
          <w:instrText xml:space="preserve"> PAGEREF _Toc119359212 \h </w:instrText>
        </w:r>
        <w:r w:rsidR="00426B90" w:rsidRPr="00426B90">
          <w:rPr>
            <w:rFonts w:ascii="Times New Roman" w:hAnsi="Times New Roman" w:cs="Times New Roman"/>
            <w:noProof/>
            <w:webHidden/>
            <w:sz w:val="24"/>
            <w:szCs w:val="24"/>
          </w:rPr>
        </w:r>
        <w:r w:rsidR="00426B90" w:rsidRPr="00426B90">
          <w:rPr>
            <w:rFonts w:ascii="Times New Roman" w:hAnsi="Times New Roman" w:cs="Times New Roman"/>
            <w:noProof/>
            <w:webHidden/>
            <w:sz w:val="24"/>
            <w:szCs w:val="24"/>
          </w:rPr>
          <w:fldChar w:fldCharType="separate"/>
        </w:r>
        <w:r w:rsidR="00426B90" w:rsidRPr="00426B90">
          <w:rPr>
            <w:rFonts w:ascii="Times New Roman" w:hAnsi="Times New Roman" w:cs="Times New Roman"/>
            <w:noProof/>
            <w:webHidden/>
            <w:sz w:val="24"/>
            <w:szCs w:val="24"/>
          </w:rPr>
          <w:t>4</w:t>
        </w:r>
        <w:r w:rsidR="00426B90" w:rsidRPr="00426B90">
          <w:rPr>
            <w:rFonts w:ascii="Times New Roman" w:hAnsi="Times New Roman" w:cs="Times New Roman"/>
            <w:noProof/>
            <w:webHidden/>
            <w:sz w:val="24"/>
            <w:szCs w:val="24"/>
          </w:rPr>
          <w:fldChar w:fldCharType="end"/>
        </w:r>
      </w:hyperlink>
    </w:p>
    <w:p w14:paraId="6C2884DE" w14:textId="2E291C57" w:rsidR="00426B90" w:rsidRPr="00426B90" w:rsidRDefault="00000000" w:rsidP="004D1325">
      <w:pPr>
        <w:pStyle w:val="TOC1"/>
        <w:spacing w:line="360" w:lineRule="auto"/>
        <w:rPr>
          <w:rFonts w:ascii="Times New Roman" w:eastAsiaTheme="minorEastAsia" w:hAnsi="Times New Roman" w:cs="Times New Roman"/>
          <w:noProof/>
          <w:sz w:val="24"/>
          <w:szCs w:val="24"/>
          <w:lang w:val="en-US"/>
        </w:rPr>
      </w:pPr>
      <w:hyperlink w:anchor="_Toc119359213" w:history="1">
        <w:r w:rsidR="00426B90" w:rsidRPr="00426B90">
          <w:rPr>
            <w:rStyle w:val="Hyperlink"/>
            <w:rFonts w:ascii="Times New Roman" w:hAnsi="Times New Roman" w:cs="Times New Roman"/>
            <w:noProof/>
            <w:sz w:val="24"/>
            <w:szCs w:val="24"/>
          </w:rPr>
          <w:t>Applications of relevant cross-cultural theories and models</w:t>
        </w:r>
        <w:r w:rsidR="00426B90" w:rsidRPr="00426B90">
          <w:rPr>
            <w:rFonts w:ascii="Times New Roman" w:hAnsi="Times New Roman" w:cs="Times New Roman"/>
            <w:noProof/>
            <w:webHidden/>
            <w:sz w:val="24"/>
            <w:szCs w:val="24"/>
          </w:rPr>
          <w:tab/>
        </w:r>
        <w:r w:rsidR="00426B90" w:rsidRPr="00426B90">
          <w:rPr>
            <w:rFonts w:ascii="Times New Roman" w:hAnsi="Times New Roman" w:cs="Times New Roman"/>
            <w:noProof/>
            <w:webHidden/>
            <w:sz w:val="24"/>
            <w:szCs w:val="24"/>
          </w:rPr>
          <w:fldChar w:fldCharType="begin"/>
        </w:r>
        <w:r w:rsidR="00426B90" w:rsidRPr="00426B90">
          <w:rPr>
            <w:rFonts w:ascii="Times New Roman" w:hAnsi="Times New Roman" w:cs="Times New Roman"/>
            <w:noProof/>
            <w:webHidden/>
            <w:sz w:val="24"/>
            <w:szCs w:val="24"/>
          </w:rPr>
          <w:instrText xml:space="preserve"> PAGEREF _Toc119359213 \h </w:instrText>
        </w:r>
        <w:r w:rsidR="00426B90" w:rsidRPr="00426B90">
          <w:rPr>
            <w:rFonts w:ascii="Times New Roman" w:hAnsi="Times New Roman" w:cs="Times New Roman"/>
            <w:noProof/>
            <w:webHidden/>
            <w:sz w:val="24"/>
            <w:szCs w:val="24"/>
          </w:rPr>
        </w:r>
        <w:r w:rsidR="00426B90" w:rsidRPr="00426B90">
          <w:rPr>
            <w:rFonts w:ascii="Times New Roman" w:hAnsi="Times New Roman" w:cs="Times New Roman"/>
            <w:noProof/>
            <w:webHidden/>
            <w:sz w:val="24"/>
            <w:szCs w:val="24"/>
          </w:rPr>
          <w:fldChar w:fldCharType="separate"/>
        </w:r>
        <w:r w:rsidR="00426B90" w:rsidRPr="00426B90">
          <w:rPr>
            <w:rFonts w:ascii="Times New Roman" w:hAnsi="Times New Roman" w:cs="Times New Roman"/>
            <w:noProof/>
            <w:webHidden/>
            <w:sz w:val="24"/>
            <w:szCs w:val="24"/>
          </w:rPr>
          <w:t>4</w:t>
        </w:r>
        <w:r w:rsidR="00426B90" w:rsidRPr="00426B90">
          <w:rPr>
            <w:rFonts w:ascii="Times New Roman" w:hAnsi="Times New Roman" w:cs="Times New Roman"/>
            <w:noProof/>
            <w:webHidden/>
            <w:sz w:val="24"/>
            <w:szCs w:val="24"/>
          </w:rPr>
          <w:fldChar w:fldCharType="end"/>
        </w:r>
      </w:hyperlink>
    </w:p>
    <w:p w14:paraId="697E33AE" w14:textId="17CC1D67" w:rsidR="00426B90" w:rsidRPr="00426B90" w:rsidRDefault="00000000" w:rsidP="004D1325">
      <w:pPr>
        <w:pStyle w:val="TOC1"/>
        <w:spacing w:line="360" w:lineRule="auto"/>
        <w:rPr>
          <w:rFonts w:ascii="Times New Roman" w:eastAsiaTheme="minorEastAsia" w:hAnsi="Times New Roman" w:cs="Times New Roman"/>
          <w:noProof/>
          <w:sz w:val="24"/>
          <w:szCs w:val="24"/>
          <w:lang w:val="en-US"/>
        </w:rPr>
      </w:pPr>
      <w:hyperlink w:anchor="_Toc119359214" w:history="1">
        <w:r w:rsidR="00426B90" w:rsidRPr="00426B90">
          <w:rPr>
            <w:rStyle w:val="Hyperlink"/>
            <w:rFonts w:ascii="Times New Roman" w:hAnsi="Times New Roman" w:cs="Times New Roman"/>
            <w:noProof/>
            <w:sz w:val="24"/>
            <w:szCs w:val="24"/>
          </w:rPr>
          <w:t>Importance of cultural intelligence and sensitivity</w:t>
        </w:r>
        <w:r w:rsidR="00426B90" w:rsidRPr="00426B90">
          <w:rPr>
            <w:rFonts w:ascii="Times New Roman" w:hAnsi="Times New Roman" w:cs="Times New Roman"/>
            <w:noProof/>
            <w:webHidden/>
            <w:sz w:val="24"/>
            <w:szCs w:val="24"/>
          </w:rPr>
          <w:tab/>
        </w:r>
        <w:r w:rsidR="00426B90" w:rsidRPr="00426B90">
          <w:rPr>
            <w:rFonts w:ascii="Times New Roman" w:hAnsi="Times New Roman" w:cs="Times New Roman"/>
            <w:noProof/>
            <w:webHidden/>
            <w:sz w:val="24"/>
            <w:szCs w:val="24"/>
          </w:rPr>
          <w:fldChar w:fldCharType="begin"/>
        </w:r>
        <w:r w:rsidR="00426B90" w:rsidRPr="00426B90">
          <w:rPr>
            <w:rFonts w:ascii="Times New Roman" w:hAnsi="Times New Roman" w:cs="Times New Roman"/>
            <w:noProof/>
            <w:webHidden/>
            <w:sz w:val="24"/>
            <w:szCs w:val="24"/>
          </w:rPr>
          <w:instrText xml:space="preserve"> PAGEREF _Toc119359214 \h </w:instrText>
        </w:r>
        <w:r w:rsidR="00426B90" w:rsidRPr="00426B90">
          <w:rPr>
            <w:rFonts w:ascii="Times New Roman" w:hAnsi="Times New Roman" w:cs="Times New Roman"/>
            <w:noProof/>
            <w:webHidden/>
            <w:sz w:val="24"/>
            <w:szCs w:val="24"/>
          </w:rPr>
        </w:r>
        <w:r w:rsidR="00426B90" w:rsidRPr="00426B90">
          <w:rPr>
            <w:rFonts w:ascii="Times New Roman" w:hAnsi="Times New Roman" w:cs="Times New Roman"/>
            <w:noProof/>
            <w:webHidden/>
            <w:sz w:val="24"/>
            <w:szCs w:val="24"/>
          </w:rPr>
          <w:fldChar w:fldCharType="separate"/>
        </w:r>
        <w:r w:rsidR="00426B90" w:rsidRPr="00426B90">
          <w:rPr>
            <w:rFonts w:ascii="Times New Roman" w:hAnsi="Times New Roman" w:cs="Times New Roman"/>
            <w:noProof/>
            <w:webHidden/>
            <w:sz w:val="24"/>
            <w:szCs w:val="24"/>
          </w:rPr>
          <w:t>6</w:t>
        </w:r>
        <w:r w:rsidR="00426B90" w:rsidRPr="00426B90">
          <w:rPr>
            <w:rFonts w:ascii="Times New Roman" w:hAnsi="Times New Roman" w:cs="Times New Roman"/>
            <w:noProof/>
            <w:webHidden/>
            <w:sz w:val="24"/>
            <w:szCs w:val="24"/>
          </w:rPr>
          <w:fldChar w:fldCharType="end"/>
        </w:r>
      </w:hyperlink>
    </w:p>
    <w:p w14:paraId="29917DF1" w14:textId="6C4F54A9" w:rsidR="00426B90" w:rsidRPr="00426B90" w:rsidRDefault="00000000" w:rsidP="004D1325">
      <w:pPr>
        <w:pStyle w:val="TOC1"/>
        <w:spacing w:line="360" w:lineRule="auto"/>
        <w:rPr>
          <w:rFonts w:ascii="Times New Roman" w:eastAsiaTheme="minorEastAsia" w:hAnsi="Times New Roman" w:cs="Times New Roman"/>
          <w:noProof/>
          <w:sz w:val="24"/>
          <w:szCs w:val="24"/>
          <w:lang w:val="en-US"/>
        </w:rPr>
      </w:pPr>
      <w:hyperlink w:anchor="_Toc119359215" w:history="1">
        <w:r w:rsidR="00426B90" w:rsidRPr="00426B90">
          <w:rPr>
            <w:rStyle w:val="Hyperlink"/>
            <w:rFonts w:ascii="Times New Roman" w:hAnsi="Times New Roman" w:cs="Times New Roman"/>
            <w:noProof/>
            <w:sz w:val="24"/>
            <w:szCs w:val="24"/>
          </w:rPr>
          <w:t>Do’s and Don’ts</w:t>
        </w:r>
        <w:r w:rsidR="00426B90" w:rsidRPr="00426B90">
          <w:rPr>
            <w:rFonts w:ascii="Times New Roman" w:hAnsi="Times New Roman" w:cs="Times New Roman"/>
            <w:noProof/>
            <w:webHidden/>
            <w:sz w:val="24"/>
            <w:szCs w:val="24"/>
          </w:rPr>
          <w:tab/>
        </w:r>
        <w:r w:rsidR="00426B90" w:rsidRPr="00426B90">
          <w:rPr>
            <w:rFonts w:ascii="Times New Roman" w:hAnsi="Times New Roman" w:cs="Times New Roman"/>
            <w:noProof/>
            <w:webHidden/>
            <w:sz w:val="24"/>
            <w:szCs w:val="24"/>
          </w:rPr>
          <w:fldChar w:fldCharType="begin"/>
        </w:r>
        <w:r w:rsidR="00426B90" w:rsidRPr="00426B90">
          <w:rPr>
            <w:rFonts w:ascii="Times New Roman" w:hAnsi="Times New Roman" w:cs="Times New Roman"/>
            <w:noProof/>
            <w:webHidden/>
            <w:sz w:val="24"/>
            <w:szCs w:val="24"/>
          </w:rPr>
          <w:instrText xml:space="preserve"> PAGEREF _Toc119359215 \h </w:instrText>
        </w:r>
        <w:r w:rsidR="00426B90" w:rsidRPr="00426B90">
          <w:rPr>
            <w:rFonts w:ascii="Times New Roman" w:hAnsi="Times New Roman" w:cs="Times New Roman"/>
            <w:noProof/>
            <w:webHidden/>
            <w:sz w:val="24"/>
            <w:szCs w:val="24"/>
          </w:rPr>
        </w:r>
        <w:r w:rsidR="00426B90" w:rsidRPr="00426B90">
          <w:rPr>
            <w:rFonts w:ascii="Times New Roman" w:hAnsi="Times New Roman" w:cs="Times New Roman"/>
            <w:noProof/>
            <w:webHidden/>
            <w:sz w:val="24"/>
            <w:szCs w:val="24"/>
          </w:rPr>
          <w:fldChar w:fldCharType="separate"/>
        </w:r>
        <w:r w:rsidR="00426B90" w:rsidRPr="00426B90">
          <w:rPr>
            <w:rFonts w:ascii="Times New Roman" w:hAnsi="Times New Roman" w:cs="Times New Roman"/>
            <w:noProof/>
            <w:webHidden/>
            <w:sz w:val="24"/>
            <w:szCs w:val="24"/>
          </w:rPr>
          <w:t>6</w:t>
        </w:r>
        <w:r w:rsidR="00426B90" w:rsidRPr="00426B90">
          <w:rPr>
            <w:rFonts w:ascii="Times New Roman" w:hAnsi="Times New Roman" w:cs="Times New Roman"/>
            <w:noProof/>
            <w:webHidden/>
            <w:sz w:val="24"/>
            <w:szCs w:val="24"/>
          </w:rPr>
          <w:fldChar w:fldCharType="end"/>
        </w:r>
      </w:hyperlink>
    </w:p>
    <w:p w14:paraId="4D995753" w14:textId="462883BC" w:rsidR="00426B90" w:rsidRPr="00426B90" w:rsidRDefault="00000000" w:rsidP="004D1325">
      <w:pPr>
        <w:pStyle w:val="TOC1"/>
        <w:spacing w:line="360" w:lineRule="auto"/>
        <w:rPr>
          <w:rFonts w:ascii="Times New Roman" w:eastAsiaTheme="minorEastAsia" w:hAnsi="Times New Roman" w:cs="Times New Roman"/>
          <w:noProof/>
          <w:sz w:val="24"/>
          <w:szCs w:val="24"/>
          <w:lang w:val="en-US"/>
        </w:rPr>
      </w:pPr>
      <w:hyperlink w:anchor="_Toc119359216" w:history="1">
        <w:r w:rsidR="00426B90" w:rsidRPr="00426B90">
          <w:rPr>
            <w:rStyle w:val="Hyperlink"/>
            <w:rFonts w:ascii="Times New Roman" w:hAnsi="Times New Roman" w:cs="Times New Roman"/>
            <w:noProof/>
            <w:sz w:val="24"/>
            <w:szCs w:val="24"/>
          </w:rPr>
          <w:t>Recommendations</w:t>
        </w:r>
        <w:r w:rsidR="00426B90" w:rsidRPr="00426B90">
          <w:rPr>
            <w:rFonts w:ascii="Times New Roman" w:hAnsi="Times New Roman" w:cs="Times New Roman"/>
            <w:noProof/>
            <w:webHidden/>
            <w:sz w:val="24"/>
            <w:szCs w:val="24"/>
          </w:rPr>
          <w:tab/>
        </w:r>
        <w:r w:rsidR="00426B90" w:rsidRPr="00426B90">
          <w:rPr>
            <w:rFonts w:ascii="Times New Roman" w:hAnsi="Times New Roman" w:cs="Times New Roman"/>
            <w:noProof/>
            <w:webHidden/>
            <w:sz w:val="24"/>
            <w:szCs w:val="24"/>
          </w:rPr>
          <w:fldChar w:fldCharType="begin"/>
        </w:r>
        <w:r w:rsidR="00426B90" w:rsidRPr="00426B90">
          <w:rPr>
            <w:rFonts w:ascii="Times New Roman" w:hAnsi="Times New Roman" w:cs="Times New Roman"/>
            <w:noProof/>
            <w:webHidden/>
            <w:sz w:val="24"/>
            <w:szCs w:val="24"/>
          </w:rPr>
          <w:instrText xml:space="preserve"> PAGEREF _Toc119359216 \h </w:instrText>
        </w:r>
        <w:r w:rsidR="00426B90" w:rsidRPr="00426B90">
          <w:rPr>
            <w:rFonts w:ascii="Times New Roman" w:hAnsi="Times New Roman" w:cs="Times New Roman"/>
            <w:noProof/>
            <w:webHidden/>
            <w:sz w:val="24"/>
            <w:szCs w:val="24"/>
          </w:rPr>
        </w:r>
        <w:r w:rsidR="00426B90" w:rsidRPr="00426B90">
          <w:rPr>
            <w:rFonts w:ascii="Times New Roman" w:hAnsi="Times New Roman" w:cs="Times New Roman"/>
            <w:noProof/>
            <w:webHidden/>
            <w:sz w:val="24"/>
            <w:szCs w:val="24"/>
          </w:rPr>
          <w:fldChar w:fldCharType="separate"/>
        </w:r>
        <w:r w:rsidR="00426B90" w:rsidRPr="00426B90">
          <w:rPr>
            <w:rFonts w:ascii="Times New Roman" w:hAnsi="Times New Roman" w:cs="Times New Roman"/>
            <w:noProof/>
            <w:webHidden/>
            <w:sz w:val="24"/>
            <w:szCs w:val="24"/>
          </w:rPr>
          <w:t>7</w:t>
        </w:r>
        <w:r w:rsidR="00426B90" w:rsidRPr="00426B90">
          <w:rPr>
            <w:rFonts w:ascii="Times New Roman" w:hAnsi="Times New Roman" w:cs="Times New Roman"/>
            <w:noProof/>
            <w:webHidden/>
            <w:sz w:val="24"/>
            <w:szCs w:val="24"/>
          </w:rPr>
          <w:fldChar w:fldCharType="end"/>
        </w:r>
      </w:hyperlink>
    </w:p>
    <w:p w14:paraId="0EB7DDA7" w14:textId="02D0217B" w:rsidR="00426B90" w:rsidRPr="00426B90" w:rsidRDefault="00000000" w:rsidP="004D1325">
      <w:pPr>
        <w:pStyle w:val="TOC1"/>
        <w:spacing w:line="360" w:lineRule="auto"/>
        <w:rPr>
          <w:rFonts w:ascii="Times New Roman" w:eastAsiaTheme="minorEastAsia" w:hAnsi="Times New Roman" w:cs="Times New Roman"/>
          <w:noProof/>
          <w:sz w:val="24"/>
          <w:szCs w:val="24"/>
          <w:lang w:val="en-US"/>
        </w:rPr>
      </w:pPr>
      <w:hyperlink w:anchor="_Toc119359217" w:history="1">
        <w:r w:rsidR="00426B90" w:rsidRPr="00426B90">
          <w:rPr>
            <w:rStyle w:val="Hyperlink"/>
            <w:rFonts w:ascii="Times New Roman" w:hAnsi="Times New Roman" w:cs="Times New Roman"/>
            <w:noProof/>
            <w:sz w:val="24"/>
            <w:szCs w:val="24"/>
          </w:rPr>
          <w:t>Conclusion</w:t>
        </w:r>
        <w:r w:rsidR="00426B90" w:rsidRPr="00426B90">
          <w:rPr>
            <w:rFonts w:ascii="Times New Roman" w:hAnsi="Times New Roman" w:cs="Times New Roman"/>
            <w:noProof/>
            <w:webHidden/>
            <w:sz w:val="24"/>
            <w:szCs w:val="24"/>
          </w:rPr>
          <w:tab/>
        </w:r>
        <w:r w:rsidR="00426B90" w:rsidRPr="00426B90">
          <w:rPr>
            <w:rFonts w:ascii="Times New Roman" w:hAnsi="Times New Roman" w:cs="Times New Roman"/>
            <w:noProof/>
            <w:webHidden/>
            <w:sz w:val="24"/>
            <w:szCs w:val="24"/>
          </w:rPr>
          <w:fldChar w:fldCharType="begin"/>
        </w:r>
        <w:r w:rsidR="00426B90" w:rsidRPr="00426B90">
          <w:rPr>
            <w:rFonts w:ascii="Times New Roman" w:hAnsi="Times New Roman" w:cs="Times New Roman"/>
            <w:noProof/>
            <w:webHidden/>
            <w:sz w:val="24"/>
            <w:szCs w:val="24"/>
          </w:rPr>
          <w:instrText xml:space="preserve"> PAGEREF _Toc119359217 \h </w:instrText>
        </w:r>
        <w:r w:rsidR="00426B90" w:rsidRPr="00426B90">
          <w:rPr>
            <w:rFonts w:ascii="Times New Roman" w:hAnsi="Times New Roman" w:cs="Times New Roman"/>
            <w:noProof/>
            <w:webHidden/>
            <w:sz w:val="24"/>
            <w:szCs w:val="24"/>
          </w:rPr>
        </w:r>
        <w:r w:rsidR="00426B90" w:rsidRPr="00426B90">
          <w:rPr>
            <w:rFonts w:ascii="Times New Roman" w:hAnsi="Times New Roman" w:cs="Times New Roman"/>
            <w:noProof/>
            <w:webHidden/>
            <w:sz w:val="24"/>
            <w:szCs w:val="24"/>
          </w:rPr>
          <w:fldChar w:fldCharType="separate"/>
        </w:r>
        <w:r w:rsidR="00426B90" w:rsidRPr="00426B90">
          <w:rPr>
            <w:rFonts w:ascii="Times New Roman" w:hAnsi="Times New Roman" w:cs="Times New Roman"/>
            <w:noProof/>
            <w:webHidden/>
            <w:sz w:val="24"/>
            <w:szCs w:val="24"/>
          </w:rPr>
          <w:t>7</w:t>
        </w:r>
        <w:r w:rsidR="00426B90" w:rsidRPr="00426B90">
          <w:rPr>
            <w:rFonts w:ascii="Times New Roman" w:hAnsi="Times New Roman" w:cs="Times New Roman"/>
            <w:noProof/>
            <w:webHidden/>
            <w:sz w:val="24"/>
            <w:szCs w:val="24"/>
          </w:rPr>
          <w:fldChar w:fldCharType="end"/>
        </w:r>
      </w:hyperlink>
    </w:p>
    <w:p w14:paraId="3EBF029F" w14:textId="1517DCA1" w:rsidR="00426B90" w:rsidRPr="00426B90" w:rsidRDefault="00000000" w:rsidP="004D1325">
      <w:pPr>
        <w:pStyle w:val="TOC1"/>
        <w:spacing w:line="360" w:lineRule="auto"/>
        <w:rPr>
          <w:rFonts w:ascii="Times New Roman" w:eastAsiaTheme="minorEastAsia" w:hAnsi="Times New Roman" w:cs="Times New Roman"/>
          <w:noProof/>
          <w:sz w:val="24"/>
          <w:szCs w:val="24"/>
          <w:lang w:val="en-US"/>
        </w:rPr>
      </w:pPr>
      <w:hyperlink w:anchor="_Toc119359218" w:history="1">
        <w:r w:rsidR="00426B90" w:rsidRPr="00426B90">
          <w:rPr>
            <w:rStyle w:val="Hyperlink"/>
            <w:rFonts w:ascii="Times New Roman" w:hAnsi="Times New Roman" w:cs="Times New Roman"/>
            <w:noProof/>
            <w:sz w:val="24"/>
            <w:szCs w:val="24"/>
          </w:rPr>
          <w:t>References</w:t>
        </w:r>
        <w:r w:rsidR="00426B90" w:rsidRPr="00426B90">
          <w:rPr>
            <w:rFonts w:ascii="Times New Roman" w:hAnsi="Times New Roman" w:cs="Times New Roman"/>
            <w:noProof/>
            <w:webHidden/>
            <w:sz w:val="24"/>
            <w:szCs w:val="24"/>
          </w:rPr>
          <w:tab/>
        </w:r>
        <w:r w:rsidR="00426B90" w:rsidRPr="00426B90">
          <w:rPr>
            <w:rFonts w:ascii="Times New Roman" w:hAnsi="Times New Roman" w:cs="Times New Roman"/>
            <w:noProof/>
            <w:webHidden/>
            <w:sz w:val="24"/>
            <w:szCs w:val="24"/>
          </w:rPr>
          <w:fldChar w:fldCharType="begin"/>
        </w:r>
        <w:r w:rsidR="00426B90" w:rsidRPr="00426B90">
          <w:rPr>
            <w:rFonts w:ascii="Times New Roman" w:hAnsi="Times New Roman" w:cs="Times New Roman"/>
            <w:noProof/>
            <w:webHidden/>
            <w:sz w:val="24"/>
            <w:szCs w:val="24"/>
          </w:rPr>
          <w:instrText xml:space="preserve"> PAGEREF _Toc119359218 \h </w:instrText>
        </w:r>
        <w:r w:rsidR="00426B90" w:rsidRPr="00426B90">
          <w:rPr>
            <w:rFonts w:ascii="Times New Roman" w:hAnsi="Times New Roman" w:cs="Times New Roman"/>
            <w:noProof/>
            <w:webHidden/>
            <w:sz w:val="24"/>
            <w:szCs w:val="24"/>
          </w:rPr>
        </w:r>
        <w:r w:rsidR="00426B90" w:rsidRPr="00426B90">
          <w:rPr>
            <w:rFonts w:ascii="Times New Roman" w:hAnsi="Times New Roman" w:cs="Times New Roman"/>
            <w:noProof/>
            <w:webHidden/>
            <w:sz w:val="24"/>
            <w:szCs w:val="24"/>
          </w:rPr>
          <w:fldChar w:fldCharType="separate"/>
        </w:r>
        <w:r w:rsidR="00426B90" w:rsidRPr="00426B90">
          <w:rPr>
            <w:rFonts w:ascii="Times New Roman" w:hAnsi="Times New Roman" w:cs="Times New Roman"/>
            <w:noProof/>
            <w:webHidden/>
            <w:sz w:val="24"/>
            <w:szCs w:val="24"/>
          </w:rPr>
          <w:t>8</w:t>
        </w:r>
        <w:r w:rsidR="00426B90" w:rsidRPr="00426B90">
          <w:rPr>
            <w:rFonts w:ascii="Times New Roman" w:hAnsi="Times New Roman" w:cs="Times New Roman"/>
            <w:noProof/>
            <w:webHidden/>
            <w:sz w:val="24"/>
            <w:szCs w:val="24"/>
          </w:rPr>
          <w:fldChar w:fldCharType="end"/>
        </w:r>
      </w:hyperlink>
    </w:p>
    <w:p w14:paraId="08D56141" w14:textId="40D45505" w:rsidR="00426B90" w:rsidRPr="00426B90" w:rsidRDefault="00426B90" w:rsidP="004D132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fldChar w:fldCharType="end"/>
      </w:r>
    </w:p>
    <w:p w14:paraId="00D314E3" w14:textId="302994BD" w:rsidR="00412339" w:rsidRPr="00426B90" w:rsidRDefault="00412339" w:rsidP="004D1325">
      <w:pPr>
        <w:spacing w:line="360" w:lineRule="auto"/>
        <w:jc w:val="center"/>
        <w:rPr>
          <w:rFonts w:ascii="Times New Roman" w:hAnsi="Times New Roman" w:cs="Times New Roman"/>
          <w:b/>
          <w:bCs/>
          <w:sz w:val="24"/>
          <w:szCs w:val="24"/>
        </w:rPr>
      </w:pPr>
      <w:r w:rsidRPr="00426B90">
        <w:rPr>
          <w:rFonts w:ascii="Times New Roman" w:hAnsi="Times New Roman" w:cs="Times New Roman"/>
          <w:b/>
          <w:bCs/>
          <w:sz w:val="24"/>
          <w:szCs w:val="24"/>
        </w:rPr>
        <w:br w:type="page"/>
      </w:r>
    </w:p>
    <w:p w14:paraId="17D9F4A5" w14:textId="77777777" w:rsidR="00426B90" w:rsidRPr="00426B90" w:rsidRDefault="00A32612" w:rsidP="004D1325">
      <w:pPr>
        <w:pStyle w:val="Heading1"/>
        <w:spacing w:line="360" w:lineRule="auto"/>
        <w:rPr>
          <w:rFonts w:cs="Times New Roman"/>
          <w:sz w:val="28"/>
        </w:rPr>
      </w:pPr>
      <w:bookmarkStart w:id="0" w:name="_Toc118890937"/>
      <w:bookmarkStart w:id="1" w:name="_Toc118926748"/>
      <w:bookmarkStart w:id="2" w:name="_Toc118961565"/>
      <w:bookmarkStart w:id="3" w:name="_Toc118961629"/>
      <w:bookmarkStart w:id="4" w:name="_Toc118962610"/>
      <w:bookmarkStart w:id="5" w:name="_Toc118963119"/>
      <w:bookmarkStart w:id="6" w:name="_Toc118967932"/>
      <w:bookmarkStart w:id="7" w:name="_Toc119359211"/>
      <w:r w:rsidRPr="00426B90">
        <w:rPr>
          <w:rFonts w:cs="Times New Roman"/>
          <w:sz w:val="28"/>
        </w:rPr>
        <w:lastRenderedPageBreak/>
        <w:t>Introduction</w:t>
      </w:r>
      <w:bookmarkEnd w:id="0"/>
      <w:bookmarkEnd w:id="1"/>
      <w:bookmarkEnd w:id="2"/>
      <w:bookmarkEnd w:id="3"/>
      <w:bookmarkEnd w:id="4"/>
      <w:bookmarkEnd w:id="5"/>
      <w:bookmarkEnd w:id="6"/>
      <w:bookmarkEnd w:id="7"/>
    </w:p>
    <w:p w14:paraId="43EDD20C"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 xml:space="preserve">This assignment aims to develop an understanding of the cultural differences between Angola and Portugal. One of the most powerful cross-cultural theories namely Hofstede's theory will be discussed below. Moreover, the Hofstede model linking Portugal and Angola will be explained below. The assignment shall also encompass the importance of cultural intelligence and sensitivity. </w:t>
      </w:r>
    </w:p>
    <w:p w14:paraId="159FE33D" w14:textId="035E5BFB" w:rsidR="00426B90" w:rsidRPr="00426B90" w:rsidRDefault="00426B90" w:rsidP="004D1325">
      <w:pPr>
        <w:pStyle w:val="Heading1"/>
        <w:spacing w:line="360" w:lineRule="auto"/>
        <w:rPr>
          <w:rFonts w:cs="Times New Roman"/>
          <w:b w:val="0"/>
          <w:sz w:val="28"/>
        </w:rPr>
      </w:pPr>
      <w:bookmarkStart w:id="8" w:name="_uc9wknu0szfx" w:colFirst="0" w:colLast="0"/>
      <w:bookmarkStart w:id="9" w:name="_Toc119359212"/>
      <w:bookmarkEnd w:id="8"/>
      <w:r w:rsidRPr="00426B90">
        <w:rPr>
          <w:rFonts w:cs="Times New Roman"/>
          <w:sz w:val="28"/>
        </w:rPr>
        <w:t>Define the Cultural difference between both countries</w:t>
      </w:r>
      <w:bookmarkEnd w:id="9"/>
    </w:p>
    <w:p w14:paraId="31DD5C93" w14:textId="21A54251"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Cultural differences are referred to as the beliefs, practices, functions, languages, and expressions that are quite different from the people of other races and ethnicity. The best example in this regard is the employees of an organization, for example, the senior employees and the junior ones, the employees who are young and old, and the employees who live in lavish places in comparison to the ones who live in small towns. These differences are called cultural differences. The cultural life of Angola is quite different from Portugal. This is the reason that hotels in Portugal need to provide guidance to their staff members on how to make international clients feel secure and pleasant when they opt for your services (</w:t>
      </w:r>
      <w:r w:rsidR="002A083A" w:rsidRPr="002A083A">
        <w:rPr>
          <w:rFonts w:ascii="Times New Roman" w:hAnsi="Times New Roman" w:cs="Times New Roman"/>
          <w:color w:val="222222"/>
          <w:sz w:val="24"/>
          <w:szCs w:val="24"/>
          <w:shd w:val="clear" w:color="auto" w:fill="FFFFFF"/>
        </w:rPr>
        <w:t>de Moura, 2021</w:t>
      </w:r>
      <w:r w:rsidRPr="00426B90">
        <w:rPr>
          <w:rFonts w:ascii="Times New Roman" w:hAnsi="Times New Roman" w:cs="Times New Roman"/>
          <w:color w:val="222222"/>
          <w:sz w:val="24"/>
          <w:szCs w:val="24"/>
          <w:highlight w:val="white"/>
        </w:rPr>
        <w:t>)</w:t>
      </w:r>
      <w:r w:rsidRPr="00426B90">
        <w:rPr>
          <w:rFonts w:ascii="Times New Roman" w:hAnsi="Times New Roman" w:cs="Times New Roman"/>
          <w:sz w:val="24"/>
          <w:szCs w:val="24"/>
        </w:rPr>
        <w:t>. They should provide training to their new employees on how to deal with international guests. Although the language of Angola and Portugal is the same there is a slight difference in their cultures. Portuguese is the language of both countries. According to the stats, Angola is at 27 in the ranking of political stability and 26 in civil rights. While Portugal ranks at 80 in political stability and 76 in civil rights.</w:t>
      </w:r>
    </w:p>
    <w:p w14:paraId="14353CD6" w14:textId="6722F534" w:rsidR="00426B90" w:rsidRPr="00426B90" w:rsidRDefault="00426B90" w:rsidP="004D1325">
      <w:pPr>
        <w:pStyle w:val="Heading1"/>
        <w:spacing w:line="360" w:lineRule="auto"/>
        <w:rPr>
          <w:rFonts w:cs="Times New Roman"/>
          <w:b w:val="0"/>
          <w:sz w:val="28"/>
        </w:rPr>
      </w:pPr>
      <w:bookmarkStart w:id="10" w:name="_rkri20jples" w:colFirst="0" w:colLast="0"/>
      <w:bookmarkStart w:id="11" w:name="_Toc119359213"/>
      <w:bookmarkEnd w:id="10"/>
      <w:r w:rsidRPr="00426B90">
        <w:rPr>
          <w:rFonts w:cs="Times New Roman"/>
          <w:sz w:val="28"/>
        </w:rPr>
        <w:t>Applications of relevant cross-cultural theories and models</w:t>
      </w:r>
      <w:bookmarkEnd w:id="11"/>
    </w:p>
    <w:p w14:paraId="596B9184" w14:textId="2CFED39E"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There are a variety of cross-cultural theories which describe the cross-cultural dimensions, one of the most fundamental theories involves Hofstede's theory. Geert Hofstede developed a theory that aims to provide a plan for cross-cultural communication. It gives know-how of society’s cultural impact on the values of the people (</w:t>
      </w:r>
      <w:r w:rsidR="002A083A" w:rsidRPr="002A083A">
        <w:rPr>
          <w:rFonts w:ascii="Times New Roman" w:hAnsi="Times New Roman" w:cs="Times New Roman"/>
          <w:color w:val="222222"/>
          <w:sz w:val="24"/>
          <w:szCs w:val="24"/>
          <w:shd w:val="clear" w:color="auto" w:fill="FFFFFF"/>
        </w:rPr>
        <w:t>Major</w:t>
      </w:r>
      <w:r w:rsidR="002A083A">
        <w:rPr>
          <w:rFonts w:ascii="Times New Roman" w:hAnsi="Times New Roman" w:cs="Times New Roman"/>
          <w:color w:val="222222"/>
          <w:sz w:val="24"/>
          <w:szCs w:val="24"/>
          <w:shd w:val="clear" w:color="auto" w:fill="FFFFFF"/>
        </w:rPr>
        <w:t xml:space="preserve"> </w:t>
      </w:r>
      <w:r w:rsidR="002A083A">
        <w:rPr>
          <w:rFonts w:ascii="Times New Roman" w:hAnsi="Times New Roman" w:cs="Times New Roman"/>
          <w:i/>
          <w:iCs/>
          <w:color w:val="222222"/>
          <w:sz w:val="24"/>
          <w:szCs w:val="24"/>
          <w:shd w:val="clear" w:color="auto" w:fill="FFFFFF"/>
        </w:rPr>
        <w:t>et al.</w:t>
      </w:r>
      <w:r w:rsidR="002A083A" w:rsidRPr="002A083A">
        <w:rPr>
          <w:rFonts w:ascii="Times New Roman" w:hAnsi="Times New Roman" w:cs="Times New Roman"/>
          <w:color w:val="222222"/>
          <w:sz w:val="24"/>
          <w:szCs w:val="24"/>
          <w:shd w:val="clear" w:color="auto" w:fill="FFFFFF"/>
        </w:rPr>
        <w:t xml:space="preserve"> 2021</w:t>
      </w:r>
      <w:r w:rsidRPr="00426B90">
        <w:rPr>
          <w:rFonts w:ascii="Times New Roman" w:hAnsi="Times New Roman" w:cs="Times New Roman"/>
          <w:color w:val="222222"/>
          <w:sz w:val="24"/>
          <w:szCs w:val="24"/>
          <w:highlight w:val="white"/>
        </w:rPr>
        <w:t>)</w:t>
      </w:r>
      <w:r w:rsidRPr="00426B90">
        <w:rPr>
          <w:rFonts w:ascii="Times New Roman" w:hAnsi="Times New Roman" w:cs="Times New Roman"/>
          <w:sz w:val="24"/>
          <w:szCs w:val="24"/>
        </w:rPr>
        <w:t xml:space="preserve">. Geert Hofstede conducted research that presented six models that were used to measure culture in cross-country society. The six models are given below. </w:t>
      </w:r>
    </w:p>
    <w:p w14:paraId="0EBA6280" w14:textId="77777777" w:rsidR="00426B90" w:rsidRPr="00426B90" w:rsidRDefault="00426B90" w:rsidP="004D1325">
      <w:pPr>
        <w:spacing w:line="360" w:lineRule="auto"/>
        <w:jc w:val="both"/>
        <w:rPr>
          <w:rFonts w:ascii="Times New Roman" w:hAnsi="Times New Roman" w:cs="Times New Roman"/>
          <w:b/>
          <w:bCs/>
          <w:sz w:val="24"/>
          <w:szCs w:val="24"/>
        </w:rPr>
      </w:pPr>
      <w:bookmarkStart w:id="12" w:name="_2sgybkssh8rn" w:colFirst="0" w:colLast="0"/>
      <w:bookmarkEnd w:id="12"/>
      <w:r w:rsidRPr="00426B90">
        <w:rPr>
          <w:rFonts w:ascii="Times New Roman" w:hAnsi="Times New Roman" w:cs="Times New Roman"/>
          <w:b/>
          <w:bCs/>
          <w:sz w:val="24"/>
          <w:szCs w:val="24"/>
        </w:rPr>
        <w:t>1. Power distance</w:t>
      </w:r>
    </w:p>
    <w:p w14:paraId="1F619168"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 xml:space="preserve">This factor deals with idea that all the people living in a society are not equal. Moreover, it also demonstrates the attitude of the culture towards such differences. To put it in other </w:t>
      </w:r>
      <w:r w:rsidRPr="00426B90">
        <w:rPr>
          <w:rFonts w:ascii="Times New Roman" w:hAnsi="Times New Roman" w:cs="Times New Roman"/>
          <w:sz w:val="24"/>
          <w:szCs w:val="24"/>
        </w:rPr>
        <w:lastRenderedPageBreak/>
        <w:t xml:space="preserve">words, it is the extent to which the least strong people in the organization acknowledge and expect that power is shared diversely or unequally. In this regard, Portugal’s score according to this dimension is 63. On the other hand, Angola has a high score of 83 which depicts that it is a hierarchical society. </w:t>
      </w:r>
    </w:p>
    <w:p w14:paraId="7D141280" w14:textId="77777777" w:rsidR="00426B90" w:rsidRPr="00426B90" w:rsidRDefault="00426B90" w:rsidP="004D1325">
      <w:pPr>
        <w:spacing w:line="360" w:lineRule="auto"/>
        <w:rPr>
          <w:rFonts w:ascii="Times New Roman" w:hAnsi="Times New Roman" w:cs="Times New Roman"/>
          <w:b/>
          <w:bCs/>
          <w:sz w:val="24"/>
          <w:szCs w:val="24"/>
        </w:rPr>
      </w:pPr>
      <w:bookmarkStart w:id="13" w:name="_pmtp5bdlvf43" w:colFirst="0" w:colLast="0"/>
      <w:bookmarkEnd w:id="13"/>
      <w:r w:rsidRPr="00426B90">
        <w:rPr>
          <w:rFonts w:ascii="Times New Roman" w:hAnsi="Times New Roman" w:cs="Times New Roman"/>
          <w:b/>
          <w:bCs/>
          <w:sz w:val="24"/>
          <w:szCs w:val="24"/>
        </w:rPr>
        <w:t xml:space="preserve">2. Individualism vs collectivism </w:t>
      </w:r>
    </w:p>
    <w:p w14:paraId="323F918D" w14:textId="295FFBF5"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Individualism is referred to a society that only looks after its family while collectivist societies belong to the people who are in groups and pay attention to them in exchange for loyalty. Portugal and Angola both are considered collectivist societies (</w:t>
      </w:r>
      <w:r w:rsidR="002A083A" w:rsidRPr="002A083A">
        <w:rPr>
          <w:rFonts w:ascii="Times New Roman" w:hAnsi="Times New Roman" w:cs="Times New Roman"/>
          <w:color w:val="222222"/>
          <w:sz w:val="24"/>
          <w:szCs w:val="24"/>
          <w:shd w:val="clear" w:color="auto" w:fill="FFFFFF"/>
        </w:rPr>
        <w:t>Blanes, 2021</w:t>
      </w:r>
      <w:r w:rsidRPr="00426B90">
        <w:rPr>
          <w:rFonts w:ascii="Times New Roman" w:hAnsi="Times New Roman" w:cs="Times New Roman"/>
          <w:color w:val="222222"/>
          <w:sz w:val="24"/>
          <w:szCs w:val="24"/>
          <w:highlight w:val="white"/>
        </w:rPr>
        <w:t>)</w:t>
      </w:r>
      <w:r w:rsidRPr="00426B90">
        <w:rPr>
          <w:rFonts w:ascii="Times New Roman" w:hAnsi="Times New Roman" w:cs="Times New Roman"/>
          <w:sz w:val="24"/>
          <w:szCs w:val="24"/>
        </w:rPr>
        <w:t>. The reason behind Angola’s collectivism is its lowest score of 18.</w:t>
      </w:r>
    </w:p>
    <w:p w14:paraId="4BBF9734" w14:textId="77777777" w:rsidR="00426B90" w:rsidRPr="00426B90" w:rsidRDefault="00426B90" w:rsidP="004D1325">
      <w:pPr>
        <w:spacing w:line="360" w:lineRule="auto"/>
        <w:jc w:val="both"/>
        <w:rPr>
          <w:rFonts w:ascii="Times New Roman" w:hAnsi="Times New Roman" w:cs="Times New Roman"/>
          <w:b/>
          <w:bCs/>
        </w:rPr>
      </w:pPr>
      <w:bookmarkStart w:id="14" w:name="_nb0zgxn7jx5" w:colFirst="0" w:colLast="0"/>
      <w:bookmarkEnd w:id="14"/>
      <w:r w:rsidRPr="00426B90">
        <w:rPr>
          <w:rFonts w:ascii="Times New Roman" w:hAnsi="Times New Roman" w:cs="Times New Roman"/>
          <w:b/>
          <w:bCs/>
          <w:sz w:val="24"/>
          <w:szCs w:val="24"/>
        </w:rPr>
        <w:t>3</w:t>
      </w:r>
      <w:r w:rsidRPr="00426B90">
        <w:rPr>
          <w:rFonts w:ascii="Times New Roman" w:hAnsi="Times New Roman" w:cs="Times New Roman"/>
          <w:b/>
          <w:bCs/>
        </w:rPr>
        <w:t>. Uncertainty avoidance</w:t>
      </w:r>
    </w:p>
    <w:p w14:paraId="10187C96" w14:textId="1B1B9976"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Uncertainty deals with the idea that the future is uncertain. Rather society makes ways to control the future and plans it or else it just goes with the flow (</w:t>
      </w:r>
      <w:r w:rsidR="002A083A" w:rsidRPr="002A083A">
        <w:rPr>
          <w:rFonts w:ascii="Times New Roman" w:hAnsi="Times New Roman" w:cs="Times New Roman"/>
          <w:color w:val="222222"/>
          <w:sz w:val="24"/>
          <w:szCs w:val="24"/>
          <w:shd w:val="clear" w:color="auto" w:fill="FFFFFF"/>
        </w:rPr>
        <w:t>Patatas and Teodoro, 2022</w:t>
      </w:r>
      <w:r w:rsidRPr="00426B90">
        <w:rPr>
          <w:rFonts w:ascii="Times New Roman" w:hAnsi="Times New Roman" w:cs="Times New Roman"/>
          <w:color w:val="222222"/>
          <w:sz w:val="24"/>
          <w:szCs w:val="24"/>
          <w:highlight w:val="white"/>
        </w:rPr>
        <w:t>)</w:t>
      </w:r>
      <w:r w:rsidRPr="00426B90">
        <w:rPr>
          <w:rFonts w:ascii="Times New Roman" w:hAnsi="Times New Roman" w:cs="Times New Roman"/>
          <w:sz w:val="24"/>
          <w:szCs w:val="24"/>
        </w:rPr>
        <w:t xml:space="preserve">. According to this dimension, Portugal scored 99 because it avoids uncertainty, while Angola scores 60 in this case. </w:t>
      </w:r>
    </w:p>
    <w:p w14:paraId="1670400A" w14:textId="77777777" w:rsidR="00426B90" w:rsidRPr="00426B90" w:rsidRDefault="00426B90" w:rsidP="004D1325">
      <w:pPr>
        <w:spacing w:line="360" w:lineRule="auto"/>
        <w:rPr>
          <w:rFonts w:ascii="Times New Roman" w:hAnsi="Times New Roman" w:cs="Times New Roman"/>
          <w:b/>
          <w:bCs/>
        </w:rPr>
      </w:pPr>
      <w:bookmarkStart w:id="15" w:name="_1l5cn84v5y0m" w:colFirst="0" w:colLast="0"/>
      <w:bookmarkEnd w:id="15"/>
      <w:r w:rsidRPr="00426B90">
        <w:rPr>
          <w:rFonts w:ascii="Times New Roman" w:hAnsi="Times New Roman" w:cs="Times New Roman"/>
          <w:b/>
          <w:bCs/>
          <w:sz w:val="24"/>
          <w:szCs w:val="24"/>
        </w:rPr>
        <w:t xml:space="preserve">4. </w:t>
      </w:r>
      <w:r w:rsidRPr="00426B90">
        <w:rPr>
          <w:rFonts w:ascii="Times New Roman" w:hAnsi="Times New Roman" w:cs="Times New Roman"/>
          <w:b/>
          <w:bCs/>
        </w:rPr>
        <w:t>Masculinity Vs. Femininity</w:t>
      </w:r>
    </w:p>
    <w:p w14:paraId="6B55864A"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 xml:space="preserve">It concerns the people’s urge to be the best (masculine) or admire what he does (feminine). Portugal acquires 31 scores and Angola gains 20. Thus, both are feminine countries. </w:t>
      </w:r>
    </w:p>
    <w:p w14:paraId="4B0DA9BC" w14:textId="77777777" w:rsidR="00426B90" w:rsidRPr="00426B90" w:rsidRDefault="00426B90" w:rsidP="004D1325">
      <w:pPr>
        <w:spacing w:line="360" w:lineRule="auto"/>
        <w:rPr>
          <w:rFonts w:ascii="Times New Roman" w:hAnsi="Times New Roman" w:cs="Times New Roman"/>
          <w:b/>
          <w:bCs/>
          <w:sz w:val="24"/>
          <w:szCs w:val="24"/>
        </w:rPr>
      </w:pPr>
      <w:bookmarkStart w:id="16" w:name="_d7awt7v9owxu" w:colFirst="0" w:colLast="0"/>
      <w:bookmarkEnd w:id="16"/>
      <w:r w:rsidRPr="00426B90">
        <w:rPr>
          <w:rFonts w:ascii="Times New Roman" w:hAnsi="Times New Roman" w:cs="Times New Roman"/>
          <w:b/>
          <w:bCs/>
          <w:sz w:val="24"/>
          <w:szCs w:val="24"/>
        </w:rPr>
        <w:t>5. Long-term Orientation Vs. Short-Term Orientation</w:t>
      </w:r>
    </w:p>
    <w:p w14:paraId="66357E04" w14:textId="673C9AC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It defines the ways in which a society deals with its present and future challenges linking past experiences. In this dimension, Portugal scores 18 while Angola gains the lowest score of 15</w:t>
      </w:r>
      <w:r w:rsidR="000A597F">
        <w:rPr>
          <w:rFonts w:ascii="Times New Roman" w:hAnsi="Times New Roman" w:cs="Times New Roman"/>
          <w:sz w:val="24"/>
          <w:szCs w:val="24"/>
        </w:rPr>
        <w:t xml:space="preserve"> (</w:t>
      </w:r>
      <w:r w:rsidR="000A597F" w:rsidRPr="002A083A">
        <w:rPr>
          <w:rFonts w:ascii="Times New Roman" w:hAnsi="Times New Roman" w:cs="Times New Roman"/>
          <w:color w:val="222222"/>
          <w:sz w:val="24"/>
          <w:szCs w:val="24"/>
          <w:shd w:val="clear" w:color="auto" w:fill="FFFFFF"/>
        </w:rPr>
        <w:t>de Moura, 2021</w:t>
      </w:r>
      <w:r w:rsidR="000A597F">
        <w:rPr>
          <w:rFonts w:ascii="Times New Roman" w:hAnsi="Times New Roman" w:cs="Times New Roman"/>
          <w:sz w:val="24"/>
          <w:szCs w:val="24"/>
        </w:rPr>
        <w:t>)</w:t>
      </w:r>
      <w:r w:rsidRPr="00426B90">
        <w:rPr>
          <w:rFonts w:ascii="Times New Roman" w:hAnsi="Times New Roman" w:cs="Times New Roman"/>
          <w:sz w:val="24"/>
          <w:szCs w:val="24"/>
        </w:rPr>
        <w:t xml:space="preserve">. This means that Angola owns a normative culture and Portugal also prioritizes normative ideas over pragmatic ones. </w:t>
      </w:r>
    </w:p>
    <w:p w14:paraId="2D304ECC" w14:textId="77777777" w:rsidR="00426B90" w:rsidRPr="00426B90" w:rsidRDefault="00426B90" w:rsidP="004D1325">
      <w:pPr>
        <w:spacing w:line="360" w:lineRule="auto"/>
        <w:rPr>
          <w:rFonts w:ascii="Times New Roman" w:hAnsi="Times New Roman" w:cs="Times New Roman"/>
          <w:b/>
          <w:bCs/>
          <w:sz w:val="24"/>
          <w:szCs w:val="24"/>
        </w:rPr>
      </w:pPr>
      <w:bookmarkStart w:id="17" w:name="_fjbbr1tcb29p" w:colFirst="0" w:colLast="0"/>
      <w:bookmarkEnd w:id="17"/>
      <w:r w:rsidRPr="00426B90">
        <w:rPr>
          <w:rFonts w:ascii="Times New Roman" w:hAnsi="Times New Roman" w:cs="Times New Roman"/>
          <w:b/>
          <w:bCs/>
          <w:sz w:val="24"/>
          <w:szCs w:val="24"/>
        </w:rPr>
        <w:t>6. Indulgence Vs. Restraint</w:t>
      </w:r>
    </w:p>
    <w:p w14:paraId="41E39E62" w14:textId="591F4B75"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It is the extent or level of the people to which they control their feelings or desires. Indulgence is a weak control over desires. On the contrary, Restraint is the strongest control. Portugal holds a culture of restraint by scoring 33. On the other hand, Angola has an indulgent society owning the highest score of 83.</w:t>
      </w:r>
    </w:p>
    <w:p w14:paraId="543FDC42" w14:textId="6DD0D15C" w:rsidR="00426B90" w:rsidRPr="00426B90" w:rsidRDefault="00426B90" w:rsidP="004D1325">
      <w:pPr>
        <w:pStyle w:val="Heading1"/>
        <w:spacing w:line="360" w:lineRule="auto"/>
        <w:rPr>
          <w:rFonts w:cs="Times New Roman"/>
          <w:b w:val="0"/>
          <w:sz w:val="28"/>
        </w:rPr>
      </w:pPr>
      <w:bookmarkStart w:id="18" w:name="_6dhypw9t4t1" w:colFirst="0" w:colLast="0"/>
      <w:bookmarkStart w:id="19" w:name="_Toc119359214"/>
      <w:bookmarkEnd w:id="18"/>
      <w:r w:rsidRPr="00426B90">
        <w:rPr>
          <w:rFonts w:cs="Times New Roman"/>
          <w:sz w:val="28"/>
        </w:rPr>
        <w:lastRenderedPageBreak/>
        <w:t>Importance of cultural intelligence and sensitivity</w:t>
      </w:r>
      <w:bookmarkEnd w:id="19"/>
    </w:p>
    <w:p w14:paraId="30F1B4D5" w14:textId="27AD0C05"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Cultural intelligence is the ability to behave effectively in culturally different circumstances. Thus, the staff of the Portugal hotels should understand the essence of cultural sensitivity. They should treat Angolans as their guests (</w:t>
      </w:r>
      <w:proofErr w:type="spellStart"/>
      <w:r w:rsidR="002A083A" w:rsidRPr="002A083A">
        <w:rPr>
          <w:rFonts w:ascii="Times New Roman" w:hAnsi="Times New Roman" w:cs="Times New Roman"/>
          <w:color w:val="222222"/>
          <w:sz w:val="24"/>
          <w:szCs w:val="24"/>
          <w:shd w:val="clear" w:color="auto" w:fill="FFFFFF"/>
        </w:rPr>
        <w:t>Zawiejska</w:t>
      </w:r>
      <w:proofErr w:type="spellEnd"/>
      <w:r w:rsidR="002A083A" w:rsidRPr="002A083A">
        <w:rPr>
          <w:rFonts w:ascii="Times New Roman" w:hAnsi="Times New Roman" w:cs="Times New Roman"/>
          <w:color w:val="222222"/>
          <w:sz w:val="24"/>
          <w:szCs w:val="24"/>
          <w:shd w:val="clear" w:color="auto" w:fill="FFFFFF"/>
        </w:rPr>
        <w:t xml:space="preserve"> and van de Kamp, 2018</w:t>
      </w:r>
      <w:r w:rsidRPr="00426B90">
        <w:rPr>
          <w:rFonts w:ascii="Times New Roman" w:hAnsi="Times New Roman" w:cs="Times New Roman"/>
          <w:color w:val="222222"/>
          <w:sz w:val="24"/>
          <w:szCs w:val="24"/>
          <w:highlight w:val="white"/>
        </w:rPr>
        <w:t>)</w:t>
      </w:r>
      <w:r w:rsidRPr="00426B90">
        <w:rPr>
          <w:rFonts w:ascii="Times New Roman" w:hAnsi="Times New Roman" w:cs="Times New Roman"/>
          <w:sz w:val="24"/>
          <w:szCs w:val="24"/>
        </w:rPr>
        <w:t xml:space="preserve">. All their requirements should be fulfilled involving comfortable bedding, clean rooms, and an internet facility. The staff members should use data to personalize their guests’ stays. Cultural sensitivity means getting knowledge regarding others’ values and beliefs regardless of giving a positive or negative value. Moreover, a warm welcome by presenting a cake with their name on it may attract the guests. In this way, they would love to visit it in the future. </w:t>
      </w:r>
    </w:p>
    <w:p w14:paraId="484FFCE6" w14:textId="5055811E" w:rsidR="00426B90" w:rsidRPr="00426B90" w:rsidRDefault="00426B90" w:rsidP="004D1325">
      <w:pPr>
        <w:pStyle w:val="Heading1"/>
        <w:spacing w:line="360" w:lineRule="auto"/>
        <w:rPr>
          <w:rFonts w:cs="Times New Roman"/>
          <w:b w:val="0"/>
          <w:sz w:val="28"/>
        </w:rPr>
      </w:pPr>
      <w:bookmarkStart w:id="20" w:name="_au8a6md1fzxl" w:colFirst="0" w:colLast="0"/>
      <w:bookmarkStart w:id="21" w:name="_Toc119359215"/>
      <w:bookmarkEnd w:id="20"/>
      <w:proofErr w:type="gramStart"/>
      <w:r w:rsidRPr="00426B90">
        <w:rPr>
          <w:rFonts w:cs="Times New Roman"/>
          <w:sz w:val="28"/>
        </w:rPr>
        <w:t>Do’s</w:t>
      </w:r>
      <w:proofErr w:type="gramEnd"/>
      <w:r w:rsidRPr="00426B90">
        <w:rPr>
          <w:rFonts w:cs="Times New Roman"/>
          <w:sz w:val="28"/>
        </w:rPr>
        <w:t xml:space="preserve"> and Don’ts</w:t>
      </w:r>
      <w:bookmarkEnd w:id="21"/>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26B90" w:rsidRPr="00426B90" w14:paraId="359212BE" w14:textId="77777777" w:rsidTr="009F0221">
        <w:tc>
          <w:tcPr>
            <w:tcW w:w="4514" w:type="dxa"/>
            <w:shd w:val="clear" w:color="auto" w:fill="auto"/>
            <w:tcMar>
              <w:top w:w="100" w:type="dxa"/>
              <w:left w:w="100" w:type="dxa"/>
              <w:bottom w:w="100" w:type="dxa"/>
              <w:right w:w="100" w:type="dxa"/>
            </w:tcMar>
          </w:tcPr>
          <w:p w14:paraId="3FA5E27D" w14:textId="77777777" w:rsidR="00426B90" w:rsidRPr="00426B90" w:rsidRDefault="00426B90" w:rsidP="004D1325">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426B90">
              <w:rPr>
                <w:rFonts w:ascii="Times New Roman" w:hAnsi="Times New Roman" w:cs="Times New Roman"/>
                <w:b/>
                <w:sz w:val="24"/>
                <w:szCs w:val="24"/>
              </w:rPr>
              <w:t>Do’s</w:t>
            </w:r>
          </w:p>
        </w:tc>
        <w:tc>
          <w:tcPr>
            <w:tcW w:w="4514" w:type="dxa"/>
            <w:shd w:val="clear" w:color="auto" w:fill="auto"/>
            <w:tcMar>
              <w:top w:w="100" w:type="dxa"/>
              <w:left w:w="100" w:type="dxa"/>
              <w:bottom w:w="100" w:type="dxa"/>
              <w:right w:w="100" w:type="dxa"/>
            </w:tcMar>
          </w:tcPr>
          <w:p w14:paraId="59EEB491" w14:textId="77777777" w:rsidR="00426B90" w:rsidRPr="00426B90" w:rsidRDefault="00426B90" w:rsidP="004D1325">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426B90">
              <w:rPr>
                <w:rFonts w:ascii="Times New Roman" w:hAnsi="Times New Roman" w:cs="Times New Roman"/>
                <w:b/>
                <w:sz w:val="24"/>
                <w:szCs w:val="24"/>
              </w:rPr>
              <w:t>Don’ts</w:t>
            </w:r>
          </w:p>
        </w:tc>
      </w:tr>
      <w:tr w:rsidR="00426B90" w:rsidRPr="00426B90" w14:paraId="734FDD25" w14:textId="77777777" w:rsidTr="009F0221">
        <w:tc>
          <w:tcPr>
            <w:tcW w:w="4514" w:type="dxa"/>
            <w:shd w:val="clear" w:color="auto" w:fill="auto"/>
            <w:tcMar>
              <w:top w:w="100" w:type="dxa"/>
              <w:left w:w="100" w:type="dxa"/>
              <w:bottom w:w="100" w:type="dxa"/>
              <w:right w:w="100" w:type="dxa"/>
            </w:tcMar>
          </w:tcPr>
          <w:p w14:paraId="3FE5C45C"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 xml:space="preserve">The employees should be asked to engage with the guests </w:t>
            </w:r>
          </w:p>
        </w:tc>
        <w:tc>
          <w:tcPr>
            <w:tcW w:w="4514" w:type="dxa"/>
            <w:shd w:val="clear" w:color="auto" w:fill="auto"/>
            <w:tcMar>
              <w:top w:w="100" w:type="dxa"/>
              <w:left w:w="100" w:type="dxa"/>
              <w:bottom w:w="100" w:type="dxa"/>
              <w:right w:w="100" w:type="dxa"/>
            </w:tcMar>
          </w:tcPr>
          <w:p w14:paraId="6CAAE63F"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They shouldn’t skip the monthly training sessions</w:t>
            </w:r>
          </w:p>
        </w:tc>
      </w:tr>
      <w:tr w:rsidR="00426B90" w:rsidRPr="00426B90" w14:paraId="7081F6D8" w14:textId="77777777" w:rsidTr="009F0221">
        <w:tc>
          <w:tcPr>
            <w:tcW w:w="4514" w:type="dxa"/>
            <w:shd w:val="clear" w:color="auto" w:fill="auto"/>
            <w:tcMar>
              <w:top w:w="100" w:type="dxa"/>
              <w:left w:w="100" w:type="dxa"/>
              <w:bottom w:w="100" w:type="dxa"/>
              <w:right w:w="100" w:type="dxa"/>
            </w:tcMar>
          </w:tcPr>
          <w:p w14:paraId="59E3C1C3"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 staff members should listen to the guest’s requirements.</w:t>
            </w:r>
          </w:p>
        </w:tc>
        <w:tc>
          <w:tcPr>
            <w:tcW w:w="4514" w:type="dxa"/>
            <w:shd w:val="clear" w:color="auto" w:fill="auto"/>
            <w:tcMar>
              <w:top w:w="100" w:type="dxa"/>
              <w:left w:w="100" w:type="dxa"/>
              <w:bottom w:w="100" w:type="dxa"/>
              <w:right w:w="100" w:type="dxa"/>
            </w:tcMar>
          </w:tcPr>
          <w:p w14:paraId="118D3048"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 xml:space="preserve">They shouldn't talk </w:t>
            </w:r>
            <w:proofErr w:type="spellStart"/>
            <w:r w:rsidRPr="00426B90">
              <w:rPr>
                <w:rFonts w:ascii="Times New Roman" w:hAnsi="Times New Roman" w:cs="Times New Roman"/>
                <w:sz w:val="24"/>
                <w:szCs w:val="24"/>
              </w:rPr>
              <w:t>fastly</w:t>
            </w:r>
            <w:proofErr w:type="spellEnd"/>
          </w:p>
        </w:tc>
      </w:tr>
      <w:tr w:rsidR="00426B90" w:rsidRPr="00426B90" w14:paraId="1490D894" w14:textId="77777777" w:rsidTr="009F0221">
        <w:tc>
          <w:tcPr>
            <w:tcW w:w="4514" w:type="dxa"/>
            <w:shd w:val="clear" w:color="auto" w:fill="auto"/>
            <w:tcMar>
              <w:top w:w="100" w:type="dxa"/>
              <w:left w:w="100" w:type="dxa"/>
              <w:bottom w:w="100" w:type="dxa"/>
              <w:right w:w="100" w:type="dxa"/>
            </w:tcMar>
          </w:tcPr>
          <w:p w14:paraId="44E7C19E"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They should keep the rooms clean</w:t>
            </w:r>
          </w:p>
        </w:tc>
        <w:tc>
          <w:tcPr>
            <w:tcW w:w="4514" w:type="dxa"/>
            <w:shd w:val="clear" w:color="auto" w:fill="auto"/>
            <w:tcMar>
              <w:top w:w="100" w:type="dxa"/>
              <w:left w:w="100" w:type="dxa"/>
              <w:bottom w:w="100" w:type="dxa"/>
              <w:right w:w="100" w:type="dxa"/>
            </w:tcMar>
          </w:tcPr>
          <w:p w14:paraId="09FB9BB3"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They shouldn't argue with the guests</w:t>
            </w:r>
          </w:p>
        </w:tc>
      </w:tr>
      <w:tr w:rsidR="00426B90" w:rsidRPr="00426B90" w14:paraId="705A076E" w14:textId="77777777" w:rsidTr="009F0221">
        <w:tc>
          <w:tcPr>
            <w:tcW w:w="4514" w:type="dxa"/>
            <w:shd w:val="clear" w:color="auto" w:fill="auto"/>
            <w:tcMar>
              <w:top w:w="100" w:type="dxa"/>
              <w:left w:w="100" w:type="dxa"/>
              <w:bottom w:w="100" w:type="dxa"/>
              <w:right w:w="100" w:type="dxa"/>
            </w:tcMar>
          </w:tcPr>
          <w:p w14:paraId="13D1623C"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 employees should stay loyal to their company</w:t>
            </w:r>
          </w:p>
        </w:tc>
        <w:tc>
          <w:tcPr>
            <w:tcW w:w="4514" w:type="dxa"/>
            <w:shd w:val="clear" w:color="auto" w:fill="auto"/>
            <w:tcMar>
              <w:top w:w="100" w:type="dxa"/>
              <w:left w:w="100" w:type="dxa"/>
              <w:bottom w:w="100" w:type="dxa"/>
              <w:right w:w="100" w:type="dxa"/>
            </w:tcMar>
          </w:tcPr>
          <w:p w14:paraId="62B261AD"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 staff members shouldn't be late</w:t>
            </w:r>
          </w:p>
        </w:tc>
      </w:tr>
      <w:tr w:rsidR="00426B90" w:rsidRPr="00426B90" w14:paraId="2AB731D6" w14:textId="77777777" w:rsidTr="009F0221">
        <w:tc>
          <w:tcPr>
            <w:tcW w:w="4514" w:type="dxa"/>
            <w:shd w:val="clear" w:color="auto" w:fill="auto"/>
            <w:tcMar>
              <w:top w:w="100" w:type="dxa"/>
              <w:left w:w="100" w:type="dxa"/>
              <w:bottom w:w="100" w:type="dxa"/>
              <w:right w:w="100" w:type="dxa"/>
            </w:tcMar>
          </w:tcPr>
          <w:p w14:paraId="48DC0225" w14:textId="49E96139"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Monthly assessment of the employee's performance should be mandatory (</w:t>
            </w:r>
            <w:r w:rsidR="002A083A" w:rsidRPr="002A083A">
              <w:rPr>
                <w:rFonts w:ascii="Times New Roman" w:hAnsi="Times New Roman" w:cs="Times New Roman"/>
                <w:color w:val="222222"/>
                <w:sz w:val="24"/>
                <w:szCs w:val="24"/>
                <w:shd w:val="clear" w:color="auto" w:fill="FFFFFF"/>
              </w:rPr>
              <w:t>Augusto and King,</w:t>
            </w:r>
            <w:r w:rsidR="002A083A">
              <w:rPr>
                <w:rFonts w:ascii="Times New Roman" w:hAnsi="Times New Roman" w:cs="Times New Roman"/>
                <w:color w:val="222222"/>
                <w:sz w:val="24"/>
                <w:szCs w:val="24"/>
                <w:shd w:val="clear" w:color="auto" w:fill="FFFFFF"/>
              </w:rPr>
              <w:t xml:space="preserve"> </w:t>
            </w:r>
            <w:r w:rsidR="002A083A" w:rsidRPr="002A083A">
              <w:rPr>
                <w:rFonts w:ascii="Times New Roman" w:hAnsi="Times New Roman" w:cs="Times New Roman"/>
                <w:color w:val="222222"/>
                <w:sz w:val="24"/>
                <w:szCs w:val="24"/>
                <w:shd w:val="clear" w:color="auto" w:fill="FFFFFF"/>
              </w:rPr>
              <w:t>2020</w:t>
            </w:r>
            <w:r w:rsidRPr="00426B90">
              <w:rPr>
                <w:rFonts w:ascii="Times New Roman" w:hAnsi="Times New Roman" w:cs="Times New Roman"/>
                <w:color w:val="222222"/>
                <w:sz w:val="24"/>
                <w:szCs w:val="24"/>
                <w:highlight w:val="white"/>
              </w:rPr>
              <w:t>).</w:t>
            </w:r>
          </w:p>
          <w:p w14:paraId="3B4B1098" w14:textId="77777777" w:rsidR="00426B90" w:rsidRPr="00426B90" w:rsidRDefault="00426B90" w:rsidP="004D1325">
            <w:pPr>
              <w:widowControl w:val="0"/>
              <w:pBdr>
                <w:top w:val="nil"/>
                <w:left w:val="nil"/>
                <w:bottom w:val="nil"/>
                <w:right w:val="nil"/>
                <w:between w:val="nil"/>
              </w:pBdr>
              <w:spacing w:line="360" w:lineRule="auto"/>
              <w:jc w:val="both"/>
              <w:rPr>
                <w:rFonts w:ascii="Times New Roman" w:hAnsi="Times New Roman" w:cs="Times New Roman"/>
                <w:sz w:val="24"/>
                <w:szCs w:val="24"/>
              </w:rPr>
            </w:pPr>
          </w:p>
        </w:tc>
        <w:tc>
          <w:tcPr>
            <w:tcW w:w="4514" w:type="dxa"/>
            <w:shd w:val="clear" w:color="auto" w:fill="auto"/>
            <w:tcMar>
              <w:top w:w="100" w:type="dxa"/>
              <w:left w:w="100" w:type="dxa"/>
              <w:bottom w:w="100" w:type="dxa"/>
              <w:right w:w="100" w:type="dxa"/>
            </w:tcMar>
          </w:tcPr>
          <w:p w14:paraId="49C8782D"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 staff members shouldn't smoke or drink</w:t>
            </w:r>
          </w:p>
        </w:tc>
      </w:tr>
      <w:tr w:rsidR="00426B90" w:rsidRPr="00426B90" w14:paraId="09859101" w14:textId="77777777" w:rsidTr="009F0221">
        <w:tc>
          <w:tcPr>
            <w:tcW w:w="4514" w:type="dxa"/>
            <w:shd w:val="clear" w:color="auto" w:fill="auto"/>
            <w:tcMar>
              <w:top w:w="100" w:type="dxa"/>
              <w:left w:w="100" w:type="dxa"/>
              <w:bottom w:w="100" w:type="dxa"/>
              <w:right w:w="100" w:type="dxa"/>
            </w:tcMar>
          </w:tcPr>
          <w:p w14:paraId="50FFB043"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 employees should talk in a humble tone</w:t>
            </w:r>
          </w:p>
        </w:tc>
        <w:tc>
          <w:tcPr>
            <w:tcW w:w="4514" w:type="dxa"/>
            <w:shd w:val="clear" w:color="auto" w:fill="auto"/>
            <w:tcMar>
              <w:top w:w="100" w:type="dxa"/>
              <w:left w:w="100" w:type="dxa"/>
              <w:bottom w:w="100" w:type="dxa"/>
              <w:right w:w="100" w:type="dxa"/>
            </w:tcMar>
          </w:tcPr>
          <w:p w14:paraId="7C19EC27"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They must not ask for the tip from the clients</w:t>
            </w:r>
          </w:p>
        </w:tc>
      </w:tr>
      <w:tr w:rsidR="00426B90" w:rsidRPr="00426B90" w14:paraId="24C76E0F" w14:textId="77777777" w:rsidTr="009F0221">
        <w:tc>
          <w:tcPr>
            <w:tcW w:w="4514" w:type="dxa"/>
            <w:shd w:val="clear" w:color="auto" w:fill="auto"/>
            <w:tcMar>
              <w:top w:w="100" w:type="dxa"/>
              <w:left w:w="100" w:type="dxa"/>
              <w:bottom w:w="100" w:type="dxa"/>
              <w:right w:w="100" w:type="dxa"/>
            </w:tcMar>
          </w:tcPr>
          <w:p w14:paraId="64187827"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lastRenderedPageBreak/>
              <w:t xml:space="preserve">The employees should talk slowly </w:t>
            </w:r>
          </w:p>
        </w:tc>
        <w:tc>
          <w:tcPr>
            <w:tcW w:w="4514" w:type="dxa"/>
            <w:shd w:val="clear" w:color="auto" w:fill="auto"/>
            <w:tcMar>
              <w:top w:w="100" w:type="dxa"/>
              <w:left w:w="100" w:type="dxa"/>
              <w:bottom w:w="100" w:type="dxa"/>
              <w:right w:w="100" w:type="dxa"/>
            </w:tcMar>
          </w:tcPr>
          <w:p w14:paraId="19C65121" w14:textId="77777777"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There shouldn't be any mechanical issues in the hotel</w:t>
            </w:r>
          </w:p>
          <w:p w14:paraId="6823141C" w14:textId="77777777" w:rsidR="00426B90" w:rsidRPr="00426B90" w:rsidRDefault="00426B90" w:rsidP="004D1325">
            <w:pPr>
              <w:widowControl w:val="0"/>
              <w:pBdr>
                <w:top w:val="nil"/>
                <w:left w:val="nil"/>
                <w:bottom w:val="nil"/>
                <w:right w:val="nil"/>
                <w:between w:val="nil"/>
              </w:pBdr>
              <w:spacing w:line="360" w:lineRule="auto"/>
              <w:jc w:val="both"/>
              <w:rPr>
                <w:rFonts w:ascii="Times New Roman" w:hAnsi="Times New Roman" w:cs="Times New Roman"/>
                <w:sz w:val="24"/>
                <w:szCs w:val="24"/>
              </w:rPr>
            </w:pPr>
          </w:p>
        </w:tc>
      </w:tr>
    </w:tbl>
    <w:p w14:paraId="0596C4F9" w14:textId="017D0845" w:rsidR="00426B90" w:rsidRPr="00426B90" w:rsidRDefault="00426B90" w:rsidP="004D1325">
      <w:pPr>
        <w:pStyle w:val="Heading1"/>
        <w:spacing w:line="360" w:lineRule="auto"/>
        <w:rPr>
          <w:rFonts w:cs="Times New Roman"/>
          <w:b w:val="0"/>
          <w:sz w:val="28"/>
        </w:rPr>
      </w:pPr>
      <w:bookmarkStart w:id="22" w:name="_f52p3m92awul" w:colFirst="0" w:colLast="0"/>
      <w:bookmarkStart w:id="23" w:name="_Toc119359216"/>
      <w:bookmarkEnd w:id="22"/>
      <w:r w:rsidRPr="00426B90">
        <w:rPr>
          <w:rFonts w:cs="Times New Roman"/>
          <w:sz w:val="28"/>
        </w:rPr>
        <w:t>Recommendations</w:t>
      </w:r>
      <w:bookmarkEnd w:id="23"/>
    </w:p>
    <w:p w14:paraId="55DC0944" w14:textId="62ED5B49"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 hotel managers should develop training programs that may help the staff members to improve their attitude toward international customers. The monthly training programs would encourage the employees to perform well in front of the manager. It will also increase their urge to get remunerated. Moreover, their performance should be evaluated on monthly basis. In this way, every employee will try their best to provide their guests with an excellent experience. Customer reviews would be a great help in assessing the worker's performance. In addition to this, the hotel owner should implement the strategy of personalized customer service. Engaging with the customers and asking them if they are comfortable with the hotel's environment would make them feel special.</w:t>
      </w:r>
    </w:p>
    <w:p w14:paraId="755C4679" w14:textId="58CE2E67" w:rsidR="00426B90" w:rsidRDefault="00426B90" w:rsidP="004D1325">
      <w:pPr>
        <w:pStyle w:val="Heading1"/>
        <w:spacing w:line="360" w:lineRule="auto"/>
        <w:rPr>
          <w:rFonts w:cs="Times New Roman"/>
          <w:sz w:val="28"/>
        </w:rPr>
      </w:pPr>
      <w:bookmarkStart w:id="24" w:name="_y32cx0wp8flo" w:colFirst="0" w:colLast="0"/>
      <w:bookmarkStart w:id="25" w:name="_Toc119359217"/>
      <w:bookmarkEnd w:id="24"/>
      <w:r w:rsidRPr="00426B90">
        <w:rPr>
          <w:rFonts w:cs="Times New Roman"/>
          <w:sz w:val="28"/>
        </w:rPr>
        <w:t>Conclusion</w:t>
      </w:r>
      <w:bookmarkEnd w:id="25"/>
    </w:p>
    <w:p w14:paraId="78D6F836" w14:textId="6F2C54D4" w:rsidR="00426B90" w:rsidRPr="00426B90" w:rsidRDefault="00426B90" w:rsidP="004D1325">
      <w:pPr>
        <w:spacing w:line="360" w:lineRule="auto"/>
        <w:jc w:val="both"/>
        <w:rPr>
          <w:rFonts w:ascii="Times New Roman" w:hAnsi="Times New Roman" w:cs="Times New Roman"/>
          <w:sz w:val="24"/>
          <w:szCs w:val="24"/>
        </w:rPr>
      </w:pPr>
      <w:r w:rsidRPr="00426B90">
        <w:rPr>
          <w:rFonts w:ascii="Times New Roman" w:hAnsi="Times New Roman" w:cs="Times New Roman"/>
          <w:sz w:val="24"/>
          <w:szCs w:val="24"/>
        </w:rPr>
        <w:t>The assignment has gathered knowledge regarding the cultural difference between Angola and Portugal. The definition of cultural difference has also been stated above. The assignment aimed at providing guidelines on how the staff of the Portugal hotels can show hospitality to the people of Angola.</w:t>
      </w:r>
    </w:p>
    <w:p w14:paraId="738D1DE4" w14:textId="6EE16AE1" w:rsidR="004D29A7" w:rsidRPr="00426B90" w:rsidRDefault="00A32612" w:rsidP="004D1325">
      <w:pPr>
        <w:pStyle w:val="Heading1"/>
        <w:spacing w:line="360" w:lineRule="auto"/>
        <w:rPr>
          <w:rFonts w:cs="Times New Roman"/>
          <w:sz w:val="28"/>
        </w:rPr>
      </w:pPr>
      <w:r w:rsidRPr="00426B90">
        <w:rPr>
          <w:rFonts w:cs="Times New Roman"/>
          <w:szCs w:val="24"/>
        </w:rPr>
        <w:br w:type="page"/>
      </w:r>
      <w:bookmarkStart w:id="26" w:name="_Toc118890940"/>
      <w:bookmarkStart w:id="27" w:name="_Toc118926751"/>
      <w:bookmarkStart w:id="28" w:name="_Toc118961575"/>
      <w:bookmarkStart w:id="29" w:name="_Toc118961639"/>
      <w:bookmarkStart w:id="30" w:name="_Toc118962620"/>
      <w:bookmarkStart w:id="31" w:name="_Toc118963126"/>
      <w:bookmarkStart w:id="32" w:name="_Toc118967935"/>
      <w:bookmarkStart w:id="33" w:name="_Toc119359218"/>
      <w:r w:rsidRPr="00426B90">
        <w:rPr>
          <w:rStyle w:val="Heading1Char"/>
          <w:rFonts w:cs="Times New Roman"/>
          <w:b/>
          <w:bCs/>
          <w:sz w:val="28"/>
        </w:rPr>
        <w:lastRenderedPageBreak/>
        <w:t>References</w:t>
      </w:r>
      <w:bookmarkEnd w:id="26"/>
      <w:bookmarkEnd w:id="27"/>
      <w:bookmarkEnd w:id="28"/>
      <w:bookmarkEnd w:id="29"/>
      <w:bookmarkEnd w:id="30"/>
      <w:bookmarkEnd w:id="31"/>
      <w:bookmarkEnd w:id="32"/>
      <w:bookmarkEnd w:id="33"/>
    </w:p>
    <w:p w14:paraId="139AA677" w14:textId="77777777" w:rsidR="004D1325" w:rsidRPr="002A083A" w:rsidRDefault="004D1325" w:rsidP="004D1325">
      <w:pPr>
        <w:pStyle w:val="Normal1"/>
        <w:spacing w:before="240" w:after="240" w:line="360" w:lineRule="auto"/>
        <w:jc w:val="both"/>
        <w:rPr>
          <w:rFonts w:ascii="Times New Roman" w:hAnsi="Times New Roman" w:cs="Times New Roman"/>
          <w:color w:val="222222"/>
          <w:sz w:val="24"/>
          <w:szCs w:val="24"/>
          <w:shd w:val="clear" w:color="auto" w:fill="FFFFFF"/>
        </w:rPr>
      </w:pPr>
      <w:r w:rsidRPr="002A083A">
        <w:rPr>
          <w:rFonts w:ascii="Times New Roman" w:hAnsi="Times New Roman" w:cs="Times New Roman"/>
          <w:color w:val="222222"/>
          <w:sz w:val="24"/>
          <w:szCs w:val="24"/>
          <w:shd w:val="clear" w:color="auto" w:fill="FFFFFF"/>
        </w:rPr>
        <w:t>Augusto, A. and King, R., 2020. “Skilled white bodies”: Portuguese workers in Angola as a case of North–South migration. </w:t>
      </w:r>
      <w:r w:rsidRPr="002A083A">
        <w:rPr>
          <w:rFonts w:ascii="Times New Roman" w:hAnsi="Times New Roman" w:cs="Times New Roman"/>
          <w:i/>
          <w:iCs/>
          <w:color w:val="222222"/>
          <w:sz w:val="24"/>
          <w:szCs w:val="24"/>
          <w:shd w:val="clear" w:color="auto" w:fill="FFFFFF"/>
        </w:rPr>
        <w:t>The Geographical Journal</w:t>
      </w:r>
      <w:r w:rsidRPr="002A083A">
        <w:rPr>
          <w:rFonts w:ascii="Times New Roman" w:hAnsi="Times New Roman" w:cs="Times New Roman"/>
          <w:color w:val="222222"/>
          <w:sz w:val="24"/>
          <w:szCs w:val="24"/>
          <w:shd w:val="clear" w:color="auto" w:fill="FFFFFF"/>
        </w:rPr>
        <w:t>, </w:t>
      </w:r>
      <w:r w:rsidRPr="002A083A">
        <w:rPr>
          <w:rFonts w:ascii="Times New Roman" w:hAnsi="Times New Roman" w:cs="Times New Roman"/>
          <w:i/>
          <w:iCs/>
          <w:color w:val="222222"/>
          <w:sz w:val="24"/>
          <w:szCs w:val="24"/>
          <w:shd w:val="clear" w:color="auto" w:fill="FFFFFF"/>
        </w:rPr>
        <w:t>186</w:t>
      </w:r>
      <w:r w:rsidRPr="002A083A">
        <w:rPr>
          <w:rFonts w:ascii="Times New Roman" w:hAnsi="Times New Roman" w:cs="Times New Roman"/>
          <w:color w:val="222222"/>
          <w:sz w:val="24"/>
          <w:szCs w:val="24"/>
          <w:shd w:val="clear" w:color="auto" w:fill="FFFFFF"/>
        </w:rPr>
        <w:t>(1), pp.116-127.</w:t>
      </w:r>
    </w:p>
    <w:p w14:paraId="2EF0D2BD" w14:textId="77777777" w:rsidR="004D1325" w:rsidRDefault="004D1325" w:rsidP="004D1325">
      <w:pPr>
        <w:pStyle w:val="Normal1"/>
        <w:spacing w:before="240" w:after="240" w:line="360" w:lineRule="auto"/>
        <w:jc w:val="both"/>
        <w:rPr>
          <w:rFonts w:ascii="Times New Roman" w:hAnsi="Times New Roman" w:cs="Times New Roman"/>
          <w:color w:val="222222"/>
          <w:sz w:val="24"/>
          <w:szCs w:val="24"/>
          <w:shd w:val="clear" w:color="auto" w:fill="FFFFFF"/>
        </w:rPr>
      </w:pPr>
      <w:r w:rsidRPr="002A083A">
        <w:rPr>
          <w:rFonts w:ascii="Times New Roman" w:hAnsi="Times New Roman" w:cs="Times New Roman"/>
          <w:color w:val="222222"/>
          <w:sz w:val="24"/>
          <w:szCs w:val="24"/>
          <w:shd w:val="clear" w:color="auto" w:fill="FFFFFF"/>
        </w:rPr>
        <w:t xml:space="preserve">Blanes, R.L., 2021. Thanks for Your Visit </w:t>
      </w:r>
      <w:proofErr w:type="gramStart"/>
      <w:r w:rsidRPr="002A083A">
        <w:rPr>
          <w:rFonts w:ascii="Times New Roman" w:hAnsi="Times New Roman" w:cs="Times New Roman"/>
          <w:color w:val="222222"/>
          <w:sz w:val="24"/>
          <w:szCs w:val="24"/>
          <w:shd w:val="clear" w:color="auto" w:fill="FFFFFF"/>
        </w:rPr>
        <w:t>But</w:t>
      </w:r>
      <w:proofErr w:type="gramEnd"/>
      <w:r w:rsidRPr="002A083A">
        <w:rPr>
          <w:rFonts w:ascii="Times New Roman" w:hAnsi="Times New Roman" w:cs="Times New Roman"/>
          <w:color w:val="222222"/>
          <w:sz w:val="24"/>
          <w:szCs w:val="24"/>
          <w:shd w:val="clear" w:color="auto" w:fill="FFFFFF"/>
        </w:rPr>
        <w:t xml:space="preserve"> You Can Go Now: </w:t>
      </w:r>
      <w:proofErr w:type="spellStart"/>
      <w:r w:rsidRPr="002A083A">
        <w:rPr>
          <w:rFonts w:ascii="Times New Roman" w:hAnsi="Times New Roman" w:cs="Times New Roman"/>
          <w:color w:val="222222"/>
          <w:sz w:val="24"/>
          <w:szCs w:val="24"/>
          <w:shd w:val="clear" w:color="auto" w:fill="FFFFFF"/>
        </w:rPr>
        <w:t>Cortesia</w:t>
      </w:r>
      <w:proofErr w:type="spellEnd"/>
      <w:r w:rsidRPr="002A083A">
        <w:rPr>
          <w:rFonts w:ascii="Times New Roman" w:hAnsi="Times New Roman" w:cs="Times New Roman"/>
          <w:color w:val="222222"/>
          <w:sz w:val="24"/>
          <w:szCs w:val="24"/>
          <w:shd w:val="clear" w:color="auto" w:fill="FFFFFF"/>
        </w:rPr>
        <w:t>, Hospitality, and Rites of Distinction in Angola. In </w:t>
      </w:r>
      <w:r w:rsidRPr="002A083A">
        <w:rPr>
          <w:rFonts w:ascii="Times New Roman" w:hAnsi="Times New Roman" w:cs="Times New Roman"/>
          <w:i/>
          <w:iCs/>
          <w:color w:val="222222"/>
          <w:sz w:val="24"/>
          <w:szCs w:val="24"/>
          <w:shd w:val="clear" w:color="auto" w:fill="FFFFFF"/>
        </w:rPr>
        <w:t>The Palgrave Handbook of Anthropological Ritual Studies</w:t>
      </w:r>
      <w:r w:rsidRPr="002A083A">
        <w:rPr>
          <w:rFonts w:ascii="Times New Roman" w:hAnsi="Times New Roman" w:cs="Times New Roman"/>
          <w:color w:val="222222"/>
          <w:sz w:val="24"/>
          <w:szCs w:val="24"/>
          <w:shd w:val="clear" w:color="auto" w:fill="FFFFFF"/>
        </w:rPr>
        <w:t xml:space="preserve"> (pp. 95-105). Palgrave Macmillan, Cham. </w:t>
      </w:r>
    </w:p>
    <w:p w14:paraId="67D15647" w14:textId="77777777" w:rsidR="004D1325" w:rsidRPr="002A083A" w:rsidRDefault="004D1325" w:rsidP="004D1325">
      <w:pPr>
        <w:pStyle w:val="Normal1"/>
        <w:spacing w:before="240" w:after="240" w:line="360" w:lineRule="auto"/>
        <w:jc w:val="both"/>
        <w:rPr>
          <w:rFonts w:ascii="Times New Roman" w:hAnsi="Times New Roman" w:cs="Times New Roman"/>
          <w:color w:val="222222"/>
          <w:sz w:val="24"/>
          <w:szCs w:val="24"/>
          <w:shd w:val="clear" w:color="auto" w:fill="FFFFFF"/>
        </w:rPr>
      </w:pPr>
      <w:r w:rsidRPr="002A083A">
        <w:rPr>
          <w:rFonts w:ascii="Times New Roman" w:hAnsi="Times New Roman" w:cs="Times New Roman"/>
          <w:color w:val="222222"/>
          <w:sz w:val="24"/>
          <w:szCs w:val="24"/>
          <w:shd w:val="clear" w:color="auto" w:fill="FFFFFF"/>
        </w:rPr>
        <w:t>de Moura, L.M.T.M., 2021. </w:t>
      </w:r>
      <w:r w:rsidRPr="002A083A">
        <w:rPr>
          <w:rFonts w:ascii="Times New Roman" w:hAnsi="Times New Roman" w:cs="Times New Roman"/>
          <w:i/>
          <w:iCs/>
          <w:color w:val="222222"/>
          <w:sz w:val="24"/>
          <w:szCs w:val="24"/>
          <w:shd w:val="clear" w:color="auto" w:fill="FFFFFF"/>
        </w:rPr>
        <w:t xml:space="preserve">The Importance of Employees’ Engagement </w:t>
      </w:r>
      <w:proofErr w:type="spellStart"/>
      <w:r w:rsidRPr="002A083A">
        <w:rPr>
          <w:rFonts w:ascii="Times New Roman" w:hAnsi="Times New Roman" w:cs="Times New Roman"/>
          <w:i/>
          <w:iCs/>
          <w:color w:val="222222"/>
          <w:sz w:val="24"/>
          <w:szCs w:val="24"/>
          <w:shd w:val="clear" w:color="auto" w:fill="FFFFFF"/>
        </w:rPr>
        <w:t>Initiativesin</w:t>
      </w:r>
      <w:proofErr w:type="spellEnd"/>
      <w:r w:rsidRPr="002A083A">
        <w:rPr>
          <w:rFonts w:ascii="Times New Roman" w:hAnsi="Times New Roman" w:cs="Times New Roman"/>
          <w:i/>
          <w:iCs/>
          <w:color w:val="222222"/>
          <w:sz w:val="24"/>
          <w:szCs w:val="24"/>
          <w:shd w:val="clear" w:color="auto" w:fill="FFFFFF"/>
        </w:rPr>
        <w:t xml:space="preserve"> the Hospitality Industry in Portugal</w:t>
      </w:r>
      <w:r w:rsidRPr="002A083A">
        <w:rPr>
          <w:rFonts w:ascii="Times New Roman" w:hAnsi="Times New Roman" w:cs="Times New Roman"/>
          <w:color w:val="222222"/>
          <w:sz w:val="24"/>
          <w:szCs w:val="24"/>
          <w:shd w:val="clear" w:color="auto" w:fill="FFFFFF"/>
        </w:rPr>
        <w:t xml:space="preserve"> (Doctoral dissertation, ISCTE-Instituto Universitario de </w:t>
      </w:r>
      <w:proofErr w:type="spellStart"/>
      <w:r w:rsidRPr="002A083A">
        <w:rPr>
          <w:rFonts w:ascii="Times New Roman" w:hAnsi="Times New Roman" w:cs="Times New Roman"/>
          <w:color w:val="222222"/>
          <w:sz w:val="24"/>
          <w:szCs w:val="24"/>
          <w:shd w:val="clear" w:color="auto" w:fill="FFFFFF"/>
        </w:rPr>
        <w:t>Lisboa</w:t>
      </w:r>
      <w:proofErr w:type="spellEnd"/>
      <w:r w:rsidRPr="002A083A">
        <w:rPr>
          <w:rFonts w:ascii="Times New Roman" w:hAnsi="Times New Roman" w:cs="Times New Roman"/>
          <w:color w:val="222222"/>
          <w:sz w:val="24"/>
          <w:szCs w:val="24"/>
          <w:shd w:val="clear" w:color="auto" w:fill="FFFFFF"/>
        </w:rPr>
        <w:t xml:space="preserve"> (Portugal)).</w:t>
      </w:r>
    </w:p>
    <w:p w14:paraId="64E7D5C8" w14:textId="77777777" w:rsidR="004D1325" w:rsidRPr="002A083A" w:rsidRDefault="004D1325" w:rsidP="004D1325">
      <w:pPr>
        <w:pStyle w:val="Normal1"/>
        <w:spacing w:before="240" w:after="240" w:line="360" w:lineRule="auto"/>
        <w:jc w:val="both"/>
        <w:rPr>
          <w:rFonts w:ascii="Times New Roman" w:hAnsi="Times New Roman" w:cs="Times New Roman"/>
          <w:color w:val="222222"/>
          <w:sz w:val="24"/>
          <w:szCs w:val="24"/>
          <w:shd w:val="clear" w:color="auto" w:fill="FFFFFF"/>
        </w:rPr>
      </w:pPr>
      <w:r w:rsidRPr="002A083A">
        <w:rPr>
          <w:rFonts w:ascii="Times New Roman" w:hAnsi="Times New Roman" w:cs="Times New Roman"/>
          <w:color w:val="222222"/>
          <w:sz w:val="24"/>
          <w:szCs w:val="24"/>
          <w:shd w:val="clear" w:color="auto" w:fill="FFFFFF"/>
        </w:rPr>
        <w:t xml:space="preserve">Major, S.O., </w:t>
      </w:r>
      <w:proofErr w:type="spellStart"/>
      <w:r w:rsidRPr="002A083A">
        <w:rPr>
          <w:rFonts w:ascii="Times New Roman" w:hAnsi="Times New Roman" w:cs="Times New Roman"/>
          <w:color w:val="222222"/>
          <w:sz w:val="24"/>
          <w:szCs w:val="24"/>
          <w:shd w:val="clear" w:color="auto" w:fill="FFFFFF"/>
        </w:rPr>
        <w:t>Seabra</w:t>
      </w:r>
      <w:proofErr w:type="spellEnd"/>
      <w:r w:rsidRPr="002A083A">
        <w:rPr>
          <w:rFonts w:ascii="Times New Roman" w:hAnsi="Times New Roman" w:cs="Times New Roman"/>
          <w:color w:val="222222"/>
          <w:sz w:val="24"/>
          <w:szCs w:val="24"/>
          <w:shd w:val="clear" w:color="auto" w:fill="FFFFFF"/>
        </w:rPr>
        <w:t>-Santos, M.J., Martin, R.P. and Ventura, M.F., 2021. Preschoolers’ social skills and behavior problems: A cross-cultural exploratory study of Angolan and Portuguese teachers’ perceptions. </w:t>
      </w:r>
      <w:r w:rsidRPr="002A083A">
        <w:rPr>
          <w:rFonts w:ascii="Times New Roman" w:hAnsi="Times New Roman" w:cs="Times New Roman"/>
          <w:i/>
          <w:iCs/>
          <w:color w:val="222222"/>
          <w:sz w:val="24"/>
          <w:szCs w:val="24"/>
          <w:shd w:val="clear" w:color="auto" w:fill="FFFFFF"/>
        </w:rPr>
        <w:t>Current Psychology</w:t>
      </w:r>
      <w:r w:rsidRPr="002A083A">
        <w:rPr>
          <w:rFonts w:ascii="Times New Roman" w:hAnsi="Times New Roman" w:cs="Times New Roman"/>
          <w:color w:val="222222"/>
          <w:sz w:val="24"/>
          <w:szCs w:val="24"/>
          <w:shd w:val="clear" w:color="auto" w:fill="FFFFFF"/>
        </w:rPr>
        <w:t>, pp.1-14.</w:t>
      </w:r>
    </w:p>
    <w:p w14:paraId="2D013A64" w14:textId="77777777" w:rsidR="004D1325" w:rsidRPr="002A083A" w:rsidRDefault="004D1325" w:rsidP="004D1325">
      <w:pPr>
        <w:pStyle w:val="Normal1"/>
        <w:spacing w:before="240" w:after="240" w:line="360" w:lineRule="auto"/>
        <w:jc w:val="both"/>
        <w:rPr>
          <w:rFonts w:ascii="Times New Roman" w:hAnsi="Times New Roman" w:cs="Times New Roman"/>
          <w:color w:val="222222"/>
          <w:sz w:val="24"/>
          <w:szCs w:val="24"/>
          <w:shd w:val="clear" w:color="auto" w:fill="FFFFFF"/>
        </w:rPr>
      </w:pPr>
      <w:r w:rsidRPr="002A083A">
        <w:rPr>
          <w:rFonts w:ascii="Times New Roman" w:hAnsi="Times New Roman" w:cs="Times New Roman"/>
          <w:color w:val="222222"/>
          <w:sz w:val="24"/>
          <w:szCs w:val="24"/>
          <w:shd w:val="clear" w:color="auto" w:fill="FFFFFF"/>
        </w:rPr>
        <w:t>Patatas, T.A. and Teodoro, A., 2022. Teaching National Languages as an Instrument of Inclusion and Unity in Angola. In </w:t>
      </w:r>
      <w:r w:rsidRPr="002A083A">
        <w:rPr>
          <w:rFonts w:ascii="Times New Roman" w:hAnsi="Times New Roman" w:cs="Times New Roman"/>
          <w:i/>
          <w:iCs/>
          <w:color w:val="222222"/>
          <w:sz w:val="24"/>
          <w:szCs w:val="24"/>
          <w:shd w:val="clear" w:color="auto" w:fill="FFFFFF"/>
        </w:rPr>
        <w:t xml:space="preserve">Comparative Education for Global Citizenship, Peace and Shared Living through </w:t>
      </w:r>
      <w:proofErr w:type="spellStart"/>
      <w:r w:rsidRPr="002A083A">
        <w:rPr>
          <w:rFonts w:ascii="Times New Roman" w:hAnsi="Times New Roman" w:cs="Times New Roman"/>
          <w:i/>
          <w:iCs/>
          <w:color w:val="222222"/>
          <w:sz w:val="24"/>
          <w:szCs w:val="24"/>
          <w:shd w:val="clear" w:color="auto" w:fill="FFFFFF"/>
        </w:rPr>
        <w:t>uBuntu</w:t>
      </w:r>
      <w:proofErr w:type="spellEnd"/>
      <w:r w:rsidRPr="002A083A">
        <w:rPr>
          <w:rFonts w:ascii="Times New Roman" w:hAnsi="Times New Roman" w:cs="Times New Roman"/>
          <w:color w:val="222222"/>
          <w:sz w:val="24"/>
          <w:szCs w:val="24"/>
          <w:shd w:val="clear" w:color="auto" w:fill="FFFFFF"/>
        </w:rPr>
        <w:t> (pp. 153-168). Brill.</w:t>
      </w:r>
    </w:p>
    <w:p w14:paraId="2329D4EA" w14:textId="77777777" w:rsidR="004D1325" w:rsidRPr="002A083A" w:rsidRDefault="004D1325" w:rsidP="004D1325">
      <w:pPr>
        <w:pStyle w:val="Normal1"/>
        <w:spacing w:before="240" w:after="240" w:line="360" w:lineRule="auto"/>
        <w:jc w:val="both"/>
        <w:rPr>
          <w:rFonts w:ascii="Times New Roman" w:hAnsi="Times New Roman" w:cs="Times New Roman"/>
          <w:color w:val="222222"/>
          <w:sz w:val="24"/>
          <w:szCs w:val="24"/>
          <w:shd w:val="clear" w:color="auto" w:fill="FFFFFF"/>
        </w:rPr>
      </w:pPr>
      <w:proofErr w:type="spellStart"/>
      <w:r w:rsidRPr="002A083A">
        <w:rPr>
          <w:rFonts w:ascii="Times New Roman" w:hAnsi="Times New Roman" w:cs="Times New Roman"/>
          <w:color w:val="222222"/>
          <w:sz w:val="24"/>
          <w:szCs w:val="24"/>
          <w:shd w:val="clear" w:color="auto" w:fill="FFFFFF"/>
        </w:rPr>
        <w:t>Zawiejska</w:t>
      </w:r>
      <w:proofErr w:type="spellEnd"/>
      <w:r w:rsidRPr="002A083A">
        <w:rPr>
          <w:rFonts w:ascii="Times New Roman" w:hAnsi="Times New Roman" w:cs="Times New Roman"/>
          <w:color w:val="222222"/>
          <w:sz w:val="24"/>
          <w:szCs w:val="24"/>
          <w:shd w:val="clear" w:color="auto" w:fill="FFFFFF"/>
        </w:rPr>
        <w:t>, N. and van de Kamp, L., 2018. The Multi-Polarity of Angolan Pentecostalism: Connections and Belongings. </w:t>
      </w:r>
      <w:proofErr w:type="spellStart"/>
      <w:r w:rsidRPr="002A083A">
        <w:rPr>
          <w:rFonts w:ascii="Times New Roman" w:hAnsi="Times New Roman" w:cs="Times New Roman"/>
          <w:i/>
          <w:iCs/>
          <w:color w:val="222222"/>
          <w:sz w:val="24"/>
          <w:szCs w:val="24"/>
          <w:shd w:val="clear" w:color="auto" w:fill="FFFFFF"/>
        </w:rPr>
        <w:t>PentecoStudies</w:t>
      </w:r>
      <w:proofErr w:type="spellEnd"/>
      <w:r w:rsidRPr="002A083A">
        <w:rPr>
          <w:rFonts w:ascii="Times New Roman" w:hAnsi="Times New Roman" w:cs="Times New Roman"/>
          <w:color w:val="222222"/>
          <w:sz w:val="24"/>
          <w:szCs w:val="24"/>
          <w:shd w:val="clear" w:color="auto" w:fill="FFFFFF"/>
        </w:rPr>
        <w:t>, </w:t>
      </w:r>
      <w:r w:rsidRPr="002A083A">
        <w:rPr>
          <w:rFonts w:ascii="Times New Roman" w:hAnsi="Times New Roman" w:cs="Times New Roman"/>
          <w:i/>
          <w:iCs/>
          <w:color w:val="222222"/>
          <w:sz w:val="24"/>
          <w:szCs w:val="24"/>
          <w:shd w:val="clear" w:color="auto" w:fill="FFFFFF"/>
        </w:rPr>
        <w:t>17</w:t>
      </w:r>
      <w:r w:rsidRPr="002A083A">
        <w:rPr>
          <w:rFonts w:ascii="Times New Roman" w:hAnsi="Times New Roman" w:cs="Times New Roman"/>
          <w:color w:val="222222"/>
          <w:sz w:val="24"/>
          <w:szCs w:val="24"/>
          <w:shd w:val="clear" w:color="auto" w:fill="FFFFFF"/>
        </w:rPr>
        <w:t>(1), pp.12-36.</w:t>
      </w:r>
    </w:p>
    <w:p w14:paraId="0C3FF735" w14:textId="77777777" w:rsidR="002A083A" w:rsidRPr="00426B90" w:rsidRDefault="002A083A" w:rsidP="004D1325">
      <w:pPr>
        <w:pStyle w:val="Normal1"/>
        <w:spacing w:before="240" w:after="240" w:line="360" w:lineRule="auto"/>
        <w:jc w:val="both"/>
        <w:rPr>
          <w:rFonts w:ascii="Times New Roman" w:hAnsi="Times New Roman" w:cs="Times New Roman"/>
          <w:sz w:val="24"/>
          <w:szCs w:val="24"/>
        </w:rPr>
      </w:pPr>
    </w:p>
    <w:sectPr w:rsidR="002A083A" w:rsidRPr="00426B90" w:rsidSect="00AF287A">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70823" w14:textId="77777777" w:rsidR="00FF16F6" w:rsidRDefault="00FF16F6" w:rsidP="008D7A01">
      <w:pPr>
        <w:spacing w:after="0" w:line="240" w:lineRule="auto"/>
      </w:pPr>
      <w:r>
        <w:separator/>
      </w:r>
    </w:p>
  </w:endnote>
  <w:endnote w:type="continuationSeparator" w:id="0">
    <w:p w14:paraId="63EF481D" w14:textId="77777777" w:rsidR="00FF16F6" w:rsidRDefault="00FF16F6" w:rsidP="008D7A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6560"/>
      <w:docPartObj>
        <w:docPartGallery w:val="Page Numbers (Bottom of Page)"/>
        <w:docPartUnique/>
      </w:docPartObj>
    </w:sdtPr>
    <w:sdtContent>
      <w:p w14:paraId="0CEB46C2" w14:textId="77777777" w:rsidR="00AF287A" w:rsidRDefault="008D7A01">
        <w:pPr>
          <w:pStyle w:val="Footer"/>
          <w:jc w:val="right"/>
        </w:pPr>
        <w:r>
          <w:fldChar w:fldCharType="begin"/>
        </w:r>
        <w:r w:rsidR="00A32612">
          <w:instrText xml:space="preserve"> PAGE   \* MERGEFORMAT </w:instrText>
        </w:r>
        <w:r>
          <w:fldChar w:fldCharType="separate"/>
        </w:r>
        <w:r w:rsidR="00EC2C3C">
          <w:rPr>
            <w:noProof/>
          </w:rPr>
          <w:t>3</w:t>
        </w:r>
        <w:r>
          <w:rPr>
            <w:noProof/>
          </w:rPr>
          <w:fldChar w:fldCharType="end"/>
        </w:r>
      </w:p>
    </w:sdtContent>
  </w:sdt>
  <w:p w14:paraId="390629C3" w14:textId="77777777" w:rsidR="00AF287A" w:rsidRDefault="00AF2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DB2DD" w14:textId="77777777" w:rsidR="00FF16F6" w:rsidRDefault="00FF16F6" w:rsidP="008D7A01">
      <w:pPr>
        <w:spacing w:after="0" w:line="240" w:lineRule="auto"/>
      </w:pPr>
      <w:r>
        <w:separator/>
      </w:r>
    </w:p>
  </w:footnote>
  <w:footnote w:type="continuationSeparator" w:id="0">
    <w:p w14:paraId="14F9B34F" w14:textId="77777777" w:rsidR="00FF16F6" w:rsidRDefault="00FF16F6" w:rsidP="008D7A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9A7"/>
    <w:rsid w:val="00015967"/>
    <w:rsid w:val="00052163"/>
    <w:rsid w:val="0006604A"/>
    <w:rsid w:val="000A597F"/>
    <w:rsid w:val="000C2AA0"/>
    <w:rsid w:val="001363A0"/>
    <w:rsid w:val="001F1E66"/>
    <w:rsid w:val="00250596"/>
    <w:rsid w:val="002A083A"/>
    <w:rsid w:val="002A5462"/>
    <w:rsid w:val="002C79BE"/>
    <w:rsid w:val="002D0E4B"/>
    <w:rsid w:val="003D7F29"/>
    <w:rsid w:val="003E3557"/>
    <w:rsid w:val="00412339"/>
    <w:rsid w:val="00426B90"/>
    <w:rsid w:val="004D1325"/>
    <w:rsid w:val="004D29A7"/>
    <w:rsid w:val="00540546"/>
    <w:rsid w:val="00547970"/>
    <w:rsid w:val="00552AC1"/>
    <w:rsid w:val="005A74C9"/>
    <w:rsid w:val="005B0827"/>
    <w:rsid w:val="005D7CFB"/>
    <w:rsid w:val="005E66FA"/>
    <w:rsid w:val="005F7659"/>
    <w:rsid w:val="006C6CB8"/>
    <w:rsid w:val="007A7C34"/>
    <w:rsid w:val="007D2E68"/>
    <w:rsid w:val="007E5293"/>
    <w:rsid w:val="00805D5B"/>
    <w:rsid w:val="00807F70"/>
    <w:rsid w:val="008741C4"/>
    <w:rsid w:val="00887F7A"/>
    <w:rsid w:val="00893D1B"/>
    <w:rsid w:val="008A2B90"/>
    <w:rsid w:val="008B0B24"/>
    <w:rsid w:val="008C33E0"/>
    <w:rsid w:val="008D5AFB"/>
    <w:rsid w:val="008D7A01"/>
    <w:rsid w:val="008E3676"/>
    <w:rsid w:val="0093536D"/>
    <w:rsid w:val="00A32612"/>
    <w:rsid w:val="00A400C5"/>
    <w:rsid w:val="00AE7053"/>
    <w:rsid w:val="00AF287A"/>
    <w:rsid w:val="00B76A98"/>
    <w:rsid w:val="00BD659B"/>
    <w:rsid w:val="00BF57D9"/>
    <w:rsid w:val="00C03381"/>
    <w:rsid w:val="00C10B87"/>
    <w:rsid w:val="00C84162"/>
    <w:rsid w:val="00CB0EB4"/>
    <w:rsid w:val="00D07B7E"/>
    <w:rsid w:val="00D44716"/>
    <w:rsid w:val="00D57CCA"/>
    <w:rsid w:val="00E14FF7"/>
    <w:rsid w:val="00E454D7"/>
    <w:rsid w:val="00E47EF0"/>
    <w:rsid w:val="00EC2C3C"/>
    <w:rsid w:val="00EC37CD"/>
    <w:rsid w:val="00F06F65"/>
    <w:rsid w:val="00F83AAD"/>
    <w:rsid w:val="00FA06CA"/>
    <w:rsid w:val="00FD12CD"/>
    <w:rsid w:val="00FF16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597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AA0"/>
  </w:style>
  <w:style w:type="paragraph" w:styleId="Heading1">
    <w:name w:val="heading 1"/>
    <w:basedOn w:val="Normal"/>
    <w:next w:val="Normal"/>
    <w:link w:val="Heading1Char"/>
    <w:uiPriority w:val="9"/>
    <w:qFormat/>
    <w:rsid w:val="00AF287A"/>
    <w:pPr>
      <w:keepNext/>
      <w:keepLines/>
      <w:spacing w:before="480" w:after="0" w:line="48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41233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0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0C5"/>
  </w:style>
  <w:style w:type="paragraph" w:styleId="Footer">
    <w:name w:val="footer"/>
    <w:basedOn w:val="Normal"/>
    <w:link w:val="FooterChar"/>
    <w:uiPriority w:val="99"/>
    <w:unhideWhenUsed/>
    <w:rsid w:val="00A40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0C5"/>
  </w:style>
  <w:style w:type="character" w:customStyle="1" w:styleId="Heading1Char">
    <w:name w:val="Heading 1 Char"/>
    <w:basedOn w:val="DefaultParagraphFont"/>
    <w:link w:val="Heading1"/>
    <w:uiPriority w:val="9"/>
    <w:rsid w:val="00AF287A"/>
    <w:rPr>
      <w:rFonts w:ascii="Times New Roman" w:eastAsiaTheme="majorEastAsia" w:hAnsi="Times New Roman" w:cstheme="majorBidi"/>
      <w:b/>
      <w:bCs/>
      <w:sz w:val="24"/>
      <w:szCs w:val="28"/>
    </w:rPr>
  </w:style>
  <w:style w:type="paragraph" w:styleId="TOCHeading">
    <w:name w:val="TOC Heading"/>
    <w:basedOn w:val="Heading1"/>
    <w:next w:val="Normal"/>
    <w:uiPriority w:val="39"/>
    <w:unhideWhenUsed/>
    <w:qFormat/>
    <w:rsid w:val="002D0E4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A5462"/>
    <w:pPr>
      <w:tabs>
        <w:tab w:val="right" w:leader="dot" w:pos="9016"/>
      </w:tabs>
      <w:spacing w:after="100"/>
      <w:jc w:val="both"/>
    </w:pPr>
  </w:style>
  <w:style w:type="character" w:styleId="Hyperlink">
    <w:name w:val="Hyperlink"/>
    <w:basedOn w:val="DefaultParagraphFont"/>
    <w:uiPriority w:val="99"/>
    <w:unhideWhenUsed/>
    <w:rsid w:val="002D0E4B"/>
    <w:rPr>
      <w:color w:val="0000FF" w:themeColor="hyperlink"/>
      <w:u w:val="single"/>
    </w:rPr>
  </w:style>
  <w:style w:type="paragraph" w:styleId="BalloonText">
    <w:name w:val="Balloon Text"/>
    <w:basedOn w:val="Normal"/>
    <w:link w:val="BalloonTextChar"/>
    <w:uiPriority w:val="99"/>
    <w:semiHidden/>
    <w:unhideWhenUsed/>
    <w:rsid w:val="002D0E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0E4B"/>
    <w:rPr>
      <w:rFonts w:ascii="Tahoma" w:hAnsi="Tahoma" w:cs="Tahoma"/>
      <w:sz w:val="16"/>
      <w:szCs w:val="16"/>
    </w:rPr>
  </w:style>
  <w:style w:type="paragraph" w:customStyle="1" w:styleId="Normal1">
    <w:name w:val="Normal1"/>
    <w:rsid w:val="00BD659B"/>
    <w:pPr>
      <w:spacing w:after="0"/>
    </w:pPr>
    <w:rPr>
      <w:rFonts w:ascii="Arial" w:eastAsia="Arial" w:hAnsi="Arial" w:cs="Arial"/>
      <w:lang w:val="en-US"/>
    </w:rPr>
  </w:style>
  <w:style w:type="character" w:customStyle="1" w:styleId="Heading2Char">
    <w:name w:val="Heading 2 Char"/>
    <w:basedOn w:val="DefaultParagraphFont"/>
    <w:link w:val="Heading2"/>
    <w:uiPriority w:val="9"/>
    <w:rsid w:val="00412339"/>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4123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60C3F3-52D8-4CC7-85D7-E8AC3A394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1408</Words>
  <Characters>8029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2022-11-28T20:14:00Z</dcterms:created>
  <dcterms:modified xsi:type="dcterms:W3CDTF">2022-11-28T20:14:00Z</dcterms:modified>
</cp:coreProperties>
</file>