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91C65" w14:textId="77777777" w:rsidR="00FC43A5" w:rsidRDefault="00FC43A5">
      <w:pPr>
        <w:pStyle w:val="Ttulo1"/>
        <w:jc w:val="center"/>
        <w:rPr>
          <w:rFonts w:ascii="Calibri" w:eastAsia="Calibri" w:hAnsi="Calibri" w:cs="Calibri"/>
          <w:b w:val="0"/>
          <w:bCs w:val="0"/>
          <w:sz w:val="26"/>
          <w:szCs w:val="26"/>
          <w:u w:val="single"/>
        </w:rPr>
      </w:pPr>
    </w:p>
    <w:p w14:paraId="1E72FFFF" w14:textId="77777777" w:rsidR="00FC43A5" w:rsidRDefault="00FC43A5">
      <w:pPr>
        <w:pStyle w:val="Ttulo1"/>
        <w:jc w:val="center"/>
        <w:rPr>
          <w:rFonts w:ascii="Calibri" w:eastAsia="Calibri" w:hAnsi="Calibri" w:cs="Calibri"/>
          <w:b w:val="0"/>
          <w:bCs w:val="0"/>
          <w:sz w:val="26"/>
          <w:szCs w:val="26"/>
          <w:u w:val="single"/>
        </w:rPr>
      </w:pPr>
    </w:p>
    <w:p w14:paraId="3CD3A10B" w14:textId="77777777" w:rsidR="00FC43A5" w:rsidRDefault="00FC43A5">
      <w:pPr>
        <w:pStyle w:val="Ttulo1"/>
        <w:jc w:val="center"/>
        <w:rPr>
          <w:rFonts w:ascii="Calibri" w:eastAsia="Calibri" w:hAnsi="Calibri" w:cs="Calibri"/>
          <w:b w:val="0"/>
          <w:bCs w:val="0"/>
          <w:sz w:val="26"/>
          <w:szCs w:val="26"/>
          <w:u w:val="single"/>
        </w:rPr>
      </w:pPr>
    </w:p>
    <w:p w14:paraId="1DD600CF" w14:textId="77777777" w:rsidR="00FC43A5" w:rsidRDefault="00FC43A5">
      <w:pPr>
        <w:pStyle w:val="Ttulo1"/>
        <w:jc w:val="center"/>
        <w:rPr>
          <w:rFonts w:ascii="Calibri" w:eastAsia="Calibri" w:hAnsi="Calibri" w:cs="Calibri"/>
          <w:b w:val="0"/>
          <w:bCs w:val="0"/>
          <w:sz w:val="26"/>
          <w:szCs w:val="26"/>
          <w:u w:val="single"/>
        </w:rPr>
      </w:pPr>
    </w:p>
    <w:p w14:paraId="35E9C890" w14:textId="77777777" w:rsidR="00FC43A5" w:rsidRDefault="00FC43A5">
      <w:pPr>
        <w:pStyle w:val="Ttulo1"/>
        <w:jc w:val="center"/>
        <w:rPr>
          <w:rFonts w:ascii="Calibri" w:eastAsia="Calibri" w:hAnsi="Calibri" w:cs="Calibri"/>
          <w:b w:val="0"/>
          <w:bCs w:val="0"/>
          <w:sz w:val="26"/>
          <w:szCs w:val="26"/>
          <w:u w:val="single"/>
        </w:rPr>
      </w:pPr>
    </w:p>
    <w:p w14:paraId="64BFFB1A" w14:textId="77777777" w:rsidR="00FC43A5" w:rsidRDefault="00FC43A5">
      <w:pPr>
        <w:pStyle w:val="Ttulo1"/>
        <w:jc w:val="center"/>
        <w:rPr>
          <w:rFonts w:ascii="Calibri" w:eastAsia="Calibri" w:hAnsi="Calibri" w:cs="Calibri"/>
          <w:b w:val="0"/>
          <w:bCs w:val="0"/>
          <w:sz w:val="26"/>
          <w:szCs w:val="26"/>
          <w:u w:val="single"/>
        </w:rPr>
      </w:pPr>
    </w:p>
    <w:p w14:paraId="671656CB" w14:textId="77777777" w:rsidR="00EC3480" w:rsidRDefault="00EC3480" w:rsidP="00EC3480">
      <w:pPr>
        <w:pStyle w:val="Default"/>
      </w:pPr>
    </w:p>
    <w:p w14:paraId="497F2A6A" w14:textId="77777777" w:rsidR="00DF1583" w:rsidRDefault="00EC3480">
      <w:pPr>
        <w:pStyle w:val="Ttulo1"/>
        <w:jc w:val="center"/>
        <w:rPr>
          <w:rFonts w:ascii="Arial Black" w:eastAsia="Calibri" w:hAnsi="Arial Black" w:cs="Calibri"/>
          <w:sz w:val="26"/>
          <w:szCs w:val="26"/>
          <w:u w:val="single"/>
          <w:lang w:val="en-GB"/>
        </w:rPr>
      </w:pPr>
      <w:r>
        <w:rPr>
          <w:color w:val="auto"/>
        </w:rPr>
        <w:t xml:space="preserve"> </w:t>
      </w:r>
    </w:p>
    <w:p w14:paraId="2E8AF402" w14:textId="2F07F774" w:rsidR="00DF1583" w:rsidRPr="00361510" w:rsidRDefault="00DF1583" w:rsidP="00DF1583">
      <w:pPr>
        <w:pStyle w:val="Default"/>
        <w:jc w:val="center"/>
        <w:rPr>
          <w:rFonts w:ascii="Arial Black" w:eastAsia="Calibri" w:hAnsi="Arial Black" w:cs="Calibri"/>
          <w:b/>
          <w:bCs/>
          <w:kern w:val="1"/>
          <w:sz w:val="26"/>
          <w:szCs w:val="26"/>
          <w:u w:val="single"/>
          <w:lang w:eastAsia="hi-IN" w:bidi="hi-IN"/>
        </w:rPr>
      </w:pPr>
      <w:r w:rsidRPr="00361510">
        <w:rPr>
          <w:rFonts w:ascii="Arial Black" w:eastAsia="Calibri" w:hAnsi="Arial Black" w:cs="Calibri"/>
          <w:b/>
          <w:bCs/>
          <w:kern w:val="1"/>
          <w:sz w:val="26"/>
          <w:szCs w:val="26"/>
          <w:u w:val="single"/>
          <w:lang w:eastAsia="hi-IN" w:bidi="hi-IN"/>
        </w:rPr>
        <w:t>Component 2:</w:t>
      </w:r>
    </w:p>
    <w:p w14:paraId="09CE69F8" w14:textId="490FAB70" w:rsidR="00FC43A5" w:rsidRPr="00361510" w:rsidRDefault="00DF1583" w:rsidP="00DF1583">
      <w:pPr>
        <w:pStyle w:val="Ttulo1"/>
        <w:jc w:val="center"/>
        <w:rPr>
          <w:rFonts w:ascii="Arial Black" w:eastAsia="Calibri" w:hAnsi="Arial Black" w:cs="Calibri"/>
          <w:b w:val="0"/>
          <w:bCs w:val="0"/>
          <w:sz w:val="20"/>
          <w:szCs w:val="20"/>
          <w:lang w:val="en-GB"/>
        </w:rPr>
      </w:pPr>
      <w:r w:rsidRPr="00361510">
        <w:rPr>
          <w:rFonts w:ascii="Arial Black" w:eastAsia="Calibri" w:hAnsi="Arial Black" w:cs="Calibri"/>
          <w:b w:val="0"/>
          <w:bCs w:val="0"/>
          <w:sz w:val="26"/>
          <w:szCs w:val="26"/>
          <w:u w:val="single"/>
          <w:lang w:val="en-GB"/>
        </w:rPr>
        <w:t>How a school develops one aspect of its SDP: a report that critically reflects on the actions, impact and evidence base.</w:t>
      </w:r>
      <w:r w:rsidRPr="00361510">
        <w:rPr>
          <w:sz w:val="22"/>
          <w:szCs w:val="22"/>
          <w:lang w:val="en-GB"/>
        </w:rPr>
        <w:t xml:space="preserve"> </w:t>
      </w:r>
    </w:p>
    <w:p w14:paraId="10C2C1E3" w14:textId="77777777" w:rsidR="00FC43A5" w:rsidRPr="003956B2" w:rsidRDefault="004A0C80">
      <w:pPr>
        <w:pStyle w:val="Textoindependiente"/>
        <w:spacing w:before="240"/>
        <w:jc w:val="center"/>
        <w:rPr>
          <w:rFonts w:ascii="Arial Black" w:hAnsi="Arial Black"/>
          <w:sz w:val="38"/>
          <w:szCs w:val="38"/>
          <w:lang w:val="es-ES"/>
        </w:rPr>
        <w:sectPr w:rsidR="00FC43A5" w:rsidRPr="003956B2" w:rsidSect="00CC530A">
          <w:headerReference w:type="default" r:id="rId11"/>
          <w:footerReference w:type="default" r:id="rId12"/>
          <w:pgSz w:w="11906" w:h="16838"/>
          <w:pgMar w:top="1693" w:right="1134" w:bottom="1693" w:left="1134" w:header="1134" w:footer="1134" w:gutter="0"/>
          <w:cols w:space="720"/>
          <w:titlePg/>
          <w:docGrid w:linePitch="600" w:charSpace="32768"/>
        </w:sectPr>
      </w:pPr>
      <w:r w:rsidRPr="003956B2">
        <w:rPr>
          <w:rFonts w:ascii="Times New Roman" w:eastAsia="Calibri" w:hAnsi="Times New Roman" w:cs="Calibri"/>
          <w:b/>
          <w:bCs/>
          <w:lang w:val="es-ES"/>
        </w:rPr>
        <w:t>Todo de Dios Herrera Galimany</w:t>
      </w:r>
    </w:p>
    <w:p w14:paraId="1A94EA4C" w14:textId="5C764296" w:rsidR="00FC43A5" w:rsidRDefault="004A0C80">
      <w:pPr>
        <w:pStyle w:val="Ttulo1"/>
        <w:spacing w:line="360" w:lineRule="auto"/>
        <w:rPr>
          <w:lang w:val="en-GB"/>
        </w:rPr>
      </w:pPr>
      <w:r>
        <w:rPr>
          <w:rFonts w:ascii="Arial Black" w:hAnsi="Arial Black"/>
          <w:sz w:val="38"/>
          <w:szCs w:val="38"/>
          <w:lang w:val="en-GB"/>
        </w:rPr>
        <w:lastRenderedPageBreak/>
        <w:t>Introduction</w:t>
      </w:r>
    </w:p>
    <w:p w14:paraId="78764705" w14:textId="076C6339" w:rsidR="000705D9" w:rsidRPr="0064704D" w:rsidRDefault="00900BCF">
      <w:pPr>
        <w:pStyle w:val="Textoindependiente"/>
        <w:spacing w:after="340" w:line="360" w:lineRule="auto"/>
        <w:jc w:val="both"/>
        <w:rPr>
          <w:rFonts w:eastAsia="Times New Roman" w:cs="Times New Roman"/>
          <w:lang w:val="en-GB" w:eastAsia="es-ES" w:bidi="es-ES"/>
        </w:rPr>
      </w:pPr>
      <w:r>
        <w:rPr>
          <w:lang w:val="en-GB"/>
        </w:rPr>
        <w:t xml:space="preserve">The present study aims to </w:t>
      </w:r>
      <w:r w:rsidR="009A57C8">
        <w:rPr>
          <w:lang w:val="en-GB"/>
        </w:rPr>
        <w:t>critically analyse how School Y</w:t>
      </w:r>
      <w:r w:rsidR="00AE2C28" w:rsidRPr="00AE2C28">
        <w:rPr>
          <w:rStyle w:val="Quotation"/>
          <w:rFonts w:eastAsia="Times New Roman" w:cs="Times New Roman"/>
          <w:i w:val="0"/>
          <w:iCs w:val="0"/>
          <w:lang w:val="en-GB" w:eastAsia="es-ES" w:bidi="es-ES"/>
        </w:rPr>
        <w:t>—</w:t>
      </w:r>
      <w:r w:rsidR="007275EB">
        <w:rPr>
          <w:rStyle w:val="Quotation"/>
          <w:rFonts w:eastAsia="Times New Roman" w:cs="Times New Roman"/>
          <w:i w:val="0"/>
          <w:iCs w:val="0"/>
          <w:lang w:val="en-GB" w:eastAsia="es-ES" w:bidi="es-ES"/>
        </w:rPr>
        <w:t xml:space="preserve">the name of </w:t>
      </w:r>
      <w:r w:rsidR="008A1212">
        <w:rPr>
          <w:rStyle w:val="Quotation"/>
          <w:rFonts w:eastAsia="Times New Roman" w:cs="Times New Roman"/>
          <w:i w:val="0"/>
          <w:iCs w:val="0"/>
          <w:lang w:val="en-GB" w:eastAsia="es-ES" w:bidi="es-ES"/>
        </w:rPr>
        <w:t>which</w:t>
      </w:r>
      <w:r w:rsidR="00637ACC">
        <w:rPr>
          <w:rStyle w:val="Quotation"/>
          <w:rFonts w:eastAsia="Times New Roman" w:cs="Times New Roman"/>
          <w:i w:val="0"/>
          <w:iCs w:val="0"/>
          <w:lang w:val="en-GB" w:eastAsia="es-ES" w:bidi="es-ES"/>
        </w:rPr>
        <w:t xml:space="preserve"> </w:t>
      </w:r>
      <w:r w:rsidR="00E024CA">
        <w:rPr>
          <w:rStyle w:val="Quotation"/>
          <w:rFonts w:eastAsia="Times New Roman" w:cs="Times New Roman"/>
          <w:i w:val="0"/>
          <w:iCs w:val="0"/>
          <w:lang w:val="en-GB" w:eastAsia="es-ES" w:bidi="es-ES"/>
        </w:rPr>
        <w:t>is referred to as such to protect</w:t>
      </w:r>
      <w:r w:rsidR="004A0C80">
        <w:rPr>
          <w:rStyle w:val="Quotation"/>
          <w:rFonts w:eastAsia="Times New Roman" w:cs="Times New Roman"/>
          <w:i w:val="0"/>
          <w:iCs w:val="0"/>
          <w:lang w:val="en-GB" w:eastAsia="es-ES" w:bidi="es-ES"/>
        </w:rPr>
        <w:t xml:space="preserve"> the school’s</w:t>
      </w:r>
      <w:r w:rsidR="00E024CA">
        <w:rPr>
          <w:rStyle w:val="Quotation"/>
          <w:rFonts w:eastAsia="Times New Roman" w:cs="Times New Roman"/>
          <w:i w:val="0"/>
          <w:iCs w:val="0"/>
          <w:lang w:val="en-GB" w:eastAsia="es-ES" w:bidi="es-ES"/>
        </w:rPr>
        <w:t xml:space="preserve"> privacy</w:t>
      </w:r>
      <w:r w:rsidR="00AE2C28" w:rsidRPr="00AE2C28">
        <w:rPr>
          <w:rStyle w:val="Quotation"/>
          <w:rFonts w:eastAsia="Times New Roman" w:cs="Times New Roman"/>
          <w:i w:val="0"/>
          <w:iCs w:val="0"/>
          <w:lang w:val="en-GB" w:eastAsia="es-ES" w:bidi="es-ES"/>
        </w:rPr>
        <w:t>—</w:t>
      </w:r>
      <w:r w:rsidR="00AA3746">
        <w:rPr>
          <w:lang w:val="en-GB"/>
        </w:rPr>
        <w:t>develops</w:t>
      </w:r>
      <w:r w:rsidR="00D509B2">
        <w:rPr>
          <w:lang w:val="en-GB"/>
        </w:rPr>
        <w:t xml:space="preserve"> one aspect of its </w:t>
      </w:r>
      <w:r w:rsidR="00653671">
        <w:rPr>
          <w:lang w:val="en-GB"/>
        </w:rPr>
        <w:t>s</w:t>
      </w:r>
      <w:r w:rsidR="00D509B2">
        <w:rPr>
          <w:lang w:val="en-GB"/>
        </w:rPr>
        <w:t xml:space="preserve">chool </w:t>
      </w:r>
      <w:r w:rsidR="00653671">
        <w:rPr>
          <w:lang w:val="en-GB"/>
        </w:rPr>
        <w:t>d</w:t>
      </w:r>
      <w:r w:rsidR="00D509B2">
        <w:rPr>
          <w:lang w:val="en-GB"/>
        </w:rPr>
        <w:t xml:space="preserve">evelopment </w:t>
      </w:r>
      <w:r w:rsidR="00653671">
        <w:rPr>
          <w:lang w:val="en-GB"/>
        </w:rPr>
        <w:t>p</w:t>
      </w:r>
      <w:r w:rsidR="00D509B2">
        <w:rPr>
          <w:lang w:val="en-GB"/>
        </w:rPr>
        <w:t>lan</w:t>
      </w:r>
      <w:r w:rsidR="00427280">
        <w:rPr>
          <w:lang w:val="en-GB"/>
        </w:rPr>
        <w:t xml:space="preserve">. </w:t>
      </w:r>
    </w:p>
    <w:p w14:paraId="55BC4927" w14:textId="57238636" w:rsidR="001F0D13" w:rsidRDefault="00A02A38">
      <w:pPr>
        <w:pStyle w:val="Textoindependiente"/>
        <w:spacing w:after="340" w:line="360" w:lineRule="auto"/>
        <w:jc w:val="both"/>
        <w:rPr>
          <w:lang w:val="en-GB"/>
        </w:rPr>
      </w:pPr>
      <w:r>
        <w:rPr>
          <w:lang w:val="en-GB"/>
        </w:rPr>
        <w:t>To contextualise</w:t>
      </w:r>
      <w:r w:rsidR="00591051">
        <w:rPr>
          <w:lang w:val="en-GB"/>
        </w:rPr>
        <w:t xml:space="preserve">, </w:t>
      </w:r>
      <w:r w:rsidR="007F1419">
        <w:rPr>
          <w:lang w:val="en-GB"/>
        </w:rPr>
        <w:t xml:space="preserve">School Y is </w:t>
      </w:r>
      <w:r w:rsidR="00E460F7">
        <w:rPr>
          <w:lang w:val="en-GB"/>
        </w:rPr>
        <w:t>a</w:t>
      </w:r>
      <w:r w:rsidR="00F9089A">
        <w:rPr>
          <w:lang w:val="en-GB"/>
        </w:rPr>
        <w:t xml:space="preserve">n English </w:t>
      </w:r>
      <w:r w:rsidR="00E37284">
        <w:rPr>
          <w:lang w:val="en-GB"/>
        </w:rPr>
        <w:t xml:space="preserve">medium </w:t>
      </w:r>
      <w:r w:rsidR="00F9089A">
        <w:rPr>
          <w:lang w:val="en-GB"/>
        </w:rPr>
        <w:t>secondary school</w:t>
      </w:r>
      <w:r w:rsidR="00CA65F0">
        <w:rPr>
          <w:lang w:val="en-GB"/>
        </w:rPr>
        <w:t xml:space="preserve"> based in Swansea, </w:t>
      </w:r>
      <w:r w:rsidR="00777E12">
        <w:rPr>
          <w:lang w:val="en-GB"/>
        </w:rPr>
        <w:t xml:space="preserve">with a </w:t>
      </w:r>
      <w:r w:rsidR="009F5AE9">
        <w:rPr>
          <w:lang w:val="en-GB"/>
        </w:rPr>
        <w:t>total</w:t>
      </w:r>
      <w:r w:rsidR="00777E12">
        <w:rPr>
          <w:lang w:val="en-GB"/>
        </w:rPr>
        <w:t xml:space="preserve"> of</w:t>
      </w:r>
      <w:r w:rsidR="00941D00">
        <w:rPr>
          <w:lang w:val="en-GB"/>
        </w:rPr>
        <w:t xml:space="preserve"> 1140 pupils</w:t>
      </w:r>
      <w:r w:rsidR="00777E12">
        <w:rPr>
          <w:lang w:val="en-GB"/>
        </w:rPr>
        <w:t xml:space="preserve">, </w:t>
      </w:r>
      <w:r w:rsidR="006851A1">
        <w:rPr>
          <w:lang w:val="en-GB"/>
        </w:rPr>
        <w:t>from which</w:t>
      </w:r>
      <w:r w:rsidR="002F28C1">
        <w:rPr>
          <w:lang w:val="en-GB"/>
        </w:rPr>
        <w:t xml:space="preserve"> an average of </w:t>
      </w:r>
      <w:r w:rsidR="007F1419" w:rsidRPr="007F1419">
        <w:rPr>
          <w:lang w:val="en-GB"/>
        </w:rPr>
        <w:t xml:space="preserve">35% of pupils </w:t>
      </w:r>
      <w:r w:rsidR="006851A1">
        <w:rPr>
          <w:lang w:val="en-GB"/>
        </w:rPr>
        <w:t xml:space="preserve">are </w:t>
      </w:r>
      <w:r w:rsidR="007F1419" w:rsidRPr="007F1419">
        <w:rPr>
          <w:lang w:val="en-GB"/>
        </w:rPr>
        <w:t>eligible for free school meals</w:t>
      </w:r>
      <w:r w:rsidR="00FA3CC1">
        <w:rPr>
          <w:lang w:val="en-GB"/>
        </w:rPr>
        <w:t xml:space="preserve"> (Welsh Government, 2024)</w:t>
      </w:r>
      <w:r w:rsidR="00015701">
        <w:rPr>
          <w:lang w:val="en-GB"/>
        </w:rPr>
        <w:t xml:space="preserve">. </w:t>
      </w:r>
      <w:r w:rsidR="00C64573">
        <w:rPr>
          <w:lang w:val="en-GB"/>
        </w:rPr>
        <w:t>Its</w:t>
      </w:r>
      <w:r w:rsidR="00B211B3">
        <w:rPr>
          <w:lang w:val="en-GB"/>
        </w:rPr>
        <w:t xml:space="preserve"> </w:t>
      </w:r>
      <w:r w:rsidR="00022C5D">
        <w:rPr>
          <w:lang w:val="en-GB"/>
        </w:rPr>
        <w:t>school development plan</w:t>
      </w:r>
      <w:r w:rsidR="001C052B">
        <w:rPr>
          <w:lang w:val="en-GB"/>
        </w:rPr>
        <w:t xml:space="preserve"> encompasses great </w:t>
      </w:r>
      <w:r w:rsidR="00C64573">
        <w:rPr>
          <w:lang w:val="en-GB"/>
        </w:rPr>
        <w:t>leadership, great behaviour, great support, great curriculum, great teaching and great assessment</w:t>
      </w:r>
      <w:r w:rsidR="001F279C">
        <w:rPr>
          <w:lang w:val="en-GB"/>
        </w:rPr>
        <w:t xml:space="preserve"> (School Y, 2023)</w:t>
      </w:r>
      <w:r w:rsidR="00A375A4">
        <w:rPr>
          <w:lang w:val="en-GB"/>
        </w:rPr>
        <w:t>; from which I have chosen</w:t>
      </w:r>
      <w:r w:rsidR="00316766">
        <w:rPr>
          <w:lang w:val="en-GB"/>
        </w:rPr>
        <w:t xml:space="preserve"> to </w:t>
      </w:r>
      <w:r w:rsidR="00226A02">
        <w:rPr>
          <w:lang w:val="en-GB"/>
        </w:rPr>
        <w:t>investigate</w:t>
      </w:r>
      <w:r w:rsidR="00140823">
        <w:rPr>
          <w:lang w:val="en-GB"/>
        </w:rPr>
        <w:t>,</w:t>
      </w:r>
      <w:r w:rsidR="00226A02">
        <w:rPr>
          <w:lang w:val="en-GB"/>
        </w:rPr>
        <w:t xml:space="preserve"> in a research-</w:t>
      </w:r>
      <w:r w:rsidR="00F047B3">
        <w:rPr>
          <w:lang w:val="en-GB"/>
        </w:rPr>
        <w:t>based</w:t>
      </w:r>
      <w:r w:rsidR="00226A02">
        <w:rPr>
          <w:lang w:val="en-GB"/>
        </w:rPr>
        <w:t xml:space="preserve"> </w:t>
      </w:r>
      <w:r w:rsidR="00A375A4">
        <w:rPr>
          <w:lang w:val="en-GB"/>
        </w:rPr>
        <w:t>way</w:t>
      </w:r>
      <w:r w:rsidR="001D3398">
        <w:rPr>
          <w:lang w:val="en-GB"/>
        </w:rPr>
        <w:t>,</w:t>
      </w:r>
      <w:r w:rsidR="00A375A4">
        <w:rPr>
          <w:lang w:val="en-GB"/>
        </w:rPr>
        <w:t xml:space="preserve"> </w:t>
      </w:r>
      <w:r w:rsidR="00226A02">
        <w:rPr>
          <w:lang w:val="en-GB"/>
        </w:rPr>
        <w:t>great teaching.</w:t>
      </w:r>
    </w:p>
    <w:p w14:paraId="13C0B92A" w14:textId="535C40A5" w:rsidR="00175BF8" w:rsidRDefault="001552CC">
      <w:pPr>
        <w:pStyle w:val="Textoindependiente"/>
        <w:spacing w:after="340" w:line="360" w:lineRule="auto"/>
        <w:jc w:val="both"/>
        <w:rPr>
          <w:lang w:val="en-GB"/>
        </w:rPr>
      </w:pPr>
      <w:r>
        <w:rPr>
          <w:lang w:val="en-GB"/>
        </w:rPr>
        <w:t xml:space="preserve">My choice is </w:t>
      </w:r>
      <w:r w:rsidR="00CC23DD">
        <w:rPr>
          <w:lang w:val="en-GB"/>
        </w:rPr>
        <w:t xml:space="preserve">innate </w:t>
      </w:r>
      <w:r w:rsidR="00B2481E">
        <w:rPr>
          <w:lang w:val="en-GB"/>
        </w:rPr>
        <w:t>as it is</w:t>
      </w:r>
      <w:r w:rsidR="00CC23DD">
        <w:rPr>
          <w:lang w:val="en-GB"/>
        </w:rPr>
        <w:t xml:space="preserve"> </w:t>
      </w:r>
      <w:r w:rsidR="00CA2EA8">
        <w:rPr>
          <w:lang w:val="en-GB"/>
        </w:rPr>
        <w:t xml:space="preserve">based </w:t>
      </w:r>
      <w:r w:rsidR="00CE1EE3">
        <w:rPr>
          <w:lang w:val="en-GB"/>
        </w:rPr>
        <w:t xml:space="preserve">on my </w:t>
      </w:r>
      <w:r w:rsidR="004A1091">
        <w:rPr>
          <w:lang w:val="en-GB"/>
        </w:rPr>
        <w:t>enthusiasm</w:t>
      </w:r>
      <w:r w:rsidR="00AC1C1A">
        <w:rPr>
          <w:lang w:val="en-GB"/>
        </w:rPr>
        <w:t>,</w:t>
      </w:r>
      <w:r w:rsidR="007B321E">
        <w:rPr>
          <w:lang w:val="en-GB"/>
        </w:rPr>
        <w:t xml:space="preserve"> </w:t>
      </w:r>
      <w:r w:rsidR="00AC1C1A">
        <w:rPr>
          <w:lang w:val="en-GB"/>
        </w:rPr>
        <w:t xml:space="preserve">initiative and </w:t>
      </w:r>
      <w:r w:rsidR="00C64D3E">
        <w:rPr>
          <w:lang w:val="en-GB"/>
        </w:rPr>
        <w:t>strong appetite</w:t>
      </w:r>
      <w:r w:rsidR="00CE1EE3">
        <w:rPr>
          <w:lang w:val="en-GB"/>
        </w:rPr>
        <w:t xml:space="preserve"> </w:t>
      </w:r>
      <w:r w:rsidR="00C64D3E">
        <w:rPr>
          <w:lang w:val="en-GB"/>
        </w:rPr>
        <w:t>for</w:t>
      </w:r>
      <w:r w:rsidR="00CE1EE3">
        <w:rPr>
          <w:lang w:val="en-GB"/>
        </w:rPr>
        <w:t xml:space="preserve"> </w:t>
      </w:r>
      <w:r w:rsidR="00C64D3E">
        <w:rPr>
          <w:lang w:val="en-GB"/>
        </w:rPr>
        <w:t>acquiring</w:t>
      </w:r>
      <w:r w:rsidR="00D14581">
        <w:rPr>
          <w:lang w:val="en-GB"/>
        </w:rPr>
        <w:t xml:space="preserve"> a</w:t>
      </w:r>
      <w:r w:rsidR="00E32E2B">
        <w:rPr>
          <w:lang w:val="en-GB"/>
        </w:rPr>
        <w:t xml:space="preserve"> </w:t>
      </w:r>
      <w:r w:rsidR="00DC3561">
        <w:rPr>
          <w:lang w:val="en-GB"/>
        </w:rPr>
        <w:t xml:space="preserve">deeper knowledge of the </w:t>
      </w:r>
      <w:r w:rsidR="00F17892">
        <w:rPr>
          <w:lang w:val="en-GB"/>
        </w:rPr>
        <w:t xml:space="preserve">principles of </w:t>
      </w:r>
      <w:r w:rsidR="004A1091">
        <w:rPr>
          <w:lang w:val="en-GB"/>
        </w:rPr>
        <w:t>great teaching</w:t>
      </w:r>
      <w:r w:rsidR="004C7544">
        <w:rPr>
          <w:lang w:val="en-GB"/>
        </w:rPr>
        <w:t xml:space="preserve">, </w:t>
      </w:r>
      <w:r w:rsidR="007E6B33">
        <w:rPr>
          <w:lang w:val="en-GB"/>
        </w:rPr>
        <w:t>so as to</w:t>
      </w:r>
      <w:r w:rsidR="00F047B3">
        <w:rPr>
          <w:lang w:val="en-GB"/>
        </w:rPr>
        <w:t xml:space="preserve"> be research-informed </w:t>
      </w:r>
      <w:r w:rsidR="00593D8D">
        <w:rPr>
          <w:lang w:val="en-GB"/>
        </w:rPr>
        <w:t xml:space="preserve">to </w:t>
      </w:r>
      <w:r w:rsidR="007E6B33">
        <w:rPr>
          <w:lang w:val="en-GB"/>
        </w:rPr>
        <w:t>further develop my leadership skills</w:t>
      </w:r>
      <w:r w:rsidR="006159D9">
        <w:rPr>
          <w:lang w:val="en-GB"/>
        </w:rPr>
        <w:t xml:space="preserve"> within a school</w:t>
      </w:r>
      <w:r w:rsidR="00B2481E">
        <w:rPr>
          <w:lang w:val="en-GB"/>
        </w:rPr>
        <w:t xml:space="preserve"> environment</w:t>
      </w:r>
      <w:r w:rsidR="004A1091">
        <w:rPr>
          <w:lang w:val="en-GB"/>
        </w:rPr>
        <w:t>, as</w:t>
      </w:r>
      <w:r w:rsidR="00F80482">
        <w:rPr>
          <w:lang w:val="en-GB"/>
        </w:rPr>
        <w:t xml:space="preserve"> I </w:t>
      </w:r>
      <w:r w:rsidR="008B7BA5">
        <w:rPr>
          <w:lang w:val="en-GB"/>
        </w:rPr>
        <w:t>think</w:t>
      </w:r>
      <w:r w:rsidR="00F80482">
        <w:rPr>
          <w:lang w:val="en-GB"/>
        </w:rPr>
        <w:t xml:space="preserve"> </w:t>
      </w:r>
      <w:r w:rsidR="00495784">
        <w:rPr>
          <w:lang w:val="en-GB"/>
        </w:rPr>
        <w:t>highly effective</w:t>
      </w:r>
      <w:r w:rsidR="00F80482">
        <w:rPr>
          <w:lang w:val="en-GB"/>
        </w:rPr>
        <w:t xml:space="preserve"> teaching can have a </w:t>
      </w:r>
      <w:r w:rsidR="008B7BA5">
        <w:rPr>
          <w:lang w:val="en-GB"/>
        </w:rPr>
        <w:t xml:space="preserve">positive impact </w:t>
      </w:r>
      <w:r w:rsidR="00CE0C2A">
        <w:rPr>
          <w:lang w:val="en-GB"/>
        </w:rPr>
        <w:t>on</w:t>
      </w:r>
      <w:r w:rsidR="008B453F">
        <w:rPr>
          <w:lang w:val="en-GB"/>
        </w:rPr>
        <w:t xml:space="preserve"> schools</w:t>
      </w:r>
      <w:r w:rsidR="00CE0C2A">
        <w:rPr>
          <w:lang w:val="en-GB"/>
        </w:rPr>
        <w:t xml:space="preserve"> and, as a matter of fact, on pupils’ </w:t>
      </w:r>
      <w:r w:rsidR="0052419C">
        <w:rPr>
          <w:lang w:val="en-GB"/>
        </w:rPr>
        <w:t>lives</w:t>
      </w:r>
      <w:r w:rsidR="004A1091">
        <w:rPr>
          <w:lang w:val="en-GB"/>
        </w:rPr>
        <w:t xml:space="preserve">, </w:t>
      </w:r>
      <w:r w:rsidR="005E4715">
        <w:rPr>
          <w:lang w:val="en-GB"/>
        </w:rPr>
        <w:t>since</w:t>
      </w:r>
      <w:r w:rsidR="00495784">
        <w:rPr>
          <w:lang w:val="en-GB"/>
        </w:rPr>
        <w:t xml:space="preserve">,  </w:t>
      </w:r>
      <w:r w:rsidR="004A1091">
        <w:rPr>
          <w:lang w:val="en-GB"/>
        </w:rPr>
        <w:t xml:space="preserve">according to </w:t>
      </w:r>
      <w:r w:rsidR="00175BF8">
        <w:rPr>
          <w:lang w:val="en-GB"/>
        </w:rPr>
        <w:t xml:space="preserve">Estyn </w:t>
      </w:r>
      <w:r w:rsidR="004A1091">
        <w:rPr>
          <w:lang w:val="en-GB"/>
        </w:rPr>
        <w:t>(</w:t>
      </w:r>
      <w:r w:rsidR="00175BF8">
        <w:rPr>
          <w:lang w:val="en-GB"/>
        </w:rPr>
        <w:t>2018, p. 2)</w:t>
      </w:r>
      <w:r w:rsidR="004A1091">
        <w:rPr>
          <w:lang w:val="en-GB"/>
        </w:rPr>
        <w:t>, great teaching improves schools.</w:t>
      </w:r>
    </w:p>
    <w:p w14:paraId="4C2F7053" w14:textId="77777777" w:rsidR="00FC43A5" w:rsidRDefault="00FC43A5">
      <w:pPr>
        <w:pStyle w:val="Textoindependiente"/>
        <w:spacing w:after="340" w:line="360" w:lineRule="auto"/>
        <w:jc w:val="both"/>
        <w:rPr>
          <w:lang w:val="en-GB"/>
        </w:rPr>
      </w:pPr>
    </w:p>
    <w:p w14:paraId="64C200CF" w14:textId="77777777" w:rsidR="00AB03E8" w:rsidRDefault="00AB03E8">
      <w:pPr>
        <w:pStyle w:val="Textoindependiente"/>
        <w:spacing w:after="340" w:line="360" w:lineRule="auto"/>
        <w:jc w:val="both"/>
        <w:rPr>
          <w:lang w:val="en-GB"/>
        </w:rPr>
      </w:pPr>
    </w:p>
    <w:p w14:paraId="5375D3C9" w14:textId="77777777" w:rsidR="00AB03E8" w:rsidRDefault="00AB03E8">
      <w:pPr>
        <w:pStyle w:val="Textoindependiente"/>
        <w:spacing w:after="340" w:line="360" w:lineRule="auto"/>
        <w:jc w:val="both"/>
        <w:rPr>
          <w:lang w:val="en-GB"/>
        </w:rPr>
      </w:pPr>
    </w:p>
    <w:p w14:paraId="4F19B312" w14:textId="77777777" w:rsidR="00AB03E8" w:rsidRDefault="00AB03E8">
      <w:pPr>
        <w:pStyle w:val="Textoindependiente"/>
        <w:spacing w:after="340" w:line="360" w:lineRule="auto"/>
        <w:jc w:val="both"/>
        <w:rPr>
          <w:lang w:val="en-GB"/>
        </w:rPr>
      </w:pPr>
    </w:p>
    <w:p w14:paraId="60311E28" w14:textId="77777777" w:rsidR="00AB03E8" w:rsidRDefault="00AB03E8">
      <w:pPr>
        <w:pStyle w:val="Textoindependiente"/>
        <w:spacing w:after="340" w:line="360" w:lineRule="auto"/>
        <w:jc w:val="both"/>
        <w:rPr>
          <w:lang w:val="en-GB"/>
        </w:rPr>
      </w:pPr>
    </w:p>
    <w:p w14:paraId="6DBEFA5F" w14:textId="77777777" w:rsidR="00AB03E8" w:rsidRDefault="00AB03E8">
      <w:pPr>
        <w:pStyle w:val="Textoindependiente"/>
        <w:spacing w:after="340" w:line="360" w:lineRule="auto"/>
        <w:jc w:val="both"/>
        <w:rPr>
          <w:lang w:val="en-GB"/>
        </w:rPr>
      </w:pPr>
    </w:p>
    <w:p w14:paraId="2E4E3618" w14:textId="77777777" w:rsidR="00AB03E8" w:rsidRDefault="00AB03E8">
      <w:pPr>
        <w:pStyle w:val="Textoindependiente"/>
        <w:spacing w:after="340" w:line="360" w:lineRule="auto"/>
        <w:jc w:val="both"/>
        <w:rPr>
          <w:lang w:val="en-GB"/>
        </w:rPr>
      </w:pPr>
    </w:p>
    <w:p w14:paraId="4200CA22" w14:textId="77777777" w:rsidR="00AB03E8" w:rsidRDefault="00AB03E8">
      <w:pPr>
        <w:pStyle w:val="Textoindependiente"/>
        <w:spacing w:after="340" w:line="360" w:lineRule="auto"/>
        <w:jc w:val="both"/>
        <w:rPr>
          <w:lang w:val="en-GB"/>
        </w:rPr>
      </w:pPr>
    </w:p>
    <w:p w14:paraId="58C8E187" w14:textId="31224C96" w:rsidR="00FC43A5" w:rsidRDefault="00E00524">
      <w:pPr>
        <w:pStyle w:val="Ttulo1"/>
        <w:spacing w:line="360" w:lineRule="auto"/>
        <w:rPr>
          <w:rFonts w:eastAsia="Minion Pro" w:cs="Minion Pro"/>
          <w:sz w:val="24"/>
          <w:szCs w:val="24"/>
          <w:lang w:val="en-GB"/>
        </w:rPr>
      </w:pPr>
      <w:r>
        <w:rPr>
          <w:rFonts w:ascii="Arial Black" w:hAnsi="Arial Black"/>
          <w:sz w:val="38"/>
          <w:szCs w:val="38"/>
          <w:lang w:val="en-GB"/>
        </w:rPr>
        <w:lastRenderedPageBreak/>
        <w:t>Literature review</w:t>
      </w:r>
    </w:p>
    <w:p w14:paraId="05070106" w14:textId="37E94221" w:rsidR="00DB2AAC" w:rsidRDefault="00DB2AAC" w:rsidP="00DB2AAC">
      <w:pPr>
        <w:pStyle w:val="Ttulo2"/>
        <w:rPr>
          <w:lang w:val="en-GB"/>
        </w:rPr>
      </w:pPr>
      <w:r>
        <w:rPr>
          <w:lang w:val="en-GB"/>
        </w:rPr>
        <w:t>School development plan</w:t>
      </w:r>
    </w:p>
    <w:p w14:paraId="6DE95EAD" w14:textId="48D4CE22" w:rsidR="0038673A" w:rsidRPr="00B50020" w:rsidRDefault="00686ECB" w:rsidP="0038673A">
      <w:pPr>
        <w:pStyle w:val="Textoindependiente"/>
        <w:spacing w:after="340" w:line="360" w:lineRule="auto"/>
        <w:jc w:val="both"/>
        <w:rPr>
          <w:lang w:val="en-GB"/>
        </w:rPr>
      </w:pPr>
      <w:r w:rsidRPr="00B50020">
        <w:rPr>
          <w:lang w:val="en-GB"/>
        </w:rPr>
        <w:t xml:space="preserve">The school development plan </w:t>
      </w:r>
      <w:r w:rsidR="00C31F5A" w:rsidRPr="00B50020">
        <w:rPr>
          <w:lang w:val="en-GB"/>
        </w:rPr>
        <w:t xml:space="preserve">(SDP) </w:t>
      </w:r>
      <w:r w:rsidRPr="00B50020">
        <w:rPr>
          <w:lang w:val="en-GB"/>
        </w:rPr>
        <w:t xml:space="preserve">is understood as </w:t>
      </w:r>
      <w:r w:rsidR="002C5AB5" w:rsidRPr="00B50020">
        <w:rPr>
          <w:lang w:val="en-GB"/>
        </w:rPr>
        <w:t>a plan</w:t>
      </w:r>
      <w:r w:rsidR="00C145AD" w:rsidRPr="00B50020">
        <w:rPr>
          <w:lang w:val="en-GB"/>
        </w:rPr>
        <w:t xml:space="preserve"> for schools to improve</w:t>
      </w:r>
      <w:r w:rsidR="00EB020A" w:rsidRPr="00B50020">
        <w:rPr>
          <w:lang w:val="en-GB"/>
        </w:rPr>
        <w:t>, focusing on student learning</w:t>
      </w:r>
      <w:r w:rsidR="00244957" w:rsidRPr="00B50020">
        <w:rPr>
          <w:lang w:val="en-GB"/>
        </w:rPr>
        <w:t xml:space="preserve"> (</w:t>
      </w:r>
      <w:r w:rsidR="00403AFD" w:rsidRPr="00B50020">
        <w:rPr>
          <w:lang w:val="en-GB"/>
        </w:rPr>
        <w:t>Welsh Government, 2014, p. 3)</w:t>
      </w:r>
      <w:r w:rsidR="00244957" w:rsidRPr="00B50020">
        <w:rPr>
          <w:lang w:val="en-GB"/>
        </w:rPr>
        <w:t>.</w:t>
      </w:r>
      <w:r w:rsidR="00C02AAA" w:rsidRPr="00B50020">
        <w:rPr>
          <w:lang w:val="en-GB"/>
        </w:rPr>
        <w:t xml:space="preserve"> It </w:t>
      </w:r>
      <w:r w:rsidR="00BF21F8" w:rsidRPr="00B50020">
        <w:rPr>
          <w:lang w:val="en-GB"/>
        </w:rPr>
        <w:t xml:space="preserve">covers a </w:t>
      </w:r>
      <w:r w:rsidR="001B46AE" w:rsidRPr="00B50020">
        <w:rPr>
          <w:lang w:val="en-GB"/>
        </w:rPr>
        <w:t xml:space="preserve">three-year period and </w:t>
      </w:r>
      <w:r w:rsidR="00C02AAA" w:rsidRPr="00B50020">
        <w:rPr>
          <w:lang w:val="en-GB"/>
        </w:rPr>
        <w:t xml:space="preserve">is elaborated by </w:t>
      </w:r>
      <w:r w:rsidR="00B65218" w:rsidRPr="00B50020">
        <w:rPr>
          <w:lang w:val="en-GB"/>
        </w:rPr>
        <w:t>the school’s governing body an</w:t>
      </w:r>
      <w:r w:rsidR="004E7A8D" w:rsidRPr="00B50020">
        <w:rPr>
          <w:lang w:val="en-GB"/>
        </w:rPr>
        <w:t>d</w:t>
      </w:r>
      <w:r w:rsidR="00B65218" w:rsidRPr="00B50020">
        <w:rPr>
          <w:lang w:val="en-GB"/>
        </w:rPr>
        <w:t xml:space="preserve"> the headteacher</w:t>
      </w:r>
      <w:r w:rsidR="004E7A8D" w:rsidRPr="00B50020">
        <w:rPr>
          <w:lang w:val="en-GB"/>
        </w:rPr>
        <w:t xml:space="preserve">, who are also responsible for tracking </w:t>
      </w:r>
      <w:r w:rsidR="00E43FA4" w:rsidRPr="00B50020">
        <w:rPr>
          <w:lang w:val="en-GB"/>
        </w:rPr>
        <w:t>its</w:t>
      </w:r>
      <w:r w:rsidR="004A2C71" w:rsidRPr="00B50020">
        <w:rPr>
          <w:lang w:val="en-GB"/>
        </w:rPr>
        <w:t xml:space="preserve"> </w:t>
      </w:r>
      <w:r w:rsidR="007B4EC9" w:rsidRPr="00B50020">
        <w:rPr>
          <w:lang w:val="en-GB"/>
        </w:rPr>
        <w:t xml:space="preserve">progress </w:t>
      </w:r>
      <w:r w:rsidR="004A2C71" w:rsidRPr="00B50020">
        <w:rPr>
          <w:lang w:val="en-GB"/>
        </w:rPr>
        <w:t>(Welsh Government, 2016, p</w:t>
      </w:r>
      <w:r w:rsidR="00DD6064" w:rsidRPr="00B50020">
        <w:rPr>
          <w:lang w:val="en-GB"/>
        </w:rPr>
        <w:t>p</w:t>
      </w:r>
      <w:r w:rsidR="004A2C71" w:rsidRPr="00B50020">
        <w:rPr>
          <w:lang w:val="en-GB"/>
        </w:rPr>
        <w:t xml:space="preserve">. </w:t>
      </w:r>
      <w:r w:rsidR="00E358F9" w:rsidRPr="00B50020">
        <w:rPr>
          <w:lang w:val="en-GB"/>
        </w:rPr>
        <w:t>5-6</w:t>
      </w:r>
      <w:r w:rsidR="004A2C71" w:rsidRPr="00B50020">
        <w:rPr>
          <w:lang w:val="en-GB"/>
        </w:rPr>
        <w:t>)</w:t>
      </w:r>
      <w:r w:rsidR="006C67D2" w:rsidRPr="00B50020">
        <w:rPr>
          <w:lang w:val="en-GB"/>
        </w:rPr>
        <w:t>.</w:t>
      </w:r>
      <w:r w:rsidR="00E972DE" w:rsidRPr="00B50020">
        <w:rPr>
          <w:lang w:val="en-GB"/>
        </w:rPr>
        <w:t xml:space="preserve"> </w:t>
      </w:r>
      <w:r w:rsidR="00884DD9" w:rsidRPr="00B50020">
        <w:rPr>
          <w:lang w:val="en-GB"/>
        </w:rPr>
        <w:t xml:space="preserve">This </w:t>
      </w:r>
      <w:r w:rsidR="006F7CB3" w:rsidRPr="00B50020">
        <w:rPr>
          <w:lang w:val="en-GB"/>
        </w:rPr>
        <w:t>pre-</w:t>
      </w:r>
      <w:r w:rsidR="004E6E27" w:rsidRPr="00B50020">
        <w:rPr>
          <w:lang w:val="en-GB"/>
        </w:rPr>
        <w:t xml:space="preserve">established </w:t>
      </w:r>
      <w:r w:rsidR="003913C9" w:rsidRPr="00B50020">
        <w:rPr>
          <w:lang w:val="en-GB"/>
        </w:rPr>
        <w:t xml:space="preserve">long </w:t>
      </w:r>
      <w:r w:rsidR="00A13731" w:rsidRPr="00B50020">
        <w:rPr>
          <w:lang w:val="en-GB"/>
        </w:rPr>
        <w:t>period</w:t>
      </w:r>
      <w:r w:rsidR="004E6E27" w:rsidRPr="00B50020">
        <w:rPr>
          <w:lang w:val="en-GB"/>
        </w:rPr>
        <w:t xml:space="preserve"> </w:t>
      </w:r>
      <w:r w:rsidR="00211C6B" w:rsidRPr="00B50020">
        <w:rPr>
          <w:lang w:val="en-GB"/>
        </w:rPr>
        <w:t xml:space="preserve">could </w:t>
      </w:r>
      <w:r w:rsidR="004E6E27" w:rsidRPr="00B50020">
        <w:rPr>
          <w:lang w:val="en-GB"/>
        </w:rPr>
        <w:t>suggest</w:t>
      </w:r>
      <w:r w:rsidR="004E6E27" w:rsidRPr="00B50020">
        <w:rPr>
          <w:i/>
          <w:iCs/>
          <w:lang w:val="en-GB"/>
        </w:rPr>
        <w:t xml:space="preserve"> </w:t>
      </w:r>
      <w:r w:rsidR="004E6E27" w:rsidRPr="00B50020">
        <w:rPr>
          <w:lang w:val="en-GB"/>
        </w:rPr>
        <w:t xml:space="preserve">that </w:t>
      </w:r>
      <w:r w:rsidR="003913C9" w:rsidRPr="00B50020">
        <w:rPr>
          <w:lang w:val="en-GB"/>
        </w:rPr>
        <w:t>teachers are provided with consi</w:t>
      </w:r>
      <w:r w:rsidR="0042569F" w:rsidRPr="00B50020">
        <w:rPr>
          <w:lang w:val="en-GB"/>
        </w:rPr>
        <w:t>s</w:t>
      </w:r>
      <w:r w:rsidR="003913C9" w:rsidRPr="00B50020">
        <w:rPr>
          <w:lang w:val="en-GB"/>
        </w:rPr>
        <w:t xml:space="preserve">tency, as </w:t>
      </w:r>
      <w:r w:rsidR="00835C71" w:rsidRPr="00B50020">
        <w:rPr>
          <w:lang w:val="en-GB"/>
        </w:rPr>
        <w:t xml:space="preserve">they are </w:t>
      </w:r>
      <w:r w:rsidR="000A3557" w:rsidRPr="00B50020">
        <w:rPr>
          <w:lang w:val="en-GB"/>
        </w:rPr>
        <w:t xml:space="preserve">generally </w:t>
      </w:r>
      <w:r w:rsidR="00835C71" w:rsidRPr="00B50020">
        <w:rPr>
          <w:lang w:val="en-GB"/>
        </w:rPr>
        <w:t>expected to maintain the same priorities and strategies for improvement</w:t>
      </w:r>
      <w:r w:rsidR="000A3557" w:rsidRPr="00B50020">
        <w:rPr>
          <w:lang w:val="en-GB"/>
        </w:rPr>
        <w:t xml:space="preserve"> for the full length of the period.</w:t>
      </w:r>
      <w:r w:rsidR="008D74F8" w:rsidRPr="00B50020">
        <w:rPr>
          <w:lang w:val="en-GB"/>
        </w:rPr>
        <w:t xml:space="preserve"> This </w:t>
      </w:r>
      <w:r w:rsidR="00AB5EDC" w:rsidRPr="00B50020">
        <w:rPr>
          <w:lang w:val="en-GB"/>
        </w:rPr>
        <w:t xml:space="preserve">suggestion </w:t>
      </w:r>
      <w:r w:rsidR="008D74F8" w:rsidRPr="00B50020">
        <w:rPr>
          <w:lang w:val="en-GB"/>
        </w:rPr>
        <w:t xml:space="preserve">links to </w:t>
      </w:r>
      <w:r w:rsidR="0038673A" w:rsidRPr="00B50020">
        <w:rPr>
          <w:lang w:val="en-GB"/>
        </w:rPr>
        <w:t xml:space="preserve">Sharples </w:t>
      </w:r>
      <w:r w:rsidR="0038673A" w:rsidRPr="00B50020">
        <w:rPr>
          <w:i/>
          <w:iCs/>
          <w:lang w:val="en-GB"/>
        </w:rPr>
        <w:t>et al.</w:t>
      </w:r>
      <w:r w:rsidR="00CA68C9" w:rsidRPr="00B50020">
        <w:rPr>
          <w:lang w:val="en-GB"/>
        </w:rPr>
        <w:t>’s</w:t>
      </w:r>
      <w:r w:rsidR="0038673A" w:rsidRPr="00B50020">
        <w:rPr>
          <w:i/>
          <w:iCs/>
          <w:lang w:val="en-GB"/>
        </w:rPr>
        <w:t xml:space="preserve"> </w:t>
      </w:r>
      <w:r w:rsidR="0038673A" w:rsidRPr="00B50020">
        <w:rPr>
          <w:lang w:val="en-GB"/>
        </w:rPr>
        <w:t xml:space="preserve">(2019, p. </w:t>
      </w:r>
      <w:r w:rsidR="004D6945" w:rsidRPr="00B50020">
        <w:rPr>
          <w:lang w:val="en-GB"/>
        </w:rPr>
        <w:t>8</w:t>
      </w:r>
      <w:r w:rsidR="0038673A" w:rsidRPr="00B50020">
        <w:rPr>
          <w:lang w:val="en-GB"/>
        </w:rPr>
        <w:t>)</w:t>
      </w:r>
      <w:r w:rsidR="004D6945" w:rsidRPr="00B50020">
        <w:rPr>
          <w:lang w:val="en-GB"/>
        </w:rPr>
        <w:t xml:space="preserve"> view of </w:t>
      </w:r>
      <w:r w:rsidR="002F7B40" w:rsidRPr="00B50020">
        <w:rPr>
          <w:lang w:val="en-GB"/>
        </w:rPr>
        <w:t xml:space="preserve">successful changes being a </w:t>
      </w:r>
      <w:r w:rsidR="00B23680" w:rsidRPr="00B50020">
        <w:rPr>
          <w:lang w:val="en-GB"/>
        </w:rPr>
        <w:t xml:space="preserve">time-taking </w:t>
      </w:r>
      <w:r w:rsidR="00FF5C67" w:rsidRPr="00B50020">
        <w:rPr>
          <w:lang w:val="en-GB"/>
        </w:rPr>
        <w:t>procedure</w:t>
      </w:r>
      <w:r w:rsidR="00B75356" w:rsidRPr="00B50020">
        <w:rPr>
          <w:lang w:val="en-GB"/>
        </w:rPr>
        <w:t xml:space="preserve">, rather than a one-time </w:t>
      </w:r>
      <w:r w:rsidR="00554460" w:rsidRPr="00B50020">
        <w:rPr>
          <w:lang w:val="en-GB"/>
        </w:rPr>
        <w:t>phenomenon</w:t>
      </w:r>
      <w:r w:rsidR="00303816" w:rsidRPr="00B50020">
        <w:rPr>
          <w:lang w:val="en-GB"/>
        </w:rPr>
        <w:t xml:space="preserve">, </w:t>
      </w:r>
      <w:r w:rsidR="003E5655" w:rsidRPr="00B50020">
        <w:rPr>
          <w:lang w:val="en-GB"/>
        </w:rPr>
        <w:t>as, they</w:t>
      </w:r>
      <w:r w:rsidR="00BA4394" w:rsidRPr="00B50020">
        <w:rPr>
          <w:lang w:val="en-GB"/>
        </w:rPr>
        <w:t xml:space="preserve"> allege</w:t>
      </w:r>
      <w:r w:rsidR="003E5655" w:rsidRPr="00B50020">
        <w:rPr>
          <w:lang w:val="en-GB"/>
        </w:rPr>
        <w:t>,</w:t>
      </w:r>
      <w:r w:rsidR="001F2B79" w:rsidRPr="00B50020">
        <w:rPr>
          <w:lang w:val="en-GB"/>
        </w:rPr>
        <w:t xml:space="preserve"> complex school-wide </w:t>
      </w:r>
      <w:r w:rsidR="00E318C5" w:rsidRPr="00B50020">
        <w:rPr>
          <w:lang w:val="en-GB"/>
        </w:rPr>
        <w:t>changes can take more than two years</w:t>
      </w:r>
      <w:r w:rsidR="00627908" w:rsidRPr="00B50020">
        <w:rPr>
          <w:lang w:val="en-GB"/>
        </w:rPr>
        <w:t xml:space="preserve"> to be </w:t>
      </w:r>
      <w:r w:rsidR="005E4FE3" w:rsidRPr="00B50020">
        <w:rPr>
          <w:lang w:val="en-GB"/>
        </w:rPr>
        <w:t xml:space="preserve">fully and satisfactorily </w:t>
      </w:r>
      <w:r w:rsidR="00627908" w:rsidRPr="00B50020">
        <w:rPr>
          <w:lang w:val="en-GB"/>
        </w:rPr>
        <w:t>implemented</w:t>
      </w:r>
      <w:r w:rsidR="00BA4394" w:rsidRPr="00B50020">
        <w:rPr>
          <w:lang w:val="en-GB"/>
        </w:rPr>
        <w:t>.</w:t>
      </w:r>
    </w:p>
    <w:p w14:paraId="3D4E8535" w14:textId="291D5C77" w:rsidR="005864F9" w:rsidRPr="00B50020" w:rsidRDefault="00EB55A7" w:rsidP="005864F9">
      <w:pPr>
        <w:pStyle w:val="Textoindependiente"/>
        <w:spacing w:after="340" w:line="360" w:lineRule="auto"/>
        <w:jc w:val="both"/>
        <w:rPr>
          <w:lang w:val="en-GB"/>
        </w:rPr>
      </w:pPr>
      <w:r w:rsidRPr="00B50020">
        <w:rPr>
          <w:lang w:val="en-GB"/>
        </w:rPr>
        <w:t>In order to develop a successful SDP, each school establishes evidence-driven self-evaluation procedures, as an intrinsic component of their strategic improvement approach (Welsh Government, 2022a), which should aim to promote a valuable practice rather than to pass the Estyn inspection (Goldstone, 2022). Upon this basis, they elaborate a</w:t>
      </w:r>
      <w:r w:rsidR="00ED7625" w:rsidRPr="00B50020">
        <w:rPr>
          <w:lang w:val="en-GB"/>
        </w:rPr>
        <w:t xml:space="preserve"> school</w:t>
      </w:r>
      <w:r w:rsidRPr="00B50020">
        <w:rPr>
          <w:lang w:val="en-GB"/>
        </w:rPr>
        <w:t xml:space="preserve"> improvement plan, which is key to their success (Welsh Government, 2022b) and should include staff training on new teaching practices (Sharples </w:t>
      </w:r>
      <w:r w:rsidRPr="00B50020">
        <w:rPr>
          <w:i/>
          <w:iCs/>
          <w:lang w:val="en-GB"/>
        </w:rPr>
        <w:t>et al.</w:t>
      </w:r>
      <w:r w:rsidRPr="00B50020">
        <w:rPr>
          <w:lang w:val="en-GB"/>
        </w:rPr>
        <w:t>, 2019, p. 22).</w:t>
      </w:r>
      <w:r w:rsidR="00EB7657" w:rsidRPr="00B50020">
        <w:rPr>
          <w:lang w:val="en-GB"/>
        </w:rPr>
        <w:t xml:space="preserve"> </w:t>
      </w:r>
      <w:r w:rsidR="00A62A23" w:rsidRPr="00B50020">
        <w:rPr>
          <w:lang w:val="en-GB"/>
        </w:rPr>
        <w:t xml:space="preserve">Strongly disagreeing with a school-level plan, </w:t>
      </w:r>
      <w:r w:rsidR="008B27E4" w:rsidRPr="00B50020">
        <w:rPr>
          <w:lang w:val="en-GB"/>
        </w:rPr>
        <w:t>Oude Groote Beverborg</w:t>
      </w:r>
      <w:r w:rsidR="005864F9" w:rsidRPr="00B50020">
        <w:rPr>
          <w:lang w:val="en-GB"/>
        </w:rPr>
        <w:t xml:space="preserve"> </w:t>
      </w:r>
      <w:r w:rsidR="005864F9" w:rsidRPr="00B50020">
        <w:rPr>
          <w:i/>
          <w:iCs/>
          <w:lang w:val="en-GB"/>
        </w:rPr>
        <w:t>et al.</w:t>
      </w:r>
      <w:r w:rsidR="007E1290" w:rsidRPr="00B50020">
        <w:rPr>
          <w:lang w:val="en-GB"/>
        </w:rPr>
        <w:t xml:space="preserve"> (</w:t>
      </w:r>
      <w:r w:rsidR="005864F9" w:rsidRPr="00B50020">
        <w:rPr>
          <w:lang w:val="en-GB"/>
        </w:rPr>
        <w:t>2021, p</w:t>
      </w:r>
      <w:r w:rsidR="007E1290" w:rsidRPr="00B50020">
        <w:rPr>
          <w:lang w:val="en-GB"/>
        </w:rPr>
        <w:t>p</w:t>
      </w:r>
      <w:r w:rsidR="005864F9" w:rsidRPr="00B50020">
        <w:rPr>
          <w:lang w:val="en-GB"/>
        </w:rPr>
        <w:t>.</w:t>
      </w:r>
      <w:r w:rsidR="00C5340B" w:rsidRPr="00B50020">
        <w:rPr>
          <w:lang w:val="en-GB"/>
        </w:rPr>
        <w:t xml:space="preserve"> 32-34) think that </w:t>
      </w:r>
      <w:r w:rsidR="00B42678" w:rsidRPr="00B50020">
        <w:rPr>
          <w:lang w:val="en-GB"/>
        </w:rPr>
        <w:t xml:space="preserve">a </w:t>
      </w:r>
      <w:r w:rsidR="001B4BCB" w:rsidRPr="00B50020">
        <w:rPr>
          <w:lang w:val="en-GB"/>
        </w:rPr>
        <w:t>classroom-level plan</w:t>
      </w:r>
      <w:r w:rsidR="00B42678" w:rsidRPr="00B50020">
        <w:rPr>
          <w:lang w:val="en-GB"/>
        </w:rPr>
        <w:t xml:space="preserve"> has a stronger impact on student learning, </w:t>
      </w:r>
      <w:r w:rsidR="0086477C" w:rsidRPr="00B50020">
        <w:rPr>
          <w:lang w:val="en-GB"/>
        </w:rPr>
        <w:t xml:space="preserve">by stating that </w:t>
      </w:r>
      <w:r w:rsidR="00D70464" w:rsidRPr="00B50020">
        <w:rPr>
          <w:lang w:val="en-GB"/>
        </w:rPr>
        <w:t>teacher</w:t>
      </w:r>
      <w:r w:rsidR="00140823">
        <w:rPr>
          <w:lang w:val="en-GB"/>
        </w:rPr>
        <w:t>’s</w:t>
      </w:r>
      <w:r w:rsidR="00D70464" w:rsidRPr="00B50020">
        <w:rPr>
          <w:lang w:val="en-GB"/>
        </w:rPr>
        <w:t xml:space="preserve"> </w:t>
      </w:r>
      <w:r w:rsidR="00C23E2C" w:rsidRPr="00B50020">
        <w:rPr>
          <w:lang w:val="en-GB"/>
        </w:rPr>
        <w:t>influence</w:t>
      </w:r>
      <w:r w:rsidR="00D70464" w:rsidRPr="00B50020">
        <w:rPr>
          <w:lang w:val="en-GB"/>
        </w:rPr>
        <w:t xml:space="preserve"> is </w:t>
      </w:r>
      <w:r w:rsidR="00FE2D0C" w:rsidRPr="00B50020">
        <w:rPr>
          <w:lang w:val="en-GB"/>
        </w:rPr>
        <w:t xml:space="preserve">much </w:t>
      </w:r>
      <w:r w:rsidR="006D234B" w:rsidRPr="00B50020">
        <w:rPr>
          <w:lang w:val="en-GB"/>
        </w:rPr>
        <w:t>greater</w:t>
      </w:r>
      <w:r w:rsidR="00FE2D0C" w:rsidRPr="00B50020">
        <w:rPr>
          <w:lang w:val="en-GB"/>
        </w:rPr>
        <w:t xml:space="preserve"> than the overall school impact.</w:t>
      </w:r>
      <w:r w:rsidR="00C23E2C" w:rsidRPr="00B50020">
        <w:rPr>
          <w:lang w:val="en-GB"/>
        </w:rPr>
        <w:t xml:space="preserve"> Without ignoring the importance for a</w:t>
      </w:r>
      <w:r w:rsidR="00BD1A9D" w:rsidRPr="00B50020">
        <w:rPr>
          <w:lang w:val="en-GB"/>
        </w:rPr>
        <w:t>n</w:t>
      </w:r>
      <w:r w:rsidR="00C23E2C" w:rsidRPr="00B50020">
        <w:rPr>
          <w:lang w:val="en-GB"/>
        </w:rPr>
        <w:t xml:space="preserve"> SDP to reach every classroom, it could be </w:t>
      </w:r>
      <w:r w:rsidR="00CA404E" w:rsidRPr="00B50020">
        <w:rPr>
          <w:lang w:val="en-GB"/>
        </w:rPr>
        <w:t>supposed</w:t>
      </w:r>
      <w:r w:rsidR="00CA404E" w:rsidRPr="00B50020">
        <w:rPr>
          <w:i/>
          <w:iCs/>
          <w:lang w:val="en-GB"/>
        </w:rPr>
        <w:t xml:space="preserve"> </w:t>
      </w:r>
      <w:r w:rsidR="00C23E2C" w:rsidRPr="00B50020">
        <w:rPr>
          <w:lang w:val="en-GB"/>
        </w:rPr>
        <w:t xml:space="preserve">that if classroom plans substituted SDPs, schools would lack unanimity and consistency, which could have a confusing impact on pupils. </w:t>
      </w:r>
      <w:r w:rsidR="00CC7CFF" w:rsidRPr="00B50020">
        <w:rPr>
          <w:lang w:val="en-GB"/>
        </w:rPr>
        <w:t xml:space="preserve">This </w:t>
      </w:r>
      <w:r w:rsidR="005F1DB8" w:rsidRPr="00B50020">
        <w:rPr>
          <w:lang w:val="en-GB"/>
        </w:rPr>
        <w:t>conclusion</w:t>
      </w:r>
      <w:r w:rsidR="00552596" w:rsidRPr="00B50020">
        <w:rPr>
          <w:lang w:val="en-GB"/>
        </w:rPr>
        <w:t xml:space="preserve"> is supported by</w:t>
      </w:r>
      <w:r w:rsidR="00701667" w:rsidRPr="00B50020">
        <w:rPr>
          <w:lang w:val="en-GB"/>
        </w:rPr>
        <w:t xml:space="preserve"> Estyn’s view (2018, p. 5)</w:t>
      </w:r>
      <w:r w:rsidR="00592002" w:rsidRPr="00B50020">
        <w:rPr>
          <w:lang w:val="en-GB"/>
        </w:rPr>
        <w:t xml:space="preserve"> of top schools, which </w:t>
      </w:r>
      <w:r w:rsidR="00087449" w:rsidRPr="00B50020">
        <w:rPr>
          <w:lang w:val="en-GB"/>
        </w:rPr>
        <w:t>underlines</w:t>
      </w:r>
      <w:r w:rsidR="00592002" w:rsidRPr="00B50020">
        <w:rPr>
          <w:lang w:val="en-GB"/>
        </w:rPr>
        <w:t xml:space="preserve"> the importance of consistency</w:t>
      </w:r>
      <w:r w:rsidR="009B64FC" w:rsidRPr="00B50020">
        <w:rPr>
          <w:lang w:val="en-GB"/>
        </w:rPr>
        <w:t xml:space="preserve"> ensured </w:t>
      </w:r>
      <w:r w:rsidR="00447EDF" w:rsidRPr="00B50020">
        <w:rPr>
          <w:lang w:val="en-GB"/>
        </w:rPr>
        <w:t>through</w:t>
      </w:r>
      <w:r w:rsidR="009B64FC" w:rsidRPr="00B50020">
        <w:rPr>
          <w:lang w:val="en-GB"/>
        </w:rPr>
        <w:t xml:space="preserve"> the guidance </w:t>
      </w:r>
      <w:r w:rsidR="00D022A4" w:rsidRPr="00B50020">
        <w:rPr>
          <w:lang w:val="en-GB"/>
        </w:rPr>
        <w:t>provided to teachers by the school.</w:t>
      </w:r>
    </w:p>
    <w:p w14:paraId="2202F778" w14:textId="3D663A8C" w:rsidR="005862BA" w:rsidRPr="00B50020" w:rsidRDefault="003D7F07" w:rsidP="005862BA">
      <w:pPr>
        <w:pStyle w:val="Textoindependiente"/>
        <w:spacing w:after="340" w:line="360" w:lineRule="auto"/>
        <w:jc w:val="both"/>
        <w:rPr>
          <w:lang w:val="en-GB"/>
        </w:rPr>
      </w:pPr>
      <w:r w:rsidRPr="00B50020">
        <w:rPr>
          <w:lang w:val="en-GB"/>
        </w:rPr>
        <w:t>To promote such consistency, s</w:t>
      </w:r>
      <w:r w:rsidR="003C0099" w:rsidRPr="00B50020">
        <w:rPr>
          <w:lang w:val="en-GB"/>
        </w:rPr>
        <w:t>chool leaders are</w:t>
      </w:r>
      <w:r w:rsidR="00EB7657" w:rsidRPr="00B50020">
        <w:rPr>
          <w:lang w:val="en-GB"/>
        </w:rPr>
        <w:t xml:space="preserve"> </w:t>
      </w:r>
      <w:r w:rsidR="003C0099" w:rsidRPr="00B50020">
        <w:rPr>
          <w:lang w:val="en-GB"/>
        </w:rPr>
        <w:t xml:space="preserve">involved in the </w:t>
      </w:r>
      <w:r w:rsidR="002B3863" w:rsidRPr="00B50020">
        <w:rPr>
          <w:lang w:val="en-GB"/>
        </w:rPr>
        <w:t xml:space="preserve">SDP </w:t>
      </w:r>
      <w:r w:rsidR="003C0099" w:rsidRPr="00B50020">
        <w:rPr>
          <w:lang w:val="en-GB"/>
        </w:rPr>
        <w:t xml:space="preserve">process, </w:t>
      </w:r>
      <w:r w:rsidR="00604ADA" w:rsidRPr="00B50020">
        <w:rPr>
          <w:lang w:val="en-GB"/>
        </w:rPr>
        <w:t xml:space="preserve">by </w:t>
      </w:r>
      <w:r w:rsidR="00BC67C3" w:rsidRPr="00B50020">
        <w:rPr>
          <w:lang w:val="en-GB"/>
        </w:rPr>
        <w:t>foster</w:t>
      </w:r>
      <w:r w:rsidR="00604ADA" w:rsidRPr="00B50020">
        <w:rPr>
          <w:lang w:val="en-GB"/>
        </w:rPr>
        <w:t>ing</w:t>
      </w:r>
      <w:r w:rsidR="00BC67C3" w:rsidRPr="00B50020">
        <w:rPr>
          <w:lang w:val="en-GB"/>
        </w:rPr>
        <w:t xml:space="preserve"> a collaborative environment</w:t>
      </w:r>
      <w:r w:rsidR="00E92117" w:rsidRPr="00B50020">
        <w:rPr>
          <w:lang w:val="en-GB"/>
        </w:rPr>
        <w:t xml:space="preserve"> where teachers work together and learn from </w:t>
      </w:r>
      <w:r w:rsidR="00CD3E6C" w:rsidRPr="00B50020">
        <w:rPr>
          <w:lang w:val="en-GB"/>
        </w:rPr>
        <w:t>one another</w:t>
      </w:r>
      <w:r w:rsidR="00E92117" w:rsidRPr="00B50020">
        <w:rPr>
          <w:lang w:val="en-GB"/>
        </w:rPr>
        <w:t xml:space="preserve"> (Estyn, 2018, p. 3)</w:t>
      </w:r>
      <w:r w:rsidR="00AA3995" w:rsidRPr="00B50020">
        <w:rPr>
          <w:lang w:val="en-GB"/>
        </w:rPr>
        <w:t xml:space="preserve">. </w:t>
      </w:r>
      <w:r w:rsidR="005862BA" w:rsidRPr="00B50020">
        <w:rPr>
          <w:lang w:val="en-GB"/>
        </w:rPr>
        <w:t>Oppi, Eisenschmidt and Jõgi (2022, p</w:t>
      </w:r>
      <w:r w:rsidR="00271E5C" w:rsidRPr="00B50020">
        <w:rPr>
          <w:lang w:val="en-GB"/>
        </w:rPr>
        <w:t>p</w:t>
      </w:r>
      <w:r w:rsidR="005862BA" w:rsidRPr="00B50020">
        <w:rPr>
          <w:lang w:val="en-GB"/>
        </w:rPr>
        <w:t xml:space="preserve">. </w:t>
      </w:r>
      <w:r w:rsidR="004C539E" w:rsidRPr="00B50020">
        <w:rPr>
          <w:lang w:val="en-GB"/>
        </w:rPr>
        <w:t>81</w:t>
      </w:r>
      <w:r w:rsidR="00832A92" w:rsidRPr="00B50020">
        <w:rPr>
          <w:lang w:val="en-GB"/>
        </w:rPr>
        <w:t>-85</w:t>
      </w:r>
      <w:r w:rsidR="005862BA" w:rsidRPr="00B50020">
        <w:rPr>
          <w:lang w:val="en-GB"/>
        </w:rPr>
        <w:t>)</w:t>
      </w:r>
      <w:r w:rsidR="004C539E" w:rsidRPr="00B50020">
        <w:rPr>
          <w:lang w:val="en-GB"/>
        </w:rPr>
        <w:t xml:space="preserve"> </w:t>
      </w:r>
      <w:r w:rsidR="005F7590" w:rsidRPr="00B50020">
        <w:rPr>
          <w:lang w:val="en-GB"/>
        </w:rPr>
        <w:t xml:space="preserve">go </w:t>
      </w:r>
      <w:r w:rsidR="00CC1AC8" w:rsidRPr="00B50020">
        <w:rPr>
          <w:lang w:val="en-GB"/>
        </w:rPr>
        <w:t>further</w:t>
      </w:r>
      <w:r w:rsidR="00B04AE5" w:rsidRPr="00B50020">
        <w:rPr>
          <w:lang w:val="en-GB"/>
        </w:rPr>
        <w:t xml:space="preserve"> in advocating for this cooperat</w:t>
      </w:r>
      <w:r w:rsidR="00140823">
        <w:rPr>
          <w:lang w:val="en-GB"/>
        </w:rPr>
        <w:t>ion</w:t>
      </w:r>
      <w:r w:rsidR="00CC1AC8" w:rsidRPr="00B50020">
        <w:rPr>
          <w:lang w:val="en-GB"/>
        </w:rPr>
        <w:t xml:space="preserve">, by </w:t>
      </w:r>
      <w:r w:rsidR="00E6522F" w:rsidRPr="00B50020">
        <w:rPr>
          <w:lang w:val="en-GB"/>
        </w:rPr>
        <w:t xml:space="preserve">both </w:t>
      </w:r>
      <w:r w:rsidR="00CC1AC8" w:rsidRPr="00B50020">
        <w:rPr>
          <w:lang w:val="en-GB"/>
        </w:rPr>
        <w:t>highlighting</w:t>
      </w:r>
      <w:r w:rsidR="004C539E" w:rsidRPr="00B50020">
        <w:rPr>
          <w:lang w:val="en-GB"/>
        </w:rPr>
        <w:t xml:space="preserve"> t</w:t>
      </w:r>
      <w:r w:rsidR="00B0272B" w:rsidRPr="00B50020">
        <w:rPr>
          <w:lang w:val="en-GB"/>
        </w:rPr>
        <w:t>hat</w:t>
      </w:r>
      <w:r w:rsidR="00271E5C" w:rsidRPr="00B50020">
        <w:rPr>
          <w:lang w:val="en-GB"/>
        </w:rPr>
        <w:t xml:space="preserve"> every teacher is a leader and</w:t>
      </w:r>
      <w:r w:rsidR="00B0272B" w:rsidRPr="00B50020">
        <w:rPr>
          <w:lang w:val="en-GB"/>
        </w:rPr>
        <w:t xml:space="preserve"> </w:t>
      </w:r>
      <w:r w:rsidR="00E51EC9" w:rsidRPr="00B50020">
        <w:rPr>
          <w:lang w:val="en-GB"/>
        </w:rPr>
        <w:t>teacher</w:t>
      </w:r>
      <w:r w:rsidR="00B0272B" w:rsidRPr="00B50020">
        <w:rPr>
          <w:lang w:val="en-GB"/>
        </w:rPr>
        <w:t xml:space="preserve"> leadership</w:t>
      </w:r>
      <w:r w:rsidR="00B0272B" w:rsidRPr="00AE2C28">
        <w:rPr>
          <w:lang w:val="en-GB"/>
        </w:rPr>
        <w:t xml:space="preserve"> should </w:t>
      </w:r>
      <w:r w:rsidR="00B0272B" w:rsidRPr="00AE2C28">
        <w:rPr>
          <w:lang w:val="en-GB"/>
        </w:rPr>
        <w:lastRenderedPageBreak/>
        <w:t>be schoolwide</w:t>
      </w:r>
      <w:r w:rsidR="00E51EC9" w:rsidRPr="00AE2C28">
        <w:rPr>
          <w:lang w:val="en-GB"/>
        </w:rPr>
        <w:t xml:space="preserve"> and not limited just to the classrooms</w:t>
      </w:r>
      <w:r w:rsidR="002B3863" w:rsidRPr="00AE2C28">
        <w:rPr>
          <w:lang w:val="en-GB"/>
        </w:rPr>
        <w:t xml:space="preserve">, </w:t>
      </w:r>
      <w:r w:rsidR="00456D50" w:rsidRPr="00AE2C28">
        <w:rPr>
          <w:lang w:val="en-GB"/>
        </w:rPr>
        <w:t>along with</w:t>
      </w:r>
      <w:r w:rsidR="002B3863" w:rsidRPr="00AE2C28">
        <w:rPr>
          <w:lang w:val="en-GB"/>
        </w:rPr>
        <w:t xml:space="preserve"> priori</w:t>
      </w:r>
      <w:r w:rsidR="00E6522F" w:rsidRPr="00AE2C28">
        <w:rPr>
          <w:lang w:val="en-GB"/>
        </w:rPr>
        <w:t>tis</w:t>
      </w:r>
      <w:r w:rsidR="002B3863" w:rsidRPr="00AE2C28">
        <w:rPr>
          <w:lang w:val="en-GB"/>
        </w:rPr>
        <w:t>in</w:t>
      </w:r>
      <w:r w:rsidR="00E6522F" w:rsidRPr="00AE2C28">
        <w:rPr>
          <w:lang w:val="en-GB"/>
        </w:rPr>
        <w:t>g</w:t>
      </w:r>
      <w:r w:rsidR="000A7BF0" w:rsidRPr="00AE2C28">
        <w:rPr>
          <w:lang w:val="en-GB"/>
        </w:rPr>
        <w:t xml:space="preserve"> </w:t>
      </w:r>
      <w:r w:rsidR="000D3D31" w:rsidRPr="00AE2C28">
        <w:rPr>
          <w:lang w:val="en-GB"/>
        </w:rPr>
        <w:t>every teacher’s participation in de</w:t>
      </w:r>
      <w:r w:rsidR="000B1123" w:rsidRPr="00AE2C28">
        <w:rPr>
          <w:lang w:val="en-GB"/>
        </w:rPr>
        <w:t>c</w:t>
      </w:r>
      <w:r w:rsidR="000D3D31" w:rsidRPr="00AE2C28">
        <w:rPr>
          <w:lang w:val="en-GB"/>
        </w:rPr>
        <w:t>i</w:t>
      </w:r>
      <w:r w:rsidR="000B1123" w:rsidRPr="00AE2C28">
        <w:rPr>
          <w:lang w:val="en-GB"/>
        </w:rPr>
        <w:t>s</w:t>
      </w:r>
      <w:r w:rsidR="000D3D31" w:rsidRPr="00AE2C28">
        <w:rPr>
          <w:lang w:val="en-GB"/>
        </w:rPr>
        <w:t>ions</w:t>
      </w:r>
      <w:r w:rsidR="00337AFB" w:rsidRPr="00AE2C28">
        <w:rPr>
          <w:rStyle w:val="Quotation"/>
          <w:rFonts w:eastAsia="Times New Roman" w:cs="Times New Roman"/>
          <w:i w:val="0"/>
          <w:iCs w:val="0"/>
          <w:lang w:val="en-GB" w:eastAsia="es-ES" w:bidi="es-ES"/>
        </w:rPr>
        <w:t>—</w:t>
      </w:r>
      <w:r w:rsidR="00CE23B7" w:rsidRPr="00AE2C28">
        <w:rPr>
          <w:lang w:val="en-GB"/>
        </w:rPr>
        <w:t xml:space="preserve">to encourage their </w:t>
      </w:r>
      <w:r w:rsidR="00834F38" w:rsidRPr="00AE2C28">
        <w:rPr>
          <w:lang w:val="en-GB"/>
        </w:rPr>
        <w:t xml:space="preserve">own </w:t>
      </w:r>
      <w:r w:rsidR="00CE23B7" w:rsidRPr="00AE2C28">
        <w:rPr>
          <w:lang w:val="en-GB"/>
        </w:rPr>
        <w:t>growth</w:t>
      </w:r>
      <w:r w:rsidR="00337AFB" w:rsidRPr="00AE2C28">
        <w:rPr>
          <w:rStyle w:val="Quotation"/>
          <w:rFonts w:eastAsia="Times New Roman" w:cs="Times New Roman"/>
          <w:i w:val="0"/>
          <w:iCs w:val="0"/>
          <w:lang w:val="en-GB" w:eastAsia="es-ES" w:bidi="es-ES"/>
        </w:rPr>
        <w:t>—</w:t>
      </w:r>
      <w:r w:rsidR="000B1123" w:rsidRPr="00AE2C28">
        <w:rPr>
          <w:lang w:val="en-GB"/>
        </w:rPr>
        <w:t xml:space="preserve">over </w:t>
      </w:r>
      <w:r w:rsidR="00EF7837" w:rsidRPr="00AE2C28">
        <w:rPr>
          <w:lang w:val="en-GB"/>
        </w:rPr>
        <w:t>leaders acting like mentors</w:t>
      </w:r>
      <w:r w:rsidR="008F0A35" w:rsidRPr="00AE2C28">
        <w:rPr>
          <w:lang w:val="en-GB"/>
        </w:rPr>
        <w:t xml:space="preserve"> </w:t>
      </w:r>
      <w:r w:rsidR="00B425E3" w:rsidRPr="00AE2C28">
        <w:rPr>
          <w:rStyle w:val="Quotation"/>
          <w:rFonts w:eastAsia="Times New Roman" w:cs="Times New Roman"/>
          <w:i w:val="0"/>
          <w:iCs w:val="0"/>
          <w:lang w:val="en-GB" w:eastAsia="es-ES" w:bidi="es-ES"/>
        </w:rPr>
        <w:t xml:space="preserve">—which </w:t>
      </w:r>
      <w:r w:rsidR="00693010" w:rsidRPr="00AE2C28">
        <w:rPr>
          <w:lang w:val="en-GB"/>
        </w:rPr>
        <w:t>hinder</w:t>
      </w:r>
      <w:r w:rsidR="00B425E3" w:rsidRPr="00AE2C28">
        <w:rPr>
          <w:lang w:val="en-GB"/>
        </w:rPr>
        <w:t>s</w:t>
      </w:r>
      <w:r w:rsidR="00693010" w:rsidRPr="00AE2C28">
        <w:rPr>
          <w:lang w:val="en-GB"/>
        </w:rPr>
        <w:t xml:space="preserve"> teacher leadership</w:t>
      </w:r>
      <w:r w:rsidR="00212209" w:rsidRPr="00AE2C28">
        <w:rPr>
          <w:rStyle w:val="Quotation"/>
          <w:rFonts w:eastAsia="Times New Roman" w:cs="Times New Roman"/>
          <w:i w:val="0"/>
          <w:iCs w:val="0"/>
          <w:lang w:val="en-GB" w:eastAsia="es-ES" w:bidi="es-ES"/>
        </w:rPr>
        <w:t>—</w:t>
      </w:r>
      <w:r w:rsidR="00686BAB" w:rsidRPr="00AE2C28">
        <w:rPr>
          <w:rStyle w:val="Quotation"/>
          <w:rFonts w:eastAsia="Times New Roman" w:cs="Times New Roman"/>
          <w:i w:val="0"/>
          <w:iCs w:val="0"/>
          <w:lang w:val="en-GB" w:eastAsia="es-ES" w:bidi="es-ES"/>
        </w:rPr>
        <w:t>,</w:t>
      </w:r>
      <w:r w:rsidR="00E27C0E" w:rsidRPr="00AE2C28">
        <w:rPr>
          <w:rStyle w:val="Quotation"/>
          <w:rFonts w:eastAsia="Times New Roman" w:cs="Times New Roman"/>
          <w:i w:val="0"/>
          <w:iCs w:val="0"/>
          <w:lang w:val="en-GB" w:eastAsia="es-ES" w:bidi="es-ES"/>
        </w:rPr>
        <w:t xml:space="preserve"> </w:t>
      </w:r>
      <w:r w:rsidR="00542E92" w:rsidRPr="00AE2C28">
        <w:rPr>
          <w:rStyle w:val="Quotation"/>
          <w:rFonts w:eastAsia="Times New Roman" w:cs="Times New Roman"/>
          <w:i w:val="0"/>
          <w:iCs w:val="0"/>
          <w:lang w:val="en-GB" w:eastAsia="es-ES" w:bidi="es-ES"/>
        </w:rPr>
        <w:t xml:space="preserve">thus </w:t>
      </w:r>
      <w:r w:rsidR="00AC6719" w:rsidRPr="00AE2C28">
        <w:rPr>
          <w:rStyle w:val="Quotation"/>
          <w:rFonts w:eastAsia="Times New Roman" w:cs="Times New Roman"/>
          <w:i w:val="0"/>
          <w:iCs w:val="0"/>
          <w:lang w:val="en-GB" w:eastAsia="es-ES" w:bidi="es-ES"/>
        </w:rPr>
        <w:t xml:space="preserve">stating that feeling valued makes teachers </w:t>
      </w:r>
      <w:r w:rsidR="004636F8" w:rsidRPr="00AE2C28">
        <w:rPr>
          <w:rStyle w:val="Quotation"/>
          <w:rFonts w:eastAsia="Times New Roman" w:cs="Times New Roman"/>
          <w:i w:val="0"/>
          <w:iCs w:val="0"/>
          <w:lang w:val="en-GB" w:eastAsia="es-ES" w:bidi="es-ES"/>
        </w:rPr>
        <w:t>more open to leadership roles</w:t>
      </w:r>
      <w:r w:rsidR="00693010" w:rsidRPr="00AE2C28">
        <w:rPr>
          <w:lang w:val="en-GB"/>
        </w:rPr>
        <w:t>.</w:t>
      </w:r>
      <w:r w:rsidR="00A9185D" w:rsidRPr="00AE2C28">
        <w:rPr>
          <w:lang w:val="en-GB"/>
        </w:rPr>
        <w:t xml:space="preserve"> </w:t>
      </w:r>
      <w:r w:rsidR="00A9185D" w:rsidRPr="00B50020">
        <w:rPr>
          <w:lang w:val="en-GB"/>
        </w:rPr>
        <w:t>Although</w:t>
      </w:r>
      <w:r w:rsidR="00361A3C" w:rsidRPr="00B50020">
        <w:rPr>
          <w:lang w:val="en-GB"/>
        </w:rPr>
        <w:t xml:space="preserve"> </w:t>
      </w:r>
      <w:r w:rsidR="00FE21C7" w:rsidRPr="00B50020">
        <w:rPr>
          <w:lang w:val="en-GB"/>
        </w:rPr>
        <w:t>it could be assumed that</w:t>
      </w:r>
      <w:r w:rsidR="007C48A4" w:rsidRPr="00B50020">
        <w:rPr>
          <w:lang w:val="en-GB"/>
        </w:rPr>
        <w:t>,</w:t>
      </w:r>
      <w:r w:rsidR="00FE21C7" w:rsidRPr="00B50020">
        <w:rPr>
          <w:lang w:val="en-GB"/>
        </w:rPr>
        <w:t xml:space="preserve"> </w:t>
      </w:r>
      <w:r w:rsidR="00361A3C" w:rsidRPr="00B50020">
        <w:rPr>
          <w:lang w:val="en-GB"/>
        </w:rPr>
        <w:t>if coaching was completely removed, some teachers could get stuck in their professional development, when not having someone to push them</w:t>
      </w:r>
      <w:r w:rsidR="00494EC3" w:rsidRPr="00B50020">
        <w:rPr>
          <w:lang w:val="en-GB"/>
        </w:rPr>
        <w:t xml:space="preserve"> anymore</w:t>
      </w:r>
      <w:r w:rsidR="00AD69A1" w:rsidRPr="00B50020">
        <w:rPr>
          <w:lang w:val="en-GB"/>
        </w:rPr>
        <w:t>;</w:t>
      </w:r>
      <w:r w:rsidR="00FE21C7" w:rsidRPr="00B50020">
        <w:rPr>
          <w:lang w:val="en-GB"/>
        </w:rPr>
        <w:t xml:space="preserve"> it could also be </w:t>
      </w:r>
      <w:r w:rsidR="00CA404E" w:rsidRPr="00B50020">
        <w:rPr>
          <w:lang w:val="en-GB"/>
        </w:rPr>
        <w:t>hypothesised</w:t>
      </w:r>
      <w:r w:rsidR="00FE21C7" w:rsidRPr="00B50020">
        <w:rPr>
          <w:lang w:val="en-GB"/>
        </w:rPr>
        <w:t xml:space="preserve"> that</w:t>
      </w:r>
      <w:r w:rsidR="00D81278" w:rsidRPr="00B50020">
        <w:rPr>
          <w:lang w:val="en-GB"/>
        </w:rPr>
        <w:t>,</w:t>
      </w:r>
      <w:r w:rsidR="00E1749D" w:rsidRPr="00B50020">
        <w:rPr>
          <w:lang w:val="en-GB"/>
        </w:rPr>
        <w:t xml:space="preserve"> </w:t>
      </w:r>
      <w:r w:rsidR="007C48A4" w:rsidRPr="00B50020">
        <w:rPr>
          <w:lang w:val="en-GB"/>
        </w:rPr>
        <w:t xml:space="preserve">by </w:t>
      </w:r>
      <w:r w:rsidR="003265AB" w:rsidRPr="00B50020">
        <w:rPr>
          <w:lang w:val="en-GB"/>
        </w:rPr>
        <w:t>updating</w:t>
      </w:r>
      <w:r w:rsidR="00D81278" w:rsidRPr="00B50020">
        <w:rPr>
          <w:lang w:val="en-GB"/>
        </w:rPr>
        <w:t xml:space="preserve"> </w:t>
      </w:r>
      <w:r w:rsidR="003265AB" w:rsidRPr="00B50020">
        <w:rPr>
          <w:lang w:val="en-GB"/>
        </w:rPr>
        <w:t xml:space="preserve">the old method of </w:t>
      </w:r>
      <w:r w:rsidR="00D81278" w:rsidRPr="00B50020">
        <w:rPr>
          <w:lang w:val="en-GB"/>
        </w:rPr>
        <w:t>mentoring</w:t>
      </w:r>
      <w:r w:rsidR="003265AB" w:rsidRPr="00B50020">
        <w:rPr>
          <w:lang w:val="en-GB"/>
        </w:rPr>
        <w:t xml:space="preserve"> </w:t>
      </w:r>
      <w:r w:rsidR="008A0BDD" w:rsidRPr="00B50020">
        <w:rPr>
          <w:lang w:val="en-GB"/>
        </w:rPr>
        <w:t>with</w:t>
      </w:r>
      <w:r w:rsidR="003265AB" w:rsidRPr="00B50020">
        <w:rPr>
          <w:lang w:val="en-GB"/>
        </w:rPr>
        <w:t xml:space="preserve"> a more</w:t>
      </w:r>
      <w:r w:rsidR="008A0BDD" w:rsidRPr="00B50020">
        <w:rPr>
          <w:lang w:val="en-GB"/>
        </w:rPr>
        <w:t xml:space="preserve"> teacher-voice</w:t>
      </w:r>
      <w:r w:rsidR="002E67D1" w:rsidRPr="00B50020">
        <w:rPr>
          <w:lang w:val="en-GB"/>
        </w:rPr>
        <w:t>d</w:t>
      </w:r>
      <w:r w:rsidR="008A0BDD" w:rsidRPr="00B50020">
        <w:rPr>
          <w:lang w:val="en-GB"/>
        </w:rPr>
        <w:t xml:space="preserve"> inclusive,</w:t>
      </w:r>
      <w:r w:rsidR="00D81278" w:rsidRPr="00B50020">
        <w:rPr>
          <w:lang w:val="en-GB"/>
        </w:rPr>
        <w:t xml:space="preserve"> </w:t>
      </w:r>
      <w:r w:rsidR="00023633" w:rsidRPr="00B50020">
        <w:rPr>
          <w:lang w:val="en-GB"/>
        </w:rPr>
        <w:t>teacher</w:t>
      </w:r>
      <w:r w:rsidR="00D81278" w:rsidRPr="00B50020">
        <w:rPr>
          <w:lang w:val="en-GB"/>
        </w:rPr>
        <w:t xml:space="preserve"> innovation and leadership</w:t>
      </w:r>
      <w:r w:rsidR="001D034D" w:rsidRPr="00B50020">
        <w:rPr>
          <w:lang w:val="en-GB"/>
        </w:rPr>
        <w:t xml:space="preserve"> perspectives</w:t>
      </w:r>
      <w:r w:rsidR="00A47F6E" w:rsidRPr="00B50020">
        <w:rPr>
          <w:lang w:val="en-GB"/>
        </w:rPr>
        <w:t xml:space="preserve"> </w:t>
      </w:r>
      <w:r w:rsidR="0014603F" w:rsidRPr="00B50020">
        <w:rPr>
          <w:lang w:val="en-GB"/>
        </w:rPr>
        <w:t>w</w:t>
      </w:r>
      <w:r w:rsidR="002E67D1" w:rsidRPr="00B50020">
        <w:rPr>
          <w:lang w:val="en-GB"/>
        </w:rPr>
        <w:t>oul</w:t>
      </w:r>
      <w:r w:rsidR="00A47F6E" w:rsidRPr="00B50020">
        <w:rPr>
          <w:lang w:val="en-GB"/>
        </w:rPr>
        <w:t xml:space="preserve">d be </w:t>
      </w:r>
      <w:r w:rsidR="0093714D" w:rsidRPr="00B50020">
        <w:rPr>
          <w:lang w:val="en-GB"/>
        </w:rPr>
        <w:t xml:space="preserve">both fully </w:t>
      </w:r>
      <w:r w:rsidR="00C2086E" w:rsidRPr="00B50020">
        <w:rPr>
          <w:lang w:val="en-GB"/>
        </w:rPr>
        <w:t xml:space="preserve">encouraged and </w:t>
      </w:r>
      <w:r w:rsidR="00FC190B" w:rsidRPr="00B50020">
        <w:rPr>
          <w:lang w:val="en-GB"/>
        </w:rPr>
        <w:t xml:space="preserve">more efficiently </w:t>
      </w:r>
      <w:r w:rsidR="00A47F6E" w:rsidRPr="00B50020">
        <w:rPr>
          <w:lang w:val="en-GB"/>
        </w:rPr>
        <w:t>enhanced</w:t>
      </w:r>
      <w:r w:rsidR="00CD4729" w:rsidRPr="00B50020">
        <w:rPr>
          <w:lang w:val="en-GB"/>
        </w:rPr>
        <w:t xml:space="preserve"> and </w:t>
      </w:r>
      <w:r w:rsidR="00D650F1" w:rsidRPr="00B50020">
        <w:rPr>
          <w:lang w:val="en-GB"/>
        </w:rPr>
        <w:t>enlarged</w:t>
      </w:r>
      <w:r w:rsidR="00A970F2" w:rsidRPr="00B50020">
        <w:rPr>
          <w:lang w:val="en-GB"/>
        </w:rPr>
        <w:t>.</w:t>
      </w:r>
    </w:p>
    <w:p w14:paraId="75F88C30" w14:textId="5694D7B2" w:rsidR="00C95646" w:rsidRPr="00B50020" w:rsidRDefault="00197959">
      <w:pPr>
        <w:pStyle w:val="Textoindependiente"/>
        <w:spacing w:after="340" w:line="360" w:lineRule="auto"/>
        <w:jc w:val="both"/>
        <w:rPr>
          <w:lang w:val="en-GB"/>
        </w:rPr>
      </w:pPr>
      <w:r w:rsidRPr="00B50020">
        <w:rPr>
          <w:lang w:val="en-GB"/>
        </w:rPr>
        <w:t>Furthermore</w:t>
      </w:r>
      <w:r w:rsidR="00795AE2" w:rsidRPr="00B50020">
        <w:rPr>
          <w:lang w:val="en-GB"/>
        </w:rPr>
        <w:t>,</w:t>
      </w:r>
      <w:r w:rsidR="00AA3995" w:rsidRPr="00B50020">
        <w:rPr>
          <w:lang w:val="en-GB"/>
        </w:rPr>
        <w:t xml:space="preserve"> </w:t>
      </w:r>
      <w:r w:rsidR="006B02DB" w:rsidRPr="00B50020">
        <w:rPr>
          <w:lang w:val="en-GB"/>
        </w:rPr>
        <w:t xml:space="preserve">Goldstone (2022) </w:t>
      </w:r>
      <w:r w:rsidR="0046492B" w:rsidRPr="00B50020">
        <w:rPr>
          <w:lang w:val="en-GB"/>
        </w:rPr>
        <w:t>alleges that students and parents should also participate</w:t>
      </w:r>
      <w:r w:rsidR="00447B29" w:rsidRPr="00B50020">
        <w:rPr>
          <w:lang w:val="en-GB"/>
        </w:rPr>
        <w:t xml:space="preserve"> in school improvement and leadership</w:t>
      </w:r>
      <w:r w:rsidR="00662239" w:rsidRPr="00B50020">
        <w:rPr>
          <w:lang w:val="en-GB"/>
        </w:rPr>
        <w:t xml:space="preserve">, which is also supported by </w:t>
      </w:r>
      <w:r w:rsidR="00C372EE" w:rsidRPr="00B50020">
        <w:rPr>
          <w:lang w:val="en-GB"/>
        </w:rPr>
        <w:t xml:space="preserve">the Welsh </w:t>
      </w:r>
      <w:r w:rsidR="00231706" w:rsidRPr="00B50020">
        <w:rPr>
          <w:lang w:val="en-GB"/>
        </w:rPr>
        <w:t>Government's</w:t>
      </w:r>
      <w:r w:rsidR="00C372EE" w:rsidRPr="00B50020">
        <w:rPr>
          <w:lang w:val="en-GB"/>
        </w:rPr>
        <w:t xml:space="preserve"> (2021) </w:t>
      </w:r>
      <w:r w:rsidR="00A06CD1" w:rsidRPr="00B50020">
        <w:rPr>
          <w:lang w:val="en-GB"/>
        </w:rPr>
        <w:t>view that stakeholders</w:t>
      </w:r>
      <w:r w:rsidR="008D3857" w:rsidRPr="00B50020">
        <w:rPr>
          <w:lang w:val="en-GB"/>
        </w:rPr>
        <w:t>’ involve</w:t>
      </w:r>
      <w:r w:rsidR="00D779FC" w:rsidRPr="00B50020">
        <w:rPr>
          <w:lang w:val="en-GB"/>
        </w:rPr>
        <w:t>ment and engagement</w:t>
      </w:r>
      <w:r w:rsidR="002E6E05" w:rsidRPr="00B50020">
        <w:rPr>
          <w:lang w:val="en-GB"/>
        </w:rPr>
        <w:t xml:space="preserve"> </w:t>
      </w:r>
      <w:r w:rsidR="00A24C85" w:rsidRPr="00B50020">
        <w:rPr>
          <w:lang w:val="en-GB"/>
        </w:rPr>
        <w:t>are</w:t>
      </w:r>
      <w:r w:rsidR="002E6E05" w:rsidRPr="00B50020">
        <w:rPr>
          <w:lang w:val="en-GB"/>
        </w:rPr>
        <w:t xml:space="preserve"> crucial to </w:t>
      </w:r>
      <w:r w:rsidR="00124A53" w:rsidRPr="00B50020">
        <w:rPr>
          <w:lang w:val="en-GB"/>
        </w:rPr>
        <w:t>developing and</w:t>
      </w:r>
      <w:r w:rsidR="00FF0BBB" w:rsidRPr="00B50020">
        <w:rPr>
          <w:lang w:val="en-GB"/>
        </w:rPr>
        <w:t xml:space="preserve"> effectively</w:t>
      </w:r>
      <w:r w:rsidR="00124A53" w:rsidRPr="00B50020">
        <w:rPr>
          <w:lang w:val="en-GB"/>
        </w:rPr>
        <w:t xml:space="preserve"> improving</w:t>
      </w:r>
      <w:r w:rsidR="00FF0BBB" w:rsidRPr="00B50020">
        <w:rPr>
          <w:lang w:val="en-GB"/>
        </w:rPr>
        <w:t xml:space="preserve"> </w:t>
      </w:r>
      <w:r w:rsidR="00C52457" w:rsidRPr="00B50020">
        <w:rPr>
          <w:lang w:val="en-GB"/>
        </w:rPr>
        <w:t>the school environment</w:t>
      </w:r>
      <w:r w:rsidR="00564E91" w:rsidRPr="00B50020">
        <w:rPr>
          <w:lang w:val="en-GB"/>
        </w:rPr>
        <w:t xml:space="preserve"> </w:t>
      </w:r>
      <w:r w:rsidR="0058627B" w:rsidRPr="00B50020">
        <w:rPr>
          <w:lang w:val="en-GB"/>
        </w:rPr>
        <w:t>while</w:t>
      </w:r>
      <w:r w:rsidR="00564E91" w:rsidRPr="00B50020">
        <w:rPr>
          <w:lang w:val="en-GB"/>
        </w:rPr>
        <w:t xml:space="preserve"> fostering </w:t>
      </w:r>
      <w:r w:rsidR="0038424A" w:rsidRPr="00B50020">
        <w:rPr>
          <w:lang w:val="en-GB"/>
        </w:rPr>
        <w:t>dialogue</w:t>
      </w:r>
      <w:r w:rsidR="007649B9" w:rsidRPr="00B50020">
        <w:rPr>
          <w:lang w:val="en-GB"/>
        </w:rPr>
        <w:t>.</w:t>
      </w:r>
      <w:r w:rsidR="00564E91" w:rsidRPr="00B50020">
        <w:rPr>
          <w:lang w:val="en-GB"/>
        </w:rPr>
        <w:t xml:space="preserve"> This could be interpreted as a very successful method to engage with the community, which would have a positive impact on learner</w:t>
      </w:r>
      <w:r w:rsidR="00F2772A" w:rsidRPr="00B50020">
        <w:rPr>
          <w:lang w:val="en-GB"/>
        </w:rPr>
        <w:t>s</w:t>
      </w:r>
      <w:r w:rsidR="00564E91" w:rsidRPr="00B50020">
        <w:rPr>
          <w:lang w:val="en-GB"/>
        </w:rPr>
        <w:t>’ Cynefin.</w:t>
      </w:r>
      <w:r w:rsidR="00422852" w:rsidRPr="00B50020">
        <w:rPr>
          <w:lang w:val="en-GB"/>
        </w:rPr>
        <w:t xml:space="preserve"> </w:t>
      </w:r>
    </w:p>
    <w:p w14:paraId="02015120" w14:textId="64F947BC" w:rsidR="00333163" w:rsidRPr="00B50020" w:rsidRDefault="00D144BB">
      <w:pPr>
        <w:pStyle w:val="Textoindependiente"/>
        <w:spacing w:after="340" w:line="360" w:lineRule="auto"/>
        <w:jc w:val="both"/>
        <w:rPr>
          <w:lang w:val="en-GB"/>
        </w:rPr>
      </w:pPr>
      <w:r w:rsidRPr="00B50020">
        <w:rPr>
          <w:lang w:val="en-GB"/>
        </w:rPr>
        <w:t xml:space="preserve">Within these considerations, </w:t>
      </w:r>
      <w:r w:rsidR="00CB03FC" w:rsidRPr="00B50020">
        <w:rPr>
          <w:lang w:val="en-GB"/>
        </w:rPr>
        <w:t>Renzulli</w:t>
      </w:r>
      <w:r w:rsidR="007D46A2" w:rsidRPr="00B50020">
        <w:rPr>
          <w:lang w:val="en-GB"/>
        </w:rPr>
        <w:t xml:space="preserve"> (2023</w:t>
      </w:r>
      <w:r w:rsidR="004929BB" w:rsidRPr="00B50020">
        <w:rPr>
          <w:lang w:val="en-GB"/>
        </w:rPr>
        <w:t xml:space="preserve">, </w:t>
      </w:r>
      <w:r w:rsidR="005A5059" w:rsidRPr="00B50020">
        <w:rPr>
          <w:lang w:val="en-GB"/>
        </w:rPr>
        <w:t>p</w:t>
      </w:r>
      <w:r w:rsidR="0004785B" w:rsidRPr="00B50020">
        <w:rPr>
          <w:lang w:val="en-GB"/>
        </w:rPr>
        <w:t>p</w:t>
      </w:r>
      <w:r w:rsidR="005A5059" w:rsidRPr="00B50020">
        <w:rPr>
          <w:lang w:val="en-GB"/>
        </w:rPr>
        <w:t>. 198</w:t>
      </w:r>
      <w:r w:rsidR="00B05448" w:rsidRPr="00B50020">
        <w:rPr>
          <w:lang w:val="en-GB"/>
        </w:rPr>
        <w:t>, 20</w:t>
      </w:r>
      <w:r w:rsidR="00914848" w:rsidRPr="00B50020">
        <w:rPr>
          <w:lang w:val="en-GB"/>
        </w:rPr>
        <w:t>1</w:t>
      </w:r>
      <w:r w:rsidR="007D46A2" w:rsidRPr="00B50020">
        <w:rPr>
          <w:lang w:val="en-GB"/>
        </w:rPr>
        <w:t>)</w:t>
      </w:r>
      <w:r w:rsidR="00914848" w:rsidRPr="00B50020">
        <w:rPr>
          <w:lang w:val="en-GB"/>
        </w:rPr>
        <w:t xml:space="preserve">, who </w:t>
      </w:r>
      <w:r w:rsidR="007076C8" w:rsidRPr="00B50020">
        <w:rPr>
          <w:lang w:val="en-GB"/>
        </w:rPr>
        <w:t xml:space="preserve">also advocates </w:t>
      </w:r>
      <w:r w:rsidR="0004785B" w:rsidRPr="00B50020">
        <w:rPr>
          <w:lang w:val="en-GB"/>
        </w:rPr>
        <w:t>for involving everyone,</w:t>
      </w:r>
      <w:r w:rsidR="00963215" w:rsidRPr="00B50020">
        <w:rPr>
          <w:lang w:val="en-GB"/>
        </w:rPr>
        <w:t xml:space="preserve"> proposes</w:t>
      </w:r>
      <w:r w:rsidR="003A4632" w:rsidRPr="00B50020">
        <w:rPr>
          <w:lang w:val="en-GB"/>
        </w:rPr>
        <w:t xml:space="preserve"> the implementation of the</w:t>
      </w:r>
      <w:r w:rsidR="00D547B6" w:rsidRPr="00B50020">
        <w:rPr>
          <w:lang w:val="en-GB"/>
        </w:rPr>
        <w:t xml:space="preserve"> innovative</w:t>
      </w:r>
      <w:r w:rsidR="003A4632" w:rsidRPr="00B50020">
        <w:rPr>
          <w:lang w:val="en-GB"/>
        </w:rPr>
        <w:t xml:space="preserve"> Schoolwide Enrichment Model (SEM)</w:t>
      </w:r>
      <w:r w:rsidR="00DE7532" w:rsidRPr="00B50020">
        <w:rPr>
          <w:rStyle w:val="Quotation"/>
          <w:rFonts w:eastAsia="Times New Roman" w:cs="Times New Roman"/>
          <w:i w:val="0"/>
          <w:iCs w:val="0"/>
          <w:lang w:val="en-GB" w:eastAsia="es-ES" w:bidi="es-ES"/>
        </w:rPr>
        <w:t>—</w:t>
      </w:r>
      <w:r w:rsidR="003A4632" w:rsidRPr="00B50020">
        <w:rPr>
          <w:lang w:val="en-GB"/>
        </w:rPr>
        <w:t xml:space="preserve">which aims </w:t>
      </w:r>
      <w:r w:rsidR="00B653BE" w:rsidRPr="00B50020">
        <w:rPr>
          <w:lang w:val="en-GB"/>
        </w:rPr>
        <w:t>to improve schools by helping pupils develop their talents</w:t>
      </w:r>
      <w:r w:rsidR="008A161B" w:rsidRPr="00B50020">
        <w:rPr>
          <w:lang w:val="en-GB"/>
        </w:rPr>
        <w:t xml:space="preserve"> and boost their effort</w:t>
      </w:r>
      <w:r w:rsidR="004A5AE2" w:rsidRPr="00B50020">
        <w:rPr>
          <w:lang w:val="en-GB"/>
        </w:rPr>
        <w:t xml:space="preserve"> and advanced learning</w:t>
      </w:r>
      <w:r w:rsidR="00DE7532" w:rsidRPr="00B50020">
        <w:rPr>
          <w:rStyle w:val="Quotation"/>
          <w:rFonts w:eastAsia="Times New Roman" w:cs="Times New Roman"/>
          <w:i w:val="0"/>
          <w:iCs w:val="0"/>
          <w:lang w:val="en-GB" w:eastAsia="es-ES" w:bidi="es-ES"/>
        </w:rPr>
        <w:t xml:space="preserve">—, </w:t>
      </w:r>
      <w:r w:rsidR="00180A42" w:rsidRPr="00B50020">
        <w:rPr>
          <w:lang w:val="en-GB"/>
        </w:rPr>
        <w:t>while</w:t>
      </w:r>
      <w:r w:rsidR="00C03DE3" w:rsidRPr="00B50020">
        <w:rPr>
          <w:lang w:val="en-GB"/>
        </w:rPr>
        <w:t xml:space="preserve"> </w:t>
      </w:r>
      <w:r w:rsidR="006258E2" w:rsidRPr="00B50020">
        <w:rPr>
          <w:lang w:val="en-GB"/>
        </w:rPr>
        <w:t xml:space="preserve">alleging that </w:t>
      </w:r>
      <w:r w:rsidR="00DA78C6" w:rsidRPr="00B50020">
        <w:rPr>
          <w:lang w:val="en-GB"/>
        </w:rPr>
        <w:t xml:space="preserve">the </w:t>
      </w:r>
      <w:r w:rsidR="006258E2" w:rsidRPr="00B50020">
        <w:rPr>
          <w:lang w:val="en-GB"/>
        </w:rPr>
        <w:t xml:space="preserve">old ways of </w:t>
      </w:r>
      <w:r w:rsidR="00936110" w:rsidRPr="00B50020">
        <w:rPr>
          <w:lang w:val="en-GB"/>
        </w:rPr>
        <w:t xml:space="preserve">selecting talented </w:t>
      </w:r>
      <w:r w:rsidR="00C85CA5" w:rsidRPr="00B50020">
        <w:rPr>
          <w:lang w:val="en-GB"/>
        </w:rPr>
        <w:t>pupils</w:t>
      </w:r>
      <w:r w:rsidR="00936110" w:rsidRPr="00B50020">
        <w:rPr>
          <w:lang w:val="en-GB"/>
        </w:rPr>
        <w:t xml:space="preserve"> left </w:t>
      </w:r>
      <w:r w:rsidR="00C85CA5" w:rsidRPr="00B50020">
        <w:rPr>
          <w:lang w:val="en-GB"/>
        </w:rPr>
        <w:t xml:space="preserve">out </w:t>
      </w:r>
      <w:r w:rsidR="00936110" w:rsidRPr="00B50020">
        <w:rPr>
          <w:lang w:val="en-GB"/>
        </w:rPr>
        <w:t xml:space="preserve">many </w:t>
      </w:r>
      <w:r w:rsidR="00C85CA5" w:rsidRPr="00B50020">
        <w:rPr>
          <w:lang w:val="en-GB"/>
        </w:rPr>
        <w:t>students</w:t>
      </w:r>
      <w:r w:rsidR="00FB481B" w:rsidRPr="00B50020">
        <w:rPr>
          <w:lang w:val="en-GB"/>
        </w:rPr>
        <w:t xml:space="preserve">, instead of recognising their </w:t>
      </w:r>
      <w:r w:rsidR="00933ECE" w:rsidRPr="00B50020">
        <w:rPr>
          <w:lang w:val="en-GB"/>
        </w:rPr>
        <w:t>specific talents to help them grow.</w:t>
      </w:r>
      <w:r w:rsidR="00DA78C6" w:rsidRPr="00B50020">
        <w:rPr>
          <w:lang w:val="en-GB"/>
        </w:rPr>
        <w:t xml:space="preserve"> </w:t>
      </w:r>
      <w:r w:rsidR="00092924" w:rsidRPr="00B50020">
        <w:rPr>
          <w:lang w:val="en-GB"/>
        </w:rPr>
        <w:t>These old ways</w:t>
      </w:r>
      <w:r w:rsidR="00780B62" w:rsidRPr="00B50020">
        <w:rPr>
          <w:lang w:val="en-GB"/>
        </w:rPr>
        <w:t xml:space="preserve"> could </w:t>
      </w:r>
      <w:r w:rsidR="00D05751" w:rsidRPr="00B50020">
        <w:rPr>
          <w:lang w:val="en-GB"/>
        </w:rPr>
        <w:t>imply</w:t>
      </w:r>
      <w:r w:rsidR="00780B62" w:rsidRPr="00B50020">
        <w:rPr>
          <w:lang w:val="en-GB"/>
        </w:rPr>
        <w:t xml:space="preserve"> that </w:t>
      </w:r>
      <w:r w:rsidR="00FC391C" w:rsidRPr="00B50020">
        <w:rPr>
          <w:lang w:val="en-GB"/>
        </w:rPr>
        <w:t xml:space="preserve">low-abled pupils are </w:t>
      </w:r>
      <w:r w:rsidR="002D61B1" w:rsidRPr="00B50020">
        <w:rPr>
          <w:lang w:val="en-GB"/>
        </w:rPr>
        <w:t>labelled</w:t>
      </w:r>
      <w:r w:rsidR="007B46CA" w:rsidRPr="00B50020">
        <w:rPr>
          <w:lang w:val="en-GB"/>
        </w:rPr>
        <w:t xml:space="preserve">, which </w:t>
      </w:r>
      <w:r w:rsidR="00B73889" w:rsidRPr="00B50020">
        <w:rPr>
          <w:lang w:val="en-GB"/>
        </w:rPr>
        <w:t xml:space="preserve">could make them assume they are </w:t>
      </w:r>
      <w:r w:rsidR="000B12CF" w:rsidRPr="00B50020">
        <w:rPr>
          <w:lang w:val="en-GB"/>
        </w:rPr>
        <w:t>especially</w:t>
      </w:r>
      <w:r w:rsidR="00BE1801" w:rsidRPr="00B50020">
        <w:rPr>
          <w:lang w:val="en-GB"/>
        </w:rPr>
        <w:t xml:space="preserve"> limited with no choice</w:t>
      </w:r>
      <w:r w:rsidR="000B12CF" w:rsidRPr="00B50020">
        <w:rPr>
          <w:lang w:val="en-GB"/>
        </w:rPr>
        <w:t xml:space="preserve"> to stand out</w:t>
      </w:r>
      <w:r w:rsidR="0002486C" w:rsidRPr="00B50020">
        <w:rPr>
          <w:lang w:val="en-GB"/>
        </w:rPr>
        <w:t xml:space="preserve"> and </w:t>
      </w:r>
      <w:r w:rsidR="00580C5F" w:rsidRPr="00B50020">
        <w:rPr>
          <w:lang w:val="en-GB"/>
        </w:rPr>
        <w:t xml:space="preserve">could </w:t>
      </w:r>
      <w:r w:rsidR="00310B63" w:rsidRPr="00B50020">
        <w:rPr>
          <w:lang w:val="en-GB"/>
        </w:rPr>
        <w:t>have a</w:t>
      </w:r>
      <w:r w:rsidR="00580C5F" w:rsidRPr="00B50020">
        <w:rPr>
          <w:lang w:val="en-GB"/>
        </w:rPr>
        <w:t xml:space="preserve"> counter-productive </w:t>
      </w:r>
      <w:r w:rsidR="00310B63" w:rsidRPr="00B50020">
        <w:rPr>
          <w:lang w:val="en-GB"/>
        </w:rPr>
        <w:t>effect on the</w:t>
      </w:r>
      <w:r w:rsidR="00706CCF" w:rsidRPr="00B50020">
        <w:rPr>
          <w:lang w:val="en-GB"/>
        </w:rPr>
        <w:t>ir development</w:t>
      </w:r>
      <w:r w:rsidR="0058627B" w:rsidRPr="00B50020">
        <w:rPr>
          <w:lang w:val="en-GB"/>
        </w:rPr>
        <w:t>. In contrast, it</w:t>
      </w:r>
      <w:r w:rsidR="00F21D8A" w:rsidRPr="00B50020">
        <w:rPr>
          <w:lang w:val="en-GB"/>
        </w:rPr>
        <w:t xml:space="preserve"> could be </w:t>
      </w:r>
      <w:r w:rsidR="0096130A" w:rsidRPr="00B50020">
        <w:rPr>
          <w:lang w:val="en-GB"/>
        </w:rPr>
        <w:t>hypothesised</w:t>
      </w:r>
      <w:r w:rsidR="00F21D8A" w:rsidRPr="00B50020">
        <w:rPr>
          <w:lang w:val="en-GB"/>
        </w:rPr>
        <w:t xml:space="preserve"> that </w:t>
      </w:r>
      <w:r w:rsidR="00595E3C" w:rsidRPr="00B50020">
        <w:rPr>
          <w:lang w:val="en-GB"/>
        </w:rPr>
        <w:t>a more inclusive</w:t>
      </w:r>
      <w:r w:rsidR="000673C1" w:rsidRPr="00B50020">
        <w:rPr>
          <w:lang w:val="en-GB"/>
        </w:rPr>
        <w:t xml:space="preserve"> environment</w:t>
      </w:r>
      <w:r w:rsidR="00CC6DC8" w:rsidRPr="00B50020">
        <w:rPr>
          <w:lang w:val="en-GB"/>
        </w:rPr>
        <w:t xml:space="preserve"> where pupils are not </w:t>
      </w:r>
      <w:r w:rsidR="00AC71FD" w:rsidRPr="00B50020">
        <w:rPr>
          <w:lang w:val="en-GB"/>
        </w:rPr>
        <w:t>s</w:t>
      </w:r>
      <w:r w:rsidR="00207829" w:rsidRPr="00B50020">
        <w:rPr>
          <w:lang w:val="en-GB"/>
        </w:rPr>
        <w:t>o</w:t>
      </w:r>
      <w:r w:rsidR="00AC71FD" w:rsidRPr="00B50020">
        <w:rPr>
          <w:lang w:val="en-GB"/>
        </w:rPr>
        <w:t xml:space="preserve"> </w:t>
      </w:r>
      <w:r w:rsidR="00CC6DC8" w:rsidRPr="00B50020">
        <w:rPr>
          <w:lang w:val="en-GB"/>
        </w:rPr>
        <w:t>labelled</w:t>
      </w:r>
      <w:r w:rsidR="00F21D8A" w:rsidRPr="00B50020">
        <w:rPr>
          <w:lang w:val="en-GB"/>
        </w:rPr>
        <w:t xml:space="preserve"> </w:t>
      </w:r>
      <w:r w:rsidR="0033441F" w:rsidRPr="00B50020">
        <w:rPr>
          <w:lang w:val="en-GB"/>
        </w:rPr>
        <w:t>would</w:t>
      </w:r>
      <w:r w:rsidR="004934A4" w:rsidRPr="00B50020">
        <w:rPr>
          <w:lang w:val="en-GB"/>
        </w:rPr>
        <w:t xml:space="preserve"> </w:t>
      </w:r>
      <w:r w:rsidR="00AF146A" w:rsidRPr="00B50020">
        <w:rPr>
          <w:lang w:val="en-GB"/>
        </w:rPr>
        <w:t xml:space="preserve">give them </w:t>
      </w:r>
      <w:r w:rsidR="0058627B" w:rsidRPr="00B50020">
        <w:rPr>
          <w:lang w:val="en-GB"/>
        </w:rPr>
        <w:t>a</w:t>
      </w:r>
      <w:r w:rsidR="00AF146A" w:rsidRPr="00B50020">
        <w:rPr>
          <w:lang w:val="en-GB"/>
        </w:rPr>
        <w:t xml:space="preserve"> </w:t>
      </w:r>
      <w:r w:rsidR="00AC71FD" w:rsidRPr="00B50020">
        <w:rPr>
          <w:lang w:val="en-GB"/>
        </w:rPr>
        <w:t xml:space="preserve">better </w:t>
      </w:r>
      <w:r w:rsidR="00AF146A" w:rsidRPr="00B50020">
        <w:rPr>
          <w:lang w:val="en-GB"/>
        </w:rPr>
        <w:t>chance</w:t>
      </w:r>
      <w:r w:rsidR="00836D9E" w:rsidRPr="00B50020">
        <w:rPr>
          <w:lang w:val="en-GB"/>
        </w:rPr>
        <w:t xml:space="preserve"> </w:t>
      </w:r>
      <w:r w:rsidR="004A2E1E" w:rsidRPr="00B50020">
        <w:rPr>
          <w:lang w:val="en-GB"/>
        </w:rPr>
        <w:t xml:space="preserve">and motivation </w:t>
      </w:r>
      <w:r w:rsidR="004934A4" w:rsidRPr="00B50020">
        <w:rPr>
          <w:lang w:val="en-GB"/>
        </w:rPr>
        <w:t xml:space="preserve">to </w:t>
      </w:r>
      <w:r w:rsidR="00ED485B" w:rsidRPr="00B50020">
        <w:rPr>
          <w:lang w:val="en-GB"/>
        </w:rPr>
        <w:t>develop their potential within their possibilities</w:t>
      </w:r>
      <w:r w:rsidR="00AF146A" w:rsidRPr="00B50020">
        <w:rPr>
          <w:lang w:val="en-GB"/>
        </w:rPr>
        <w:t>.</w:t>
      </w:r>
      <w:r w:rsidR="004D4D52" w:rsidRPr="00B50020">
        <w:rPr>
          <w:lang w:val="en-GB"/>
        </w:rPr>
        <w:t xml:space="preserve"> This</w:t>
      </w:r>
      <w:r w:rsidR="001741E8" w:rsidRPr="00B50020">
        <w:rPr>
          <w:lang w:val="en-GB"/>
        </w:rPr>
        <w:t xml:space="preserve"> </w:t>
      </w:r>
      <w:r w:rsidR="005B5E83" w:rsidRPr="00B50020">
        <w:rPr>
          <w:lang w:val="en-GB"/>
        </w:rPr>
        <w:t xml:space="preserve">innovative </w:t>
      </w:r>
      <w:r w:rsidR="001741E8" w:rsidRPr="00B50020">
        <w:rPr>
          <w:lang w:val="en-GB"/>
        </w:rPr>
        <w:t>hypothesis</w:t>
      </w:r>
      <w:r w:rsidR="004D4D52" w:rsidRPr="00B50020">
        <w:rPr>
          <w:lang w:val="en-GB"/>
        </w:rPr>
        <w:t xml:space="preserve"> is supported by Sharples </w:t>
      </w:r>
      <w:r w:rsidR="004D4D52" w:rsidRPr="00B50020">
        <w:rPr>
          <w:i/>
          <w:iCs/>
          <w:lang w:val="en-GB"/>
        </w:rPr>
        <w:t>et al.</w:t>
      </w:r>
      <w:r w:rsidR="004D4D52" w:rsidRPr="00B50020">
        <w:rPr>
          <w:lang w:val="en-GB"/>
        </w:rPr>
        <w:t>’s</w:t>
      </w:r>
      <w:r w:rsidR="004D4D52" w:rsidRPr="00B50020">
        <w:rPr>
          <w:i/>
          <w:iCs/>
          <w:lang w:val="en-GB"/>
        </w:rPr>
        <w:t xml:space="preserve"> </w:t>
      </w:r>
      <w:r w:rsidR="004D4D52" w:rsidRPr="00B50020">
        <w:rPr>
          <w:lang w:val="en-GB"/>
        </w:rPr>
        <w:t>(2019, p. 8)</w:t>
      </w:r>
      <w:r w:rsidR="00B512EB" w:rsidRPr="00B50020">
        <w:rPr>
          <w:lang w:val="en-GB"/>
        </w:rPr>
        <w:t xml:space="preserve"> view that schools </w:t>
      </w:r>
      <w:r w:rsidR="007710B9" w:rsidRPr="00B50020">
        <w:rPr>
          <w:lang w:val="en-GB"/>
        </w:rPr>
        <w:t xml:space="preserve">may need to stop old practices </w:t>
      </w:r>
      <w:r w:rsidR="002949F7" w:rsidRPr="00B50020">
        <w:rPr>
          <w:lang w:val="en-GB"/>
        </w:rPr>
        <w:t>to adopt new ones successfully</w:t>
      </w:r>
      <w:r w:rsidR="008A3992" w:rsidRPr="00B50020">
        <w:rPr>
          <w:lang w:val="en-GB"/>
        </w:rPr>
        <w:t>.</w:t>
      </w:r>
    </w:p>
    <w:p w14:paraId="1DDCA83F" w14:textId="77777777" w:rsidR="007E65A4" w:rsidRDefault="007E65A4">
      <w:pPr>
        <w:pStyle w:val="Textoindependiente"/>
        <w:spacing w:after="340" w:line="360" w:lineRule="auto"/>
        <w:jc w:val="both"/>
        <w:rPr>
          <w:lang w:val="en-GB"/>
        </w:rPr>
      </w:pPr>
    </w:p>
    <w:p w14:paraId="32875070" w14:textId="77777777" w:rsidR="00B50020" w:rsidRDefault="00B50020">
      <w:pPr>
        <w:pStyle w:val="Textoindependiente"/>
        <w:spacing w:after="340" w:line="360" w:lineRule="auto"/>
        <w:jc w:val="both"/>
        <w:rPr>
          <w:lang w:val="en-GB"/>
        </w:rPr>
      </w:pPr>
    </w:p>
    <w:p w14:paraId="28AE9BC8" w14:textId="0E5496EC" w:rsidR="007E65A4" w:rsidRDefault="007E65A4" w:rsidP="007E65A4">
      <w:pPr>
        <w:pStyle w:val="Ttulo2"/>
        <w:rPr>
          <w:lang w:val="en-GB"/>
        </w:rPr>
      </w:pPr>
      <w:r>
        <w:rPr>
          <w:lang w:val="en-GB"/>
        </w:rPr>
        <w:lastRenderedPageBreak/>
        <w:t>Great teaching</w:t>
      </w:r>
    </w:p>
    <w:p w14:paraId="4B2A4792" w14:textId="4796A878" w:rsidR="00BC58BB" w:rsidRPr="00B50020" w:rsidRDefault="00DB117A" w:rsidP="007708EA">
      <w:pPr>
        <w:pStyle w:val="Textoindependiente"/>
        <w:spacing w:after="340" w:line="360" w:lineRule="auto"/>
        <w:jc w:val="both"/>
        <w:rPr>
          <w:lang w:val="en-GB"/>
        </w:rPr>
      </w:pPr>
      <w:r w:rsidRPr="00B50020">
        <w:rPr>
          <w:lang w:val="en-GB"/>
        </w:rPr>
        <w:t>Improving</w:t>
      </w:r>
      <w:r w:rsidR="001415D4" w:rsidRPr="00B50020">
        <w:rPr>
          <w:lang w:val="en-GB"/>
        </w:rPr>
        <w:t xml:space="preserve"> teaching is</w:t>
      </w:r>
      <w:r w:rsidR="002D2748" w:rsidRPr="00B50020">
        <w:rPr>
          <w:lang w:val="en-GB"/>
        </w:rPr>
        <w:t xml:space="preserve"> a </w:t>
      </w:r>
      <w:r w:rsidR="00E40D72" w:rsidRPr="00B50020">
        <w:rPr>
          <w:lang w:val="en-GB"/>
        </w:rPr>
        <w:t>pivotal</w:t>
      </w:r>
      <w:r w:rsidR="002D2748" w:rsidRPr="00B50020">
        <w:rPr>
          <w:lang w:val="en-GB"/>
        </w:rPr>
        <w:t xml:space="preserve"> area for school </w:t>
      </w:r>
      <w:r w:rsidR="003D43D2" w:rsidRPr="00B50020">
        <w:rPr>
          <w:lang w:val="en-GB"/>
        </w:rPr>
        <w:t>development</w:t>
      </w:r>
      <w:r w:rsidR="00F4374B" w:rsidRPr="00B50020">
        <w:rPr>
          <w:lang w:val="en-GB"/>
        </w:rPr>
        <w:t xml:space="preserve"> and </w:t>
      </w:r>
      <w:r w:rsidR="009413A6" w:rsidRPr="00B50020">
        <w:rPr>
          <w:lang w:val="en-GB"/>
        </w:rPr>
        <w:t>success</w:t>
      </w:r>
      <w:r w:rsidR="00FF4B7E" w:rsidRPr="00B50020">
        <w:rPr>
          <w:lang w:val="en-GB"/>
        </w:rPr>
        <w:t xml:space="preserve">, as it is essential for </w:t>
      </w:r>
      <w:r w:rsidR="00FF3211" w:rsidRPr="00B50020">
        <w:rPr>
          <w:lang w:val="en-GB"/>
        </w:rPr>
        <w:t xml:space="preserve">both </w:t>
      </w:r>
      <w:r w:rsidR="00FF4B7E" w:rsidRPr="00B50020">
        <w:rPr>
          <w:lang w:val="en-GB"/>
        </w:rPr>
        <w:t>raising pupils’ achievement</w:t>
      </w:r>
      <w:r w:rsidR="00F4374B" w:rsidRPr="00B50020">
        <w:rPr>
          <w:lang w:val="en-GB"/>
        </w:rPr>
        <w:t xml:space="preserve"> (Estyn, 2018, p. 2)</w:t>
      </w:r>
      <w:r w:rsidR="00FA09C7" w:rsidRPr="00B50020">
        <w:rPr>
          <w:lang w:val="en-GB"/>
        </w:rPr>
        <w:t xml:space="preserve"> and</w:t>
      </w:r>
      <w:r w:rsidR="0028788B" w:rsidRPr="00B50020">
        <w:rPr>
          <w:lang w:val="en-GB"/>
        </w:rPr>
        <w:t xml:space="preserve"> providing</w:t>
      </w:r>
      <w:r w:rsidR="00F056BD" w:rsidRPr="00B50020">
        <w:rPr>
          <w:lang w:val="en-GB"/>
        </w:rPr>
        <w:t xml:space="preserve"> students with a better learning experience (Oppi, Eisenschmidt and Jõgi, 2022, p. 81)</w:t>
      </w:r>
      <w:r w:rsidR="0028788B" w:rsidRPr="00B50020">
        <w:rPr>
          <w:lang w:val="en-GB"/>
        </w:rPr>
        <w:t>.</w:t>
      </w:r>
      <w:r w:rsidR="00ED4C09" w:rsidRPr="00B50020">
        <w:rPr>
          <w:lang w:val="en-GB"/>
        </w:rPr>
        <w:t xml:space="preserve"> </w:t>
      </w:r>
      <w:r w:rsidR="00B85D98" w:rsidRPr="00B50020">
        <w:rPr>
          <w:lang w:val="en-GB"/>
        </w:rPr>
        <w:t xml:space="preserve">According to Coe </w:t>
      </w:r>
      <w:r w:rsidR="00B85D98" w:rsidRPr="00B50020">
        <w:rPr>
          <w:i/>
          <w:iCs/>
          <w:lang w:val="en-GB"/>
        </w:rPr>
        <w:t xml:space="preserve">et al. </w:t>
      </w:r>
      <w:r w:rsidR="00B85D98" w:rsidRPr="00B50020">
        <w:rPr>
          <w:lang w:val="en-GB"/>
        </w:rPr>
        <w:t>(2020</w:t>
      </w:r>
      <w:r w:rsidR="001B4B3C" w:rsidRPr="00B50020">
        <w:rPr>
          <w:lang w:val="en-GB"/>
        </w:rPr>
        <w:t>, pp. 13</w:t>
      </w:r>
      <w:r w:rsidR="00725BDB" w:rsidRPr="00B50020">
        <w:rPr>
          <w:lang w:val="en-GB"/>
        </w:rPr>
        <w:t xml:space="preserve">, </w:t>
      </w:r>
      <w:r w:rsidR="001B4B3C" w:rsidRPr="00B50020">
        <w:rPr>
          <w:lang w:val="en-GB"/>
        </w:rPr>
        <w:t>14</w:t>
      </w:r>
      <w:r w:rsidR="00B85D98" w:rsidRPr="00B50020">
        <w:rPr>
          <w:lang w:val="en-GB"/>
        </w:rPr>
        <w:t>), i</w:t>
      </w:r>
      <w:r w:rsidR="007F6CF8" w:rsidRPr="00B50020">
        <w:rPr>
          <w:lang w:val="en-GB"/>
        </w:rPr>
        <w:t xml:space="preserve">mprovement plans </w:t>
      </w:r>
      <w:r w:rsidR="00B85D98" w:rsidRPr="00B50020">
        <w:rPr>
          <w:lang w:val="en-GB"/>
        </w:rPr>
        <w:t>should show teachers what to focus on to get better, always having present that teaching improvement varies by teacher and context.</w:t>
      </w:r>
      <w:r w:rsidR="00DF5A54" w:rsidRPr="00B50020">
        <w:rPr>
          <w:lang w:val="en-GB"/>
        </w:rPr>
        <w:t xml:space="preserve"> Within these principles, </w:t>
      </w:r>
      <w:r w:rsidR="006B217E">
        <w:rPr>
          <w:lang w:val="en-GB"/>
        </w:rPr>
        <w:t xml:space="preserve">the </w:t>
      </w:r>
      <w:r w:rsidR="0022005B" w:rsidRPr="00B50020">
        <w:rPr>
          <w:lang w:val="en-GB"/>
        </w:rPr>
        <w:t>Welsh Government (</w:t>
      </w:r>
      <w:r w:rsidR="00F5111E" w:rsidRPr="00B50020">
        <w:rPr>
          <w:lang w:val="en-GB"/>
        </w:rPr>
        <w:t>2021)</w:t>
      </w:r>
      <w:r w:rsidR="004F4C5C" w:rsidRPr="00B50020">
        <w:rPr>
          <w:lang w:val="en-GB"/>
        </w:rPr>
        <w:t xml:space="preserve"> </w:t>
      </w:r>
      <w:r w:rsidR="00305DC9" w:rsidRPr="00B50020">
        <w:rPr>
          <w:lang w:val="en-GB"/>
        </w:rPr>
        <w:t xml:space="preserve">considers </w:t>
      </w:r>
      <w:r w:rsidR="008D37F3" w:rsidRPr="00B50020">
        <w:rPr>
          <w:lang w:val="en-GB"/>
        </w:rPr>
        <w:t xml:space="preserve">great </w:t>
      </w:r>
      <w:r w:rsidR="00305DC9" w:rsidRPr="00B50020">
        <w:rPr>
          <w:lang w:val="en-GB"/>
        </w:rPr>
        <w:t>planning to be a key feature of an effective teacher</w:t>
      </w:r>
      <w:r w:rsidR="00FE5DBA" w:rsidRPr="00B50020">
        <w:rPr>
          <w:lang w:val="en-GB"/>
        </w:rPr>
        <w:t xml:space="preserve">, to which </w:t>
      </w:r>
      <w:r w:rsidR="0038734E" w:rsidRPr="00B50020">
        <w:rPr>
          <w:lang w:val="en-GB"/>
        </w:rPr>
        <w:t xml:space="preserve">Coe </w:t>
      </w:r>
      <w:r w:rsidR="0038734E" w:rsidRPr="00B50020">
        <w:rPr>
          <w:i/>
          <w:iCs/>
          <w:lang w:val="en-GB"/>
        </w:rPr>
        <w:t xml:space="preserve">et al. </w:t>
      </w:r>
      <w:r w:rsidR="0038734E" w:rsidRPr="00B50020">
        <w:rPr>
          <w:lang w:val="en-GB"/>
        </w:rPr>
        <w:t xml:space="preserve">(2020, </w:t>
      </w:r>
      <w:r w:rsidR="00706C77" w:rsidRPr="00B50020">
        <w:rPr>
          <w:lang w:val="en-GB"/>
        </w:rPr>
        <w:t>p</w:t>
      </w:r>
      <w:r w:rsidR="00704812" w:rsidRPr="00B50020">
        <w:rPr>
          <w:lang w:val="en-GB"/>
        </w:rPr>
        <w:t>p</w:t>
      </w:r>
      <w:r w:rsidR="00706C77" w:rsidRPr="00B50020">
        <w:rPr>
          <w:lang w:val="en-GB"/>
        </w:rPr>
        <w:t xml:space="preserve">. </w:t>
      </w:r>
      <w:r w:rsidR="00704812" w:rsidRPr="00B50020">
        <w:rPr>
          <w:lang w:val="en-GB"/>
        </w:rPr>
        <w:t xml:space="preserve">18, </w:t>
      </w:r>
      <w:r w:rsidR="003860A1" w:rsidRPr="00B50020">
        <w:rPr>
          <w:lang w:val="en-GB"/>
        </w:rPr>
        <w:t>20</w:t>
      </w:r>
      <w:r w:rsidR="0038734E" w:rsidRPr="00B50020">
        <w:rPr>
          <w:lang w:val="en-GB"/>
        </w:rPr>
        <w:t>)</w:t>
      </w:r>
      <w:r w:rsidR="00706C77" w:rsidRPr="00B50020">
        <w:rPr>
          <w:lang w:val="en-GB"/>
        </w:rPr>
        <w:t xml:space="preserve"> </w:t>
      </w:r>
      <w:r w:rsidR="001E065A" w:rsidRPr="00B50020">
        <w:rPr>
          <w:lang w:val="en-GB"/>
        </w:rPr>
        <w:t>contribute</w:t>
      </w:r>
      <w:r w:rsidR="00706C77" w:rsidRPr="00B50020">
        <w:rPr>
          <w:lang w:val="en-GB"/>
        </w:rPr>
        <w:t xml:space="preserve"> by giving </w:t>
      </w:r>
      <w:r w:rsidR="00E455EE" w:rsidRPr="00B50020">
        <w:rPr>
          <w:lang w:val="en-GB"/>
        </w:rPr>
        <w:t xml:space="preserve">the </w:t>
      </w:r>
      <w:r w:rsidR="00706C77" w:rsidRPr="00B50020">
        <w:rPr>
          <w:lang w:val="en-GB"/>
        </w:rPr>
        <w:t xml:space="preserve">useful </w:t>
      </w:r>
      <w:r w:rsidR="00E455EE" w:rsidRPr="00B50020">
        <w:rPr>
          <w:lang w:val="en-GB"/>
        </w:rPr>
        <w:t>advice</w:t>
      </w:r>
      <w:r w:rsidR="00706C77" w:rsidRPr="00B50020">
        <w:rPr>
          <w:lang w:val="en-GB"/>
        </w:rPr>
        <w:t xml:space="preserve"> </w:t>
      </w:r>
      <w:r w:rsidR="00177959" w:rsidRPr="00B50020">
        <w:rPr>
          <w:lang w:val="en-GB"/>
        </w:rPr>
        <w:t xml:space="preserve">of </w:t>
      </w:r>
      <w:r w:rsidR="00A85C4C" w:rsidRPr="00B50020">
        <w:rPr>
          <w:lang w:val="en-GB"/>
        </w:rPr>
        <w:t xml:space="preserve">planning to build on prior knowledge, as well as </w:t>
      </w:r>
      <w:r w:rsidR="00177959" w:rsidRPr="00B50020">
        <w:rPr>
          <w:lang w:val="en-GB"/>
        </w:rPr>
        <w:t>planning</w:t>
      </w:r>
      <w:r w:rsidR="00271FAA" w:rsidRPr="00B50020">
        <w:rPr>
          <w:lang w:val="en-GB"/>
        </w:rPr>
        <w:t xml:space="preserve"> for misconceptions </w:t>
      </w:r>
      <w:r w:rsidR="00AC1085" w:rsidRPr="00B50020">
        <w:rPr>
          <w:lang w:val="en-GB"/>
        </w:rPr>
        <w:t xml:space="preserve">by </w:t>
      </w:r>
      <w:r w:rsidR="00271FAA" w:rsidRPr="00B50020">
        <w:rPr>
          <w:lang w:val="en-GB"/>
        </w:rPr>
        <w:t>anticipating</w:t>
      </w:r>
      <w:r w:rsidR="004B0AD2" w:rsidRPr="00B50020">
        <w:rPr>
          <w:lang w:val="en-GB"/>
        </w:rPr>
        <w:t xml:space="preserve"> common </w:t>
      </w:r>
      <w:r w:rsidR="00A23AAA" w:rsidRPr="00B50020">
        <w:rPr>
          <w:lang w:val="en-GB"/>
        </w:rPr>
        <w:t xml:space="preserve">mistakes and thinking </w:t>
      </w:r>
      <w:r w:rsidR="005848D3">
        <w:rPr>
          <w:lang w:val="en-GB"/>
        </w:rPr>
        <w:t>of</w:t>
      </w:r>
      <w:r w:rsidR="00A23AAA" w:rsidRPr="00B50020">
        <w:rPr>
          <w:lang w:val="en-GB"/>
        </w:rPr>
        <w:t xml:space="preserve"> strategies to address them</w:t>
      </w:r>
      <w:r w:rsidR="00700E41" w:rsidRPr="00B50020">
        <w:rPr>
          <w:lang w:val="en-GB"/>
        </w:rPr>
        <w:t xml:space="preserve">, </w:t>
      </w:r>
      <w:r w:rsidR="000907A3" w:rsidRPr="00B50020">
        <w:rPr>
          <w:lang w:val="en-GB"/>
        </w:rPr>
        <w:t>which</w:t>
      </w:r>
      <w:r w:rsidR="00150EB4" w:rsidRPr="00B50020">
        <w:rPr>
          <w:lang w:val="en-GB"/>
        </w:rPr>
        <w:t>,</w:t>
      </w:r>
      <w:r w:rsidR="00C34F04" w:rsidRPr="00B50020">
        <w:rPr>
          <w:lang w:val="en-GB"/>
        </w:rPr>
        <w:t xml:space="preserve"> according to</w:t>
      </w:r>
      <w:r w:rsidR="00AE77C9" w:rsidRPr="00B50020">
        <w:rPr>
          <w:lang w:val="en-GB"/>
        </w:rPr>
        <w:t xml:space="preserve"> </w:t>
      </w:r>
      <w:r w:rsidR="007708EA" w:rsidRPr="00B50020">
        <w:rPr>
          <w:lang w:val="en-GB"/>
        </w:rPr>
        <w:t>Allison and Tharby (2015, p. 8)</w:t>
      </w:r>
      <w:r w:rsidR="00150EB4" w:rsidRPr="00B50020">
        <w:rPr>
          <w:lang w:val="en-GB"/>
        </w:rPr>
        <w:t>,</w:t>
      </w:r>
      <w:r w:rsidR="007708EA" w:rsidRPr="00B50020">
        <w:rPr>
          <w:lang w:val="en-GB"/>
        </w:rPr>
        <w:t xml:space="preserve"> </w:t>
      </w:r>
      <w:r w:rsidR="00081D99" w:rsidRPr="00B50020">
        <w:rPr>
          <w:lang w:val="en-GB"/>
        </w:rPr>
        <w:t>might</w:t>
      </w:r>
      <w:r w:rsidR="00C34F04" w:rsidRPr="00B50020">
        <w:rPr>
          <w:lang w:val="en-GB"/>
        </w:rPr>
        <w:t xml:space="preserve"> include</w:t>
      </w:r>
      <w:r w:rsidR="007708EA" w:rsidRPr="00B50020">
        <w:rPr>
          <w:lang w:val="en-GB"/>
        </w:rPr>
        <w:t xml:space="preserve"> employing the art of questioning pupils to </w:t>
      </w:r>
      <w:r w:rsidR="00B0019F" w:rsidRPr="00B50020">
        <w:rPr>
          <w:lang w:val="en-GB"/>
        </w:rPr>
        <w:t>foster</w:t>
      </w:r>
      <w:r w:rsidR="00EF2BAB" w:rsidRPr="00B50020">
        <w:rPr>
          <w:lang w:val="en-GB"/>
        </w:rPr>
        <w:t xml:space="preserve"> </w:t>
      </w:r>
      <w:r w:rsidR="007708EA" w:rsidRPr="00B50020">
        <w:rPr>
          <w:lang w:val="en-GB"/>
        </w:rPr>
        <w:t>profound thinking.</w:t>
      </w:r>
      <w:r w:rsidR="00A85C4C" w:rsidRPr="00B50020">
        <w:rPr>
          <w:lang w:val="en-GB"/>
        </w:rPr>
        <w:t xml:space="preserve"> Such </w:t>
      </w:r>
      <w:r w:rsidR="009B2A1D" w:rsidRPr="00B50020">
        <w:rPr>
          <w:lang w:val="en-GB"/>
        </w:rPr>
        <w:t xml:space="preserve">in-depth planning could be </w:t>
      </w:r>
      <w:r w:rsidR="00B1556E" w:rsidRPr="00B50020">
        <w:rPr>
          <w:lang w:val="en-GB"/>
        </w:rPr>
        <w:t>considered to be an efficient way to</w:t>
      </w:r>
      <w:r w:rsidR="007E6313" w:rsidRPr="00B50020">
        <w:rPr>
          <w:lang w:val="en-GB"/>
        </w:rPr>
        <w:t xml:space="preserve"> prior</w:t>
      </w:r>
      <w:r w:rsidR="00452DCB" w:rsidRPr="00B50020">
        <w:rPr>
          <w:lang w:val="en-GB"/>
        </w:rPr>
        <w:t xml:space="preserve"> </w:t>
      </w:r>
      <w:r w:rsidR="00150EB4" w:rsidRPr="00B50020">
        <w:rPr>
          <w:lang w:val="en-GB"/>
        </w:rPr>
        <w:t>ensure</w:t>
      </w:r>
      <w:r w:rsidR="00452DCB" w:rsidRPr="00B50020">
        <w:rPr>
          <w:lang w:val="en-GB"/>
        </w:rPr>
        <w:t xml:space="preserve"> the lesson's success, although t</w:t>
      </w:r>
      <w:r w:rsidR="00BC58BB" w:rsidRPr="00B50020">
        <w:rPr>
          <w:lang w:val="en-GB"/>
        </w:rPr>
        <w:t>he more experienced the teacher</w:t>
      </w:r>
      <w:r w:rsidR="007D276A" w:rsidRPr="00B50020">
        <w:rPr>
          <w:lang w:val="en-GB"/>
        </w:rPr>
        <w:t xml:space="preserve"> is</w:t>
      </w:r>
      <w:r w:rsidR="00BC58BB" w:rsidRPr="00B50020">
        <w:rPr>
          <w:lang w:val="en-GB"/>
        </w:rPr>
        <w:t xml:space="preserve">, the more </w:t>
      </w:r>
      <w:r w:rsidR="005C5E40">
        <w:rPr>
          <w:lang w:val="en-GB"/>
        </w:rPr>
        <w:t>able</w:t>
      </w:r>
      <w:r w:rsidR="00BC58BB" w:rsidRPr="00B50020">
        <w:rPr>
          <w:lang w:val="en-GB"/>
        </w:rPr>
        <w:t xml:space="preserve"> to </w:t>
      </w:r>
      <w:r w:rsidR="002076E8" w:rsidRPr="00B50020">
        <w:rPr>
          <w:lang w:val="en-GB"/>
        </w:rPr>
        <w:t>foresee</w:t>
      </w:r>
      <w:r w:rsidR="00BC58BB" w:rsidRPr="00B50020">
        <w:rPr>
          <w:lang w:val="en-GB"/>
        </w:rPr>
        <w:t xml:space="preserve"> misconceptions.</w:t>
      </w:r>
    </w:p>
    <w:p w14:paraId="1211A0C1" w14:textId="4F062BDF" w:rsidR="005A4CAE" w:rsidRPr="00B50020" w:rsidRDefault="004B76E9" w:rsidP="005A4CAE">
      <w:pPr>
        <w:pStyle w:val="Textoindependiente"/>
        <w:spacing w:after="340" w:line="360" w:lineRule="auto"/>
        <w:jc w:val="both"/>
        <w:rPr>
          <w:lang w:val="en-GB"/>
        </w:rPr>
      </w:pPr>
      <w:r w:rsidRPr="00B50020">
        <w:rPr>
          <w:lang w:val="en-GB"/>
        </w:rPr>
        <w:t>S</w:t>
      </w:r>
      <w:r w:rsidR="005A4CAE" w:rsidRPr="00B50020">
        <w:rPr>
          <w:lang w:val="en-GB"/>
        </w:rPr>
        <w:t>herrington (2017, p</w:t>
      </w:r>
      <w:r w:rsidR="00725BDB" w:rsidRPr="00B50020">
        <w:rPr>
          <w:lang w:val="en-GB"/>
        </w:rPr>
        <w:t>p</w:t>
      </w:r>
      <w:r w:rsidR="005A4CAE" w:rsidRPr="00B50020">
        <w:rPr>
          <w:lang w:val="en-GB"/>
        </w:rPr>
        <w:t xml:space="preserve">. </w:t>
      </w:r>
      <w:r w:rsidR="00127A81" w:rsidRPr="00B50020">
        <w:rPr>
          <w:lang w:val="en-GB"/>
        </w:rPr>
        <w:t>190</w:t>
      </w:r>
      <w:r w:rsidR="00725BDB" w:rsidRPr="00B50020">
        <w:rPr>
          <w:lang w:val="en-GB"/>
        </w:rPr>
        <w:t>, 191</w:t>
      </w:r>
      <w:r w:rsidR="007672AB" w:rsidRPr="00B50020">
        <w:rPr>
          <w:lang w:val="en-GB"/>
        </w:rPr>
        <w:t>, 200</w:t>
      </w:r>
      <w:r w:rsidR="005A4CAE" w:rsidRPr="00B50020">
        <w:rPr>
          <w:lang w:val="en-GB"/>
        </w:rPr>
        <w:t>)</w:t>
      </w:r>
      <w:r w:rsidR="00127A81" w:rsidRPr="00B50020">
        <w:rPr>
          <w:lang w:val="en-GB"/>
        </w:rPr>
        <w:t xml:space="preserve"> considers great teachers</w:t>
      </w:r>
      <w:r w:rsidR="00B873D4">
        <w:rPr>
          <w:lang w:val="en-GB"/>
        </w:rPr>
        <w:t xml:space="preserve"> to be</w:t>
      </w:r>
      <w:r w:rsidR="00127A81" w:rsidRPr="00B50020">
        <w:rPr>
          <w:lang w:val="en-GB"/>
        </w:rPr>
        <w:t xml:space="preserve"> </w:t>
      </w:r>
      <w:r w:rsidR="00794400" w:rsidRPr="00B50020">
        <w:rPr>
          <w:lang w:val="en-GB"/>
        </w:rPr>
        <w:t>those who</w:t>
      </w:r>
      <w:r w:rsidR="00127A81" w:rsidRPr="00B50020">
        <w:rPr>
          <w:lang w:val="en-GB"/>
        </w:rPr>
        <w:t xml:space="preserve"> can make </w:t>
      </w:r>
      <w:r w:rsidR="008C5FAD" w:rsidRPr="00B50020">
        <w:rPr>
          <w:lang w:val="en-GB"/>
        </w:rPr>
        <w:t xml:space="preserve">the </w:t>
      </w:r>
      <w:r w:rsidR="00127A81" w:rsidRPr="00B50020">
        <w:rPr>
          <w:lang w:val="en-GB"/>
        </w:rPr>
        <w:t xml:space="preserve">complex </w:t>
      </w:r>
      <w:r w:rsidR="000826BE" w:rsidRPr="00B50020">
        <w:rPr>
          <w:lang w:val="en-GB"/>
        </w:rPr>
        <w:t>simple through their skilled explanation</w:t>
      </w:r>
      <w:r w:rsidR="00E815E6" w:rsidRPr="00B50020">
        <w:rPr>
          <w:lang w:val="en-GB"/>
        </w:rPr>
        <w:t>s</w:t>
      </w:r>
      <w:r w:rsidR="008A52C0" w:rsidRPr="00B50020">
        <w:rPr>
          <w:lang w:val="en-GB"/>
        </w:rPr>
        <w:t xml:space="preserve">, </w:t>
      </w:r>
      <w:r w:rsidR="000257B5" w:rsidRPr="00B50020">
        <w:rPr>
          <w:lang w:val="en-GB"/>
        </w:rPr>
        <w:t>which</w:t>
      </w:r>
      <w:r w:rsidR="006D0DFE" w:rsidRPr="00B50020">
        <w:rPr>
          <w:lang w:val="en-GB"/>
        </w:rPr>
        <w:t xml:space="preserve"> can include</w:t>
      </w:r>
      <w:r w:rsidR="000257B5" w:rsidRPr="00B50020">
        <w:rPr>
          <w:lang w:val="en-GB"/>
        </w:rPr>
        <w:t xml:space="preserve"> ask</w:t>
      </w:r>
      <w:r w:rsidR="006D0DFE" w:rsidRPr="00B50020">
        <w:rPr>
          <w:lang w:val="en-GB"/>
        </w:rPr>
        <w:t>ing</w:t>
      </w:r>
      <w:r w:rsidR="000257B5" w:rsidRPr="00B50020">
        <w:rPr>
          <w:lang w:val="en-GB"/>
        </w:rPr>
        <w:t xml:space="preserve"> pupils to explain</w:t>
      </w:r>
      <w:r w:rsidR="00363319" w:rsidRPr="00B50020">
        <w:rPr>
          <w:lang w:val="en-GB"/>
        </w:rPr>
        <w:t xml:space="preserve"> </w:t>
      </w:r>
      <w:r w:rsidR="00CE1DF7" w:rsidRPr="00B50020">
        <w:rPr>
          <w:lang w:val="en-GB"/>
        </w:rPr>
        <w:t xml:space="preserve">certain things </w:t>
      </w:r>
      <w:r w:rsidR="00727AF5" w:rsidRPr="00B50020">
        <w:rPr>
          <w:lang w:val="en-GB"/>
        </w:rPr>
        <w:t>in</w:t>
      </w:r>
      <w:r w:rsidR="00CE1DF7" w:rsidRPr="00B50020">
        <w:rPr>
          <w:lang w:val="en-GB"/>
        </w:rPr>
        <w:t xml:space="preserve"> their own words</w:t>
      </w:r>
      <w:r w:rsidR="000401E8" w:rsidRPr="00B50020">
        <w:rPr>
          <w:lang w:val="en-GB"/>
        </w:rPr>
        <w:t>,</w:t>
      </w:r>
      <w:r w:rsidR="006D0DFE" w:rsidRPr="00B50020">
        <w:rPr>
          <w:lang w:val="en-GB"/>
        </w:rPr>
        <w:t xml:space="preserve"> so as to check their understanding</w:t>
      </w:r>
      <w:r w:rsidR="00794400" w:rsidRPr="00B50020">
        <w:rPr>
          <w:lang w:val="en-GB"/>
        </w:rPr>
        <w:t>.</w:t>
      </w:r>
      <w:r w:rsidR="00CA6789" w:rsidRPr="00B50020">
        <w:rPr>
          <w:lang w:val="en-GB"/>
        </w:rPr>
        <w:t xml:space="preserve"> </w:t>
      </w:r>
      <w:r w:rsidR="00794400" w:rsidRPr="00B50020">
        <w:rPr>
          <w:lang w:val="en-GB"/>
        </w:rPr>
        <w:t>T</w:t>
      </w:r>
      <w:r w:rsidR="00DD00F8" w:rsidRPr="00B50020">
        <w:rPr>
          <w:lang w:val="en-GB"/>
        </w:rPr>
        <w:t xml:space="preserve">o do </w:t>
      </w:r>
      <w:r w:rsidR="00794400" w:rsidRPr="00B50020">
        <w:rPr>
          <w:lang w:val="en-GB"/>
        </w:rPr>
        <w:t>so, he</w:t>
      </w:r>
      <w:r w:rsidR="00FC3B99" w:rsidRPr="00B50020">
        <w:rPr>
          <w:lang w:val="en-GB"/>
        </w:rPr>
        <w:t xml:space="preserve"> proposes</w:t>
      </w:r>
      <w:r w:rsidR="003C3F51" w:rsidRPr="00B50020">
        <w:rPr>
          <w:lang w:val="en-GB"/>
        </w:rPr>
        <w:t xml:space="preserve"> the methodology Think, Pair, Share</w:t>
      </w:r>
      <w:r w:rsidR="00794400" w:rsidRPr="00B50020">
        <w:rPr>
          <w:lang w:val="en-GB"/>
        </w:rPr>
        <w:t xml:space="preserve">, </w:t>
      </w:r>
      <w:r w:rsidR="00353CE1" w:rsidRPr="00B50020">
        <w:rPr>
          <w:lang w:val="en-GB"/>
        </w:rPr>
        <w:t>alleging that it</w:t>
      </w:r>
      <w:r w:rsidR="00794400" w:rsidRPr="00B50020">
        <w:rPr>
          <w:lang w:val="en-GB"/>
        </w:rPr>
        <w:t xml:space="preserve"> encourages active participation and removes</w:t>
      </w:r>
      <w:r w:rsidR="007D237E" w:rsidRPr="00B50020">
        <w:rPr>
          <w:lang w:val="en-GB"/>
        </w:rPr>
        <w:t xml:space="preserve"> the pressure of being put </w:t>
      </w:r>
      <w:r w:rsidR="00353CE1" w:rsidRPr="00B50020">
        <w:rPr>
          <w:lang w:val="en-GB"/>
        </w:rPr>
        <w:t>in an awkward position</w:t>
      </w:r>
      <w:r w:rsidR="00BC4554" w:rsidRPr="00B50020">
        <w:rPr>
          <w:lang w:val="en-GB"/>
        </w:rPr>
        <w:t xml:space="preserve"> with a cold question</w:t>
      </w:r>
      <w:r w:rsidR="00353CE1" w:rsidRPr="00B50020">
        <w:rPr>
          <w:lang w:val="en-GB"/>
        </w:rPr>
        <w:t>.</w:t>
      </w:r>
      <w:r w:rsidR="00014A1B" w:rsidRPr="00B50020">
        <w:rPr>
          <w:lang w:val="en-GB"/>
        </w:rPr>
        <w:t xml:space="preserve"> </w:t>
      </w:r>
      <w:r w:rsidR="00B563AA" w:rsidRPr="00B50020">
        <w:rPr>
          <w:lang w:val="en-GB"/>
        </w:rPr>
        <w:t xml:space="preserve">Despite recognising the </w:t>
      </w:r>
      <w:r w:rsidR="00F05763" w:rsidRPr="00B50020">
        <w:rPr>
          <w:lang w:val="en-GB"/>
        </w:rPr>
        <w:t xml:space="preserve">usefulness of this methodology </w:t>
      </w:r>
      <w:r w:rsidR="00BC4554" w:rsidRPr="00B50020">
        <w:rPr>
          <w:lang w:val="en-GB"/>
        </w:rPr>
        <w:t>in encouraging</w:t>
      </w:r>
      <w:r w:rsidR="00786C95" w:rsidRPr="00B50020">
        <w:rPr>
          <w:lang w:val="en-GB"/>
        </w:rPr>
        <w:t xml:space="preserve"> involvement and contribution, </w:t>
      </w:r>
      <w:r w:rsidR="00BC4554" w:rsidRPr="00B50020">
        <w:rPr>
          <w:lang w:val="en-GB"/>
        </w:rPr>
        <w:t xml:space="preserve">it could be argued </w:t>
      </w:r>
      <w:r w:rsidR="00D61490" w:rsidRPr="00B50020">
        <w:rPr>
          <w:lang w:val="en-GB"/>
        </w:rPr>
        <w:t xml:space="preserve">that </w:t>
      </w:r>
      <w:r w:rsidR="00C50EF3" w:rsidRPr="00B50020">
        <w:rPr>
          <w:lang w:val="en-GB"/>
        </w:rPr>
        <w:t xml:space="preserve">it would </w:t>
      </w:r>
      <w:r w:rsidR="00A975AA" w:rsidRPr="00B50020">
        <w:rPr>
          <w:lang w:val="en-GB"/>
        </w:rPr>
        <w:t xml:space="preserve">not </w:t>
      </w:r>
      <w:r w:rsidR="00C50EF3" w:rsidRPr="00B50020">
        <w:rPr>
          <w:lang w:val="en-GB"/>
        </w:rPr>
        <w:t xml:space="preserve">completely remove the </w:t>
      </w:r>
      <w:r w:rsidR="007E4D73" w:rsidRPr="00B50020">
        <w:rPr>
          <w:lang w:val="en-GB"/>
        </w:rPr>
        <w:t>chance</w:t>
      </w:r>
      <w:r w:rsidR="00C50EF3" w:rsidRPr="00B50020">
        <w:rPr>
          <w:lang w:val="en-GB"/>
        </w:rPr>
        <w:t xml:space="preserve"> for pupils to </w:t>
      </w:r>
      <w:r w:rsidR="007E4D73" w:rsidRPr="00B50020">
        <w:rPr>
          <w:lang w:val="en-GB"/>
        </w:rPr>
        <w:t>be</w:t>
      </w:r>
      <w:r w:rsidR="00C50EF3" w:rsidRPr="00B50020">
        <w:rPr>
          <w:lang w:val="en-GB"/>
        </w:rPr>
        <w:t xml:space="preserve"> put in an awkward position, as </w:t>
      </w:r>
      <w:r w:rsidR="007E4D73" w:rsidRPr="00B50020">
        <w:rPr>
          <w:lang w:val="en-GB"/>
        </w:rPr>
        <w:t>it could be assumed that t</w:t>
      </w:r>
      <w:r w:rsidR="00A36946" w:rsidRPr="00B50020">
        <w:rPr>
          <w:lang w:val="en-GB"/>
        </w:rPr>
        <w:t xml:space="preserve">imid pupils would </w:t>
      </w:r>
      <w:r w:rsidR="00FB169E" w:rsidRPr="00B50020">
        <w:rPr>
          <w:lang w:val="en-GB"/>
        </w:rPr>
        <w:t xml:space="preserve">still </w:t>
      </w:r>
      <w:r w:rsidR="00A36946" w:rsidRPr="00B50020">
        <w:rPr>
          <w:lang w:val="en-GB"/>
        </w:rPr>
        <w:t xml:space="preserve">feel uncomfortable with having to </w:t>
      </w:r>
      <w:r w:rsidR="00050CAB" w:rsidRPr="00B50020">
        <w:rPr>
          <w:lang w:val="en-GB"/>
        </w:rPr>
        <w:t xml:space="preserve">share their thoughts </w:t>
      </w:r>
      <w:r w:rsidR="00E94554" w:rsidRPr="00B50020">
        <w:rPr>
          <w:lang w:val="en-GB"/>
        </w:rPr>
        <w:t xml:space="preserve">and engage in a conversation </w:t>
      </w:r>
      <w:r w:rsidR="00050CAB" w:rsidRPr="00B50020">
        <w:rPr>
          <w:lang w:val="en-GB"/>
        </w:rPr>
        <w:t xml:space="preserve">with </w:t>
      </w:r>
      <w:r w:rsidR="00492515" w:rsidRPr="00B50020">
        <w:rPr>
          <w:lang w:val="en-GB"/>
        </w:rPr>
        <w:t>their peers</w:t>
      </w:r>
      <w:r w:rsidR="00FB169E" w:rsidRPr="00B50020">
        <w:rPr>
          <w:lang w:val="en-GB"/>
        </w:rPr>
        <w:t>.</w:t>
      </w:r>
    </w:p>
    <w:p w14:paraId="06EA1DA5" w14:textId="20FEC2D2" w:rsidR="003B64B4" w:rsidRPr="00B50020" w:rsidRDefault="00E84181" w:rsidP="003B64B4">
      <w:pPr>
        <w:pStyle w:val="Textoindependiente"/>
        <w:spacing w:after="340" w:line="360" w:lineRule="auto"/>
        <w:jc w:val="both"/>
        <w:rPr>
          <w:lang w:val="en-GB"/>
        </w:rPr>
      </w:pPr>
      <w:r w:rsidRPr="00B50020">
        <w:rPr>
          <w:lang w:val="en-GB"/>
        </w:rPr>
        <w:t>In order</w:t>
      </w:r>
      <w:r w:rsidR="009371C6" w:rsidRPr="00B50020">
        <w:rPr>
          <w:lang w:val="en-GB"/>
        </w:rPr>
        <w:t xml:space="preserve"> </w:t>
      </w:r>
      <w:r w:rsidRPr="00B50020">
        <w:rPr>
          <w:lang w:val="en-GB"/>
        </w:rPr>
        <w:t xml:space="preserve">to reinforce </w:t>
      </w:r>
      <w:r w:rsidR="00E95589" w:rsidRPr="00B50020">
        <w:rPr>
          <w:lang w:val="en-GB"/>
        </w:rPr>
        <w:t xml:space="preserve">the </w:t>
      </w:r>
      <w:r w:rsidR="00B873D4">
        <w:rPr>
          <w:lang w:val="en-GB"/>
        </w:rPr>
        <w:t xml:space="preserve">teacher’s </w:t>
      </w:r>
      <w:r w:rsidR="00E95589" w:rsidRPr="00B50020">
        <w:rPr>
          <w:lang w:val="en-GB"/>
        </w:rPr>
        <w:t xml:space="preserve">explanations, </w:t>
      </w:r>
      <w:r w:rsidR="003A2826" w:rsidRPr="00B50020">
        <w:rPr>
          <w:lang w:val="en-GB"/>
        </w:rPr>
        <w:t xml:space="preserve">Allison and Tharby (2015, p. 7) </w:t>
      </w:r>
      <w:r w:rsidR="001A0786" w:rsidRPr="00B50020">
        <w:rPr>
          <w:lang w:val="en-GB"/>
        </w:rPr>
        <w:t>propose</w:t>
      </w:r>
      <w:r w:rsidR="003A2826" w:rsidRPr="00B50020">
        <w:rPr>
          <w:lang w:val="en-GB"/>
        </w:rPr>
        <w:t xml:space="preserve"> modelling</w:t>
      </w:r>
      <w:r w:rsidR="00242475" w:rsidRPr="00B50020">
        <w:rPr>
          <w:lang w:val="en-GB"/>
        </w:rPr>
        <w:t>,</w:t>
      </w:r>
      <w:r w:rsidR="003A2826" w:rsidRPr="00B50020">
        <w:rPr>
          <w:lang w:val="en-GB"/>
        </w:rPr>
        <w:t xml:space="preserve"> </w:t>
      </w:r>
      <w:r w:rsidR="00E41282" w:rsidRPr="00B50020">
        <w:rPr>
          <w:lang w:val="en-GB"/>
        </w:rPr>
        <w:t>by alleging that</w:t>
      </w:r>
      <w:r w:rsidR="003A2826" w:rsidRPr="00B50020">
        <w:rPr>
          <w:lang w:val="en-GB"/>
        </w:rPr>
        <w:t xml:space="preserve"> </w:t>
      </w:r>
      <w:r w:rsidR="0065340A" w:rsidRPr="00B50020">
        <w:rPr>
          <w:lang w:val="en-GB"/>
        </w:rPr>
        <w:t xml:space="preserve">it </w:t>
      </w:r>
      <w:r w:rsidR="003A2826" w:rsidRPr="00B50020">
        <w:rPr>
          <w:lang w:val="en-GB"/>
        </w:rPr>
        <w:t>guide</w:t>
      </w:r>
      <w:r w:rsidR="0065340A" w:rsidRPr="00B50020">
        <w:rPr>
          <w:lang w:val="en-GB"/>
        </w:rPr>
        <w:t>s</w:t>
      </w:r>
      <w:r w:rsidR="003A2826" w:rsidRPr="00B50020">
        <w:rPr>
          <w:lang w:val="en-GB"/>
        </w:rPr>
        <w:t xml:space="preserve"> pupils in how to put into practice the acquired cognition. Didau (2014a, pp. 33, 36, 38</w:t>
      </w:r>
      <w:r w:rsidR="002D530B" w:rsidRPr="00B50020">
        <w:rPr>
          <w:lang w:val="en-GB"/>
        </w:rPr>
        <w:t>-40</w:t>
      </w:r>
      <w:r w:rsidR="003A2826" w:rsidRPr="00B50020">
        <w:rPr>
          <w:lang w:val="en-GB"/>
        </w:rPr>
        <w:t>) shares th</w:t>
      </w:r>
      <w:r w:rsidR="00C42CDC" w:rsidRPr="00B50020">
        <w:rPr>
          <w:lang w:val="en-GB"/>
        </w:rPr>
        <w:t>is</w:t>
      </w:r>
      <w:r w:rsidR="003A2826" w:rsidRPr="00B50020">
        <w:rPr>
          <w:lang w:val="en-GB"/>
        </w:rPr>
        <w:t xml:space="preserve"> view</w:t>
      </w:r>
      <w:r w:rsidR="009D0B80" w:rsidRPr="00B50020">
        <w:rPr>
          <w:lang w:val="en-GB"/>
        </w:rPr>
        <w:t xml:space="preserve"> by</w:t>
      </w:r>
      <w:r w:rsidR="003A2826" w:rsidRPr="00B50020">
        <w:rPr>
          <w:lang w:val="en-GB"/>
        </w:rPr>
        <w:t xml:space="preserve"> </w:t>
      </w:r>
      <w:r w:rsidR="00064A3B" w:rsidRPr="00B50020">
        <w:rPr>
          <w:lang w:val="en-GB"/>
        </w:rPr>
        <w:t>assuring</w:t>
      </w:r>
      <w:r w:rsidR="003A2826" w:rsidRPr="00B50020">
        <w:rPr>
          <w:lang w:val="en-GB"/>
        </w:rPr>
        <w:t xml:space="preserve"> that modelling allows pupils to comprehend the thought processes of an expert (which is essential to get autonomy)</w:t>
      </w:r>
      <w:r w:rsidR="00596D6B" w:rsidRPr="00B50020">
        <w:rPr>
          <w:lang w:val="en-GB"/>
        </w:rPr>
        <w:t>,</w:t>
      </w:r>
      <w:r w:rsidR="003A2826" w:rsidRPr="00B50020">
        <w:rPr>
          <w:lang w:val="en-GB"/>
        </w:rPr>
        <w:t xml:space="preserve"> </w:t>
      </w:r>
      <w:r w:rsidR="008F61A9" w:rsidRPr="00B50020">
        <w:rPr>
          <w:lang w:val="en-GB"/>
        </w:rPr>
        <w:t>by means of</w:t>
      </w:r>
      <w:r w:rsidR="00E34B60" w:rsidRPr="00B50020">
        <w:rPr>
          <w:lang w:val="en-GB"/>
        </w:rPr>
        <w:t xml:space="preserve"> </w:t>
      </w:r>
      <w:r w:rsidR="003A2826" w:rsidRPr="00B50020">
        <w:rPr>
          <w:lang w:val="en-GB"/>
        </w:rPr>
        <w:t>breaking down complex things into small chunks, which are reachable and easier to be imitated</w:t>
      </w:r>
      <w:r w:rsidR="006B2EF0" w:rsidRPr="00B50020">
        <w:rPr>
          <w:lang w:val="en-GB"/>
        </w:rPr>
        <w:t xml:space="preserve">; </w:t>
      </w:r>
      <w:r w:rsidR="007B0422" w:rsidRPr="00B50020">
        <w:rPr>
          <w:lang w:val="en-GB"/>
        </w:rPr>
        <w:t>and proposes</w:t>
      </w:r>
      <w:r w:rsidR="00596D6B" w:rsidRPr="00B50020">
        <w:rPr>
          <w:lang w:val="en-GB"/>
        </w:rPr>
        <w:t xml:space="preserve"> </w:t>
      </w:r>
      <w:r w:rsidR="001A0786" w:rsidRPr="00B50020">
        <w:rPr>
          <w:lang w:val="en-GB"/>
        </w:rPr>
        <w:t xml:space="preserve">teachers </w:t>
      </w:r>
      <w:r w:rsidR="008A21C0" w:rsidRPr="00B50020">
        <w:rPr>
          <w:lang w:val="en-GB"/>
        </w:rPr>
        <w:t xml:space="preserve">to </w:t>
      </w:r>
      <w:r w:rsidR="001A0786" w:rsidRPr="00B50020">
        <w:rPr>
          <w:lang w:val="en-GB"/>
        </w:rPr>
        <w:t>provide</w:t>
      </w:r>
      <w:r w:rsidR="00F92B4C" w:rsidRPr="00B50020">
        <w:rPr>
          <w:lang w:val="en-GB"/>
        </w:rPr>
        <w:t xml:space="preserve"> pupils with</w:t>
      </w:r>
      <w:r w:rsidR="001A0786" w:rsidRPr="00B50020">
        <w:rPr>
          <w:lang w:val="en-GB"/>
        </w:rPr>
        <w:t xml:space="preserve"> scaffolding</w:t>
      </w:r>
      <w:r w:rsidR="008A21C0" w:rsidRPr="00B50020">
        <w:rPr>
          <w:lang w:val="en-GB"/>
        </w:rPr>
        <w:t xml:space="preserve"> </w:t>
      </w:r>
      <w:r w:rsidR="00875EEB" w:rsidRPr="00B50020">
        <w:rPr>
          <w:lang w:val="en-GB"/>
        </w:rPr>
        <w:t>help</w:t>
      </w:r>
      <w:r w:rsidR="00E759B1" w:rsidRPr="00B50020">
        <w:rPr>
          <w:lang w:val="en-GB"/>
        </w:rPr>
        <w:t>, which support</w:t>
      </w:r>
      <w:r w:rsidR="007B3EB0">
        <w:rPr>
          <w:lang w:val="en-GB"/>
        </w:rPr>
        <w:t>s</w:t>
      </w:r>
      <w:r w:rsidR="000A5A7C" w:rsidRPr="00B50020">
        <w:rPr>
          <w:lang w:val="en-GB"/>
        </w:rPr>
        <w:t xml:space="preserve"> students’ thinking and capacity</w:t>
      </w:r>
      <w:r w:rsidR="00F6605A" w:rsidRPr="00B50020">
        <w:rPr>
          <w:lang w:val="en-GB"/>
        </w:rPr>
        <w:t xml:space="preserve"> to </w:t>
      </w:r>
      <w:r w:rsidR="003800FA" w:rsidRPr="00B50020">
        <w:rPr>
          <w:lang w:val="en-GB"/>
        </w:rPr>
        <w:t>assimilate new notions</w:t>
      </w:r>
      <w:r w:rsidR="0054144F" w:rsidRPr="00B50020">
        <w:rPr>
          <w:lang w:val="en-GB"/>
        </w:rPr>
        <w:t xml:space="preserve"> while</w:t>
      </w:r>
      <w:r w:rsidR="00CC4560" w:rsidRPr="00B50020">
        <w:rPr>
          <w:lang w:val="en-GB"/>
        </w:rPr>
        <w:t xml:space="preserve"> introducing </w:t>
      </w:r>
      <w:r w:rsidR="006D0CDB" w:rsidRPr="00B50020">
        <w:rPr>
          <w:lang w:val="en-GB"/>
        </w:rPr>
        <w:t xml:space="preserve">little by little </w:t>
      </w:r>
      <w:r w:rsidR="00CC4560" w:rsidRPr="00B50020">
        <w:rPr>
          <w:lang w:val="en-GB"/>
        </w:rPr>
        <w:t xml:space="preserve">more </w:t>
      </w:r>
      <w:r w:rsidR="00CC4560" w:rsidRPr="00B50020">
        <w:rPr>
          <w:lang w:val="en-GB"/>
        </w:rPr>
        <w:lastRenderedPageBreak/>
        <w:t>ch</w:t>
      </w:r>
      <w:r w:rsidR="00625F14" w:rsidRPr="00B50020">
        <w:rPr>
          <w:lang w:val="en-GB"/>
        </w:rPr>
        <w:t>allenging elements.</w:t>
      </w:r>
      <w:r w:rsidR="00222D57" w:rsidRPr="00B50020">
        <w:rPr>
          <w:lang w:val="en-GB"/>
        </w:rPr>
        <w:t xml:space="preserve"> These </w:t>
      </w:r>
      <w:r w:rsidR="004445DA" w:rsidRPr="00B50020">
        <w:rPr>
          <w:lang w:val="en-GB"/>
        </w:rPr>
        <w:t xml:space="preserve">proposals </w:t>
      </w:r>
      <w:r w:rsidR="00235E4A" w:rsidRPr="00B50020">
        <w:rPr>
          <w:lang w:val="en-GB"/>
        </w:rPr>
        <w:t>could be interpreted</w:t>
      </w:r>
      <w:r w:rsidR="00235E4A" w:rsidRPr="00B50020">
        <w:rPr>
          <w:i/>
          <w:iCs/>
          <w:lang w:val="en-GB"/>
        </w:rPr>
        <w:t xml:space="preserve"> </w:t>
      </w:r>
      <w:r w:rsidR="00235E4A" w:rsidRPr="00B50020">
        <w:rPr>
          <w:lang w:val="en-GB"/>
        </w:rPr>
        <w:t xml:space="preserve">as very efficient ways </w:t>
      </w:r>
      <w:r w:rsidR="00037990" w:rsidRPr="00B50020">
        <w:rPr>
          <w:lang w:val="en-GB"/>
        </w:rPr>
        <w:t xml:space="preserve">to </w:t>
      </w:r>
      <w:r w:rsidR="009A4F16" w:rsidRPr="00B50020">
        <w:rPr>
          <w:lang w:val="en-GB"/>
        </w:rPr>
        <w:t xml:space="preserve">both </w:t>
      </w:r>
      <w:r w:rsidR="00037990" w:rsidRPr="00B50020">
        <w:rPr>
          <w:lang w:val="en-GB"/>
        </w:rPr>
        <w:t>reach every student</w:t>
      </w:r>
      <w:r w:rsidR="00040E09" w:rsidRPr="00B50020">
        <w:rPr>
          <w:lang w:val="en-GB"/>
        </w:rPr>
        <w:t xml:space="preserve"> and </w:t>
      </w:r>
      <w:r w:rsidR="00EE4D35" w:rsidRPr="00B50020">
        <w:rPr>
          <w:lang w:val="en-GB"/>
        </w:rPr>
        <w:t xml:space="preserve">provide for </w:t>
      </w:r>
      <w:r w:rsidR="00D9238E" w:rsidRPr="00B50020">
        <w:rPr>
          <w:lang w:val="en-GB"/>
        </w:rPr>
        <w:t>each level of capability</w:t>
      </w:r>
      <w:r w:rsidR="003B64B4" w:rsidRPr="00B50020">
        <w:rPr>
          <w:lang w:val="en-GB"/>
        </w:rPr>
        <w:t>, as</w:t>
      </w:r>
      <w:r w:rsidR="00242600" w:rsidRPr="00B50020">
        <w:rPr>
          <w:lang w:val="en-GB"/>
        </w:rPr>
        <w:t>,</w:t>
      </w:r>
      <w:r w:rsidR="003B64B4" w:rsidRPr="00B50020">
        <w:rPr>
          <w:lang w:val="en-GB"/>
        </w:rPr>
        <w:t xml:space="preserve"> according to Bledsoe, Richardson and Kalle </w:t>
      </w:r>
      <w:r w:rsidR="001D1C03" w:rsidRPr="00B50020">
        <w:rPr>
          <w:lang w:val="en-GB"/>
        </w:rPr>
        <w:t>(</w:t>
      </w:r>
      <w:r w:rsidR="003B64B4" w:rsidRPr="00B50020">
        <w:rPr>
          <w:lang w:val="en-GB"/>
        </w:rPr>
        <w:t>2021, p.</w:t>
      </w:r>
      <w:r w:rsidR="00655A95" w:rsidRPr="00B50020">
        <w:rPr>
          <w:lang w:val="en-GB"/>
        </w:rPr>
        <w:t xml:space="preserve"> 25)</w:t>
      </w:r>
      <w:r w:rsidR="00242600" w:rsidRPr="00B50020">
        <w:rPr>
          <w:lang w:val="en-GB"/>
        </w:rPr>
        <w:t>,</w:t>
      </w:r>
      <w:r w:rsidR="00655A95" w:rsidRPr="00B50020">
        <w:rPr>
          <w:lang w:val="en-GB"/>
        </w:rPr>
        <w:t xml:space="preserve"> pupils </w:t>
      </w:r>
      <w:r w:rsidR="00242600" w:rsidRPr="00B50020">
        <w:rPr>
          <w:lang w:val="en-GB"/>
        </w:rPr>
        <w:t xml:space="preserve">value </w:t>
      </w:r>
      <w:r w:rsidR="00982AA8" w:rsidRPr="00B50020">
        <w:rPr>
          <w:lang w:val="en-GB"/>
        </w:rPr>
        <w:t xml:space="preserve">teachers’ </w:t>
      </w:r>
      <w:r w:rsidR="0002659A" w:rsidRPr="00B50020">
        <w:rPr>
          <w:lang w:val="en-GB"/>
        </w:rPr>
        <w:t xml:space="preserve">extra effort </w:t>
      </w:r>
      <w:r w:rsidR="00C13BDE" w:rsidRPr="00B50020">
        <w:rPr>
          <w:lang w:val="en-GB"/>
        </w:rPr>
        <w:t>employed</w:t>
      </w:r>
      <w:r w:rsidR="00090A26" w:rsidRPr="00B50020">
        <w:rPr>
          <w:lang w:val="en-GB"/>
        </w:rPr>
        <w:t xml:space="preserve"> to help them</w:t>
      </w:r>
      <w:r w:rsidR="00FA3AF0" w:rsidRPr="00B50020">
        <w:t>.</w:t>
      </w:r>
    </w:p>
    <w:p w14:paraId="232709F5" w14:textId="27C837FC" w:rsidR="00A66132" w:rsidRPr="00B50020" w:rsidRDefault="002902C7" w:rsidP="003A2826">
      <w:pPr>
        <w:pStyle w:val="Textoindependiente"/>
        <w:spacing w:after="340" w:line="360" w:lineRule="auto"/>
        <w:jc w:val="both"/>
        <w:rPr>
          <w:lang w:val="en-GB"/>
        </w:rPr>
      </w:pPr>
      <w:r w:rsidRPr="00B50020">
        <w:rPr>
          <w:lang w:val="en-GB"/>
        </w:rPr>
        <w:t xml:space="preserve">Once these foundations are laid, </w:t>
      </w:r>
      <w:r w:rsidR="00961934" w:rsidRPr="00B50020">
        <w:rPr>
          <w:lang w:val="en-GB"/>
        </w:rPr>
        <w:t xml:space="preserve">Sherrington (2017, pp. </w:t>
      </w:r>
      <w:r w:rsidR="00631EBD" w:rsidRPr="00B50020">
        <w:rPr>
          <w:lang w:val="en-GB"/>
        </w:rPr>
        <w:t>209-</w:t>
      </w:r>
      <w:r w:rsidR="00961934" w:rsidRPr="00B50020">
        <w:rPr>
          <w:lang w:val="en-GB"/>
        </w:rPr>
        <w:t>2</w:t>
      </w:r>
      <w:r w:rsidR="00631EBD" w:rsidRPr="00B50020">
        <w:rPr>
          <w:lang w:val="en-GB"/>
        </w:rPr>
        <w:t>1</w:t>
      </w:r>
      <w:r w:rsidR="00961934" w:rsidRPr="00B50020">
        <w:rPr>
          <w:lang w:val="en-GB"/>
        </w:rPr>
        <w:t>0)</w:t>
      </w:r>
      <w:r w:rsidR="006F1DB6" w:rsidRPr="00B50020">
        <w:rPr>
          <w:lang w:val="en-GB"/>
        </w:rPr>
        <w:t xml:space="preserve"> </w:t>
      </w:r>
      <w:r w:rsidR="00087449" w:rsidRPr="00B50020">
        <w:rPr>
          <w:lang w:val="en-GB"/>
        </w:rPr>
        <w:t>underscores</w:t>
      </w:r>
      <w:r w:rsidR="006F1DB6" w:rsidRPr="00B50020">
        <w:rPr>
          <w:lang w:val="en-GB"/>
        </w:rPr>
        <w:t xml:space="preserve"> the importance of </w:t>
      </w:r>
      <w:r w:rsidR="00E965C8" w:rsidRPr="00B50020">
        <w:rPr>
          <w:lang w:val="en-GB"/>
        </w:rPr>
        <w:t xml:space="preserve">employing </w:t>
      </w:r>
      <w:r w:rsidR="006F1DB6" w:rsidRPr="00B50020">
        <w:rPr>
          <w:lang w:val="en-GB"/>
        </w:rPr>
        <w:t>effective feedback</w:t>
      </w:r>
      <w:r w:rsidR="00FD6C17" w:rsidRPr="00B50020">
        <w:rPr>
          <w:lang w:val="en-GB"/>
        </w:rPr>
        <w:t xml:space="preserve">, which should </w:t>
      </w:r>
      <w:r w:rsidR="00924925" w:rsidRPr="00B50020">
        <w:rPr>
          <w:lang w:val="en-GB"/>
        </w:rPr>
        <w:t xml:space="preserve">encompass both positive reinforcement </w:t>
      </w:r>
      <w:r w:rsidR="00BC4060" w:rsidRPr="00B50020">
        <w:rPr>
          <w:lang w:val="en-GB"/>
        </w:rPr>
        <w:t>and specific guidelines for improvement</w:t>
      </w:r>
      <w:r w:rsidR="00D00A49" w:rsidRPr="00B50020">
        <w:rPr>
          <w:lang w:val="en-GB"/>
        </w:rPr>
        <w:t xml:space="preserve">, </w:t>
      </w:r>
      <w:r w:rsidR="00E965C8" w:rsidRPr="00B50020">
        <w:rPr>
          <w:lang w:val="en-GB"/>
        </w:rPr>
        <w:t>always</w:t>
      </w:r>
      <w:r w:rsidR="00D00A49" w:rsidRPr="00B50020">
        <w:rPr>
          <w:lang w:val="en-GB"/>
        </w:rPr>
        <w:t xml:space="preserve"> providing</w:t>
      </w:r>
      <w:r w:rsidR="00056863" w:rsidRPr="00B50020">
        <w:rPr>
          <w:lang w:val="en-GB"/>
        </w:rPr>
        <w:t xml:space="preserve"> </w:t>
      </w:r>
      <w:r w:rsidR="00EB7FB0" w:rsidRPr="00B50020">
        <w:rPr>
          <w:lang w:val="en-GB"/>
        </w:rPr>
        <w:t>concrete</w:t>
      </w:r>
      <w:r w:rsidR="00D00A49" w:rsidRPr="00B50020">
        <w:rPr>
          <w:lang w:val="en-GB"/>
        </w:rPr>
        <w:t xml:space="preserve"> </w:t>
      </w:r>
      <w:r w:rsidR="00B76BA9" w:rsidRPr="00B50020">
        <w:rPr>
          <w:lang w:val="en-GB"/>
        </w:rPr>
        <w:t>target</w:t>
      </w:r>
      <w:r w:rsidR="00056863" w:rsidRPr="00B50020">
        <w:rPr>
          <w:lang w:val="en-GB"/>
        </w:rPr>
        <w:t>s and detailed</w:t>
      </w:r>
      <w:r w:rsidR="00B76BA9" w:rsidRPr="00B50020">
        <w:rPr>
          <w:lang w:val="en-GB"/>
        </w:rPr>
        <w:t xml:space="preserve"> </w:t>
      </w:r>
      <w:r w:rsidR="00D00A49" w:rsidRPr="00B50020">
        <w:rPr>
          <w:lang w:val="en-GB"/>
        </w:rPr>
        <w:t>strategies</w:t>
      </w:r>
      <w:r w:rsidR="00A3727C" w:rsidRPr="00B50020">
        <w:rPr>
          <w:lang w:val="en-GB"/>
        </w:rPr>
        <w:t>, rather than simply pointing out what is wrong</w:t>
      </w:r>
      <w:r w:rsidR="00CB384E" w:rsidRPr="00B50020">
        <w:rPr>
          <w:lang w:val="en-GB"/>
        </w:rPr>
        <w:t xml:space="preserve">. This </w:t>
      </w:r>
      <w:r w:rsidR="005B0336" w:rsidRPr="00B50020">
        <w:rPr>
          <w:lang w:val="en-GB"/>
        </w:rPr>
        <w:t>links to the Welsh Government’s (2021</w:t>
      </w:r>
      <w:r w:rsidR="0054109B" w:rsidRPr="00B50020">
        <w:rPr>
          <w:lang w:val="en-GB"/>
        </w:rPr>
        <w:t xml:space="preserve">) </w:t>
      </w:r>
      <w:r w:rsidR="005B0336" w:rsidRPr="00B50020">
        <w:rPr>
          <w:lang w:val="en-GB"/>
        </w:rPr>
        <w:t>view</w:t>
      </w:r>
      <w:r w:rsidR="0054109B" w:rsidRPr="00B50020">
        <w:rPr>
          <w:lang w:val="en-GB"/>
        </w:rPr>
        <w:t xml:space="preserve"> that assessment and feedback should </w:t>
      </w:r>
      <w:r w:rsidR="001D4FEC" w:rsidRPr="00B50020">
        <w:rPr>
          <w:lang w:val="en-GB"/>
        </w:rPr>
        <w:t>support learners’ progress. Surprisingly,</w:t>
      </w:r>
      <w:r w:rsidR="00F70E1B" w:rsidRPr="00B50020">
        <w:rPr>
          <w:lang w:val="en-GB"/>
        </w:rPr>
        <w:t xml:space="preserve"> Didau (2014b) </w:t>
      </w:r>
      <w:r w:rsidR="007A1F83" w:rsidRPr="00B50020">
        <w:rPr>
          <w:lang w:val="en-GB"/>
        </w:rPr>
        <w:t>has an a</w:t>
      </w:r>
      <w:r w:rsidR="00E158EA" w:rsidRPr="00B50020">
        <w:rPr>
          <w:lang w:val="en-GB"/>
        </w:rPr>
        <w:t>n</w:t>
      </w:r>
      <w:r w:rsidR="007A1F83" w:rsidRPr="00B50020">
        <w:rPr>
          <w:lang w:val="en-GB"/>
        </w:rPr>
        <w:t>t</w:t>
      </w:r>
      <w:r w:rsidR="00E158EA" w:rsidRPr="00B50020">
        <w:rPr>
          <w:lang w:val="en-GB"/>
        </w:rPr>
        <w:t>agonistic</w:t>
      </w:r>
      <w:r w:rsidR="007A1F83" w:rsidRPr="00B50020">
        <w:rPr>
          <w:lang w:val="en-GB"/>
        </w:rPr>
        <w:t xml:space="preserve"> view in this regard, </w:t>
      </w:r>
      <w:r w:rsidR="00E158EA" w:rsidRPr="00B50020">
        <w:rPr>
          <w:lang w:val="en-GB"/>
        </w:rPr>
        <w:t xml:space="preserve">by </w:t>
      </w:r>
      <w:r w:rsidR="00216463" w:rsidRPr="00B50020">
        <w:rPr>
          <w:lang w:val="en-GB"/>
        </w:rPr>
        <w:t xml:space="preserve">both </w:t>
      </w:r>
      <w:r w:rsidR="00E158EA" w:rsidRPr="00B50020">
        <w:rPr>
          <w:lang w:val="en-GB"/>
        </w:rPr>
        <w:t xml:space="preserve">asserting </w:t>
      </w:r>
      <w:r w:rsidR="00532381" w:rsidRPr="00B50020">
        <w:rPr>
          <w:lang w:val="en-GB"/>
        </w:rPr>
        <w:t xml:space="preserve">that </w:t>
      </w:r>
      <w:r w:rsidR="00AC74AB" w:rsidRPr="00B50020">
        <w:rPr>
          <w:lang w:val="en-GB"/>
        </w:rPr>
        <w:t>learning cannot be assessed effectively</w:t>
      </w:r>
      <w:r w:rsidR="00216463" w:rsidRPr="00B50020">
        <w:rPr>
          <w:lang w:val="en-GB"/>
        </w:rPr>
        <w:t>,</w:t>
      </w:r>
      <w:r w:rsidR="00AC74AB" w:rsidRPr="00B50020">
        <w:rPr>
          <w:lang w:val="en-GB"/>
        </w:rPr>
        <w:t xml:space="preserve"> </w:t>
      </w:r>
      <w:r w:rsidR="00DB414D" w:rsidRPr="00B50020">
        <w:rPr>
          <w:lang w:val="en-GB"/>
        </w:rPr>
        <w:t xml:space="preserve">and </w:t>
      </w:r>
      <w:r w:rsidR="00216463" w:rsidRPr="00B50020">
        <w:rPr>
          <w:lang w:val="en-GB"/>
        </w:rPr>
        <w:t xml:space="preserve">that </w:t>
      </w:r>
      <w:r w:rsidR="0016632C" w:rsidRPr="00B50020">
        <w:rPr>
          <w:lang w:val="en-GB"/>
        </w:rPr>
        <w:t xml:space="preserve">peer assessment is </w:t>
      </w:r>
      <w:r w:rsidR="00467AB2" w:rsidRPr="00B50020">
        <w:rPr>
          <w:lang w:val="en-GB"/>
        </w:rPr>
        <w:t xml:space="preserve">very </w:t>
      </w:r>
      <w:r w:rsidR="007E51C7" w:rsidRPr="00B50020">
        <w:rPr>
          <w:lang w:val="en-GB"/>
        </w:rPr>
        <w:t xml:space="preserve">untrustworthy </w:t>
      </w:r>
      <w:r w:rsidR="00D21279" w:rsidRPr="00B50020">
        <w:rPr>
          <w:lang w:val="en-GB"/>
        </w:rPr>
        <w:t xml:space="preserve">due to </w:t>
      </w:r>
      <w:r w:rsidR="00A77D3C" w:rsidRPr="00B50020">
        <w:rPr>
          <w:lang w:val="en-GB"/>
        </w:rPr>
        <w:t>erroneous</w:t>
      </w:r>
      <w:r w:rsidR="00D21279" w:rsidRPr="00B50020">
        <w:rPr>
          <w:lang w:val="en-GB"/>
        </w:rPr>
        <w:t xml:space="preserve"> feedback.</w:t>
      </w:r>
      <w:r w:rsidR="00A77D3C" w:rsidRPr="00B50020">
        <w:rPr>
          <w:lang w:val="en-GB"/>
        </w:rPr>
        <w:t xml:space="preserve"> </w:t>
      </w:r>
      <w:r w:rsidR="00190F09" w:rsidRPr="00B50020">
        <w:rPr>
          <w:lang w:val="en-GB"/>
        </w:rPr>
        <w:t>Without ignoring</w:t>
      </w:r>
      <w:r w:rsidR="006E0726" w:rsidRPr="00B50020">
        <w:rPr>
          <w:lang w:val="en-GB"/>
        </w:rPr>
        <w:t xml:space="preserve"> </w:t>
      </w:r>
      <w:r w:rsidR="00601990">
        <w:rPr>
          <w:lang w:val="en-GB"/>
        </w:rPr>
        <w:t xml:space="preserve">the fact </w:t>
      </w:r>
      <w:r w:rsidR="006E0726" w:rsidRPr="00B50020">
        <w:rPr>
          <w:lang w:val="en-GB"/>
        </w:rPr>
        <w:t xml:space="preserve">that pupils can </w:t>
      </w:r>
      <w:r w:rsidR="000E730D" w:rsidRPr="00B50020">
        <w:rPr>
          <w:lang w:val="en-GB"/>
        </w:rPr>
        <w:t xml:space="preserve">make </w:t>
      </w:r>
      <w:r w:rsidR="00601990">
        <w:rPr>
          <w:lang w:val="en-GB"/>
        </w:rPr>
        <w:t>various</w:t>
      </w:r>
      <w:r w:rsidR="000E730D" w:rsidRPr="00B50020">
        <w:rPr>
          <w:lang w:val="en-GB"/>
        </w:rPr>
        <w:t xml:space="preserve"> mistakes in their peer assessment, t</w:t>
      </w:r>
      <w:r w:rsidR="00F31532" w:rsidRPr="00B50020">
        <w:rPr>
          <w:lang w:val="en-GB"/>
        </w:rPr>
        <w:t>hese assertations</w:t>
      </w:r>
      <w:r w:rsidR="005016ED" w:rsidRPr="00B50020">
        <w:rPr>
          <w:lang w:val="en-GB"/>
        </w:rPr>
        <w:t xml:space="preserve"> could be </w:t>
      </w:r>
      <w:r w:rsidR="00F14117">
        <w:rPr>
          <w:lang w:val="en-GB"/>
        </w:rPr>
        <w:t>questioned</w:t>
      </w:r>
      <w:r w:rsidR="000E730D" w:rsidRPr="00B50020">
        <w:rPr>
          <w:lang w:val="en-GB"/>
        </w:rPr>
        <w:t xml:space="preserve">, </w:t>
      </w:r>
      <w:r w:rsidR="00E77688" w:rsidRPr="00B50020">
        <w:rPr>
          <w:lang w:val="en-GB"/>
        </w:rPr>
        <w:t xml:space="preserve">as more recent literature </w:t>
      </w:r>
      <w:r w:rsidR="00ED2125" w:rsidRPr="00B50020">
        <w:rPr>
          <w:lang w:val="en-GB"/>
        </w:rPr>
        <w:t xml:space="preserve">has found that peer assessment </w:t>
      </w:r>
      <w:r w:rsidR="004E3AA2" w:rsidRPr="00B50020">
        <w:rPr>
          <w:lang w:val="en-GB"/>
        </w:rPr>
        <w:t>greatly improves teaching and student learning</w:t>
      </w:r>
      <w:r w:rsidR="00513708" w:rsidRPr="00B50020">
        <w:rPr>
          <w:lang w:val="en-GB"/>
        </w:rPr>
        <w:t xml:space="preserve">, as </w:t>
      </w:r>
      <w:r w:rsidR="009A623B" w:rsidRPr="00B50020">
        <w:rPr>
          <w:lang w:val="en-GB"/>
        </w:rPr>
        <w:t xml:space="preserve">pupils’ collaboration </w:t>
      </w:r>
      <w:r w:rsidR="004A7B80" w:rsidRPr="00B50020">
        <w:rPr>
          <w:lang w:val="en-GB"/>
        </w:rPr>
        <w:t xml:space="preserve">is key </w:t>
      </w:r>
      <w:r w:rsidR="00762BA2" w:rsidRPr="00B50020">
        <w:rPr>
          <w:lang w:val="en-GB"/>
        </w:rPr>
        <w:t xml:space="preserve">for progress in the learning environment </w:t>
      </w:r>
      <w:r w:rsidR="000C1A35" w:rsidRPr="00B50020">
        <w:rPr>
          <w:lang w:val="en-GB"/>
        </w:rPr>
        <w:t>(Hattie, Masters and Birch, 2016, cited in Estyn, 2018, p. 3)</w:t>
      </w:r>
      <w:r w:rsidR="00A27C6B" w:rsidRPr="00B50020">
        <w:rPr>
          <w:lang w:val="en-GB"/>
        </w:rPr>
        <w:t>, for which reason it could be concluded</w:t>
      </w:r>
      <w:r w:rsidR="00F73338" w:rsidRPr="00B50020">
        <w:rPr>
          <w:i/>
          <w:iCs/>
          <w:lang w:val="en-GB"/>
        </w:rPr>
        <w:t>,</w:t>
      </w:r>
      <w:r w:rsidR="00DE6793" w:rsidRPr="00B50020">
        <w:rPr>
          <w:i/>
          <w:iCs/>
          <w:lang w:val="en-GB"/>
        </w:rPr>
        <w:t xml:space="preserve"> </w:t>
      </w:r>
      <w:r w:rsidR="00DE6793" w:rsidRPr="00B50020">
        <w:rPr>
          <w:lang w:val="en-GB"/>
        </w:rPr>
        <w:t>in this regard</w:t>
      </w:r>
      <w:r w:rsidR="00F73338" w:rsidRPr="00B50020">
        <w:rPr>
          <w:lang w:val="en-GB"/>
        </w:rPr>
        <w:t>,</w:t>
      </w:r>
      <w:r w:rsidR="00A27C6B" w:rsidRPr="00B50020">
        <w:rPr>
          <w:i/>
          <w:iCs/>
          <w:lang w:val="en-GB"/>
        </w:rPr>
        <w:t xml:space="preserve"> </w:t>
      </w:r>
      <w:r w:rsidR="00A27C6B" w:rsidRPr="00B50020">
        <w:rPr>
          <w:lang w:val="en-GB"/>
        </w:rPr>
        <w:t xml:space="preserve">that </w:t>
      </w:r>
      <w:r w:rsidR="001D43BC" w:rsidRPr="00B50020">
        <w:rPr>
          <w:lang w:val="en-GB"/>
        </w:rPr>
        <w:t xml:space="preserve">both peer and self-assessment can be very productive when </w:t>
      </w:r>
      <w:r w:rsidR="00A17C99" w:rsidRPr="00B50020">
        <w:rPr>
          <w:lang w:val="en-GB"/>
        </w:rPr>
        <w:t xml:space="preserve">properly </w:t>
      </w:r>
      <w:r w:rsidR="001D43BC" w:rsidRPr="00B50020">
        <w:rPr>
          <w:lang w:val="en-GB"/>
        </w:rPr>
        <w:t>modelled</w:t>
      </w:r>
      <w:r w:rsidR="00A2793F" w:rsidRPr="00B50020">
        <w:rPr>
          <w:lang w:val="en-GB"/>
        </w:rPr>
        <w:t>, aided</w:t>
      </w:r>
      <w:r w:rsidR="001D43BC" w:rsidRPr="00B50020">
        <w:rPr>
          <w:lang w:val="en-GB"/>
        </w:rPr>
        <w:t xml:space="preserve"> and scaffolded by the teacher.</w:t>
      </w:r>
      <w:r w:rsidR="00075DB4" w:rsidRPr="00B50020">
        <w:rPr>
          <w:lang w:val="en-GB"/>
        </w:rPr>
        <w:t xml:space="preserve"> </w:t>
      </w:r>
    </w:p>
    <w:p w14:paraId="3AE4BBB7" w14:textId="140C393B" w:rsidR="003A2826" w:rsidRDefault="003A2826" w:rsidP="005A4CAE">
      <w:pPr>
        <w:pStyle w:val="Textoindependiente"/>
        <w:spacing w:after="340" w:line="360" w:lineRule="auto"/>
        <w:jc w:val="both"/>
        <w:rPr>
          <w:lang w:val="en-GB"/>
        </w:rPr>
      </w:pPr>
    </w:p>
    <w:p w14:paraId="151C3B4F" w14:textId="77777777" w:rsidR="005A4CAE" w:rsidRPr="00127A81" w:rsidRDefault="005A4CAE">
      <w:pPr>
        <w:pStyle w:val="Textoindependiente"/>
        <w:spacing w:after="340" w:line="360" w:lineRule="auto"/>
        <w:jc w:val="both"/>
        <w:rPr>
          <w:lang w:val="en-GB"/>
        </w:rPr>
      </w:pPr>
    </w:p>
    <w:p w14:paraId="0E8BE892" w14:textId="24F263E0" w:rsidR="00FA7C8E" w:rsidRDefault="00FA7C8E">
      <w:pPr>
        <w:pStyle w:val="Textoindependiente"/>
        <w:spacing w:after="340" w:line="360" w:lineRule="auto"/>
        <w:jc w:val="both"/>
        <w:rPr>
          <w:lang w:val="en-GB"/>
        </w:rPr>
      </w:pPr>
    </w:p>
    <w:p w14:paraId="5ACB35C9" w14:textId="3C02DCC4" w:rsidR="00333163" w:rsidRDefault="00333163">
      <w:pPr>
        <w:pStyle w:val="Textoindependiente"/>
        <w:spacing w:after="340" w:line="360" w:lineRule="auto"/>
        <w:jc w:val="both"/>
        <w:rPr>
          <w:lang w:val="en-GB"/>
        </w:rPr>
      </w:pPr>
    </w:p>
    <w:p w14:paraId="367608F7" w14:textId="77777777" w:rsidR="00333163" w:rsidRDefault="00333163">
      <w:pPr>
        <w:pStyle w:val="Textoindependiente"/>
        <w:spacing w:after="340" w:line="360" w:lineRule="auto"/>
        <w:jc w:val="both"/>
        <w:rPr>
          <w:lang w:val="en-GB"/>
        </w:rPr>
      </w:pPr>
    </w:p>
    <w:p w14:paraId="3F8B9BC4" w14:textId="77777777" w:rsidR="00333163" w:rsidRDefault="00333163">
      <w:pPr>
        <w:pStyle w:val="Textoindependiente"/>
        <w:spacing w:after="340" w:line="360" w:lineRule="auto"/>
        <w:jc w:val="both"/>
        <w:rPr>
          <w:lang w:val="en-GB"/>
        </w:rPr>
      </w:pPr>
    </w:p>
    <w:p w14:paraId="58B8E1BC" w14:textId="77777777" w:rsidR="00333163" w:rsidRDefault="00333163">
      <w:pPr>
        <w:pStyle w:val="Textoindependiente"/>
        <w:spacing w:after="340" w:line="360" w:lineRule="auto"/>
        <w:jc w:val="both"/>
        <w:rPr>
          <w:lang w:val="en-GB"/>
        </w:rPr>
      </w:pPr>
    </w:p>
    <w:p w14:paraId="1A337893" w14:textId="77777777" w:rsidR="00333163" w:rsidRDefault="00333163">
      <w:pPr>
        <w:pStyle w:val="Textoindependiente"/>
        <w:spacing w:after="340" w:line="360" w:lineRule="auto"/>
        <w:jc w:val="both"/>
        <w:rPr>
          <w:lang w:val="en-GB"/>
        </w:rPr>
      </w:pPr>
    </w:p>
    <w:p w14:paraId="16394A36" w14:textId="52430D1D" w:rsidR="004304C3" w:rsidRDefault="00535E2B" w:rsidP="00FD1C80">
      <w:pPr>
        <w:pStyle w:val="Ttulo1"/>
        <w:spacing w:line="240" w:lineRule="auto"/>
        <w:rPr>
          <w:rFonts w:eastAsia="Minion Pro" w:cs="Minion Pro"/>
          <w:sz w:val="24"/>
          <w:szCs w:val="24"/>
          <w:lang w:val="en-GB"/>
        </w:rPr>
      </w:pPr>
      <w:r>
        <w:rPr>
          <w:rFonts w:ascii="Arial Black" w:hAnsi="Arial Black"/>
          <w:sz w:val="38"/>
          <w:szCs w:val="38"/>
          <w:lang w:val="en-GB"/>
        </w:rPr>
        <w:lastRenderedPageBreak/>
        <w:t xml:space="preserve">Developing an action </w:t>
      </w:r>
      <w:r w:rsidR="00481DB7">
        <w:rPr>
          <w:rFonts w:ascii="Arial Black" w:hAnsi="Arial Black"/>
          <w:sz w:val="38"/>
          <w:szCs w:val="38"/>
          <w:lang w:val="en-GB"/>
        </w:rPr>
        <w:t>point</w:t>
      </w:r>
    </w:p>
    <w:p w14:paraId="2EE0C60C" w14:textId="26629233" w:rsidR="004304C3" w:rsidRDefault="00A87B6B" w:rsidP="004304C3">
      <w:pPr>
        <w:pStyle w:val="Ttulo2"/>
        <w:rPr>
          <w:lang w:val="en-GB"/>
        </w:rPr>
      </w:pPr>
      <w:r>
        <w:rPr>
          <w:lang w:val="en-GB"/>
        </w:rPr>
        <w:t>Self-evaluation</w:t>
      </w:r>
      <w:r w:rsidR="00FC1666">
        <w:rPr>
          <w:lang w:val="en-GB"/>
        </w:rPr>
        <w:t xml:space="preserve"> and </w:t>
      </w:r>
      <w:r w:rsidR="00EC4896">
        <w:rPr>
          <w:lang w:val="en-GB"/>
        </w:rPr>
        <w:t xml:space="preserve">work as a </w:t>
      </w:r>
      <w:r w:rsidR="00FC1666">
        <w:rPr>
          <w:lang w:val="en-GB"/>
        </w:rPr>
        <w:t>learning organisation</w:t>
      </w:r>
    </w:p>
    <w:p w14:paraId="121CEA76" w14:textId="231D8BF5" w:rsidR="009476BF" w:rsidRPr="00B50020" w:rsidRDefault="00D41EA9" w:rsidP="00723830">
      <w:pPr>
        <w:pStyle w:val="Textoindependiente"/>
        <w:spacing w:after="340" w:line="360" w:lineRule="auto"/>
        <w:jc w:val="both"/>
        <w:rPr>
          <w:lang w:val="en-GB"/>
        </w:rPr>
      </w:pPr>
      <w:r w:rsidRPr="00D036DF">
        <w:rPr>
          <w:lang w:val="en-GB"/>
        </w:rPr>
        <w:t xml:space="preserve">School Y has an improvement plan </w:t>
      </w:r>
      <w:r w:rsidR="00267F1E">
        <w:rPr>
          <w:lang w:val="en-GB"/>
        </w:rPr>
        <w:t>that</w:t>
      </w:r>
      <w:r w:rsidRPr="00D036DF">
        <w:rPr>
          <w:lang w:val="en-GB"/>
        </w:rPr>
        <w:t xml:space="preserve"> is 3 years long</w:t>
      </w:r>
      <w:r w:rsidR="00D80B4E">
        <w:rPr>
          <w:lang w:val="en-GB"/>
        </w:rPr>
        <w:t xml:space="preserve"> </w:t>
      </w:r>
      <w:r w:rsidR="00D80B4E" w:rsidRPr="00D036DF">
        <w:rPr>
          <w:lang w:val="en-GB"/>
        </w:rPr>
        <w:t>(School Y, 2024)</w:t>
      </w:r>
      <w:r w:rsidR="00355847">
        <w:rPr>
          <w:lang w:val="en-GB"/>
        </w:rPr>
        <w:t xml:space="preserve">, according to </w:t>
      </w:r>
      <w:r w:rsidR="00DB1EB3">
        <w:rPr>
          <w:lang w:val="en-GB"/>
        </w:rPr>
        <w:t xml:space="preserve">the established length </w:t>
      </w:r>
      <w:r w:rsidR="00D878E9">
        <w:rPr>
          <w:lang w:val="en-GB"/>
        </w:rPr>
        <w:t xml:space="preserve">for the schools in Wales </w:t>
      </w:r>
      <w:r w:rsidR="00DB1EB3" w:rsidRPr="004D6945">
        <w:rPr>
          <w:lang w:val="en-GB"/>
        </w:rPr>
        <w:t>(Welsh Government, 2016, p. 5)</w:t>
      </w:r>
      <w:r w:rsidR="006206F4">
        <w:rPr>
          <w:lang w:val="en-GB"/>
        </w:rPr>
        <w:t>.</w:t>
      </w:r>
      <w:r w:rsidRPr="00D036DF">
        <w:rPr>
          <w:lang w:val="en-GB"/>
        </w:rPr>
        <w:t xml:space="preserve"> </w:t>
      </w:r>
      <w:r w:rsidR="006206F4">
        <w:rPr>
          <w:lang w:val="en-GB"/>
        </w:rPr>
        <w:t>S</w:t>
      </w:r>
      <w:r w:rsidRPr="00D036DF">
        <w:rPr>
          <w:lang w:val="en-GB"/>
        </w:rPr>
        <w:t>o, each year a survey is sent out to leaders, teachers, teaching assistants and associate staff, with the aim of driving improvement in different areas</w:t>
      </w:r>
      <w:r w:rsidR="00D06C35">
        <w:rPr>
          <w:lang w:val="en-GB"/>
        </w:rPr>
        <w:t xml:space="preserve">. </w:t>
      </w:r>
      <w:r w:rsidRPr="00D036DF">
        <w:rPr>
          <w:lang w:val="en-GB"/>
        </w:rPr>
        <w:t>They self-evaluate every half term: the leadership team has access to a spreadsheet demonstrating what the whole school has done</w:t>
      </w:r>
      <w:r w:rsidR="00D06C35">
        <w:rPr>
          <w:lang w:val="en-GB"/>
        </w:rPr>
        <w:t>, s</w:t>
      </w:r>
      <w:r w:rsidRPr="00D036DF">
        <w:rPr>
          <w:lang w:val="en-GB"/>
        </w:rPr>
        <w:t>taff are questioned on their strategies</w:t>
      </w:r>
      <w:r w:rsidR="00952C9A">
        <w:rPr>
          <w:lang w:val="en-GB"/>
        </w:rPr>
        <w:t xml:space="preserve"> </w:t>
      </w:r>
      <w:r w:rsidRPr="00D036DF">
        <w:rPr>
          <w:lang w:val="en-GB"/>
        </w:rPr>
        <w:t>in order to aid in developing a plan</w:t>
      </w:r>
      <w:r w:rsidR="00952C9A">
        <w:rPr>
          <w:lang w:val="en-GB"/>
        </w:rPr>
        <w:t>,</w:t>
      </w:r>
      <w:r w:rsidRPr="00D036DF">
        <w:rPr>
          <w:lang w:val="en-GB"/>
        </w:rPr>
        <w:t xml:space="preserve"> </w:t>
      </w:r>
      <w:r w:rsidR="00952C9A">
        <w:rPr>
          <w:lang w:val="en-GB"/>
        </w:rPr>
        <w:t>t</w:t>
      </w:r>
      <w:r w:rsidRPr="00D036DF">
        <w:rPr>
          <w:lang w:val="en-GB"/>
        </w:rPr>
        <w:t>here is a focus on plans for the coming year, teaching principles, where improvements have been made and which areas require more focus. Every teacher’s professional learning journal is reviewed for evaluation purposes</w:t>
      </w:r>
      <w:r w:rsidR="00272826">
        <w:rPr>
          <w:lang w:val="en-GB"/>
        </w:rPr>
        <w:t>.</w:t>
      </w:r>
      <w:r w:rsidRPr="00D036DF">
        <w:rPr>
          <w:lang w:val="en-GB"/>
        </w:rPr>
        <w:t xml:space="preserve"> </w:t>
      </w:r>
      <w:r w:rsidR="00272826">
        <w:rPr>
          <w:lang w:val="en-GB"/>
        </w:rPr>
        <w:t>Also,</w:t>
      </w:r>
      <w:r w:rsidRPr="00D036DF">
        <w:rPr>
          <w:lang w:val="en-GB"/>
        </w:rPr>
        <w:t xml:space="preserve"> </w:t>
      </w:r>
      <w:r w:rsidR="00272826">
        <w:rPr>
          <w:lang w:val="en-GB"/>
        </w:rPr>
        <w:t>n</w:t>
      </w:r>
      <w:r w:rsidRPr="00D036DF">
        <w:rPr>
          <w:lang w:val="en-GB"/>
        </w:rPr>
        <w:t>eeds are identified using pupil voice and staff voice</w:t>
      </w:r>
      <w:r w:rsidR="00272826">
        <w:rPr>
          <w:lang w:val="en-GB"/>
        </w:rPr>
        <w:t xml:space="preserve"> </w:t>
      </w:r>
      <w:r w:rsidR="00D036DF" w:rsidRPr="00D036DF">
        <w:rPr>
          <w:lang w:val="en-GB"/>
        </w:rPr>
        <w:t>(School Y, 2024).</w:t>
      </w:r>
      <w:r w:rsidR="00204A70">
        <w:rPr>
          <w:lang w:val="en-GB"/>
        </w:rPr>
        <w:t xml:space="preserve"> </w:t>
      </w:r>
      <w:r w:rsidR="00EA2F96">
        <w:rPr>
          <w:lang w:val="en-GB"/>
        </w:rPr>
        <w:t xml:space="preserve">This inclusivity of </w:t>
      </w:r>
      <w:r w:rsidR="00BC0BAF">
        <w:rPr>
          <w:lang w:val="en-GB"/>
        </w:rPr>
        <w:t xml:space="preserve">both </w:t>
      </w:r>
      <w:r w:rsidR="00EA2F96">
        <w:rPr>
          <w:lang w:val="en-GB"/>
        </w:rPr>
        <w:t>staff</w:t>
      </w:r>
      <w:r w:rsidR="00BC0BAF">
        <w:rPr>
          <w:lang w:val="en-GB"/>
        </w:rPr>
        <w:t xml:space="preserve"> </w:t>
      </w:r>
      <w:r w:rsidR="00EA2F96">
        <w:rPr>
          <w:lang w:val="en-GB"/>
        </w:rPr>
        <w:t xml:space="preserve">and pupil </w:t>
      </w:r>
      <w:r w:rsidR="007C2985">
        <w:rPr>
          <w:lang w:val="en-GB"/>
        </w:rPr>
        <w:t>voices</w:t>
      </w:r>
      <w:r w:rsidR="00BC0BAF">
        <w:rPr>
          <w:lang w:val="en-GB"/>
        </w:rPr>
        <w:t xml:space="preserve"> </w:t>
      </w:r>
      <w:r w:rsidR="009232A2">
        <w:rPr>
          <w:lang w:val="en-GB"/>
        </w:rPr>
        <w:t xml:space="preserve">deserves to be commended, as it </w:t>
      </w:r>
      <w:r w:rsidR="00393471">
        <w:rPr>
          <w:lang w:val="en-GB"/>
        </w:rPr>
        <w:t xml:space="preserve">is </w:t>
      </w:r>
      <w:r w:rsidR="00745785">
        <w:rPr>
          <w:lang w:val="en-GB"/>
        </w:rPr>
        <w:t>supported</w:t>
      </w:r>
      <w:r w:rsidR="00393471">
        <w:rPr>
          <w:lang w:val="en-GB"/>
        </w:rPr>
        <w:t xml:space="preserve"> by Goldstone (2022) </w:t>
      </w:r>
      <w:r w:rsidR="005D52F2">
        <w:rPr>
          <w:lang w:val="en-GB"/>
        </w:rPr>
        <w:t>and</w:t>
      </w:r>
      <w:r w:rsidR="00095F09">
        <w:rPr>
          <w:lang w:val="en-GB"/>
        </w:rPr>
        <w:t xml:space="preserve"> </w:t>
      </w:r>
      <w:r w:rsidR="00361510">
        <w:rPr>
          <w:lang w:val="en-GB"/>
        </w:rPr>
        <w:t xml:space="preserve">it </w:t>
      </w:r>
      <w:r w:rsidR="00272826" w:rsidRPr="00B50020">
        <w:rPr>
          <w:lang w:val="en-GB"/>
        </w:rPr>
        <w:t xml:space="preserve">could </w:t>
      </w:r>
      <w:r w:rsidR="00127A20" w:rsidRPr="00B50020">
        <w:rPr>
          <w:lang w:val="en-GB"/>
        </w:rPr>
        <w:t xml:space="preserve">be </w:t>
      </w:r>
      <w:r w:rsidR="001D3D6D" w:rsidRPr="00B50020">
        <w:rPr>
          <w:lang w:val="en-GB"/>
        </w:rPr>
        <w:t>suggest</w:t>
      </w:r>
      <w:r w:rsidR="00127A20" w:rsidRPr="00B50020">
        <w:rPr>
          <w:lang w:val="en-GB"/>
        </w:rPr>
        <w:t>ed</w:t>
      </w:r>
      <w:r w:rsidR="001D3D6D" w:rsidRPr="00B50020">
        <w:rPr>
          <w:lang w:val="en-GB"/>
        </w:rPr>
        <w:t xml:space="preserve"> </w:t>
      </w:r>
      <w:r w:rsidR="007875D8" w:rsidRPr="00B50020">
        <w:rPr>
          <w:lang w:val="en-GB"/>
        </w:rPr>
        <w:t xml:space="preserve">that </w:t>
      </w:r>
      <w:r w:rsidR="00361510" w:rsidRPr="00B50020">
        <w:rPr>
          <w:lang w:val="en-GB"/>
        </w:rPr>
        <w:t xml:space="preserve">it </w:t>
      </w:r>
      <w:r w:rsidR="00861D8A" w:rsidRPr="00B50020">
        <w:rPr>
          <w:lang w:val="en-GB"/>
        </w:rPr>
        <w:t xml:space="preserve">provides </w:t>
      </w:r>
      <w:r w:rsidR="00272826" w:rsidRPr="00B50020">
        <w:rPr>
          <w:lang w:val="en-GB"/>
        </w:rPr>
        <w:t>meaningful insights into the school</w:t>
      </w:r>
      <w:r w:rsidR="00CA73DE" w:rsidRPr="00B50020">
        <w:rPr>
          <w:lang w:val="en-GB"/>
        </w:rPr>
        <w:t>’s perspective</w:t>
      </w:r>
      <w:r w:rsidR="00272826" w:rsidRPr="00B50020">
        <w:rPr>
          <w:lang w:val="en-GB"/>
        </w:rPr>
        <w:t xml:space="preserve"> concerning the effectiveness of the plan.</w:t>
      </w:r>
      <w:r w:rsidR="0032223F" w:rsidRPr="00B50020">
        <w:rPr>
          <w:lang w:val="en-GB"/>
        </w:rPr>
        <w:t xml:space="preserve"> However, </w:t>
      </w:r>
      <w:r w:rsidR="00CC1C39" w:rsidRPr="00B50020">
        <w:rPr>
          <w:lang w:val="en-GB"/>
        </w:rPr>
        <w:t xml:space="preserve">it could be hypothesised that </w:t>
      </w:r>
      <w:r w:rsidR="008F5E7D" w:rsidRPr="00B50020">
        <w:rPr>
          <w:lang w:val="en-GB"/>
        </w:rPr>
        <w:t xml:space="preserve">if </w:t>
      </w:r>
      <w:r w:rsidR="006D36A1" w:rsidRPr="00B50020">
        <w:rPr>
          <w:lang w:val="en-GB"/>
        </w:rPr>
        <w:t xml:space="preserve">School Y offered a wider opportunity for teachers to </w:t>
      </w:r>
      <w:r w:rsidR="00EC4455" w:rsidRPr="00B50020">
        <w:rPr>
          <w:lang w:val="en-GB"/>
        </w:rPr>
        <w:t xml:space="preserve">participate in </w:t>
      </w:r>
      <w:r w:rsidR="00642A9B" w:rsidRPr="00B50020">
        <w:rPr>
          <w:lang w:val="en-GB"/>
        </w:rPr>
        <w:t>decisions</w:t>
      </w:r>
      <w:r w:rsidR="003B7708" w:rsidRPr="00B50020">
        <w:rPr>
          <w:lang w:val="en-GB"/>
        </w:rPr>
        <w:t xml:space="preserve">—as advocated by </w:t>
      </w:r>
      <w:r w:rsidR="00C71A48" w:rsidRPr="00B50020">
        <w:rPr>
          <w:lang w:val="en-GB"/>
        </w:rPr>
        <w:t>Oppi, Eisenschmidt and Jõgi (2022, pp. 81-85)</w:t>
      </w:r>
      <w:r w:rsidR="002D28B4" w:rsidRPr="00B50020">
        <w:rPr>
          <w:lang w:val="en-GB"/>
        </w:rPr>
        <w:t>—</w:t>
      </w:r>
      <w:r w:rsidR="00642A9B" w:rsidRPr="00B50020">
        <w:rPr>
          <w:lang w:val="en-GB"/>
        </w:rPr>
        <w:t xml:space="preserve">, </w:t>
      </w:r>
      <w:r w:rsidR="005D0029" w:rsidRPr="00B50020">
        <w:rPr>
          <w:lang w:val="en-GB"/>
        </w:rPr>
        <w:t xml:space="preserve">they </w:t>
      </w:r>
      <w:r w:rsidR="00694BB6" w:rsidRPr="00B50020">
        <w:rPr>
          <w:lang w:val="en-GB"/>
        </w:rPr>
        <w:t>would be encouraged to grow in their leadership</w:t>
      </w:r>
      <w:r w:rsidR="00CA73DE" w:rsidRPr="00B50020">
        <w:rPr>
          <w:lang w:val="en-GB"/>
        </w:rPr>
        <w:t xml:space="preserve"> </w:t>
      </w:r>
      <w:r w:rsidR="003B7708" w:rsidRPr="00B50020">
        <w:rPr>
          <w:lang w:val="en-GB"/>
        </w:rPr>
        <w:t xml:space="preserve">and innovation </w:t>
      </w:r>
      <w:r w:rsidR="00453E75" w:rsidRPr="00B50020">
        <w:rPr>
          <w:lang w:val="en-GB"/>
        </w:rPr>
        <w:t>competences.</w:t>
      </w:r>
      <w:r w:rsidR="00694BB6" w:rsidRPr="00B50020">
        <w:rPr>
          <w:lang w:val="en-GB"/>
        </w:rPr>
        <w:t xml:space="preserve"> </w:t>
      </w:r>
    </w:p>
    <w:p w14:paraId="175E76AE" w14:textId="55225157" w:rsidR="0002705A" w:rsidRPr="00C37546" w:rsidRDefault="00207ECF" w:rsidP="0002705A">
      <w:pPr>
        <w:pStyle w:val="Textoindependiente"/>
        <w:spacing w:after="340" w:line="360" w:lineRule="auto"/>
        <w:jc w:val="both"/>
        <w:rPr>
          <w:lang w:val="en-GB"/>
        </w:rPr>
      </w:pPr>
      <w:r>
        <w:rPr>
          <w:lang w:val="en-GB"/>
        </w:rPr>
        <w:t>School Y</w:t>
      </w:r>
      <w:r w:rsidR="006669D7" w:rsidRPr="006669D7">
        <w:rPr>
          <w:lang w:val="en-GB"/>
        </w:rPr>
        <w:t xml:space="preserve"> is </w:t>
      </w:r>
      <w:r w:rsidR="00DC2DCA">
        <w:rPr>
          <w:lang w:val="en-GB"/>
        </w:rPr>
        <w:t xml:space="preserve">also </w:t>
      </w:r>
      <w:r w:rsidR="006669D7" w:rsidRPr="006669D7">
        <w:rPr>
          <w:lang w:val="en-GB"/>
        </w:rPr>
        <w:t xml:space="preserve">dedicated to functioning as a </w:t>
      </w:r>
      <w:r w:rsidR="00E7723F">
        <w:rPr>
          <w:lang w:val="en-GB"/>
        </w:rPr>
        <w:t>l</w:t>
      </w:r>
      <w:r w:rsidR="006669D7" w:rsidRPr="006669D7">
        <w:rPr>
          <w:lang w:val="en-GB"/>
        </w:rPr>
        <w:t xml:space="preserve">earning </w:t>
      </w:r>
      <w:r w:rsidR="00E7723F">
        <w:rPr>
          <w:lang w:val="en-GB"/>
        </w:rPr>
        <w:t>o</w:t>
      </w:r>
      <w:r w:rsidR="006669D7" w:rsidRPr="006669D7">
        <w:rPr>
          <w:lang w:val="en-GB"/>
        </w:rPr>
        <w:t xml:space="preserve">rganisation by offering growth opportunities to all staff members. Consequently, the school maintains a strong partnership and collaborates effectively with its group of affiliated primary schools. They coordinate the coverage of skills across different phases to prevent redundancy in learning plans. Additionally, there are collaborative planning sessions within the cluster to design literacy exercises. The school has implemented highly efficient transition programmes to facilitate a smooth adjustment for pupils transitioning from primary schools to School Y. Staff members create valuable chances for students from the school to collaborate productively with pupils from primary schools, preparing them for the transition to secondary education. This approach ensures that those moving from primary school adapt swiftly to their new educational </w:t>
      </w:r>
      <w:r w:rsidR="006669D7" w:rsidRPr="00C37546">
        <w:rPr>
          <w:lang w:val="en-GB"/>
        </w:rPr>
        <w:t>environment</w:t>
      </w:r>
      <w:r w:rsidR="0002705A" w:rsidRPr="00C37546">
        <w:rPr>
          <w:lang w:val="en-GB"/>
        </w:rPr>
        <w:t xml:space="preserve"> (Estyn, 2020)</w:t>
      </w:r>
      <w:r w:rsidR="004D30FA">
        <w:rPr>
          <w:lang w:val="en-GB"/>
        </w:rPr>
        <w:t>.</w:t>
      </w:r>
      <w:r w:rsidR="00030E78" w:rsidRPr="00C37546">
        <w:rPr>
          <w:lang w:val="en-GB"/>
        </w:rPr>
        <w:t xml:space="preserve"> </w:t>
      </w:r>
      <w:r w:rsidR="00E23D93">
        <w:rPr>
          <w:lang w:val="en-GB"/>
        </w:rPr>
        <w:t>Such</w:t>
      </w:r>
      <w:r w:rsidR="00C37546" w:rsidRPr="00C37546">
        <w:rPr>
          <w:lang w:val="en-GB"/>
        </w:rPr>
        <w:t xml:space="preserve"> </w:t>
      </w:r>
      <w:r w:rsidR="00D86565">
        <w:rPr>
          <w:lang w:val="en-GB"/>
        </w:rPr>
        <w:t xml:space="preserve">dedication of </w:t>
      </w:r>
      <w:r w:rsidR="00FE651E">
        <w:rPr>
          <w:lang w:val="en-GB"/>
        </w:rPr>
        <w:t>School Y to develop</w:t>
      </w:r>
      <w:r w:rsidR="0042571E">
        <w:rPr>
          <w:lang w:val="en-GB"/>
        </w:rPr>
        <w:t>ing</w:t>
      </w:r>
      <w:r w:rsidR="00FE651E">
        <w:rPr>
          <w:lang w:val="en-GB"/>
        </w:rPr>
        <w:t xml:space="preserve"> as a </w:t>
      </w:r>
      <w:r w:rsidR="00E7723F">
        <w:rPr>
          <w:lang w:val="en-GB"/>
        </w:rPr>
        <w:t>learning organisation</w:t>
      </w:r>
      <w:r w:rsidR="00D86565">
        <w:rPr>
          <w:lang w:val="en-GB"/>
        </w:rPr>
        <w:t xml:space="preserve"> shows its commitment to stakeholders’ involvement</w:t>
      </w:r>
      <w:r w:rsidR="00656EB1" w:rsidRPr="00E64BD0">
        <w:t>—</w:t>
      </w:r>
      <w:r w:rsidR="0043185F">
        <w:rPr>
          <w:lang w:val="en-GB"/>
        </w:rPr>
        <w:t>which is an integral part of school improvement (Welsh Government, 2021).</w:t>
      </w:r>
    </w:p>
    <w:p w14:paraId="19F766CC" w14:textId="3331E93A" w:rsidR="009476BF" w:rsidRDefault="009476BF" w:rsidP="009476BF">
      <w:pPr>
        <w:pStyle w:val="Ttulo2"/>
        <w:rPr>
          <w:lang w:val="en-GB"/>
        </w:rPr>
      </w:pPr>
      <w:r w:rsidRPr="00C37546">
        <w:rPr>
          <w:lang w:val="en-GB"/>
        </w:rPr>
        <w:lastRenderedPageBreak/>
        <w:t>Great te</w:t>
      </w:r>
      <w:r>
        <w:rPr>
          <w:lang w:val="en-GB"/>
        </w:rPr>
        <w:t>aching</w:t>
      </w:r>
    </w:p>
    <w:p w14:paraId="2A72277C" w14:textId="16A0B6A7" w:rsidR="00AC7967" w:rsidRDefault="00B540C9" w:rsidP="00E455D1">
      <w:pPr>
        <w:pStyle w:val="Textoindependiente"/>
        <w:spacing w:after="340" w:line="360" w:lineRule="auto"/>
        <w:jc w:val="both"/>
        <w:rPr>
          <w:lang w:val="en-GB"/>
        </w:rPr>
      </w:pPr>
      <w:r>
        <w:rPr>
          <w:lang w:val="en-GB"/>
        </w:rPr>
        <w:t>S</w:t>
      </w:r>
      <w:r w:rsidR="00D221AA">
        <w:rPr>
          <w:lang w:val="en-GB"/>
        </w:rPr>
        <w:t>chool</w:t>
      </w:r>
      <w:r>
        <w:rPr>
          <w:lang w:val="en-GB"/>
        </w:rPr>
        <w:t xml:space="preserve"> Y</w:t>
      </w:r>
      <w:r w:rsidR="00D221AA">
        <w:rPr>
          <w:lang w:val="en-GB"/>
        </w:rPr>
        <w:t>'s</w:t>
      </w:r>
      <w:r w:rsidR="00AC7967" w:rsidRPr="00AC7967">
        <w:rPr>
          <w:lang w:val="en-GB"/>
        </w:rPr>
        <w:t xml:space="preserve"> vision is to give </w:t>
      </w:r>
      <w:r w:rsidR="006E6F40">
        <w:rPr>
          <w:lang w:val="en-GB"/>
        </w:rPr>
        <w:t>pupils</w:t>
      </w:r>
      <w:r w:rsidR="00AC7967" w:rsidRPr="00AC7967">
        <w:rPr>
          <w:lang w:val="en-GB"/>
        </w:rPr>
        <w:t xml:space="preserve"> the best knowledge and skills for their growth, through effective teaching methods based on current, </w:t>
      </w:r>
      <w:r w:rsidR="00D221AA">
        <w:rPr>
          <w:lang w:val="en-GB"/>
        </w:rPr>
        <w:t>up-to-date</w:t>
      </w:r>
      <w:r w:rsidR="00AC7967" w:rsidRPr="00AC7967">
        <w:rPr>
          <w:lang w:val="en-GB"/>
        </w:rPr>
        <w:t xml:space="preserve"> research.</w:t>
      </w:r>
      <w:r w:rsidR="00AC7967">
        <w:rPr>
          <w:lang w:val="en-GB"/>
        </w:rPr>
        <w:t xml:space="preserve"> </w:t>
      </w:r>
      <w:r w:rsidR="00AC7967" w:rsidRPr="00AC7967">
        <w:rPr>
          <w:lang w:val="en-GB"/>
        </w:rPr>
        <w:t xml:space="preserve">The aims include a safe learning space, diverse learning methods, setting high expectations for students, raising standards, and using both formative and summative </w:t>
      </w:r>
      <w:r w:rsidR="00D221AA">
        <w:rPr>
          <w:lang w:val="en-GB"/>
        </w:rPr>
        <w:t>assessments</w:t>
      </w:r>
      <w:r w:rsidR="00AC7967" w:rsidRPr="00AC7967">
        <w:rPr>
          <w:lang w:val="en-GB"/>
        </w:rPr>
        <w:t>.</w:t>
      </w:r>
      <w:r w:rsidR="00424DC5">
        <w:rPr>
          <w:lang w:val="en-GB"/>
        </w:rPr>
        <w:t xml:space="preserve"> To do so, School Y</w:t>
      </w:r>
      <w:r w:rsidR="00AC7967" w:rsidRPr="00AC7967">
        <w:rPr>
          <w:lang w:val="en-GB"/>
        </w:rPr>
        <w:t xml:space="preserve"> has developed its </w:t>
      </w:r>
      <w:r w:rsidR="006B1A31">
        <w:rPr>
          <w:lang w:val="en-GB"/>
        </w:rPr>
        <w:t>four</w:t>
      </w:r>
      <w:r w:rsidR="00AC7967" w:rsidRPr="00AC7967">
        <w:rPr>
          <w:lang w:val="en-GB"/>
        </w:rPr>
        <w:t xml:space="preserve"> </w:t>
      </w:r>
      <w:r w:rsidR="00AC7967" w:rsidRPr="00BA4E84">
        <w:rPr>
          <w:lang w:val="en-GB"/>
        </w:rPr>
        <w:t>Principles of Effective Teaching and Learning (PETAL)</w:t>
      </w:r>
      <w:r w:rsidR="0052521A" w:rsidRPr="00BA4E84">
        <w:rPr>
          <w:lang w:val="en-GB"/>
        </w:rPr>
        <w:t>:</w:t>
      </w:r>
      <w:r w:rsidR="006B1A31" w:rsidRPr="00BA4E84">
        <w:rPr>
          <w:lang w:val="en-GB"/>
        </w:rPr>
        <w:t xml:space="preserve"> The first principle</w:t>
      </w:r>
      <w:r w:rsidR="006F78DE" w:rsidRPr="00BA4E84">
        <w:rPr>
          <w:lang w:val="en-GB"/>
        </w:rPr>
        <w:t xml:space="preserve"> (Classroom Culture)</w:t>
      </w:r>
      <w:r w:rsidR="00AC7967" w:rsidRPr="00BA4E84">
        <w:rPr>
          <w:lang w:val="en-GB"/>
        </w:rPr>
        <w:t xml:space="preserve"> focuses on</w:t>
      </w:r>
      <w:r w:rsidR="0030655C" w:rsidRPr="00BA4E84">
        <w:rPr>
          <w:lang w:val="en-GB"/>
        </w:rPr>
        <w:t xml:space="preserve"> purposeful questioning</w:t>
      </w:r>
      <w:r w:rsidR="00D32477" w:rsidRPr="00BA4E84">
        <w:rPr>
          <w:rStyle w:val="Quotation"/>
          <w:rFonts w:ascii="Times New Roman" w:eastAsia="Times New Roman" w:hAnsi="Times New Roman" w:cs="Times New Roman"/>
          <w:i w:val="0"/>
          <w:iCs w:val="0"/>
          <w:lang w:val="en-GB" w:eastAsia="es-ES" w:bidi="es-ES"/>
        </w:rPr>
        <w:t>—which is</w:t>
      </w:r>
      <w:r w:rsidR="0030655C" w:rsidRPr="00BA4E84">
        <w:rPr>
          <w:lang w:val="en-GB"/>
        </w:rPr>
        <w:t xml:space="preserve"> </w:t>
      </w:r>
      <w:r w:rsidR="00D32477" w:rsidRPr="00BA4E84">
        <w:rPr>
          <w:lang w:val="en-GB"/>
        </w:rPr>
        <w:t>supported by Allison and Tharby (2015, p. 8) as a promoter of deep thinking—</w:t>
      </w:r>
      <w:r w:rsidR="00F77EEE" w:rsidRPr="00BA4E84">
        <w:rPr>
          <w:lang w:val="en-GB"/>
        </w:rPr>
        <w:t>,</w:t>
      </w:r>
      <w:r w:rsidR="0030655C" w:rsidRPr="00BA4E84">
        <w:rPr>
          <w:lang w:val="en-GB"/>
        </w:rPr>
        <w:t xml:space="preserve"> scaffolding</w:t>
      </w:r>
      <w:r w:rsidR="00D32477" w:rsidRPr="00BA4E84">
        <w:rPr>
          <w:lang w:val="en-GB"/>
        </w:rPr>
        <w:t xml:space="preserve"> help</w:t>
      </w:r>
      <w:r w:rsidR="00512740" w:rsidRPr="00BA4E84">
        <w:rPr>
          <w:lang w:val="en-GB"/>
        </w:rPr>
        <w:t>—</w:t>
      </w:r>
      <w:r w:rsidR="002C6748" w:rsidRPr="00BA4E84">
        <w:rPr>
          <w:lang w:val="en-GB"/>
        </w:rPr>
        <w:t>recommended by Didau (2014a</w:t>
      </w:r>
      <w:r w:rsidR="008B7183" w:rsidRPr="00BA4E84">
        <w:rPr>
          <w:lang w:val="en-GB"/>
        </w:rPr>
        <w:t>, p</w:t>
      </w:r>
      <w:r w:rsidR="00C265C4" w:rsidRPr="00BA4E84">
        <w:rPr>
          <w:lang w:val="en-GB"/>
        </w:rPr>
        <w:t>p</w:t>
      </w:r>
      <w:r w:rsidR="008B7183" w:rsidRPr="00BA4E84">
        <w:rPr>
          <w:lang w:val="en-GB"/>
        </w:rPr>
        <w:t xml:space="preserve">. </w:t>
      </w:r>
      <w:r w:rsidR="00C265C4" w:rsidRPr="00BA4E84">
        <w:rPr>
          <w:lang w:val="en-GB"/>
        </w:rPr>
        <w:t>39-40</w:t>
      </w:r>
      <w:r w:rsidR="002C6748" w:rsidRPr="00BA4E84">
        <w:rPr>
          <w:lang w:val="en-GB"/>
        </w:rPr>
        <w:t xml:space="preserve">) and </w:t>
      </w:r>
      <w:r w:rsidR="00512740" w:rsidRPr="00BA4E84">
        <w:rPr>
          <w:lang w:val="en-GB"/>
        </w:rPr>
        <w:t>highly valued by pupils (Bledsoe, Richardson and Kalle, 2021, p. 25)—</w:t>
      </w:r>
      <w:r w:rsidR="0052521A" w:rsidRPr="00BA4E84">
        <w:rPr>
          <w:lang w:val="en-GB"/>
        </w:rPr>
        <w:t xml:space="preserve">and active participation and engagement (School Y, 2022). </w:t>
      </w:r>
      <w:r w:rsidR="00C10A10" w:rsidRPr="00BA4E84">
        <w:rPr>
          <w:lang w:val="en-GB"/>
        </w:rPr>
        <w:t xml:space="preserve">Regarding </w:t>
      </w:r>
      <w:r w:rsidR="00C42D59" w:rsidRPr="00BA4E84">
        <w:rPr>
          <w:lang w:val="en-GB"/>
        </w:rPr>
        <w:t>participation and engagement</w:t>
      </w:r>
      <w:r w:rsidR="00656EB1" w:rsidRPr="00BA4E84">
        <w:rPr>
          <w:lang w:val="en-GB"/>
        </w:rPr>
        <w:t xml:space="preserve">, </w:t>
      </w:r>
      <w:r w:rsidR="00656EB1" w:rsidRPr="00B50020">
        <w:rPr>
          <w:lang w:val="en-GB"/>
        </w:rPr>
        <w:t>it could be hypothesised that</w:t>
      </w:r>
      <w:r w:rsidR="006B09B9" w:rsidRPr="00B50020">
        <w:rPr>
          <w:lang w:val="en-GB"/>
        </w:rPr>
        <w:t>,</w:t>
      </w:r>
      <w:r w:rsidR="006B09B9" w:rsidRPr="00BA4E84">
        <w:rPr>
          <w:lang w:val="en-GB"/>
        </w:rPr>
        <w:t xml:space="preserve"> by introducing the</w:t>
      </w:r>
      <w:r w:rsidR="006B09B9">
        <w:rPr>
          <w:lang w:val="en-GB"/>
        </w:rPr>
        <w:t xml:space="preserve"> Think, Pair, Share</w:t>
      </w:r>
      <w:r w:rsidR="007D44DF">
        <w:rPr>
          <w:lang w:val="en-GB"/>
        </w:rPr>
        <w:t xml:space="preserve"> </w:t>
      </w:r>
      <w:r w:rsidR="0047549D">
        <w:rPr>
          <w:lang w:val="en-GB"/>
        </w:rPr>
        <w:t xml:space="preserve">technique </w:t>
      </w:r>
      <w:r w:rsidR="007D44DF">
        <w:rPr>
          <w:lang w:val="en-GB"/>
        </w:rPr>
        <w:t>(</w:t>
      </w:r>
      <w:r w:rsidR="003672DC" w:rsidRPr="00127A81">
        <w:rPr>
          <w:lang w:val="en-GB"/>
        </w:rPr>
        <w:t>Sherrington</w:t>
      </w:r>
      <w:r w:rsidR="003672DC">
        <w:rPr>
          <w:lang w:val="en-GB"/>
        </w:rPr>
        <w:t xml:space="preserve">, </w:t>
      </w:r>
      <w:r w:rsidR="003672DC" w:rsidRPr="00127A81">
        <w:rPr>
          <w:lang w:val="en-GB"/>
        </w:rPr>
        <w:t>2017, p</w:t>
      </w:r>
      <w:r w:rsidR="003672DC">
        <w:rPr>
          <w:lang w:val="en-GB"/>
        </w:rPr>
        <w:t>. 200</w:t>
      </w:r>
      <w:r w:rsidR="003672DC" w:rsidRPr="00127A81">
        <w:rPr>
          <w:lang w:val="en-GB"/>
        </w:rPr>
        <w:t>)</w:t>
      </w:r>
      <w:r w:rsidR="006B09B9">
        <w:rPr>
          <w:lang w:val="en-GB"/>
        </w:rPr>
        <w:t xml:space="preserve">, School Y would </w:t>
      </w:r>
      <w:r w:rsidR="007D44DF">
        <w:rPr>
          <w:lang w:val="en-GB"/>
        </w:rPr>
        <w:t xml:space="preserve">encourage participation </w:t>
      </w:r>
      <w:r w:rsidR="0047549D">
        <w:rPr>
          <w:lang w:val="en-GB"/>
        </w:rPr>
        <w:t>to</w:t>
      </w:r>
      <w:r w:rsidR="007D44DF">
        <w:rPr>
          <w:lang w:val="en-GB"/>
        </w:rPr>
        <w:t xml:space="preserve"> a bigger extent.</w:t>
      </w:r>
    </w:p>
    <w:p w14:paraId="2849BC56" w14:textId="6A067DBC" w:rsidR="008604E8" w:rsidRDefault="005F2826" w:rsidP="00E455D1">
      <w:pPr>
        <w:pStyle w:val="Textoindependiente"/>
        <w:spacing w:after="340" w:line="360" w:lineRule="auto"/>
        <w:jc w:val="both"/>
        <w:rPr>
          <w:rStyle w:val="Quotation"/>
          <w:rFonts w:eastAsia="Times New Roman" w:cs="Times New Roman"/>
          <w:i w:val="0"/>
          <w:iCs w:val="0"/>
          <w:lang w:val="en-GB" w:eastAsia="es-ES" w:bidi="es-ES"/>
        </w:rPr>
      </w:pPr>
      <w:r>
        <w:rPr>
          <w:lang w:val="en-GB"/>
        </w:rPr>
        <w:t xml:space="preserve">The second </w:t>
      </w:r>
      <w:r w:rsidRPr="00AD0C5D">
        <w:rPr>
          <w:lang w:val="en-GB"/>
        </w:rPr>
        <w:t>principle (In</w:t>
      </w:r>
      <w:r w:rsidR="00D10987" w:rsidRPr="00AD0C5D">
        <w:rPr>
          <w:lang w:val="en-GB"/>
        </w:rPr>
        <w:t>struction and Modelling)</w:t>
      </w:r>
      <w:r w:rsidR="00A02F5B" w:rsidRPr="00AD0C5D">
        <w:rPr>
          <w:lang w:val="en-GB"/>
        </w:rPr>
        <w:t xml:space="preserve"> </w:t>
      </w:r>
      <w:r w:rsidR="00BF2651" w:rsidRPr="00AD0C5D">
        <w:rPr>
          <w:lang w:val="en-GB"/>
        </w:rPr>
        <w:t xml:space="preserve">includes </w:t>
      </w:r>
      <w:r w:rsidR="006E1747" w:rsidRPr="00AD0C5D">
        <w:rPr>
          <w:lang w:val="en-GB"/>
        </w:rPr>
        <w:t>high-quality explanations</w:t>
      </w:r>
      <w:r w:rsidR="00E52A19" w:rsidRPr="00AD0C5D">
        <w:rPr>
          <w:lang w:val="en-GB"/>
        </w:rPr>
        <w:t xml:space="preserve"> and</w:t>
      </w:r>
      <w:r w:rsidR="00233FD4" w:rsidRPr="00AD0C5D">
        <w:rPr>
          <w:lang w:val="en-GB"/>
        </w:rPr>
        <w:t xml:space="preserve"> </w:t>
      </w:r>
      <w:r w:rsidR="00B76A43" w:rsidRPr="00AD0C5D">
        <w:rPr>
          <w:lang w:val="en-GB"/>
        </w:rPr>
        <w:t>checking for understanding</w:t>
      </w:r>
      <w:r w:rsidR="00233FD4" w:rsidRPr="00AD0C5D">
        <w:rPr>
          <w:lang w:val="en-GB"/>
        </w:rPr>
        <w:t>—</w:t>
      </w:r>
      <w:r w:rsidR="00FD7056">
        <w:rPr>
          <w:lang w:val="en-GB"/>
        </w:rPr>
        <w:t>which are both</w:t>
      </w:r>
      <w:r w:rsidR="00E52A19" w:rsidRPr="00AD0C5D">
        <w:rPr>
          <w:lang w:val="en-GB"/>
        </w:rPr>
        <w:t xml:space="preserve"> </w:t>
      </w:r>
      <w:r w:rsidR="00A3260A" w:rsidRPr="00AD0C5D">
        <w:rPr>
          <w:lang w:val="en-GB"/>
        </w:rPr>
        <w:t xml:space="preserve">inseparable </w:t>
      </w:r>
      <w:r w:rsidR="00175F1C" w:rsidRPr="00AD0C5D">
        <w:rPr>
          <w:lang w:val="en-GB"/>
        </w:rPr>
        <w:t>features of great teachers, according to</w:t>
      </w:r>
      <w:r w:rsidR="006E1747" w:rsidRPr="00AD0C5D">
        <w:rPr>
          <w:lang w:val="en-GB"/>
        </w:rPr>
        <w:t xml:space="preserve"> </w:t>
      </w:r>
      <w:r w:rsidR="00175F1C" w:rsidRPr="00AD0C5D">
        <w:rPr>
          <w:lang w:val="en-GB"/>
        </w:rPr>
        <w:t>Sherrington (2017, p. 190, 191)</w:t>
      </w:r>
      <w:r w:rsidR="00A3260A" w:rsidRPr="00AD0C5D">
        <w:rPr>
          <w:lang w:val="en-GB"/>
        </w:rPr>
        <w:t>—</w:t>
      </w:r>
      <w:r w:rsidR="00E52A19" w:rsidRPr="00AD0C5D">
        <w:rPr>
          <w:lang w:val="en-GB"/>
        </w:rPr>
        <w:t xml:space="preserve">, </w:t>
      </w:r>
      <w:r w:rsidR="00B733B5" w:rsidRPr="00AD0C5D">
        <w:rPr>
          <w:lang w:val="en-GB"/>
        </w:rPr>
        <w:t>as well as</w:t>
      </w:r>
      <w:r w:rsidR="006E1747" w:rsidRPr="00AD0C5D">
        <w:rPr>
          <w:lang w:val="en-GB"/>
        </w:rPr>
        <w:t xml:space="preserve"> modelling excellence</w:t>
      </w:r>
      <w:r w:rsidR="00C9739D" w:rsidRPr="00AD0C5D">
        <w:rPr>
          <w:rStyle w:val="Quotation"/>
          <w:rFonts w:eastAsia="Times New Roman" w:cs="Times New Roman"/>
          <w:i w:val="0"/>
          <w:iCs w:val="0"/>
          <w:lang w:val="en-GB" w:eastAsia="es-ES" w:bidi="es-ES"/>
        </w:rPr>
        <w:t>—which</w:t>
      </w:r>
      <w:r w:rsidR="004F1669" w:rsidRPr="00AD0C5D">
        <w:rPr>
          <w:rStyle w:val="Quotation"/>
          <w:rFonts w:eastAsia="Times New Roman" w:cs="Times New Roman"/>
          <w:i w:val="0"/>
          <w:iCs w:val="0"/>
          <w:lang w:val="en-GB" w:eastAsia="es-ES" w:bidi="es-ES"/>
        </w:rPr>
        <w:t>,</w:t>
      </w:r>
      <w:r w:rsidR="00C9739D" w:rsidRPr="00AD0C5D">
        <w:rPr>
          <w:rStyle w:val="Quotation"/>
          <w:rFonts w:eastAsia="Times New Roman" w:cs="Times New Roman"/>
          <w:i w:val="0"/>
          <w:iCs w:val="0"/>
          <w:lang w:val="en-GB" w:eastAsia="es-ES" w:bidi="es-ES"/>
        </w:rPr>
        <w:t xml:space="preserve"> </w:t>
      </w:r>
      <w:r w:rsidR="004F1669" w:rsidRPr="00AD0C5D">
        <w:rPr>
          <w:rStyle w:val="Quotation"/>
          <w:rFonts w:eastAsia="Times New Roman" w:cs="Times New Roman"/>
          <w:i w:val="0"/>
          <w:iCs w:val="0"/>
          <w:lang w:val="en-GB" w:eastAsia="es-ES" w:bidi="es-ES"/>
        </w:rPr>
        <w:t xml:space="preserve">according to </w:t>
      </w:r>
      <w:r w:rsidR="004F1669" w:rsidRPr="00AD0C5D">
        <w:rPr>
          <w:lang w:val="en-GB"/>
        </w:rPr>
        <w:t xml:space="preserve">Allison and Tharby (2015, p. 7), </w:t>
      </w:r>
      <w:r w:rsidR="00671112" w:rsidRPr="00AD0C5D">
        <w:rPr>
          <w:lang w:val="en-GB"/>
        </w:rPr>
        <w:t xml:space="preserve">gives pupils a practical approach, and, as stated by </w:t>
      </w:r>
      <w:r w:rsidR="00671112" w:rsidRPr="00AD0C5D">
        <w:rPr>
          <w:rStyle w:val="Quotation"/>
          <w:rFonts w:eastAsia="Times New Roman" w:cs="Times New Roman"/>
          <w:i w:val="0"/>
          <w:iCs w:val="0"/>
          <w:lang w:val="en-GB" w:eastAsia="es-ES" w:bidi="es-ES"/>
        </w:rPr>
        <w:t xml:space="preserve">Didau (2014a, pp. </w:t>
      </w:r>
      <w:r w:rsidR="00E432C5" w:rsidRPr="00AD0C5D">
        <w:rPr>
          <w:rStyle w:val="Quotation"/>
          <w:rFonts w:eastAsia="Times New Roman" w:cs="Times New Roman"/>
          <w:i w:val="0"/>
          <w:iCs w:val="0"/>
          <w:lang w:val="en-GB" w:eastAsia="es-ES" w:bidi="es-ES"/>
        </w:rPr>
        <w:t>33, 36</w:t>
      </w:r>
      <w:r w:rsidR="00671112" w:rsidRPr="00AD0C5D">
        <w:rPr>
          <w:rStyle w:val="Quotation"/>
          <w:rFonts w:eastAsia="Times New Roman" w:cs="Times New Roman"/>
          <w:i w:val="0"/>
          <w:iCs w:val="0"/>
          <w:lang w:val="en-GB" w:eastAsia="es-ES" w:bidi="es-ES"/>
        </w:rPr>
        <w:t>)</w:t>
      </w:r>
      <w:r w:rsidR="00E432C5" w:rsidRPr="00AD0C5D">
        <w:rPr>
          <w:rStyle w:val="Quotation"/>
          <w:rFonts w:eastAsia="Times New Roman" w:cs="Times New Roman"/>
          <w:i w:val="0"/>
          <w:iCs w:val="0"/>
          <w:lang w:val="en-GB" w:eastAsia="es-ES" w:bidi="es-ES"/>
        </w:rPr>
        <w:t xml:space="preserve">, </w:t>
      </w:r>
      <w:r w:rsidR="00A37625" w:rsidRPr="00AD0C5D">
        <w:rPr>
          <w:rStyle w:val="Quotation"/>
          <w:rFonts w:eastAsia="Times New Roman" w:cs="Times New Roman"/>
          <w:i w:val="0"/>
          <w:iCs w:val="0"/>
          <w:lang w:val="en-GB" w:eastAsia="es-ES" w:bidi="es-ES"/>
        </w:rPr>
        <w:t>let</w:t>
      </w:r>
      <w:r w:rsidR="00E97014" w:rsidRPr="00AD0C5D">
        <w:rPr>
          <w:rStyle w:val="Quotation"/>
          <w:rFonts w:eastAsia="Times New Roman" w:cs="Times New Roman"/>
          <w:i w:val="0"/>
          <w:iCs w:val="0"/>
          <w:lang w:val="en-GB" w:eastAsia="es-ES" w:bidi="es-ES"/>
        </w:rPr>
        <w:t>s</w:t>
      </w:r>
      <w:r w:rsidR="00A37625" w:rsidRPr="00AD0C5D">
        <w:rPr>
          <w:rStyle w:val="Quotation"/>
          <w:rFonts w:eastAsia="Times New Roman" w:cs="Times New Roman"/>
          <w:i w:val="0"/>
          <w:iCs w:val="0"/>
          <w:lang w:val="en-GB" w:eastAsia="es-ES" w:bidi="es-ES"/>
        </w:rPr>
        <w:t xml:space="preserve"> them </w:t>
      </w:r>
      <w:r w:rsidR="003627AF" w:rsidRPr="00AD0C5D">
        <w:rPr>
          <w:rStyle w:val="Quotation"/>
          <w:rFonts w:eastAsia="Times New Roman" w:cs="Times New Roman"/>
          <w:i w:val="0"/>
          <w:iCs w:val="0"/>
          <w:lang w:val="en-GB" w:eastAsia="es-ES" w:bidi="es-ES"/>
        </w:rPr>
        <w:t>understand</w:t>
      </w:r>
      <w:r w:rsidR="00A37625" w:rsidRPr="00AD0C5D">
        <w:rPr>
          <w:rStyle w:val="Quotation"/>
          <w:rFonts w:eastAsia="Times New Roman" w:cs="Times New Roman"/>
          <w:i w:val="0"/>
          <w:iCs w:val="0"/>
          <w:lang w:val="en-GB" w:eastAsia="es-ES" w:bidi="es-ES"/>
        </w:rPr>
        <w:t xml:space="preserve"> the expert’s </w:t>
      </w:r>
      <w:r w:rsidR="00E97014" w:rsidRPr="00AD0C5D">
        <w:rPr>
          <w:rStyle w:val="Quotation"/>
          <w:rFonts w:eastAsia="Times New Roman" w:cs="Times New Roman"/>
          <w:i w:val="0"/>
          <w:iCs w:val="0"/>
          <w:lang w:val="en-GB" w:eastAsia="es-ES" w:bidi="es-ES"/>
        </w:rPr>
        <w:t>train of thought—</w:t>
      </w:r>
      <w:r w:rsidR="00E97014" w:rsidRPr="00AD0C5D">
        <w:rPr>
          <w:rStyle w:val="Quotation"/>
          <w:rFonts w:ascii="Times New Roman" w:eastAsia="Times New Roman" w:hAnsi="Times New Roman" w:cs="Times New Roman"/>
          <w:i w:val="0"/>
          <w:iCs w:val="0"/>
          <w:lang w:val="en-GB" w:eastAsia="es-ES" w:bidi="es-ES"/>
        </w:rPr>
        <w:t xml:space="preserve">. </w:t>
      </w:r>
      <w:r w:rsidR="006705DB" w:rsidRPr="00AD0C5D">
        <w:rPr>
          <w:rStyle w:val="Quotation"/>
          <w:rFonts w:ascii="Times New Roman" w:eastAsia="Times New Roman" w:hAnsi="Times New Roman" w:cs="Times New Roman"/>
          <w:i w:val="0"/>
          <w:iCs w:val="0"/>
          <w:lang w:val="en-GB" w:eastAsia="es-ES" w:bidi="es-ES"/>
        </w:rPr>
        <w:t>The third principle (Making it Stick)</w:t>
      </w:r>
      <w:r w:rsidR="009E5889" w:rsidRPr="00AD0C5D">
        <w:rPr>
          <w:rStyle w:val="Quotation"/>
          <w:rFonts w:ascii="Times New Roman" w:eastAsia="Times New Roman" w:hAnsi="Times New Roman" w:cs="Times New Roman"/>
          <w:i w:val="0"/>
          <w:iCs w:val="0"/>
          <w:lang w:val="en-GB" w:eastAsia="es-ES" w:bidi="es-ES"/>
        </w:rPr>
        <w:t xml:space="preserve"> </w:t>
      </w:r>
      <w:r w:rsidR="00444B1D" w:rsidRPr="00AD0C5D">
        <w:rPr>
          <w:lang w:val="en-GB"/>
        </w:rPr>
        <w:t>involves building on prior knowledge and addressing misconceptions</w:t>
      </w:r>
      <w:r w:rsidR="006B0BA5" w:rsidRPr="00AD0C5D">
        <w:rPr>
          <w:lang w:val="en-GB"/>
        </w:rPr>
        <w:t xml:space="preserve"> </w:t>
      </w:r>
      <w:r w:rsidR="000F454E" w:rsidRPr="00AD0C5D">
        <w:rPr>
          <w:lang w:val="en-GB"/>
        </w:rPr>
        <w:t>to fill any gap in pupils’ understanding</w:t>
      </w:r>
      <w:r w:rsidR="00655265" w:rsidRPr="00AD0C5D">
        <w:rPr>
          <w:lang w:val="en-GB"/>
        </w:rPr>
        <w:t xml:space="preserve"> (School Y, 2022)</w:t>
      </w:r>
      <w:r w:rsidR="00E61823" w:rsidRPr="00AD0C5D">
        <w:rPr>
          <w:rStyle w:val="Quotation"/>
          <w:rFonts w:eastAsia="Times New Roman" w:cs="Times New Roman"/>
          <w:i w:val="0"/>
          <w:iCs w:val="0"/>
          <w:lang w:val="en-GB" w:eastAsia="es-ES" w:bidi="es-ES"/>
        </w:rPr>
        <w:t>. Recognising the effectiveness of these methods</w:t>
      </w:r>
      <w:r w:rsidR="00E61823" w:rsidRPr="00B50020">
        <w:rPr>
          <w:rStyle w:val="Quotation"/>
          <w:rFonts w:eastAsia="Times New Roman" w:cs="Times New Roman"/>
          <w:i w:val="0"/>
          <w:iCs w:val="0"/>
          <w:lang w:val="en-GB" w:eastAsia="es-ES" w:bidi="es-ES"/>
        </w:rPr>
        <w:t xml:space="preserve">, it could be </w:t>
      </w:r>
      <w:r w:rsidR="00266906" w:rsidRPr="00B50020">
        <w:rPr>
          <w:rStyle w:val="Quotation"/>
          <w:rFonts w:eastAsia="Times New Roman" w:cs="Times New Roman"/>
          <w:i w:val="0"/>
          <w:iCs w:val="0"/>
          <w:lang w:val="en-GB" w:eastAsia="es-ES" w:bidi="es-ES"/>
        </w:rPr>
        <w:t>hypothesised</w:t>
      </w:r>
      <w:r w:rsidR="009F1C14" w:rsidRPr="00B50020">
        <w:rPr>
          <w:rStyle w:val="Quotation"/>
          <w:rFonts w:eastAsia="Times New Roman" w:cs="Times New Roman"/>
          <w:i w:val="0"/>
          <w:iCs w:val="0"/>
          <w:lang w:val="en-GB" w:eastAsia="es-ES" w:bidi="es-ES"/>
        </w:rPr>
        <w:t xml:space="preserve"> that</w:t>
      </w:r>
      <w:r w:rsidR="00266906" w:rsidRPr="00B50020">
        <w:rPr>
          <w:rStyle w:val="Quotation"/>
          <w:rFonts w:eastAsia="Times New Roman" w:cs="Times New Roman"/>
          <w:i w:val="0"/>
          <w:iCs w:val="0"/>
          <w:lang w:val="en-GB" w:eastAsia="es-ES" w:bidi="es-ES"/>
        </w:rPr>
        <w:t>,</w:t>
      </w:r>
      <w:r w:rsidR="00266906" w:rsidRPr="00AD0C5D">
        <w:rPr>
          <w:rStyle w:val="Quotation"/>
          <w:rFonts w:eastAsia="Times New Roman" w:cs="Times New Roman"/>
          <w:i w:val="0"/>
          <w:iCs w:val="0"/>
          <w:lang w:val="en-GB" w:eastAsia="es-ES" w:bidi="es-ES"/>
        </w:rPr>
        <w:t xml:space="preserve"> if </w:t>
      </w:r>
      <w:r w:rsidR="002719DE" w:rsidRPr="00AD0C5D">
        <w:rPr>
          <w:rStyle w:val="Quotation"/>
          <w:rFonts w:eastAsia="Times New Roman" w:cs="Times New Roman"/>
          <w:i w:val="0"/>
          <w:iCs w:val="0"/>
          <w:lang w:val="en-GB" w:eastAsia="es-ES" w:bidi="es-ES"/>
        </w:rPr>
        <w:t xml:space="preserve">they were </w:t>
      </w:r>
      <w:r w:rsidR="00C43737" w:rsidRPr="00AD0C5D">
        <w:rPr>
          <w:rStyle w:val="Quotation"/>
          <w:rFonts w:eastAsia="Times New Roman" w:cs="Times New Roman"/>
          <w:i w:val="0"/>
          <w:iCs w:val="0"/>
          <w:lang w:val="en-GB" w:eastAsia="es-ES" w:bidi="es-ES"/>
        </w:rPr>
        <w:t>included</w:t>
      </w:r>
      <w:r w:rsidR="00C43737">
        <w:rPr>
          <w:rStyle w:val="Quotation"/>
          <w:rFonts w:eastAsia="Times New Roman" w:cs="Times New Roman"/>
          <w:i w:val="0"/>
          <w:iCs w:val="0"/>
          <w:lang w:val="en-GB" w:eastAsia="es-ES" w:bidi="es-ES"/>
        </w:rPr>
        <w:t xml:space="preserve"> in detail in prior planning</w:t>
      </w:r>
      <w:r w:rsidR="00D64BCD">
        <w:rPr>
          <w:rStyle w:val="Quotation"/>
          <w:rFonts w:eastAsia="Times New Roman" w:cs="Times New Roman"/>
          <w:i w:val="0"/>
          <w:iCs w:val="0"/>
          <w:lang w:val="en-GB" w:eastAsia="es-ES" w:bidi="es-ES"/>
        </w:rPr>
        <w:t xml:space="preserve"> of the lessons</w:t>
      </w:r>
      <w:r w:rsidR="00105667">
        <w:rPr>
          <w:rStyle w:val="Quotation"/>
          <w:rFonts w:eastAsia="Times New Roman" w:cs="Times New Roman"/>
          <w:i w:val="0"/>
          <w:iCs w:val="0"/>
          <w:lang w:val="en-GB" w:eastAsia="es-ES" w:bidi="es-ES"/>
        </w:rPr>
        <w:t xml:space="preserve"> (including </w:t>
      </w:r>
      <w:r w:rsidR="000A423A">
        <w:rPr>
          <w:rStyle w:val="Quotation"/>
          <w:rFonts w:eastAsia="Times New Roman" w:cs="Times New Roman"/>
          <w:i w:val="0"/>
          <w:iCs w:val="0"/>
          <w:lang w:val="en-GB" w:eastAsia="es-ES" w:bidi="es-ES"/>
        </w:rPr>
        <w:t xml:space="preserve">the strategies to address </w:t>
      </w:r>
      <w:r w:rsidR="006E0CFA">
        <w:rPr>
          <w:rStyle w:val="Quotation"/>
          <w:rFonts w:eastAsia="Times New Roman" w:cs="Times New Roman"/>
          <w:i w:val="0"/>
          <w:iCs w:val="0"/>
          <w:lang w:val="en-GB" w:eastAsia="es-ES" w:bidi="es-ES"/>
        </w:rPr>
        <w:t>the foreseen possible</w:t>
      </w:r>
      <w:r w:rsidR="000A423A">
        <w:rPr>
          <w:rStyle w:val="Quotation"/>
          <w:rFonts w:eastAsia="Times New Roman" w:cs="Times New Roman"/>
          <w:i w:val="0"/>
          <w:iCs w:val="0"/>
          <w:lang w:val="en-GB" w:eastAsia="es-ES" w:bidi="es-ES"/>
        </w:rPr>
        <w:t xml:space="preserve"> misconceptions)</w:t>
      </w:r>
      <w:r w:rsidR="009B6F3B" w:rsidRPr="009B6F3B">
        <w:rPr>
          <w:sz w:val="20"/>
          <w:szCs w:val="20"/>
          <w:lang w:val="en-GB"/>
        </w:rPr>
        <w:t>—</w:t>
      </w:r>
      <w:r w:rsidR="00E24083" w:rsidRPr="006D1B41">
        <w:rPr>
          <w:lang w:val="en-GB"/>
        </w:rPr>
        <w:t xml:space="preserve">as </w:t>
      </w:r>
      <w:r w:rsidR="006D1B41" w:rsidRPr="006D1B41">
        <w:rPr>
          <w:lang w:val="en-GB"/>
        </w:rPr>
        <w:t xml:space="preserve">recommended by </w:t>
      </w:r>
      <w:r w:rsidR="006D1B41">
        <w:rPr>
          <w:lang w:val="en-GB"/>
        </w:rPr>
        <w:t xml:space="preserve">Coe </w:t>
      </w:r>
      <w:r w:rsidR="006D1B41">
        <w:rPr>
          <w:i/>
          <w:iCs/>
          <w:lang w:val="en-GB"/>
        </w:rPr>
        <w:t xml:space="preserve">et al. </w:t>
      </w:r>
      <w:r w:rsidR="006D1B41">
        <w:rPr>
          <w:lang w:val="en-GB"/>
        </w:rPr>
        <w:t>(2020,</w:t>
      </w:r>
      <w:r w:rsidR="00105667">
        <w:rPr>
          <w:lang w:val="en-GB"/>
        </w:rPr>
        <w:t xml:space="preserve"> p. </w:t>
      </w:r>
      <w:r w:rsidR="00071D4B">
        <w:rPr>
          <w:lang w:val="en-GB"/>
        </w:rPr>
        <w:t>20</w:t>
      </w:r>
      <w:r w:rsidR="006D1B41">
        <w:rPr>
          <w:lang w:val="en-GB"/>
        </w:rPr>
        <w:t>)</w:t>
      </w:r>
      <w:r w:rsidR="00E24083" w:rsidRPr="009B6F3B">
        <w:rPr>
          <w:sz w:val="20"/>
          <w:szCs w:val="20"/>
          <w:lang w:val="en-GB"/>
        </w:rPr>
        <w:t>—</w:t>
      </w:r>
      <w:r w:rsidR="00C43737" w:rsidRPr="006D1B41">
        <w:rPr>
          <w:rStyle w:val="Quotation"/>
          <w:rFonts w:eastAsia="Times New Roman" w:cs="Times New Roman"/>
          <w:i w:val="0"/>
          <w:iCs w:val="0"/>
          <w:lang w:val="en-GB" w:eastAsia="es-ES" w:bidi="es-ES"/>
        </w:rPr>
        <w:t>,</w:t>
      </w:r>
      <w:r w:rsidR="006E0CFA">
        <w:rPr>
          <w:rStyle w:val="Quotation"/>
          <w:rFonts w:eastAsia="Times New Roman" w:cs="Times New Roman"/>
          <w:i w:val="0"/>
          <w:iCs w:val="0"/>
          <w:lang w:val="en-GB" w:eastAsia="es-ES" w:bidi="es-ES"/>
        </w:rPr>
        <w:t xml:space="preserve"> </w:t>
      </w:r>
      <w:r w:rsidR="00D64BCD" w:rsidRPr="006D1B41">
        <w:rPr>
          <w:rStyle w:val="Quotation"/>
          <w:rFonts w:eastAsia="Times New Roman" w:cs="Times New Roman"/>
          <w:i w:val="0"/>
          <w:iCs w:val="0"/>
          <w:lang w:val="en-GB" w:eastAsia="es-ES" w:bidi="es-ES"/>
        </w:rPr>
        <w:t>they would reach the</w:t>
      </w:r>
      <w:r w:rsidR="00E24083" w:rsidRPr="006D1B41">
        <w:rPr>
          <w:rStyle w:val="Quotation"/>
          <w:rFonts w:eastAsia="Times New Roman" w:cs="Times New Roman"/>
          <w:i w:val="0"/>
          <w:iCs w:val="0"/>
          <w:lang w:val="en-GB" w:eastAsia="es-ES" w:bidi="es-ES"/>
        </w:rPr>
        <w:t xml:space="preserve"> biggest impact on pupils.</w:t>
      </w:r>
      <w:r w:rsidR="00C43737" w:rsidRPr="006D1B41">
        <w:rPr>
          <w:rStyle w:val="Quotation"/>
          <w:rFonts w:eastAsia="Times New Roman" w:cs="Times New Roman"/>
          <w:i w:val="0"/>
          <w:iCs w:val="0"/>
          <w:lang w:val="en-GB" w:eastAsia="es-ES" w:bidi="es-ES"/>
        </w:rPr>
        <w:t xml:space="preserve"> </w:t>
      </w:r>
    </w:p>
    <w:p w14:paraId="422274F1" w14:textId="1F8B6B58" w:rsidR="00AC7967" w:rsidRDefault="00655265" w:rsidP="00936C32">
      <w:pPr>
        <w:pStyle w:val="Textoindependiente"/>
        <w:spacing w:after="340" w:line="360" w:lineRule="auto"/>
        <w:jc w:val="both"/>
        <w:rPr>
          <w:lang w:val="en-GB"/>
        </w:rPr>
      </w:pPr>
      <w:r>
        <w:rPr>
          <w:rStyle w:val="Quotation"/>
          <w:rFonts w:eastAsia="Times New Roman" w:cs="Times New Roman"/>
          <w:i w:val="0"/>
          <w:iCs w:val="0"/>
          <w:lang w:val="en-GB" w:eastAsia="es-ES" w:bidi="es-ES"/>
        </w:rPr>
        <w:t xml:space="preserve">Lastly, the </w:t>
      </w:r>
      <w:r w:rsidR="00BE080F">
        <w:rPr>
          <w:rStyle w:val="Quotation"/>
          <w:rFonts w:eastAsia="Times New Roman" w:cs="Times New Roman"/>
          <w:i w:val="0"/>
          <w:iCs w:val="0"/>
          <w:lang w:val="en-GB" w:eastAsia="es-ES" w:bidi="es-ES"/>
        </w:rPr>
        <w:t>fourth</w:t>
      </w:r>
      <w:r>
        <w:rPr>
          <w:rStyle w:val="Quotation"/>
          <w:rFonts w:eastAsia="Times New Roman" w:cs="Times New Roman"/>
          <w:i w:val="0"/>
          <w:iCs w:val="0"/>
          <w:lang w:val="en-GB" w:eastAsia="es-ES" w:bidi="es-ES"/>
        </w:rPr>
        <w:t xml:space="preserve"> principle (Assessment and Feedback)</w:t>
      </w:r>
      <w:r w:rsidR="00BE080F">
        <w:rPr>
          <w:rStyle w:val="Quotation"/>
          <w:rFonts w:eastAsia="Times New Roman" w:cs="Times New Roman"/>
          <w:i w:val="0"/>
          <w:iCs w:val="0"/>
          <w:lang w:val="en-GB" w:eastAsia="es-ES" w:bidi="es-ES"/>
        </w:rPr>
        <w:t xml:space="preserve"> </w:t>
      </w:r>
      <w:r w:rsidR="0007663F">
        <w:rPr>
          <w:rStyle w:val="Quotation"/>
          <w:rFonts w:eastAsia="Times New Roman" w:cs="Times New Roman"/>
          <w:i w:val="0"/>
          <w:iCs w:val="0"/>
          <w:lang w:val="en-GB" w:eastAsia="es-ES" w:bidi="es-ES"/>
        </w:rPr>
        <w:t xml:space="preserve">is featured </w:t>
      </w:r>
      <w:r w:rsidR="0059015D">
        <w:rPr>
          <w:rStyle w:val="Quotation"/>
          <w:rFonts w:eastAsia="Times New Roman" w:cs="Times New Roman"/>
          <w:i w:val="0"/>
          <w:iCs w:val="0"/>
          <w:lang w:val="en-GB" w:eastAsia="es-ES" w:bidi="es-ES"/>
        </w:rPr>
        <w:t>in</w:t>
      </w:r>
      <w:r w:rsidR="00BE080F">
        <w:rPr>
          <w:rStyle w:val="Quotation"/>
          <w:rFonts w:eastAsia="Times New Roman" w:cs="Times New Roman"/>
          <w:i w:val="0"/>
          <w:iCs w:val="0"/>
          <w:lang w:val="en-GB" w:eastAsia="es-ES" w:bidi="es-ES"/>
        </w:rPr>
        <w:t xml:space="preserve"> </w:t>
      </w:r>
      <w:r w:rsidR="00AC7967" w:rsidRPr="00AC7967">
        <w:rPr>
          <w:lang w:val="en-GB"/>
        </w:rPr>
        <w:t xml:space="preserve">regular </w:t>
      </w:r>
      <w:r w:rsidR="003375CD">
        <w:rPr>
          <w:lang w:val="en-GB"/>
        </w:rPr>
        <w:t>high quality</w:t>
      </w:r>
      <w:r w:rsidR="00AC7967" w:rsidRPr="00AC7967">
        <w:rPr>
          <w:lang w:val="en-GB"/>
        </w:rPr>
        <w:t xml:space="preserve"> feedback, gathering information on </w:t>
      </w:r>
      <w:r w:rsidR="00234FD2">
        <w:rPr>
          <w:lang w:val="en-GB"/>
        </w:rPr>
        <w:t>pupils</w:t>
      </w:r>
      <w:r w:rsidR="00AC7967" w:rsidRPr="00AC7967">
        <w:rPr>
          <w:lang w:val="en-GB"/>
        </w:rPr>
        <w:t>’ progress and adapting teaching to meet learners’ needs</w:t>
      </w:r>
      <w:r w:rsidR="00FA043D">
        <w:rPr>
          <w:lang w:val="en-GB"/>
        </w:rPr>
        <w:t xml:space="preserve"> (School Y, 2022)</w:t>
      </w:r>
      <w:r w:rsidR="00AC7967" w:rsidRPr="00AC7967">
        <w:rPr>
          <w:lang w:val="en-GB"/>
        </w:rPr>
        <w:t>.</w:t>
      </w:r>
      <w:r w:rsidR="00F97130">
        <w:rPr>
          <w:lang w:val="en-GB"/>
        </w:rPr>
        <w:t xml:space="preserve"> Though Didau (2014b) questions the </w:t>
      </w:r>
      <w:r w:rsidR="00020524">
        <w:rPr>
          <w:lang w:val="en-GB"/>
        </w:rPr>
        <w:t>reliability of these strategies</w:t>
      </w:r>
      <w:r w:rsidR="00020524" w:rsidRPr="00020524">
        <w:rPr>
          <w:lang w:val="en-GB"/>
        </w:rPr>
        <w:t>—as previously exposed—</w:t>
      </w:r>
      <w:r w:rsidR="00020524">
        <w:rPr>
          <w:lang w:val="en-GB"/>
        </w:rPr>
        <w:t>, they are key for pupils’ improvement and progress</w:t>
      </w:r>
      <w:r w:rsidR="00465E93">
        <w:rPr>
          <w:lang w:val="en-GB"/>
        </w:rPr>
        <w:t xml:space="preserve"> (</w:t>
      </w:r>
      <w:r w:rsidR="00465E93" w:rsidRPr="00127A81">
        <w:rPr>
          <w:lang w:val="en-GB"/>
        </w:rPr>
        <w:t>Sherrington</w:t>
      </w:r>
      <w:r w:rsidR="00465E93">
        <w:rPr>
          <w:lang w:val="en-GB"/>
        </w:rPr>
        <w:t xml:space="preserve">, </w:t>
      </w:r>
      <w:r w:rsidR="00465E93" w:rsidRPr="00127A81">
        <w:rPr>
          <w:lang w:val="en-GB"/>
        </w:rPr>
        <w:t>2017, p</w:t>
      </w:r>
      <w:r w:rsidR="00465E93">
        <w:rPr>
          <w:lang w:val="en-GB"/>
        </w:rPr>
        <w:t>p</w:t>
      </w:r>
      <w:r w:rsidR="00465E93" w:rsidRPr="00127A81">
        <w:rPr>
          <w:lang w:val="en-GB"/>
        </w:rPr>
        <w:t xml:space="preserve">. </w:t>
      </w:r>
      <w:r w:rsidR="00465E93">
        <w:rPr>
          <w:lang w:val="en-GB"/>
        </w:rPr>
        <w:t xml:space="preserve">209-210, </w:t>
      </w:r>
      <w:r w:rsidR="00465E93" w:rsidRPr="00556915">
        <w:rPr>
          <w:lang w:val="en-GB"/>
        </w:rPr>
        <w:t>Hattie, Masters and Birch</w:t>
      </w:r>
      <w:r w:rsidR="00465E93">
        <w:rPr>
          <w:lang w:val="en-GB"/>
        </w:rPr>
        <w:t xml:space="preserve">, </w:t>
      </w:r>
      <w:r w:rsidR="00465E93" w:rsidRPr="00556915">
        <w:rPr>
          <w:lang w:val="en-GB"/>
        </w:rPr>
        <w:t>2016</w:t>
      </w:r>
      <w:r w:rsidR="00465E93">
        <w:rPr>
          <w:lang w:val="en-GB"/>
        </w:rPr>
        <w:t>, cited in Estyn, 2018, p. 3</w:t>
      </w:r>
      <w:r w:rsidR="00A86D96">
        <w:rPr>
          <w:lang w:val="en-GB"/>
        </w:rPr>
        <w:t>,</w:t>
      </w:r>
      <w:r w:rsidR="00465E93">
        <w:rPr>
          <w:lang w:val="en-GB"/>
        </w:rPr>
        <w:t xml:space="preserve"> Welsh Government’s, 2021)</w:t>
      </w:r>
      <w:r w:rsidR="00A86D96">
        <w:rPr>
          <w:lang w:val="en-GB"/>
        </w:rPr>
        <w:t>,</w:t>
      </w:r>
      <w:r w:rsidR="00020524">
        <w:rPr>
          <w:lang w:val="en-GB"/>
        </w:rPr>
        <w:t xml:space="preserve"> when effectively employed, as concluded beforehand.</w:t>
      </w:r>
    </w:p>
    <w:p w14:paraId="2189AF34" w14:textId="77777777" w:rsidR="00FA043D" w:rsidRDefault="00FA043D" w:rsidP="00936C32">
      <w:pPr>
        <w:pStyle w:val="Textoindependiente"/>
        <w:spacing w:after="340" w:line="360" w:lineRule="auto"/>
        <w:jc w:val="both"/>
        <w:rPr>
          <w:lang w:val="en-GB"/>
        </w:rPr>
      </w:pPr>
    </w:p>
    <w:p w14:paraId="7ECDA3F9" w14:textId="77777777" w:rsidR="00FC43A5" w:rsidRDefault="004A0C80">
      <w:pPr>
        <w:pStyle w:val="Ttulo1"/>
        <w:spacing w:line="360" w:lineRule="auto"/>
        <w:rPr>
          <w:rFonts w:eastAsia="Verdana" w:cs="Verdana"/>
          <w:b w:val="0"/>
          <w:bCs w:val="0"/>
          <w:sz w:val="24"/>
          <w:szCs w:val="24"/>
          <w:lang w:val="en-GB"/>
        </w:rPr>
      </w:pPr>
      <w:r>
        <w:rPr>
          <w:rFonts w:ascii="Arial Black" w:hAnsi="Arial Black"/>
          <w:sz w:val="38"/>
          <w:szCs w:val="38"/>
          <w:lang w:val="en-GB"/>
        </w:rPr>
        <w:lastRenderedPageBreak/>
        <w:t>Conclusion</w:t>
      </w:r>
    </w:p>
    <w:p w14:paraId="65B2125D" w14:textId="629FFE14" w:rsidR="00AE2C28" w:rsidRDefault="00AE2C28">
      <w:pPr>
        <w:pStyle w:val="Textoindependiente"/>
        <w:spacing w:after="340" w:line="360" w:lineRule="auto"/>
        <w:jc w:val="both"/>
        <w:rPr>
          <w:rFonts w:ascii="Times New Roman" w:eastAsia="Verdana" w:hAnsi="Times New Roman" w:cs="Verdana"/>
          <w:lang w:val="en-GB"/>
        </w:rPr>
      </w:pPr>
      <w:r>
        <w:rPr>
          <w:rFonts w:ascii="Times New Roman" w:eastAsia="Verdana" w:hAnsi="Times New Roman" w:cs="Verdana"/>
          <w:lang w:val="en-GB"/>
        </w:rPr>
        <w:t xml:space="preserve">Having investigated and critically analysed School Y’s development plan in a research-informed way, so as to </w:t>
      </w:r>
      <w:r w:rsidR="000D0F71">
        <w:rPr>
          <w:rFonts w:ascii="Times New Roman" w:eastAsia="Verdana" w:hAnsi="Times New Roman" w:cs="Verdana"/>
          <w:lang w:val="en-GB"/>
        </w:rPr>
        <w:t xml:space="preserve">learn </w:t>
      </w:r>
      <w:r w:rsidR="00947003">
        <w:rPr>
          <w:rFonts w:ascii="Times New Roman" w:eastAsia="Verdana" w:hAnsi="Times New Roman" w:cs="Verdana"/>
          <w:lang w:val="en-GB"/>
        </w:rPr>
        <w:t xml:space="preserve">from </w:t>
      </w:r>
      <w:r w:rsidR="008C52C7">
        <w:rPr>
          <w:rFonts w:ascii="Times New Roman" w:eastAsia="Verdana" w:hAnsi="Times New Roman" w:cs="Verdana"/>
          <w:lang w:val="en-GB"/>
        </w:rPr>
        <w:t xml:space="preserve">and </w:t>
      </w:r>
      <w:r>
        <w:rPr>
          <w:rFonts w:ascii="Times New Roman" w:eastAsia="Verdana" w:hAnsi="Times New Roman" w:cs="Verdana"/>
          <w:lang w:val="en-GB"/>
        </w:rPr>
        <w:t xml:space="preserve">be up to date with the most current findings regarding school </w:t>
      </w:r>
      <w:r w:rsidR="00557E2F">
        <w:rPr>
          <w:rFonts w:ascii="Times New Roman" w:eastAsia="Verdana" w:hAnsi="Times New Roman" w:cs="Verdana"/>
          <w:lang w:val="en-GB"/>
        </w:rPr>
        <w:t xml:space="preserve">development plans, </w:t>
      </w:r>
      <w:r>
        <w:rPr>
          <w:rFonts w:ascii="Times New Roman" w:eastAsia="Verdana" w:hAnsi="Times New Roman" w:cs="Verdana"/>
          <w:lang w:val="en-GB"/>
        </w:rPr>
        <w:t xml:space="preserve">with a deep </w:t>
      </w:r>
      <w:r w:rsidR="00AB07DC">
        <w:rPr>
          <w:rFonts w:ascii="Times New Roman" w:eastAsia="Verdana" w:hAnsi="Times New Roman" w:cs="Verdana"/>
          <w:lang w:val="en-GB"/>
        </w:rPr>
        <w:t>study of</w:t>
      </w:r>
      <w:r>
        <w:rPr>
          <w:rFonts w:ascii="Times New Roman" w:eastAsia="Verdana" w:hAnsi="Times New Roman" w:cs="Verdana"/>
          <w:lang w:val="en-GB"/>
        </w:rPr>
        <w:t xml:space="preserve"> great teaching</w:t>
      </w:r>
      <w:r w:rsidR="00557E2F">
        <w:rPr>
          <w:rFonts w:ascii="Times New Roman" w:eastAsia="Verdana" w:hAnsi="Times New Roman" w:cs="Verdana"/>
          <w:lang w:val="en-GB"/>
        </w:rPr>
        <w:t xml:space="preserve"> as a target for improvement that can positively impact schools and pupils’ learning</w:t>
      </w:r>
      <w:r>
        <w:rPr>
          <w:rFonts w:ascii="Times New Roman" w:eastAsia="Verdana" w:hAnsi="Times New Roman" w:cs="Verdana"/>
          <w:lang w:val="en-GB"/>
        </w:rPr>
        <w:t xml:space="preserve">, </w:t>
      </w:r>
      <w:r w:rsidR="00557E2F">
        <w:rPr>
          <w:rFonts w:ascii="Times New Roman" w:eastAsia="Verdana" w:hAnsi="Times New Roman" w:cs="Verdana"/>
          <w:lang w:val="en-GB"/>
        </w:rPr>
        <w:t>while evaluating these findings critically and proposing innovative hypothes</w:t>
      </w:r>
      <w:r w:rsidR="002E548B">
        <w:rPr>
          <w:rFonts w:ascii="Times New Roman" w:eastAsia="Verdana" w:hAnsi="Times New Roman" w:cs="Verdana"/>
          <w:lang w:val="en-GB"/>
        </w:rPr>
        <w:t>e</w:t>
      </w:r>
      <w:r w:rsidR="00557E2F">
        <w:rPr>
          <w:rFonts w:ascii="Times New Roman" w:eastAsia="Verdana" w:hAnsi="Times New Roman" w:cs="Verdana"/>
          <w:lang w:val="en-GB"/>
        </w:rPr>
        <w:t>s;</w:t>
      </w:r>
      <w:r w:rsidR="002E548B">
        <w:rPr>
          <w:rFonts w:ascii="Times New Roman" w:eastAsia="Verdana" w:hAnsi="Times New Roman" w:cs="Verdana"/>
          <w:lang w:val="en-GB"/>
        </w:rPr>
        <w:t xml:space="preserve"> I am looking forward to satisfying my ambitious appetite for further advancing my leadership skills in my future </w:t>
      </w:r>
      <w:r w:rsidR="00CE20F9">
        <w:rPr>
          <w:rFonts w:ascii="Times New Roman" w:eastAsia="Verdana" w:hAnsi="Times New Roman" w:cs="Verdana"/>
          <w:lang w:val="en-GB"/>
        </w:rPr>
        <w:t xml:space="preserve">professional and </w:t>
      </w:r>
      <w:r w:rsidR="005D48A8">
        <w:rPr>
          <w:rFonts w:ascii="Times New Roman" w:eastAsia="Verdana" w:hAnsi="Times New Roman" w:cs="Verdana"/>
          <w:lang w:val="en-GB"/>
        </w:rPr>
        <w:t>postgraduate</w:t>
      </w:r>
      <w:r w:rsidR="00CE20F9">
        <w:rPr>
          <w:rFonts w:ascii="Times New Roman" w:eastAsia="Verdana" w:hAnsi="Times New Roman" w:cs="Verdana"/>
          <w:lang w:val="en-GB"/>
        </w:rPr>
        <w:t xml:space="preserve"> </w:t>
      </w:r>
      <w:r w:rsidR="002E548B">
        <w:rPr>
          <w:rFonts w:ascii="Times New Roman" w:eastAsia="Verdana" w:hAnsi="Times New Roman" w:cs="Verdana"/>
          <w:lang w:val="en-GB"/>
        </w:rPr>
        <w:t xml:space="preserve">school experiences, so as to </w:t>
      </w:r>
      <w:r w:rsidR="00687BA7">
        <w:rPr>
          <w:rFonts w:ascii="Times New Roman" w:eastAsia="Verdana" w:hAnsi="Times New Roman" w:cs="Verdana"/>
          <w:lang w:val="en-GB"/>
        </w:rPr>
        <w:t xml:space="preserve">both </w:t>
      </w:r>
      <w:r w:rsidR="002E548B">
        <w:rPr>
          <w:rFonts w:ascii="Times New Roman" w:eastAsia="Verdana" w:hAnsi="Times New Roman" w:cs="Verdana"/>
          <w:lang w:val="en-GB"/>
        </w:rPr>
        <w:t xml:space="preserve">contribute </w:t>
      </w:r>
      <w:r w:rsidR="00AE27CA">
        <w:rPr>
          <w:rFonts w:ascii="Times New Roman" w:eastAsia="Verdana" w:hAnsi="Times New Roman" w:cs="Verdana"/>
          <w:lang w:val="en-GB"/>
        </w:rPr>
        <w:t>to</w:t>
      </w:r>
      <w:r w:rsidR="002E548B">
        <w:rPr>
          <w:rFonts w:ascii="Times New Roman" w:eastAsia="Verdana" w:hAnsi="Times New Roman" w:cs="Verdana"/>
          <w:lang w:val="en-GB"/>
        </w:rPr>
        <w:t xml:space="preserve"> the schools’ improvement </w:t>
      </w:r>
      <w:r w:rsidR="006172B2">
        <w:rPr>
          <w:rFonts w:ascii="Times New Roman" w:eastAsia="Verdana" w:hAnsi="Times New Roman" w:cs="Verdana"/>
          <w:lang w:val="en-GB"/>
        </w:rPr>
        <w:t xml:space="preserve">plans </w:t>
      </w:r>
      <w:r w:rsidR="002E548B">
        <w:rPr>
          <w:rFonts w:ascii="Times New Roman" w:eastAsia="Verdana" w:hAnsi="Times New Roman" w:cs="Verdana"/>
          <w:lang w:val="en-GB"/>
        </w:rPr>
        <w:t>and enhance pupils’ experience in their education</w:t>
      </w:r>
      <w:r w:rsidR="006172B2">
        <w:rPr>
          <w:rFonts w:ascii="Times New Roman" w:eastAsia="Verdana" w:hAnsi="Times New Roman" w:cs="Verdana"/>
          <w:lang w:val="en-GB"/>
        </w:rPr>
        <w:t>al</w:t>
      </w:r>
      <w:r w:rsidR="002E548B">
        <w:rPr>
          <w:rFonts w:ascii="Times New Roman" w:eastAsia="Verdana" w:hAnsi="Times New Roman" w:cs="Verdana"/>
          <w:lang w:val="en-GB"/>
        </w:rPr>
        <w:t xml:space="preserve"> pathway.</w:t>
      </w:r>
    </w:p>
    <w:p w14:paraId="311CB5C2" w14:textId="07264BD0" w:rsidR="00AE2C28" w:rsidRPr="00947CE6" w:rsidRDefault="007805C1">
      <w:pPr>
        <w:pStyle w:val="Textoindependiente"/>
        <w:spacing w:after="340" w:line="360" w:lineRule="auto"/>
        <w:jc w:val="both"/>
        <w:rPr>
          <w:lang w:val="en-GB"/>
        </w:rPr>
      </w:pPr>
      <w:r>
        <w:rPr>
          <w:rFonts w:ascii="Times New Roman" w:eastAsia="Verdana" w:hAnsi="Times New Roman" w:cs="Verdana"/>
          <w:lang w:val="en-GB"/>
        </w:rPr>
        <w:t>To do so</w:t>
      </w:r>
      <w:r w:rsidR="00C542B5">
        <w:rPr>
          <w:rFonts w:ascii="Times New Roman" w:eastAsia="Verdana" w:hAnsi="Times New Roman" w:cs="Verdana"/>
          <w:lang w:val="en-GB"/>
        </w:rPr>
        <w:t xml:space="preserve">, I </w:t>
      </w:r>
      <w:r w:rsidR="00633489">
        <w:rPr>
          <w:rFonts w:ascii="Times New Roman" w:eastAsia="Verdana" w:hAnsi="Times New Roman" w:cs="Verdana"/>
          <w:lang w:val="en-GB"/>
        </w:rPr>
        <w:t xml:space="preserve">aim to </w:t>
      </w:r>
      <w:r w:rsidR="003F00FF">
        <w:rPr>
          <w:rFonts w:ascii="Times New Roman" w:eastAsia="Verdana" w:hAnsi="Times New Roman" w:cs="Verdana"/>
          <w:lang w:val="en-GB"/>
        </w:rPr>
        <w:t xml:space="preserve">take the </w:t>
      </w:r>
      <w:r w:rsidR="00D17533">
        <w:rPr>
          <w:rFonts w:ascii="Times New Roman" w:eastAsia="Verdana" w:hAnsi="Times New Roman" w:cs="Verdana"/>
          <w:lang w:val="en-GB"/>
        </w:rPr>
        <w:t xml:space="preserve">initiative </w:t>
      </w:r>
      <w:r w:rsidR="00157CE2">
        <w:rPr>
          <w:rFonts w:ascii="Times New Roman" w:eastAsia="Verdana" w:hAnsi="Times New Roman" w:cs="Verdana"/>
          <w:lang w:val="en-GB"/>
        </w:rPr>
        <w:t>of</w:t>
      </w:r>
      <w:r w:rsidR="003F00FF">
        <w:rPr>
          <w:rFonts w:ascii="Times New Roman" w:eastAsia="Verdana" w:hAnsi="Times New Roman" w:cs="Verdana"/>
          <w:lang w:val="en-GB"/>
        </w:rPr>
        <w:t xml:space="preserve"> </w:t>
      </w:r>
      <w:r w:rsidR="0045292F">
        <w:rPr>
          <w:rFonts w:ascii="Times New Roman" w:eastAsia="Verdana" w:hAnsi="Times New Roman" w:cs="Verdana"/>
          <w:lang w:val="en-GB"/>
        </w:rPr>
        <w:t>contribut</w:t>
      </w:r>
      <w:r w:rsidR="00157CE2">
        <w:rPr>
          <w:rFonts w:ascii="Times New Roman" w:eastAsia="Verdana" w:hAnsi="Times New Roman" w:cs="Verdana"/>
          <w:lang w:val="en-GB"/>
        </w:rPr>
        <w:t>ing</w:t>
      </w:r>
      <w:r w:rsidR="0045292F">
        <w:rPr>
          <w:rFonts w:ascii="Times New Roman" w:eastAsia="Verdana" w:hAnsi="Times New Roman" w:cs="Verdana"/>
          <w:lang w:val="en-GB"/>
        </w:rPr>
        <w:t xml:space="preserve"> as far as possible </w:t>
      </w:r>
      <w:r w:rsidR="00A534E0">
        <w:rPr>
          <w:rFonts w:ascii="Times New Roman" w:eastAsia="Verdana" w:hAnsi="Times New Roman" w:cs="Verdana"/>
          <w:lang w:val="en-GB"/>
        </w:rPr>
        <w:t>with</w:t>
      </w:r>
      <w:r w:rsidR="0045292F">
        <w:rPr>
          <w:rFonts w:ascii="Times New Roman" w:eastAsia="Verdana" w:hAnsi="Times New Roman" w:cs="Verdana"/>
          <w:lang w:val="en-GB"/>
        </w:rPr>
        <w:t xml:space="preserve"> </w:t>
      </w:r>
      <w:r w:rsidR="006229E5">
        <w:rPr>
          <w:rFonts w:ascii="Times New Roman" w:eastAsia="Verdana" w:hAnsi="Times New Roman" w:cs="Verdana"/>
          <w:lang w:val="en-GB"/>
        </w:rPr>
        <w:t>the previously advocated</w:t>
      </w:r>
      <w:r w:rsidR="0045292F">
        <w:rPr>
          <w:rFonts w:ascii="Times New Roman" w:eastAsia="Verdana" w:hAnsi="Times New Roman" w:cs="Verdana"/>
          <w:lang w:val="en-GB"/>
        </w:rPr>
        <w:t xml:space="preserve"> </w:t>
      </w:r>
      <w:r w:rsidR="004B3D34">
        <w:rPr>
          <w:rFonts w:ascii="Times New Roman" w:eastAsia="Verdana" w:hAnsi="Times New Roman" w:cs="Verdana"/>
          <w:lang w:val="en-GB"/>
        </w:rPr>
        <w:t>schoolwide teacher leadership</w:t>
      </w:r>
      <w:r w:rsidR="006229E5">
        <w:rPr>
          <w:rFonts w:ascii="Times New Roman" w:eastAsia="Verdana" w:hAnsi="Times New Roman" w:cs="Verdana"/>
          <w:lang w:val="en-GB"/>
        </w:rPr>
        <w:t xml:space="preserve"> and </w:t>
      </w:r>
      <w:r w:rsidR="00EA4668">
        <w:rPr>
          <w:rFonts w:ascii="Times New Roman" w:eastAsia="Verdana" w:hAnsi="Times New Roman" w:cs="Verdana"/>
          <w:lang w:val="en-GB"/>
        </w:rPr>
        <w:t>team</w:t>
      </w:r>
      <w:r w:rsidR="00307F68">
        <w:rPr>
          <w:rFonts w:ascii="Times New Roman" w:eastAsia="Verdana" w:hAnsi="Times New Roman" w:cs="Verdana"/>
          <w:lang w:val="en-GB"/>
        </w:rPr>
        <w:t>-</w:t>
      </w:r>
      <w:r w:rsidR="006229E5">
        <w:rPr>
          <w:rFonts w:ascii="Times New Roman" w:eastAsia="Verdana" w:hAnsi="Times New Roman" w:cs="Verdana"/>
          <w:lang w:val="en-GB"/>
        </w:rPr>
        <w:t>collaboration</w:t>
      </w:r>
      <w:r w:rsidR="00DD560D">
        <w:rPr>
          <w:rFonts w:ascii="Times New Roman" w:eastAsia="Verdana" w:hAnsi="Times New Roman" w:cs="Verdana"/>
          <w:lang w:val="en-GB"/>
        </w:rPr>
        <w:t xml:space="preserve"> in decisions</w:t>
      </w:r>
      <w:r w:rsidR="0013125A">
        <w:rPr>
          <w:rFonts w:ascii="Times New Roman" w:eastAsia="Verdana" w:hAnsi="Times New Roman" w:cs="Verdana"/>
          <w:lang w:val="en-GB"/>
        </w:rPr>
        <w:t xml:space="preserve"> </w:t>
      </w:r>
      <w:r w:rsidR="0018192A">
        <w:rPr>
          <w:rFonts w:ascii="Times New Roman" w:eastAsia="Verdana" w:hAnsi="Times New Roman" w:cs="Verdana"/>
          <w:lang w:val="en-GB"/>
        </w:rPr>
        <w:t>(</w:t>
      </w:r>
      <w:r w:rsidR="0018192A" w:rsidRPr="00AE2C28">
        <w:rPr>
          <w:lang w:val="en-GB"/>
        </w:rPr>
        <w:t>Oppi, Eisenschmidt and Jõgi</w:t>
      </w:r>
      <w:r w:rsidR="0018192A">
        <w:rPr>
          <w:lang w:val="en-GB"/>
        </w:rPr>
        <w:t xml:space="preserve">, </w:t>
      </w:r>
      <w:r w:rsidR="0018192A" w:rsidRPr="00AE2C28">
        <w:rPr>
          <w:lang w:val="en-GB"/>
        </w:rPr>
        <w:t>2022, pp. 81-85)</w:t>
      </w:r>
      <w:r w:rsidR="00142784">
        <w:rPr>
          <w:lang w:val="en-GB"/>
        </w:rPr>
        <w:t xml:space="preserve">, </w:t>
      </w:r>
      <w:r w:rsidR="00315835">
        <w:rPr>
          <w:lang w:val="en-GB"/>
        </w:rPr>
        <w:t xml:space="preserve">while </w:t>
      </w:r>
      <w:r w:rsidR="00DD3DED">
        <w:rPr>
          <w:lang w:val="en-GB"/>
        </w:rPr>
        <w:t xml:space="preserve">fostering </w:t>
      </w:r>
      <w:r w:rsidR="00ED4C3E">
        <w:rPr>
          <w:lang w:val="en-GB"/>
        </w:rPr>
        <w:t xml:space="preserve">a learning environment in which </w:t>
      </w:r>
      <w:r w:rsidR="00714B6F">
        <w:rPr>
          <w:lang w:val="en-GB"/>
        </w:rPr>
        <w:t>student</w:t>
      </w:r>
      <w:r w:rsidR="00ED4C3E">
        <w:rPr>
          <w:lang w:val="en-GB"/>
        </w:rPr>
        <w:t>s</w:t>
      </w:r>
      <w:r w:rsidR="00B522E8">
        <w:rPr>
          <w:lang w:val="en-GB"/>
        </w:rPr>
        <w:t xml:space="preserve">’ </w:t>
      </w:r>
      <w:r w:rsidR="00C569B6">
        <w:rPr>
          <w:lang w:val="en-GB"/>
        </w:rPr>
        <w:t>talents are identified for further development</w:t>
      </w:r>
      <w:r w:rsidR="003D42B4">
        <w:rPr>
          <w:lang w:val="en-GB"/>
        </w:rPr>
        <w:t xml:space="preserve"> (</w:t>
      </w:r>
      <w:r w:rsidR="003D42B4" w:rsidRPr="00AE2C28">
        <w:rPr>
          <w:lang w:val="en-GB"/>
        </w:rPr>
        <w:t>Renzulli</w:t>
      </w:r>
      <w:r w:rsidR="001974C0">
        <w:rPr>
          <w:lang w:val="en-GB"/>
        </w:rPr>
        <w:t xml:space="preserve">, </w:t>
      </w:r>
      <w:r w:rsidR="003D42B4" w:rsidRPr="00AE2C28">
        <w:rPr>
          <w:lang w:val="en-GB"/>
        </w:rPr>
        <w:t>2023, pp. 198, 201)</w:t>
      </w:r>
      <w:r w:rsidR="0002502B" w:rsidRPr="00020524">
        <w:rPr>
          <w:lang w:val="en-GB"/>
        </w:rPr>
        <w:t>—</w:t>
      </w:r>
      <w:r w:rsidR="00C569B6">
        <w:rPr>
          <w:lang w:val="en-GB"/>
        </w:rPr>
        <w:t xml:space="preserve">instead of </w:t>
      </w:r>
      <w:r w:rsidR="00714B6F">
        <w:rPr>
          <w:lang w:val="en-GB"/>
        </w:rPr>
        <w:t>pupils</w:t>
      </w:r>
      <w:r w:rsidR="009D6ABD">
        <w:rPr>
          <w:lang w:val="en-GB"/>
        </w:rPr>
        <w:t xml:space="preserve"> being </w:t>
      </w:r>
      <w:r w:rsidR="00947CE6">
        <w:rPr>
          <w:lang w:val="en-GB"/>
        </w:rPr>
        <w:t xml:space="preserve">negatively </w:t>
      </w:r>
      <w:r w:rsidR="009D6ABD">
        <w:rPr>
          <w:lang w:val="en-GB"/>
        </w:rPr>
        <w:t>labelled</w:t>
      </w:r>
      <w:r w:rsidR="00C96C2B">
        <w:rPr>
          <w:lang w:val="en-GB"/>
        </w:rPr>
        <w:t xml:space="preserve"> for their limite</w:t>
      </w:r>
      <w:r w:rsidR="00121060">
        <w:rPr>
          <w:lang w:val="en-GB"/>
        </w:rPr>
        <w:t xml:space="preserve">d capability </w:t>
      </w:r>
      <w:r w:rsidR="00947CE6">
        <w:rPr>
          <w:lang w:val="en-GB"/>
        </w:rPr>
        <w:t>in</w:t>
      </w:r>
      <w:r w:rsidR="00121060">
        <w:rPr>
          <w:lang w:val="en-GB"/>
        </w:rPr>
        <w:t xml:space="preserve"> specific areas</w:t>
      </w:r>
      <w:r w:rsidR="0002502B" w:rsidRPr="00020524">
        <w:rPr>
          <w:lang w:val="en-GB"/>
        </w:rPr>
        <w:t>—</w:t>
      </w:r>
      <w:r w:rsidR="009518B4">
        <w:rPr>
          <w:lang w:val="en-GB"/>
        </w:rPr>
        <w:t>,</w:t>
      </w:r>
      <w:r w:rsidR="005D48A8">
        <w:rPr>
          <w:lang w:val="en-GB"/>
        </w:rPr>
        <w:t xml:space="preserve"> </w:t>
      </w:r>
      <w:r w:rsidR="006C7515">
        <w:rPr>
          <w:lang w:val="en-GB"/>
        </w:rPr>
        <w:t>implementing</w:t>
      </w:r>
      <w:r w:rsidR="005D48A8">
        <w:rPr>
          <w:lang w:val="en-GB"/>
        </w:rPr>
        <w:t>, at the same time,</w:t>
      </w:r>
      <w:r w:rsidR="006C7515">
        <w:rPr>
          <w:lang w:val="en-GB"/>
        </w:rPr>
        <w:t xml:space="preserve"> </w:t>
      </w:r>
      <w:r w:rsidR="00EF1264">
        <w:rPr>
          <w:lang w:val="en-GB"/>
        </w:rPr>
        <w:t>great teaching techniques</w:t>
      </w:r>
      <w:r w:rsidR="00313E0D" w:rsidRPr="00020524">
        <w:rPr>
          <w:lang w:val="en-GB"/>
        </w:rPr>
        <w:t>—</w:t>
      </w:r>
      <w:r w:rsidR="00EF1264">
        <w:rPr>
          <w:lang w:val="en-GB"/>
        </w:rPr>
        <w:t>such as Think, Pair, Share</w:t>
      </w:r>
      <w:r w:rsidR="0029273D">
        <w:rPr>
          <w:lang w:val="en-GB"/>
        </w:rPr>
        <w:t xml:space="preserve"> </w:t>
      </w:r>
      <w:r w:rsidR="00901743">
        <w:rPr>
          <w:lang w:val="en-GB"/>
        </w:rPr>
        <w:t>(</w:t>
      </w:r>
      <w:r w:rsidR="00901743" w:rsidRPr="00127A81">
        <w:rPr>
          <w:lang w:val="en-GB"/>
        </w:rPr>
        <w:t>Sherrington</w:t>
      </w:r>
      <w:r w:rsidR="00901743">
        <w:rPr>
          <w:lang w:val="en-GB"/>
        </w:rPr>
        <w:t xml:space="preserve">, </w:t>
      </w:r>
      <w:r w:rsidR="00901743" w:rsidRPr="00127A81">
        <w:rPr>
          <w:lang w:val="en-GB"/>
        </w:rPr>
        <w:t>2017, p</w:t>
      </w:r>
      <w:r w:rsidR="00901743">
        <w:rPr>
          <w:lang w:val="en-GB"/>
        </w:rPr>
        <w:t>. 200</w:t>
      </w:r>
      <w:r w:rsidR="00901743" w:rsidRPr="00127A81">
        <w:rPr>
          <w:lang w:val="en-GB"/>
        </w:rPr>
        <w:t>)</w:t>
      </w:r>
      <w:r w:rsidR="00160289">
        <w:rPr>
          <w:lang w:val="en-GB"/>
        </w:rPr>
        <w:t>, among others</w:t>
      </w:r>
      <w:r w:rsidR="00313E0D" w:rsidRPr="00020524">
        <w:rPr>
          <w:lang w:val="en-GB"/>
        </w:rPr>
        <w:t>—</w:t>
      </w:r>
      <w:r w:rsidR="00901743">
        <w:rPr>
          <w:lang w:val="en-GB"/>
        </w:rPr>
        <w:t xml:space="preserve">, </w:t>
      </w:r>
      <w:r w:rsidR="0029273D">
        <w:rPr>
          <w:lang w:val="en-GB"/>
        </w:rPr>
        <w:t xml:space="preserve">both in </w:t>
      </w:r>
      <w:r w:rsidR="000C1E54">
        <w:rPr>
          <w:lang w:val="en-GB"/>
        </w:rPr>
        <w:t>the</w:t>
      </w:r>
      <w:r w:rsidR="0029273D">
        <w:rPr>
          <w:lang w:val="en-GB"/>
        </w:rPr>
        <w:t xml:space="preserve"> planning </w:t>
      </w:r>
      <w:r w:rsidR="00D145D9">
        <w:rPr>
          <w:lang w:val="en-GB"/>
        </w:rPr>
        <w:t xml:space="preserve">(as </w:t>
      </w:r>
      <w:r w:rsidR="007452BC">
        <w:rPr>
          <w:lang w:val="en-GB"/>
        </w:rPr>
        <w:t xml:space="preserve">highlighted by </w:t>
      </w:r>
      <w:r w:rsidR="0055088B">
        <w:rPr>
          <w:lang w:val="en-GB"/>
        </w:rPr>
        <w:t>the Welsh Government, 2021</w:t>
      </w:r>
      <w:r w:rsidR="00893E21">
        <w:rPr>
          <w:lang w:val="en-GB"/>
        </w:rPr>
        <w:t>)</w:t>
      </w:r>
      <w:r w:rsidR="00D145D9">
        <w:rPr>
          <w:lang w:val="en-GB"/>
        </w:rPr>
        <w:t xml:space="preserve"> </w:t>
      </w:r>
      <w:r w:rsidR="0029273D">
        <w:rPr>
          <w:lang w:val="en-GB"/>
        </w:rPr>
        <w:t>and delivery of lessons</w:t>
      </w:r>
      <w:r w:rsidR="0002502B">
        <w:rPr>
          <w:lang w:val="en-GB"/>
        </w:rPr>
        <w:t>,</w:t>
      </w:r>
      <w:r w:rsidR="0029273D">
        <w:rPr>
          <w:lang w:val="en-GB"/>
        </w:rPr>
        <w:t xml:space="preserve"> </w:t>
      </w:r>
      <w:r w:rsidR="002C13A8">
        <w:rPr>
          <w:lang w:val="en-GB"/>
        </w:rPr>
        <w:t xml:space="preserve">so as </w:t>
      </w:r>
      <w:r w:rsidR="0029273D">
        <w:rPr>
          <w:lang w:val="en-GB"/>
        </w:rPr>
        <w:t>to encourage learners</w:t>
      </w:r>
      <w:r w:rsidR="001B552C">
        <w:rPr>
          <w:lang w:val="en-GB"/>
        </w:rPr>
        <w:t>’</w:t>
      </w:r>
      <w:r w:rsidR="0029273D">
        <w:rPr>
          <w:lang w:val="en-GB"/>
        </w:rPr>
        <w:t xml:space="preserve"> </w:t>
      </w:r>
      <w:r w:rsidR="009D3EF0">
        <w:rPr>
          <w:lang w:val="en-GB"/>
        </w:rPr>
        <w:t xml:space="preserve">involvement and </w:t>
      </w:r>
      <w:r w:rsidR="0029273D">
        <w:rPr>
          <w:lang w:val="en-GB"/>
        </w:rPr>
        <w:t>participation</w:t>
      </w:r>
      <w:r w:rsidR="009D3EF0">
        <w:rPr>
          <w:lang w:val="en-GB"/>
        </w:rPr>
        <w:t xml:space="preserve"> at all times</w:t>
      </w:r>
      <w:r w:rsidR="00115991">
        <w:rPr>
          <w:lang w:val="en-GB"/>
        </w:rPr>
        <w:t xml:space="preserve">, while </w:t>
      </w:r>
      <w:r w:rsidR="00461CD4">
        <w:rPr>
          <w:lang w:val="en-GB"/>
        </w:rPr>
        <w:t xml:space="preserve">both </w:t>
      </w:r>
      <w:r w:rsidR="00115991">
        <w:rPr>
          <w:lang w:val="en-GB"/>
        </w:rPr>
        <w:t>raising their achievement</w:t>
      </w:r>
      <w:r w:rsidR="005D48A8">
        <w:rPr>
          <w:lang w:val="en-GB"/>
        </w:rPr>
        <w:t xml:space="preserve"> and improv</w:t>
      </w:r>
      <w:r w:rsidR="00115991">
        <w:rPr>
          <w:lang w:val="en-GB"/>
        </w:rPr>
        <w:t>ing</w:t>
      </w:r>
      <w:r w:rsidR="005D48A8">
        <w:rPr>
          <w:lang w:val="en-GB"/>
        </w:rPr>
        <w:t xml:space="preserve"> their learning</w:t>
      </w:r>
      <w:r w:rsidR="00042169">
        <w:rPr>
          <w:lang w:val="en-GB"/>
        </w:rPr>
        <w:t xml:space="preserve"> experience</w:t>
      </w:r>
      <w:r w:rsidR="005D48A8">
        <w:rPr>
          <w:lang w:val="en-GB"/>
        </w:rPr>
        <w:t>.</w:t>
      </w:r>
    </w:p>
    <w:p w14:paraId="7A707D2B" w14:textId="77777777" w:rsidR="00AE2C28" w:rsidRDefault="00AE2C28">
      <w:pPr>
        <w:pStyle w:val="Textoindependiente"/>
        <w:spacing w:after="340" w:line="360" w:lineRule="auto"/>
        <w:jc w:val="both"/>
        <w:rPr>
          <w:rFonts w:ascii="Times New Roman" w:eastAsia="Verdana" w:hAnsi="Times New Roman" w:cs="Verdana"/>
          <w:lang w:val="en-GB"/>
        </w:rPr>
      </w:pPr>
    </w:p>
    <w:p w14:paraId="4621DC73" w14:textId="77777777" w:rsidR="00AE2C28" w:rsidRDefault="00AE2C28">
      <w:pPr>
        <w:pStyle w:val="Textoindependiente"/>
        <w:spacing w:after="340" w:line="360" w:lineRule="auto"/>
        <w:jc w:val="both"/>
        <w:rPr>
          <w:rFonts w:ascii="Times New Roman" w:eastAsia="Verdana" w:hAnsi="Times New Roman" w:cs="Verdana"/>
          <w:lang w:val="en-GB"/>
        </w:rPr>
      </w:pPr>
    </w:p>
    <w:p w14:paraId="21822CF1" w14:textId="77777777" w:rsidR="00AE2C28" w:rsidRDefault="00AE2C28">
      <w:pPr>
        <w:pStyle w:val="Textoindependiente"/>
        <w:spacing w:after="340" w:line="360" w:lineRule="auto"/>
        <w:jc w:val="both"/>
        <w:rPr>
          <w:rFonts w:ascii="Times New Roman" w:eastAsia="Verdana" w:hAnsi="Times New Roman" w:cs="Verdana"/>
          <w:lang w:val="en-GB"/>
        </w:rPr>
      </w:pPr>
    </w:p>
    <w:p w14:paraId="7AEA5B68" w14:textId="77777777" w:rsidR="00AE2C28" w:rsidRDefault="00AE2C28">
      <w:pPr>
        <w:pStyle w:val="Textoindependiente"/>
        <w:spacing w:after="340" w:line="360" w:lineRule="auto"/>
        <w:jc w:val="both"/>
        <w:rPr>
          <w:rFonts w:ascii="Times New Roman" w:eastAsia="Verdana" w:hAnsi="Times New Roman" w:cs="Verdana"/>
          <w:lang w:val="en-GB"/>
        </w:rPr>
      </w:pPr>
    </w:p>
    <w:p w14:paraId="1E451056" w14:textId="77777777" w:rsidR="00AE2C28" w:rsidRDefault="00AE2C28">
      <w:pPr>
        <w:pStyle w:val="Textoindependiente"/>
        <w:spacing w:after="340" w:line="360" w:lineRule="auto"/>
        <w:jc w:val="both"/>
        <w:rPr>
          <w:rFonts w:ascii="Times New Roman" w:eastAsia="Verdana" w:hAnsi="Times New Roman" w:cs="Verdana"/>
          <w:lang w:val="en-GB"/>
        </w:rPr>
      </w:pPr>
    </w:p>
    <w:p w14:paraId="7029195E" w14:textId="77777777" w:rsidR="00AE2C28" w:rsidRDefault="00AE2C28">
      <w:pPr>
        <w:pStyle w:val="Textoindependiente"/>
        <w:spacing w:after="340" w:line="360" w:lineRule="auto"/>
        <w:jc w:val="both"/>
        <w:rPr>
          <w:rFonts w:ascii="Times New Roman" w:eastAsia="Verdana" w:hAnsi="Times New Roman" w:cs="Verdana"/>
          <w:lang w:val="en-GB"/>
        </w:rPr>
      </w:pPr>
    </w:p>
    <w:p w14:paraId="0AC2FAE3" w14:textId="7A36BDB4" w:rsidR="00FC43A5" w:rsidRDefault="00182812">
      <w:pPr>
        <w:pStyle w:val="Ttulo1"/>
        <w:spacing w:line="360" w:lineRule="auto"/>
        <w:rPr>
          <w:rFonts w:eastAsia="Minion Pro" w:cs="Minion Pro"/>
          <w:b w:val="0"/>
          <w:bCs w:val="0"/>
          <w:sz w:val="24"/>
          <w:szCs w:val="24"/>
          <w:lang w:val="en-GB"/>
        </w:rPr>
      </w:pPr>
      <w:r>
        <w:rPr>
          <w:rFonts w:ascii="Arial Black" w:hAnsi="Arial Black"/>
          <w:sz w:val="38"/>
          <w:szCs w:val="38"/>
          <w:lang w:val="en-GB"/>
        </w:rPr>
        <w:lastRenderedPageBreak/>
        <w:t>Reference list</w:t>
      </w:r>
    </w:p>
    <w:p w14:paraId="2AFAEF67" w14:textId="77777777" w:rsidR="00906130" w:rsidRDefault="00906130" w:rsidP="00906130">
      <w:pPr>
        <w:pStyle w:val="Textoindependiente"/>
        <w:spacing w:after="340" w:line="360" w:lineRule="auto"/>
        <w:rPr>
          <w:lang w:val="en-GB"/>
        </w:rPr>
      </w:pPr>
      <w:r w:rsidRPr="00067B18">
        <w:rPr>
          <w:lang w:val="en-GB"/>
        </w:rPr>
        <w:t>Allison, S.</w:t>
      </w:r>
      <w:r w:rsidRPr="00222050">
        <w:rPr>
          <w:lang w:val="en-GB"/>
        </w:rPr>
        <w:t xml:space="preserve"> and</w:t>
      </w:r>
      <w:r w:rsidRPr="00067B18">
        <w:rPr>
          <w:lang w:val="en-GB"/>
        </w:rPr>
        <w:t xml:space="preserve"> Tharby, A. (2015). </w:t>
      </w:r>
      <w:r w:rsidRPr="00067B18">
        <w:rPr>
          <w:i/>
          <w:iCs/>
          <w:lang w:val="en-GB"/>
        </w:rPr>
        <w:t>Making every lesson count: six principles to support great teaching and learning.</w:t>
      </w:r>
      <w:r w:rsidRPr="00067B18">
        <w:rPr>
          <w:lang w:val="en-GB"/>
        </w:rPr>
        <w:t xml:space="preserve"> Crown House Publishing.</w:t>
      </w:r>
    </w:p>
    <w:p w14:paraId="77BF05B3" w14:textId="77777777" w:rsidR="00906130" w:rsidRPr="00222050" w:rsidRDefault="00906130" w:rsidP="00906130">
      <w:pPr>
        <w:pStyle w:val="Textoindependiente"/>
        <w:spacing w:after="340" w:line="360" w:lineRule="auto"/>
        <w:rPr>
          <w:lang w:val="en-GB"/>
        </w:rPr>
      </w:pPr>
      <w:r w:rsidRPr="008D4ACF">
        <w:rPr>
          <w:lang w:val="en-GB"/>
        </w:rPr>
        <w:t>Bledsoe, R. S., Richardson, D. S.</w:t>
      </w:r>
      <w:r w:rsidRPr="00222050">
        <w:rPr>
          <w:lang w:val="en-GB"/>
        </w:rPr>
        <w:t xml:space="preserve"> and</w:t>
      </w:r>
      <w:r w:rsidRPr="008D4ACF">
        <w:rPr>
          <w:lang w:val="en-GB"/>
        </w:rPr>
        <w:t xml:space="preserve"> Kalle, A. (2021). </w:t>
      </w:r>
      <w:r w:rsidRPr="008D4ACF">
        <w:rPr>
          <w:i/>
          <w:iCs/>
          <w:lang w:val="en-GB"/>
        </w:rPr>
        <w:t>Student Perceptions of Great Teaching: A Qualitative Analysis.</w:t>
      </w:r>
      <w:r w:rsidRPr="008D4ACF">
        <w:rPr>
          <w:lang w:val="en-GB"/>
        </w:rPr>
        <w:t xml:space="preserve"> The Journal of Scholarship of Teaching and Learning</w:t>
      </w:r>
      <w:r w:rsidRPr="00222050">
        <w:rPr>
          <w:lang w:val="en-GB"/>
        </w:rPr>
        <w:t xml:space="preserve">. Available at: </w:t>
      </w:r>
      <w:r w:rsidRPr="008D4ACF">
        <w:rPr>
          <w:lang w:val="en-GB"/>
        </w:rPr>
        <w:t>https://doi.org/10.14434/josotl.v21i3.30661</w:t>
      </w:r>
      <w:r w:rsidRPr="00222050">
        <w:rPr>
          <w:lang w:val="en-GB"/>
        </w:rPr>
        <w:t xml:space="preserve"> (Accessed 05 February 2024)</w:t>
      </w:r>
    </w:p>
    <w:p w14:paraId="764AA893" w14:textId="77777777" w:rsidR="00906130" w:rsidRDefault="00906130" w:rsidP="00906130">
      <w:pPr>
        <w:pStyle w:val="Textoindependiente"/>
        <w:spacing w:after="340" w:line="360" w:lineRule="auto"/>
        <w:rPr>
          <w:lang w:val="en-GB"/>
        </w:rPr>
      </w:pPr>
      <w:r w:rsidRPr="00222050">
        <w:rPr>
          <w:lang w:val="en-GB"/>
        </w:rPr>
        <w:t xml:space="preserve">Coe R., Rauch C.J., Kime S., Singleton D. (2020) </w:t>
      </w:r>
      <w:r w:rsidRPr="00222050">
        <w:rPr>
          <w:i/>
          <w:iCs/>
          <w:lang w:val="en-GB"/>
        </w:rPr>
        <w:t xml:space="preserve">Great Teaching Toolkit: Evidence Review. </w:t>
      </w:r>
      <w:r w:rsidRPr="00222050">
        <w:rPr>
          <w:lang w:val="en-GB"/>
        </w:rPr>
        <w:t xml:space="preserve"> Available at: https://assets.website-files.com/5ee28729f7b4a5fa99bef2b3/5ee9f507021911ae35ac6c4 d _EBE_GTT_EVIDENCE%20REVIEW_DIGITAL.pdf</w:t>
      </w:r>
    </w:p>
    <w:p w14:paraId="7CAAEBCC" w14:textId="053B89C1" w:rsidR="00906130" w:rsidRPr="00222050" w:rsidRDefault="00906130" w:rsidP="00906130">
      <w:pPr>
        <w:pStyle w:val="Textoindependiente"/>
        <w:spacing w:after="340" w:line="360" w:lineRule="auto"/>
        <w:rPr>
          <w:lang w:val="en-GB"/>
        </w:rPr>
      </w:pPr>
      <w:r w:rsidRPr="006C446F">
        <w:rPr>
          <w:lang w:val="en-GB"/>
        </w:rPr>
        <w:t>Didau, D. (2014</w:t>
      </w:r>
      <w:r w:rsidR="0068779A">
        <w:rPr>
          <w:lang w:val="en-GB"/>
        </w:rPr>
        <w:t>a</w:t>
      </w:r>
      <w:r w:rsidRPr="006C446F">
        <w:rPr>
          <w:lang w:val="en-GB"/>
        </w:rPr>
        <w:t>)</w:t>
      </w:r>
      <w:r w:rsidRPr="00222050">
        <w:rPr>
          <w:lang w:val="en-GB"/>
        </w:rPr>
        <w:t>.</w:t>
      </w:r>
      <w:r w:rsidRPr="006C446F">
        <w:rPr>
          <w:lang w:val="en-GB"/>
        </w:rPr>
        <w:t xml:space="preserve"> </w:t>
      </w:r>
      <w:r w:rsidRPr="006C446F">
        <w:rPr>
          <w:i/>
          <w:iCs/>
          <w:lang w:val="en-GB"/>
        </w:rPr>
        <w:t>The secret of literacy: making the implicit explicit.</w:t>
      </w:r>
      <w:r w:rsidRPr="006C446F">
        <w:rPr>
          <w:lang w:val="en-GB"/>
        </w:rPr>
        <w:t xml:space="preserve"> Independent Thinking Press.</w:t>
      </w:r>
    </w:p>
    <w:p w14:paraId="4424FE46" w14:textId="17AA8EF8" w:rsidR="00906130" w:rsidRDefault="00906130" w:rsidP="00906130">
      <w:pPr>
        <w:pStyle w:val="Textoindependiente"/>
        <w:spacing w:after="340" w:line="360" w:lineRule="auto"/>
        <w:rPr>
          <w:lang w:val="en-GB"/>
        </w:rPr>
      </w:pPr>
      <w:r w:rsidRPr="003E0AC3">
        <w:rPr>
          <w:lang w:val="en-GB"/>
        </w:rPr>
        <w:t>Didau, D. (2014</w:t>
      </w:r>
      <w:r w:rsidR="0068779A">
        <w:rPr>
          <w:lang w:val="en-GB"/>
        </w:rPr>
        <w:t>b</w:t>
      </w:r>
      <w:r w:rsidRPr="003E0AC3">
        <w:rPr>
          <w:lang w:val="en-GB"/>
        </w:rPr>
        <w:t>)</w:t>
      </w:r>
      <w:r w:rsidRPr="00222050">
        <w:rPr>
          <w:lang w:val="en-GB"/>
        </w:rPr>
        <w:t>.</w:t>
      </w:r>
      <w:r w:rsidRPr="003E0AC3">
        <w:rPr>
          <w:lang w:val="en-GB"/>
        </w:rPr>
        <w:t xml:space="preserve"> </w:t>
      </w:r>
      <w:r w:rsidRPr="003E0AC3">
        <w:rPr>
          <w:i/>
          <w:iCs/>
          <w:lang w:val="en-GB"/>
        </w:rPr>
        <w:t>Forget about assessing learning after lessons.</w:t>
      </w:r>
      <w:r w:rsidRPr="003E0AC3">
        <w:rPr>
          <w:lang w:val="en-GB"/>
        </w:rPr>
        <w:t xml:space="preserve"> Times Supplements Ltd.</w:t>
      </w:r>
    </w:p>
    <w:p w14:paraId="2F601F39" w14:textId="77777777" w:rsidR="0068779A" w:rsidRPr="00222050" w:rsidRDefault="0068779A" w:rsidP="0068779A">
      <w:pPr>
        <w:pStyle w:val="Textoindependiente"/>
        <w:spacing w:after="340" w:line="360" w:lineRule="auto"/>
        <w:rPr>
          <w:rFonts w:ascii="MinionPro" w:hAnsi="MinionPro"/>
          <w:lang w:val="en-GB"/>
        </w:rPr>
      </w:pPr>
      <w:r w:rsidRPr="00127C9B">
        <w:rPr>
          <w:lang w:val="en-GB"/>
        </w:rPr>
        <w:t>Dunlosky</w:t>
      </w:r>
      <w:r w:rsidRPr="00222050">
        <w:rPr>
          <w:lang w:val="en-GB"/>
        </w:rPr>
        <w:t xml:space="preserve">, </w:t>
      </w:r>
      <w:r w:rsidRPr="00127C9B">
        <w:rPr>
          <w:lang w:val="en-GB"/>
        </w:rPr>
        <w:t>J., Peverly, S. T. (2019).</w:t>
      </w:r>
      <w:r w:rsidRPr="00127C9B">
        <w:rPr>
          <w:i/>
          <w:iCs/>
          <w:lang w:val="en-GB"/>
        </w:rPr>
        <w:t xml:space="preserve"> How to help students take better notes. </w:t>
      </w:r>
      <w:r w:rsidRPr="00127C9B">
        <w:rPr>
          <w:lang w:val="en-GB"/>
        </w:rPr>
        <w:t>The Times Educational Supplement.</w:t>
      </w:r>
      <w:r w:rsidRPr="00222050">
        <w:rPr>
          <w:lang w:val="en-GB"/>
        </w:rPr>
        <w:t xml:space="preserve"> Available at: https://www.proquest.com/docview/2331807139?parentSession Id=7soYY4pSfLJuhluk%2Fha93sDy9ohclU2TT68vaeZ05Ks%3D&amp;pq-origsite=primo&amp; accountid =130472&amp;sourcetype=Trade Journals </w:t>
      </w:r>
      <w:r w:rsidRPr="00222050">
        <w:rPr>
          <w:rFonts w:ascii="MinionPro" w:hAnsi="MinionPro"/>
          <w:lang w:val="en-GB"/>
        </w:rPr>
        <w:t>(Accessed: 22 February 2024).</w:t>
      </w:r>
    </w:p>
    <w:p w14:paraId="39FD1083" w14:textId="77777777" w:rsidR="0068779A" w:rsidRDefault="0068779A" w:rsidP="0068779A">
      <w:pPr>
        <w:pStyle w:val="Textoindependiente"/>
        <w:spacing w:after="340" w:line="360" w:lineRule="auto"/>
        <w:rPr>
          <w:rFonts w:ascii="MinionPro" w:hAnsi="MinionPro"/>
          <w:lang w:val="en-GB"/>
        </w:rPr>
      </w:pPr>
      <w:r w:rsidRPr="00222050">
        <w:rPr>
          <w:rFonts w:ascii="MinionPro" w:hAnsi="MinionPro"/>
          <w:lang w:val="en-GB"/>
        </w:rPr>
        <w:t xml:space="preserve">Estyn (2018). </w:t>
      </w:r>
      <w:r w:rsidRPr="00222050">
        <w:rPr>
          <w:rFonts w:ascii="MinionPro" w:hAnsi="MinionPro"/>
          <w:i/>
          <w:iCs/>
          <w:lang w:val="en-GB"/>
        </w:rPr>
        <w:t xml:space="preserve">Improving teaching. </w:t>
      </w:r>
      <w:r w:rsidRPr="00222050">
        <w:rPr>
          <w:rFonts w:ascii="MinionPro" w:hAnsi="MinionPro"/>
          <w:lang w:val="en-GB"/>
        </w:rPr>
        <w:t>Available at: https://padlet.com/jessicaroberts4/school-improvement-e04tfqe8jmln73vb/wish/2416562668 (Accessed: 12 February 2024).</w:t>
      </w:r>
    </w:p>
    <w:p w14:paraId="5A3BA55C" w14:textId="5663CCD0" w:rsidR="00906130" w:rsidRPr="00222050" w:rsidRDefault="00906130" w:rsidP="00906130">
      <w:pPr>
        <w:pStyle w:val="Textoindependiente"/>
        <w:spacing w:after="340" w:line="360" w:lineRule="auto"/>
        <w:rPr>
          <w:lang w:val="en-GB"/>
        </w:rPr>
      </w:pPr>
      <w:r w:rsidRPr="00222050">
        <w:rPr>
          <w:lang w:val="en-GB"/>
        </w:rPr>
        <w:t xml:space="preserve">Estyn (2020). </w:t>
      </w:r>
      <w:r w:rsidRPr="00222050">
        <w:rPr>
          <w:i/>
          <w:iCs/>
          <w:lang w:val="en-GB"/>
        </w:rPr>
        <w:t xml:space="preserve">A report on Y School. </w:t>
      </w:r>
      <w:r w:rsidRPr="00222050">
        <w:rPr>
          <w:lang w:val="en-GB"/>
        </w:rPr>
        <w:t>Available at: https://www.estyn.gov.wales/provider/SchoolY (Accessed 24 January 2024)</w:t>
      </w:r>
    </w:p>
    <w:p w14:paraId="357F051F" w14:textId="77777777" w:rsidR="00182812" w:rsidRPr="00222050" w:rsidRDefault="00182812" w:rsidP="00182812">
      <w:pPr>
        <w:pStyle w:val="Textoindependiente"/>
        <w:spacing w:after="340" w:line="360" w:lineRule="auto"/>
        <w:rPr>
          <w:rFonts w:ascii="MinionPro" w:hAnsi="MinionPro"/>
          <w:lang w:val="en-GB"/>
        </w:rPr>
      </w:pPr>
      <w:r w:rsidRPr="00222050">
        <w:rPr>
          <w:rFonts w:ascii="MinionPro" w:hAnsi="MinionPro"/>
          <w:lang w:val="en-GB"/>
        </w:rPr>
        <w:t>Goldstone, R. (2022) School self-evaluation for school improvement: Principles of effective practice. https://www.bera.ac.uk/blog/school-self-evaluation-for-school-improvement-principles-of-effective-practice (Accessed: 12 February 2024).</w:t>
      </w:r>
    </w:p>
    <w:p w14:paraId="0BC683D6" w14:textId="502C27E7" w:rsidR="00906130" w:rsidRPr="00906130" w:rsidRDefault="00906130" w:rsidP="00182812">
      <w:pPr>
        <w:pStyle w:val="Textoindependiente"/>
        <w:spacing w:after="340" w:line="360" w:lineRule="auto"/>
        <w:rPr>
          <w:lang w:val="en-GB"/>
        </w:rPr>
      </w:pPr>
      <w:r w:rsidRPr="00222050">
        <w:rPr>
          <w:lang w:val="en-GB"/>
        </w:rPr>
        <w:lastRenderedPageBreak/>
        <w:t xml:space="preserve">Moore, A. (2012) </w:t>
      </w:r>
      <w:r w:rsidRPr="00222050">
        <w:rPr>
          <w:i/>
          <w:iCs/>
          <w:lang w:val="en-GB"/>
        </w:rPr>
        <w:t>Teaching and learning: Pedagogy, Curriculum and Culture.</w:t>
      </w:r>
      <w:r w:rsidRPr="00222050">
        <w:rPr>
          <w:lang w:val="en-GB"/>
        </w:rPr>
        <w:t xml:space="preserve"> Second edition. London: Routledge.</w:t>
      </w:r>
    </w:p>
    <w:p w14:paraId="58F6D9DE" w14:textId="5DAB32BE" w:rsidR="00182812" w:rsidRPr="00AE1F49" w:rsidRDefault="00182812" w:rsidP="00182812">
      <w:pPr>
        <w:pStyle w:val="Textoindependiente"/>
        <w:spacing w:after="340" w:line="360" w:lineRule="auto"/>
        <w:rPr>
          <w:rFonts w:ascii="MinionPro" w:hAnsi="MinionPro"/>
          <w:lang w:val="en-GB"/>
        </w:rPr>
      </w:pPr>
      <w:r w:rsidRPr="00222050">
        <w:rPr>
          <w:rFonts w:ascii="MinionPro" w:hAnsi="MinionPro"/>
          <w:lang w:val="en-GB"/>
        </w:rPr>
        <w:t>Oppi</w:t>
      </w:r>
      <w:r>
        <w:rPr>
          <w:rFonts w:ascii="MinionPro" w:hAnsi="MinionPro"/>
          <w:lang w:val="en-GB"/>
        </w:rPr>
        <w:t>, P.</w:t>
      </w:r>
      <w:r w:rsidRPr="00222050">
        <w:rPr>
          <w:rFonts w:ascii="MinionPro" w:hAnsi="MinionPro"/>
          <w:lang w:val="en-GB"/>
        </w:rPr>
        <w:t>, Eisenschmidt</w:t>
      </w:r>
      <w:r>
        <w:rPr>
          <w:rFonts w:ascii="MinionPro" w:hAnsi="MinionPro"/>
          <w:lang w:val="en-GB"/>
        </w:rPr>
        <w:t>, E.</w:t>
      </w:r>
      <w:r w:rsidRPr="00222050">
        <w:rPr>
          <w:rFonts w:ascii="MinionPro" w:hAnsi="MinionPro"/>
          <w:lang w:val="en-GB"/>
        </w:rPr>
        <w:t xml:space="preserve"> and Jõgi, </w:t>
      </w:r>
      <w:r>
        <w:rPr>
          <w:rFonts w:ascii="MinionPro" w:hAnsi="MinionPro"/>
          <w:lang w:val="en-GB"/>
        </w:rPr>
        <w:t>A.-L. (</w:t>
      </w:r>
      <w:r w:rsidRPr="00222050">
        <w:rPr>
          <w:rFonts w:ascii="MinionPro" w:hAnsi="MinionPro"/>
          <w:lang w:val="en-GB"/>
        </w:rPr>
        <w:t>2022</w:t>
      </w:r>
      <w:r>
        <w:rPr>
          <w:rFonts w:ascii="MinionPro" w:hAnsi="MinionPro"/>
          <w:lang w:val="en-GB"/>
        </w:rPr>
        <w:t>)</w:t>
      </w:r>
      <w:r w:rsidRPr="00222050">
        <w:rPr>
          <w:rFonts w:ascii="MinionPro" w:hAnsi="MinionPro"/>
          <w:lang w:val="en-GB"/>
        </w:rPr>
        <w:t xml:space="preserve">. </w:t>
      </w:r>
      <w:r w:rsidRPr="00617E5B">
        <w:rPr>
          <w:rFonts w:ascii="MinionPro" w:hAnsi="MinionPro"/>
          <w:i/>
          <w:iCs/>
          <w:lang w:val="en-GB"/>
        </w:rPr>
        <w:t>Teacher’s readiness for leadership – a strategy for school development</w:t>
      </w:r>
      <w:r>
        <w:rPr>
          <w:rFonts w:ascii="MinionPro" w:hAnsi="MinionPro"/>
          <w:i/>
          <w:iCs/>
          <w:lang w:val="en-GB"/>
        </w:rPr>
        <w:t xml:space="preserve">. </w:t>
      </w:r>
      <w:r w:rsidRPr="00AE1F49">
        <w:rPr>
          <w:rFonts w:ascii="MinionPro" w:hAnsi="MinionPro"/>
          <w:lang w:val="en-GB"/>
        </w:rPr>
        <w:t>School Leadership &amp; Management</w:t>
      </w:r>
      <w:r>
        <w:rPr>
          <w:rFonts w:ascii="MinionPro" w:hAnsi="MinionPro"/>
          <w:lang w:val="en-GB"/>
        </w:rPr>
        <w:t>. Available at:</w:t>
      </w:r>
      <w:r w:rsidRPr="00AE1F49">
        <w:rPr>
          <w:rFonts w:ascii="MinionPro" w:hAnsi="MinionPro"/>
          <w:lang w:val="en-GB"/>
        </w:rPr>
        <w:t xml:space="preserve"> https://doi.org/10.1080/13632434.2021.2016685</w:t>
      </w:r>
      <w:r>
        <w:rPr>
          <w:rFonts w:ascii="MinionPro" w:hAnsi="MinionPro"/>
          <w:lang w:val="en-GB"/>
        </w:rPr>
        <w:t xml:space="preserve"> (Accessed: 31 January 2024)</w:t>
      </w:r>
    </w:p>
    <w:p w14:paraId="7D379909" w14:textId="3ADE4926" w:rsidR="00182812" w:rsidRDefault="00182812" w:rsidP="00AF35D9">
      <w:pPr>
        <w:pStyle w:val="Textoindependiente"/>
        <w:spacing w:after="340" w:line="360" w:lineRule="auto"/>
        <w:rPr>
          <w:rFonts w:ascii="MinionPro" w:hAnsi="MinionPro"/>
          <w:lang w:val="en-GB"/>
        </w:rPr>
      </w:pPr>
      <w:r w:rsidRPr="00860CB2">
        <w:rPr>
          <w:rFonts w:ascii="MinionPro" w:hAnsi="MinionPro"/>
          <w:lang w:val="en-GB"/>
        </w:rPr>
        <w:t xml:space="preserve">Oude Groote Beverborg, A., Feldhoff, T., Maag Merki, K., </w:t>
      </w:r>
      <w:r>
        <w:rPr>
          <w:rFonts w:ascii="MinionPro" w:hAnsi="MinionPro"/>
          <w:lang w:val="en-GB"/>
        </w:rPr>
        <w:t>and</w:t>
      </w:r>
      <w:r w:rsidRPr="00860CB2">
        <w:rPr>
          <w:rFonts w:ascii="MinionPro" w:hAnsi="MinionPro"/>
          <w:lang w:val="en-GB"/>
        </w:rPr>
        <w:t xml:space="preserve"> Radisch, F. (2021). </w:t>
      </w:r>
      <w:r w:rsidRPr="00860CB2">
        <w:rPr>
          <w:rFonts w:ascii="MinionPro" w:hAnsi="MinionPro"/>
          <w:i/>
          <w:iCs/>
          <w:lang w:val="en-GB"/>
        </w:rPr>
        <w:t>Concept and Design Developments in School Improvement Research</w:t>
      </w:r>
      <w:r>
        <w:rPr>
          <w:rFonts w:ascii="MinionPro" w:hAnsi="MinionPro"/>
          <w:i/>
          <w:iCs/>
          <w:lang w:val="en-GB"/>
        </w:rPr>
        <w:t>:</w:t>
      </w:r>
      <w:r w:rsidRPr="00860CB2">
        <w:rPr>
          <w:rFonts w:ascii="MinionPro" w:hAnsi="MinionPro"/>
          <w:i/>
          <w:iCs/>
          <w:lang w:val="en-GB"/>
        </w:rPr>
        <w:t xml:space="preserve"> Longitudinal, Multilevel and Mixed Methods and Their Relevance for Educational Accountability.</w:t>
      </w:r>
      <w:r w:rsidRPr="00860CB2">
        <w:rPr>
          <w:rFonts w:ascii="MinionPro" w:hAnsi="MinionPro"/>
          <w:lang w:val="en-GB"/>
        </w:rPr>
        <w:t xml:space="preserve"> Springer International Publishing AG.</w:t>
      </w:r>
    </w:p>
    <w:p w14:paraId="0B4594E3" w14:textId="2C2DE742" w:rsidR="00400AC6" w:rsidRDefault="00400AC6" w:rsidP="00AF35D9">
      <w:pPr>
        <w:pStyle w:val="Textoindependiente"/>
        <w:spacing w:after="340" w:line="360" w:lineRule="auto"/>
        <w:rPr>
          <w:rFonts w:ascii="MinionPro" w:hAnsi="MinionPro"/>
          <w:lang w:val="en-GB"/>
        </w:rPr>
      </w:pPr>
      <w:r w:rsidRPr="00222050">
        <w:rPr>
          <w:rFonts w:ascii="MinionPro" w:hAnsi="MinionPro"/>
          <w:lang w:val="en-GB"/>
        </w:rPr>
        <w:t xml:space="preserve">Renzulli, </w:t>
      </w:r>
      <w:r>
        <w:rPr>
          <w:rFonts w:ascii="MinionPro" w:hAnsi="MinionPro"/>
          <w:lang w:val="en-GB"/>
        </w:rPr>
        <w:t>J. S. (</w:t>
      </w:r>
      <w:r w:rsidRPr="00222050">
        <w:rPr>
          <w:rFonts w:ascii="MinionPro" w:hAnsi="MinionPro"/>
          <w:lang w:val="en-GB"/>
        </w:rPr>
        <w:t>2023</w:t>
      </w:r>
      <w:r>
        <w:rPr>
          <w:rFonts w:ascii="MinionPro" w:hAnsi="MinionPro"/>
          <w:lang w:val="en-GB"/>
        </w:rPr>
        <w:t>).</w:t>
      </w:r>
      <w:r w:rsidRPr="00222050">
        <w:rPr>
          <w:rFonts w:ascii="MinionPro" w:hAnsi="MinionPro"/>
          <w:lang w:val="en-GB"/>
        </w:rPr>
        <w:t xml:space="preserve"> </w:t>
      </w:r>
      <w:r w:rsidRPr="00715304">
        <w:rPr>
          <w:rFonts w:ascii="MinionPro" w:hAnsi="MinionPro"/>
          <w:i/>
          <w:iCs/>
          <w:lang w:val="en-GB"/>
        </w:rPr>
        <w:t>Schools for talent development: A practical plan for total school improvement</w:t>
      </w:r>
      <w:r>
        <w:rPr>
          <w:rFonts w:ascii="MinionPro" w:hAnsi="MinionPro"/>
          <w:i/>
          <w:iCs/>
          <w:lang w:val="en-GB"/>
        </w:rPr>
        <w:t xml:space="preserve">. </w:t>
      </w:r>
      <w:r w:rsidRPr="00715304">
        <w:rPr>
          <w:rFonts w:ascii="MinionPro" w:hAnsi="MinionPro"/>
          <w:lang w:val="en-GB"/>
        </w:rPr>
        <w:t>Possibility Studies &amp; Society</w:t>
      </w:r>
      <w:r>
        <w:rPr>
          <w:rFonts w:ascii="MinionPro" w:hAnsi="MinionPro"/>
          <w:lang w:val="en-GB"/>
        </w:rPr>
        <w:t xml:space="preserve">. Available at: </w:t>
      </w:r>
      <w:r w:rsidRPr="00715304">
        <w:rPr>
          <w:rFonts w:ascii="MinionPro" w:hAnsi="MinionPro"/>
          <w:lang w:val="en-GB"/>
        </w:rPr>
        <w:t>https://doi.org/10.1177/27538699221128219</w:t>
      </w:r>
      <w:r>
        <w:rPr>
          <w:rFonts w:ascii="MinionPro" w:hAnsi="MinionPro"/>
          <w:lang w:val="en-GB"/>
        </w:rPr>
        <w:t xml:space="preserve"> (Accessed: 31 January 2024)</w:t>
      </w:r>
    </w:p>
    <w:p w14:paraId="0BF0012D" w14:textId="77777777" w:rsidR="0068779A" w:rsidRDefault="0068779A" w:rsidP="0068779A">
      <w:pPr>
        <w:pStyle w:val="Textoindependiente"/>
        <w:spacing w:after="340" w:line="360" w:lineRule="auto"/>
        <w:rPr>
          <w:lang w:val="en-GB"/>
        </w:rPr>
      </w:pPr>
      <w:r w:rsidRPr="00222050">
        <w:rPr>
          <w:lang w:val="en-GB"/>
        </w:rPr>
        <w:t xml:space="preserve">School Y (2022). </w:t>
      </w:r>
      <w:r w:rsidRPr="00222050">
        <w:rPr>
          <w:i/>
          <w:iCs/>
          <w:lang w:val="en-GB"/>
        </w:rPr>
        <w:t>Teaching &amp; Learning Policy.</w:t>
      </w:r>
      <w:r w:rsidRPr="00222050">
        <w:rPr>
          <w:lang w:val="en-GB"/>
        </w:rPr>
        <w:t xml:space="preserve"> Available at: https://Y.School/policies/ (Accessed 24 January 2024)</w:t>
      </w:r>
    </w:p>
    <w:p w14:paraId="4CA43A2F" w14:textId="2CCAFE01" w:rsidR="00744D2A" w:rsidRPr="00222050" w:rsidRDefault="006663AC" w:rsidP="0068779A">
      <w:pPr>
        <w:pStyle w:val="Textoindependiente"/>
        <w:spacing w:after="340" w:line="360" w:lineRule="auto"/>
        <w:rPr>
          <w:lang w:val="en-GB"/>
        </w:rPr>
      </w:pPr>
      <w:r>
        <w:rPr>
          <w:lang w:val="en-GB"/>
        </w:rPr>
        <w:t xml:space="preserve">School Y (2023). </w:t>
      </w:r>
      <w:r w:rsidR="00744D2A" w:rsidRPr="001F0D13">
        <w:rPr>
          <w:i/>
          <w:iCs/>
          <w:lang w:val="en-GB"/>
        </w:rPr>
        <w:t>School Development Planning</w:t>
      </w:r>
      <w:r w:rsidR="00DC7C1F" w:rsidRPr="001F0D13">
        <w:rPr>
          <w:i/>
          <w:iCs/>
          <w:lang w:val="en-GB"/>
        </w:rPr>
        <w:t>: Be the best that you can be.</w:t>
      </w:r>
      <w:r w:rsidR="0009635E">
        <w:rPr>
          <w:lang w:val="en-GB"/>
        </w:rPr>
        <w:t xml:space="preserve"> Available at: </w:t>
      </w:r>
      <w:r w:rsidR="00744D2A" w:rsidRPr="00744D2A">
        <w:rPr>
          <w:lang w:val="en-GB"/>
        </w:rPr>
        <w:t>https://</w:t>
      </w:r>
      <w:r w:rsidR="0009635E">
        <w:rPr>
          <w:lang w:val="en-GB"/>
        </w:rPr>
        <w:t>Y.Shcool</w:t>
      </w:r>
      <w:r w:rsidR="00744D2A" w:rsidRPr="00744D2A">
        <w:rPr>
          <w:lang w:val="en-GB"/>
        </w:rPr>
        <w:t>/school-development-planning-sdp</w:t>
      </w:r>
      <w:r w:rsidR="0009635E">
        <w:rPr>
          <w:lang w:val="en-GB"/>
        </w:rPr>
        <w:t xml:space="preserve"> </w:t>
      </w:r>
      <w:r w:rsidR="0009635E" w:rsidRPr="00222050">
        <w:rPr>
          <w:lang w:val="en-GB"/>
        </w:rPr>
        <w:t xml:space="preserve">(Accessed </w:t>
      </w:r>
      <w:r w:rsidR="001F0D13">
        <w:rPr>
          <w:lang w:val="en-GB"/>
        </w:rPr>
        <w:t>22</w:t>
      </w:r>
      <w:r w:rsidR="0009635E" w:rsidRPr="00222050">
        <w:rPr>
          <w:lang w:val="en-GB"/>
        </w:rPr>
        <w:t xml:space="preserve"> </w:t>
      </w:r>
      <w:r w:rsidR="001F0D13">
        <w:rPr>
          <w:lang w:val="en-GB"/>
        </w:rPr>
        <w:t>January</w:t>
      </w:r>
      <w:r w:rsidR="0009635E" w:rsidRPr="00222050">
        <w:rPr>
          <w:lang w:val="en-GB"/>
        </w:rPr>
        <w:t xml:space="preserve"> 2024)</w:t>
      </w:r>
    </w:p>
    <w:p w14:paraId="29BE7DE2" w14:textId="2E56D8DB" w:rsidR="0068779A" w:rsidRPr="0068779A" w:rsidRDefault="0068779A" w:rsidP="00AF35D9">
      <w:pPr>
        <w:pStyle w:val="Textoindependiente"/>
        <w:spacing w:after="340" w:line="360" w:lineRule="auto"/>
        <w:rPr>
          <w:lang w:val="en-GB"/>
        </w:rPr>
      </w:pPr>
      <w:r w:rsidRPr="00222050">
        <w:rPr>
          <w:lang w:val="en-GB"/>
        </w:rPr>
        <w:t xml:space="preserve">School Y (2024). </w:t>
      </w:r>
      <w:r w:rsidRPr="00222050">
        <w:rPr>
          <w:i/>
          <w:iCs/>
          <w:lang w:val="en-GB"/>
        </w:rPr>
        <w:t>Professional Conversation with the Senior Mentor.</w:t>
      </w:r>
    </w:p>
    <w:p w14:paraId="0800F23A" w14:textId="15EC13C4" w:rsidR="00A738D3" w:rsidRDefault="00A738D3" w:rsidP="00AF35D9">
      <w:pPr>
        <w:pStyle w:val="Textoindependiente"/>
        <w:spacing w:after="340" w:line="360" w:lineRule="auto"/>
        <w:rPr>
          <w:rFonts w:ascii="MinionPro" w:hAnsi="MinionPro"/>
          <w:lang w:val="en-GB"/>
        </w:rPr>
      </w:pPr>
      <w:r w:rsidRPr="00222050">
        <w:rPr>
          <w:rFonts w:ascii="MinionPro" w:hAnsi="MinionPro"/>
          <w:color w:val="1D1D1B"/>
          <w:lang w:val="en-GB"/>
        </w:rPr>
        <w:t>S</w:t>
      </w:r>
      <w:r w:rsidRPr="00222050">
        <w:rPr>
          <w:rFonts w:ascii="MinionPro" w:hAnsi="MinionPro"/>
          <w:lang w:val="en-GB"/>
        </w:rPr>
        <w:t xml:space="preserve">harples, J., Albers, B., Fraser, S. and Kime, S. (2019). </w:t>
      </w:r>
      <w:r w:rsidRPr="00222050">
        <w:rPr>
          <w:rFonts w:ascii="MinionPro" w:hAnsi="MinionPro"/>
          <w:i/>
          <w:iCs/>
          <w:lang w:val="en-GB"/>
        </w:rPr>
        <w:t>Putting Evidence to Work - A School’s Guide to Implementation.</w:t>
      </w:r>
      <w:r w:rsidRPr="00222050">
        <w:rPr>
          <w:rFonts w:ascii="MinionPro" w:hAnsi="MinionPro"/>
          <w:lang w:val="en-GB"/>
        </w:rPr>
        <w:t xml:space="preserve"> Second edition. Education Endowment Foundation.</w:t>
      </w:r>
    </w:p>
    <w:p w14:paraId="07A9B910" w14:textId="77777777" w:rsidR="00906130" w:rsidRPr="00222050" w:rsidRDefault="00906130" w:rsidP="00906130">
      <w:pPr>
        <w:pStyle w:val="Textoindependiente"/>
        <w:spacing w:after="340" w:line="360" w:lineRule="auto"/>
        <w:rPr>
          <w:lang w:val="en-GB"/>
        </w:rPr>
      </w:pPr>
      <w:r w:rsidRPr="00222050">
        <w:rPr>
          <w:lang w:val="en-GB"/>
        </w:rPr>
        <w:t xml:space="preserve">Sherrington, T. (2017) </w:t>
      </w:r>
      <w:r w:rsidRPr="00222050">
        <w:rPr>
          <w:i/>
          <w:iCs/>
          <w:lang w:val="en-GB"/>
        </w:rPr>
        <w:t>The learning rainforest: Great teaching in real classrooms.</w:t>
      </w:r>
      <w:r w:rsidRPr="00222050">
        <w:rPr>
          <w:lang w:val="en-GB"/>
        </w:rPr>
        <w:t xml:space="preserve"> Woodbridge: John Catt Educational Ltd.</w:t>
      </w:r>
    </w:p>
    <w:p w14:paraId="152D453A" w14:textId="77777777" w:rsidR="00906130" w:rsidRPr="00222050" w:rsidRDefault="00906130" w:rsidP="00906130">
      <w:pPr>
        <w:pStyle w:val="Textoindependiente"/>
        <w:spacing w:after="340" w:line="360" w:lineRule="auto"/>
        <w:rPr>
          <w:lang w:val="en-GB"/>
        </w:rPr>
      </w:pPr>
      <w:r w:rsidRPr="00222050">
        <w:rPr>
          <w:lang w:val="en-GB"/>
        </w:rPr>
        <w:t xml:space="preserve">Stacey, M. (2017). </w:t>
      </w:r>
      <w:r w:rsidRPr="00222050">
        <w:rPr>
          <w:i/>
          <w:iCs/>
          <w:lang w:val="en-GB"/>
        </w:rPr>
        <w:t>The teacher ‘problem’: an analysis of the NSW education policy Great Teaching, Inspired Learning</w:t>
      </w:r>
      <w:r w:rsidRPr="00222050">
        <w:rPr>
          <w:lang w:val="en-GB"/>
        </w:rPr>
        <w:t xml:space="preserve">. Discourse: Studies in the Cultural Politics of Education. Available at: https://www.tandfonline.com/doi/full/10.1080/01596306.2016.1168778 (Accessed 05 </w:t>
      </w:r>
      <w:r w:rsidRPr="00222050">
        <w:rPr>
          <w:lang w:val="en-GB"/>
        </w:rPr>
        <w:lastRenderedPageBreak/>
        <w:t>February 2024)</w:t>
      </w:r>
    </w:p>
    <w:p w14:paraId="22E98D76" w14:textId="77777777" w:rsidR="00906130" w:rsidRPr="00222050" w:rsidRDefault="00906130" w:rsidP="00906130">
      <w:pPr>
        <w:pStyle w:val="Textoindependiente"/>
        <w:spacing w:after="340" w:line="360" w:lineRule="auto"/>
        <w:rPr>
          <w:rFonts w:ascii="MinionPro" w:hAnsi="MinionPro"/>
          <w:lang w:val="en-GB"/>
        </w:rPr>
      </w:pPr>
      <w:r w:rsidRPr="00222050">
        <w:rPr>
          <w:rFonts w:ascii="MinionPro" w:hAnsi="MinionPro"/>
          <w:lang w:val="en-GB"/>
        </w:rPr>
        <w:t xml:space="preserve">Welsh Government (2014). </w:t>
      </w:r>
      <w:r w:rsidRPr="00222050">
        <w:rPr>
          <w:rFonts w:ascii="MinionPro" w:hAnsi="MinionPro"/>
          <w:i/>
          <w:iCs/>
          <w:lang w:val="en-GB"/>
        </w:rPr>
        <w:t>School development plans.</w:t>
      </w:r>
      <w:r w:rsidRPr="00222050">
        <w:rPr>
          <w:rFonts w:ascii="MinionPro" w:hAnsi="MinionPro"/>
          <w:lang w:val="en-GB"/>
        </w:rPr>
        <w:t xml:space="preserve"> Available at: https://padlet.com/jessicaroberts4/school-improvement-e04tfqe8jmln73vb/wish/1449350519 (Accessed: 12 February 2024).</w:t>
      </w:r>
    </w:p>
    <w:p w14:paraId="74E49AAA" w14:textId="77777777" w:rsidR="00906130" w:rsidRPr="00222050" w:rsidRDefault="00906130" w:rsidP="00906130">
      <w:pPr>
        <w:pStyle w:val="Textoindependiente"/>
        <w:spacing w:after="340" w:line="360" w:lineRule="auto"/>
        <w:rPr>
          <w:rFonts w:ascii="MinionPro" w:hAnsi="MinionPro"/>
          <w:lang w:val="en-GB"/>
        </w:rPr>
      </w:pPr>
      <w:r w:rsidRPr="00222050">
        <w:rPr>
          <w:rFonts w:ascii="MinionPro" w:hAnsi="MinionPro"/>
          <w:lang w:val="en-GB"/>
        </w:rPr>
        <w:t xml:space="preserve">Welsh Government (2016). </w:t>
      </w:r>
      <w:r w:rsidRPr="00222050">
        <w:rPr>
          <w:rFonts w:ascii="MinionPro" w:hAnsi="MinionPro"/>
          <w:i/>
          <w:iCs/>
          <w:lang w:val="en-GB"/>
        </w:rPr>
        <w:t>Theme 1: Leadership for a self-improving system Resources 1–7.</w:t>
      </w:r>
      <w:r w:rsidRPr="00222050">
        <w:rPr>
          <w:rFonts w:ascii="MinionPro" w:hAnsi="MinionPro"/>
          <w:lang w:val="en-GB"/>
        </w:rPr>
        <w:t xml:space="preserve"> Available at: https://padlet.com/jessicaroberts4/school-improvement-e04tfqe8jmln73vb/wish/1449335376 (Accessed: 12 February 2024).</w:t>
      </w:r>
    </w:p>
    <w:p w14:paraId="4E77E104" w14:textId="7182AA34" w:rsidR="004312B8" w:rsidRPr="00222050" w:rsidRDefault="00C739BE" w:rsidP="00AF35D9">
      <w:pPr>
        <w:pStyle w:val="Textoindependiente"/>
        <w:spacing w:after="340" w:line="360" w:lineRule="auto"/>
        <w:rPr>
          <w:rFonts w:ascii="MinionPro" w:hAnsi="MinionPro"/>
          <w:lang w:val="en-GB"/>
        </w:rPr>
      </w:pPr>
      <w:r w:rsidRPr="00222050">
        <w:rPr>
          <w:rFonts w:ascii="MinionPro" w:hAnsi="MinionPro"/>
          <w:lang w:val="en-GB"/>
        </w:rPr>
        <w:t xml:space="preserve">Welsh Government (2021). </w:t>
      </w:r>
      <w:r w:rsidRPr="00222050">
        <w:rPr>
          <w:rFonts w:ascii="MinionPro" w:hAnsi="MinionPro"/>
          <w:i/>
          <w:iCs/>
          <w:lang w:val="en-GB"/>
        </w:rPr>
        <w:t xml:space="preserve">The national resource: evaluation and improvement. </w:t>
      </w:r>
      <w:r w:rsidRPr="00222050">
        <w:rPr>
          <w:rFonts w:ascii="MinionPro" w:hAnsi="MinionPro"/>
          <w:lang w:val="en-GB"/>
        </w:rPr>
        <w:t>Available at:</w:t>
      </w:r>
      <w:r w:rsidRPr="00222050">
        <w:rPr>
          <w:rFonts w:ascii="MinionPro" w:hAnsi="MinionPro"/>
          <w:i/>
          <w:iCs/>
          <w:lang w:val="en-GB"/>
        </w:rPr>
        <w:t xml:space="preserve"> </w:t>
      </w:r>
      <w:r w:rsidRPr="00222050">
        <w:rPr>
          <w:rFonts w:ascii="MinionPro" w:hAnsi="MinionPro"/>
          <w:lang w:val="en-GB"/>
        </w:rPr>
        <w:t>https://hwb.gov.wales/evaluation-improvement-and-accountability/the-national-resource-evaluation-and-improvement/ (Accessed: 12 February 2024).</w:t>
      </w:r>
    </w:p>
    <w:p w14:paraId="3E05CC05" w14:textId="77777777" w:rsidR="004312B8" w:rsidRPr="00222050" w:rsidRDefault="00C739BE" w:rsidP="00AF35D9">
      <w:pPr>
        <w:pStyle w:val="Textoindependiente"/>
        <w:spacing w:after="340" w:line="360" w:lineRule="auto"/>
        <w:rPr>
          <w:rFonts w:ascii="MinionPro" w:hAnsi="MinionPro"/>
          <w:lang w:val="en-GB"/>
        </w:rPr>
      </w:pPr>
      <w:r w:rsidRPr="00222050">
        <w:rPr>
          <w:rFonts w:ascii="MinionPro" w:hAnsi="MinionPro"/>
          <w:lang w:val="en-GB"/>
        </w:rPr>
        <w:t xml:space="preserve">Welsh Government (2022a). </w:t>
      </w:r>
      <w:r w:rsidRPr="00222050">
        <w:rPr>
          <w:rFonts w:ascii="MinionPro" w:hAnsi="MinionPro"/>
          <w:i/>
          <w:iCs/>
          <w:lang w:val="en-GB"/>
        </w:rPr>
        <w:t xml:space="preserve">School improvement guidance: framework for evaluation, improvement and accountability. </w:t>
      </w:r>
      <w:r w:rsidRPr="00222050">
        <w:rPr>
          <w:rFonts w:ascii="MinionPro" w:hAnsi="MinionPro"/>
          <w:lang w:val="en-GB"/>
        </w:rPr>
        <w:t>Available at: https://hwb.gov.wales/evaluation-improvement-and-accountability/school-improvement-guidance-framework-for-evaluation-improvement-and-accountability/ (Accessed: 12 February 2024).</w:t>
      </w:r>
    </w:p>
    <w:p w14:paraId="1BA998A7" w14:textId="4D407CEF" w:rsidR="00C739BE" w:rsidRDefault="00C739BE" w:rsidP="00AF35D9">
      <w:pPr>
        <w:pStyle w:val="Textoindependiente"/>
        <w:spacing w:after="340" w:line="360" w:lineRule="auto"/>
        <w:rPr>
          <w:rFonts w:ascii="MinionPro" w:hAnsi="MinionPro"/>
          <w:lang w:val="en-GB"/>
        </w:rPr>
      </w:pPr>
      <w:r w:rsidRPr="00222050">
        <w:rPr>
          <w:rFonts w:ascii="MinionPro" w:hAnsi="MinionPro"/>
          <w:lang w:val="en-GB"/>
        </w:rPr>
        <w:t xml:space="preserve">Welsh Government (2022b) </w:t>
      </w:r>
      <w:r w:rsidRPr="00222050">
        <w:rPr>
          <w:rFonts w:ascii="MinionPro" w:hAnsi="MinionPro"/>
          <w:i/>
          <w:iCs/>
          <w:lang w:val="en-GB"/>
        </w:rPr>
        <w:t>School improvement guidance: impact assessment.</w:t>
      </w:r>
      <w:r w:rsidRPr="00222050">
        <w:rPr>
          <w:rFonts w:ascii="MinionPro" w:hAnsi="MinionPro"/>
          <w:lang w:val="en-GB"/>
        </w:rPr>
        <w:t xml:space="preserve"> Available at: https://www.gov.wales/school-improvement-guidance-impact-assessment-html (Accessed: 12 February 2024).</w:t>
      </w:r>
    </w:p>
    <w:p w14:paraId="506167A2" w14:textId="77B56263" w:rsidR="00503485" w:rsidRPr="00F95271" w:rsidRDefault="00456911" w:rsidP="00F95271">
      <w:pPr>
        <w:pStyle w:val="Textoindependiente"/>
        <w:spacing w:after="340" w:line="360" w:lineRule="auto"/>
        <w:rPr>
          <w:lang w:val="en-GB"/>
        </w:rPr>
      </w:pPr>
      <w:r>
        <w:rPr>
          <w:rFonts w:ascii="MinionPro" w:hAnsi="MinionPro"/>
          <w:lang w:val="en-GB"/>
        </w:rPr>
        <w:t xml:space="preserve">Welsh Government (2024) </w:t>
      </w:r>
      <w:r w:rsidR="00546AAE">
        <w:rPr>
          <w:rFonts w:ascii="MinionPro" w:hAnsi="MinionPro"/>
          <w:lang w:val="en-GB"/>
        </w:rPr>
        <w:t xml:space="preserve">My Local School. Available at: </w:t>
      </w:r>
      <w:r w:rsidR="006245F3" w:rsidRPr="006245F3">
        <w:rPr>
          <w:rFonts w:ascii="MinionPro" w:hAnsi="MinionPro"/>
          <w:lang w:val="en-GB"/>
        </w:rPr>
        <w:t>https://mylocalschool.gov.wales/</w:t>
      </w:r>
      <w:r w:rsidR="00546AAE">
        <w:rPr>
          <w:rFonts w:ascii="MinionPro" w:hAnsi="MinionPro"/>
          <w:lang w:val="en-GB"/>
        </w:rPr>
        <w:t xml:space="preserve"> (Accessed 01 March 2024)</w:t>
      </w:r>
      <w:r w:rsidR="00F95271">
        <w:rPr>
          <w:lang w:val="en-GB"/>
        </w:rPr>
        <w:t>.</w:t>
      </w:r>
    </w:p>
    <w:sectPr w:rsidR="00503485" w:rsidRPr="00F95271">
      <w:headerReference w:type="even" r:id="rId13"/>
      <w:headerReference w:type="default" r:id="rId14"/>
      <w:footerReference w:type="even" r:id="rId15"/>
      <w:footerReference w:type="default" r:id="rId16"/>
      <w:headerReference w:type="first" r:id="rId17"/>
      <w:footerReference w:type="first" r:id="rId18"/>
      <w:pgSz w:w="11906" w:h="16838"/>
      <w:pgMar w:top="1693" w:right="1134" w:bottom="1693" w:left="1134" w:header="1134" w:footer="1134"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AD562" w14:textId="77777777" w:rsidR="00CC530A" w:rsidRDefault="00CC530A">
      <w:pPr>
        <w:spacing w:line="240" w:lineRule="auto"/>
      </w:pPr>
      <w:r>
        <w:separator/>
      </w:r>
    </w:p>
  </w:endnote>
  <w:endnote w:type="continuationSeparator" w:id="0">
    <w:p w14:paraId="69B98DC9" w14:textId="77777777" w:rsidR="00CC530A" w:rsidRDefault="00CC53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panose1 w:val="05010000000000000000"/>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Minion Pro">
    <w:altName w:val="Cambria"/>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inionPro">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85840" w14:textId="77777777" w:rsidR="00FC43A5" w:rsidRDefault="004A0C80">
    <w:pPr>
      <w:pStyle w:val="Piedepgina"/>
      <w:spacing w:line="360" w:lineRule="auto"/>
    </w:pPr>
    <w:r>
      <w:rPr>
        <w:rFonts w:ascii="Times New Roman" w:hAnsi="Times New Roman"/>
      </w:rPr>
      <w:t>TODO DE DIOS HERRERA GALIMANY</w:t>
    </w:r>
    <w:r>
      <w:rPr>
        <w:rFonts w:ascii="Times New Roman" w:hAnsi="Times New Roman"/>
      </w:rPr>
      <w:tab/>
    </w:r>
    <w:r>
      <w:rPr>
        <w:rFonts w:ascii="Times New Roman" w:hAnsi="Times New Roman"/>
      </w:rPr>
      <w:tab/>
    </w:r>
    <w:r>
      <w:fldChar w:fldCharType="begin"/>
    </w:r>
    <w:r>
      <w:instrText xml:space="preserve"> PAGE </w:instrText>
    </w:r>
    <w:r>
      <w:fldChar w:fldCharType="separate"/>
    </w:r>
    <w:r>
      <w:t>14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DDDD1" w14:textId="77777777" w:rsidR="00FC43A5" w:rsidRDefault="00FC43A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0E0D4" w14:textId="77777777" w:rsidR="00FC43A5" w:rsidRDefault="004A0C80">
    <w:pPr>
      <w:pStyle w:val="Piedepgina"/>
      <w:spacing w:line="360" w:lineRule="auto"/>
    </w:pPr>
    <w:r>
      <w:rPr>
        <w:rFonts w:ascii="Times New Roman" w:hAnsi="Times New Roman"/>
      </w:rPr>
      <w:t>TODO DE DIOS HERRERA GALIMANY</w:t>
    </w:r>
    <w:r>
      <w:rPr>
        <w:rFonts w:ascii="Times New Roman" w:hAnsi="Times New Roman"/>
      </w:rPr>
      <w:tab/>
    </w:r>
    <w:r>
      <w:rPr>
        <w:rFonts w:ascii="Times New Roman" w:hAnsi="Times New Roman"/>
      </w:rPr>
      <w:tab/>
    </w:r>
    <w:r>
      <w:fldChar w:fldCharType="begin"/>
    </w:r>
    <w:r>
      <w:instrText xml:space="preserve"> PAGE </w:instrText>
    </w:r>
    <w:r>
      <w:fldChar w:fldCharType="separate"/>
    </w:r>
    <w:r>
      <w:t>14</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180F5" w14:textId="77777777" w:rsidR="00FC43A5" w:rsidRDefault="00FC43A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54017" w14:textId="77777777" w:rsidR="00CC530A" w:rsidRDefault="00CC530A">
      <w:pPr>
        <w:spacing w:line="240" w:lineRule="auto"/>
      </w:pPr>
      <w:r>
        <w:separator/>
      </w:r>
    </w:p>
  </w:footnote>
  <w:footnote w:type="continuationSeparator" w:id="0">
    <w:p w14:paraId="30BBC13C" w14:textId="77777777" w:rsidR="00CC530A" w:rsidRDefault="00CC530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84FD1" w14:textId="77777777" w:rsidR="00FC43A5" w:rsidRDefault="004A0C80">
    <w:pPr>
      <w:pStyle w:val="Encabezado"/>
    </w:pPr>
    <w:r>
      <w:rPr>
        <w:rFonts w:ascii="Times New Roman" w:hAnsi="Times New Roman"/>
      </w:rPr>
      <w:t>ECAD 6008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16F59" w14:textId="77777777" w:rsidR="00FC43A5" w:rsidRDefault="00FC43A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BBC42" w14:textId="2718C70F" w:rsidR="00FC43A5" w:rsidRDefault="004A0C80">
    <w:pPr>
      <w:pStyle w:val="Encabezado"/>
    </w:pPr>
    <w:r>
      <w:rPr>
        <w:rFonts w:ascii="Times New Roman" w:hAnsi="Times New Roman"/>
      </w:rPr>
      <w:t xml:space="preserve">ECAD </w:t>
    </w:r>
    <w:r w:rsidR="000829F8">
      <w:rPr>
        <w:rFonts w:ascii="Times New Roman" w:hAnsi="Times New Roman"/>
      </w:rPr>
      <w:t>7003</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832DB" w14:textId="77777777" w:rsidR="00FC43A5" w:rsidRDefault="00FC43A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pStyle w:val="Ttulo4"/>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0000000B"/>
    <w:multiLevelType w:val="multilevel"/>
    <w:tmpl w:val="0000000B"/>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15:restartNumberingAfterBreak="0">
    <w:nsid w:val="0000000C"/>
    <w:multiLevelType w:val="multilevel"/>
    <w:tmpl w:val="0000000C"/>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2" w15:restartNumberingAfterBreak="0">
    <w:nsid w:val="0000000D"/>
    <w:multiLevelType w:val="multilevel"/>
    <w:tmpl w:val="0000000D"/>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3" w15:restartNumberingAfterBreak="0">
    <w:nsid w:val="05CD48AF"/>
    <w:multiLevelType w:val="hybridMultilevel"/>
    <w:tmpl w:val="5D9ED4E8"/>
    <w:numStyleLink w:val="ImportedStyle8"/>
  </w:abstractNum>
  <w:abstractNum w:abstractNumId="14" w15:restartNumberingAfterBreak="0">
    <w:nsid w:val="19811FEC"/>
    <w:multiLevelType w:val="hybridMultilevel"/>
    <w:tmpl w:val="D14CD83C"/>
    <w:lvl w:ilvl="0" w:tplc="80B65B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787022"/>
    <w:multiLevelType w:val="hybridMultilevel"/>
    <w:tmpl w:val="49E06552"/>
    <w:lvl w:ilvl="0" w:tplc="80B65B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B73814"/>
    <w:multiLevelType w:val="hybridMultilevel"/>
    <w:tmpl w:val="5D9ED4E8"/>
    <w:lvl w:ilvl="0" w:tplc="FFFFFFFF">
      <w:start w:val="1"/>
      <w:numFmt w:val="decimal"/>
      <w:lvlText w:val="%1."/>
      <w:lvlJc w:val="left"/>
      <w:pPr>
        <w:tabs>
          <w:tab w:val="left" w:pos="945"/>
        </w:tabs>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tabs>
          <w:tab w:val="left" w:pos="945"/>
        </w:tabs>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tabs>
          <w:tab w:val="left" w:pos="945"/>
        </w:tabs>
        <w:ind w:left="216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tabs>
          <w:tab w:val="left" w:pos="945"/>
        </w:tabs>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tabs>
          <w:tab w:val="left" w:pos="945"/>
        </w:tabs>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tabs>
          <w:tab w:val="left" w:pos="945"/>
        </w:tabs>
        <w:ind w:left="432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tabs>
          <w:tab w:val="left" w:pos="945"/>
        </w:tabs>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tabs>
          <w:tab w:val="left" w:pos="945"/>
        </w:tabs>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tabs>
          <w:tab w:val="left" w:pos="945"/>
        </w:tabs>
        <w:ind w:left="6480" w:hanging="29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27146860"/>
    <w:multiLevelType w:val="hybridMultilevel"/>
    <w:tmpl w:val="A0268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C34458"/>
    <w:multiLevelType w:val="hybridMultilevel"/>
    <w:tmpl w:val="3A96E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E4132F"/>
    <w:multiLevelType w:val="hybridMultilevel"/>
    <w:tmpl w:val="8548A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C50B39"/>
    <w:multiLevelType w:val="hybridMultilevel"/>
    <w:tmpl w:val="935CC800"/>
    <w:styleLink w:val="ImportedStyle2"/>
    <w:lvl w:ilvl="0" w:tplc="5F8AB0B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306746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A06BC0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686319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A7AADD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F245A9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F8A7A8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C68171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A3AC7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484C3CBD"/>
    <w:multiLevelType w:val="hybridMultilevel"/>
    <w:tmpl w:val="0322A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E345CC"/>
    <w:multiLevelType w:val="hybridMultilevel"/>
    <w:tmpl w:val="8CE6C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7A1D78"/>
    <w:multiLevelType w:val="hybridMultilevel"/>
    <w:tmpl w:val="6FDA6B72"/>
    <w:lvl w:ilvl="0" w:tplc="80B65B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751080"/>
    <w:multiLevelType w:val="hybridMultilevel"/>
    <w:tmpl w:val="4B300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0A6857"/>
    <w:multiLevelType w:val="hybridMultilevel"/>
    <w:tmpl w:val="5D9ED4E8"/>
    <w:styleLink w:val="ImportedStyle8"/>
    <w:lvl w:ilvl="0" w:tplc="6F64ECD4">
      <w:start w:val="1"/>
      <w:numFmt w:val="decimal"/>
      <w:lvlText w:val="%1."/>
      <w:lvlJc w:val="left"/>
      <w:pPr>
        <w:tabs>
          <w:tab w:val="left" w:pos="945"/>
        </w:tabs>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04F4493A">
      <w:start w:val="1"/>
      <w:numFmt w:val="lowerLetter"/>
      <w:lvlText w:val="%2."/>
      <w:lvlJc w:val="left"/>
      <w:pPr>
        <w:tabs>
          <w:tab w:val="left" w:pos="945"/>
        </w:tabs>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C7EAE2F0">
      <w:start w:val="1"/>
      <w:numFmt w:val="lowerRoman"/>
      <w:lvlText w:val="%3."/>
      <w:lvlJc w:val="left"/>
      <w:pPr>
        <w:tabs>
          <w:tab w:val="left" w:pos="945"/>
        </w:tabs>
        <w:ind w:left="216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3" w:tplc="C596B498">
      <w:start w:val="1"/>
      <w:numFmt w:val="decimal"/>
      <w:lvlText w:val="%4."/>
      <w:lvlJc w:val="left"/>
      <w:pPr>
        <w:tabs>
          <w:tab w:val="left" w:pos="945"/>
        </w:tabs>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DAF8168C">
      <w:start w:val="1"/>
      <w:numFmt w:val="lowerLetter"/>
      <w:lvlText w:val="%5."/>
      <w:lvlJc w:val="left"/>
      <w:pPr>
        <w:tabs>
          <w:tab w:val="left" w:pos="945"/>
        </w:tabs>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4504F60E">
      <w:start w:val="1"/>
      <w:numFmt w:val="lowerRoman"/>
      <w:lvlText w:val="%6."/>
      <w:lvlJc w:val="left"/>
      <w:pPr>
        <w:tabs>
          <w:tab w:val="left" w:pos="945"/>
        </w:tabs>
        <w:ind w:left="432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6" w:tplc="18281DEA">
      <w:start w:val="1"/>
      <w:numFmt w:val="decimal"/>
      <w:lvlText w:val="%7."/>
      <w:lvlJc w:val="left"/>
      <w:pPr>
        <w:tabs>
          <w:tab w:val="left" w:pos="945"/>
        </w:tabs>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0404860A">
      <w:start w:val="1"/>
      <w:numFmt w:val="lowerLetter"/>
      <w:lvlText w:val="%8."/>
      <w:lvlJc w:val="left"/>
      <w:pPr>
        <w:tabs>
          <w:tab w:val="left" w:pos="945"/>
        </w:tabs>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C20A7E14">
      <w:start w:val="1"/>
      <w:numFmt w:val="lowerRoman"/>
      <w:lvlText w:val="%9."/>
      <w:lvlJc w:val="left"/>
      <w:pPr>
        <w:tabs>
          <w:tab w:val="left" w:pos="945"/>
        </w:tabs>
        <w:ind w:left="6480" w:hanging="29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6" w15:restartNumberingAfterBreak="0">
    <w:nsid w:val="557A688A"/>
    <w:multiLevelType w:val="hybridMultilevel"/>
    <w:tmpl w:val="13C2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0B2226"/>
    <w:multiLevelType w:val="hybridMultilevel"/>
    <w:tmpl w:val="8BDAA5C8"/>
    <w:lvl w:ilvl="0" w:tplc="80B65B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C16F68"/>
    <w:multiLevelType w:val="multilevel"/>
    <w:tmpl w:val="0EB23D30"/>
    <w:lvl w:ilvl="0">
      <w:start w:val="1"/>
      <w:numFmt w:val="decimal"/>
      <w:lvlText w:val="%1."/>
      <w:lvlJc w:val="left"/>
      <w:pPr>
        <w:tabs>
          <w:tab w:val="num" w:pos="1080"/>
        </w:tabs>
        <w:ind w:left="1080" w:hanging="360"/>
      </w:pPr>
      <w:rPr>
        <w:rFonts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9" w15:restartNumberingAfterBreak="0">
    <w:nsid w:val="69455138"/>
    <w:multiLevelType w:val="hybridMultilevel"/>
    <w:tmpl w:val="1108A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247B6C"/>
    <w:multiLevelType w:val="hybridMultilevel"/>
    <w:tmpl w:val="5D9ED4E8"/>
    <w:lvl w:ilvl="0" w:tplc="FFFFFFFF">
      <w:start w:val="1"/>
      <w:numFmt w:val="decimal"/>
      <w:lvlText w:val="%1."/>
      <w:lvlJc w:val="left"/>
      <w:pPr>
        <w:tabs>
          <w:tab w:val="left" w:pos="945"/>
        </w:tabs>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tabs>
          <w:tab w:val="left" w:pos="945"/>
        </w:tabs>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tabs>
          <w:tab w:val="left" w:pos="945"/>
        </w:tabs>
        <w:ind w:left="216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tabs>
          <w:tab w:val="left" w:pos="945"/>
        </w:tabs>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tabs>
          <w:tab w:val="left" w:pos="945"/>
        </w:tabs>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tabs>
          <w:tab w:val="left" w:pos="945"/>
        </w:tabs>
        <w:ind w:left="432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tabs>
          <w:tab w:val="left" w:pos="945"/>
        </w:tabs>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tabs>
          <w:tab w:val="left" w:pos="945"/>
        </w:tabs>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tabs>
          <w:tab w:val="left" w:pos="945"/>
        </w:tabs>
        <w:ind w:left="6480" w:hanging="29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31" w15:restartNumberingAfterBreak="0">
    <w:nsid w:val="779279C0"/>
    <w:multiLevelType w:val="hybridMultilevel"/>
    <w:tmpl w:val="935CC800"/>
    <w:numStyleLink w:val="ImportedStyle2"/>
  </w:abstractNum>
  <w:abstractNum w:abstractNumId="32" w15:restartNumberingAfterBreak="0">
    <w:nsid w:val="7C743BF8"/>
    <w:multiLevelType w:val="multilevel"/>
    <w:tmpl w:val="B33CA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90846900">
    <w:abstractNumId w:val="0"/>
  </w:num>
  <w:num w:numId="2" w16cid:durableId="90857728">
    <w:abstractNumId w:val="1"/>
  </w:num>
  <w:num w:numId="3" w16cid:durableId="74865974">
    <w:abstractNumId w:val="2"/>
  </w:num>
  <w:num w:numId="4" w16cid:durableId="644285261">
    <w:abstractNumId w:val="3"/>
  </w:num>
  <w:num w:numId="5" w16cid:durableId="1519924190">
    <w:abstractNumId w:val="4"/>
  </w:num>
  <w:num w:numId="6" w16cid:durableId="91556928">
    <w:abstractNumId w:val="5"/>
  </w:num>
  <w:num w:numId="7" w16cid:durableId="680477345">
    <w:abstractNumId w:val="6"/>
  </w:num>
  <w:num w:numId="8" w16cid:durableId="1293635848">
    <w:abstractNumId w:val="7"/>
  </w:num>
  <w:num w:numId="9" w16cid:durableId="2016030568">
    <w:abstractNumId w:val="8"/>
  </w:num>
  <w:num w:numId="10" w16cid:durableId="1561598626">
    <w:abstractNumId w:val="9"/>
  </w:num>
  <w:num w:numId="11" w16cid:durableId="1739935027">
    <w:abstractNumId w:val="10"/>
  </w:num>
  <w:num w:numId="12" w16cid:durableId="1781995543">
    <w:abstractNumId w:val="11"/>
  </w:num>
  <w:num w:numId="13" w16cid:durableId="1578396241">
    <w:abstractNumId w:val="12"/>
  </w:num>
  <w:num w:numId="14" w16cid:durableId="672949813">
    <w:abstractNumId w:val="25"/>
  </w:num>
  <w:num w:numId="15" w16cid:durableId="254091857">
    <w:abstractNumId w:val="13"/>
  </w:num>
  <w:num w:numId="16" w16cid:durableId="348918780">
    <w:abstractNumId w:val="24"/>
  </w:num>
  <w:num w:numId="17" w16cid:durableId="1766803368">
    <w:abstractNumId w:val="18"/>
  </w:num>
  <w:num w:numId="18" w16cid:durableId="1264847991">
    <w:abstractNumId w:val="26"/>
  </w:num>
  <w:num w:numId="19" w16cid:durableId="78866220">
    <w:abstractNumId w:val="20"/>
  </w:num>
  <w:num w:numId="20" w16cid:durableId="1876237133">
    <w:abstractNumId w:val="31"/>
  </w:num>
  <w:num w:numId="21" w16cid:durableId="1389644547">
    <w:abstractNumId w:val="21"/>
  </w:num>
  <w:num w:numId="22" w16cid:durableId="892736682">
    <w:abstractNumId w:val="29"/>
  </w:num>
  <w:num w:numId="23" w16cid:durableId="56559907">
    <w:abstractNumId w:val="22"/>
  </w:num>
  <w:num w:numId="24" w16cid:durableId="1018508396">
    <w:abstractNumId w:val="27"/>
  </w:num>
  <w:num w:numId="25" w16cid:durableId="1420371631">
    <w:abstractNumId w:val="17"/>
  </w:num>
  <w:num w:numId="26" w16cid:durableId="459612922">
    <w:abstractNumId w:val="15"/>
  </w:num>
  <w:num w:numId="27" w16cid:durableId="1100953735">
    <w:abstractNumId w:val="23"/>
  </w:num>
  <w:num w:numId="28" w16cid:durableId="683899415">
    <w:abstractNumId w:val="14"/>
  </w:num>
  <w:num w:numId="29" w16cid:durableId="1032725298">
    <w:abstractNumId w:val="30"/>
  </w:num>
  <w:num w:numId="30" w16cid:durableId="217937880">
    <w:abstractNumId w:val="16"/>
  </w:num>
  <w:num w:numId="31" w16cid:durableId="1447845489">
    <w:abstractNumId w:val="32"/>
  </w:num>
  <w:num w:numId="32" w16cid:durableId="1162232702">
    <w:abstractNumId w:val="28"/>
  </w:num>
  <w:num w:numId="33" w16cid:durableId="107619791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6B2"/>
    <w:rsid w:val="00002AD0"/>
    <w:rsid w:val="00003C84"/>
    <w:rsid w:val="000052F7"/>
    <w:rsid w:val="00007360"/>
    <w:rsid w:val="00012DFA"/>
    <w:rsid w:val="00014A1B"/>
    <w:rsid w:val="00015701"/>
    <w:rsid w:val="00020524"/>
    <w:rsid w:val="00020DAD"/>
    <w:rsid w:val="00022C5D"/>
    <w:rsid w:val="00023633"/>
    <w:rsid w:val="0002486C"/>
    <w:rsid w:val="0002502B"/>
    <w:rsid w:val="000257B5"/>
    <w:rsid w:val="00026526"/>
    <w:rsid w:val="0002659A"/>
    <w:rsid w:val="0002705A"/>
    <w:rsid w:val="00030E78"/>
    <w:rsid w:val="0003146E"/>
    <w:rsid w:val="00032B03"/>
    <w:rsid w:val="00037990"/>
    <w:rsid w:val="000401E8"/>
    <w:rsid w:val="00040E09"/>
    <w:rsid w:val="00041793"/>
    <w:rsid w:val="00042169"/>
    <w:rsid w:val="0004785B"/>
    <w:rsid w:val="0005079A"/>
    <w:rsid w:val="00050CAB"/>
    <w:rsid w:val="00051DE2"/>
    <w:rsid w:val="00054ACA"/>
    <w:rsid w:val="00055419"/>
    <w:rsid w:val="00056863"/>
    <w:rsid w:val="00057199"/>
    <w:rsid w:val="00061659"/>
    <w:rsid w:val="00064A3B"/>
    <w:rsid w:val="00065794"/>
    <w:rsid w:val="000673C1"/>
    <w:rsid w:val="00067A82"/>
    <w:rsid w:val="00067B18"/>
    <w:rsid w:val="00067F44"/>
    <w:rsid w:val="000705D9"/>
    <w:rsid w:val="00071CE7"/>
    <w:rsid w:val="00071D4B"/>
    <w:rsid w:val="00073B61"/>
    <w:rsid w:val="00075DB4"/>
    <w:rsid w:val="00075DD1"/>
    <w:rsid w:val="0007663F"/>
    <w:rsid w:val="00081B56"/>
    <w:rsid w:val="00081D99"/>
    <w:rsid w:val="000826BE"/>
    <w:rsid w:val="000829F8"/>
    <w:rsid w:val="00082F28"/>
    <w:rsid w:val="0008711A"/>
    <w:rsid w:val="00087449"/>
    <w:rsid w:val="000907A3"/>
    <w:rsid w:val="00090A26"/>
    <w:rsid w:val="00092924"/>
    <w:rsid w:val="00093260"/>
    <w:rsid w:val="00095041"/>
    <w:rsid w:val="00095F09"/>
    <w:rsid w:val="0009635E"/>
    <w:rsid w:val="00096653"/>
    <w:rsid w:val="000A09E3"/>
    <w:rsid w:val="000A342E"/>
    <w:rsid w:val="000A3557"/>
    <w:rsid w:val="000A423A"/>
    <w:rsid w:val="000A53F2"/>
    <w:rsid w:val="000A5A7C"/>
    <w:rsid w:val="000A6A92"/>
    <w:rsid w:val="000A7BF0"/>
    <w:rsid w:val="000B0D53"/>
    <w:rsid w:val="000B1123"/>
    <w:rsid w:val="000B12CF"/>
    <w:rsid w:val="000B2B5B"/>
    <w:rsid w:val="000B3789"/>
    <w:rsid w:val="000C1A35"/>
    <w:rsid w:val="000C1E54"/>
    <w:rsid w:val="000D0F71"/>
    <w:rsid w:val="000D3D31"/>
    <w:rsid w:val="000D4D5D"/>
    <w:rsid w:val="000D6DBC"/>
    <w:rsid w:val="000E181D"/>
    <w:rsid w:val="000E730D"/>
    <w:rsid w:val="000F0224"/>
    <w:rsid w:val="000F454E"/>
    <w:rsid w:val="000F713B"/>
    <w:rsid w:val="00102B22"/>
    <w:rsid w:val="00105667"/>
    <w:rsid w:val="00107057"/>
    <w:rsid w:val="00114F10"/>
    <w:rsid w:val="00115991"/>
    <w:rsid w:val="00121060"/>
    <w:rsid w:val="001211D5"/>
    <w:rsid w:val="0012156D"/>
    <w:rsid w:val="00122D43"/>
    <w:rsid w:val="00124A53"/>
    <w:rsid w:val="00127A20"/>
    <w:rsid w:val="00127A81"/>
    <w:rsid w:val="00127C9B"/>
    <w:rsid w:val="001303D0"/>
    <w:rsid w:val="0013125A"/>
    <w:rsid w:val="00132981"/>
    <w:rsid w:val="00133D7C"/>
    <w:rsid w:val="00134D99"/>
    <w:rsid w:val="00134FEB"/>
    <w:rsid w:val="001352FB"/>
    <w:rsid w:val="00140823"/>
    <w:rsid w:val="001415D4"/>
    <w:rsid w:val="00142784"/>
    <w:rsid w:val="001448B2"/>
    <w:rsid w:val="0014603F"/>
    <w:rsid w:val="00150EB4"/>
    <w:rsid w:val="001513A2"/>
    <w:rsid w:val="001552CC"/>
    <w:rsid w:val="00157CE2"/>
    <w:rsid w:val="00160289"/>
    <w:rsid w:val="0016632C"/>
    <w:rsid w:val="00166FA0"/>
    <w:rsid w:val="001741E8"/>
    <w:rsid w:val="0017542E"/>
    <w:rsid w:val="00175BF8"/>
    <w:rsid w:val="00175F1C"/>
    <w:rsid w:val="00177959"/>
    <w:rsid w:val="00180A42"/>
    <w:rsid w:val="0018192A"/>
    <w:rsid w:val="00182812"/>
    <w:rsid w:val="00190F09"/>
    <w:rsid w:val="001974C0"/>
    <w:rsid w:val="00197959"/>
    <w:rsid w:val="001A0786"/>
    <w:rsid w:val="001A699A"/>
    <w:rsid w:val="001A6BE6"/>
    <w:rsid w:val="001B21D1"/>
    <w:rsid w:val="001B45BA"/>
    <w:rsid w:val="001B46AE"/>
    <w:rsid w:val="001B46B5"/>
    <w:rsid w:val="001B4B3C"/>
    <w:rsid w:val="001B4BCB"/>
    <w:rsid w:val="001B4EA2"/>
    <w:rsid w:val="001B54AD"/>
    <w:rsid w:val="001B552C"/>
    <w:rsid w:val="001B75D8"/>
    <w:rsid w:val="001C052B"/>
    <w:rsid w:val="001C4914"/>
    <w:rsid w:val="001C4E28"/>
    <w:rsid w:val="001C6C3D"/>
    <w:rsid w:val="001C7841"/>
    <w:rsid w:val="001D034D"/>
    <w:rsid w:val="001D0B4F"/>
    <w:rsid w:val="001D1C03"/>
    <w:rsid w:val="001D3398"/>
    <w:rsid w:val="001D3BB0"/>
    <w:rsid w:val="001D3D6D"/>
    <w:rsid w:val="001D43BC"/>
    <w:rsid w:val="001D4FEC"/>
    <w:rsid w:val="001D55B5"/>
    <w:rsid w:val="001D696A"/>
    <w:rsid w:val="001E065A"/>
    <w:rsid w:val="001E7C63"/>
    <w:rsid w:val="001F0D13"/>
    <w:rsid w:val="001F279C"/>
    <w:rsid w:val="001F2B79"/>
    <w:rsid w:val="001F3F31"/>
    <w:rsid w:val="001F758A"/>
    <w:rsid w:val="00204A70"/>
    <w:rsid w:val="00206EAB"/>
    <w:rsid w:val="002076E8"/>
    <w:rsid w:val="00207829"/>
    <w:rsid w:val="002078FE"/>
    <w:rsid w:val="00207ECF"/>
    <w:rsid w:val="00211C6B"/>
    <w:rsid w:val="00212209"/>
    <w:rsid w:val="00216463"/>
    <w:rsid w:val="0022005B"/>
    <w:rsid w:val="0022060E"/>
    <w:rsid w:val="00220C83"/>
    <w:rsid w:val="00222050"/>
    <w:rsid w:val="00222D57"/>
    <w:rsid w:val="002242B1"/>
    <w:rsid w:val="00226A02"/>
    <w:rsid w:val="00227083"/>
    <w:rsid w:val="00231706"/>
    <w:rsid w:val="00233FD4"/>
    <w:rsid w:val="00234FD2"/>
    <w:rsid w:val="00235E4A"/>
    <w:rsid w:val="00242475"/>
    <w:rsid w:val="00242600"/>
    <w:rsid w:val="00244957"/>
    <w:rsid w:val="002467BB"/>
    <w:rsid w:val="002539C5"/>
    <w:rsid w:val="00256161"/>
    <w:rsid w:val="00264708"/>
    <w:rsid w:val="00266906"/>
    <w:rsid w:val="00267F1E"/>
    <w:rsid w:val="002700CA"/>
    <w:rsid w:val="002719DE"/>
    <w:rsid w:val="00271E5C"/>
    <w:rsid w:val="00271FAA"/>
    <w:rsid w:val="00272826"/>
    <w:rsid w:val="00273810"/>
    <w:rsid w:val="002741C7"/>
    <w:rsid w:val="00274F48"/>
    <w:rsid w:val="002750E4"/>
    <w:rsid w:val="002774C2"/>
    <w:rsid w:val="0028788B"/>
    <w:rsid w:val="002902C7"/>
    <w:rsid w:val="00291ECC"/>
    <w:rsid w:val="0029273D"/>
    <w:rsid w:val="00293F4D"/>
    <w:rsid w:val="002949F7"/>
    <w:rsid w:val="00294B82"/>
    <w:rsid w:val="0029528B"/>
    <w:rsid w:val="00295848"/>
    <w:rsid w:val="00295CD0"/>
    <w:rsid w:val="00296D8D"/>
    <w:rsid w:val="002B3863"/>
    <w:rsid w:val="002C0198"/>
    <w:rsid w:val="002C13A8"/>
    <w:rsid w:val="002C5440"/>
    <w:rsid w:val="002C5AB5"/>
    <w:rsid w:val="002C6748"/>
    <w:rsid w:val="002D2748"/>
    <w:rsid w:val="002D28B4"/>
    <w:rsid w:val="002D3F2F"/>
    <w:rsid w:val="002D530B"/>
    <w:rsid w:val="002D61B1"/>
    <w:rsid w:val="002E077F"/>
    <w:rsid w:val="002E548B"/>
    <w:rsid w:val="002E67D1"/>
    <w:rsid w:val="002E6E05"/>
    <w:rsid w:val="002F0B7E"/>
    <w:rsid w:val="002F28C1"/>
    <w:rsid w:val="002F6E32"/>
    <w:rsid w:val="002F7B40"/>
    <w:rsid w:val="003022CC"/>
    <w:rsid w:val="00303816"/>
    <w:rsid w:val="00305DB5"/>
    <w:rsid w:val="00305DC9"/>
    <w:rsid w:val="0030655C"/>
    <w:rsid w:val="00307F68"/>
    <w:rsid w:val="00310B63"/>
    <w:rsid w:val="00313E0D"/>
    <w:rsid w:val="0031428E"/>
    <w:rsid w:val="00315835"/>
    <w:rsid w:val="00316766"/>
    <w:rsid w:val="0032223F"/>
    <w:rsid w:val="00326053"/>
    <w:rsid w:val="003265AB"/>
    <w:rsid w:val="00333163"/>
    <w:rsid w:val="0033441F"/>
    <w:rsid w:val="00336F7C"/>
    <w:rsid w:val="003375CD"/>
    <w:rsid w:val="00337A13"/>
    <w:rsid w:val="00337AFB"/>
    <w:rsid w:val="00342382"/>
    <w:rsid w:val="0035098D"/>
    <w:rsid w:val="00350A9B"/>
    <w:rsid w:val="00353412"/>
    <w:rsid w:val="00353CE1"/>
    <w:rsid w:val="003556E0"/>
    <w:rsid w:val="00355847"/>
    <w:rsid w:val="00361510"/>
    <w:rsid w:val="00361A3C"/>
    <w:rsid w:val="003627AF"/>
    <w:rsid w:val="00363319"/>
    <w:rsid w:val="003672DC"/>
    <w:rsid w:val="00371CAF"/>
    <w:rsid w:val="003800FA"/>
    <w:rsid w:val="0038424A"/>
    <w:rsid w:val="00384B6B"/>
    <w:rsid w:val="00385E23"/>
    <w:rsid w:val="003860A1"/>
    <w:rsid w:val="003861E8"/>
    <w:rsid w:val="0038673A"/>
    <w:rsid w:val="0038734E"/>
    <w:rsid w:val="003913C9"/>
    <w:rsid w:val="00393471"/>
    <w:rsid w:val="003939DC"/>
    <w:rsid w:val="003956B2"/>
    <w:rsid w:val="003A2826"/>
    <w:rsid w:val="003A2981"/>
    <w:rsid w:val="003A4632"/>
    <w:rsid w:val="003B0074"/>
    <w:rsid w:val="003B2E77"/>
    <w:rsid w:val="003B50B8"/>
    <w:rsid w:val="003B64B4"/>
    <w:rsid w:val="003B7708"/>
    <w:rsid w:val="003C0099"/>
    <w:rsid w:val="003C15FB"/>
    <w:rsid w:val="003C3F51"/>
    <w:rsid w:val="003D05A5"/>
    <w:rsid w:val="003D0D2E"/>
    <w:rsid w:val="003D42B4"/>
    <w:rsid w:val="003D43D2"/>
    <w:rsid w:val="003D6503"/>
    <w:rsid w:val="003D7F07"/>
    <w:rsid w:val="003E0AC3"/>
    <w:rsid w:val="003E5655"/>
    <w:rsid w:val="003E5C96"/>
    <w:rsid w:val="003F00FF"/>
    <w:rsid w:val="003F15B3"/>
    <w:rsid w:val="003F44B0"/>
    <w:rsid w:val="003F7479"/>
    <w:rsid w:val="00400AC6"/>
    <w:rsid w:val="0040337A"/>
    <w:rsid w:val="00403AFD"/>
    <w:rsid w:val="004074F9"/>
    <w:rsid w:val="004168F5"/>
    <w:rsid w:val="00422852"/>
    <w:rsid w:val="00424DC5"/>
    <w:rsid w:val="0042569F"/>
    <w:rsid w:val="0042571E"/>
    <w:rsid w:val="00427122"/>
    <w:rsid w:val="00427280"/>
    <w:rsid w:val="004273BE"/>
    <w:rsid w:val="004304C3"/>
    <w:rsid w:val="0043071A"/>
    <w:rsid w:val="004312B8"/>
    <w:rsid w:val="0043185F"/>
    <w:rsid w:val="00444043"/>
    <w:rsid w:val="004445DA"/>
    <w:rsid w:val="00444B1D"/>
    <w:rsid w:val="004462CA"/>
    <w:rsid w:val="00447B29"/>
    <w:rsid w:val="00447EDF"/>
    <w:rsid w:val="004512B7"/>
    <w:rsid w:val="0045292F"/>
    <w:rsid w:val="00452DCB"/>
    <w:rsid w:val="00453E75"/>
    <w:rsid w:val="00456911"/>
    <w:rsid w:val="00456D50"/>
    <w:rsid w:val="00461CD4"/>
    <w:rsid w:val="004636F8"/>
    <w:rsid w:val="0046492B"/>
    <w:rsid w:val="004657AB"/>
    <w:rsid w:val="00465E93"/>
    <w:rsid w:val="004668EE"/>
    <w:rsid w:val="00466F8D"/>
    <w:rsid w:val="00467AB2"/>
    <w:rsid w:val="004718F3"/>
    <w:rsid w:val="0047549D"/>
    <w:rsid w:val="004801FD"/>
    <w:rsid w:val="00480466"/>
    <w:rsid w:val="00481DB7"/>
    <w:rsid w:val="004824B7"/>
    <w:rsid w:val="00483D7D"/>
    <w:rsid w:val="00485EAF"/>
    <w:rsid w:val="004913B9"/>
    <w:rsid w:val="00492515"/>
    <w:rsid w:val="004929BB"/>
    <w:rsid w:val="004934A4"/>
    <w:rsid w:val="00494187"/>
    <w:rsid w:val="00494EC3"/>
    <w:rsid w:val="00495784"/>
    <w:rsid w:val="004A0C80"/>
    <w:rsid w:val="004A1091"/>
    <w:rsid w:val="004A2C71"/>
    <w:rsid w:val="004A2E1E"/>
    <w:rsid w:val="004A5AE2"/>
    <w:rsid w:val="004A7B80"/>
    <w:rsid w:val="004B0AD2"/>
    <w:rsid w:val="004B1906"/>
    <w:rsid w:val="004B3A50"/>
    <w:rsid w:val="004B3D34"/>
    <w:rsid w:val="004B4A46"/>
    <w:rsid w:val="004B6637"/>
    <w:rsid w:val="004B76E9"/>
    <w:rsid w:val="004C0398"/>
    <w:rsid w:val="004C1E46"/>
    <w:rsid w:val="004C539E"/>
    <w:rsid w:val="004C5A0B"/>
    <w:rsid w:val="004C7544"/>
    <w:rsid w:val="004D03C3"/>
    <w:rsid w:val="004D07E1"/>
    <w:rsid w:val="004D1E7C"/>
    <w:rsid w:val="004D28EA"/>
    <w:rsid w:val="004D30FA"/>
    <w:rsid w:val="004D4D52"/>
    <w:rsid w:val="004D6945"/>
    <w:rsid w:val="004D71FD"/>
    <w:rsid w:val="004E158B"/>
    <w:rsid w:val="004E1B7D"/>
    <w:rsid w:val="004E35F2"/>
    <w:rsid w:val="004E3AA2"/>
    <w:rsid w:val="004E46AD"/>
    <w:rsid w:val="004E6E27"/>
    <w:rsid w:val="004E7A8D"/>
    <w:rsid w:val="004E7E75"/>
    <w:rsid w:val="004F1669"/>
    <w:rsid w:val="004F4C5C"/>
    <w:rsid w:val="005016ED"/>
    <w:rsid w:val="00502E92"/>
    <w:rsid w:val="00503485"/>
    <w:rsid w:val="005057CF"/>
    <w:rsid w:val="00512740"/>
    <w:rsid w:val="00513708"/>
    <w:rsid w:val="0052419C"/>
    <w:rsid w:val="00524A83"/>
    <w:rsid w:val="0052521A"/>
    <w:rsid w:val="00527DB4"/>
    <w:rsid w:val="00532381"/>
    <w:rsid w:val="00533569"/>
    <w:rsid w:val="005354EF"/>
    <w:rsid w:val="00535E2B"/>
    <w:rsid w:val="0054036D"/>
    <w:rsid w:val="0054109B"/>
    <w:rsid w:val="0054144F"/>
    <w:rsid w:val="00542E92"/>
    <w:rsid w:val="00545A0E"/>
    <w:rsid w:val="00546AAE"/>
    <w:rsid w:val="00547E49"/>
    <w:rsid w:val="00547F6D"/>
    <w:rsid w:val="0055088B"/>
    <w:rsid w:val="00552596"/>
    <w:rsid w:val="00554460"/>
    <w:rsid w:val="00554609"/>
    <w:rsid w:val="0055486C"/>
    <w:rsid w:val="00555797"/>
    <w:rsid w:val="00556915"/>
    <w:rsid w:val="005571C0"/>
    <w:rsid w:val="00557E2F"/>
    <w:rsid w:val="005644F7"/>
    <w:rsid w:val="00564E91"/>
    <w:rsid w:val="00573410"/>
    <w:rsid w:val="00576FD5"/>
    <w:rsid w:val="00580C5F"/>
    <w:rsid w:val="0058136C"/>
    <w:rsid w:val="00583341"/>
    <w:rsid w:val="005848D3"/>
    <w:rsid w:val="0058627B"/>
    <w:rsid w:val="005862BA"/>
    <w:rsid w:val="005864F9"/>
    <w:rsid w:val="0059015D"/>
    <w:rsid w:val="00591051"/>
    <w:rsid w:val="00591630"/>
    <w:rsid w:val="00592002"/>
    <w:rsid w:val="00592919"/>
    <w:rsid w:val="00593D8D"/>
    <w:rsid w:val="00595E3C"/>
    <w:rsid w:val="00596D6B"/>
    <w:rsid w:val="005A4CAE"/>
    <w:rsid w:val="005A5059"/>
    <w:rsid w:val="005A52F5"/>
    <w:rsid w:val="005A645F"/>
    <w:rsid w:val="005B0336"/>
    <w:rsid w:val="005B3D5A"/>
    <w:rsid w:val="005B52DE"/>
    <w:rsid w:val="005B5E83"/>
    <w:rsid w:val="005C320D"/>
    <w:rsid w:val="005C5E40"/>
    <w:rsid w:val="005C62FB"/>
    <w:rsid w:val="005D0029"/>
    <w:rsid w:val="005D37E6"/>
    <w:rsid w:val="005D3CD4"/>
    <w:rsid w:val="005D48A8"/>
    <w:rsid w:val="005D52F2"/>
    <w:rsid w:val="005E4715"/>
    <w:rsid w:val="005E4FE3"/>
    <w:rsid w:val="005E71F1"/>
    <w:rsid w:val="005F1DB8"/>
    <w:rsid w:val="005F2826"/>
    <w:rsid w:val="005F7590"/>
    <w:rsid w:val="00601990"/>
    <w:rsid w:val="00604ADA"/>
    <w:rsid w:val="00607243"/>
    <w:rsid w:val="00607FC8"/>
    <w:rsid w:val="006159D9"/>
    <w:rsid w:val="006172B2"/>
    <w:rsid w:val="00617E5B"/>
    <w:rsid w:val="006206F4"/>
    <w:rsid w:val="006229E5"/>
    <w:rsid w:val="006245F3"/>
    <w:rsid w:val="006258E2"/>
    <w:rsid w:val="00625F14"/>
    <w:rsid w:val="0062623C"/>
    <w:rsid w:val="00627908"/>
    <w:rsid w:val="00631EBD"/>
    <w:rsid w:val="00633489"/>
    <w:rsid w:val="00633F62"/>
    <w:rsid w:val="00637ACC"/>
    <w:rsid w:val="0064142C"/>
    <w:rsid w:val="00642432"/>
    <w:rsid w:val="006425F0"/>
    <w:rsid w:val="00642A9B"/>
    <w:rsid w:val="0064704D"/>
    <w:rsid w:val="0065340A"/>
    <w:rsid w:val="00653671"/>
    <w:rsid w:val="00655265"/>
    <w:rsid w:val="00655A95"/>
    <w:rsid w:val="00656EB1"/>
    <w:rsid w:val="00662239"/>
    <w:rsid w:val="006623F2"/>
    <w:rsid w:val="006663AC"/>
    <w:rsid w:val="006669D7"/>
    <w:rsid w:val="006705DB"/>
    <w:rsid w:val="00671112"/>
    <w:rsid w:val="00677D91"/>
    <w:rsid w:val="00677E96"/>
    <w:rsid w:val="00681608"/>
    <w:rsid w:val="006817EC"/>
    <w:rsid w:val="006835C1"/>
    <w:rsid w:val="006851A1"/>
    <w:rsid w:val="00686BAB"/>
    <w:rsid w:val="00686ECB"/>
    <w:rsid w:val="0068779A"/>
    <w:rsid w:val="00687BA7"/>
    <w:rsid w:val="00693010"/>
    <w:rsid w:val="00693140"/>
    <w:rsid w:val="00693996"/>
    <w:rsid w:val="00694BB6"/>
    <w:rsid w:val="00695B5B"/>
    <w:rsid w:val="006A0A06"/>
    <w:rsid w:val="006A1D52"/>
    <w:rsid w:val="006A32A8"/>
    <w:rsid w:val="006B02DB"/>
    <w:rsid w:val="006B09B9"/>
    <w:rsid w:val="006B0BA5"/>
    <w:rsid w:val="006B1A31"/>
    <w:rsid w:val="006B217E"/>
    <w:rsid w:val="006B2EF0"/>
    <w:rsid w:val="006B438C"/>
    <w:rsid w:val="006B4762"/>
    <w:rsid w:val="006B75B0"/>
    <w:rsid w:val="006C008F"/>
    <w:rsid w:val="006C0281"/>
    <w:rsid w:val="006C446F"/>
    <w:rsid w:val="006C67D2"/>
    <w:rsid w:val="006C7515"/>
    <w:rsid w:val="006D0CDB"/>
    <w:rsid w:val="006D0DFE"/>
    <w:rsid w:val="006D1B41"/>
    <w:rsid w:val="006D234B"/>
    <w:rsid w:val="006D36A1"/>
    <w:rsid w:val="006E0726"/>
    <w:rsid w:val="006E0CFA"/>
    <w:rsid w:val="006E1747"/>
    <w:rsid w:val="006E2E7B"/>
    <w:rsid w:val="006E3675"/>
    <w:rsid w:val="006E6F40"/>
    <w:rsid w:val="006E73D4"/>
    <w:rsid w:val="006F1C55"/>
    <w:rsid w:val="006F1DB6"/>
    <w:rsid w:val="006F1E1C"/>
    <w:rsid w:val="006F2097"/>
    <w:rsid w:val="006F5B79"/>
    <w:rsid w:val="006F64C6"/>
    <w:rsid w:val="006F78DE"/>
    <w:rsid w:val="006F7CB3"/>
    <w:rsid w:val="00700E41"/>
    <w:rsid w:val="00701667"/>
    <w:rsid w:val="00704812"/>
    <w:rsid w:val="00706B5F"/>
    <w:rsid w:val="00706C77"/>
    <w:rsid w:val="00706CCF"/>
    <w:rsid w:val="007076C8"/>
    <w:rsid w:val="00707C1E"/>
    <w:rsid w:val="00714B6F"/>
    <w:rsid w:val="00715304"/>
    <w:rsid w:val="00723830"/>
    <w:rsid w:val="00725BDB"/>
    <w:rsid w:val="007272CE"/>
    <w:rsid w:val="007275EB"/>
    <w:rsid w:val="00727AF5"/>
    <w:rsid w:val="00732C31"/>
    <w:rsid w:val="00743202"/>
    <w:rsid w:val="00744D2A"/>
    <w:rsid w:val="007450AB"/>
    <w:rsid w:val="007452BC"/>
    <w:rsid w:val="00745785"/>
    <w:rsid w:val="00745F41"/>
    <w:rsid w:val="0075236E"/>
    <w:rsid w:val="00752646"/>
    <w:rsid w:val="0075576B"/>
    <w:rsid w:val="00760717"/>
    <w:rsid w:val="00762BA2"/>
    <w:rsid w:val="007649B9"/>
    <w:rsid w:val="00765573"/>
    <w:rsid w:val="00765588"/>
    <w:rsid w:val="007672AB"/>
    <w:rsid w:val="007702C0"/>
    <w:rsid w:val="007708EA"/>
    <w:rsid w:val="007710B9"/>
    <w:rsid w:val="007716F4"/>
    <w:rsid w:val="00777E12"/>
    <w:rsid w:val="007805C1"/>
    <w:rsid w:val="00780B62"/>
    <w:rsid w:val="00786C95"/>
    <w:rsid w:val="007875D8"/>
    <w:rsid w:val="007913E8"/>
    <w:rsid w:val="00791553"/>
    <w:rsid w:val="00791E54"/>
    <w:rsid w:val="00794400"/>
    <w:rsid w:val="0079490B"/>
    <w:rsid w:val="00795AE2"/>
    <w:rsid w:val="007A1F83"/>
    <w:rsid w:val="007A30F4"/>
    <w:rsid w:val="007A3270"/>
    <w:rsid w:val="007A7A00"/>
    <w:rsid w:val="007B0422"/>
    <w:rsid w:val="007B1563"/>
    <w:rsid w:val="007B2315"/>
    <w:rsid w:val="007B256C"/>
    <w:rsid w:val="007B321E"/>
    <w:rsid w:val="007B3EB0"/>
    <w:rsid w:val="007B46CA"/>
    <w:rsid w:val="007B4EC9"/>
    <w:rsid w:val="007C2985"/>
    <w:rsid w:val="007C3E0B"/>
    <w:rsid w:val="007C48A4"/>
    <w:rsid w:val="007D1987"/>
    <w:rsid w:val="007D237E"/>
    <w:rsid w:val="007D276A"/>
    <w:rsid w:val="007D3FDD"/>
    <w:rsid w:val="007D40F6"/>
    <w:rsid w:val="007D44DF"/>
    <w:rsid w:val="007D46A2"/>
    <w:rsid w:val="007D4976"/>
    <w:rsid w:val="007E1290"/>
    <w:rsid w:val="007E2DDF"/>
    <w:rsid w:val="007E355A"/>
    <w:rsid w:val="007E4D73"/>
    <w:rsid w:val="007E51C7"/>
    <w:rsid w:val="007E6313"/>
    <w:rsid w:val="007E65A4"/>
    <w:rsid w:val="007E6B33"/>
    <w:rsid w:val="007E796A"/>
    <w:rsid w:val="007F1419"/>
    <w:rsid w:val="007F559B"/>
    <w:rsid w:val="007F6CF8"/>
    <w:rsid w:val="0080598A"/>
    <w:rsid w:val="00810E29"/>
    <w:rsid w:val="00811124"/>
    <w:rsid w:val="00820879"/>
    <w:rsid w:val="00827980"/>
    <w:rsid w:val="00832A92"/>
    <w:rsid w:val="00834F38"/>
    <w:rsid w:val="00835C71"/>
    <w:rsid w:val="00836D9E"/>
    <w:rsid w:val="00837F16"/>
    <w:rsid w:val="0084092C"/>
    <w:rsid w:val="008418F6"/>
    <w:rsid w:val="00844390"/>
    <w:rsid w:val="0084632C"/>
    <w:rsid w:val="008604E8"/>
    <w:rsid w:val="00860CB2"/>
    <w:rsid w:val="00861D8A"/>
    <w:rsid w:val="00862307"/>
    <w:rsid w:val="00863237"/>
    <w:rsid w:val="0086477C"/>
    <w:rsid w:val="00875963"/>
    <w:rsid w:val="00875EEB"/>
    <w:rsid w:val="00884DD9"/>
    <w:rsid w:val="00893C22"/>
    <w:rsid w:val="00893CCD"/>
    <w:rsid w:val="00893E21"/>
    <w:rsid w:val="008944D0"/>
    <w:rsid w:val="008A0215"/>
    <w:rsid w:val="008A0BDD"/>
    <w:rsid w:val="008A1212"/>
    <w:rsid w:val="008A161B"/>
    <w:rsid w:val="008A21C0"/>
    <w:rsid w:val="008A3992"/>
    <w:rsid w:val="008A52C0"/>
    <w:rsid w:val="008B1FCB"/>
    <w:rsid w:val="008B27E4"/>
    <w:rsid w:val="008B453F"/>
    <w:rsid w:val="008B7183"/>
    <w:rsid w:val="008B7BA5"/>
    <w:rsid w:val="008C3A38"/>
    <w:rsid w:val="008C49C3"/>
    <w:rsid w:val="008C52C7"/>
    <w:rsid w:val="008C5FAD"/>
    <w:rsid w:val="008D2319"/>
    <w:rsid w:val="008D37F3"/>
    <w:rsid w:val="008D3857"/>
    <w:rsid w:val="008D4ACF"/>
    <w:rsid w:val="008D58A1"/>
    <w:rsid w:val="008D74F8"/>
    <w:rsid w:val="008E131A"/>
    <w:rsid w:val="008E6C4C"/>
    <w:rsid w:val="008E7B8D"/>
    <w:rsid w:val="008F0A35"/>
    <w:rsid w:val="008F4336"/>
    <w:rsid w:val="008F4A50"/>
    <w:rsid w:val="008F5E7D"/>
    <w:rsid w:val="008F61A9"/>
    <w:rsid w:val="009002E4"/>
    <w:rsid w:val="00900BCF"/>
    <w:rsid w:val="00901743"/>
    <w:rsid w:val="00901B9E"/>
    <w:rsid w:val="00904E63"/>
    <w:rsid w:val="00906130"/>
    <w:rsid w:val="009079D6"/>
    <w:rsid w:val="009126B3"/>
    <w:rsid w:val="00914848"/>
    <w:rsid w:val="00914EB7"/>
    <w:rsid w:val="009232A2"/>
    <w:rsid w:val="00923C64"/>
    <w:rsid w:val="00924925"/>
    <w:rsid w:val="00933ECE"/>
    <w:rsid w:val="00936110"/>
    <w:rsid w:val="00936C32"/>
    <w:rsid w:val="0093714D"/>
    <w:rsid w:val="009371C6"/>
    <w:rsid w:val="009413A6"/>
    <w:rsid w:val="00941D00"/>
    <w:rsid w:val="00947003"/>
    <w:rsid w:val="009476BF"/>
    <w:rsid w:val="00947CE6"/>
    <w:rsid w:val="00951651"/>
    <w:rsid w:val="009518B4"/>
    <w:rsid w:val="00952409"/>
    <w:rsid w:val="00952C9A"/>
    <w:rsid w:val="00955A55"/>
    <w:rsid w:val="00955BFD"/>
    <w:rsid w:val="0096130A"/>
    <w:rsid w:val="00961449"/>
    <w:rsid w:val="00961934"/>
    <w:rsid w:val="00963215"/>
    <w:rsid w:val="00964793"/>
    <w:rsid w:val="00970AD5"/>
    <w:rsid w:val="00972584"/>
    <w:rsid w:val="009738E5"/>
    <w:rsid w:val="009820D2"/>
    <w:rsid w:val="00982AA8"/>
    <w:rsid w:val="009835A2"/>
    <w:rsid w:val="00984E10"/>
    <w:rsid w:val="00985C55"/>
    <w:rsid w:val="00985F67"/>
    <w:rsid w:val="00991673"/>
    <w:rsid w:val="0099451B"/>
    <w:rsid w:val="009A354A"/>
    <w:rsid w:val="009A4F16"/>
    <w:rsid w:val="009A57C8"/>
    <w:rsid w:val="009A623B"/>
    <w:rsid w:val="009B2A1D"/>
    <w:rsid w:val="009B64FC"/>
    <w:rsid w:val="009B6F3B"/>
    <w:rsid w:val="009C02DD"/>
    <w:rsid w:val="009C1739"/>
    <w:rsid w:val="009C59C9"/>
    <w:rsid w:val="009D0B80"/>
    <w:rsid w:val="009D2DA4"/>
    <w:rsid w:val="009D3EF0"/>
    <w:rsid w:val="009D6ABD"/>
    <w:rsid w:val="009D6E65"/>
    <w:rsid w:val="009E5889"/>
    <w:rsid w:val="009F007F"/>
    <w:rsid w:val="009F0C6F"/>
    <w:rsid w:val="009F1236"/>
    <w:rsid w:val="009F1C14"/>
    <w:rsid w:val="009F4660"/>
    <w:rsid w:val="009F5AE9"/>
    <w:rsid w:val="00A02A38"/>
    <w:rsid w:val="00A02B2A"/>
    <w:rsid w:val="00A02F5B"/>
    <w:rsid w:val="00A0389C"/>
    <w:rsid w:val="00A0568F"/>
    <w:rsid w:val="00A06CD1"/>
    <w:rsid w:val="00A109D7"/>
    <w:rsid w:val="00A12565"/>
    <w:rsid w:val="00A13731"/>
    <w:rsid w:val="00A15A4F"/>
    <w:rsid w:val="00A15DFE"/>
    <w:rsid w:val="00A17C99"/>
    <w:rsid w:val="00A21D03"/>
    <w:rsid w:val="00A23AAA"/>
    <w:rsid w:val="00A24C85"/>
    <w:rsid w:val="00A2793F"/>
    <w:rsid w:val="00A27C6B"/>
    <w:rsid w:val="00A31593"/>
    <w:rsid w:val="00A3260A"/>
    <w:rsid w:val="00A32C07"/>
    <w:rsid w:val="00A36946"/>
    <w:rsid w:val="00A36C28"/>
    <w:rsid w:val="00A3727C"/>
    <w:rsid w:val="00A375A4"/>
    <w:rsid w:val="00A37625"/>
    <w:rsid w:val="00A42BA3"/>
    <w:rsid w:val="00A471D6"/>
    <w:rsid w:val="00A47F6E"/>
    <w:rsid w:val="00A502D2"/>
    <w:rsid w:val="00A534E0"/>
    <w:rsid w:val="00A55B8C"/>
    <w:rsid w:val="00A6022B"/>
    <w:rsid w:val="00A62A23"/>
    <w:rsid w:val="00A64BE2"/>
    <w:rsid w:val="00A66132"/>
    <w:rsid w:val="00A66A4D"/>
    <w:rsid w:val="00A71C3D"/>
    <w:rsid w:val="00A738D3"/>
    <w:rsid w:val="00A77D3C"/>
    <w:rsid w:val="00A822BF"/>
    <w:rsid w:val="00A83587"/>
    <w:rsid w:val="00A84C2F"/>
    <w:rsid w:val="00A85C4C"/>
    <w:rsid w:val="00A86D96"/>
    <w:rsid w:val="00A86EB1"/>
    <w:rsid w:val="00A87B6B"/>
    <w:rsid w:val="00A9185D"/>
    <w:rsid w:val="00A923ED"/>
    <w:rsid w:val="00A96AD1"/>
    <w:rsid w:val="00A970F2"/>
    <w:rsid w:val="00A975AA"/>
    <w:rsid w:val="00A9769B"/>
    <w:rsid w:val="00AA3746"/>
    <w:rsid w:val="00AA3995"/>
    <w:rsid w:val="00AA7FF1"/>
    <w:rsid w:val="00AB03E8"/>
    <w:rsid w:val="00AB07DC"/>
    <w:rsid w:val="00AB2168"/>
    <w:rsid w:val="00AB2A74"/>
    <w:rsid w:val="00AB4410"/>
    <w:rsid w:val="00AB5EDC"/>
    <w:rsid w:val="00AB6E46"/>
    <w:rsid w:val="00AC0C3A"/>
    <w:rsid w:val="00AC1085"/>
    <w:rsid w:val="00AC1C1A"/>
    <w:rsid w:val="00AC4EFC"/>
    <w:rsid w:val="00AC6719"/>
    <w:rsid w:val="00AC71FD"/>
    <w:rsid w:val="00AC72B4"/>
    <w:rsid w:val="00AC74AB"/>
    <w:rsid w:val="00AC7967"/>
    <w:rsid w:val="00AD0C5D"/>
    <w:rsid w:val="00AD4364"/>
    <w:rsid w:val="00AD441F"/>
    <w:rsid w:val="00AD69A1"/>
    <w:rsid w:val="00AE1F49"/>
    <w:rsid w:val="00AE27CA"/>
    <w:rsid w:val="00AE2C28"/>
    <w:rsid w:val="00AE77C9"/>
    <w:rsid w:val="00AF114F"/>
    <w:rsid w:val="00AF146A"/>
    <w:rsid w:val="00AF35D9"/>
    <w:rsid w:val="00B0019F"/>
    <w:rsid w:val="00B0272B"/>
    <w:rsid w:val="00B04AE5"/>
    <w:rsid w:val="00B05448"/>
    <w:rsid w:val="00B1556E"/>
    <w:rsid w:val="00B211B3"/>
    <w:rsid w:val="00B214AB"/>
    <w:rsid w:val="00B23680"/>
    <w:rsid w:val="00B2481E"/>
    <w:rsid w:val="00B3148C"/>
    <w:rsid w:val="00B35F61"/>
    <w:rsid w:val="00B37D5C"/>
    <w:rsid w:val="00B37ED7"/>
    <w:rsid w:val="00B41F61"/>
    <w:rsid w:val="00B425AD"/>
    <w:rsid w:val="00B425E3"/>
    <w:rsid w:val="00B42678"/>
    <w:rsid w:val="00B50020"/>
    <w:rsid w:val="00B512EB"/>
    <w:rsid w:val="00B519C0"/>
    <w:rsid w:val="00B522E8"/>
    <w:rsid w:val="00B540C9"/>
    <w:rsid w:val="00B563AA"/>
    <w:rsid w:val="00B57773"/>
    <w:rsid w:val="00B57A01"/>
    <w:rsid w:val="00B65218"/>
    <w:rsid w:val="00B653BE"/>
    <w:rsid w:val="00B733B5"/>
    <w:rsid w:val="00B73889"/>
    <w:rsid w:val="00B75356"/>
    <w:rsid w:val="00B76A43"/>
    <w:rsid w:val="00B76BA9"/>
    <w:rsid w:val="00B817FC"/>
    <w:rsid w:val="00B83BC5"/>
    <w:rsid w:val="00B83DA5"/>
    <w:rsid w:val="00B85D98"/>
    <w:rsid w:val="00B873D4"/>
    <w:rsid w:val="00B91A2D"/>
    <w:rsid w:val="00B92295"/>
    <w:rsid w:val="00BA2458"/>
    <w:rsid w:val="00BA4394"/>
    <w:rsid w:val="00BA4E84"/>
    <w:rsid w:val="00BB1EEF"/>
    <w:rsid w:val="00BB3DB3"/>
    <w:rsid w:val="00BC0BAF"/>
    <w:rsid w:val="00BC4060"/>
    <w:rsid w:val="00BC4554"/>
    <w:rsid w:val="00BC58BB"/>
    <w:rsid w:val="00BC67C3"/>
    <w:rsid w:val="00BC6A30"/>
    <w:rsid w:val="00BD1A9D"/>
    <w:rsid w:val="00BD1BE1"/>
    <w:rsid w:val="00BD3528"/>
    <w:rsid w:val="00BD6D2C"/>
    <w:rsid w:val="00BD7DE3"/>
    <w:rsid w:val="00BE080F"/>
    <w:rsid w:val="00BE1801"/>
    <w:rsid w:val="00BE5CD5"/>
    <w:rsid w:val="00BF21F8"/>
    <w:rsid w:val="00BF2651"/>
    <w:rsid w:val="00BF42B3"/>
    <w:rsid w:val="00C02AAA"/>
    <w:rsid w:val="00C03DE3"/>
    <w:rsid w:val="00C0635B"/>
    <w:rsid w:val="00C06E28"/>
    <w:rsid w:val="00C10A10"/>
    <w:rsid w:val="00C12309"/>
    <w:rsid w:val="00C13BDE"/>
    <w:rsid w:val="00C145AD"/>
    <w:rsid w:val="00C17F67"/>
    <w:rsid w:val="00C2086E"/>
    <w:rsid w:val="00C23E2C"/>
    <w:rsid w:val="00C265C4"/>
    <w:rsid w:val="00C26C6C"/>
    <w:rsid w:val="00C31F5A"/>
    <w:rsid w:val="00C34F04"/>
    <w:rsid w:val="00C372EE"/>
    <w:rsid w:val="00C37546"/>
    <w:rsid w:val="00C42CDC"/>
    <w:rsid w:val="00C42D59"/>
    <w:rsid w:val="00C43737"/>
    <w:rsid w:val="00C4388F"/>
    <w:rsid w:val="00C50EF3"/>
    <w:rsid w:val="00C51018"/>
    <w:rsid w:val="00C5235D"/>
    <w:rsid w:val="00C52457"/>
    <w:rsid w:val="00C5340B"/>
    <w:rsid w:val="00C542B5"/>
    <w:rsid w:val="00C551C3"/>
    <w:rsid w:val="00C569B6"/>
    <w:rsid w:val="00C64573"/>
    <w:rsid w:val="00C64D3E"/>
    <w:rsid w:val="00C65C59"/>
    <w:rsid w:val="00C671FB"/>
    <w:rsid w:val="00C677B7"/>
    <w:rsid w:val="00C67C6C"/>
    <w:rsid w:val="00C70F79"/>
    <w:rsid w:val="00C71A48"/>
    <w:rsid w:val="00C739BE"/>
    <w:rsid w:val="00C76C43"/>
    <w:rsid w:val="00C7774F"/>
    <w:rsid w:val="00C84A61"/>
    <w:rsid w:val="00C85CA5"/>
    <w:rsid w:val="00C906CD"/>
    <w:rsid w:val="00C93D26"/>
    <w:rsid w:val="00C95646"/>
    <w:rsid w:val="00C96C2B"/>
    <w:rsid w:val="00C97006"/>
    <w:rsid w:val="00C9739D"/>
    <w:rsid w:val="00CA2EA8"/>
    <w:rsid w:val="00CA404E"/>
    <w:rsid w:val="00CA65F0"/>
    <w:rsid w:val="00CA6789"/>
    <w:rsid w:val="00CA68C9"/>
    <w:rsid w:val="00CA73DE"/>
    <w:rsid w:val="00CB03FC"/>
    <w:rsid w:val="00CB384E"/>
    <w:rsid w:val="00CC1AC8"/>
    <w:rsid w:val="00CC1C39"/>
    <w:rsid w:val="00CC23DD"/>
    <w:rsid w:val="00CC4560"/>
    <w:rsid w:val="00CC530A"/>
    <w:rsid w:val="00CC6DC8"/>
    <w:rsid w:val="00CC7CFF"/>
    <w:rsid w:val="00CD3E6C"/>
    <w:rsid w:val="00CD466D"/>
    <w:rsid w:val="00CD4729"/>
    <w:rsid w:val="00CE0C2A"/>
    <w:rsid w:val="00CE1DF7"/>
    <w:rsid w:val="00CE1EE3"/>
    <w:rsid w:val="00CE20F9"/>
    <w:rsid w:val="00CE23B7"/>
    <w:rsid w:val="00CE40CE"/>
    <w:rsid w:val="00D00A49"/>
    <w:rsid w:val="00D022A4"/>
    <w:rsid w:val="00D036DF"/>
    <w:rsid w:val="00D039D4"/>
    <w:rsid w:val="00D04799"/>
    <w:rsid w:val="00D051EF"/>
    <w:rsid w:val="00D053AF"/>
    <w:rsid w:val="00D05751"/>
    <w:rsid w:val="00D0679C"/>
    <w:rsid w:val="00D06C35"/>
    <w:rsid w:val="00D10638"/>
    <w:rsid w:val="00D10987"/>
    <w:rsid w:val="00D11048"/>
    <w:rsid w:val="00D1276B"/>
    <w:rsid w:val="00D12DA8"/>
    <w:rsid w:val="00D144BB"/>
    <w:rsid w:val="00D14581"/>
    <w:rsid w:val="00D145D9"/>
    <w:rsid w:val="00D15385"/>
    <w:rsid w:val="00D17533"/>
    <w:rsid w:val="00D20132"/>
    <w:rsid w:val="00D21279"/>
    <w:rsid w:val="00D221AA"/>
    <w:rsid w:val="00D3058F"/>
    <w:rsid w:val="00D32477"/>
    <w:rsid w:val="00D41EA9"/>
    <w:rsid w:val="00D45431"/>
    <w:rsid w:val="00D47777"/>
    <w:rsid w:val="00D502AA"/>
    <w:rsid w:val="00D509B2"/>
    <w:rsid w:val="00D547B6"/>
    <w:rsid w:val="00D5491C"/>
    <w:rsid w:val="00D61490"/>
    <w:rsid w:val="00D64BCD"/>
    <w:rsid w:val="00D650F1"/>
    <w:rsid w:val="00D70464"/>
    <w:rsid w:val="00D73957"/>
    <w:rsid w:val="00D779FC"/>
    <w:rsid w:val="00D80B4E"/>
    <w:rsid w:val="00D81278"/>
    <w:rsid w:val="00D81B69"/>
    <w:rsid w:val="00D8207D"/>
    <w:rsid w:val="00D86565"/>
    <w:rsid w:val="00D878E9"/>
    <w:rsid w:val="00D90A79"/>
    <w:rsid w:val="00D9238E"/>
    <w:rsid w:val="00D9364B"/>
    <w:rsid w:val="00DA0704"/>
    <w:rsid w:val="00DA0E63"/>
    <w:rsid w:val="00DA19D9"/>
    <w:rsid w:val="00DA4250"/>
    <w:rsid w:val="00DA7228"/>
    <w:rsid w:val="00DA78C6"/>
    <w:rsid w:val="00DB117A"/>
    <w:rsid w:val="00DB1EB3"/>
    <w:rsid w:val="00DB2AAC"/>
    <w:rsid w:val="00DB414D"/>
    <w:rsid w:val="00DB6F17"/>
    <w:rsid w:val="00DC193B"/>
    <w:rsid w:val="00DC2DCA"/>
    <w:rsid w:val="00DC3561"/>
    <w:rsid w:val="00DC7C1F"/>
    <w:rsid w:val="00DD00F8"/>
    <w:rsid w:val="00DD3DED"/>
    <w:rsid w:val="00DD4529"/>
    <w:rsid w:val="00DD560D"/>
    <w:rsid w:val="00DD5D2E"/>
    <w:rsid w:val="00DD6064"/>
    <w:rsid w:val="00DD73C3"/>
    <w:rsid w:val="00DE6793"/>
    <w:rsid w:val="00DE7532"/>
    <w:rsid w:val="00DF1583"/>
    <w:rsid w:val="00DF5401"/>
    <w:rsid w:val="00DF5A54"/>
    <w:rsid w:val="00E00524"/>
    <w:rsid w:val="00E024CA"/>
    <w:rsid w:val="00E03679"/>
    <w:rsid w:val="00E15133"/>
    <w:rsid w:val="00E158EA"/>
    <w:rsid w:val="00E164AC"/>
    <w:rsid w:val="00E1749D"/>
    <w:rsid w:val="00E22EC7"/>
    <w:rsid w:val="00E23D93"/>
    <w:rsid w:val="00E24083"/>
    <w:rsid w:val="00E27C0E"/>
    <w:rsid w:val="00E318C5"/>
    <w:rsid w:val="00E32E2B"/>
    <w:rsid w:val="00E33989"/>
    <w:rsid w:val="00E343BC"/>
    <w:rsid w:val="00E34B60"/>
    <w:rsid w:val="00E358F9"/>
    <w:rsid w:val="00E37284"/>
    <w:rsid w:val="00E37ACB"/>
    <w:rsid w:val="00E40D72"/>
    <w:rsid w:val="00E41282"/>
    <w:rsid w:val="00E420DA"/>
    <w:rsid w:val="00E432C5"/>
    <w:rsid w:val="00E43FA4"/>
    <w:rsid w:val="00E455D1"/>
    <w:rsid w:val="00E455EE"/>
    <w:rsid w:val="00E460F7"/>
    <w:rsid w:val="00E50150"/>
    <w:rsid w:val="00E51EC9"/>
    <w:rsid w:val="00E52A19"/>
    <w:rsid w:val="00E57746"/>
    <w:rsid w:val="00E61823"/>
    <w:rsid w:val="00E64BD0"/>
    <w:rsid w:val="00E6522F"/>
    <w:rsid w:val="00E74EFF"/>
    <w:rsid w:val="00E759B1"/>
    <w:rsid w:val="00E7723F"/>
    <w:rsid w:val="00E77688"/>
    <w:rsid w:val="00E815E6"/>
    <w:rsid w:val="00E81904"/>
    <w:rsid w:val="00E84181"/>
    <w:rsid w:val="00E92117"/>
    <w:rsid w:val="00E93395"/>
    <w:rsid w:val="00E94149"/>
    <w:rsid w:val="00E94554"/>
    <w:rsid w:val="00E95589"/>
    <w:rsid w:val="00E965C8"/>
    <w:rsid w:val="00E97014"/>
    <w:rsid w:val="00E972DE"/>
    <w:rsid w:val="00EA2F96"/>
    <w:rsid w:val="00EA4668"/>
    <w:rsid w:val="00EA4C0E"/>
    <w:rsid w:val="00EA4F32"/>
    <w:rsid w:val="00EB020A"/>
    <w:rsid w:val="00EB0664"/>
    <w:rsid w:val="00EB3733"/>
    <w:rsid w:val="00EB55A7"/>
    <w:rsid w:val="00EB7657"/>
    <w:rsid w:val="00EB7FB0"/>
    <w:rsid w:val="00EC3480"/>
    <w:rsid w:val="00EC4455"/>
    <w:rsid w:val="00EC4847"/>
    <w:rsid w:val="00EC4896"/>
    <w:rsid w:val="00ED2125"/>
    <w:rsid w:val="00ED485B"/>
    <w:rsid w:val="00ED4C09"/>
    <w:rsid w:val="00ED4C3E"/>
    <w:rsid w:val="00ED7625"/>
    <w:rsid w:val="00EE2D4E"/>
    <w:rsid w:val="00EE3298"/>
    <w:rsid w:val="00EE4D35"/>
    <w:rsid w:val="00EF1025"/>
    <w:rsid w:val="00EF1264"/>
    <w:rsid w:val="00EF14B0"/>
    <w:rsid w:val="00EF1F21"/>
    <w:rsid w:val="00EF1F9B"/>
    <w:rsid w:val="00EF2A3E"/>
    <w:rsid w:val="00EF2BAB"/>
    <w:rsid w:val="00EF7837"/>
    <w:rsid w:val="00EF7D57"/>
    <w:rsid w:val="00F047B3"/>
    <w:rsid w:val="00F048F2"/>
    <w:rsid w:val="00F056BD"/>
    <w:rsid w:val="00F05763"/>
    <w:rsid w:val="00F10D47"/>
    <w:rsid w:val="00F14117"/>
    <w:rsid w:val="00F14CEF"/>
    <w:rsid w:val="00F17892"/>
    <w:rsid w:val="00F21D8A"/>
    <w:rsid w:val="00F2497E"/>
    <w:rsid w:val="00F25B4C"/>
    <w:rsid w:val="00F2772A"/>
    <w:rsid w:val="00F2780E"/>
    <w:rsid w:val="00F27CAE"/>
    <w:rsid w:val="00F312A9"/>
    <w:rsid w:val="00F31532"/>
    <w:rsid w:val="00F4374B"/>
    <w:rsid w:val="00F440F6"/>
    <w:rsid w:val="00F44D7B"/>
    <w:rsid w:val="00F50230"/>
    <w:rsid w:val="00F5111E"/>
    <w:rsid w:val="00F5140B"/>
    <w:rsid w:val="00F55178"/>
    <w:rsid w:val="00F61269"/>
    <w:rsid w:val="00F6605A"/>
    <w:rsid w:val="00F675FB"/>
    <w:rsid w:val="00F70E1B"/>
    <w:rsid w:val="00F7238A"/>
    <w:rsid w:val="00F72E3C"/>
    <w:rsid w:val="00F73338"/>
    <w:rsid w:val="00F73887"/>
    <w:rsid w:val="00F7414C"/>
    <w:rsid w:val="00F759FF"/>
    <w:rsid w:val="00F7640B"/>
    <w:rsid w:val="00F775D1"/>
    <w:rsid w:val="00F77EEE"/>
    <w:rsid w:val="00F80482"/>
    <w:rsid w:val="00F818B4"/>
    <w:rsid w:val="00F87F64"/>
    <w:rsid w:val="00F9089A"/>
    <w:rsid w:val="00F90B32"/>
    <w:rsid w:val="00F92B4C"/>
    <w:rsid w:val="00F93AB3"/>
    <w:rsid w:val="00F95271"/>
    <w:rsid w:val="00F97130"/>
    <w:rsid w:val="00F97AD3"/>
    <w:rsid w:val="00FA040D"/>
    <w:rsid w:val="00FA043D"/>
    <w:rsid w:val="00FA09C7"/>
    <w:rsid w:val="00FA31C4"/>
    <w:rsid w:val="00FA3357"/>
    <w:rsid w:val="00FA3AF0"/>
    <w:rsid w:val="00FA3CC1"/>
    <w:rsid w:val="00FA7C8E"/>
    <w:rsid w:val="00FB169E"/>
    <w:rsid w:val="00FB481B"/>
    <w:rsid w:val="00FB55FD"/>
    <w:rsid w:val="00FC1666"/>
    <w:rsid w:val="00FC190B"/>
    <w:rsid w:val="00FC391C"/>
    <w:rsid w:val="00FC3B99"/>
    <w:rsid w:val="00FC43A5"/>
    <w:rsid w:val="00FC68B6"/>
    <w:rsid w:val="00FD1C80"/>
    <w:rsid w:val="00FD5020"/>
    <w:rsid w:val="00FD5894"/>
    <w:rsid w:val="00FD6C17"/>
    <w:rsid w:val="00FD7056"/>
    <w:rsid w:val="00FE21C7"/>
    <w:rsid w:val="00FE2ACF"/>
    <w:rsid w:val="00FE2D0C"/>
    <w:rsid w:val="00FE5DBA"/>
    <w:rsid w:val="00FE651E"/>
    <w:rsid w:val="00FF0BBB"/>
    <w:rsid w:val="00FF3211"/>
    <w:rsid w:val="00FF413B"/>
    <w:rsid w:val="00FF4B44"/>
    <w:rsid w:val="00FF4B7E"/>
    <w:rsid w:val="00FF5C67"/>
    <w:rsid w:val="00FF7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2FBFD646"/>
  <w15:chartTrackingRefBased/>
  <w15:docId w15:val="{93F5DAC4-B45B-42A6-B9B6-462419231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autoSpaceDE w:val="0"/>
      <w:spacing w:line="100" w:lineRule="atLeast"/>
    </w:pPr>
    <w:rPr>
      <w:rFonts w:ascii="Minion Pro" w:eastAsia="Minion Pro" w:hAnsi="Minion Pro" w:cs="Minion Pro"/>
      <w:color w:val="000000"/>
      <w:kern w:val="1"/>
      <w:sz w:val="24"/>
      <w:szCs w:val="24"/>
      <w:lang w:val="ca-ES" w:eastAsia="hi-IN" w:bidi="hi-IN"/>
    </w:rPr>
  </w:style>
  <w:style w:type="paragraph" w:styleId="Ttulo1">
    <w:name w:val="heading 1"/>
    <w:basedOn w:val="Heading"/>
    <w:next w:val="Textoindependiente"/>
    <w:qFormat/>
    <w:pPr>
      <w:outlineLvl w:val="0"/>
    </w:pPr>
    <w:rPr>
      <w:rFonts w:ascii="Times New Roman" w:eastAsia="SimSun" w:hAnsi="Times New Roman"/>
      <w:b/>
      <w:bCs/>
      <w:sz w:val="48"/>
      <w:szCs w:val="48"/>
    </w:rPr>
  </w:style>
  <w:style w:type="paragraph" w:styleId="Ttulo2">
    <w:name w:val="heading 2"/>
    <w:basedOn w:val="Heading"/>
    <w:next w:val="Textoindependiente"/>
    <w:qFormat/>
    <w:pPr>
      <w:outlineLvl w:val="1"/>
    </w:pPr>
    <w:rPr>
      <w:rFonts w:ascii="Times New Roman" w:eastAsia="SimSun" w:hAnsi="Times New Roman"/>
      <w:b/>
      <w:bCs/>
      <w:sz w:val="36"/>
      <w:szCs w:val="36"/>
    </w:rPr>
  </w:style>
  <w:style w:type="paragraph" w:styleId="Ttulo3">
    <w:name w:val="heading 3"/>
    <w:basedOn w:val="Heading"/>
    <w:next w:val="Textoindependiente"/>
    <w:qFormat/>
    <w:pPr>
      <w:outlineLvl w:val="2"/>
    </w:pPr>
    <w:rPr>
      <w:rFonts w:ascii="Times New Roman" w:eastAsia="SimSun" w:hAnsi="Times New Roman"/>
      <w:b/>
      <w:bCs/>
    </w:rPr>
  </w:style>
  <w:style w:type="paragraph" w:styleId="Ttulo4">
    <w:name w:val="heading 4"/>
    <w:basedOn w:val="Heading"/>
    <w:next w:val="Textoindependiente"/>
    <w:qFormat/>
    <w:pPr>
      <w:numPr>
        <w:ilvl w:val="3"/>
        <w:numId w:val="1"/>
      </w:numPr>
      <w:outlineLvl w:val="3"/>
    </w:pPr>
    <w:rPr>
      <w:b/>
      <w:bCs/>
      <w:i/>
      <w:iCs/>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FootnoteCharacters">
    <w:name w:val="Footnote Characters"/>
  </w:style>
  <w:style w:type="character" w:styleId="Refdenotaalpie">
    <w:name w:val="footnote reference"/>
    <w:rPr>
      <w:vertAlign w:val="superscript"/>
    </w:rPr>
  </w:style>
  <w:style w:type="character" w:styleId="Hipervnculo">
    <w:name w:val="Hyperlink"/>
    <w:rPr>
      <w:color w:val="000080"/>
      <w:u w:val="single"/>
    </w:rPr>
  </w:style>
  <w:style w:type="character" w:styleId="nfasis">
    <w:name w:val="Emphasis"/>
    <w:qFormat/>
    <w:rPr>
      <w:i/>
      <w:iCs/>
    </w:rPr>
  </w:style>
  <w:style w:type="character" w:customStyle="1" w:styleId="Bullets">
    <w:name w:val="Bullets"/>
    <w:rPr>
      <w:rFonts w:ascii="OpenSymbol" w:eastAsia="OpenSymbol" w:hAnsi="OpenSymbol" w:cs="OpenSymbol"/>
    </w:rPr>
  </w:style>
  <w:style w:type="character" w:customStyle="1" w:styleId="NumberingSymbols">
    <w:name w:val="Numbering Symbols"/>
  </w:style>
  <w:style w:type="character" w:customStyle="1" w:styleId="Fuentedeprrafopredeter1">
    <w:name w:val="Fuente de párrafo predeter.1"/>
  </w:style>
  <w:style w:type="character" w:customStyle="1" w:styleId="A">
    <w:name w:val="A"/>
    <w:basedOn w:val="Fuentedeprrafopredeter1"/>
    <w:rPr>
      <w:color w:val="0000FF"/>
      <w:u w:val="single"/>
    </w:rPr>
  </w:style>
  <w:style w:type="character" w:customStyle="1" w:styleId="B">
    <w:name w:val="B"/>
    <w:basedOn w:val="Fuentedeprrafopredeter1"/>
    <w:rPr>
      <w:b/>
      <w:bCs/>
    </w:rPr>
  </w:style>
  <w:style w:type="character" w:customStyle="1" w:styleId="CODE">
    <w:name w:val="CODE"/>
    <w:basedOn w:val="Fuentedeprrafopredeter1"/>
    <w:rPr>
      <w:rFonts w:ascii="Courier New" w:eastAsia="Courier New" w:hAnsi="Courier New" w:cs="Courier New"/>
    </w:rPr>
  </w:style>
  <w:style w:type="character" w:customStyle="1" w:styleId="DEL">
    <w:name w:val="DEL"/>
    <w:basedOn w:val="Fuentedeprrafopredeter1"/>
    <w:rPr>
      <w:strike/>
    </w:rPr>
  </w:style>
  <w:style w:type="character" w:customStyle="1" w:styleId="EM">
    <w:name w:val="EM"/>
    <w:basedOn w:val="Fuentedeprrafopredeter1"/>
    <w:rPr>
      <w:i/>
      <w:iCs/>
    </w:rPr>
  </w:style>
  <w:style w:type="character" w:customStyle="1" w:styleId="I">
    <w:name w:val="I"/>
    <w:basedOn w:val="Fuentedeprrafopredeter1"/>
    <w:rPr>
      <w:i/>
      <w:iCs/>
    </w:rPr>
  </w:style>
  <w:style w:type="character" w:customStyle="1" w:styleId="INS">
    <w:name w:val="INS"/>
    <w:basedOn w:val="Fuentedeprrafopredeter1"/>
    <w:rPr>
      <w:u w:val="single"/>
    </w:rPr>
  </w:style>
  <w:style w:type="character" w:customStyle="1" w:styleId="KBD">
    <w:name w:val="KBD"/>
    <w:basedOn w:val="Fuentedeprrafopredeter1"/>
    <w:rPr>
      <w:rFonts w:ascii="Courier New" w:eastAsia="Courier New" w:hAnsi="Courier New" w:cs="Courier New"/>
    </w:rPr>
  </w:style>
  <w:style w:type="character" w:customStyle="1" w:styleId="MARK">
    <w:name w:val="MARK"/>
    <w:basedOn w:val="Fuentedeprrafopredeter1"/>
    <w:rPr>
      <w:shd w:val="clear" w:color="auto" w:fill="FFFF00"/>
    </w:rPr>
  </w:style>
  <w:style w:type="character" w:customStyle="1" w:styleId="S">
    <w:name w:val="S"/>
    <w:basedOn w:val="Fuentedeprrafopredeter1"/>
    <w:rPr>
      <w:strike/>
    </w:rPr>
  </w:style>
  <w:style w:type="character" w:customStyle="1" w:styleId="SAMP">
    <w:name w:val="SAMP"/>
    <w:basedOn w:val="Fuentedeprrafopredeter1"/>
    <w:rPr>
      <w:rFonts w:ascii="Courier New" w:eastAsia="Courier New" w:hAnsi="Courier New" w:cs="Courier New"/>
    </w:rPr>
  </w:style>
  <w:style w:type="character" w:customStyle="1" w:styleId="STRIKE">
    <w:name w:val="STRIKE"/>
    <w:basedOn w:val="Fuentedeprrafopredeter1"/>
    <w:rPr>
      <w:strike/>
    </w:rPr>
  </w:style>
  <w:style w:type="character" w:customStyle="1" w:styleId="Textoennegrita1">
    <w:name w:val="Texto en negrita1"/>
    <w:basedOn w:val="Fuentedeprrafopredeter1"/>
    <w:rPr>
      <w:b/>
      <w:bCs/>
    </w:rPr>
  </w:style>
  <w:style w:type="character" w:customStyle="1" w:styleId="TT">
    <w:name w:val="TT"/>
    <w:basedOn w:val="Fuentedeprrafopredeter1"/>
    <w:rPr>
      <w:rFonts w:ascii="Courier New" w:eastAsia="Courier New" w:hAnsi="Courier New" w:cs="Courier New"/>
    </w:rPr>
  </w:style>
  <w:style w:type="character" w:customStyle="1" w:styleId="U">
    <w:name w:val="U"/>
    <w:basedOn w:val="Fuentedeprrafopredeter1"/>
    <w:rPr>
      <w:u w:val="single"/>
    </w:rPr>
  </w:style>
  <w:style w:type="character" w:styleId="Textoennegrita">
    <w:name w:val="Strong"/>
    <w:qFormat/>
    <w:rPr>
      <w:b/>
      <w:bCs/>
    </w:rPr>
  </w:style>
  <w:style w:type="character" w:customStyle="1" w:styleId="Quotation">
    <w:name w:val="Quotation"/>
    <w:rPr>
      <w:i/>
      <w:iCs/>
    </w:rPr>
  </w:style>
  <w:style w:type="character" w:styleId="Hipervnculovisitado">
    <w:name w:val="FollowedHyperlink"/>
    <w:rPr>
      <w:color w:val="800000"/>
      <w:u w:val="single"/>
    </w:rPr>
  </w:style>
  <w:style w:type="paragraph" w:customStyle="1" w:styleId="Heading">
    <w:name w:val="Heading"/>
    <w:basedOn w:val="Normal"/>
    <w:next w:val="Textoindependiente"/>
    <w:pPr>
      <w:keepNext/>
      <w:spacing w:before="240" w:after="120"/>
    </w:pPr>
    <w:rPr>
      <w:rFonts w:ascii="Arial" w:eastAsia="Microsoft YaHei" w:hAnsi="Arial" w:cs="Mangal"/>
      <w:sz w:val="28"/>
      <w:szCs w:val="28"/>
    </w:rPr>
  </w:style>
  <w:style w:type="paragraph" w:styleId="Textoindependiente">
    <w:name w:val="Body Text"/>
    <w:basedOn w:val="Normal"/>
    <w:link w:val="TextoindependienteCar"/>
    <w:pPr>
      <w:spacing w:after="120"/>
    </w:pPr>
  </w:style>
  <w:style w:type="paragraph" w:styleId="Lista">
    <w:name w:val="List"/>
    <w:basedOn w:val="Textoindependiente"/>
    <w:rPr>
      <w:rFonts w:cs="Mangal"/>
    </w:rPr>
  </w:style>
  <w:style w:type="paragraph" w:customStyle="1" w:styleId="Descripcin1">
    <w:name w:val="Descripción1"/>
    <w:basedOn w:val="Normal"/>
    <w:pPr>
      <w:suppressLineNumbers/>
      <w:spacing w:before="120" w:after="120"/>
    </w:pPr>
    <w:rPr>
      <w:rFonts w:cs="Mangal"/>
      <w:i/>
      <w:iCs/>
    </w:rPr>
  </w:style>
  <w:style w:type="paragraph" w:customStyle="1" w:styleId="Index">
    <w:name w:val="Index"/>
    <w:basedOn w:val="Normal"/>
    <w:pPr>
      <w:suppressLineNumbers/>
    </w:pPr>
    <w:rPr>
      <w:rFonts w:cs="Mangal"/>
    </w:rPr>
  </w:style>
  <w:style w:type="paragraph" w:customStyle="1" w:styleId="HeaderandFooter">
    <w:name w:val="Header and Footer"/>
    <w:basedOn w:val="Normal"/>
    <w:pPr>
      <w:suppressLineNumbers/>
      <w:tabs>
        <w:tab w:val="center" w:pos="4819"/>
        <w:tab w:val="right" w:pos="9638"/>
      </w:tabs>
    </w:pPr>
  </w:style>
  <w:style w:type="paragraph" w:styleId="Piedepgina">
    <w:name w:val="footer"/>
    <w:basedOn w:val="Normal"/>
    <w:pPr>
      <w:suppressLineNumbers/>
      <w:tabs>
        <w:tab w:val="center" w:pos="4819"/>
        <w:tab w:val="right" w:pos="9638"/>
      </w:tabs>
    </w:pPr>
  </w:style>
  <w:style w:type="paragraph" w:styleId="Encabezado">
    <w:name w:val="header"/>
    <w:basedOn w:val="Normal"/>
    <w:pPr>
      <w:suppressLineNumbers/>
      <w:tabs>
        <w:tab w:val="center" w:pos="4819"/>
        <w:tab w:val="right" w:pos="9638"/>
      </w:tabs>
    </w:pPr>
  </w:style>
  <w:style w:type="paragraph" w:customStyle="1" w:styleId="TtolMiCI">
    <w:name w:val="Títol MiCI"/>
    <w:basedOn w:val="Remitedesobre"/>
    <w:next w:val="Textoindependiente"/>
    <w:pPr>
      <w:spacing w:line="360" w:lineRule="auto"/>
    </w:pPr>
    <w:rPr>
      <w:rFonts w:ascii="Verdana" w:hAnsi="Verdana"/>
      <w:color w:val="0000FF"/>
    </w:rPr>
  </w:style>
  <w:style w:type="paragraph" w:styleId="Remitedesobre">
    <w:name w:val="envelope return"/>
    <w:basedOn w:val="Normal"/>
    <w:pPr>
      <w:suppressLineNumbers/>
      <w:spacing w:after="60"/>
    </w:pPr>
  </w:style>
  <w:style w:type="paragraph" w:styleId="Textonotapie">
    <w:name w:val="footnote text"/>
    <w:basedOn w:val="Normal"/>
    <w:pPr>
      <w:suppressLineNumbers/>
      <w:ind w:left="283" w:hanging="283"/>
    </w:pPr>
    <w:rPr>
      <w:sz w:val="20"/>
      <w:szCs w:val="20"/>
    </w:rPr>
  </w:style>
  <w:style w:type="paragraph" w:customStyle="1" w:styleId="Pa9">
    <w:name w:val="Pa9"/>
    <w:basedOn w:val="Normal"/>
    <w:next w:val="Normal"/>
    <w:pPr>
      <w:spacing w:line="221" w:lineRule="atLeast"/>
    </w:pPr>
    <w:rPr>
      <w:rFonts w:ascii="Times New Roman" w:eastAsia="SimSun" w:hAnsi="Times New Roman" w:cs="Mangal"/>
      <w:color w:val="auto"/>
    </w:rPr>
  </w:style>
  <w:style w:type="paragraph" w:customStyle="1" w:styleId="Text">
    <w:name w:val="Text"/>
    <w:basedOn w:val="Descripcin1"/>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tulodendice">
    <w:name w:val="index heading"/>
    <w:basedOn w:val="Heading"/>
    <w:pPr>
      <w:suppressLineNumbers/>
    </w:pPr>
    <w:rPr>
      <w:b/>
      <w:bCs/>
      <w:sz w:val="32"/>
      <w:szCs w:val="32"/>
    </w:rPr>
  </w:style>
  <w:style w:type="paragraph" w:customStyle="1" w:styleId="ContentsHeading">
    <w:name w:val="Contents Heading"/>
    <w:basedOn w:val="Heading"/>
    <w:pPr>
      <w:suppressLineNumbers/>
    </w:pPr>
    <w:rPr>
      <w:b/>
      <w:bCs/>
      <w:sz w:val="32"/>
      <w:szCs w:val="32"/>
    </w:rPr>
  </w:style>
  <w:style w:type="paragraph" w:styleId="TDC1">
    <w:name w:val="toc 1"/>
    <w:basedOn w:val="Index"/>
    <w:pPr>
      <w:tabs>
        <w:tab w:val="right" w:leader="dot" w:pos="9638"/>
      </w:tabs>
    </w:pPr>
  </w:style>
  <w:style w:type="paragraph" w:styleId="TDC2">
    <w:name w:val="toc 2"/>
    <w:basedOn w:val="Index"/>
    <w:pPr>
      <w:tabs>
        <w:tab w:val="right" w:leader="dot" w:pos="9638"/>
      </w:tabs>
      <w:ind w:left="283"/>
    </w:pPr>
  </w:style>
  <w:style w:type="paragraph" w:styleId="TDC3">
    <w:name w:val="toc 3"/>
    <w:basedOn w:val="Index"/>
    <w:pPr>
      <w:tabs>
        <w:tab w:val="right" w:leader="dot" w:pos="9638"/>
      </w:tabs>
      <w:ind w:left="566"/>
    </w:pPr>
  </w:style>
  <w:style w:type="paragraph" w:styleId="TDC4">
    <w:name w:val="toc 4"/>
    <w:basedOn w:val="Index"/>
    <w:pPr>
      <w:tabs>
        <w:tab w:val="right" w:leader="dot" w:pos="9638"/>
      </w:tabs>
      <w:ind w:left="849"/>
    </w:pPr>
  </w:style>
  <w:style w:type="paragraph" w:customStyle="1" w:styleId="Normal0">
    <w:name w:val="[Normal]"/>
    <w:pPr>
      <w:widowControl w:val="0"/>
      <w:suppressAutoHyphens/>
      <w:autoSpaceDE w:val="0"/>
    </w:pPr>
    <w:rPr>
      <w:rFonts w:ascii="Arial" w:eastAsia="Arial" w:hAnsi="Arial" w:cs="Arial"/>
      <w:kern w:val="1"/>
      <w:sz w:val="24"/>
      <w:szCs w:val="24"/>
      <w:lang w:val="ca-ES" w:eastAsia="hi-IN" w:bidi="hi-IN"/>
    </w:rPr>
  </w:style>
  <w:style w:type="paragraph" w:customStyle="1" w:styleId="BODY">
    <w:name w:val="BODY"/>
    <w:basedOn w:val="Normal0"/>
    <w:next w:val="Normal0"/>
    <w:rPr>
      <w:rFonts w:ascii="Times New Roman" w:eastAsia="Times New Roman" w:hAnsi="Times New Roman" w:cs="Times New Roman"/>
    </w:rPr>
  </w:style>
  <w:style w:type="paragraph" w:customStyle="1" w:styleId="H1">
    <w:name w:val="H1"/>
    <w:basedOn w:val="BODY"/>
    <w:next w:val="Normal0"/>
    <w:pPr>
      <w:spacing w:before="160" w:after="320"/>
    </w:pPr>
    <w:rPr>
      <w:rFonts w:ascii="Arial" w:eastAsia="Arial" w:hAnsi="Arial" w:cs="Arial"/>
      <w:b/>
      <w:bCs/>
      <w:sz w:val="48"/>
      <w:szCs w:val="48"/>
    </w:rPr>
  </w:style>
  <w:style w:type="paragraph" w:customStyle="1" w:styleId="H2">
    <w:name w:val="H2"/>
    <w:basedOn w:val="BODY"/>
    <w:next w:val="Normal0"/>
    <w:pPr>
      <w:spacing w:before="120" w:after="240"/>
    </w:pPr>
    <w:rPr>
      <w:rFonts w:ascii="Arial" w:eastAsia="Arial" w:hAnsi="Arial" w:cs="Arial"/>
      <w:b/>
      <w:bCs/>
      <w:sz w:val="36"/>
      <w:szCs w:val="36"/>
    </w:rPr>
  </w:style>
  <w:style w:type="paragraph" w:customStyle="1" w:styleId="H3">
    <w:name w:val="H3"/>
    <w:basedOn w:val="BODY"/>
    <w:next w:val="Normal0"/>
    <w:pPr>
      <w:spacing w:before="93" w:after="186"/>
    </w:pPr>
    <w:rPr>
      <w:rFonts w:ascii="Arial" w:eastAsia="Arial" w:hAnsi="Arial" w:cs="Arial"/>
      <w:b/>
      <w:bCs/>
      <w:sz w:val="28"/>
      <w:szCs w:val="28"/>
    </w:rPr>
  </w:style>
  <w:style w:type="paragraph" w:customStyle="1" w:styleId="H4">
    <w:name w:val="H4"/>
    <w:basedOn w:val="BODY"/>
    <w:next w:val="Normal0"/>
    <w:pPr>
      <w:spacing w:before="73" w:after="146"/>
    </w:pPr>
    <w:rPr>
      <w:rFonts w:ascii="Arial" w:eastAsia="Arial" w:hAnsi="Arial" w:cs="Arial"/>
      <w:b/>
      <w:bCs/>
      <w:sz w:val="22"/>
      <w:szCs w:val="22"/>
    </w:rPr>
  </w:style>
  <w:style w:type="paragraph" w:customStyle="1" w:styleId="H5">
    <w:name w:val="H5"/>
    <w:basedOn w:val="BODY"/>
    <w:next w:val="Normal0"/>
    <w:pPr>
      <w:spacing w:before="60" w:after="120"/>
    </w:pPr>
    <w:rPr>
      <w:rFonts w:ascii="Arial" w:eastAsia="Arial" w:hAnsi="Arial" w:cs="Arial"/>
      <w:b/>
      <w:bCs/>
      <w:sz w:val="18"/>
      <w:szCs w:val="18"/>
    </w:rPr>
  </w:style>
  <w:style w:type="paragraph" w:customStyle="1" w:styleId="H6">
    <w:name w:val="H6"/>
    <w:basedOn w:val="BODY"/>
    <w:next w:val="Normal0"/>
    <w:pPr>
      <w:spacing w:before="46" w:after="93"/>
    </w:pPr>
    <w:rPr>
      <w:rFonts w:ascii="Arial" w:eastAsia="Arial" w:hAnsi="Arial" w:cs="Arial"/>
      <w:b/>
      <w:bCs/>
      <w:sz w:val="14"/>
      <w:szCs w:val="14"/>
    </w:rPr>
  </w:style>
  <w:style w:type="paragraph" w:customStyle="1" w:styleId="BLOCKQUOTE">
    <w:name w:val="BLOCKQUOTE"/>
    <w:basedOn w:val="BODY"/>
    <w:next w:val="Normal0"/>
    <w:pPr>
      <w:spacing w:before="120" w:after="120"/>
      <w:ind w:left="600" w:right="600"/>
    </w:pPr>
    <w:rPr>
      <w:rFonts w:ascii="Arial" w:eastAsia="Arial" w:hAnsi="Arial" w:cs="Arial"/>
    </w:rPr>
  </w:style>
  <w:style w:type="paragraph" w:customStyle="1" w:styleId="PRE">
    <w:name w:val="PRE"/>
    <w:basedOn w:val="Normal0"/>
    <w:next w:val="Normal0"/>
    <w:rPr>
      <w:rFonts w:ascii="Courier New" w:eastAsia="Courier New" w:hAnsi="Courier New" w:cs="Courier New"/>
    </w:rPr>
  </w:style>
  <w:style w:type="paragraph" w:customStyle="1" w:styleId="Descripcin2">
    <w:name w:val="Descripción2"/>
    <w:basedOn w:val="Normal0"/>
    <w:next w:val="Normal0"/>
    <w:pPr>
      <w:jc w:val="center"/>
    </w:pPr>
  </w:style>
  <w:style w:type="paragraph" w:customStyle="1" w:styleId="TH">
    <w:name w:val="TH"/>
    <w:basedOn w:val="Normal0"/>
    <w:next w:val="Normal0"/>
    <w:pPr>
      <w:jc w:val="center"/>
    </w:pPr>
    <w:rPr>
      <w:b/>
      <w:bCs/>
    </w:rPr>
  </w:style>
  <w:style w:type="paragraph" w:customStyle="1" w:styleId="Illustration">
    <w:name w:val="Illustration"/>
    <w:basedOn w:val="Descripcin1"/>
  </w:style>
  <w:style w:type="paragraph" w:customStyle="1" w:styleId="Framecontents">
    <w:name w:val="Frame contents"/>
    <w:basedOn w:val="Textoindependiente"/>
  </w:style>
  <w:style w:type="paragraph" w:customStyle="1" w:styleId="ListIndent">
    <w:name w:val="List Indent"/>
    <w:basedOn w:val="Textoindependiente"/>
    <w:pPr>
      <w:tabs>
        <w:tab w:val="left" w:pos="2835"/>
      </w:tabs>
      <w:ind w:left="2835" w:hanging="2551"/>
    </w:pPr>
  </w:style>
  <w:style w:type="paragraph" w:styleId="Textoindependienteprimerasangra">
    <w:name w:val="Body Text First Indent"/>
    <w:basedOn w:val="Textoindependiente"/>
    <w:pPr>
      <w:ind w:firstLine="283"/>
    </w:pPr>
  </w:style>
  <w:style w:type="paragraph" w:customStyle="1" w:styleId="Hangingindent">
    <w:name w:val="Hanging indent"/>
    <w:basedOn w:val="Textoindependiente"/>
    <w:pPr>
      <w:tabs>
        <w:tab w:val="left" w:pos="567"/>
      </w:tabs>
      <w:ind w:left="567" w:hanging="283"/>
    </w:pPr>
  </w:style>
  <w:style w:type="paragraph" w:customStyle="1" w:styleId="Complimentaryclose">
    <w:name w:val="Complimentary close"/>
    <w:basedOn w:val="Normal"/>
    <w:pPr>
      <w:suppressLineNumbers/>
    </w:pPr>
  </w:style>
  <w:style w:type="paragraph" w:customStyle="1" w:styleId="Marginalia">
    <w:name w:val="Marginalia"/>
    <w:basedOn w:val="Textoindependiente"/>
    <w:pPr>
      <w:ind w:left="2268"/>
    </w:pPr>
  </w:style>
  <w:style w:type="paragraph" w:styleId="Firma">
    <w:name w:val="Signature"/>
    <w:basedOn w:val="Normal"/>
    <w:pPr>
      <w:suppressLineNumbers/>
    </w:pPr>
  </w:style>
  <w:style w:type="paragraph" w:styleId="Sangradetextonormal">
    <w:name w:val="Body Text Indent"/>
    <w:basedOn w:val="Textoindependiente"/>
    <w:pPr>
      <w:ind w:left="283"/>
    </w:pPr>
  </w:style>
  <w:style w:type="paragraph" w:customStyle="1" w:styleId="Quotations">
    <w:name w:val="Quotations"/>
    <w:basedOn w:val="Normal"/>
    <w:pPr>
      <w:spacing w:after="283"/>
      <w:ind w:left="567" w:right="567"/>
    </w:pPr>
  </w:style>
  <w:style w:type="paragraph" w:customStyle="1" w:styleId="Pa6">
    <w:name w:val="Pa6"/>
    <w:basedOn w:val="Normal"/>
    <w:next w:val="Normal"/>
    <w:pPr>
      <w:spacing w:line="221" w:lineRule="atLeast"/>
    </w:pPr>
    <w:rPr>
      <w:rFonts w:ascii="Times New Roman" w:eastAsia="SimSun" w:hAnsi="Times New Roman" w:cs="Mangal"/>
      <w:color w:val="auto"/>
    </w:rPr>
  </w:style>
  <w:style w:type="character" w:styleId="Mencinsinresolver">
    <w:name w:val="Unresolved Mention"/>
    <w:basedOn w:val="Fuentedeprrafopredeter"/>
    <w:uiPriority w:val="99"/>
    <w:semiHidden/>
    <w:unhideWhenUsed/>
    <w:rsid w:val="00743202"/>
    <w:rPr>
      <w:color w:val="605E5C"/>
      <w:shd w:val="clear" w:color="auto" w:fill="E1DFDD"/>
    </w:rPr>
  </w:style>
  <w:style w:type="paragraph" w:customStyle="1" w:styleId="BodyA">
    <w:name w:val="Body A"/>
    <w:rsid w:val="00444043"/>
    <w:pPr>
      <w:widowControl w:val="0"/>
      <w:pBdr>
        <w:top w:val="nil"/>
        <w:left w:val="nil"/>
        <w:bottom w:val="nil"/>
        <w:right w:val="nil"/>
        <w:between w:val="nil"/>
        <w:bar w:val="nil"/>
      </w:pBdr>
    </w:pPr>
    <w:rPr>
      <w:color w:val="000000"/>
      <w:sz w:val="24"/>
      <w:szCs w:val="24"/>
      <w:u w:color="000000"/>
      <w:bdr w:val="nil"/>
      <w:lang w:eastAsia="zh-CN"/>
      <w14:textOutline w14:w="12700" w14:cap="flat" w14:cmpd="sng" w14:algn="ctr">
        <w14:noFill/>
        <w14:prstDash w14:val="solid"/>
        <w14:miter w14:lim="400000"/>
      </w14:textOutline>
    </w:rPr>
  </w:style>
  <w:style w:type="paragraph" w:styleId="Prrafodelista">
    <w:name w:val="List Paragraph"/>
    <w:uiPriority w:val="34"/>
    <w:qFormat/>
    <w:rsid w:val="00444043"/>
    <w:pPr>
      <w:widowControl w:val="0"/>
      <w:pBdr>
        <w:top w:val="nil"/>
        <w:left w:val="nil"/>
        <w:bottom w:val="nil"/>
        <w:right w:val="nil"/>
        <w:between w:val="nil"/>
        <w:bar w:val="nil"/>
      </w:pBdr>
      <w:ind w:left="720"/>
    </w:pPr>
    <w:rPr>
      <w:rFonts w:eastAsia="Arial Unicode MS" w:cs="Arial Unicode MS"/>
      <w:color w:val="000000"/>
      <w:sz w:val="24"/>
      <w:szCs w:val="24"/>
      <w:u w:color="000000"/>
      <w:bdr w:val="nil"/>
      <w:lang w:val="es-ES_tradnl" w:eastAsia="zh-CN"/>
    </w:rPr>
  </w:style>
  <w:style w:type="numbering" w:customStyle="1" w:styleId="ImportedStyle8">
    <w:name w:val="Imported Style 8"/>
    <w:rsid w:val="00444043"/>
    <w:pPr>
      <w:numPr>
        <w:numId w:val="14"/>
      </w:numPr>
    </w:pPr>
  </w:style>
  <w:style w:type="paragraph" w:styleId="NormalWeb">
    <w:name w:val="Normal (Web)"/>
    <w:basedOn w:val="Normal"/>
    <w:uiPriority w:val="99"/>
    <w:unhideWhenUsed/>
    <w:rsid w:val="00444043"/>
    <w:pPr>
      <w:widowControl/>
      <w:suppressAutoHyphens w:val="0"/>
      <w:autoSpaceDE/>
      <w:spacing w:before="100" w:beforeAutospacing="1" w:after="119" w:line="240" w:lineRule="auto"/>
    </w:pPr>
    <w:rPr>
      <w:rFonts w:ascii="Times New Roman" w:eastAsia="Times New Roman" w:hAnsi="Times New Roman" w:cs="Times New Roman"/>
      <w:color w:val="auto"/>
      <w:kern w:val="0"/>
      <w:lang w:val="en-GB" w:eastAsia="en-GB" w:bidi="ar-SA"/>
    </w:rPr>
  </w:style>
  <w:style w:type="numbering" w:customStyle="1" w:styleId="ImportedStyle2">
    <w:name w:val="Imported Style 2"/>
    <w:rsid w:val="00444043"/>
    <w:pPr>
      <w:numPr>
        <w:numId w:val="19"/>
      </w:numPr>
    </w:pPr>
  </w:style>
  <w:style w:type="paragraph" w:customStyle="1" w:styleId="western">
    <w:name w:val="western"/>
    <w:basedOn w:val="Normal"/>
    <w:rsid w:val="0038673A"/>
    <w:pPr>
      <w:widowControl/>
      <w:suppressAutoHyphens w:val="0"/>
      <w:autoSpaceDE/>
      <w:spacing w:before="100" w:beforeAutospacing="1" w:after="119" w:line="240" w:lineRule="auto"/>
    </w:pPr>
    <w:rPr>
      <w:rFonts w:ascii="Times New Roman" w:eastAsia="Times New Roman" w:hAnsi="Times New Roman" w:cs="Times New Roman"/>
      <w:color w:val="auto"/>
      <w:kern w:val="0"/>
      <w:lang w:val="en-GB" w:eastAsia="en-GB" w:bidi="ar-SA"/>
    </w:rPr>
  </w:style>
  <w:style w:type="paragraph" w:customStyle="1" w:styleId="Default">
    <w:name w:val="Default"/>
    <w:rsid w:val="00EC3480"/>
    <w:pPr>
      <w:autoSpaceDE w:val="0"/>
      <w:autoSpaceDN w:val="0"/>
      <w:adjustRightInd w:val="0"/>
    </w:pPr>
    <w:rPr>
      <w:rFonts w:ascii="Arial" w:hAnsi="Arial" w:cs="Arial"/>
      <w:color w:val="000000"/>
      <w:sz w:val="24"/>
      <w:szCs w:val="24"/>
    </w:rPr>
  </w:style>
  <w:style w:type="character" w:customStyle="1" w:styleId="TextoindependienteCar">
    <w:name w:val="Texto independiente Car"/>
    <w:basedOn w:val="Fuentedeprrafopredeter"/>
    <w:link w:val="Textoindependiente"/>
    <w:rsid w:val="003B0074"/>
    <w:rPr>
      <w:rFonts w:ascii="Minion Pro" w:eastAsia="Minion Pro" w:hAnsi="Minion Pro" w:cs="Minion Pro"/>
      <w:color w:val="000000"/>
      <w:kern w:val="1"/>
      <w:sz w:val="24"/>
      <w:szCs w:val="24"/>
      <w:lang w:val="ca-ES"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7584">
      <w:bodyDiv w:val="1"/>
      <w:marLeft w:val="0"/>
      <w:marRight w:val="0"/>
      <w:marTop w:val="0"/>
      <w:marBottom w:val="0"/>
      <w:divBdr>
        <w:top w:val="none" w:sz="0" w:space="0" w:color="auto"/>
        <w:left w:val="none" w:sz="0" w:space="0" w:color="auto"/>
        <w:bottom w:val="none" w:sz="0" w:space="0" w:color="auto"/>
        <w:right w:val="none" w:sz="0" w:space="0" w:color="auto"/>
      </w:divBdr>
      <w:divsChild>
        <w:div w:id="364406237">
          <w:marLeft w:val="0"/>
          <w:marRight w:val="0"/>
          <w:marTop w:val="0"/>
          <w:marBottom w:val="0"/>
          <w:divBdr>
            <w:top w:val="none" w:sz="0" w:space="0" w:color="auto"/>
            <w:left w:val="none" w:sz="0" w:space="0" w:color="auto"/>
            <w:bottom w:val="none" w:sz="0" w:space="0" w:color="auto"/>
            <w:right w:val="none" w:sz="0" w:space="0" w:color="auto"/>
          </w:divBdr>
          <w:divsChild>
            <w:div w:id="209793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1686">
      <w:bodyDiv w:val="1"/>
      <w:marLeft w:val="0"/>
      <w:marRight w:val="0"/>
      <w:marTop w:val="0"/>
      <w:marBottom w:val="0"/>
      <w:divBdr>
        <w:top w:val="none" w:sz="0" w:space="0" w:color="auto"/>
        <w:left w:val="none" w:sz="0" w:space="0" w:color="auto"/>
        <w:bottom w:val="none" w:sz="0" w:space="0" w:color="auto"/>
        <w:right w:val="none" w:sz="0" w:space="0" w:color="auto"/>
      </w:divBdr>
      <w:divsChild>
        <w:div w:id="818308704">
          <w:marLeft w:val="0"/>
          <w:marRight w:val="0"/>
          <w:marTop w:val="0"/>
          <w:marBottom w:val="0"/>
          <w:divBdr>
            <w:top w:val="none" w:sz="0" w:space="0" w:color="auto"/>
            <w:left w:val="none" w:sz="0" w:space="0" w:color="auto"/>
            <w:bottom w:val="none" w:sz="0" w:space="0" w:color="auto"/>
            <w:right w:val="none" w:sz="0" w:space="0" w:color="auto"/>
          </w:divBdr>
        </w:div>
      </w:divsChild>
    </w:div>
    <w:div w:id="274673236">
      <w:bodyDiv w:val="1"/>
      <w:marLeft w:val="0"/>
      <w:marRight w:val="0"/>
      <w:marTop w:val="0"/>
      <w:marBottom w:val="0"/>
      <w:divBdr>
        <w:top w:val="none" w:sz="0" w:space="0" w:color="auto"/>
        <w:left w:val="none" w:sz="0" w:space="0" w:color="auto"/>
        <w:bottom w:val="none" w:sz="0" w:space="0" w:color="auto"/>
        <w:right w:val="none" w:sz="0" w:space="0" w:color="auto"/>
      </w:divBdr>
      <w:divsChild>
        <w:div w:id="1582831134">
          <w:marLeft w:val="0"/>
          <w:marRight w:val="0"/>
          <w:marTop w:val="0"/>
          <w:marBottom w:val="0"/>
          <w:divBdr>
            <w:top w:val="none" w:sz="0" w:space="0" w:color="auto"/>
            <w:left w:val="none" w:sz="0" w:space="0" w:color="auto"/>
            <w:bottom w:val="none" w:sz="0" w:space="0" w:color="auto"/>
            <w:right w:val="none" w:sz="0" w:space="0" w:color="auto"/>
          </w:divBdr>
        </w:div>
      </w:divsChild>
    </w:div>
    <w:div w:id="280113907">
      <w:bodyDiv w:val="1"/>
      <w:marLeft w:val="0"/>
      <w:marRight w:val="0"/>
      <w:marTop w:val="0"/>
      <w:marBottom w:val="0"/>
      <w:divBdr>
        <w:top w:val="none" w:sz="0" w:space="0" w:color="auto"/>
        <w:left w:val="none" w:sz="0" w:space="0" w:color="auto"/>
        <w:bottom w:val="none" w:sz="0" w:space="0" w:color="auto"/>
        <w:right w:val="none" w:sz="0" w:space="0" w:color="auto"/>
      </w:divBdr>
    </w:div>
    <w:div w:id="329597836">
      <w:bodyDiv w:val="1"/>
      <w:marLeft w:val="0"/>
      <w:marRight w:val="0"/>
      <w:marTop w:val="0"/>
      <w:marBottom w:val="0"/>
      <w:divBdr>
        <w:top w:val="none" w:sz="0" w:space="0" w:color="auto"/>
        <w:left w:val="none" w:sz="0" w:space="0" w:color="auto"/>
        <w:bottom w:val="none" w:sz="0" w:space="0" w:color="auto"/>
        <w:right w:val="none" w:sz="0" w:space="0" w:color="auto"/>
      </w:divBdr>
    </w:div>
    <w:div w:id="387919681">
      <w:bodyDiv w:val="1"/>
      <w:marLeft w:val="0"/>
      <w:marRight w:val="0"/>
      <w:marTop w:val="0"/>
      <w:marBottom w:val="0"/>
      <w:divBdr>
        <w:top w:val="none" w:sz="0" w:space="0" w:color="auto"/>
        <w:left w:val="none" w:sz="0" w:space="0" w:color="auto"/>
        <w:bottom w:val="none" w:sz="0" w:space="0" w:color="auto"/>
        <w:right w:val="none" w:sz="0" w:space="0" w:color="auto"/>
      </w:divBdr>
    </w:div>
    <w:div w:id="436608617">
      <w:bodyDiv w:val="1"/>
      <w:marLeft w:val="0"/>
      <w:marRight w:val="0"/>
      <w:marTop w:val="0"/>
      <w:marBottom w:val="0"/>
      <w:divBdr>
        <w:top w:val="none" w:sz="0" w:space="0" w:color="auto"/>
        <w:left w:val="none" w:sz="0" w:space="0" w:color="auto"/>
        <w:bottom w:val="none" w:sz="0" w:space="0" w:color="auto"/>
        <w:right w:val="none" w:sz="0" w:space="0" w:color="auto"/>
      </w:divBdr>
    </w:div>
    <w:div w:id="439764763">
      <w:bodyDiv w:val="1"/>
      <w:marLeft w:val="0"/>
      <w:marRight w:val="0"/>
      <w:marTop w:val="0"/>
      <w:marBottom w:val="0"/>
      <w:divBdr>
        <w:top w:val="none" w:sz="0" w:space="0" w:color="auto"/>
        <w:left w:val="none" w:sz="0" w:space="0" w:color="auto"/>
        <w:bottom w:val="none" w:sz="0" w:space="0" w:color="auto"/>
        <w:right w:val="none" w:sz="0" w:space="0" w:color="auto"/>
      </w:divBdr>
    </w:div>
    <w:div w:id="530611314">
      <w:bodyDiv w:val="1"/>
      <w:marLeft w:val="0"/>
      <w:marRight w:val="0"/>
      <w:marTop w:val="0"/>
      <w:marBottom w:val="0"/>
      <w:divBdr>
        <w:top w:val="none" w:sz="0" w:space="0" w:color="auto"/>
        <w:left w:val="none" w:sz="0" w:space="0" w:color="auto"/>
        <w:bottom w:val="none" w:sz="0" w:space="0" w:color="auto"/>
        <w:right w:val="none" w:sz="0" w:space="0" w:color="auto"/>
      </w:divBdr>
      <w:divsChild>
        <w:div w:id="25299125">
          <w:marLeft w:val="0"/>
          <w:marRight w:val="0"/>
          <w:marTop w:val="0"/>
          <w:marBottom w:val="0"/>
          <w:divBdr>
            <w:top w:val="none" w:sz="0" w:space="0" w:color="auto"/>
            <w:left w:val="none" w:sz="0" w:space="0" w:color="auto"/>
            <w:bottom w:val="none" w:sz="0" w:space="0" w:color="auto"/>
            <w:right w:val="none" w:sz="0" w:space="0" w:color="auto"/>
          </w:divBdr>
        </w:div>
      </w:divsChild>
    </w:div>
    <w:div w:id="547230354">
      <w:bodyDiv w:val="1"/>
      <w:marLeft w:val="0"/>
      <w:marRight w:val="0"/>
      <w:marTop w:val="0"/>
      <w:marBottom w:val="0"/>
      <w:divBdr>
        <w:top w:val="none" w:sz="0" w:space="0" w:color="auto"/>
        <w:left w:val="none" w:sz="0" w:space="0" w:color="auto"/>
        <w:bottom w:val="none" w:sz="0" w:space="0" w:color="auto"/>
        <w:right w:val="none" w:sz="0" w:space="0" w:color="auto"/>
      </w:divBdr>
      <w:divsChild>
        <w:div w:id="1107045103">
          <w:marLeft w:val="0"/>
          <w:marRight w:val="0"/>
          <w:marTop w:val="0"/>
          <w:marBottom w:val="0"/>
          <w:divBdr>
            <w:top w:val="none" w:sz="0" w:space="0" w:color="auto"/>
            <w:left w:val="none" w:sz="0" w:space="0" w:color="auto"/>
            <w:bottom w:val="none" w:sz="0" w:space="0" w:color="auto"/>
            <w:right w:val="none" w:sz="0" w:space="0" w:color="auto"/>
          </w:divBdr>
          <w:divsChild>
            <w:div w:id="41362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063443">
      <w:bodyDiv w:val="1"/>
      <w:marLeft w:val="0"/>
      <w:marRight w:val="0"/>
      <w:marTop w:val="0"/>
      <w:marBottom w:val="0"/>
      <w:divBdr>
        <w:top w:val="none" w:sz="0" w:space="0" w:color="auto"/>
        <w:left w:val="none" w:sz="0" w:space="0" w:color="auto"/>
        <w:bottom w:val="none" w:sz="0" w:space="0" w:color="auto"/>
        <w:right w:val="none" w:sz="0" w:space="0" w:color="auto"/>
      </w:divBdr>
    </w:div>
    <w:div w:id="659113311">
      <w:bodyDiv w:val="1"/>
      <w:marLeft w:val="0"/>
      <w:marRight w:val="0"/>
      <w:marTop w:val="0"/>
      <w:marBottom w:val="0"/>
      <w:divBdr>
        <w:top w:val="none" w:sz="0" w:space="0" w:color="auto"/>
        <w:left w:val="none" w:sz="0" w:space="0" w:color="auto"/>
        <w:bottom w:val="none" w:sz="0" w:space="0" w:color="auto"/>
        <w:right w:val="none" w:sz="0" w:space="0" w:color="auto"/>
      </w:divBdr>
      <w:divsChild>
        <w:div w:id="1252663719">
          <w:marLeft w:val="0"/>
          <w:marRight w:val="0"/>
          <w:marTop w:val="0"/>
          <w:marBottom w:val="0"/>
          <w:divBdr>
            <w:top w:val="none" w:sz="0" w:space="0" w:color="auto"/>
            <w:left w:val="none" w:sz="0" w:space="0" w:color="auto"/>
            <w:bottom w:val="none" w:sz="0" w:space="0" w:color="auto"/>
            <w:right w:val="none" w:sz="0" w:space="0" w:color="auto"/>
          </w:divBdr>
        </w:div>
      </w:divsChild>
    </w:div>
    <w:div w:id="746656576">
      <w:bodyDiv w:val="1"/>
      <w:marLeft w:val="0"/>
      <w:marRight w:val="0"/>
      <w:marTop w:val="0"/>
      <w:marBottom w:val="0"/>
      <w:divBdr>
        <w:top w:val="none" w:sz="0" w:space="0" w:color="auto"/>
        <w:left w:val="none" w:sz="0" w:space="0" w:color="auto"/>
        <w:bottom w:val="none" w:sz="0" w:space="0" w:color="auto"/>
        <w:right w:val="none" w:sz="0" w:space="0" w:color="auto"/>
      </w:divBdr>
    </w:div>
    <w:div w:id="1019697177">
      <w:bodyDiv w:val="1"/>
      <w:marLeft w:val="0"/>
      <w:marRight w:val="0"/>
      <w:marTop w:val="0"/>
      <w:marBottom w:val="0"/>
      <w:divBdr>
        <w:top w:val="none" w:sz="0" w:space="0" w:color="auto"/>
        <w:left w:val="none" w:sz="0" w:space="0" w:color="auto"/>
        <w:bottom w:val="none" w:sz="0" w:space="0" w:color="auto"/>
        <w:right w:val="none" w:sz="0" w:space="0" w:color="auto"/>
      </w:divBdr>
      <w:divsChild>
        <w:div w:id="255023492">
          <w:marLeft w:val="0"/>
          <w:marRight w:val="0"/>
          <w:marTop w:val="0"/>
          <w:marBottom w:val="0"/>
          <w:divBdr>
            <w:top w:val="none" w:sz="0" w:space="0" w:color="auto"/>
            <w:left w:val="none" w:sz="0" w:space="0" w:color="auto"/>
            <w:bottom w:val="none" w:sz="0" w:space="0" w:color="auto"/>
            <w:right w:val="none" w:sz="0" w:space="0" w:color="auto"/>
          </w:divBdr>
        </w:div>
      </w:divsChild>
    </w:div>
    <w:div w:id="1124274122">
      <w:bodyDiv w:val="1"/>
      <w:marLeft w:val="0"/>
      <w:marRight w:val="0"/>
      <w:marTop w:val="0"/>
      <w:marBottom w:val="0"/>
      <w:divBdr>
        <w:top w:val="none" w:sz="0" w:space="0" w:color="auto"/>
        <w:left w:val="none" w:sz="0" w:space="0" w:color="auto"/>
        <w:bottom w:val="none" w:sz="0" w:space="0" w:color="auto"/>
        <w:right w:val="none" w:sz="0" w:space="0" w:color="auto"/>
      </w:divBdr>
    </w:div>
    <w:div w:id="1168520258">
      <w:bodyDiv w:val="1"/>
      <w:marLeft w:val="0"/>
      <w:marRight w:val="0"/>
      <w:marTop w:val="0"/>
      <w:marBottom w:val="0"/>
      <w:divBdr>
        <w:top w:val="none" w:sz="0" w:space="0" w:color="auto"/>
        <w:left w:val="none" w:sz="0" w:space="0" w:color="auto"/>
        <w:bottom w:val="none" w:sz="0" w:space="0" w:color="auto"/>
        <w:right w:val="none" w:sz="0" w:space="0" w:color="auto"/>
      </w:divBdr>
    </w:div>
    <w:div w:id="1214536694">
      <w:bodyDiv w:val="1"/>
      <w:marLeft w:val="0"/>
      <w:marRight w:val="0"/>
      <w:marTop w:val="0"/>
      <w:marBottom w:val="0"/>
      <w:divBdr>
        <w:top w:val="none" w:sz="0" w:space="0" w:color="auto"/>
        <w:left w:val="none" w:sz="0" w:space="0" w:color="auto"/>
        <w:bottom w:val="none" w:sz="0" w:space="0" w:color="auto"/>
        <w:right w:val="none" w:sz="0" w:space="0" w:color="auto"/>
      </w:divBdr>
      <w:divsChild>
        <w:div w:id="1215314830">
          <w:marLeft w:val="0"/>
          <w:marRight w:val="0"/>
          <w:marTop w:val="0"/>
          <w:marBottom w:val="0"/>
          <w:divBdr>
            <w:top w:val="none" w:sz="0" w:space="0" w:color="auto"/>
            <w:left w:val="none" w:sz="0" w:space="0" w:color="auto"/>
            <w:bottom w:val="none" w:sz="0" w:space="0" w:color="auto"/>
            <w:right w:val="none" w:sz="0" w:space="0" w:color="auto"/>
          </w:divBdr>
        </w:div>
      </w:divsChild>
    </w:div>
    <w:div w:id="1261521540">
      <w:bodyDiv w:val="1"/>
      <w:marLeft w:val="0"/>
      <w:marRight w:val="0"/>
      <w:marTop w:val="0"/>
      <w:marBottom w:val="0"/>
      <w:divBdr>
        <w:top w:val="none" w:sz="0" w:space="0" w:color="auto"/>
        <w:left w:val="none" w:sz="0" w:space="0" w:color="auto"/>
        <w:bottom w:val="none" w:sz="0" w:space="0" w:color="auto"/>
        <w:right w:val="none" w:sz="0" w:space="0" w:color="auto"/>
      </w:divBdr>
    </w:div>
    <w:div w:id="1279223039">
      <w:bodyDiv w:val="1"/>
      <w:marLeft w:val="0"/>
      <w:marRight w:val="0"/>
      <w:marTop w:val="0"/>
      <w:marBottom w:val="0"/>
      <w:divBdr>
        <w:top w:val="none" w:sz="0" w:space="0" w:color="auto"/>
        <w:left w:val="none" w:sz="0" w:space="0" w:color="auto"/>
        <w:bottom w:val="none" w:sz="0" w:space="0" w:color="auto"/>
        <w:right w:val="none" w:sz="0" w:space="0" w:color="auto"/>
      </w:divBdr>
      <w:divsChild>
        <w:div w:id="1003819031">
          <w:marLeft w:val="0"/>
          <w:marRight w:val="0"/>
          <w:marTop w:val="0"/>
          <w:marBottom w:val="0"/>
          <w:divBdr>
            <w:top w:val="none" w:sz="0" w:space="0" w:color="auto"/>
            <w:left w:val="none" w:sz="0" w:space="0" w:color="auto"/>
            <w:bottom w:val="none" w:sz="0" w:space="0" w:color="auto"/>
            <w:right w:val="none" w:sz="0" w:space="0" w:color="auto"/>
          </w:divBdr>
        </w:div>
      </w:divsChild>
    </w:div>
    <w:div w:id="1402673549">
      <w:bodyDiv w:val="1"/>
      <w:marLeft w:val="0"/>
      <w:marRight w:val="0"/>
      <w:marTop w:val="0"/>
      <w:marBottom w:val="0"/>
      <w:divBdr>
        <w:top w:val="none" w:sz="0" w:space="0" w:color="auto"/>
        <w:left w:val="none" w:sz="0" w:space="0" w:color="auto"/>
        <w:bottom w:val="none" w:sz="0" w:space="0" w:color="auto"/>
        <w:right w:val="none" w:sz="0" w:space="0" w:color="auto"/>
      </w:divBdr>
      <w:divsChild>
        <w:div w:id="395399059">
          <w:marLeft w:val="0"/>
          <w:marRight w:val="0"/>
          <w:marTop w:val="0"/>
          <w:marBottom w:val="0"/>
          <w:divBdr>
            <w:top w:val="none" w:sz="0" w:space="0" w:color="auto"/>
            <w:left w:val="none" w:sz="0" w:space="0" w:color="auto"/>
            <w:bottom w:val="none" w:sz="0" w:space="0" w:color="auto"/>
            <w:right w:val="none" w:sz="0" w:space="0" w:color="auto"/>
          </w:divBdr>
          <w:divsChild>
            <w:div w:id="40857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059814">
      <w:bodyDiv w:val="1"/>
      <w:marLeft w:val="0"/>
      <w:marRight w:val="0"/>
      <w:marTop w:val="0"/>
      <w:marBottom w:val="0"/>
      <w:divBdr>
        <w:top w:val="none" w:sz="0" w:space="0" w:color="auto"/>
        <w:left w:val="none" w:sz="0" w:space="0" w:color="auto"/>
        <w:bottom w:val="none" w:sz="0" w:space="0" w:color="auto"/>
        <w:right w:val="none" w:sz="0" w:space="0" w:color="auto"/>
      </w:divBdr>
    </w:div>
    <w:div w:id="1877548230">
      <w:bodyDiv w:val="1"/>
      <w:marLeft w:val="0"/>
      <w:marRight w:val="0"/>
      <w:marTop w:val="0"/>
      <w:marBottom w:val="0"/>
      <w:divBdr>
        <w:top w:val="none" w:sz="0" w:space="0" w:color="auto"/>
        <w:left w:val="none" w:sz="0" w:space="0" w:color="auto"/>
        <w:bottom w:val="none" w:sz="0" w:space="0" w:color="auto"/>
        <w:right w:val="none" w:sz="0" w:space="0" w:color="auto"/>
      </w:divBdr>
      <w:divsChild>
        <w:div w:id="1067413303">
          <w:marLeft w:val="0"/>
          <w:marRight w:val="0"/>
          <w:marTop w:val="0"/>
          <w:marBottom w:val="0"/>
          <w:divBdr>
            <w:top w:val="none" w:sz="0" w:space="0" w:color="auto"/>
            <w:left w:val="none" w:sz="0" w:space="0" w:color="auto"/>
            <w:bottom w:val="none" w:sz="0" w:space="0" w:color="auto"/>
            <w:right w:val="none" w:sz="0" w:space="0" w:color="auto"/>
          </w:divBdr>
        </w:div>
        <w:div w:id="749740743">
          <w:marLeft w:val="0"/>
          <w:marRight w:val="0"/>
          <w:marTop w:val="0"/>
          <w:marBottom w:val="0"/>
          <w:divBdr>
            <w:top w:val="none" w:sz="0" w:space="0" w:color="auto"/>
            <w:left w:val="none" w:sz="0" w:space="0" w:color="auto"/>
            <w:bottom w:val="none" w:sz="0" w:space="0" w:color="auto"/>
            <w:right w:val="none" w:sz="0" w:space="0" w:color="auto"/>
          </w:divBdr>
        </w:div>
        <w:div w:id="1149173952">
          <w:marLeft w:val="0"/>
          <w:marRight w:val="0"/>
          <w:marTop w:val="0"/>
          <w:marBottom w:val="0"/>
          <w:divBdr>
            <w:top w:val="none" w:sz="0" w:space="0" w:color="auto"/>
            <w:left w:val="none" w:sz="0" w:space="0" w:color="auto"/>
            <w:bottom w:val="none" w:sz="0" w:space="0" w:color="auto"/>
            <w:right w:val="none" w:sz="0" w:space="0" w:color="auto"/>
          </w:divBdr>
        </w:div>
        <w:div w:id="1217661008">
          <w:marLeft w:val="0"/>
          <w:marRight w:val="0"/>
          <w:marTop w:val="0"/>
          <w:marBottom w:val="0"/>
          <w:divBdr>
            <w:top w:val="none" w:sz="0" w:space="0" w:color="auto"/>
            <w:left w:val="none" w:sz="0" w:space="0" w:color="auto"/>
            <w:bottom w:val="none" w:sz="0" w:space="0" w:color="auto"/>
            <w:right w:val="none" w:sz="0" w:space="0" w:color="auto"/>
          </w:divBdr>
        </w:div>
      </w:divsChild>
    </w:div>
    <w:div w:id="1888832270">
      <w:bodyDiv w:val="1"/>
      <w:marLeft w:val="0"/>
      <w:marRight w:val="0"/>
      <w:marTop w:val="0"/>
      <w:marBottom w:val="0"/>
      <w:divBdr>
        <w:top w:val="none" w:sz="0" w:space="0" w:color="auto"/>
        <w:left w:val="none" w:sz="0" w:space="0" w:color="auto"/>
        <w:bottom w:val="none" w:sz="0" w:space="0" w:color="auto"/>
        <w:right w:val="none" w:sz="0" w:space="0" w:color="auto"/>
      </w:divBdr>
      <w:divsChild>
        <w:div w:id="2091468191">
          <w:marLeft w:val="0"/>
          <w:marRight w:val="0"/>
          <w:marTop w:val="0"/>
          <w:marBottom w:val="0"/>
          <w:divBdr>
            <w:top w:val="none" w:sz="0" w:space="0" w:color="auto"/>
            <w:left w:val="none" w:sz="0" w:space="0" w:color="auto"/>
            <w:bottom w:val="none" w:sz="0" w:space="0" w:color="auto"/>
            <w:right w:val="none" w:sz="0" w:space="0" w:color="auto"/>
          </w:divBdr>
        </w:div>
      </w:divsChild>
    </w:div>
    <w:div w:id="1938977203">
      <w:bodyDiv w:val="1"/>
      <w:marLeft w:val="0"/>
      <w:marRight w:val="0"/>
      <w:marTop w:val="0"/>
      <w:marBottom w:val="0"/>
      <w:divBdr>
        <w:top w:val="none" w:sz="0" w:space="0" w:color="auto"/>
        <w:left w:val="none" w:sz="0" w:space="0" w:color="auto"/>
        <w:bottom w:val="none" w:sz="0" w:space="0" w:color="auto"/>
        <w:right w:val="none" w:sz="0" w:space="0" w:color="auto"/>
      </w:divBdr>
    </w:div>
    <w:div w:id="1970471357">
      <w:bodyDiv w:val="1"/>
      <w:marLeft w:val="0"/>
      <w:marRight w:val="0"/>
      <w:marTop w:val="0"/>
      <w:marBottom w:val="0"/>
      <w:divBdr>
        <w:top w:val="none" w:sz="0" w:space="0" w:color="auto"/>
        <w:left w:val="none" w:sz="0" w:space="0" w:color="auto"/>
        <w:bottom w:val="none" w:sz="0" w:space="0" w:color="auto"/>
        <w:right w:val="none" w:sz="0" w:space="0" w:color="auto"/>
      </w:divBdr>
    </w:div>
    <w:div w:id="1983843998">
      <w:bodyDiv w:val="1"/>
      <w:marLeft w:val="0"/>
      <w:marRight w:val="0"/>
      <w:marTop w:val="0"/>
      <w:marBottom w:val="0"/>
      <w:divBdr>
        <w:top w:val="none" w:sz="0" w:space="0" w:color="auto"/>
        <w:left w:val="none" w:sz="0" w:space="0" w:color="auto"/>
        <w:bottom w:val="none" w:sz="0" w:space="0" w:color="auto"/>
        <w:right w:val="none" w:sz="0" w:space="0" w:color="auto"/>
      </w:divBdr>
    </w:div>
    <w:div w:id="2001349346">
      <w:bodyDiv w:val="1"/>
      <w:marLeft w:val="0"/>
      <w:marRight w:val="0"/>
      <w:marTop w:val="0"/>
      <w:marBottom w:val="0"/>
      <w:divBdr>
        <w:top w:val="none" w:sz="0" w:space="0" w:color="auto"/>
        <w:left w:val="none" w:sz="0" w:space="0" w:color="auto"/>
        <w:bottom w:val="none" w:sz="0" w:space="0" w:color="auto"/>
        <w:right w:val="none" w:sz="0" w:space="0" w:color="auto"/>
      </w:divBdr>
    </w:div>
    <w:div w:id="2111268580">
      <w:bodyDiv w:val="1"/>
      <w:marLeft w:val="0"/>
      <w:marRight w:val="0"/>
      <w:marTop w:val="0"/>
      <w:marBottom w:val="0"/>
      <w:divBdr>
        <w:top w:val="none" w:sz="0" w:space="0" w:color="auto"/>
        <w:left w:val="none" w:sz="0" w:space="0" w:color="auto"/>
        <w:bottom w:val="none" w:sz="0" w:space="0" w:color="auto"/>
        <w:right w:val="none" w:sz="0" w:space="0" w:color="auto"/>
      </w:divBdr>
    </w:div>
    <w:div w:id="2135559769">
      <w:bodyDiv w:val="1"/>
      <w:marLeft w:val="0"/>
      <w:marRight w:val="0"/>
      <w:marTop w:val="0"/>
      <w:marBottom w:val="0"/>
      <w:divBdr>
        <w:top w:val="none" w:sz="0" w:space="0" w:color="auto"/>
        <w:left w:val="none" w:sz="0" w:space="0" w:color="auto"/>
        <w:bottom w:val="none" w:sz="0" w:space="0" w:color="auto"/>
        <w:right w:val="none" w:sz="0" w:space="0" w:color="auto"/>
      </w:divBdr>
      <w:divsChild>
        <w:div w:id="6283902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7a0c128746ac903dcf70a59fb4d0fc9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d871754d288f118ab6781149f69c95b"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747962-7E7A-4625-8974-8EB735EFEA3A}">
  <ds:schemaRefs>
    <ds:schemaRef ds:uri="http://schemas.openxmlformats.org/officeDocument/2006/bibliography"/>
  </ds:schemaRefs>
</ds:datastoreItem>
</file>

<file path=customXml/itemProps2.xml><?xml version="1.0" encoding="utf-8"?>
<ds:datastoreItem xmlns:ds="http://schemas.openxmlformats.org/officeDocument/2006/customXml" ds:itemID="{F85C41AF-B467-46DF-9725-DF822E2EB56F}">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94947CA0-325B-45A4-B59B-1A5ED381286B}">
  <ds:schemaRefs>
    <ds:schemaRef ds:uri="http://schemas.microsoft.com/sharepoint/v3/contenttype/forms"/>
  </ds:schemaRefs>
</ds:datastoreItem>
</file>

<file path=customXml/itemProps4.xml><?xml version="1.0" encoding="utf-8"?>
<ds:datastoreItem xmlns:ds="http://schemas.openxmlformats.org/officeDocument/2006/customXml" ds:itemID="{3E9A523E-7C98-48A6-98EA-6489600CD8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12</Pages>
  <Words>2991</Words>
  <Characters>18191</Characters>
  <Application>Microsoft Office Word</Application>
  <DocSecurity>0</DocSecurity>
  <Lines>293</Lines>
  <Paragraphs>56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Tot de Déu Herrera Galimany</dc:creator>
  <cp:keywords/>
  <cp:lastModifiedBy>Todo Herrera Galimany (2306257)</cp:lastModifiedBy>
  <cp:revision>41</cp:revision>
  <cp:lastPrinted>2024-03-02T11:22:00Z</cp:lastPrinted>
  <dcterms:created xsi:type="dcterms:W3CDTF">2024-03-02T12:38:00Z</dcterms:created>
  <dcterms:modified xsi:type="dcterms:W3CDTF">2024-03-04T18:55:00Z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-1686995786</vt:i4>
  </property>
  <property fmtid="{D5CDD505-2E9C-101B-9397-08002B2CF9AE}" pid="3" name="GrammarlyDocumentId">
    <vt:lpwstr>ab17a34e7a13de103920d66dbbf29302958564df029a5fcc49869e43a232f3ab</vt:lpwstr>
  </property>
  <property fmtid="{D5CDD505-2E9C-101B-9397-08002B2CF9AE}" pid="4" name="ContentTypeId">
    <vt:lpwstr>0x010100297C9F88D65DB74786271CFA0B86C30A</vt:lpwstr>
  </property>
</Properties>
</file>