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95CB5" w14:textId="25A2FDDB" w:rsidR="008B08E5" w:rsidRPr="00EB68E4" w:rsidRDefault="00874718">
      <w:pPr>
        <w:rPr>
          <w:rFonts w:cstheme="minorHAnsi"/>
        </w:rPr>
      </w:pPr>
      <w:r w:rsidRPr="00EB68E4">
        <w:rPr>
          <w:rFonts w:cstheme="minorHAnsi"/>
        </w:rPr>
        <w:drawing>
          <wp:anchor distT="0" distB="0" distL="114300" distR="114300" simplePos="0" relativeHeight="251659264" behindDoc="0" locked="0" layoutInCell="1" allowOverlap="1" wp14:anchorId="087FC817" wp14:editId="764FF8D8">
            <wp:simplePos x="0" y="0"/>
            <wp:positionH relativeFrom="column">
              <wp:posOffset>-701938</wp:posOffset>
            </wp:positionH>
            <wp:positionV relativeFrom="paragraph">
              <wp:posOffset>252095</wp:posOffset>
            </wp:positionV>
            <wp:extent cx="6651347" cy="7062952"/>
            <wp:effectExtent l="0" t="0" r="3810" b="0"/>
            <wp:wrapNone/>
            <wp:docPr id="559542058" name="圖片 1" descr="一張含有 文字, 螢幕擷取畫面, 數字,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542058" name="圖片 1" descr="一張含有 文字, 螢幕擷取畫面, 數字, 字型 的圖片&#10;&#10;自動產生的描述"/>
                    <pic:cNvPicPr/>
                  </pic:nvPicPr>
                  <pic:blipFill>
                    <a:blip r:embed="rId8">
                      <a:extLst>
                        <a:ext uri="{28A0092B-C50C-407E-A947-70E740481C1C}">
                          <a14:useLocalDpi xmlns:a14="http://schemas.microsoft.com/office/drawing/2010/main" val="0"/>
                        </a:ext>
                      </a:extLst>
                    </a:blip>
                    <a:stretch>
                      <a:fillRect/>
                    </a:stretch>
                  </pic:blipFill>
                  <pic:spPr>
                    <a:xfrm>
                      <a:off x="0" y="0"/>
                      <a:ext cx="6651347" cy="7062952"/>
                    </a:xfrm>
                    <a:prstGeom prst="rect">
                      <a:avLst/>
                    </a:prstGeom>
                  </pic:spPr>
                </pic:pic>
              </a:graphicData>
            </a:graphic>
            <wp14:sizeRelH relativeFrom="page">
              <wp14:pctWidth>0</wp14:pctWidth>
            </wp14:sizeRelH>
            <wp14:sizeRelV relativeFrom="page">
              <wp14:pctHeight>0</wp14:pctHeight>
            </wp14:sizeRelV>
          </wp:anchor>
        </w:drawing>
      </w:r>
    </w:p>
    <w:p w14:paraId="09C3DE8D" w14:textId="35194619" w:rsidR="007C18D4" w:rsidRPr="00EB68E4" w:rsidRDefault="007C18D4">
      <w:pPr>
        <w:rPr>
          <w:rFonts w:cstheme="minorHAnsi"/>
        </w:rPr>
      </w:pPr>
    </w:p>
    <w:p w14:paraId="66BDD27C" w14:textId="77777777" w:rsidR="007C18D4" w:rsidRPr="00EB68E4" w:rsidRDefault="007C18D4">
      <w:pPr>
        <w:rPr>
          <w:rFonts w:cstheme="minorHAnsi"/>
        </w:rPr>
      </w:pPr>
    </w:p>
    <w:p w14:paraId="223D31DF" w14:textId="0174BF1B" w:rsidR="009135BF" w:rsidRPr="00EB68E4" w:rsidRDefault="009135BF">
      <w:pPr>
        <w:widowControl/>
        <w:rPr>
          <w:rFonts w:cstheme="minorHAnsi"/>
        </w:rPr>
      </w:pPr>
      <w:r w:rsidRPr="00EB68E4">
        <w:rPr>
          <w:rFonts w:cstheme="minorHAnsi"/>
        </w:rPr>
        <w:br w:type="page"/>
      </w:r>
    </w:p>
    <w:p w14:paraId="4F86119F" w14:textId="77724DD3" w:rsidR="009135BF" w:rsidRPr="00EB68E4" w:rsidRDefault="0037194F" w:rsidP="009C41C7">
      <w:pPr>
        <w:rPr>
          <w:rFonts w:cstheme="minorHAnsi"/>
        </w:rPr>
      </w:pPr>
      <w:r w:rsidRPr="0037194F">
        <w:rPr>
          <w:rFonts w:cstheme="minorHAnsi"/>
        </w:rPr>
        <w:lastRenderedPageBreak/>
        <w:drawing>
          <wp:anchor distT="0" distB="0" distL="114300" distR="114300" simplePos="0" relativeHeight="251660288" behindDoc="0" locked="0" layoutInCell="1" allowOverlap="1" wp14:anchorId="4334956D" wp14:editId="65FACA5E">
            <wp:simplePos x="0" y="0"/>
            <wp:positionH relativeFrom="column">
              <wp:posOffset>-1087120</wp:posOffset>
            </wp:positionH>
            <wp:positionV relativeFrom="paragraph">
              <wp:posOffset>-318943</wp:posOffset>
            </wp:positionV>
            <wp:extent cx="7396701" cy="8520545"/>
            <wp:effectExtent l="0" t="0" r="0" b="1270"/>
            <wp:wrapNone/>
            <wp:docPr id="226129892" name="圖片 1" descr="一張含有 文字, 信, 螢幕擷取畫面,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29892" name="圖片 1" descr="一張含有 文字, 信, 螢幕擷取畫面, 字型 的圖片&#10;&#10;自動產生的描述"/>
                    <pic:cNvPicPr/>
                  </pic:nvPicPr>
                  <pic:blipFill>
                    <a:blip r:embed="rId9">
                      <a:extLst>
                        <a:ext uri="{28A0092B-C50C-407E-A947-70E740481C1C}">
                          <a14:useLocalDpi xmlns:a14="http://schemas.microsoft.com/office/drawing/2010/main" val="0"/>
                        </a:ext>
                      </a:extLst>
                    </a:blip>
                    <a:stretch>
                      <a:fillRect/>
                    </a:stretch>
                  </pic:blipFill>
                  <pic:spPr>
                    <a:xfrm>
                      <a:off x="0" y="0"/>
                      <a:ext cx="7396701" cy="8520545"/>
                    </a:xfrm>
                    <a:prstGeom prst="rect">
                      <a:avLst/>
                    </a:prstGeom>
                  </pic:spPr>
                </pic:pic>
              </a:graphicData>
            </a:graphic>
            <wp14:sizeRelH relativeFrom="page">
              <wp14:pctWidth>0</wp14:pctWidth>
            </wp14:sizeRelH>
            <wp14:sizeRelV relativeFrom="page">
              <wp14:pctHeight>0</wp14:pctHeight>
            </wp14:sizeRelV>
          </wp:anchor>
        </w:drawing>
      </w:r>
      <w:r w:rsidR="009C41C7" w:rsidRPr="00EB68E4">
        <w:rPr>
          <w:rFonts w:cstheme="minorHAnsi"/>
        </w:rPr>
        <w:t>By implementing these strategic recommendations, Vita Hong Kong can solidify its position as the market leader, fend off intensifying competition, catching up business trends and capitalize on emerging consumer trends to drive sustained growth in the dynamic Hong Kong RTD lemon tea market.</w:t>
      </w:r>
      <w:r w:rsidRPr="0037194F">
        <w:rPr>
          <w:noProof/>
        </w:rPr>
        <w:t xml:space="preserve"> </w:t>
      </w:r>
    </w:p>
    <w:p w14:paraId="069B4D97" w14:textId="0EFC5042" w:rsidR="009135BF" w:rsidRPr="00EB68E4" w:rsidRDefault="009135BF">
      <w:pPr>
        <w:widowControl/>
        <w:rPr>
          <w:rFonts w:cstheme="minorHAnsi"/>
        </w:rPr>
      </w:pPr>
      <w:r w:rsidRPr="00EB68E4">
        <w:rPr>
          <w:rFonts w:cstheme="minorHAnsi"/>
        </w:rPr>
        <w:br w:type="page"/>
      </w:r>
    </w:p>
    <w:p w14:paraId="7A70311A" w14:textId="23DAF5F9" w:rsidR="00037B95" w:rsidRDefault="00037B95">
      <w:pPr>
        <w:widowControl/>
        <w:rPr>
          <w:rFonts w:cstheme="minorHAnsi"/>
        </w:rPr>
      </w:pPr>
      <w:r w:rsidRPr="00037B95">
        <w:rPr>
          <w:rFonts w:cstheme="minorHAnsi"/>
        </w:rPr>
        <w:lastRenderedPageBreak/>
        <w:drawing>
          <wp:anchor distT="0" distB="0" distL="114300" distR="114300" simplePos="0" relativeHeight="251663360" behindDoc="0" locked="0" layoutInCell="1" allowOverlap="1" wp14:anchorId="58C2B460" wp14:editId="2B0E6BD0">
            <wp:simplePos x="0" y="0"/>
            <wp:positionH relativeFrom="column">
              <wp:posOffset>-803910</wp:posOffset>
            </wp:positionH>
            <wp:positionV relativeFrom="paragraph">
              <wp:posOffset>-862965</wp:posOffset>
            </wp:positionV>
            <wp:extent cx="6874934" cy="10579472"/>
            <wp:effectExtent l="0" t="0" r="0" b="0"/>
            <wp:wrapNone/>
            <wp:docPr id="703513460" name="圖片 1" descr="一張含有 文字, 螢幕擷取畫面, 收據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513460" name="圖片 1" descr="一張含有 文字, 螢幕擷取畫面, 收據 的圖片&#10;&#10;自動產生的描述"/>
                    <pic:cNvPicPr/>
                  </pic:nvPicPr>
                  <pic:blipFill>
                    <a:blip r:embed="rId10">
                      <a:extLst>
                        <a:ext uri="{28A0092B-C50C-407E-A947-70E740481C1C}">
                          <a14:useLocalDpi xmlns:a14="http://schemas.microsoft.com/office/drawing/2010/main" val="0"/>
                        </a:ext>
                      </a:extLst>
                    </a:blip>
                    <a:stretch>
                      <a:fillRect/>
                    </a:stretch>
                  </pic:blipFill>
                  <pic:spPr>
                    <a:xfrm>
                      <a:off x="0" y="0"/>
                      <a:ext cx="6874934" cy="10579472"/>
                    </a:xfrm>
                    <a:prstGeom prst="rect">
                      <a:avLst/>
                    </a:prstGeom>
                  </pic:spPr>
                </pic:pic>
              </a:graphicData>
            </a:graphic>
            <wp14:sizeRelH relativeFrom="page">
              <wp14:pctWidth>0</wp14:pctWidth>
            </wp14:sizeRelH>
            <wp14:sizeRelV relativeFrom="page">
              <wp14:pctHeight>0</wp14:pctHeight>
            </wp14:sizeRelV>
          </wp:anchor>
        </w:drawing>
      </w:r>
      <w:r>
        <w:rPr>
          <w:rFonts w:cstheme="minorHAnsi"/>
        </w:rPr>
        <w:br w:type="page"/>
      </w:r>
    </w:p>
    <w:p w14:paraId="70CE5485" w14:textId="08F1211B" w:rsidR="00FD7813" w:rsidRPr="00EB68E4" w:rsidRDefault="00FD7813" w:rsidP="00FD7813">
      <w:pPr>
        <w:rPr>
          <w:rFonts w:cstheme="minorHAnsi"/>
        </w:rPr>
      </w:pPr>
      <w:r w:rsidRPr="00EB68E4">
        <w:rPr>
          <w:rFonts w:cstheme="minorHAnsi"/>
        </w:rPr>
        <w:lastRenderedPageBreak/>
        <w:t>1. introduction</w:t>
      </w:r>
    </w:p>
    <w:p w14:paraId="1EC22472" w14:textId="014DDD90" w:rsidR="00FD7813" w:rsidRPr="00EB68E4" w:rsidRDefault="00FD7813" w:rsidP="00FD7813">
      <w:pPr>
        <w:rPr>
          <w:rFonts w:cstheme="minorHAnsi"/>
        </w:rPr>
      </w:pPr>
    </w:p>
    <w:p w14:paraId="7C4E2340" w14:textId="11EF4947" w:rsidR="00200672" w:rsidRPr="00EB68E4" w:rsidRDefault="00F64971" w:rsidP="0045124A">
      <w:pPr>
        <w:rPr>
          <w:rFonts w:cstheme="minorHAnsi"/>
        </w:rPr>
      </w:pPr>
      <w:r w:rsidRPr="00EB68E4">
        <w:rPr>
          <w:rFonts w:cstheme="minorHAnsi"/>
        </w:rPr>
        <w:t xml:space="preserve">Vitasoy International Holdings Limited </w:t>
      </w:r>
      <w:r w:rsidR="00F113B8" w:rsidRPr="00EB68E4">
        <w:rPr>
          <w:rFonts w:cstheme="minorHAnsi"/>
        </w:rPr>
        <w:t xml:space="preserve">(Vita) </w:t>
      </w:r>
      <w:r w:rsidRPr="00EB68E4">
        <w:rPr>
          <w:rFonts w:cstheme="minorHAnsi"/>
        </w:rPr>
        <w:t xml:space="preserve">is a Hong Kong-based food and beverage company that was founded in 1940. </w:t>
      </w:r>
      <w:r w:rsidR="00200672" w:rsidRPr="00EB68E4">
        <w:rPr>
          <w:rFonts w:cstheme="minorHAnsi"/>
        </w:rPr>
        <w:t xml:space="preserve">Its products are mainly </w:t>
      </w:r>
      <w:proofErr w:type="gramStart"/>
      <w:r w:rsidR="00200672" w:rsidRPr="00EB68E4">
        <w:rPr>
          <w:rFonts w:cstheme="minorHAnsi"/>
        </w:rPr>
        <w:t>soy milk</w:t>
      </w:r>
      <w:proofErr w:type="gramEnd"/>
      <w:r w:rsidR="00200672" w:rsidRPr="00EB68E4">
        <w:rPr>
          <w:rFonts w:cstheme="minorHAnsi"/>
        </w:rPr>
        <w:t xml:space="preserve"> beverage brand Vita Milk, as well as tea drinks, juice and milk under Vita. </w:t>
      </w:r>
      <w:r w:rsidR="00C60801" w:rsidRPr="00EB68E4">
        <w:rPr>
          <w:rFonts w:cstheme="minorHAnsi"/>
        </w:rPr>
        <w:t>I</w:t>
      </w:r>
      <w:r w:rsidR="00200672" w:rsidRPr="00EB68E4">
        <w:rPr>
          <w:rFonts w:cstheme="minorHAnsi"/>
        </w:rPr>
        <w:t>t claims to be "a production and distributor of plant drinks and food in Hong Kong". In addition, Vita provides catering services and catering services to primary and secondary schools in Hong Kong under the name of "Vita World" and to primary and secondary schools in Hong Kong under the name of "Hong Kong Food".</w:t>
      </w:r>
    </w:p>
    <w:p w14:paraId="7C1A2D59" w14:textId="61FA737C" w:rsidR="00200672" w:rsidRPr="00EB68E4" w:rsidRDefault="00200672" w:rsidP="0045124A">
      <w:pPr>
        <w:rPr>
          <w:rFonts w:cstheme="minorHAnsi"/>
        </w:rPr>
      </w:pPr>
    </w:p>
    <w:p w14:paraId="0F532CE1" w14:textId="60C5571B" w:rsidR="00FD7813" w:rsidRPr="00EB68E4" w:rsidRDefault="007648BB" w:rsidP="0045124A">
      <w:pPr>
        <w:rPr>
          <w:rFonts w:eastAsia="Batang" w:cstheme="minorHAnsi"/>
          <w:lang w:eastAsia="ko-KR"/>
        </w:rPr>
      </w:pPr>
      <w:r w:rsidRPr="00EB68E4">
        <w:rPr>
          <w:rFonts w:cstheme="minorHAnsi"/>
        </w:rPr>
        <w:t>"Vita</w:t>
      </w:r>
      <w:r w:rsidR="00F113B8" w:rsidRPr="00EB68E4">
        <w:rPr>
          <w:rFonts w:cstheme="minorHAnsi"/>
        </w:rPr>
        <w:t>soy</w:t>
      </w:r>
      <w:r w:rsidRPr="00EB68E4">
        <w:rPr>
          <w:rFonts w:cstheme="minorHAnsi"/>
        </w:rPr>
        <w:t>" is regarded as the world's first soybean milk product successfully manufactured on a large scale and sold at an affordable price created before World War II</w:t>
      </w:r>
      <w:r w:rsidR="00C60801" w:rsidRPr="00EB68E4">
        <w:rPr>
          <w:rFonts w:cstheme="minorHAnsi"/>
        </w:rPr>
        <w:t>. Vita</w:t>
      </w:r>
      <w:r w:rsidR="00E04A1D" w:rsidRPr="00EB68E4">
        <w:rPr>
          <w:rFonts w:cstheme="minorHAnsi"/>
        </w:rPr>
        <w:t xml:space="preserve"> expand its product lines and products to </w:t>
      </w:r>
      <w:r w:rsidR="000D540A" w:rsidRPr="00EB68E4">
        <w:rPr>
          <w:rFonts w:cstheme="minorHAnsi"/>
        </w:rPr>
        <w:t xml:space="preserve">other </w:t>
      </w:r>
      <w:r w:rsidR="00C07947" w:rsidRPr="00EB68E4">
        <w:rPr>
          <w:rFonts w:cstheme="minorHAnsi"/>
        </w:rPr>
        <w:t>ready-to-</w:t>
      </w:r>
      <w:proofErr w:type="gramStart"/>
      <w:r w:rsidR="00C07947" w:rsidRPr="00EB68E4">
        <w:rPr>
          <w:rFonts w:cstheme="minorHAnsi"/>
        </w:rPr>
        <w:t>drink(</w:t>
      </w:r>
      <w:proofErr w:type="gramEnd"/>
      <w:r w:rsidR="00C07947" w:rsidRPr="00EB68E4">
        <w:rPr>
          <w:rFonts w:cstheme="minorHAnsi"/>
        </w:rPr>
        <w:t>RTD)</w:t>
      </w:r>
      <w:r w:rsidR="000D540A" w:rsidRPr="00EB68E4">
        <w:rPr>
          <w:rFonts w:cstheme="minorHAnsi"/>
        </w:rPr>
        <w:t xml:space="preserve"> beverage, such as tea drinks, juice, Distilled water, etc.</w:t>
      </w:r>
    </w:p>
    <w:p w14:paraId="77D20648" w14:textId="108C08BE" w:rsidR="00161D8F" w:rsidRPr="00EB68E4" w:rsidRDefault="00161D8F" w:rsidP="0045124A">
      <w:pPr>
        <w:rPr>
          <w:rFonts w:cstheme="minorHAnsi"/>
        </w:rPr>
      </w:pPr>
    </w:p>
    <w:p w14:paraId="5C88158E" w14:textId="5E6F44CF" w:rsidR="00ED0D92" w:rsidRPr="00EB68E4" w:rsidRDefault="00035348" w:rsidP="0045124A">
      <w:pPr>
        <w:rPr>
          <w:rFonts w:cstheme="minorHAnsi"/>
        </w:rPr>
      </w:pPr>
      <w:r w:rsidRPr="00EB68E4">
        <w:rPr>
          <w:rFonts w:cstheme="minorHAnsi"/>
        </w:rPr>
        <w:t>This marketing plan will take focus on the Vita Lemon Tea product line</w:t>
      </w:r>
      <w:r w:rsidR="00030B8B" w:rsidRPr="00EB68E4">
        <w:rPr>
          <w:rFonts w:cstheme="minorHAnsi"/>
        </w:rPr>
        <w:t xml:space="preserve">. The Vita Lemon Tea product line includes boxed version and plastic bottles version. This product line </w:t>
      </w:r>
      <w:proofErr w:type="gramStart"/>
      <w:r w:rsidR="00030B8B" w:rsidRPr="00EB68E4">
        <w:rPr>
          <w:rFonts w:cstheme="minorHAnsi"/>
        </w:rPr>
        <w:t>include</w:t>
      </w:r>
      <w:proofErr w:type="gramEnd"/>
      <w:r w:rsidR="00030B8B" w:rsidRPr="00EB68E4">
        <w:rPr>
          <w:rFonts w:cstheme="minorHAnsi"/>
        </w:rPr>
        <w:t xml:space="preserve"> different </w:t>
      </w:r>
      <w:r w:rsidR="00131A4D" w:rsidRPr="00EB68E4">
        <w:rPr>
          <w:rFonts w:cstheme="minorHAnsi"/>
        </w:rPr>
        <w:t>versions of flavors</w:t>
      </w:r>
      <w:r w:rsidR="00030B8B" w:rsidRPr="00EB68E4">
        <w:rPr>
          <w:rFonts w:cstheme="minorHAnsi"/>
        </w:rPr>
        <w:t xml:space="preserve">, </w:t>
      </w:r>
      <w:r w:rsidR="00131A4D" w:rsidRPr="00EB68E4">
        <w:rPr>
          <w:rFonts w:cstheme="minorHAnsi"/>
        </w:rPr>
        <w:t>for instance:</w:t>
      </w:r>
      <w:r w:rsidR="00030B8B" w:rsidRPr="00EB68E4">
        <w:rPr>
          <w:rFonts w:cstheme="minorHAnsi"/>
        </w:rPr>
        <w:t xml:space="preserve"> original </w:t>
      </w:r>
      <w:r w:rsidR="00131A4D" w:rsidRPr="00EB68E4">
        <w:rPr>
          <w:rFonts w:cstheme="minorHAnsi"/>
        </w:rPr>
        <w:t>version</w:t>
      </w:r>
      <w:r w:rsidR="00030B8B" w:rsidRPr="00EB68E4">
        <w:rPr>
          <w:rFonts w:cstheme="minorHAnsi"/>
        </w:rPr>
        <w:t xml:space="preserve">, </w:t>
      </w:r>
      <w:r w:rsidR="00131A4D" w:rsidRPr="00EB68E4">
        <w:rPr>
          <w:rFonts w:cstheme="minorHAnsi"/>
        </w:rPr>
        <w:t xml:space="preserve">lime version, low sugar version, honey version. </w:t>
      </w:r>
      <w:proofErr w:type="spellStart"/>
      <w:r w:rsidR="00131A4D" w:rsidRPr="00EB68E4">
        <w:rPr>
          <w:rFonts w:cstheme="minorHAnsi"/>
        </w:rPr>
        <w:t>supericy</w:t>
      </w:r>
      <w:proofErr w:type="spellEnd"/>
      <w:r w:rsidR="00131A4D" w:rsidRPr="00EB68E4">
        <w:rPr>
          <w:rFonts w:cstheme="minorHAnsi"/>
        </w:rPr>
        <w:t xml:space="preserve"> version and </w:t>
      </w:r>
      <w:proofErr w:type="spellStart"/>
      <w:r w:rsidR="00131A4D" w:rsidRPr="00EB68E4">
        <w:rPr>
          <w:rFonts w:cstheme="minorHAnsi"/>
        </w:rPr>
        <w:t>ceylon</w:t>
      </w:r>
      <w:proofErr w:type="spellEnd"/>
      <w:r w:rsidR="00131A4D" w:rsidRPr="00EB68E4">
        <w:rPr>
          <w:rFonts w:cstheme="minorHAnsi"/>
        </w:rPr>
        <w:t xml:space="preserve"> version. In this marketing plan, </w:t>
      </w:r>
      <w:r w:rsidRPr="00EB68E4">
        <w:rPr>
          <w:rFonts w:cstheme="minorHAnsi"/>
        </w:rPr>
        <w:t>a comprehensive 3-year marketing plan</w:t>
      </w:r>
      <w:r w:rsidR="00131A4D" w:rsidRPr="00EB68E4">
        <w:rPr>
          <w:rFonts w:cstheme="minorHAnsi"/>
        </w:rPr>
        <w:t xml:space="preserve"> would be mentioned in order to boost performances</w:t>
      </w:r>
      <w:r w:rsidR="00ED0D92" w:rsidRPr="00EB68E4">
        <w:rPr>
          <w:rFonts w:cstheme="minorHAnsi"/>
        </w:rPr>
        <w:t xml:space="preserve"> and stand out in this business environment.</w:t>
      </w:r>
    </w:p>
    <w:p w14:paraId="2BF131DF" w14:textId="5F12F35A" w:rsidR="00161D8F" w:rsidRPr="00EB68E4" w:rsidRDefault="00161D8F">
      <w:pPr>
        <w:widowControl/>
        <w:rPr>
          <w:rFonts w:cstheme="minorHAnsi"/>
        </w:rPr>
      </w:pPr>
      <w:r w:rsidRPr="00EB68E4">
        <w:rPr>
          <w:rFonts w:cstheme="minorHAnsi"/>
        </w:rPr>
        <w:br w:type="page"/>
      </w:r>
    </w:p>
    <w:p w14:paraId="17BF560B" w14:textId="178A2FBD" w:rsidR="00161D8F" w:rsidRPr="00EB68E4" w:rsidRDefault="00161D8F" w:rsidP="0045124A">
      <w:pPr>
        <w:rPr>
          <w:rFonts w:cstheme="minorHAnsi"/>
        </w:rPr>
      </w:pPr>
      <w:r w:rsidRPr="00EB68E4">
        <w:rPr>
          <w:rFonts w:cstheme="minorHAnsi"/>
        </w:rPr>
        <w:lastRenderedPageBreak/>
        <w:t>2. Situation Analysis</w:t>
      </w:r>
    </w:p>
    <w:p w14:paraId="2579E9A5" w14:textId="77777777" w:rsidR="00161D8F" w:rsidRPr="00EB68E4" w:rsidRDefault="00161D8F" w:rsidP="0045124A">
      <w:pPr>
        <w:rPr>
          <w:rFonts w:cstheme="minorHAnsi"/>
        </w:rPr>
      </w:pPr>
    </w:p>
    <w:p w14:paraId="4C2752F4" w14:textId="2802B2B6" w:rsidR="00161D8F" w:rsidRPr="00EB68E4" w:rsidRDefault="00161D8F" w:rsidP="0045124A">
      <w:pPr>
        <w:rPr>
          <w:rFonts w:cstheme="minorHAnsi"/>
        </w:rPr>
      </w:pPr>
      <w:r w:rsidRPr="00EB68E4">
        <w:rPr>
          <w:rFonts w:cstheme="minorHAnsi"/>
        </w:rPr>
        <w:t>2.1 Macro</w:t>
      </w:r>
    </w:p>
    <w:p w14:paraId="2D9333B9" w14:textId="0DECA3CF" w:rsidR="000C3CB6" w:rsidRPr="00EB68E4" w:rsidRDefault="00161D8F" w:rsidP="0045124A">
      <w:pPr>
        <w:rPr>
          <w:rFonts w:cstheme="minorHAnsi"/>
        </w:rPr>
      </w:pPr>
      <w:r w:rsidRPr="00EB68E4">
        <w:rPr>
          <w:rFonts w:cstheme="minorHAnsi"/>
        </w:rPr>
        <w:t xml:space="preserve">The macro environment for the Vita Lemon Tea series is shaped by several key factors. </w:t>
      </w:r>
    </w:p>
    <w:p w14:paraId="37C08E6B" w14:textId="77777777" w:rsidR="00484CD2" w:rsidRPr="00EB68E4" w:rsidRDefault="00484CD2" w:rsidP="0045124A">
      <w:pPr>
        <w:rPr>
          <w:rFonts w:cstheme="minorHAnsi"/>
        </w:rPr>
      </w:pPr>
    </w:p>
    <w:p w14:paraId="6C738E4D" w14:textId="4653060A" w:rsidR="0038364F" w:rsidRPr="00821678" w:rsidRDefault="0038364F" w:rsidP="0045124A">
      <w:pPr>
        <w:rPr>
          <w:rFonts w:cstheme="minorHAnsi"/>
        </w:rPr>
      </w:pPr>
      <w:r w:rsidRPr="00821678">
        <w:rPr>
          <w:rFonts w:cstheme="minorHAnsi"/>
        </w:rPr>
        <w:t>2.1.1 Political</w:t>
      </w:r>
    </w:p>
    <w:p w14:paraId="10145D02" w14:textId="77777777" w:rsidR="0038364F" w:rsidRPr="00821678" w:rsidRDefault="0038364F" w:rsidP="0045124A">
      <w:pPr>
        <w:rPr>
          <w:rFonts w:cstheme="minorHAnsi"/>
        </w:rPr>
      </w:pPr>
    </w:p>
    <w:p w14:paraId="2AAD2546" w14:textId="793295D2" w:rsidR="00FE08BD" w:rsidRPr="00EB68E4" w:rsidRDefault="0038364F" w:rsidP="0045124A">
      <w:pPr>
        <w:rPr>
          <w:rFonts w:cstheme="minorHAnsi"/>
        </w:rPr>
      </w:pPr>
      <w:r w:rsidRPr="00821678">
        <w:rPr>
          <w:rFonts w:cstheme="minorHAnsi"/>
        </w:rPr>
        <w:t xml:space="preserve">Politically, Vita Hong Kong faces several challenges that affects its business in Hong Kong. First of all, Hong Kong government sets a </w:t>
      </w:r>
      <w:r w:rsidR="00FF0A6D" w:rsidRPr="00821678">
        <w:rPr>
          <w:rFonts w:cstheme="minorHAnsi"/>
        </w:rPr>
        <w:t>Statutory Minimum Wage since 2011, the Statutory Minimum Wage rate is raised to $40 per hour in 2023</w:t>
      </w:r>
      <w:r w:rsidR="00153DBF" w:rsidRPr="00821678">
        <w:rPr>
          <w:rFonts w:cstheme="minorHAnsi"/>
        </w:rPr>
        <w:t xml:space="preserve"> (</w:t>
      </w:r>
      <w:proofErr w:type="spellStart"/>
      <w:r w:rsidR="00153DBF" w:rsidRPr="00821678">
        <w:rPr>
          <w:rFonts w:cstheme="minorHAnsi"/>
        </w:rPr>
        <w:t>Labour</w:t>
      </w:r>
      <w:proofErr w:type="spellEnd"/>
      <w:r w:rsidR="00153DBF" w:rsidRPr="00821678">
        <w:rPr>
          <w:rFonts w:cstheme="minorHAnsi"/>
        </w:rPr>
        <w:t xml:space="preserve"> Department HKSAR, 2023)</w:t>
      </w:r>
      <w:r w:rsidR="00FF0A6D" w:rsidRPr="00821678">
        <w:rPr>
          <w:rFonts w:cstheme="minorHAnsi"/>
        </w:rPr>
        <w:t>.</w:t>
      </w:r>
      <w:r w:rsidR="00833171" w:rsidRPr="00821678">
        <w:rPr>
          <w:rFonts w:cstheme="minorHAnsi"/>
        </w:rPr>
        <w:t xml:space="preserve"> </w:t>
      </w:r>
      <w:r w:rsidR="00FF0A6D" w:rsidRPr="00821678">
        <w:rPr>
          <w:rFonts w:cstheme="minorHAnsi"/>
        </w:rPr>
        <w:t xml:space="preserve">Vita Hong Kong has its factory in Hong Kong to </w:t>
      </w:r>
      <w:r w:rsidR="00FF3010" w:rsidRPr="00821678">
        <w:rPr>
          <w:rFonts w:cstheme="minorHAnsi"/>
        </w:rPr>
        <w:t>manufacture its products including the lemon tea series. Therefore, the increase of Statutory Minimum Wage may lead to increase of worker costs</w:t>
      </w:r>
      <w:r w:rsidR="004D7C40" w:rsidRPr="00821678">
        <w:rPr>
          <w:rFonts w:cstheme="minorHAnsi"/>
        </w:rPr>
        <w:t xml:space="preserve"> which affects Vita Hong Kong.</w:t>
      </w:r>
    </w:p>
    <w:p w14:paraId="5ABED0BD" w14:textId="77777777" w:rsidR="00FE08BD" w:rsidRPr="00EB68E4" w:rsidRDefault="00FE08BD" w:rsidP="0045124A">
      <w:pPr>
        <w:rPr>
          <w:rFonts w:cstheme="minorHAnsi"/>
        </w:rPr>
      </w:pPr>
    </w:p>
    <w:p w14:paraId="4E0E0700" w14:textId="77777777" w:rsidR="00A07734" w:rsidRPr="00EB68E4" w:rsidRDefault="00A07734" w:rsidP="0045124A">
      <w:pPr>
        <w:rPr>
          <w:rFonts w:cstheme="minorHAnsi"/>
        </w:rPr>
      </w:pPr>
    </w:p>
    <w:p w14:paraId="1BD396D9" w14:textId="1121A5DD" w:rsidR="00484CD2" w:rsidRPr="00EB68E4" w:rsidRDefault="00484CD2" w:rsidP="0045124A">
      <w:pPr>
        <w:rPr>
          <w:rFonts w:cstheme="minorHAnsi"/>
        </w:rPr>
      </w:pPr>
      <w:r w:rsidRPr="00EB68E4">
        <w:rPr>
          <w:rFonts w:cstheme="minorHAnsi"/>
        </w:rPr>
        <w:t>2.1.2 Economic</w:t>
      </w:r>
    </w:p>
    <w:p w14:paraId="46E6F614" w14:textId="77777777" w:rsidR="001A0CC8" w:rsidRPr="00EB68E4" w:rsidRDefault="001A0CC8" w:rsidP="0045124A">
      <w:pPr>
        <w:rPr>
          <w:rFonts w:cstheme="minorHAnsi"/>
        </w:rPr>
      </w:pPr>
    </w:p>
    <w:p w14:paraId="272504DC" w14:textId="0F4233EE" w:rsidR="000B7D94" w:rsidRPr="00821678" w:rsidRDefault="00161D8F" w:rsidP="000B7D94">
      <w:pPr>
        <w:rPr>
          <w:rFonts w:cstheme="minorHAnsi"/>
        </w:rPr>
      </w:pPr>
      <w:r w:rsidRPr="00EB68E4">
        <w:rPr>
          <w:rFonts w:cstheme="minorHAnsi"/>
        </w:rPr>
        <w:t xml:space="preserve">Economically, </w:t>
      </w:r>
      <w:r w:rsidR="000B7D94" w:rsidRPr="00EB68E4">
        <w:rPr>
          <w:rFonts w:cstheme="minorHAnsi"/>
        </w:rPr>
        <w:t>one of the economic challenges Vita fac</w:t>
      </w:r>
      <w:r w:rsidR="00EC75A5" w:rsidRPr="00EB68E4">
        <w:rPr>
          <w:rFonts w:cstheme="minorHAnsi"/>
        </w:rPr>
        <w:t>ing</w:t>
      </w:r>
      <w:r w:rsidR="000B7D94" w:rsidRPr="00EB68E4">
        <w:rPr>
          <w:rFonts w:cstheme="minorHAnsi"/>
        </w:rPr>
        <w:t xml:space="preserve"> in Hong Kong is the </w:t>
      </w:r>
      <w:r w:rsidR="000B7D94" w:rsidRPr="00821678">
        <w:rPr>
          <w:rFonts w:cstheme="minorHAnsi"/>
        </w:rPr>
        <w:t xml:space="preserve">extremely high cost of </w:t>
      </w:r>
      <w:r w:rsidR="00EC75A5" w:rsidRPr="00821678">
        <w:rPr>
          <w:rFonts w:cstheme="minorHAnsi"/>
        </w:rPr>
        <w:t>living</w:t>
      </w:r>
      <w:r w:rsidR="000B7D94" w:rsidRPr="00821678">
        <w:rPr>
          <w:rFonts w:cstheme="minorHAnsi"/>
        </w:rPr>
        <w:t xml:space="preserve">. Hong Kong is </w:t>
      </w:r>
      <w:r w:rsidR="00EC75A5" w:rsidRPr="00821678">
        <w:rPr>
          <w:rFonts w:cstheme="minorHAnsi"/>
        </w:rPr>
        <w:t>well-known as</w:t>
      </w:r>
      <w:r w:rsidR="000B7D94" w:rsidRPr="00821678">
        <w:rPr>
          <w:rFonts w:cstheme="minorHAnsi"/>
        </w:rPr>
        <w:t xml:space="preserve"> one of the highest costs of living in the world, with sky-high rents, labor expenses, and overhead costs that can severely squeeze the profit margins of </w:t>
      </w:r>
      <w:r w:rsidR="00710B24" w:rsidRPr="00821678">
        <w:rPr>
          <w:rFonts w:cstheme="minorHAnsi"/>
        </w:rPr>
        <w:t xml:space="preserve">Vita </w:t>
      </w:r>
      <w:r w:rsidR="000B7D94" w:rsidRPr="00821678">
        <w:rPr>
          <w:rFonts w:cstheme="minorHAnsi"/>
        </w:rPr>
        <w:t>(Cheung &amp; Chou, 2018).</w:t>
      </w:r>
    </w:p>
    <w:p w14:paraId="630B1DD0" w14:textId="77777777" w:rsidR="000B7D94" w:rsidRPr="00821678" w:rsidRDefault="000B7D94" w:rsidP="000B7D94">
      <w:pPr>
        <w:rPr>
          <w:rFonts w:cstheme="minorHAnsi"/>
        </w:rPr>
      </w:pPr>
    </w:p>
    <w:p w14:paraId="213F5175" w14:textId="07E6D10D" w:rsidR="000B7D94" w:rsidRPr="00821678" w:rsidRDefault="00AF6A39" w:rsidP="000B7D94">
      <w:pPr>
        <w:rPr>
          <w:rFonts w:cstheme="minorHAnsi"/>
        </w:rPr>
      </w:pPr>
      <w:r w:rsidRPr="00821678">
        <w:rPr>
          <w:rFonts w:cstheme="minorHAnsi"/>
        </w:rPr>
        <w:t xml:space="preserve">Furthermore, </w:t>
      </w:r>
      <w:r w:rsidR="00221457" w:rsidRPr="00821678">
        <w:rPr>
          <w:rFonts w:cstheme="minorHAnsi"/>
        </w:rPr>
        <w:t>Hong Kong’s</w:t>
      </w:r>
      <w:r w:rsidRPr="00821678">
        <w:rPr>
          <w:rFonts w:cstheme="minorHAnsi"/>
        </w:rPr>
        <w:t xml:space="preserve"> economic ran slow due to </w:t>
      </w:r>
      <w:r w:rsidR="00710B24" w:rsidRPr="00821678">
        <w:rPr>
          <w:rFonts w:cstheme="minorHAnsi"/>
        </w:rPr>
        <w:t xml:space="preserve">lower cost in </w:t>
      </w:r>
      <w:r w:rsidR="005974AA" w:rsidRPr="00821678">
        <w:rPr>
          <w:rFonts w:cstheme="minorHAnsi"/>
        </w:rPr>
        <w:t>M</w:t>
      </w:r>
      <w:r w:rsidR="00710B24" w:rsidRPr="00821678">
        <w:rPr>
          <w:rFonts w:cstheme="minorHAnsi"/>
        </w:rPr>
        <w:t xml:space="preserve">ainland </w:t>
      </w:r>
      <w:r w:rsidR="005974AA" w:rsidRPr="00821678">
        <w:rPr>
          <w:rFonts w:cstheme="minorHAnsi"/>
        </w:rPr>
        <w:t>C</w:t>
      </w:r>
      <w:r w:rsidR="00710B24" w:rsidRPr="00821678">
        <w:rPr>
          <w:rFonts w:cstheme="minorHAnsi"/>
        </w:rPr>
        <w:t xml:space="preserve">hina compared with Hong Kong. Many Hong Kong people buy their necessities, </w:t>
      </w:r>
      <w:proofErr w:type="gramStart"/>
      <w:r w:rsidR="00710B24" w:rsidRPr="00821678">
        <w:rPr>
          <w:rFonts w:cstheme="minorHAnsi"/>
        </w:rPr>
        <w:t>eat</w:t>
      </w:r>
      <w:proofErr w:type="gramEnd"/>
      <w:r w:rsidR="00710B24" w:rsidRPr="00821678">
        <w:rPr>
          <w:rFonts w:cstheme="minorHAnsi"/>
        </w:rPr>
        <w:t xml:space="preserve"> and enjoy services in Mainland China due to lower cost but similar traveling time </w:t>
      </w:r>
      <w:r w:rsidR="00221457" w:rsidRPr="00821678">
        <w:rPr>
          <w:rFonts w:cstheme="minorHAnsi"/>
        </w:rPr>
        <w:t>at the same time</w:t>
      </w:r>
      <w:r w:rsidR="00710B24" w:rsidRPr="00821678">
        <w:rPr>
          <w:rFonts w:cstheme="minorHAnsi"/>
        </w:rPr>
        <w:t xml:space="preserve">. To extent, the retail and catering industry went </w:t>
      </w:r>
      <w:r w:rsidR="005974AA" w:rsidRPr="00821678">
        <w:rPr>
          <w:rFonts w:cstheme="minorHAnsi"/>
        </w:rPr>
        <w:t xml:space="preserve">to </w:t>
      </w:r>
      <w:proofErr w:type="spellStart"/>
      <w:proofErr w:type="gramStart"/>
      <w:r w:rsidR="005974AA" w:rsidRPr="00821678">
        <w:rPr>
          <w:rFonts w:cstheme="minorHAnsi"/>
        </w:rPr>
        <w:t>a</w:t>
      </w:r>
      <w:proofErr w:type="spellEnd"/>
      <w:proofErr w:type="gramEnd"/>
      <w:r w:rsidR="005974AA" w:rsidRPr="00821678">
        <w:rPr>
          <w:rFonts w:cstheme="minorHAnsi"/>
        </w:rPr>
        <w:t xml:space="preserve"> economic winter</w:t>
      </w:r>
      <w:r w:rsidR="00221457" w:rsidRPr="00821678">
        <w:rPr>
          <w:rFonts w:cstheme="minorHAnsi"/>
        </w:rPr>
        <w:t xml:space="preserve"> due to the reduced consumers in Hong Kong.</w:t>
      </w:r>
    </w:p>
    <w:p w14:paraId="3840E227" w14:textId="77777777" w:rsidR="001C71BA" w:rsidRPr="00821678" w:rsidRDefault="001C71BA" w:rsidP="001C71BA">
      <w:pPr>
        <w:rPr>
          <w:rFonts w:cstheme="minorHAnsi"/>
        </w:rPr>
      </w:pPr>
    </w:p>
    <w:p w14:paraId="339E44E4" w14:textId="77777777" w:rsidR="00A07734" w:rsidRPr="00821678" w:rsidRDefault="00A07734" w:rsidP="001C71BA">
      <w:pPr>
        <w:rPr>
          <w:rFonts w:cstheme="minorHAnsi"/>
        </w:rPr>
      </w:pPr>
    </w:p>
    <w:p w14:paraId="2670415C" w14:textId="3C1222F9" w:rsidR="00637B5B" w:rsidRPr="00821678" w:rsidRDefault="00637B5B" w:rsidP="00637B5B">
      <w:pPr>
        <w:rPr>
          <w:rFonts w:cstheme="minorHAnsi"/>
        </w:rPr>
      </w:pPr>
      <w:r w:rsidRPr="00821678">
        <w:rPr>
          <w:rFonts w:cstheme="minorHAnsi"/>
        </w:rPr>
        <w:t>2.1.3 Social</w:t>
      </w:r>
    </w:p>
    <w:p w14:paraId="66E6FC35" w14:textId="77777777" w:rsidR="001C71BA" w:rsidRPr="00821678" w:rsidRDefault="001C71BA" w:rsidP="001C71BA">
      <w:pPr>
        <w:rPr>
          <w:rFonts w:cstheme="minorHAnsi"/>
        </w:rPr>
      </w:pPr>
    </w:p>
    <w:p w14:paraId="7FF893EF" w14:textId="56D032FB" w:rsidR="00637B5B" w:rsidRPr="00EB68E4" w:rsidRDefault="00161D8F" w:rsidP="0045124A">
      <w:pPr>
        <w:rPr>
          <w:rFonts w:cstheme="minorHAnsi"/>
        </w:rPr>
      </w:pPr>
      <w:r w:rsidRPr="00821678">
        <w:rPr>
          <w:rFonts w:cstheme="minorHAnsi"/>
        </w:rPr>
        <w:t xml:space="preserve">Socially, </w:t>
      </w:r>
      <w:r w:rsidR="00637B5B" w:rsidRPr="00821678">
        <w:rPr>
          <w:rFonts w:cstheme="minorHAnsi"/>
        </w:rPr>
        <w:t>the population in Hong Kong has increased year by year</w:t>
      </w:r>
      <w:r w:rsidR="004C5720" w:rsidRPr="00821678">
        <w:rPr>
          <w:rFonts w:cstheme="minorHAnsi"/>
        </w:rPr>
        <w:t>. According to the statistics released by the Census and Statistics Department, the provisional estimate of the Hong Kong population was 7 503 100 at end-2023</w:t>
      </w:r>
      <w:r w:rsidR="003E51BE" w:rsidRPr="00821678">
        <w:rPr>
          <w:rFonts w:cstheme="minorHAnsi"/>
        </w:rPr>
        <w:t xml:space="preserve"> (</w:t>
      </w:r>
      <w:r w:rsidR="003E51BE" w:rsidRPr="00821678">
        <w:rPr>
          <w:rFonts w:cstheme="minorHAnsi"/>
        </w:rPr>
        <w:t>Census and Statistics Department</w:t>
      </w:r>
      <w:r w:rsidR="003E51BE" w:rsidRPr="00821678">
        <w:rPr>
          <w:rFonts w:cstheme="minorHAnsi"/>
        </w:rPr>
        <w:t xml:space="preserve"> HKSAR, 2023)</w:t>
      </w:r>
      <w:r w:rsidR="004C5720" w:rsidRPr="00821678">
        <w:rPr>
          <w:rFonts w:cstheme="minorHAnsi"/>
        </w:rPr>
        <w:t>. It has increased 4.43% compared with 2012. The increase of population which increase the number of potential custo</w:t>
      </w:r>
      <w:r w:rsidR="004C5720" w:rsidRPr="00EB68E4">
        <w:rPr>
          <w:rFonts w:cstheme="minorHAnsi"/>
        </w:rPr>
        <w:t>mers of Vita’s products.</w:t>
      </w:r>
    </w:p>
    <w:p w14:paraId="15EEB45A" w14:textId="77777777" w:rsidR="00A07734" w:rsidRPr="00EB68E4" w:rsidRDefault="00A07734" w:rsidP="0045124A">
      <w:pPr>
        <w:rPr>
          <w:rFonts w:cstheme="minorHAnsi"/>
        </w:rPr>
      </w:pPr>
    </w:p>
    <w:p w14:paraId="34497469" w14:textId="62B05D4B" w:rsidR="00817260" w:rsidRPr="00EB68E4" w:rsidRDefault="00817260" w:rsidP="0045124A">
      <w:pPr>
        <w:rPr>
          <w:rFonts w:cstheme="minorHAnsi"/>
        </w:rPr>
      </w:pPr>
      <w:r w:rsidRPr="00EB68E4">
        <w:rPr>
          <w:rFonts w:cstheme="minorHAnsi"/>
        </w:rPr>
        <w:t>2.1.</w:t>
      </w:r>
      <w:r w:rsidR="00D01827" w:rsidRPr="00EB68E4">
        <w:rPr>
          <w:rFonts w:cstheme="minorHAnsi"/>
        </w:rPr>
        <w:t>4</w:t>
      </w:r>
      <w:r w:rsidRPr="00EB68E4">
        <w:rPr>
          <w:rFonts w:cstheme="minorHAnsi"/>
        </w:rPr>
        <w:t xml:space="preserve"> Technology</w:t>
      </w:r>
    </w:p>
    <w:p w14:paraId="241625E6" w14:textId="77777777" w:rsidR="00817260" w:rsidRPr="00EB68E4" w:rsidRDefault="00817260" w:rsidP="0045124A">
      <w:pPr>
        <w:rPr>
          <w:rFonts w:cstheme="minorHAnsi"/>
        </w:rPr>
      </w:pPr>
    </w:p>
    <w:p w14:paraId="263D7C26" w14:textId="1FC7A7EA" w:rsidR="002847A6" w:rsidRPr="00EB68E4" w:rsidRDefault="00817260" w:rsidP="002847A6">
      <w:pPr>
        <w:rPr>
          <w:rFonts w:cstheme="minorHAnsi"/>
        </w:rPr>
      </w:pPr>
      <w:r w:rsidRPr="00EB68E4">
        <w:rPr>
          <w:rFonts w:cstheme="minorHAnsi"/>
        </w:rPr>
        <w:t xml:space="preserve">Technologically, </w:t>
      </w:r>
      <w:proofErr w:type="gramStart"/>
      <w:r w:rsidR="002847A6" w:rsidRPr="00EB68E4">
        <w:rPr>
          <w:rFonts w:cstheme="minorHAnsi"/>
        </w:rPr>
        <w:t>The</w:t>
      </w:r>
      <w:proofErr w:type="gramEnd"/>
      <w:r w:rsidR="002847A6" w:rsidRPr="00EB68E4">
        <w:rPr>
          <w:rFonts w:cstheme="minorHAnsi"/>
        </w:rPr>
        <w:t xml:space="preserve"> ready-to-drink (RTD) tea market in Hong Kong is increasingly being shaped by evolving consumer preferences and technological advancements. Vita Lemon Tea, as a prominent player in this market, must stay focus onto technological trends to maintain its competitive status.</w:t>
      </w:r>
    </w:p>
    <w:p w14:paraId="1FD0818B" w14:textId="77777777" w:rsidR="002847A6" w:rsidRPr="00EB68E4" w:rsidRDefault="002847A6" w:rsidP="002847A6">
      <w:pPr>
        <w:rPr>
          <w:rFonts w:cstheme="minorHAnsi"/>
        </w:rPr>
      </w:pPr>
    </w:p>
    <w:p w14:paraId="6F6B4FA1" w14:textId="29C76662" w:rsidR="00817260" w:rsidRPr="00EB68E4" w:rsidRDefault="002847A6" w:rsidP="0045124A">
      <w:pPr>
        <w:rPr>
          <w:rFonts w:cstheme="minorHAnsi"/>
        </w:rPr>
      </w:pPr>
      <w:r w:rsidRPr="00EB68E4">
        <w:rPr>
          <w:rFonts w:cstheme="minorHAnsi"/>
        </w:rPr>
        <w:t>One key technological consideration for Vita is the growing importance of e-commerce and online ordering platforms. With the rise of e-commerce platforms, consumers expect smooth digital ordering and fulfillment options. Vita must ensure its products are available and easily accessible through these digital channels, enabling customers to conveniently purchase their favorite lemon tea products.</w:t>
      </w:r>
    </w:p>
    <w:p w14:paraId="6E43BDCC" w14:textId="37D533BF" w:rsidR="0003368A" w:rsidRPr="00EB68E4" w:rsidRDefault="0003368A">
      <w:pPr>
        <w:widowControl/>
        <w:rPr>
          <w:rFonts w:cstheme="minorHAnsi"/>
        </w:rPr>
      </w:pPr>
      <w:r w:rsidRPr="00EB68E4">
        <w:rPr>
          <w:rFonts w:cstheme="minorHAnsi"/>
        </w:rPr>
        <w:br w:type="page"/>
      </w:r>
    </w:p>
    <w:p w14:paraId="3238010E" w14:textId="360F1377" w:rsidR="00161D8F" w:rsidRPr="00EB68E4" w:rsidRDefault="00161D8F" w:rsidP="0045124A">
      <w:pPr>
        <w:rPr>
          <w:rFonts w:cstheme="minorHAnsi"/>
        </w:rPr>
      </w:pPr>
      <w:r w:rsidRPr="00EB68E4">
        <w:rPr>
          <w:rFonts w:cstheme="minorHAnsi"/>
        </w:rPr>
        <w:lastRenderedPageBreak/>
        <w:t>2.</w:t>
      </w:r>
      <w:r w:rsidR="000C3CB6" w:rsidRPr="00EB68E4">
        <w:rPr>
          <w:rFonts w:cstheme="minorHAnsi"/>
        </w:rPr>
        <w:t>2</w:t>
      </w:r>
      <w:r w:rsidRPr="00EB68E4">
        <w:rPr>
          <w:rFonts w:cstheme="minorHAnsi"/>
        </w:rPr>
        <w:t xml:space="preserve"> Micro</w:t>
      </w:r>
    </w:p>
    <w:p w14:paraId="70EA817C" w14:textId="77777777" w:rsidR="0003368A" w:rsidRPr="00EB68E4" w:rsidRDefault="0003368A" w:rsidP="0045124A">
      <w:pPr>
        <w:rPr>
          <w:rFonts w:cstheme="minorHAnsi"/>
        </w:rPr>
      </w:pPr>
    </w:p>
    <w:p w14:paraId="3718BF82" w14:textId="65FE2908" w:rsidR="0003368A" w:rsidRPr="00EB68E4" w:rsidRDefault="0003368A" w:rsidP="0003368A">
      <w:pPr>
        <w:rPr>
          <w:rFonts w:cstheme="minorHAnsi"/>
        </w:rPr>
      </w:pPr>
      <w:r w:rsidRPr="00EB68E4">
        <w:rPr>
          <w:rFonts w:cstheme="minorHAnsi"/>
        </w:rPr>
        <w:t xml:space="preserve">2.2.1 </w:t>
      </w:r>
      <w:r w:rsidR="00E429BA" w:rsidRPr="00EB68E4">
        <w:rPr>
          <w:rFonts w:cstheme="minorHAnsi"/>
        </w:rPr>
        <w:t>Market Trends</w:t>
      </w:r>
    </w:p>
    <w:p w14:paraId="2C5206DC" w14:textId="77777777" w:rsidR="0003368A" w:rsidRPr="00EB68E4" w:rsidRDefault="0003368A" w:rsidP="0045124A">
      <w:pPr>
        <w:rPr>
          <w:rFonts w:cstheme="minorHAnsi"/>
        </w:rPr>
      </w:pPr>
    </w:p>
    <w:p w14:paraId="1B733B7B" w14:textId="01A2A20E" w:rsidR="0003368A" w:rsidRPr="00821678" w:rsidRDefault="000070EB" w:rsidP="0045124A">
      <w:pPr>
        <w:rPr>
          <w:rFonts w:cstheme="minorHAnsi"/>
        </w:rPr>
      </w:pPr>
      <w:r w:rsidRPr="00EB68E4">
        <w:rPr>
          <w:rFonts w:cstheme="minorHAnsi"/>
        </w:rPr>
        <w:t>The Ready-to-Drink (RTD) market in Hong Kong has been substantial growth, driven by changin</w:t>
      </w:r>
      <w:r w:rsidRPr="00821678">
        <w:rPr>
          <w:rFonts w:cstheme="minorHAnsi"/>
        </w:rPr>
        <w:t>g consumer lifestyles and preferences. According to Smith (</w:t>
      </w:r>
      <w:r w:rsidR="00405BFB" w:rsidRPr="00821678">
        <w:rPr>
          <w:rFonts w:cstheme="minorHAnsi"/>
        </w:rPr>
        <w:t xml:space="preserve">Smith, </w:t>
      </w:r>
      <w:r w:rsidRPr="00821678">
        <w:rPr>
          <w:rFonts w:cstheme="minorHAnsi"/>
        </w:rPr>
        <w:t xml:space="preserve">2022), the global RTD beverage market has seen a consistent annual growth rate, with Asia, particularly Hong Kong, being a significant contributor due to the urban population's demand for convenience. </w:t>
      </w:r>
      <w:r w:rsidR="00405BFB" w:rsidRPr="00821678">
        <w:rPr>
          <w:rFonts w:cstheme="minorHAnsi"/>
        </w:rPr>
        <w:t xml:space="preserve">It has been </w:t>
      </w:r>
      <w:r w:rsidR="002E617D" w:rsidRPr="00821678">
        <w:rPr>
          <w:rFonts w:cstheme="minorHAnsi"/>
        </w:rPr>
        <w:t>highlighted</w:t>
      </w:r>
      <w:r w:rsidRPr="00821678">
        <w:rPr>
          <w:rFonts w:cstheme="minorHAnsi"/>
        </w:rPr>
        <w:t xml:space="preserve"> that the increasing awareness of health and wellness is shaping market dynamics, prompting a surge in the popularity of RTD teas</w:t>
      </w:r>
      <w:r w:rsidR="00405BFB" w:rsidRPr="00821678">
        <w:rPr>
          <w:rFonts w:cstheme="minorHAnsi"/>
        </w:rPr>
        <w:t xml:space="preserve"> (</w:t>
      </w:r>
      <w:r w:rsidR="00405BFB" w:rsidRPr="00821678">
        <w:rPr>
          <w:rFonts w:cstheme="minorHAnsi"/>
        </w:rPr>
        <w:t>Lee and Chan</w:t>
      </w:r>
      <w:r w:rsidR="00405BFB" w:rsidRPr="00821678">
        <w:rPr>
          <w:rFonts w:cstheme="minorHAnsi"/>
        </w:rPr>
        <w:t xml:space="preserve">, </w:t>
      </w:r>
      <w:r w:rsidR="00405BFB" w:rsidRPr="00821678">
        <w:rPr>
          <w:rFonts w:cstheme="minorHAnsi"/>
        </w:rPr>
        <w:t>2021)</w:t>
      </w:r>
      <w:r w:rsidRPr="00821678">
        <w:rPr>
          <w:rFonts w:cstheme="minorHAnsi"/>
        </w:rPr>
        <w:t>. Vita Hong Kong Lemon Tea capitalizes on these trends by offering a product that aligns with consumer desires for both convenience and perceived health benefits.</w:t>
      </w:r>
    </w:p>
    <w:p w14:paraId="15C24390" w14:textId="77777777" w:rsidR="000070EB" w:rsidRPr="00821678" w:rsidRDefault="000070EB" w:rsidP="0045124A">
      <w:pPr>
        <w:rPr>
          <w:rFonts w:cstheme="minorHAnsi"/>
        </w:rPr>
      </w:pPr>
    </w:p>
    <w:p w14:paraId="04446212" w14:textId="77777777" w:rsidR="00A07734" w:rsidRPr="00821678" w:rsidRDefault="00A07734" w:rsidP="0045124A">
      <w:pPr>
        <w:rPr>
          <w:rFonts w:cstheme="minorHAnsi"/>
        </w:rPr>
      </w:pPr>
    </w:p>
    <w:p w14:paraId="4B77B717" w14:textId="4A281EAB" w:rsidR="0003368A" w:rsidRPr="00821678" w:rsidRDefault="0003368A" w:rsidP="0003368A">
      <w:pPr>
        <w:rPr>
          <w:rFonts w:cstheme="minorHAnsi"/>
        </w:rPr>
      </w:pPr>
      <w:r w:rsidRPr="00821678">
        <w:rPr>
          <w:rFonts w:cstheme="minorHAnsi"/>
        </w:rPr>
        <w:t xml:space="preserve">2.2.2 </w:t>
      </w:r>
      <w:r w:rsidR="00E429BA" w:rsidRPr="00821678">
        <w:rPr>
          <w:rFonts w:cstheme="minorHAnsi"/>
        </w:rPr>
        <w:t>Customer Preferences</w:t>
      </w:r>
    </w:p>
    <w:p w14:paraId="3CDABC83" w14:textId="77777777" w:rsidR="0003368A" w:rsidRPr="00821678" w:rsidRDefault="0003368A" w:rsidP="0045124A">
      <w:pPr>
        <w:rPr>
          <w:rFonts w:cstheme="minorHAnsi"/>
        </w:rPr>
      </w:pPr>
    </w:p>
    <w:p w14:paraId="4E1AB6A3" w14:textId="577B4E42" w:rsidR="0003368A" w:rsidRPr="00821678" w:rsidRDefault="008D16C3" w:rsidP="0045124A">
      <w:pPr>
        <w:rPr>
          <w:rFonts w:cstheme="minorHAnsi"/>
        </w:rPr>
      </w:pPr>
      <w:r w:rsidRPr="00821678">
        <w:rPr>
          <w:rFonts w:cstheme="minorHAnsi"/>
        </w:rPr>
        <w:t xml:space="preserve">Consumers in Hong Kong exhibit a strong preference for beverages that combine taste, convenience, and health benefits. </w:t>
      </w:r>
      <w:r w:rsidR="008172BF" w:rsidRPr="00821678">
        <w:rPr>
          <w:rFonts w:cstheme="minorHAnsi"/>
        </w:rPr>
        <w:t>It has been</w:t>
      </w:r>
      <w:r w:rsidRPr="00821678">
        <w:rPr>
          <w:rFonts w:cstheme="minorHAnsi"/>
        </w:rPr>
        <w:t xml:space="preserve"> </w:t>
      </w:r>
      <w:r w:rsidR="008172BF" w:rsidRPr="00821678">
        <w:rPr>
          <w:rFonts w:cstheme="minorHAnsi"/>
        </w:rPr>
        <w:t>emphasized</w:t>
      </w:r>
      <w:r w:rsidRPr="00821678">
        <w:rPr>
          <w:rFonts w:cstheme="minorHAnsi"/>
        </w:rPr>
        <w:t xml:space="preserve"> that RTD tea beverages</w:t>
      </w:r>
      <w:r w:rsidR="008172BF" w:rsidRPr="00821678">
        <w:rPr>
          <w:rFonts w:cstheme="minorHAnsi"/>
        </w:rPr>
        <w:t xml:space="preserve"> </w:t>
      </w:r>
      <w:r w:rsidRPr="00821678">
        <w:rPr>
          <w:rFonts w:cstheme="minorHAnsi"/>
        </w:rPr>
        <w:t>are popular due to their refreshing flavor and cultural relevance</w:t>
      </w:r>
      <w:r w:rsidR="008172BF" w:rsidRPr="00821678">
        <w:rPr>
          <w:rFonts w:cstheme="minorHAnsi"/>
        </w:rPr>
        <w:t xml:space="preserve"> (</w:t>
      </w:r>
      <w:r w:rsidR="008172BF" w:rsidRPr="00821678">
        <w:rPr>
          <w:rFonts w:cstheme="minorHAnsi"/>
        </w:rPr>
        <w:t>Wong and Lam</w:t>
      </w:r>
      <w:r w:rsidR="008172BF" w:rsidRPr="00821678">
        <w:rPr>
          <w:rFonts w:cstheme="minorHAnsi"/>
        </w:rPr>
        <w:t xml:space="preserve">, </w:t>
      </w:r>
      <w:r w:rsidR="008172BF" w:rsidRPr="00821678">
        <w:rPr>
          <w:rFonts w:cstheme="minorHAnsi"/>
        </w:rPr>
        <w:t>2020)</w:t>
      </w:r>
      <w:r w:rsidRPr="00821678">
        <w:rPr>
          <w:rFonts w:cstheme="minorHAnsi"/>
        </w:rPr>
        <w:t xml:space="preserve">. </w:t>
      </w:r>
      <w:r w:rsidR="00D622CC" w:rsidRPr="00821678">
        <w:rPr>
          <w:rFonts w:cstheme="minorHAnsi"/>
        </w:rPr>
        <w:t>It has been</w:t>
      </w:r>
      <w:r w:rsidRPr="00821678">
        <w:rPr>
          <w:rFonts w:cstheme="minorHAnsi"/>
        </w:rPr>
        <w:t xml:space="preserve"> further </w:t>
      </w:r>
      <w:proofErr w:type="gramStart"/>
      <w:r w:rsidRPr="00821678">
        <w:rPr>
          <w:rFonts w:cstheme="minorHAnsi"/>
        </w:rPr>
        <w:t>note</w:t>
      </w:r>
      <w:proofErr w:type="gramEnd"/>
      <w:r w:rsidRPr="00821678">
        <w:rPr>
          <w:rFonts w:cstheme="minorHAnsi"/>
        </w:rPr>
        <w:t xml:space="preserve"> that health consciousness is a significant factor influencing beverage choices, with consumers gravitating towards products with natural ingredients and lower sugar content</w:t>
      </w:r>
      <w:r w:rsidR="00D622CC" w:rsidRPr="00821678">
        <w:rPr>
          <w:rFonts w:cstheme="minorHAnsi"/>
        </w:rPr>
        <w:t xml:space="preserve"> (</w:t>
      </w:r>
      <w:r w:rsidR="00D622CC" w:rsidRPr="00821678">
        <w:rPr>
          <w:rFonts w:cstheme="minorHAnsi"/>
        </w:rPr>
        <w:t>Zhang and Chen</w:t>
      </w:r>
      <w:r w:rsidR="00D622CC" w:rsidRPr="00821678">
        <w:rPr>
          <w:rFonts w:cstheme="minorHAnsi"/>
        </w:rPr>
        <w:t xml:space="preserve">, </w:t>
      </w:r>
      <w:r w:rsidR="00D622CC" w:rsidRPr="00821678">
        <w:rPr>
          <w:rFonts w:cstheme="minorHAnsi"/>
        </w:rPr>
        <w:t>2019)</w:t>
      </w:r>
      <w:r w:rsidRPr="00821678">
        <w:rPr>
          <w:rFonts w:cstheme="minorHAnsi"/>
        </w:rPr>
        <w:t>. Vita Hong Kong Lemon Tea has adeptly positioned itself to meet these preferences by offering a product that is not only convenient but also aligns with the health-conscious trends prevalent among Hong Kong consumers.</w:t>
      </w:r>
    </w:p>
    <w:p w14:paraId="79640916" w14:textId="77777777" w:rsidR="008D16C3" w:rsidRPr="00821678" w:rsidRDefault="008D16C3" w:rsidP="0045124A">
      <w:pPr>
        <w:rPr>
          <w:rFonts w:cstheme="minorHAnsi"/>
        </w:rPr>
      </w:pPr>
    </w:p>
    <w:p w14:paraId="2A2B29C7" w14:textId="77777777" w:rsidR="00A07734" w:rsidRPr="00821678" w:rsidRDefault="00A07734" w:rsidP="0045124A">
      <w:pPr>
        <w:rPr>
          <w:rFonts w:cstheme="minorHAnsi"/>
        </w:rPr>
      </w:pPr>
    </w:p>
    <w:p w14:paraId="4AB7D787" w14:textId="3147184E" w:rsidR="0003368A" w:rsidRPr="00821678" w:rsidRDefault="0003368A" w:rsidP="0003368A">
      <w:pPr>
        <w:rPr>
          <w:rFonts w:cstheme="minorHAnsi"/>
        </w:rPr>
      </w:pPr>
      <w:r w:rsidRPr="00821678">
        <w:rPr>
          <w:rFonts w:cstheme="minorHAnsi"/>
        </w:rPr>
        <w:t xml:space="preserve">2.2.3 </w:t>
      </w:r>
      <w:r w:rsidR="00C07947" w:rsidRPr="00821678">
        <w:rPr>
          <w:rFonts w:cstheme="minorHAnsi"/>
        </w:rPr>
        <w:t>Competitors</w:t>
      </w:r>
    </w:p>
    <w:p w14:paraId="39711890" w14:textId="77777777" w:rsidR="0003368A" w:rsidRPr="00821678" w:rsidRDefault="0003368A" w:rsidP="0003368A">
      <w:pPr>
        <w:rPr>
          <w:rFonts w:cstheme="minorHAnsi"/>
        </w:rPr>
      </w:pPr>
    </w:p>
    <w:p w14:paraId="3CAA4AB0" w14:textId="7684FB4E" w:rsidR="008D16C3" w:rsidRPr="00EB68E4" w:rsidRDefault="008D16C3" w:rsidP="0003368A">
      <w:pPr>
        <w:rPr>
          <w:rFonts w:cstheme="minorHAnsi"/>
        </w:rPr>
      </w:pPr>
      <w:r w:rsidRPr="00821678">
        <w:rPr>
          <w:rFonts w:cstheme="minorHAnsi"/>
        </w:rPr>
        <w:t>The RTD beverage market in Hong Kong is highly competitive, with numerous local and international brands vying for consumer attention. Ng and Tsang (</w:t>
      </w:r>
      <w:r w:rsidR="00F5055D" w:rsidRPr="00821678">
        <w:rPr>
          <w:rFonts w:cstheme="minorHAnsi"/>
        </w:rPr>
        <w:t>Ng and Tsang</w:t>
      </w:r>
      <w:r w:rsidR="00F5055D" w:rsidRPr="00821678">
        <w:rPr>
          <w:rFonts w:cstheme="minorHAnsi"/>
        </w:rPr>
        <w:t xml:space="preserve">, </w:t>
      </w:r>
      <w:r w:rsidRPr="00821678">
        <w:rPr>
          <w:rFonts w:cstheme="minorHAnsi"/>
        </w:rPr>
        <w:t>2021) provide an in-depth analysis of the competitive landscape, identifying Vita Hong Kong Lemon Tea as a market leader due to its strong brand heritage and consistent product quality. However, the market is also characterized by intense competition from both established brands and new entrants offering innovative flavors and healthier options. Liu and Wong (</w:t>
      </w:r>
      <w:r w:rsidR="00F5055D" w:rsidRPr="00821678">
        <w:rPr>
          <w:rFonts w:cstheme="minorHAnsi"/>
        </w:rPr>
        <w:t>Liu and Wong</w:t>
      </w:r>
      <w:r w:rsidR="00F5055D" w:rsidRPr="00821678">
        <w:rPr>
          <w:rFonts w:cstheme="minorHAnsi"/>
        </w:rPr>
        <w:t xml:space="preserve">, </w:t>
      </w:r>
      <w:r w:rsidRPr="00821678">
        <w:rPr>
          <w:rFonts w:cstheme="minorHAnsi"/>
        </w:rPr>
        <w:t>2019) disc</w:t>
      </w:r>
      <w:r w:rsidRPr="00EB68E4">
        <w:rPr>
          <w:rFonts w:cstheme="minorHAnsi"/>
        </w:rPr>
        <w:t xml:space="preserve">uss how market positioning and strategic marketing are crucial for maintaining </w:t>
      </w:r>
      <w:r w:rsidRPr="00EB68E4">
        <w:rPr>
          <w:rFonts w:cstheme="minorHAnsi"/>
        </w:rPr>
        <w:lastRenderedPageBreak/>
        <w:t>competitiveness. Vita's strategy of leveraging its brand legacy while continuously innovating in product offerings and packaging has helped it maintain a robust market position amidst growing competition.</w:t>
      </w:r>
    </w:p>
    <w:p w14:paraId="727D0918" w14:textId="77777777" w:rsidR="00A07734" w:rsidRPr="00EB68E4" w:rsidRDefault="00A07734" w:rsidP="0003368A">
      <w:pPr>
        <w:rPr>
          <w:rFonts w:cstheme="minorHAnsi"/>
        </w:rPr>
      </w:pPr>
    </w:p>
    <w:p w14:paraId="14E506E7" w14:textId="7E0B1944" w:rsidR="0003368A" w:rsidRPr="00EB68E4" w:rsidRDefault="00C07947" w:rsidP="0003368A">
      <w:pPr>
        <w:rPr>
          <w:rFonts w:cstheme="minorHAnsi"/>
        </w:rPr>
      </w:pPr>
      <w:r w:rsidRPr="00EB68E4">
        <w:rPr>
          <w:rFonts w:cstheme="minorHAnsi"/>
        </w:rPr>
        <w:t xml:space="preserve">Table </w:t>
      </w:r>
      <w:r w:rsidR="00DE607E" w:rsidRPr="00EB68E4">
        <w:rPr>
          <w:rFonts w:cstheme="minorHAnsi"/>
        </w:rPr>
        <w:t xml:space="preserve">1: </w:t>
      </w:r>
      <w:r w:rsidRPr="00EB68E4">
        <w:rPr>
          <w:rFonts w:cstheme="minorHAnsi"/>
        </w:rPr>
        <w:t>Hong Kong Ready-to-</w:t>
      </w:r>
      <w:proofErr w:type="gramStart"/>
      <w:r w:rsidRPr="00EB68E4">
        <w:rPr>
          <w:rFonts w:cstheme="minorHAnsi"/>
        </w:rPr>
        <w:t>drink(</w:t>
      </w:r>
      <w:proofErr w:type="gramEnd"/>
      <w:r w:rsidRPr="00EB68E4">
        <w:rPr>
          <w:rFonts w:cstheme="minorHAnsi"/>
        </w:rPr>
        <w:t>RTD) Lemon Tea Competitors Rank</w:t>
      </w:r>
    </w:p>
    <w:tbl>
      <w:tblPr>
        <w:tblStyle w:val="a4"/>
        <w:tblW w:w="0" w:type="auto"/>
        <w:tblLook w:val="04A0" w:firstRow="1" w:lastRow="0" w:firstColumn="1" w:lastColumn="0" w:noHBand="0" w:noVBand="1"/>
      </w:tblPr>
      <w:tblGrid>
        <w:gridCol w:w="1804"/>
        <w:gridCol w:w="1518"/>
        <w:gridCol w:w="1667"/>
        <w:gridCol w:w="1669"/>
        <w:gridCol w:w="1638"/>
      </w:tblGrid>
      <w:tr w:rsidR="00060C31" w:rsidRPr="00EB68E4" w14:paraId="30350712" w14:textId="245C7ABB" w:rsidTr="00060C31">
        <w:tc>
          <w:tcPr>
            <w:tcW w:w="1804" w:type="dxa"/>
          </w:tcPr>
          <w:p w14:paraId="264CF4CD" w14:textId="1076C5B8" w:rsidR="00060C31" w:rsidRPr="00EB68E4" w:rsidRDefault="00060C31" w:rsidP="0003368A">
            <w:pPr>
              <w:rPr>
                <w:rFonts w:cstheme="minorHAnsi"/>
              </w:rPr>
            </w:pPr>
            <w:r w:rsidRPr="00EB68E4">
              <w:rPr>
                <w:rFonts w:cstheme="minorHAnsi"/>
              </w:rPr>
              <w:t>Brand</w:t>
            </w:r>
          </w:p>
        </w:tc>
        <w:tc>
          <w:tcPr>
            <w:tcW w:w="1518" w:type="dxa"/>
          </w:tcPr>
          <w:p w14:paraId="0A6762BE" w14:textId="77777777" w:rsidR="004275F2" w:rsidRPr="00EB68E4" w:rsidRDefault="004275F2" w:rsidP="0003368A">
            <w:pPr>
              <w:rPr>
                <w:rFonts w:cstheme="minorHAnsi"/>
              </w:rPr>
            </w:pPr>
            <w:r w:rsidRPr="00EB68E4">
              <w:rPr>
                <w:rFonts w:cstheme="minorHAnsi"/>
              </w:rPr>
              <w:t>VLT</w:t>
            </w:r>
          </w:p>
          <w:p w14:paraId="715828F9" w14:textId="3F844F1D" w:rsidR="004275F2" w:rsidRPr="00EB68E4" w:rsidRDefault="004275F2" w:rsidP="0003368A">
            <w:pPr>
              <w:rPr>
                <w:rFonts w:cstheme="minorHAnsi"/>
              </w:rPr>
            </w:pPr>
            <w:r w:rsidRPr="00EB68E4">
              <w:rPr>
                <w:rFonts w:cstheme="minorHAnsi"/>
              </w:rPr>
              <w:t>(Vita HK)</w:t>
            </w:r>
          </w:p>
        </w:tc>
        <w:tc>
          <w:tcPr>
            <w:tcW w:w="1667" w:type="dxa"/>
          </w:tcPr>
          <w:p w14:paraId="5E28C3C1" w14:textId="656073C7" w:rsidR="00060C31" w:rsidRPr="00EB68E4" w:rsidRDefault="00060C31" w:rsidP="0003368A">
            <w:pPr>
              <w:rPr>
                <w:rFonts w:cstheme="minorHAnsi"/>
              </w:rPr>
            </w:pPr>
            <w:r w:rsidRPr="00EB68E4">
              <w:rPr>
                <w:rFonts w:cstheme="minorHAnsi"/>
              </w:rPr>
              <w:t xml:space="preserve">Yeung </w:t>
            </w:r>
            <w:proofErr w:type="spellStart"/>
            <w:r w:rsidRPr="00EB68E4">
              <w:rPr>
                <w:rFonts w:cstheme="minorHAnsi"/>
              </w:rPr>
              <w:t>Gwong</w:t>
            </w:r>
            <w:proofErr w:type="spellEnd"/>
            <w:r w:rsidRPr="00EB68E4">
              <w:rPr>
                <w:rFonts w:cstheme="minorHAnsi"/>
              </w:rPr>
              <w:t xml:space="preserve"> (Under Coca-Cola HK)</w:t>
            </w:r>
          </w:p>
        </w:tc>
        <w:tc>
          <w:tcPr>
            <w:tcW w:w="1669" w:type="dxa"/>
          </w:tcPr>
          <w:p w14:paraId="6ED4B64F" w14:textId="763F59BE" w:rsidR="00060C31" w:rsidRPr="00EB68E4" w:rsidRDefault="00060C31" w:rsidP="0003368A">
            <w:pPr>
              <w:rPr>
                <w:rFonts w:cstheme="minorHAnsi"/>
              </w:rPr>
            </w:pPr>
            <w:r w:rsidRPr="00EB68E4">
              <w:rPr>
                <w:rFonts w:cstheme="minorHAnsi"/>
              </w:rPr>
              <w:t>NESTEA</w:t>
            </w:r>
          </w:p>
          <w:p w14:paraId="5CEAA126" w14:textId="4E1FBCC3" w:rsidR="00060C31" w:rsidRPr="00EB68E4" w:rsidRDefault="00060C31" w:rsidP="0003368A">
            <w:pPr>
              <w:rPr>
                <w:rFonts w:cstheme="minorHAnsi"/>
              </w:rPr>
            </w:pPr>
            <w:r w:rsidRPr="00EB68E4">
              <w:rPr>
                <w:rFonts w:cstheme="minorHAnsi"/>
              </w:rPr>
              <w:t>(Under Coca-Cola HK)</w:t>
            </w:r>
          </w:p>
        </w:tc>
        <w:tc>
          <w:tcPr>
            <w:tcW w:w="1638" w:type="dxa"/>
          </w:tcPr>
          <w:p w14:paraId="0ADD11EF" w14:textId="01FEC6D5" w:rsidR="00060C31" w:rsidRPr="00EB68E4" w:rsidRDefault="00060C31" w:rsidP="0003368A">
            <w:pPr>
              <w:rPr>
                <w:rFonts w:cstheme="minorHAnsi"/>
              </w:rPr>
            </w:pPr>
            <w:r w:rsidRPr="00EB68E4">
              <w:rPr>
                <w:rFonts w:cstheme="minorHAnsi"/>
              </w:rPr>
              <w:t>Other brands</w:t>
            </w:r>
          </w:p>
        </w:tc>
      </w:tr>
      <w:tr w:rsidR="00060C31" w:rsidRPr="00EB68E4" w14:paraId="526EE88A" w14:textId="5E05A190" w:rsidTr="00060C31">
        <w:tc>
          <w:tcPr>
            <w:tcW w:w="1804" w:type="dxa"/>
          </w:tcPr>
          <w:p w14:paraId="47529701" w14:textId="1772BBDE" w:rsidR="00060C31" w:rsidRPr="00EB68E4" w:rsidRDefault="00060C31" w:rsidP="0003368A">
            <w:pPr>
              <w:rPr>
                <w:rFonts w:cstheme="minorHAnsi"/>
              </w:rPr>
            </w:pPr>
            <w:r w:rsidRPr="00EB68E4">
              <w:rPr>
                <w:rFonts w:cstheme="minorHAnsi"/>
              </w:rPr>
              <w:t>Market share</w:t>
            </w:r>
          </w:p>
        </w:tc>
        <w:tc>
          <w:tcPr>
            <w:tcW w:w="1518" w:type="dxa"/>
          </w:tcPr>
          <w:p w14:paraId="4677EEC2" w14:textId="1269C565" w:rsidR="00060C31" w:rsidRPr="00EB68E4" w:rsidRDefault="00817260" w:rsidP="0003368A">
            <w:pPr>
              <w:rPr>
                <w:rFonts w:cstheme="minorHAnsi"/>
              </w:rPr>
            </w:pPr>
            <w:r w:rsidRPr="00EB68E4">
              <w:rPr>
                <w:rFonts w:cstheme="minorHAnsi"/>
              </w:rPr>
              <w:t>45</w:t>
            </w:r>
            <w:r w:rsidR="00060C31" w:rsidRPr="00EB68E4">
              <w:rPr>
                <w:rFonts w:cstheme="minorHAnsi"/>
              </w:rPr>
              <w:t>%</w:t>
            </w:r>
          </w:p>
        </w:tc>
        <w:tc>
          <w:tcPr>
            <w:tcW w:w="1667" w:type="dxa"/>
          </w:tcPr>
          <w:p w14:paraId="020F69D0" w14:textId="453FF7DA" w:rsidR="00060C31" w:rsidRPr="00EB68E4" w:rsidRDefault="00060C31" w:rsidP="0003368A">
            <w:pPr>
              <w:rPr>
                <w:rFonts w:cstheme="minorHAnsi"/>
              </w:rPr>
            </w:pPr>
            <w:r w:rsidRPr="00EB68E4">
              <w:rPr>
                <w:rFonts w:cstheme="minorHAnsi"/>
              </w:rPr>
              <w:t>10%</w:t>
            </w:r>
          </w:p>
        </w:tc>
        <w:tc>
          <w:tcPr>
            <w:tcW w:w="1669" w:type="dxa"/>
          </w:tcPr>
          <w:p w14:paraId="245B022B" w14:textId="4FFBE1B6" w:rsidR="00060C31" w:rsidRPr="00EB68E4" w:rsidRDefault="00817260" w:rsidP="0003368A">
            <w:pPr>
              <w:rPr>
                <w:rFonts w:cstheme="minorHAnsi"/>
              </w:rPr>
            </w:pPr>
            <w:r w:rsidRPr="00EB68E4">
              <w:rPr>
                <w:rFonts w:cstheme="minorHAnsi"/>
              </w:rPr>
              <w:t>35%</w:t>
            </w:r>
          </w:p>
        </w:tc>
        <w:tc>
          <w:tcPr>
            <w:tcW w:w="1638" w:type="dxa"/>
          </w:tcPr>
          <w:p w14:paraId="191403CE" w14:textId="0B190719" w:rsidR="00060C31" w:rsidRPr="00EB68E4" w:rsidRDefault="00817260" w:rsidP="0003368A">
            <w:pPr>
              <w:rPr>
                <w:rFonts w:cstheme="minorHAnsi"/>
              </w:rPr>
            </w:pPr>
            <w:r w:rsidRPr="00EB68E4">
              <w:rPr>
                <w:rFonts w:cstheme="minorHAnsi"/>
              </w:rPr>
              <w:t>10%</w:t>
            </w:r>
          </w:p>
        </w:tc>
      </w:tr>
      <w:tr w:rsidR="004275F2" w:rsidRPr="00EB68E4" w14:paraId="2B0C0FA5" w14:textId="2FE2BE4B" w:rsidTr="00060C31">
        <w:tc>
          <w:tcPr>
            <w:tcW w:w="1804" w:type="dxa"/>
          </w:tcPr>
          <w:p w14:paraId="03DBDA77" w14:textId="28A75D2F" w:rsidR="004275F2" w:rsidRPr="00EB68E4" w:rsidRDefault="004275F2" w:rsidP="0003368A">
            <w:pPr>
              <w:rPr>
                <w:rFonts w:cstheme="minorHAnsi"/>
              </w:rPr>
            </w:pPr>
            <w:r w:rsidRPr="00EB68E4">
              <w:rPr>
                <w:rFonts w:cstheme="minorHAnsi"/>
              </w:rPr>
              <w:t>Estimate Profit</w:t>
            </w:r>
          </w:p>
        </w:tc>
        <w:tc>
          <w:tcPr>
            <w:tcW w:w="1518" w:type="dxa"/>
          </w:tcPr>
          <w:p w14:paraId="2458C306" w14:textId="4426BB04" w:rsidR="004275F2" w:rsidRPr="00EB68E4" w:rsidRDefault="004275F2" w:rsidP="0003368A">
            <w:pPr>
              <w:rPr>
                <w:rFonts w:cstheme="minorHAnsi"/>
              </w:rPr>
            </w:pPr>
            <w:proofErr w:type="spellStart"/>
            <w:r w:rsidRPr="00EB68E4">
              <w:rPr>
                <w:rFonts w:cstheme="minorHAnsi"/>
              </w:rPr>
              <w:t>Ard</w:t>
            </w:r>
            <w:proofErr w:type="spellEnd"/>
            <w:r w:rsidRPr="00EB68E4">
              <w:rPr>
                <w:rFonts w:cstheme="minorHAnsi"/>
              </w:rPr>
              <w:t xml:space="preserve"> HKD</w:t>
            </w:r>
            <w:r w:rsidR="006C52AB" w:rsidRPr="00EB68E4">
              <w:rPr>
                <w:rFonts w:cstheme="minorHAnsi"/>
              </w:rPr>
              <w:t xml:space="preserve"> </w:t>
            </w:r>
            <w:r w:rsidRPr="00EB68E4">
              <w:rPr>
                <w:rFonts w:cstheme="minorHAnsi"/>
              </w:rPr>
              <w:t xml:space="preserve">50 </w:t>
            </w:r>
            <w:proofErr w:type="gramStart"/>
            <w:r w:rsidRPr="00EB68E4">
              <w:rPr>
                <w:rFonts w:cstheme="minorHAnsi"/>
              </w:rPr>
              <w:t>Million</w:t>
            </w:r>
            <w:proofErr w:type="gramEnd"/>
          </w:p>
        </w:tc>
        <w:tc>
          <w:tcPr>
            <w:tcW w:w="1667" w:type="dxa"/>
          </w:tcPr>
          <w:p w14:paraId="7C3E9511" w14:textId="1CE15B07" w:rsidR="004275F2" w:rsidRPr="00EB68E4" w:rsidRDefault="004275F2" w:rsidP="0003368A">
            <w:pPr>
              <w:rPr>
                <w:rFonts w:cstheme="minorHAnsi"/>
              </w:rPr>
            </w:pPr>
            <w:proofErr w:type="spellStart"/>
            <w:r w:rsidRPr="00EB68E4">
              <w:rPr>
                <w:rFonts w:cstheme="minorHAnsi"/>
              </w:rPr>
              <w:t>Ard</w:t>
            </w:r>
            <w:proofErr w:type="spellEnd"/>
            <w:r w:rsidRPr="00EB68E4">
              <w:rPr>
                <w:rFonts w:cstheme="minorHAnsi"/>
              </w:rPr>
              <w:t xml:space="preserve"> HKD</w:t>
            </w:r>
            <w:r w:rsidR="006C52AB" w:rsidRPr="00EB68E4">
              <w:rPr>
                <w:rFonts w:cstheme="minorHAnsi"/>
              </w:rPr>
              <w:t xml:space="preserve"> </w:t>
            </w:r>
            <w:r w:rsidRPr="00EB68E4">
              <w:rPr>
                <w:rFonts w:cstheme="minorHAnsi"/>
              </w:rPr>
              <w:t xml:space="preserve">20 </w:t>
            </w:r>
            <w:proofErr w:type="gramStart"/>
            <w:r w:rsidRPr="00EB68E4">
              <w:rPr>
                <w:rFonts w:cstheme="minorHAnsi"/>
              </w:rPr>
              <w:t>Million</w:t>
            </w:r>
            <w:proofErr w:type="gramEnd"/>
          </w:p>
        </w:tc>
        <w:tc>
          <w:tcPr>
            <w:tcW w:w="1669" w:type="dxa"/>
          </w:tcPr>
          <w:p w14:paraId="07E9AFDB" w14:textId="0C6DD577" w:rsidR="004275F2" w:rsidRPr="00EB68E4" w:rsidRDefault="004275F2" w:rsidP="0003368A">
            <w:pPr>
              <w:rPr>
                <w:rFonts w:cstheme="minorHAnsi"/>
              </w:rPr>
            </w:pPr>
            <w:proofErr w:type="spellStart"/>
            <w:r w:rsidRPr="00EB68E4">
              <w:rPr>
                <w:rFonts w:cstheme="minorHAnsi"/>
              </w:rPr>
              <w:t>Ard</w:t>
            </w:r>
            <w:proofErr w:type="spellEnd"/>
            <w:r w:rsidRPr="00EB68E4">
              <w:rPr>
                <w:rFonts w:cstheme="minorHAnsi"/>
              </w:rPr>
              <w:t xml:space="preserve"> HKD</w:t>
            </w:r>
            <w:r w:rsidR="006C52AB" w:rsidRPr="00EB68E4">
              <w:rPr>
                <w:rFonts w:cstheme="minorHAnsi"/>
              </w:rPr>
              <w:t xml:space="preserve"> </w:t>
            </w:r>
            <w:r w:rsidRPr="00EB68E4">
              <w:rPr>
                <w:rFonts w:cstheme="minorHAnsi"/>
              </w:rPr>
              <w:t xml:space="preserve">40 </w:t>
            </w:r>
            <w:proofErr w:type="gramStart"/>
            <w:r w:rsidRPr="00EB68E4">
              <w:rPr>
                <w:rFonts w:cstheme="minorHAnsi"/>
              </w:rPr>
              <w:t>Million</w:t>
            </w:r>
            <w:proofErr w:type="gramEnd"/>
          </w:p>
        </w:tc>
        <w:tc>
          <w:tcPr>
            <w:tcW w:w="1638" w:type="dxa"/>
            <w:vMerge w:val="restart"/>
          </w:tcPr>
          <w:p w14:paraId="28AB0F86" w14:textId="66F4C467" w:rsidR="004275F2" w:rsidRPr="00EB68E4" w:rsidRDefault="004275F2" w:rsidP="0003368A">
            <w:pPr>
              <w:rPr>
                <w:rFonts w:cstheme="minorHAnsi"/>
              </w:rPr>
            </w:pPr>
            <w:r w:rsidRPr="00EB68E4">
              <w:rPr>
                <w:rFonts w:cstheme="minorHAnsi"/>
              </w:rPr>
              <w:t>N.A.</w:t>
            </w:r>
          </w:p>
        </w:tc>
      </w:tr>
      <w:tr w:rsidR="004275F2" w:rsidRPr="00EB68E4" w14:paraId="0B958BD2" w14:textId="457F5E12" w:rsidTr="00060C31">
        <w:tc>
          <w:tcPr>
            <w:tcW w:w="1804" w:type="dxa"/>
          </w:tcPr>
          <w:p w14:paraId="08C0F16E" w14:textId="1463C135" w:rsidR="004275F2" w:rsidRPr="00EB68E4" w:rsidRDefault="004275F2" w:rsidP="0003368A">
            <w:pPr>
              <w:rPr>
                <w:rFonts w:cstheme="minorHAnsi"/>
              </w:rPr>
            </w:pPr>
            <w:r w:rsidRPr="00EB68E4">
              <w:rPr>
                <w:rFonts w:cstheme="minorHAnsi"/>
              </w:rPr>
              <w:t>Rank</w:t>
            </w:r>
          </w:p>
        </w:tc>
        <w:tc>
          <w:tcPr>
            <w:tcW w:w="1518" w:type="dxa"/>
          </w:tcPr>
          <w:p w14:paraId="6CFABD2F" w14:textId="70D1C99B" w:rsidR="004275F2" w:rsidRPr="00EB68E4" w:rsidRDefault="004275F2" w:rsidP="0003368A">
            <w:pPr>
              <w:rPr>
                <w:rFonts w:cstheme="minorHAnsi"/>
              </w:rPr>
            </w:pPr>
            <w:r w:rsidRPr="00EB68E4">
              <w:rPr>
                <w:rFonts w:cstheme="minorHAnsi"/>
              </w:rPr>
              <w:t>1</w:t>
            </w:r>
          </w:p>
        </w:tc>
        <w:tc>
          <w:tcPr>
            <w:tcW w:w="1667" w:type="dxa"/>
          </w:tcPr>
          <w:p w14:paraId="6A38A510" w14:textId="44719CCE" w:rsidR="004275F2" w:rsidRPr="00EB68E4" w:rsidRDefault="004275F2" w:rsidP="0003368A">
            <w:pPr>
              <w:rPr>
                <w:rFonts w:cstheme="minorHAnsi"/>
              </w:rPr>
            </w:pPr>
            <w:r w:rsidRPr="00EB68E4">
              <w:rPr>
                <w:rFonts w:cstheme="minorHAnsi"/>
              </w:rPr>
              <w:t>3</w:t>
            </w:r>
          </w:p>
        </w:tc>
        <w:tc>
          <w:tcPr>
            <w:tcW w:w="1669" w:type="dxa"/>
          </w:tcPr>
          <w:p w14:paraId="1A2153B8" w14:textId="3B303BC4" w:rsidR="004275F2" w:rsidRPr="00EB68E4" w:rsidRDefault="004275F2" w:rsidP="0003368A">
            <w:pPr>
              <w:rPr>
                <w:rFonts w:cstheme="minorHAnsi"/>
              </w:rPr>
            </w:pPr>
            <w:r w:rsidRPr="00EB68E4">
              <w:rPr>
                <w:rFonts w:cstheme="minorHAnsi"/>
              </w:rPr>
              <w:t>2</w:t>
            </w:r>
          </w:p>
        </w:tc>
        <w:tc>
          <w:tcPr>
            <w:tcW w:w="1638" w:type="dxa"/>
            <w:vMerge/>
          </w:tcPr>
          <w:p w14:paraId="4248C2F0" w14:textId="77777777" w:rsidR="004275F2" w:rsidRPr="00EB68E4" w:rsidRDefault="004275F2" w:rsidP="0003368A">
            <w:pPr>
              <w:rPr>
                <w:rFonts w:cstheme="minorHAnsi"/>
              </w:rPr>
            </w:pPr>
          </w:p>
        </w:tc>
      </w:tr>
    </w:tbl>
    <w:p w14:paraId="3E044789" w14:textId="40774F11" w:rsidR="007521B7" w:rsidRPr="00EB68E4" w:rsidRDefault="00DE607E" w:rsidP="007521B7">
      <w:pPr>
        <w:rPr>
          <w:rFonts w:cstheme="minorHAnsi"/>
        </w:rPr>
      </w:pPr>
      <w:r w:rsidRPr="00EB68E4">
        <w:rPr>
          <w:rFonts w:cstheme="minorHAnsi"/>
        </w:rPr>
        <w:t>A</w:t>
      </w:r>
      <w:r w:rsidR="007521B7" w:rsidRPr="00EB68E4">
        <w:rPr>
          <w:rFonts w:cstheme="minorHAnsi"/>
        </w:rPr>
        <w:t>rranged by research</w:t>
      </w:r>
      <w:r w:rsidRPr="00EB68E4">
        <w:rPr>
          <w:rFonts w:cstheme="minorHAnsi"/>
        </w:rPr>
        <w:t xml:space="preserve"> results.</w:t>
      </w:r>
    </w:p>
    <w:p w14:paraId="0E822802" w14:textId="77777777" w:rsidR="0003368A" w:rsidRPr="00EB68E4" w:rsidRDefault="0003368A" w:rsidP="0003368A">
      <w:pPr>
        <w:rPr>
          <w:rFonts w:cstheme="minorHAnsi"/>
        </w:rPr>
      </w:pPr>
    </w:p>
    <w:p w14:paraId="24DC5048" w14:textId="3957C275" w:rsidR="0003368A" w:rsidRPr="00EB68E4" w:rsidRDefault="00E429BA" w:rsidP="0003368A">
      <w:pPr>
        <w:rPr>
          <w:rFonts w:cstheme="minorHAnsi"/>
        </w:rPr>
      </w:pPr>
      <w:r w:rsidRPr="00EB68E4">
        <w:rPr>
          <w:rFonts w:cstheme="minorHAnsi"/>
        </w:rPr>
        <w:t>Furthermore, t</w:t>
      </w:r>
      <w:r w:rsidR="0003368A" w:rsidRPr="00EB68E4">
        <w:rPr>
          <w:rFonts w:cstheme="minorHAnsi"/>
        </w:rPr>
        <w:t xml:space="preserve">he rise of "handshake drink" shops in Hong Kong has had a significant impact on the broader catering industry in the city and affects Vita’s business in Hong Kong. The popularity of handshake drink shops, particularly among younger consumers, has shifted consumption habits away from </w:t>
      </w:r>
      <w:r w:rsidRPr="00EB68E4">
        <w:rPr>
          <w:rFonts w:cstheme="minorHAnsi"/>
        </w:rPr>
        <w:t>cheaper ready-to-go</w:t>
      </w:r>
      <w:r w:rsidR="0003368A" w:rsidRPr="00EB68E4">
        <w:rPr>
          <w:rFonts w:cstheme="minorHAnsi"/>
        </w:rPr>
        <w:t xml:space="preserve"> towards </w:t>
      </w:r>
      <w:r w:rsidRPr="00EB68E4">
        <w:rPr>
          <w:rFonts w:cstheme="minorHAnsi"/>
        </w:rPr>
        <w:t>handmade</w:t>
      </w:r>
      <w:r w:rsidR="0003368A" w:rsidRPr="00EB68E4">
        <w:rPr>
          <w:rFonts w:cstheme="minorHAnsi"/>
        </w:rPr>
        <w:t>, on-the-go beverage options. This has reduced foot traffic and revenue for many beverage brand</w:t>
      </w:r>
      <w:r w:rsidRPr="00EB68E4">
        <w:rPr>
          <w:rFonts w:cstheme="minorHAnsi"/>
        </w:rPr>
        <w:t>s</w:t>
      </w:r>
      <w:r w:rsidR="0003368A" w:rsidRPr="00EB68E4">
        <w:rPr>
          <w:rFonts w:cstheme="minorHAnsi"/>
        </w:rPr>
        <w:t>.</w:t>
      </w:r>
    </w:p>
    <w:p w14:paraId="54F661B5" w14:textId="77777777" w:rsidR="0003368A" w:rsidRPr="00EB68E4" w:rsidRDefault="0003368A" w:rsidP="0045124A">
      <w:pPr>
        <w:rPr>
          <w:rFonts w:cstheme="minorHAnsi"/>
        </w:rPr>
      </w:pPr>
    </w:p>
    <w:p w14:paraId="662DA013" w14:textId="77777777" w:rsidR="00D15E19" w:rsidRPr="00EB68E4" w:rsidRDefault="00D15E19" w:rsidP="00D15E19">
      <w:pPr>
        <w:widowControl/>
        <w:rPr>
          <w:rFonts w:cstheme="minorHAnsi"/>
        </w:rPr>
      </w:pPr>
    </w:p>
    <w:p w14:paraId="01427590" w14:textId="613DB70A" w:rsidR="00BF05B9" w:rsidRPr="00EB68E4" w:rsidRDefault="000C3CB6" w:rsidP="00A07734">
      <w:pPr>
        <w:widowControl/>
        <w:rPr>
          <w:rFonts w:cstheme="minorHAnsi"/>
        </w:rPr>
      </w:pPr>
      <w:r w:rsidRPr="00EB68E4">
        <w:rPr>
          <w:rFonts w:cstheme="minorHAnsi"/>
        </w:rPr>
        <w:t xml:space="preserve">2.3 Vita </w:t>
      </w:r>
      <w:r w:rsidR="008D16C3" w:rsidRPr="00EB68E4">
        <w:rPr>
          <w:rFonts w:cstheme="minorHAnsi"/>
        </w:rPr>
        <w:t xml:space="preserve">Lemon Tea </w:t>
      </w:r>
      <w:r w:rsidRPr="00EB68E4">
        <w:rPr>
          <w:rFonts w:cstheme="minorHAnsi"/>
        </w:rPr>
        <w:t>SWOT Analysis</w:t>
      </w:r>
    </w:p>
    <w:tbl>
      <w:tblPr>
        <w:tblStyle w:val="a4"/>
        <w:tblW w:w="0" w:type="auto"/>
        <w:tblLook w:val="04A0" w:firstRow="1" w:lastRow="0" w:firstColumn="1" w:lastColumn="0" w:noHBand="0" w:noVBand="1"/>
      </w:tblPr>
      <w:tblGrid>
        <w:gridCol w:w="4148"/>
        <w:gridCol w:w="4148"/>
      </w:tblGrid>
      <w:tr w:rsidR="008D16C3" w:rsidRPr="00EB68E4" w14:paraId="5149672A" w14:textId="77777777" w:rsidTr="00961DF1">
        <w:tc>
          <w:tcPr>
            <w:tcW w:w="4148" w:type="dxa"/>
            <w:shd w:val="clear" w:color="auto" w:fill="FFFF00"/>
          </w:tcPr>
          <w:p w14:paraId="6BFA7C4E" w14:textId="52B54CFA" w:rsidR="008D16C3" w:rsidRPr="00EB68E4" w:rsidRDefault="008D16C3" w:rsidP="0045124A">
            <w:pPr>
              <w:rPr>
                <w:rFonts w:cstheme="minorHAnsi"/>
              </w:rPr>
            </w:pPr>
            <w:r w:rsidRPr="00EB68E4">
              <w:rPr>
                <w:rFonts w:cstheme="minorHAnsi"/>
              </w:rPr>
              <w:t>S (Strength)</w:t>
            </w:r>
          </w:p>
        </w:tc>
        <w:tc>
          <w:tcPr>
            <w:tcW w:w="4148" w:type="dxa"/>
            <w:shd w:val="clear" w:color="auto" w:fill="00B050"/>
          </w:tcPr>
          <w:p w14:paraId="037F9A26" w14:textId="4CC83E3E" w:rsidR="008D16C3" w:rsidRPr="00EB68E4" w:rsidRDefault="008D16C3" w:rsidP="0045124A">
            <w:pPr>
              <w:rPr>
                <w:rFonts w:cstheme="minorHAnsi"/>
              </w:rPr>
            </w:pPr>
            <w:r w:rsidRPr="00EB68E4">
              <w:rPr>
                <w:rFonts w:cstheme="minorHAnsi"/>
              </w:rPr>
              <w:t>W (Weakness)</w:t>
            </w:r>
          </w:p>
        </w:tc>
      </w:tr>
      <w:tr w:rsidR="008D16C3" w:rsidRPr="00EB68E4" w14:paraId="44569AFE" w14:textId="77777777" w:rsidTr="008D16C3">
        <w:tc>
          <w:tcPr>
            <w:tcW w:w="4148" w:type="dxa"/>
          </w:tcPr>
          <w:p w14:paraId="14E9DC59" w14:textId="77777777" w:rsidR="008D16C3" w:rsidRPr="00EB68E4" w:rsidRDefault="00717BB6" w:rsidP="00717BB6">
            <w:pPr>
              <w:pStyle w:val="a3"/>
              <w:numPr>
                <w:ilvl w:val="0"/>
                <w:numId w:val="4"/>
              </w:numPr>
              <w:ind w:leftChars="0"/>
              <w:rPr>
                <w:rFonts w:cstheme="minorHAnsi"/>
              </w:rPr>
            </w:pPr>
            <w:r w:rsidRPr="00EB68E4">
              <w:rPr>
                <w:rFonts w:cstheme="minorHAnsi"/>
              </w:rPr>
              <w:t>As a Well-known Brand in Hong Kong, people adopt its products easily.</w:t>
            </w:r>
          </w:p>
          <w:p w14:paraId="0923158E" w14:textId="77777777" w:rsidR="00717BB6" w:rsidRPr="00EB68E4" w:rsidRDefault="00717BB6" w:rsidP="00717BB6">
            <w:pPr>
              <w:pStyle w:val="a3"/>
              <w:numPr>
                <w:ilvl w:val="0"/>
                <w:numId w:val="4"/>
              </w:numPr>
              <w:ind w:leftChars="0"/>
              <w:rPr>
                <w:rFonts w:cstheme="minorHAnsi"/>
              </w:rPr>
            </w:pPr>
            <w:r w:rsidRPr="00EB68E4">
              <w:rPr>
                <w:rFonts w:cstheme="minorHAnsi"/>
              </w:rPr>
              <w:t>Huge distribution network and selling channels, customers could find its products easily.</w:t>
            </w:r>
          </w:p>
          <w:p w14:paraId="08079B6A" w14:textId="04E51A7D" w:rsidR="00717BB6" w:rsidRPr="00EB68E4" w:rsidRDefault="00717BB6" w:rsidP="00717BB6">
            <w:pPr>
              <w:pStyle w:val="a3"/>
              <w:numPr>
                <w:ilvl w:val="0"/>
                <w:numId w:val="4"/>
              </w:numPr>
              <w:ind w:leftChars="0"/>
              <w:rPr>
                <w:rFonts w:cstheme="minorHAnsi"/>
              </w:rPr>
            </w:pPr>
            <w:r w:rsidRPr="00EB68E4">
              <w:rPr>
                <w:rFonts w:cstheme="minorHAnsi"/>
              </w:rPr>
              <w:t>Affordable price for customers.</w:t>
            </w:r>
          </w:p>
        </w:tc>
        <w:tc>
          <w:tcPr>
            <w:tcW w:w="4148" w:type="dxa"/>
          </w:tcPr>
          <w:p w14:paraId="10ED8EC0" w14:textId="77777777" w:rsidR="00D11FA5" w:rsidRPr="00EB68E4" w:rsidRDefault="00717BB6" w:rsidP="00D11FA5">
            <w:pPr>
              <w:pStyle w:val="a3"/>
              <w:numPr>
                <w:ilvl w:val="0"/>
                <w:numId w:val="4"/>
              </w:numPr>
              <w:ind w:leftChars="0"/>
              <w:rPr>
                <w:rFonts w:cstheme="minorHAnsi"/>
              </w:rPr>
            </w:pPr>
            <w:r w:rsidRPr="00EB68E4">
              <w:rPr>
                <w:rFonts w:cstheme="minorHAnsi"/>
              </w:rPr>
              <w:t>Increasing in manufacturing</w:t>
            </w:r>
            <w:r w:rsidR="00D11FA5" w:rsidRPr="00EB68E4">
              <w:rPr>
                <w:rFonts w:cstheme="minorHAnsi"/>
              </w:rPr>
              <w:t xml:space="preserve"> cost, causing decrease in profit</w:t>
            </w:r>
          </w:p>
          <w:p w14:paraId="2E08743C" w14:textId="77777777" w:rsidR="00D11FA5" w:rsidRPr="00EB68E4" w:rsidRDefault="00D11FA5" w:rsidP="00D11FA5">
            <w:pPr>
              <w:pStyle w:val="a3"/>
              <w:numPr>
                <w:ilvl w:val="0"/>
                <w:numId w:val="4"/>
              </w:numPr>
              <w:ind w:leftChars="0"/>
              <w:rPr>
                <w:rFonts w:cstheme="minorHAnsi"/>
              </w:rPr>
            </w:pPr>
            <w:r w:rsidRPr="00EB68E4">
              <w:rPr>
                <w:rFonts w:cstheme="minorHAnsi"/>
              </w:rPr>
              <w:t>Too many choices on Ready-to-drink for customers other than lemon tea, especially those with better taste, healthier and cheaper price.</w:t>
            </w:r>
          </w:p>
          <w:p w14:paraId="26E1ED3A" w14:textId="7B78B827" w:rsidR="00961DF1" w:rsidRPr="00EB68E4" w:rsidRDefault="00D11FA5" w:rsidP="00A07734">
            <w:pPr>
              <w:pStyle w:val="a3"/>
              <w:numPr>
                <w:ilvl w:val="0"/>
                <w:numId w:val="4"/>
              </w:numPr>
              <w:ind w:leftChars="0"/>
              <w:rPr>
                <w:rFonts w:cstheme="minorHAnsi"/>
              </w:rPr>
            </w:pPr>
            <w:r w:rsidRPr="00EB68E4">
              <w:rPr>
                <w:rFonts w:cstheme="minorHAnsi"/>
              </w:rPr>
              <w:t>Increase of competitors</w:t>
            </w:r>
          </w:p>
        </w:tc>
      </w:tr>
      <w:tr w:rsidR="008D16C3" w:rsidRPr="00EB68E4" w14:paraId="587E2F05" w14:textId="77777777" w:rsidTr="00961DF1">
        <w:tc>
          <w:tcPr>
            <w:tcW w:w="4148" w:type="dxa"/>
            <w:shd w:val="clear" w:color="auto" w:fill="00B0F0"/>
          </w:tcPr>
          <w:p w14:paraId="4984E2B5" w14:textId="439F8F36" w:rsidR="008D16C3" w:rsidRPr="00EB68E4" w:rsidRDefault="008D16C3" w:rsidP="0045124A">
            <w:pPr>
              <w:rPr>
                <w:rFonts w:cstheme="minorHAnsi"/>
              </w:rPr>
            </w:pPr>
            <w:r w:rsidRPr="00EB68E4">
              <w:rPr>
                <w:rFonts w:cstheme="minorHAnsi"/>
              </w:rPr>
              <w:t>O (Opportunities)</w:t>
            </w:r>
          </w:p>
        </w:tc>
        <w:tc>
          <w:tcPr>
            <w:tcW w:w="4148" w:type="dxa"/>
            <w:shd w:val="clear" w:color="auto" w:fill="FF0000"/>
          </w:tcPr>
          <w:p w14:paraId="09FA0AD4" w14:textId="5ED73AA9" w:rsidR="008D16C3" w:rsidRPr="00EB68E4" w:rsidRDefault="008D16C3" w:rsidP="0045124A">
            <w:pPr>
              <w:rPr>
                <w:rFonts w:cstheme="minorHAnsi"/>
              </w:rPr>
            </w:pPr>
            <w:r w:rsidRPr="00EB68E4">
              <w:rPr>
                <w:rFonts w:cstheme="minorHAnsi"/>
              </w:rPr>
              <w:t>T (Threats)</w:t>
            </w:r>
          </w:p>
        </w:tc>
      </w:tr>
      <w:tr w:rsidR="008D16C3" w:rsidRPr="00EB68E4" w14:paraId="5ADE07B1" w14:textId="77777777" w:rsidTr="008D16C3">
        <w:tc>
          <w:tcPr>
            <w:tcW w:w="4148" w:type="dxa"/>
          </w:tcPr>
          <w:p w14:paraId="57F87B76" w14:textId="77777777" w:rsidR="008D16C3" w:rsidRPr="00EB68E4" w:rsidRDefault="00D11FA5" w:rsidP="00D11FA5">
            <w:pPr>
              <w:pStyle w:val="a3"/>
              <w:numPr>
                <w:ilvl w:val="0"/>
                <w:numId w:val="4"/>
              </w:numPr>
              <w:ind w:leftChars="0"/>
              <w:rPr>
                <w:rFonts w:cstheme="minorHAnsi"/>
              </w:rPr>
            </w:pPr>
            <w:r w:rsidRPr="00EB68E4">
              <w:rPr>
                <w:rFonts w:cstheme="minorHAnsi"/>
              </w:rPr>
              <w:t xml:space="preserve">Increase of potential customers due to increase of </w:t>
            </w:r>
            <w:proofErr w:type="gramStart"/>
            <w:r w:rsidRPr="00EB68E4">
              <w:rPr>
                <w:rFonts w:cstheme="minorHAnsi"/>
              </w:rPr>
              <w:t>population</w:t>
            </w:r>
            <w:proofErr w:type="gramEnd"/>
          </w:p>
          <w:p w14:paraId="7BDEC202" w14:textId="43967573" w:rsidR="00D11FA5" w:rsidRPr="00EB68E4" w:rsidRDefault="00D11FA5" w:rsidP="00D11FA5">
            <w:pPr>
              <w:pStyle w:val="a3"/>
              <w:numPr>
                <w:ilvl w:val="0"/>
                <w:numId w:val="4"/>
              </w:numPr>
              <w:ind w:leftChars="0"/>
              <w:rPr>
                <w:rFonts w:cstheme="minorHAnsi"/>
              </w:rPr>
            </w:pPr>
            <w:r w:rsidRPr="00EB68E4">
              <w:rPr>
                <w:rFonts w:cstheme="minorHAnsi"/>
              </w:rPr>
              <w:t>People able to buy things after the pandemic situation</w:t>
            </w:r>
          </w:p>
        </w:tc>
        <w:tc>
          <w:tcPr>
            <w:tcW w:w="4148" w:type="dxa"/>
          </w:tcPr>
          <w:p w14:paraId="5FCDC45F" w14:textId="77777777" w:rsidR="008D16C3" w:rsidRPr="00EB68E4" w:rsidRDefault="00D11FA5" w:rsidP="00D11FA5">
            <w:pPr>
              <w:pStyle w:val="a3"/>
              <w:numPr>
                <w:ilvl w:val="0"/>
                <w:numId w:val="4"/>
              </w:numPr>
              <w:ind w:leftChars="0"/>
              <w:rPr>
                <w:rFonts w:cstheme="minorHAnsi"/>
              </w:rPr>
            </w:pPr>
            <w:r w:rsidRPr="00EB68E4">
              <w:rPr>
                <w:rFonts w:cstheme="minorHAnsi"/>
              </w:rPr>
              <w:t>The rise of handshake drinks trend</w:t>
            </w:r>
          </w:p>
          <w:p w14:paraId="405E4C53" w14:textId="77777777" w:rsidR="00D11FA5" w:rsidRPr="00EB68E4" w:rsidRDefault="00D11FA5" w:rsidP="00D11FA5">
            <w:pPr>
              <w:pStyle w:val="a3"/>
              <w:numPr>
                <w:ilvl w:val="0"/>
                <w:numId w:val="4"/>
              </w:numPr>
              <w:ind w:leftChars="0"/>
              <w:rPr>
                <w:rFonts w:cstheme="minorHAnsi"/>
              </w:rPr>
            </w:pPr>
            <w:r w:rsidRPr="00EB68E4">
              <w:rPr>
                <w:rFonts w:cstheme="minorHAnsi"/>
              </w:rPr>
              <w:t>Increase of Statutory Minimum Wage</w:t>
            </w:r>
          </w:p>
          <w:p w14:paraId="2BC5B5D9" w14:textId="65FCBA25" w:rsidR="00961DF1" w:rsidRPr="00EB68E4" w:rsidRDefault="00961DF1" w:rsidP="00D11FA5">
            <w:pPr>
              <w:pStyle w:val="a3"/>
              <w:numPr>
                <w:ilvl w:val="0"/>
                <w:numId w:val="4"/>
              </w:numPr>
              <w:ind w:leftChars="0"/>
              <w:rPr>
                <w:rFonts w:cstheme="minorHAnsi"/>
              </w:rPr>
            </w:pPr>
            <w:r w:rsidRPr="00EB68E4">
              <w:rPr>
                <w:rFonts w:cstheme="minorHAnsi"/>
              </w:rPr>
              <w:t>Some citizens more concerned on healthy and they look for healthier drinks</w:t>
            </w:r>
          </w:p>
        </w:tc>
      </w:tr>
    </w:tbl>
    <w:p w14:paraId="648A301A" w14:textId="643FBF47" w:rsidR="004275F2" w:rsidRPr="00EB68E4" w:rsidRDefault="004275F2" w:rsidP="0045124A">
      <w:pPr>
        <w:rPr>
          <w:rFonts w:cstheme="minorHAnsi"/>
        </w:rPr>
      </w:pPr>
      <w:r w:rsidRPr="00EB68E4">
        <w:rPr>
          <w:rFonts w:cstheme="minorHAnsi"/>
        </w:rPr>
        <w:lastRenderedPageBreak/>
        <w:t>2.4 Value Chain</w:t>
      </w:r>
    </w:p>
    <w:p w14:paraId="3B8F9BDF" w14:textId="77777777" w:rsidR="004275F2" w:rsidRPr="00EB68E4" w:rsidRDefault="004275F2" w:rsidP="0045124A">
      <w:pPr>
        <w:rPr>
          <w:rFonts w:cstheme="minorHAnsi"/>
        </w:rPr>
      </w:pPr>
    </w:p>
    <w:p w14:paraId="4504FDBB" w14:textId="0741363E" w:rsidR="004275F2" w:rsidRPr="00EB68E4" w:rsidRDefault="004275F2" w:rsidP="0045124A">
      <w:pPr>
        <w:rPr>
          <w:rFonts w:cstheme="minorHAnsi"/>
        </w:rPr>
      </w:pPr>
      <w:r w:rsidRPr="00EB68E4">
        <w:rPr>
          <w:rFonts w:cstheme="minorHAnsi"/>
        </w:rPr>
        <w:t>The value chain framework provides a comprehensive lens to evaluate Vita Lemon Tea's activities and identify opportunities for optimization. By examining each link in the chain, from inbound logistics and operations to marketing, sales, and service, the brand can uncover areas for improvement. For instance, Vita can assess its procurement and inventory management practices to ensure reliable supply and minimize waste. The manufacturing processes can be analyzed for efficiency, while the distribution network can be scrutinized for timely and cost-effective delivery. Additionally, the brand's marketing and sales strategies, digital initiatives, and customer service can be evaluated to enhance brand visibility, customer engagement, and loyalty. Integrating a value chain perspective allows Vita Lemon Tea to take a holistic approach to enhancing its overall competitiveness and driving sustainable growth in the dynamic Hong Kong market.</w:t>
      </w:r>
    </w:p>
    <w:p w14:paraId="0EE51E18" w14:textId="06C03040" w:rsidR="00150973" w:rsidRPr="00EB68E4" w:rsidRDefault="00150973">
      <w:pPr>
        <w:widowControl/>
        <w:rPr>
          <w:rFonts w:cstheme="minorHAnsi"/>
        </w:rPr>
      </w:pPr>
      <w:r w:rsidRPr="00EB68E4">
        <w:rPr>
          <w:rFonts w:cstheme="minorHAnsi"/>
        </w:rPr>
        <w:br w:type="page"/>
      </w:r>
    </w:p>
    <w:p w14:paraId="7595624A" w14:textId="3140B803" w:rsidR="00A07734" w:rsidRPr="00EB68E4" w:rsidRDefault="00A07734" w:rsidP="00A07734">
      <w:pPr>
        <w:pStyle w:val="a3"/>
        <w:numPr>
          <w:ilvl w:val="0"/>
          <w:numId w:val="8"/>
        </w:numPr>
        <w:ind w:leftChars="0"/>
        <w:rPr>
          <w:rFonts w:cstheme="minorHAnsi"/>
        </w:rPr>
      </w:pPr>
      <w:r w:rsidRPr="00EB68E4">
        <w:rPr>
          <w:rFonts w:cstheme="minorHAnsi"/>
        </w:rPr>
        <w:lastRenderedPageBreak/>
        <w:t>Segment, Targeting and Position Strategies</w:t>
      </w:r>
    </w:p>
    <w:p w14:paraId="58168F6C" w14:textId="77777777" w:rsidR="00A07734" w:rsidRPr="00EB68E4" w:rsidRDefault="00A07734" w:rsidP="0045124A">
      <w:pPr>
        <w:rPr>
          <w:rFonts w:cstheme="minorHAnsi"/>
        </w:rPr>
      </w:pPr>
    </w:p>
    <w:p w14:paraId="1607BD34" w14:textId="2BC5A34D" w:rsidR="00150973" w:rsidRPr="00EB68E4" w:rsidRDefault="00150973" w:rsidP="0045124A">
      <w:pPr>
        <w:rPr>
          <w:rFonts w:cstheme="minorHAnsi"/>
        </w:rPr>
      </w:pPr>
      <w:r w:rsidRPr="00EB68E4">
        <w:rPr>
          <w:rFonts w:cstheme="minorHAnsi"/>
        </w:rPr>
        <w:t>3.1 Segmentation</w:t>
      </w:r>
    </w:p>
    <w:p w14:paraId="25A558B3" w14:textId="77777777" w:rsidR="007945C8" w:rsidRPr="00EB68E4" w:rsidRDefault="007945C8" w:rsidP="0045124A">
      <w:pPr>
        <w:rPr>
          <w:rFonts w:cstheme="minorHAnsi"/>
        </w:rPr>
      </w:pPr>
    </w:p>
    <w:p w14:paraId="7F062706" w14:textId="1FF286D6" w:rsidR="00172ED8" w:rsidRPr="00821678" w:rsidRDefault="0094770F" w:rsidP="00172ED8">
      <w:pPr>
        <w:rPr>
          <w:rFonts w:cstheme="minorHAnsi"/>
        </w:rPr>
      </w:pPr>
      <w:r w:rsidRPr="00821678">
        <w:rPr>
          <w:rFonts w:cstheme="minorHAnsi"/>
        </w:rPr>
        <w:t xml:space="preserve">According to Antara and Lestari (2022), </w:t>
      </w:r>
      <w:r w:rsidR="007521B7" w:rsidRPr="00821678">
        <w:rPr>
          <w:rFonts w:cstheme="minorHAnsi"/>
        </w:rPr>
        <w:t>s</w:t>
      </w:r>
      <w:r w:rsidRPr="00821678">
        <w:rPr>
          <w:rFonts w:cstheme="minorHAnsi"/>
        </w:rPr>
        <w:t xml:space="preserve">egmentation refers to dividing the market into distinct groups, </w:t>
      </w:r>
      <w:proofErr w:type="gramStart"/>
      <w:r w:rsidRPr="00821678">
        <w:rPr>
          <w:rFonts w:cstheme="minorHAnsi"/>
        </w:rPr>
        <w:t>i.e.</w:t>
      </w:r>
      <w:proofErr w:type="gramEnd"/>
      <w:r w:rsidRPr="00821678">
        <w:rPr>
          <w:rFonts w:cstheme="minorHAnsi"/>
        </w:rPr>
        <w:t xml:space="preserve"> segments. </w:t>
      </w:r>
      <w:r w:rsidR="00172ED8" w:rsidRPr="00821678">
        <w:rPr>
          <w:rFonts w:cstheme="minorHAnsi"/>
        </w:rPr>
        <w:t xml:space="preserve">Vita segments its market into demographic </w:t>
      </w:r>
      <w:r w:rsidR="00D75FB1" w:rsidRPr="00821678">
        <w:rPr>
          <w:rFonts w:cstheme="minorHAnsi"/>
        </w:rPr>
        <w:t>and geographic segmentation</w:t>
      </w:r>
      <w:r w:rsidR="00172ED8" w:rsidRPr="00821678">
        <w:rPr>
          <w:rFonts w:cstheme="minorHAnsi"/>
        </w:rPr>
        <w:t xml:space="preserve"> to establish target audiences for Vita.</w:t>
      </w:r>
    </w:p>
    <w:p w14:paraId="4BE554B0" w14:textId="77777777" w:rsidR="00172ED8" w:rsidRPr="00821678" w:rsidRDefault="00172ED8" w:rsidP="00172ED8">
      <w:pPr>
        <w:rPr>
          <w:rFonts w:cstheme="minorHAnsi"/>
        </w:rPr>
      </w:pPr>
    </w:p>
    <w:p w14:paraId="10B3141C" w14:textId="3C7D5F73" w:rsidR="0094770F" w:rsidRPr="00821678" w:rsidRDefault="0094770F" w:rsidP="00172ED8">
      <w:pPr>
        <w:rPr>
          <w:rFonts w:cstheme="minorHAnsi"/>
        </w:rPr>
      </w:pPr>
      <w:r w:rsidRPr="00821678">
        <w:rPr>
          <w:rFonts w:cstheme="minorHAnsi"/>
        </w:rPr>
        <w:t xml:space="preserve">Age and Income </w:t>
      </w:r>
      <w:r w:rsidR="007945C8" w:rsidRPr="00821678">
        <w:rPr>
          <w:rFonts w:cstheme="minorHAnsi"/>
        </w:rPr>
        <w:t>is</w:t>
      </w:r>
      <w:r w:rsidRPr="00821678">
        <w:rPr>
          <w:rFonts w:cstheme="minorHAnsi"/>
        </w:rPr>
        <w:t xml:space="preserve"> used regarding demographic segmentation. </w:t>
      </w:r>
      <w:r w:rsidR="00D75FB1" w:rsidRPr="00821678">
        <w:rPr>
          <w:rFonts w:cstheme="minorHAnsi"/>
        </w:rPr>
        <w:t>Selling locations</w:t>
      </w:r>
      <w:r w:rsidRPr="00821678">
        <w:rPr>
          <w:rFonts w:cstheme="minorHAnsi"/>
        </w:rPr>
        <w:t xml:space="preserve"> </w:t>
      </w:r>
      <w:r w:rsidR="007945C8" w:rsidRPr="00821678">
        <w:rPr>
          <w:rFonts w:cstheme="minorHAnsi"/>
        </w:rPr>
        <w:t>is</w:t>
      </w:r>
      <w:r w:rsidRPr="00821678">
        <w:rPr>
          <w:rFonts w:cstheme="minorHAnsi"/>
        </w:rPr>
        <w:t xml:space="preserve"> used regarding </w:t>
      </w:r>
      <w:r w:rsidR="00D75FB1" w:rsidRPr="00821678">
        <w:rPr>
          <w:rFonts w:cstheme="minorHAnsi"/>
        </w:rPr>
        <w:t>geographic</w:t>
      </w:r>
      <w:r w:rsidRPr="00821678">
        <w:rPr>
          <w:rFonts w:cstheme="minorHAnsi"/>
        </w:rPr>
        <w:t xml:space="preserve"> segmentation. </w:t>
      </w:r>
    </w:p>
    <w:p w14:paraId="086DB25C" w14:textId="77777777" w:rsidR="008933F3" w:rsidRPr="00821678" w:rsidRDefault="008933F3" w:rsidP="0045124A">
      <w:pPr>
        <w:rPr>
          <w:rFonts w:cstheme="minorHAnsi"/>
        </w:rPr>
      </w:pPr>
    </w:p>
    <w:p w14:paraId="7BDFBEAA" w14:textId="77777777" w:rsidR="00A96219" w:rsidRPr="00821678" w:rsidRDefault="00A96219" w:rsidP="0045124A">
      <w:pPr>
        <w:rPr>
          <w:rFonts w:cstheme="minorHAnsi"/>
        </w:rPr>
      </w:pPr>
    </w:p>
    <w:p w14:paraId="787F6BB4" w14:textId="6DCF5C8A" w:rsidR="00150973" w:rsidRPr="00821678" w:rsidRDefault="00150973" w:rsidP="0045124A">
      <w:pPr>
        <w:rPr>
          <w:rFonts w:cstheme="minorHAnsi"/>
        </w:rPr>
      </w:pPr>
      <w:r w:rsidRPr="00821678">
        <w:rPr>
          <w:rFonts w:cstheme="minorHAnsi"/>
        </w:rPr>
        <w:t>3.2 Targeting</w:t>
      </w:r>
    </w:p>
    <w:p w14:paraId="67A055AD" w14:textId="77777777" w:rsidR="00150973" w:rsidRPr="00821678" w:rsidRDefault="00150973" w:rsidP="0045124A">
      <w:pPr>
        <w:rPr>
          <w:rFonts w:cstheme="minorHAnsi"/>
        </w:rPr>
      </w:pPr>
    </w:p>
    <w:p w14:paraId="585AC229" w14:textId="2C3F0E7C" w:rsidR="0094770F" w:rsidRPr="00821678" w:rsidRDefault="007521B7" w:rsidP="007521B7">
      <w:pPr>
        <w:rPr>
          <w:rFonts w:cstheme="minorHAnsi"/>
        </w:rPr>
      </w:pPr>
      <w:r w:rsidRPr="00821678">
        <w:rPr>
          <w:rFonts w:cstheme="minorHAnsi"/>
        </w:rPr>
        <w:t>According to Antara and Lestari (2022), targeting refers to determining which segment(s) to focus on.</w:t>
      </w:r>
    </w:p>
    <w:p w14:paraId="12826B6F" w14:textId="77777777" w:rsidR="00D75FB1" w:rsidRPr="00821678" w:rsidRDefault="00D75FB1" w:rsidP="00D75FB1">
      <w:pPr>
        <w:rPr>
          <w:rFonts w:cstheme="minorHAnsi"/>
        </w:rPr>
      </w:pPr>
    </w:p>
    <w:p w14:paraId="55275E91" w14:textId="56DE0A5A" w:rsidR="007945C8" w:rsidRPr="00EB68E4" w:rsidRDefault="00D75FB1" w:rsidP="007521B7">
      <w:pPr>
        <w:rPr>
          <w:rFonts w:cstheme="minorHAnsi"/>
        </w:rPr>
      </w:pPr>
      <w:r w:rsidRPr="00821678">
        <w:rPr>
          <w:rFonts w:cstheme="minorHAnsi"/>
        </w:rPr>
        <w:t xml:space="preserve">Regarding demographic segmentation, Vitasoy targets all ages and even all levels of income by the provision of an extensive range of products for every consumer. It appeals to people from a wide range of demographics to enjoy their products. </w:t>
      </w:r>
      <w:r w:rsidR="007945C8" w:rsidRPr="00821678">
        <w:rPr>
          <w:rFonts w:cstheme="minorHAnsi"/>
        </w:rPr>
        <w:t>Vita able to establish long-term relationships</w:t>
      </w:r>
      <w:r w:rsidR="00A96219" w:rsidRPr="00821678">
        <w:rPr>
          <w:rFonts w:cstheme="minorHAnsi"/>
        </w:rPr>
        <w:t xml:space="preserve"> </w:t>
      </w:r>
      <w:r w:rsidR="007945C8" w:rsidRPr="00821678">
        <w:rPr>
          <w:rFonts w:cstheme="minorHAnsi"/>
        </w:rPr>
        <w:t>with young generation.</w:t>
      </w:r>
      <w:r w:rsidR="00303624" w:rsidRPr="00821678">
        <w:rPr>
          <w:rFonts w:cstheme="minorHAnsi"/>
        </w:rPr>
        <w:t xml:space="preserve"> M</w:t>
      </w:r>
      <w:r w:rsidR="007945C8" w:rsidRPr="00821678">
        <w:rPr>
          <w:rFonts w:cstheme="minorHAnsi"/>
        </w:rPr>
        <w:t>aking an impact on young consumers is essential</w:t>
      </w:r>
      <w:r w:rsidR="00303624" w:rsidRPr="00821678">
        <w:rPr>
          <w:rFonts w:cstheme="minorHAnsi"/>
        </w:rPr>
        <w:t xml:space="preserve"> for a brand’s long-term sustainability</w:t>
      </w:r>
      <w:r w:rsidR="007945C8" w:rsidRPr="00821678">
        <w:rPr>
          <w:rFonts w:cstheme="minorHAnsi"/>
        </w:rPr>
        <w:t xml:space="preserve">. The following figure shows the index on the age range of </w:t>
      </w:r>
      <w:r w:rsidR="00303624" w:rsidRPr="00821678">
        <w:rPr>
          <w:rFonts w:cstheme="minorHAnsi"/>
        </w:rPr>
        <w:t>Vita’s</w:t>
      </w:r>
      <w:r w:rsidR="007945C8" w:rsidRPr="00821678">
        <w:rPr>
          <w:rFonts w:cstheme="minorHAnsi"/>
        </w:rPr>
        <w:t xml:space="preserve"> co</w:t>
      </w:r>
      <w:r w:rsidR="007945C8" w:rsidRPr="00EB68E4">
        <w:rPr>
          <w:rFonts w:cstheme="minorHAnsi"/>
        </w:rPr>
        <w:t>nsumer</w:t>
      </w:r>
      <w:r w:rsidR="0013601F" w:rsidRPr="00EB68E4">
        <w:rPr>
          <w:rFonts w:cstheme="minorHAnsi"/>
        </w:rPr>
        <w:t xml:space="preserve"> in 2019</w:t>
      </w:r>
      <w:r w:rsidR="007945C8" w:rsidRPr="00EB68E4">
        <w:rPr>
          <w:rFonts w:cstheme="minorHAnsi"/>
        </w:rPr>
        <w:t>. The result reflects that the consumer who under 24 is the largest market of Vita.</w:t>
      </w:r>
    </w:p>
    <w:p w14:paraId="69770B5A" w14:textId="77777777" w:rsidR="00DD09E5" w:rsidRPr="00EB68E4" w:rsidRDefault="00DD09E5" w:rsidP="007521B7">
      <w:pPr>
        <w:rPr>
          <w:rFonts w:cstheme="minorHAnsi"/>
        </w:rPr>
      </w:pPr>
    </w:p>
    <w:p w14:paraId="263F33E7" w14:textId="189DC3CC" w:rsidR="007945C8" w:rsidRPr="00EB68E4" w:rsidRDefault="00303624" w:rsidP="007521B7">
      <w:pPr>
        <w:rPr>
          <w:rFonts w:cstheme="minorHAnsi"/>
        </w:rPr>
      </w:pPr>
      <w:r w:rsidRPr="00EB68E4">
        <w:rPr>
          <w:rFonts w:cstheme="minorHAnsi"/>
          <w:noProof/>
        </w:rPr>
        <w:drawing>
          <wp:anchor distT="0" distB="0" distL="114300" distR="114300" simplePos="0" relativeHeight="251658240" behindDoc="0" locked="0" layoutInCell="1" allowOverlap="1" wp14:anchorId="40A3D5EB" wp14:editId="1252B5BE">
            <wp:simplePos x="0" y="0"/>
            <wp:positionH relativeFrom="column">
              <wp:posOffset>0</wp:posOffset>
            </wp:positionH>
            <wp:positionV relativeFrom="paragraph">
              <wp:posOffset>228600</wp:posOffset>
            </wp:positionV>
            <wp:extent cx="4380865" cy="2524125"/>
            <wp:effectExtent l="0" t="0" r="635" b="3175"/>
            <wp:wrapSquare wrapText="bothSides"/>
            <wp:docPr id="65652821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28210" name="圖片 1"/>
                    <pic:cNvPicPr/>
                  </pic:nvPicPr>
                  <pic:blipFill rotWithShape="1">
                    <a:blip r:embed="rId11" cstate="print">
                      <a:extLst>
                        <a:ext uri="{28A0092B-C50C-407E-A947-70E740481C1C}">
                          <a14:useLocalDpi xmlns:a14="http://schemas.microsoft.com/office/drawing/2010/main" val="0"/>
                        </a:ext>
                      </a:extLst>
                    </a:blip>
                    <a:srcRect l="6667"/>
                    <a:stretch/>
                  </pic:blipFill>
                  <pic:spPr bwMode="auto">
                    <a:xfrm>
                      <a:off x="0" y="0"/>
                      <a:ext cx="4380865" cy="2524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09E5" w:rsidRPr="00EB68E4">
        <w:rPr>
          <w:rFonts w:cstheme="minorHAnsi"/>
        </w:rPr>
        <w:t>Figure 1. Who is shopping for Vitasoy and what are they like?</w:t>
      </w:r>
    </w:p>
    <w:p w14:paraId="12949E0C" w14:textId="776D1670" w:rsidR="00D75FB1" w:rsidRPr="00EB68E4" w:rsidRDefault="00303624" w:rsidP="007521B7">
      <w:pPr>
        <w:rPr>
          <w:rFonts w:cstheme="minorHAnsi"/>
        </w:rPr>
      </w:pPr>
      <w:r w:rsidRPr="00EB68E4">
        <w:rPr>
          <w:rFonts w:cstheme="minorHAnsi"/>
        </w:rPr>
        <w:br w:type="textWrapping" w:clear="all"/>
      </w:r>
    </w:p>
    <w:p w14:paraId="0C1D50C9" w14:textId="77777777" w:rsidR="00EB460A" w:rsidRPr="00EB68E4" w:rsidRDefault="00EB460A" w:rsidP="007521B7">
      <w:pPr>
        <w:rPr>
          <w:rFonts w:cstheme="minorHAnsi"/>
        </w:rPr>
      </w:pPr>
    </w:p>
    <w:p w14:paraId="63165C26" w14:textId="771F0825" w:rsidR="00150973" w:rsidRPr="00EB68E4" w:rsidRDefault="00150973" w:rsidP="0045124A">
      <w:pPr>
        <w:rPr>
          <w:rFonts w:cstheme="minorHAnsi"/>
        </w:rPr>
      </w:pPr>
      <w:r w:rsidRPr="00EB68E4">
        <w:rPr>
          <w:rFonts w:cstheme="minorHAnsi"/>
        </w:rPr>
        <w:t>3.3 Positioning</w:t>
      </w:r>
    </w:p>
    <w:p w14:paraId="1A870A28" w14:textId="77777777" w:rsidR="00150973" w:rsidRPr="00EB68E4" w:rsidRDefault="00150973" w:rsidP="0045124A">
      <w:pPr>
        <w:rPr>
          <w:rFonts w:cstheme="minorHAnsi"/>
        </w:rPr>
      </w:pPr>
    </w:p>
    <w:p w14:paraId="34255CF8" w14:textId="72000619" w:rsidR="00150973" w:rsidRPr="00EB68E4" w:rsidRDefault="00D75FB1" w:rsidP="00D75FB1">
      <w:pPr>
        <w:rPr>
          <w:rFonts w:cstheme="minorHAnsi"/>
        </w:rPr>
      </w:pPr>
      <w:r w:rsidRPr="00821678">
        <w:rPr>
          <w:rFonts w:cstheme="minorHAnsi"/>
        </w:rPr>
        <w:t>Kotler and Keller (</w:t>
      </w:r>
      <w:r w:rsidR="00DD09E5" w:rsidRPr="00821678">
        <w:rPr>
          <w:rFonts w:cstheme="minorHAnsi"/>
        </w:rPr>
        <w:t>Kotler and Keller</w:t>
      </w:r>
      <w:r w:rsidR="00DD09E5" w:rsidRPr="00821678">
        <w:rPr>
          <w:rFonts w:cstheme="minorHAnsi"/>
        </w:rPr>
        <w:t xml:space="preserve">, </w:t>
      </w:r>
      <w:r w:rsidRPr="00821678">
        <w:rPr>
          <w:rFonts w:cstheme="minorHAnsi"/>
        </w:rPr>
        <w:t>2009) clarify positioning as “the act of designing the company’s offering and image to occupy a distinctive place in the minds of the target market”.</w:t>
      </w:r>
      <w:r w:rsidR="00EC0F5C" w:rsidRPr="00821678">
        <w:rPr>
          <w:rFonts w:cstheme="minorHAnsi"/>
        </w:rPr>
        <w:t xml:space="preserve"> Vita has strategically established its brand image based on strong beliefs and values. To reinforce its "Stand </w:t>
      </w:r>
      <w:proofErr w:type="gramStart"/>
      <w:r w:rsidR="00EC0F5C" w:rsidRPr="00821678">
        <w:rPr>
          <w:rFonts w:cstheme="minorHAnsi"/>
        </w:rPr>
        <w:t>By</w:t>
      </w:r>
      <w:proofErr w:type="gramEnd"/>
      <w:r w:rsidR="00EC0F5C" w:rsidRPr="00821678">
        <w:rPr>
          <w:rFonts w:cstheme="minorHAnsi"/>
        </w:rPr>
        <w:t xml:space="preserve"> Me" positioning, Vitasoy has actively engaged in advertising campaigns (Chan, J., 2015), portraying the brand as an active companion that can be enjoyed anytime and anywhere. In comparison to competing brands, Vitasoy stands out by offering superior customer value through its combination of affordable prices and high-quality products. This distinction positions Vitasoy as the preferred choice in the minds of customers.</w:t>
      </w:r>
    </w:p>
    <w:p w14:paraId="100C9829" w14:textId="4E3607D4" w:rsidR="00150973" w:rsidRPr="00EB68E4" w:rsidRDefault="00150973">
      <w:pPr>
        <w:widowControl/>
        <w:rPr>
          <w:rFonts w:cstheme="minorHAnsi"/>
        </w:rPr>
      </w:pPr>
      <w:r w:rsidRPr="00EB68E4">
        <w:rPr>
          <w:rFonts w:cstheme="minorHAnsi"/>
        </w:rPr>
        <w:br w:type="page"/>
      </w:r>
    </w:p>
    <w:p w14:paraId="33C9C431" w14:textId="377B8E79" w:rsidR="00150973" w:rsidRPr="00EB68E4" w:rsidRDefault="00150973" w:rsidP="0045124A">
      <w:pPr>
        <w:rPr>
          <w:rFonts w:cstheme="minorHAnsi"/>
        </w:rPr>
      </w:pPr>
      <w:r w:rsidRPr="00EB68E4">
        <w:rPr>
          <w:rFonts w:cstheme="minorHAnsi"/>
        </w:rPr>
        <w:lastRenderedPageBreak/>
        <w:t xml:space="preserve">4. Evaluation of the effectiveness of </w:t>
      </w:r>
      <w:r w:rsidR="0095023A" w:rsidRPr="00EB68E4">
        <w:rPr>
          <w:rFonts w:cstheme="minorHAnsi"/>
        </w:rPr>
        <w:t xml:space="preserve">Vita’s </w:t>
      </w:r>
      <w:r w:rsidRPr="00EB68E4">
        <w:rPr>
          <w:rFonts w:cstheme="minorHAnsi"/>
        </w:rPr>
        <w:t>marketing mix</w:t>
      </w:r>
    </w:p>
    <w:p w14:paraId="506F249E" w14:textId="77777777" w:rsidR="00150973" w:rsidRPr="00EB68E4" w:rsidRDefault="00150973" w:rsidP="0045124A">
      <w:pPr>
        <w:rPr>
          <w:rFonts w:cstheme="minorHAnsi"/>
        </w:rPr>
      </w:pPr>
    </w:p>
    <w:p w14:paraId="2F628FF0" w14:textId="30DF9E80" w:rsidR="0095023A" w:rsidRPr="00821678" w:rsidRDefault="0095023A" w:rsidP="0045124A">
      <w:pPr>
        <w:rPr>
          <w:rFonts w:cstheme="minorHAnsi"/>
        </w:rPr>
      </w:pPr>
      <w:r w:rsidRPr="00821678">
        <w:rPr>
          <w:rFonts w:cstheme="minorHAnsi"/>
        </w:rPr>
        <w:t xml:space="preserve">The marketing 4P framework, also known as the marketing mix, is a fundamental concept in marketing that represents four key elements essential for a company's marketing strategy. These elements are Product, Place, </w:t>
      </w:r>
      <w:proofErr w:type="gramStart"/>
      <w:r w:rsidR="00104A39" w:rsidRPr="00821678">
        <w:rPr>
          <w:rFonts w:cstheme="minorHAnsi"/>
        </w:rPr>
        <w:t>Price</w:t>
      </w:r>
      <w:proofErr w:type="gramEnd"/>
      <w:r w:rsidR="00104A39" w:rsidRPr="00821678">
        <w:rPr>
          <w:rFonts w:cstheme="minorHAnsi"/>
        </w:rPr>
        <w:t xml:space="preserve"> </w:t>
      </w:r>
      <w:r w:rsidRPr="00821678">
        <w:rPr>
          <w:rFonts w:cstheme="minorHAnsi"/>
        </w:rPr>
        <w:t>and Promotion (Kotler, P., &amp; Armstrong, G., 2018).</w:t>
      </w:r>
    </w:p>
    <w:p w14:paraId="449EBDC9" w14:textId="77777777" w:rsidR="0095023A" w:rsidRPr="00821678" w:rsidRDefault="0095023A" w:rsidP="0045124A">
      <w:pPr>
        <w:rPr>
          <w:rFonts w:cstheme="minorHAnsi"/>
        </w:rPr>
      </w:pPr>
    </w:p>
    <w:p w14:paraId="5663517C" w14:textId="7B345F75" w:rsidR="00104A39" w:rsidRPr="00821678" w:rsidRDefault="00104A39" w:rsidP="0045124A">
      <w:pPr>
        <w:rPr>
          <w:rFonts w:cstheme="minorHAnsi"/>
        </w:rPr>
      </w:pPr>
      <w:r w:rsidRPr="00821678">
        <w:rPr>
          <w:rFonts w:cstheme="minorHAnsi"/>
        </w:rPr>
        <w:t>4.1 Product</w:t>
      </w:r>
    </w:p>
    <w:p w14:paraId="43580005" w14:textId="77777777" w:rsidR="00104A39" w:rsidRPr="00821678" w:rsidRDefault="00104A39" w:rsidP="0045124A">
      <w:pPr>
        <w:rPr>
          <w:rFonts w:cstheme="minorHAnsi"/>
        </w:rPr>
      </w:pPr>
    </w:p>
    <w:p w14:paraId="7B5F1BCB" w14:textId="27AA46DC" w:rsidR="007119AE" w:rsidRPr="00821678" w:rsidRDefault="0095023A" w:rsidP="0045124A">
      <w:pPr>
        <w:rPr>
          <w:rFonts w:cstheme="minorHAnsi"/>
        </w:rPr>
      </w:pPr>
      <w:r w:rsidRPr="00821678">
        <w:rPr>
          <w:rFonts w:cstheme="minorHAnsi"/>
        </w:rPr>
        <w:t xml:space="preserve">The Vita Lemon Tea product line includes boxed version and plastic bottles version. This product line </w:t>
      </w:r>
      <w:proofErr w:type="gramStart"/>
      <w:r w:rsidRPr="00821678">
        <w:rPr>
          <w:rFonts w:cstheme="minorHAnsi"/>
        </w:rPr>
        <w:t>include</w:t>
      </w:r>
      <w:proofErr w:type="gramEnd"/>
      <w:r w:rsidRPr="00821678">
        <w:rPr>
          <w:rFonts w:cstheme="minorHAnsi"/>
        </w:rPr>
        <w:t xml:space="preserve"> different versions of flavors, for instance: original version, lime version, low sugar version, honey version. </w:t>
      </w:r>
      <w:proofErr w:type="spellStart"/>
      <w:r w:rsidRPr="00821678">
        <w:rPr>
          <w:rFonts w:cstheme="minorHAnsi"/>
        </w:rPr>
        <w:t>supericy</w:t>
      </w:r>
      <w:proofErr w:type="spellEnd"/>
      <w:r w:rsidRPr="00821678">
        <w:rPr>
          <w:rFonts w:cstheme="minorHAnsi"/>
        </w:rPr>
        <w:t xml:space="preserve"> version and </w:t>
      </w:r>
      <w:proofErr w:type="spellStart"/>
      <w:r w:rsidRPr="00821678">
        <w:rPr>
          <w:rFonts w:cstheme="minorHAnsi"/>
        </w:rPr>
        <w:t>ceylon</w:t>
      </w:r>
      <w:proofErr w:type="spellEnd"/>
      <w:r w:rsidRPr="00821678">
        <w:rPr>
          <w:rFonts w:cstheme="minorHAnsi"/>
        </w:rPr>
        <w:t xml:space="preserve"> version. These products are sold </w:t>
      </w:r>
      <w:r w:rsidR="007119AE" w:rsidRPr="00821678">
        <w:rPr>
          <w:rFonts w:cstheme="minorHAnsi"/>
        </w:rPr>
        <w:t>through</w:t>
      </w:r>
      <w:r w:rsidRPr="00821678">
        <w:rPr>
          <w:rFonts w:cstheme="minorHAnsi"/>
        </w:rPr>
        <w:t xml:space="preserve"> </w:t>
      </w:r>
      <w:r w:rsidR="007119AE" w:rsidRPr="00821678">
        <w:rPr>
          <w:rFonts w:cstheme="minorHAnsi"/>
        </w:rPr>
        <w:t>offline</w:t>
      </w:r>
      <w:r w:rsidRPr="00821678">
        <w:rPr>
          <w:rFonts w:cstheme="minorHAnsi"/>
        </w:rPr>
        <w:t xml:space="preserve"> and </w:t>
      </w:r>
      <w:r w:rsidR="007119AE" w:rsidRPr="00821678">
        <w:rPr>
          <w:rFonts w:cstheme="minorHAnsi"/>
        </w:rPr>
        <w:t>online channels</w:t>
      </w:r>
      <w:r w:rsidRPr="00821678">
        <w:rPr>
          <w:rFonts w:cstheme="minorHAnsi"/>
        </w:rPr>
        <w:t xml:space="preserve">. </w:t>
      </w:r>
    </w:p>
    <w:p w14:paraId="2357E657" w14:textId="77777777" w:rsidR="007119AE" w:rsidRPr="00821678" w:rsidRDefault="007119AE" w:rsidP="0045124A">
      <w:pPr>
        <w:rPr>
          <w:rFonts w:cstheme="minorHAnsi"/>
        </w:rPr>
      </w:pPr>
    </w:p>
    <w:p w14:paraId="4C3DAFB2" w14:textId="2FD65017" w:rsidR="00104A39" w:rsidRPr="00821678" w:rsidRDefault="00104A39" w:rsidP="0045124A">
      <w:pPr>
        <w:rPr>
          <w:rFonts w:cstheme="minorHAnsi"/>
        </w:rPr>
      </w:pPr>
      <w:r w:rsidRPr="00821678">
        <w:rPr>
          <w:rFonts w:cstheme="minorHAnsi"/>
        </w:rPr>
        <w:t>4.2 Place</w:t>
      </w:r>
    </w:p>
    <w:p w14:paraId="0F14BD91" w14:textId="77777777" w:rsidR="00104A39" w:rsidRPr="00821678" w:rsidRDefault="00104A39" w:rsidP="0045124A">
      <w:pPr>
        <w:rPr>
          <w:rFonts w:cstheme="minorHAnsi"/>
        </w:rPr>
      </w:pPr>
    </w:p>
    <w:p w14:paraId="4602E481" w14:textId="39D9D389" w:rsidR="00104A39" w:rsidRPr="00821678" w:rsidRDefault="0095023A" w:rsidP="0045124A">
      <w:pPr>
        <w:rPr>
          <w:rFonts w:cstheme="minorHAnsi"/>
        </w:rPr>
      </w:pPr>
      <w:r w:rsidRPr="00821678">
        <w:rPr>
          <w:rFonts w:cstheme="minorHAnsi"/>
        </w:rPr>
        <w:t>R</w:t>
      </w:r>
      <w:r w:rsidR="007119AE" w:rsidRPr="00821678">
        <w:rPr>
          <w:rFonts w:cstheme="minorHAnsi"/>
        </w:rPr>
        <w:t>egarding offline</w:t>
      </w:r>
      <w:r w:rsidR="00104A39" w:rsidRPr="00821678">
        <w:rPr>
          <w:rFonts w:cstheme="minorHAnsi"/>
        </w:rPr>
        <w:t xml:space="preserve"> selling methods</w:t>
      </w:r>
      <w:r w:rsidR="007119AE" w:rsidRPr="00821678">
        <w:rPr>
          <w:rFonts w:cstheme="minorHAnsi"/>
        </w:rPr>
        <w:t>, Vita Lemon Tea products are sold in convenient store</w:t>
      </w:r>
      <w:r w:rsidR="00D23CCC" w:rsidRPr="00821678">
        <w:rPr>
          <w:rFonts w:cstheme="minorHAnsi"/>
        </w:rPr>
        <w:t>s</w:t>
      </w:r>
      <w:r w:rsidR="007119AE" w:rsidRPr="00821678">
        <w:rPr>
          <w:rFonts w:cstheme="minorHAnsi"/>
        </w:rPr>
        <w:t xml:space="preserve">, </w:t>
      </w:r>
      <w:proofErr w:type="gramStart"/>
      <w:r w:rsidR="000B2005" w:rsidRPr="00821678">
        <w:rPr>
          <w:rFonts w:cstheme="minorHAnsi"/>
        </w:rPr>
        <w:t>s</w:t>
      </w:r>
      <w:r w:rsidR="007119AE" w:rsidRPr="00821678">
        <w:rPr>
          <w:rFonts w:cstheme="minorHAnsi"/>
        </w:rPr>
        <w:t>upermarkets</w:t>
      </w:r>
      <w:proofErr w:type="gramEnd"/>
      <w:r w:rsidR="00104A39" w:rsidRPr="00821678">
        <w:rPr>
          <w:rFonts w:cstheme="minorHAnsi"/>
        </w:rPr>
        <w:t xml:space="preserve"> and pop-up stores</w:t>
      </w:r>
      <w:r w:rsidR="00D23CCC" w:rsidRPr="00821678">
        <w:rPr>
          <w:rFonts w:cstheme="minorHAnsi"/>
        </w:rPr>
        <w:t xml:space="preserve">. </w:t>
      </w:r>
    </w:p>
    <w:p w14:paraId="75846B32" w14:textId="77777777" w:rsidR="00104A39" w:rsidRPr="00821678" w:rsidRDefault="00104A39" w:rsidP="0045124A">
      <w:pPr>
        <w:rPr>
          <w:rFonts w:cstheme="minorHAnsi"/>
        </w:rPr>
      </w:pPr>
    </w:p>
    <w:p w14:paraId="6D30082F" w14:textId="1D4525E4" w:rsidR="00E03DB2" w:rsidRPr="00821678" w:rsidRDefault="00D23CCC" w:rsidP="0045124A">
      <w:pPr>
        <w:rPr>
          <w:rFonts w:cstheme="minorHAnsi"/>
        </w:rPr>
      </w:pPr>
      <w:r w:rsidRPr="00821678">
        <w:rPr>
          <w:rFonts w:cstheme="minorHAnsi"/>
        </w:rPr>
        <w:t xml:space="preserve">Convenience stores, such as 7-Eleven, Circle K, and </w:t>
      </w:r>
      <w:proofErr w:type="spellStart"/>
      <w:r w:rsidRPr="00821678">
        <w:rPr>
          <w:rFonts w:cstheme="minorHAnsi"/>
        </w:rPr>
        <w:t>VanGO</w:t>
      </w:r>
      <w:proofErr w:type="spellEnd"/>
      <w:r w:rsidRPr="00821678">
        <w:rPr>
          <w:rFonts w:cstheme="minorHAnsi"/>
        </w:rPr>
        <w:t xml:space="preserve"> are an important sales channel for ready-to-drink products like Vita lemon tea, as they provide easy accessibility and impulse purchase opportunities for consumers. </w:t>
      </w:r>
      <w:r w:rsidR="00CF32E2" w:rsidRPr="00821678">
        <w:rPr>
          <w:rFonts w:cstheme="minorHAnsi"/>
        </w:rPr>
        <w:t xml:space="preserve">Conveniences </w:t>
      </w:r>
      <w:proofErr w:type="gramStart"/>
      <w:r w:rsidR="00CF32E2" w:rsidRPr="00821678">
        <w:rPr>
          <w:rFonts w:cstheme="minorHAnsi"/>
        </w:rPr>
        <w:t>store</w:t>
      </w:r>
      <w:proofErr w:type="gramEnd"/>
      <w:r w:rsidR="00CF32E2" w:rsidRPr="00821678">
        <w:rPr>
          <w:rFonts w:cstheme="minorHAnsi"/>
        </w:rPr>
        <w:t xml:space="preserve"> allow busy individuals to buy RTD products at a cheaper price with convenience.</w:t>
      </w:r>
      <w:r w:rsidR="004A3BD1" w:rsidRPr="00821678">
        <w:rPr>
          <w:rFonts w:cstheme="minorHAnsi"/>
        </w:rPr>
        <w:t xml:space="preserve"> Also, convenience stores available almost every street across the city. However, </w:t>
      </w:r>
      <w:r w:rsidR="00986CF5" w:rsidRPr="00821678">
        <w:rPr>
          <w:rFonts w:cstheme="minorHAnsi"/>
        </w:rPr>
        <w:t xml:space="preserve">it has a </w:t>
      </w:r>
      <w:proofErr w:type="gramStart"/>
      <w:r w:rsidR="0057780A" w:rsidRPr="00821678">
        <w:rPr>
          <w:rFonts w:cstheme="minorHAnsi"/>
        </w:rPr>
        <w:t>h</w:t>
      </w:r>
      <w:r w:rsidR="00986CF5" w:rsidRPr="00821678">
        <w:rPr>
          <w:rFonts w:cstheme="minorHAnsi"/>
        </w:rPr>
        <w:t>igher slotting fees</w:t>
      </w:r>
      <w:proofErr w:type="gramEnd"/>
      <w:r w:rsidR="00986CF5" w:rsidRPr="00821678">
        <w:rPr>
          <w:rFonts w:cstheme="minorHAnsi"/>
        </w:rPr>
        <w:t xml:space="preserve"> and requires higher trade discounts compared with supermarkets.</w:t>
      </w:r>
    </w:p>
    <w:p w14:paraId="13607F63" w14:textId="77777777" w:rsidR="00E03DB2" w:rsidRPr="00821678" w:rsidRDefault="00E03DB2" w:rsidP="0045124A">
      <w:pPr>
        <w:rPr>
          <w:rFonts w:cstheme="minorHAnsi"/>
        </w:rPr>
      </w:pPr>
    </w:p>
    <w:p w14:paraId="430BF96B" w14:textId="418EFAA9" w:rsidR="00E03DB2" w:rsidRPr="00EB68E4" w:rsidRDefault="00E84A23" w:rsidP="0045124A">
      <w:pPr>
        <w:rPr>
          <w:rFonts w:cstheme="minorHAnsi"/>
        </w:rPr>
      </w:pPr>
      <w:r w:rsidRPr="00821678">
        <w:rPr>
          <w:rFonts w:cstheme="minorHAnsi"/>
        </w:rPr>
        <w:t xml:space="preserve">Supermarkets, such as Park n Shop, </w:t>
      </w:r>
      <w:proofErr w:type="spellStart"/>
      <w:r w:rsidRPr="00821678">
        <w:rPr>
          <w:rFonts w:cstheme="minorHAnsi"/>
        </w:rPr>
        <w:t>Wellcome</w:t>
      </w:r>
      <w:proofErr w:type="spellEnd"/>
      <w:r w:rsidRPr="00821678">
        <w:rPr>
          <w:rFonts w:cstheme="minorHAnsi"/>
        </w:rPr>
        <w:t xml:space="preserve"> and Fusion</w:t>
      </w:r>
      <w:r w:rsidR="00104A39" w:rsidRPr="00821678">
        <w:rPr>
          <w:rFonts w:cstheme="minorHAnsi"/>
        </w:rPr>
        <w:t xml:space="preserve"> allow Vita to reach a broader consumer base and offer a wider selection of beverages and grocery items.</w:t>
      </w:r>
      <w:r w:rsidR="00104A39" w:rsidRPr="00EB68E4">
        <w:rPr>
          <w:rFonts w:cstheme="minorHAnsi"/>
        </w:rPr>
        <w:t xml:space="preserve"> </w:t>
      </w:r>
      <w:proofErr w:type="gramStart"/>
      <w:r w:rsidR="004A3858" w:rsidRPr="00EB68E4">
        <w:rPr>
          <w:rFonts w:cstheme="minorHAnsi"/>
        </w:rPr>
        <w:t>Supermarket</w:t>
      </w:r>
      <w:proofErr w:type="gramEnd"/>
      <w:r w:rsidR="004A3858" w:rsidRPr="00EB68E4">
        <w:rPr>
          <w:rFonts w:cstheme="minorHAnsi"/>
        </w:rPr>
        <w:t xml:space="preserve"> provide opportunities in bulk/multi-pack sales which convenience store could not provide. Also, supermarket provide more variety of RTDs whatever in brand or product lines. However, supermarket’s environment </w:t>
      </w:r>
      <w:r w:rsidR="00C9173B" w:rsidRPr="00EB68E4">
        <w:rPr>
          <w:rFonts w:cstheme="minorHAnsi"/>
        </w:rPr>
        <w:t>lets</w:t>
      </w:r>
      <w:r w:rsidR="004A3858" w:rsidRPr="00EB68E4">
        <w:rPr>
          <w:rFonts w:cstheme="minorHAnsi"/>
        </w:rPr>
        <w:t xml:space="preserve"> customers compare between brands</w:t>
      </w:r>
      <w:r w:rsidR="00C9173B" w:rsidRPr="00EB68E4">
        <w:rPr>
          <w:rFonts w:cstheme="minorHAnsi"/>
        </w:rPr>
        <w:t xml:space="preserve"> which may lower the sales performance.</w:t>
      </w:r>
    </w:p>
    <w:p w14:paraId="72716B35" w14:textId="77777777" w:rsidR="00104A39" w:rsidRPr="00EB68E4" w:rsidRDefault="00104A39" w:rsidP="0045124A">
      <w:pPr>
        <w:rPr>
          <w:rFonts w:cstheme="minorHAnsi"/>
        </w:rPr>
      </w:pPr>
    </w:p>
    <w:p w14:paraId="7A49A1B6" w14:textId="182FE3B9" w:rsidR="00104A39" w:rsidRPr="00EB68E4" w:rsidRDefault="006C19B0" w:rsidP="0045124A">
      <w:pPr>
        <w:rPr>
          <w:rFonts w:cstheme="minorHAnsi"/>
          <w:lang w:eastAsia="ko-KR"/>
        </w:rPr>
      </w:pPr>
      <w:r w:rsidRPr="00EB68E4">
        <w:rPr>
          <w:rFonts w:cstheme="minorHAnsi"/>
          <w:lang w:eastAsia="ko-KR"/>
        </w:rPr>
        <w:t xml:space="preserve">Furthermore, Vita had customized pop-up stores depending on its marketing campaigns. </w:t>
      </w:r>
      <w:r w:rsidR="00303501" w:rsidRPr="00EB68E4">
        <w:rPr>
          <w:rFonts w:cstheme="minorHAnsi"/>
          <w:lang w:eastAsia="ko-KR"/>
        </w:rPr>
        <w:t>Pop-up stores allow maximize flexibilit</w:t>
      </w:r>
      <w:r w:rsidR="000B2005" w:rsidRPr="00EB68E4">
        <w:rPr>
          <w:rFonts w:cstheme="minorHAnsi"/>
          <w:lang w:eastAsia="ko-KR"/>
        </w:rPr>
        <w:t>ies</w:t>
      </w:r>
      <w:r w:rsidR="00303501" w:rsidRPr="00EB68E4">
        <w:rPr>
          <w:rFonts w:cstheme="minorHAnsi"/>
          <w:lang w:eastAsia="ko-KR"/>
        </w:rPr>
        <w:t xml:space="preserve"> on marketing activities. Vita could promote the</w:t>
      </w:r>
      <w:r w:rsidR="000B2005" w:rsidRPr="00EB68E4">
        <w:rPr>
          <w:rFonts w:cstheme="minorHAnsi"/>
          <w:lang w:eastAsia="ko-KR"/>
        </w:rPr>
        <w:t>ir</w:t>
      </w:r>
      <w:r w:rsidR="00303501" w:rsidRPr="00EB68E4">
        <w:rPr>
          <w:rFonts w:cstheme="minorHAnsi"/>
          <w:lang w:eastAsia="ko-KR"/>
        </w:rPr>
        <w:t xml:space="preserve"> entire product line in pop-up stores and highlight any product according to project </w:t>
      </w:r>
      <w:r w:rsidR="000B2005" w:rsidRPr="00EB68E4">
        <w:rPr>
          <w:rFonts w:cstheme="minorHAnsi"/>
          <w:lang w:eastAsia="ko-KR"/>
        </w:rPr>
        <w:t>needs</w:t>
      </w:r>
      <w:r w:rsidR="00303501" w:rsidRPr="00EB68E4">
        <w:rPr>
          <w:rFonts w:cstheme="minorHAnsi"/>
          <w:lang w:eastAsia="ko-KR"/>
        </w:rPr>
        <w:t xml:space="preserve">. However, the cost of pop-up stores </w:t>
      </w:r>
      <w:r w:rsidR="000B2005" w:rsidRPr="00EB68E4">
        <w:rPr>
          <w:rFonts w:cstheme="minorHAnsi"/>
          <w:lang w:eastAsia="ko-KR"/>
        </w:rPr>
        <w:t>is</w:t>
      </w:r>
      <w:r w:rsidR="00303501" w:rsidRPr="00EB68E4">
        <w:rPr>
          <w:rFonts w:cstheme="minorHAnsi"/>
          <w:lang w:eastAsia="ko-KR"/>
        </w:rPr>
        <w:t xml:space="preserve"> high. Also, the </w:t>
      </w:r>
      <w:r w:rsidR="00303501" w:rsidRPr="00EB68E4">
        <w:rPr>
          <w:rFonts w:cstheme="minorHAnsi"/>
          <w:lang w:eastAsia="ko-KR"/>
        </w:rPr>
        <w:lastRenderedPageBreak/>
        <w:t xml:space="preserve">effectiveness of these stores </w:t>
      </w:r>
      <w:r w:rsidR="000B2005" w:rsidRPr="00EB68E4">
        <w:rPr>
          <w:rFonts w:cstheme="minorHAnsi"/>
          <w:lang w:eastAsia="ko-KR"/>
        </w:rPr>
        <w:t>is</w:t>
      </w:r>
      <w:r w:rsidR="00303501" w:rsidRPr="00EB68E4">
        <w:rPr>
          <w:rFonts w:cstheme="minorHAnsi"/>
          <w:lang w:eastAsia="ko-KR"/>
        </w:rPr>
        <w:t xml:space="preserve"> not stable which depends on many circumstances. </w:t>
      </w:r>
    </w:p>
    <w:p w14:paraId="6F60B25D" w14:textId="1A20D7D4" w:rsidR="00150973" w:rsidRPr="00EB68E4" w:rsidRDefault="00150973" w:rsidP="0045124A">
      <w:pPr>
        <w:rPr>
          <w:rFonts w:cstheme="minorHAnsi"/>
        </w:rPr>
      </w:pPr>
    </w:p>
    <w:p w14:paraId="6C4575B1" w14:textId="5EF5E1FE" w:rsidR="00B60240" w:rsidRPr="00821678" w:rsidRDefault="000B2005" w:rsidP="0045124A">
      <w:pPr>
        <w:rPr>
          <w:rFonts w:cstheme="minorHAnsi"/>
        </w:rPr>
      </w:pPr>
      <w:r w:rsidRPr="00EB68E4">
        <w:rPr>
          <w:rFonts w:cstheme="minorHAnsi"/>
        </w:rPr>
        <w:t xml:space="preserve">Regarding online selling methods, Vita Lemon Tea products are sold </w:t>
      </w:r>
      <w:r w:rsidR="00D01827" w:rsidRPr="00EB68E4">
        <w:rPr>
          <w:rFonts w:cstheme="minorHAnsi"/>
        </w:rPr>
        <w:t>on online</w:t>
      </w:r>
      <w:r w:rsidRPr="00EB68E4">
        <w:rPr>
          <w:rFonts w:cstheme="minorHAnsi"/>
        </w:rPr>
        <w:t xml:space="preserve"> stores</w:t>
      </w:r>
      <w:r w:rsidR="00E37064" w:rsidRPr="00EB68E4">
        <w:rPr>
          <w:rFonts w:cstheme="minorHAnsi"/>
        </w:rPr>
        <w:t>, such as HKTVMALL, Vita and supermarket websites. It could bring huge sales performance by social media and influencer promotion, especially the younger age customers</w:t>
      </w:r>
      <w:r w:rsidR="00E37064" w:rsidRPr="00821678">
        <w:rPr>
          <w:rFonts w:cstheme="minorHAnsi"/>
        </w:rPr>
        <w:t xml:space="preserve">. </w:t>
      </w:r>
    </w:p>
    <w:p w14:paraId="7F98D1AA" w14:textId="77777777" w:rsidR="00E37064" w:rsidRPr="00821678" w:rsidRDefault="00E37064" w:rsidP="0045124A">
      <w:pPr>
        <w:rPr>
          <w:rFonts w:cstheme="minorHAnsi"/>
        </w:rPr>
      </w:pPr>
    </w:p>
    <w:p w14:paraId="2C01CCC9" w14:textId="77777777" w:rsidR="006A7586" w:rsidRPr="00821678" w:rsidRDefault="006A7586" w:rsidP="0045124A">
      <w:pPr>
        <w:rPr>
          <w:rFonts w:cstheme="minorHAnsi"/>
        </w:rPr>
      </w:pPr>
      <w:r w:rsidRPr="00821678">
        <w:rPr>
          <w:rFonts w:cstheme="minorHAnsi"/>
        </w:rPr>
        <w:t xml:space="preserve">4.3 </w:t>
      </w:r>
      <w:r w:rsidR="000B2005" w:rsidRPr="00821678">
        <w:rPr>
          <w:rFonts w:cstheme="minorHAnsi"/>
        </w:rPr>
        <w:t>Promotion</w:t>
      </w:r>
    </w:p>
    <w:p w14:paraId="6D77266C" w14:textId="77777777" w:rsidR="006A7586" w:rsidRPr="00821678" w:rsidRDefault="006A7586" w:rsidP="0045124A">
      <w:pPr>
        <w:rPr>
          <w:rFonts w:cstheme="minorHAnsi"/>
        </w:rPr>
      </w:pPr>
    </w:p>
    <w:p w14:paraId="5EE41EBC" w14:textId="3DBCC69E" w:rsidR="009926BC" w:rsidRPr="00821678" w:rsidRDefault="009926BC" w:rsidP="0045124A">
      <w:pPr>
        <w:rPr>
          <w:rFonts w:cstheme="minorHAnsi"/>
        </w:rPr>
      </w:pPr>
      <w:r w:rsidRPr="00821678">
        <w:rPr>
          <w:rFonts w:cstheme="minorHAnsi"/>
        </w:rPr>
        <w:t xml:space="preserve">Vita Lemon Tea frequently launches limited-edition or seasonal flavor variants to generate excitement and encourage consumers to try new product offerings. To boost sales and repeat purchases, Vita Lemon Tea implements various pricing promotions, such as temporary discounts, lucky draws, multi-pack bundles, and loyalty program rewards. The company also leverages its physical presence to maximum effect, establishing eye-catching pop-up stores and in-store displays in high-traffic locations like shopping malls and transportation hubs. </w:t>
      </w:r>
      <w:r w:rsidRPr="00821678">
        <w:rPr>
          <w:rFonts w:cstheme="minorHAnsi"/>
          <w:lang w:eastAsia="ko-KR"/>
        </w:rPr>
        <w:t xml:space="preserve">For example, Vita held a big marketing campaign collaborated with T.O.P (shopping mall in </w:t>
      </w:r>
      <w:proofErr w:type="spellStart"/>
      <w:r w:rsidRPr="00821678">
        <w:rPr>
          <w:rFonts w:cstheme="minorHAnsi"/>
          <w:lang w:eastAsia="ko-KR"/>
        </w:rPr>
        <w:t>Mong</w:t>
      </w:r>
      <w:proofErr w:type="spellEnd"/>
      <w:r w:rsidRPr="00821678">
        <w:rPr>
          <w:rFonts w:cstheme="minorHAnsi"/>
          <w:lang w:eastAsia="ko-KR"/>
        </w:rPr>
        <w:t xml:space="preserve"> </w:t>
      </w:r>
      <w:proofErr w:type="spellStart"/>
      <w:r w:rsidRPr="00821678">
        <w:rPr>
          <w:rFonts w:cstheme="minorHAnsi"/>
          <w:lang w:eastAsia="ko-KR"/>
        </w:rPr>
        <w:t>Kok</w:t>
      </w:r>
      <w:proofErr w:type="spellEnd"/>
      <w:r w:rsidRPr="00821678">
        <w:rPr>
          <w:rFonts w:cstheme="minorHAnsi"/>
          <w:lang w:eastAsia="ko-KR"/>
        </w:rPr>
        <w:t xml:space="preserve">) recently, they had customized setups inside the shopping mall. </w:t>
      </w:r>
      <w:r w:rsidRPr="00821678">
        <w:rPr>
          <w:rFonts w:cstheme="minorHAnsi"/>
        </w:rPr>
        <w:t>Additionally, the brand curates engaging social media content</w:t>
      </w:r>
      <w:r w:rsidR="00EB460A" w:rsidRPr="00821678">
        <w:rPr>
          <w:rFonts w:cstheme="minorHAnsi"/>
        </w:rPr>
        <w:t xml:space="preserve"> </w:t>
      </w:r>
      <w:r w:rsidRPr="00821678">
        <w:rPr>
          <w:rFonts w:cstheme="minorHAnsi"/>
        </w:rPr>
        <w:t xml:space="preserve">to reach and attract new customers. </w:t>
      </w:r>
    </w:p>
    <w:p w14:paraId="5FAF1C28" w14:textId="45F7F617" w:rsidR="00182E32" w:rsidRPr="00821678" w:rsidRDefault="00074105" w:rsidP="0045124A">
      <w:pPr>
        <w:rPr>
          <w:rFonts w:cstheme="minorHAnsi"/>
        </w:rPr>
      </w:pPr>
      <w:r w:rsidRPr="00821678">
        <w:rPr>
          <w:rFonts w:cstheme="minorHAnsi"/>
        </w:rPr>
        <w:fldChar w:fldCharType="begin"/>
      </w:r>
      <w:r w:rsidRPr="00821678">
        <w:rPr>
          <w:rFonts w:cstheme="minorHAnsi"/>
        </w:rPr>
        <w:instrText xml:space="preserve"> INCLUDEPICTURE "/Users/jeffreyho/Library/Group Containers/UBF8T346G9.ms/WebArchiveCopyPasteTempFiles/com.microsoft.Word/Website%20poster%201260%20X%20840.jpg?v=78ca6488453e610fc126689ccb86e143" \* MERGEFORMATINET </w:instrText>
      </w:r>
      <w:r w:rsidRPr="00821678">
        <w:rPr>
          <w:rFonts w:cstheme="minorHAnsi"/>
        </w:rPr>
        <w:fldChar w:fldCharType="separate"/>
      </w:r>
      <w:r w:rsidRPr="00821678">
        <w:rPr>
          <w:rFonts w:cstheme="minorHAnsi"/>
          <w:noProof/>
        </w:rPr>
        <w:drawing>
          <wp:inline distT="0" distB="0" distL="0" distR="0" wp14:anchorId="54A8AE17" wp14:editId="63AB5D4C">
            <wp:extent cx="1556657" cy="2336859"/>
            <wp:effectExtent l="0" t="0" r="5715" b="0"/>
            <wp:docPr id="2025068021" name="圖片 5" descr="T.O.P x VLT Grand Challe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O.P x VLT Grand Challen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13890" cy="2422777"/>
                    </a:xfrm>
                    <a:prstGeom prst="rect">
                      <a:avLst/>
                    </a:prstGeom>
                    <a:noFill/>
                    <a:ln>
                      <a:noFill/>
                    </a:ln>
                  </pic:spPr>
                </pic:pic>
              </a:graphicData>
            </a:graphic>
          </wp:inline>
        </w:drawing>
      </w:r>
      <w:r w:rsidRPr="00821678">
        <w:rPr>
          <w:rFonts w:cstheme="minorHAnsi"/>
        </w:rPr>
        <w:fldChar w:fldCharType="end"/>
      </w:r>
    </w:p>
    <w:p w14:paraId="7F38B5A1" w14:textId="72310E13" w:rsidR="00074105" w:rsidRPr="00821678" w:rsidRDefault="00074105" w:rsidP="0045124A">
      <w:pPr>
        <w:rPr>
          <w:rFonts w:cstheme="minorHAnsi"/>
        </w:rPr>
      </w:pPr>
      <w:r w:rsidRPr="00821678">
        <w:rPr>
          <w:rFonts w:cstheme="minorHAnsi"/>
        </w:rPr>
        <w:t>Source: T.O.P. Instagram</w:t>
      </w:r>
    </w:p>
    <w:p w14:paraId="364BA323" w14:textId="77777777" w:rsidR="00074105" w:rsidRPr="00821678" w:rsidRDefault="00074105" w:rsidP="0045124A">
      <w:pPr>
        <w:rPr>
          <w:rFonts w:cstheme="minorHAnsi"/>
        </w:rPr>
      </w:pPr>
    </w:p>
    <w:p w14:paraId="0DCCCCE8" w14:textId="7648108E" w:rsidR="00182E32" w:rsidRPr="00821678" w:rsidRDefault="00182E32" w:rsidP="0045124A">
      <w:pPr>
        <w:rPr>
          <w:rFonts w:cstheme="minorHAnsi"/>
        </w:rPr>
      </w:pPr>
      <w:r w:rsidRPr="00821678">
        <w:rPr>
          <w:rFonts w:cstheme="minorHAnsi"/>
        </w:rPr>
        <w:t>4.4 Price</w:t>
      </w:r>
    </w:p>
    <w:p w14:paraId="1A6CBC40" w14:textId="5375B1CF" w:rsidR="00182E32" w:rsidRPr="00821678" w:rsidRDefault="00182E32" w:rsidP="00182E32">
      <w:pPr>
        <w:rPr>
          <w:rFonts w:cstheme="minorHAnsi"/>
        </w:rPr>
      </w:pPr>
      <w:r w:rsidRPr="00821678">
        <w:rPr>
          <w:rFonts w:cstheme="minorHAnsi"/>
        </w:rPr>
        <w:t xml:space="preserve">By comparison of other brands, the pricing of Vita’s lemon tea is higher than its competitors (Appendix </w:t>
      </w:r>
      <w:r w:rsidR="001D05C3" w:rsidRPr="00821678">
        <w:rPr>
          <w:rFonts w:cstheme="minorHAnsi"/>
        </w:rPr>
        <w:t>1</w:t>
      </w:r>
      <w:r w:rsidRPr="00821678">
        <w:rPr>
          <w:rFonts w:cstheme="minorHAnsi"/>
        </w:rPr>
        <w:t>). Vita offers a great combination of</w:t>
      </w:r>
    </w:p>
    <w:p w14:paraId="587E98BF" w14:textId="77777777" w:rsidR="00182E32" w:rsidRPr="00821678" w:rsidRDefault="00182E32" w:rsidP="00182E32">
      <w:pPr>
        <w:rPr>
          <w:rFonts w:cstheme="minorHAnsi"/>
        </w:rPr>
      </w:pPr>
      <w:r w:rsidRPr="00821678">
        <w:rPr>
          <w:rFonts w:cstheme="minorHAnsi"/>
        </w:rPr>
        <w:t>quality and excellent service to reasonable price by implementing the good-</w:t>
      </w:r>
    </w:p>
    <w:p w14:paraId="69083B77" w14:textId="271592FA" w:rsidR="00182E32" w:rsidRPr="00EB68E4" w:rsidRDefault="00182E32" w:rsidP="00074105">
      <w:pPr>
        <w:rPr>
          <w:rFonts w:cstheme="minorHAnsi"/>
        </w:rPr>
      </w:pPr>
      <w:r w:rsidRPr="00821678">
        <w:rPr>
          <w:rFonts w:cstheme="minorHAnsi"/>
        </w:rPr>
        <w:t xml:space="preserve">value pricing approach base on customer’s perceived value. </w:t>
      </w:r>
      <w:r w:rsidR="00074105" w:rsidRPr="00821678">
        <w:rPr>
          <w:rFonts w:cstheme="minorHAnsi"/>
        </w:rPr>
        <w:t>However</w:t>
      </w:r>
      <w:r w:rsidRPr="00821678">
        <w:rPr>
          <w:rFonts w:cstheme="minorHAnsi"/>
        </w:rPr>
        <w:t xml:space="preserve">, </w:t>
      </w:r>
      <w:r w:rsidR="00074105" w:rsidRPr="00821678">
        <w:rPr>
          <w:rFonts w:cstheme="minorHAnsi"/>
        </w:rPr>
        <w:t>Vita needs to consider the pricing strategies comparing with other lower price lem</w:t>
      </w:r>
      <w:r w:rsidR="00074105" w:rsidRPr="00EB68E4">
        <w:rPr>
          <w:rFonts w:cstheme="minorHAnsi"/>
        </w:rPr>
        <w:t>on tea brands</w:t>
      </w:r>
      <w:r w:rsidRPr="00EB68E4">
        <w:rPr>
          <w:rFonts w:cstheme="minorHAnsi"/>
        </w:rPr>
        <w:t>.</w:t>
      </w:r>
    </w:p>
    <w:p w14:paraId="37A4D902" w14:textId="643F1811" w:rsidR="00EB68E4" w:rsidRDefault="00150973" w:rsidP="00074105">
      <w:pPr>
        <w:widowControl/>
        <w:rPr>
          <w:rFonts w:cstheme="minorHAnsi"/>
        </w:rPr>
      </w:pPr>
      <w:r w:rsidRPr="00EB68E4">
        <w:rPr>
          <w:rFonts w:cstheme="minorHAnsi"/>
        </w:rPr>
        <w:br w:type="page"/>
      </w:r>
      <w:r w:rsidRPr="00EB68E4">
        <w:rPr>
          <w:rFonts w:cstheme="minorHAnsi"/>
        </w:rPr>
        <w:lastRenderedPageBreak/>
        <w:t xml:space="preserve">5. </w:t>
      </w:r>
      <w:r w:rsidR="00EB68E4">
        <w:rPr>
          <w:rFonts w:cstheme="minorHAnsi"/>
        </w:rPr>
        <w:t>Recommendation and Conclusion</w:t>
      </w:r>
    </w:p>
    <w:p w14:paraId="2F27F03A" w14:textId="77777777" w:rsidR="00EB68E4" w:rsidRDefault="00EB68E4" w:rsidP="00074105">
      <w:pPr>
        <w:widowControl/>
        <w:rPr>
          <w:rFonts w:cstheme="minorHAnsi"/>
        </w:rPr>
      </w:pPr>
    </w:p>
    <w:p w14:paraId="26534F3A" w14:textId="6F9F0E3A" w:rsidR="00150973" w:rsidRPr="00EB68E4" w:rsidRDefault="00EB68E4" w:rsidP="00074105">
      <w:pPr>
        <w:widowControl/>
        <w:rPr>
          <w:rFonts w:cstheme="minorHAnsi"/>
        </w:rPr>
      </w:pPr>
      <w:r>
        <w:rPr>
          <w:rFonts w:cstheme="minorHAnsi"/>
        </w:rPr>
        <w:t xml:space="preserve">5.1 </w:t>
      </w:r>
      <w:r w:rsidR="00150973" w:rsidRPr="00EB68E4">
        <w:rPr>
          <w:rFonts w:cstheme="minorHAnsi"/>
        </w:rPr>
        <w:t>Recommendation</w:t>
      </w:r>
      <w:r w:rsidR="009A6AA6">
        <w:rPr>
          <w:rFonts w:cstheme="minorHAnsi"/>
        </w:rPr>
        <w:t>s</w:t>
      </w:r>
    </w:p>
    <w:p w14:paraId="26661CD9" w14:textId="77777777" w:rsidR="00D75FB1" w:rsidRPr="00EB68E4" w:rsidRDefault="00D75FB1" w:rsidP="00150973">
      <w:pPr>
        <w:rPr>
          <w:rFonts w:cstheme="minorHAnsi"/>
        </w:rPr>
      </w:pPr>
    </w:p>
    <w:p w14:paraId="0D002368" w14:textId="6410C752" w:rsidR="00C01F53" w:rsidRPr="00EB68E4" w:rsidRDefault="00C01F53" w:rsidP="00150973">
      <w:pPr>
        <w:rPr>
          <w:rFonts w:eastAsia="Batang" w:cstheme="minorHAnsi"/>
          <w:lang w:eastAsia="ko-KR"/>
        </w:rPr>
      </w:pPr>
      <w:r w:rsidRPr="00EB68E4">
        <w:rPr>
          <w:rFonts w:cstheme="minorHAnsi"/>
        </w:rPr>
        <w:t>Some recommendations would be given after analyzing Vita’s marketing mix, performing situation analysis, SWOT and STP.</w:t>
      </w:r>
      <w:r w:rsidR="00B60240" w:rsidRPr="00EB68E4">
        <w:rPr>
          <w:rFonts w:eastAsia="Batang" w:cstheme="minorHAnsi"/>
          <w:lang w:eastAsia="ko-KR"/>
        </w:rPr>
        <w:t xml:space="preserve"> </w:t>
      </w:r>
      <w:r w:rsidRPr="00EB68E4">
        <w:rPr>
          <w:rFonts w:cstheme="minorHAnsi"/>
        </w:rPr>
        <w:t xml:space="preserve">Over the next three years, VITA Lemon Tea (VLT) should focus on reinforcing its position as the go-to affordable and convenient RTD beverage in Hong Kong while expanding its market reach and enhancing brand loyalty. </w:t>
      </w:r>
    </w:p>
    <w:p w14:paraId="156D3B66" w14:textId="77777777" w:rsidR="00C01F53" w:rsidRPr="00EB68E4" w:rsidRDefault="00C01F53" w:rsidP="00150973">
      <w:pPr>
        <w:rPr>
          <w:rFonts w:cstheme="minorHAnsi"/>
        </w:rPr>
      </w:pPr>
    </w:p>
    <w:p w14:paraId="0B0874D3" w14:textId="0366B8E6" w:rsidR="00400318" w:rsidRPr="00821678" w:rsidRDefault="00C01F53" w:rsidP="00150973">
      <w:pPr>
        <w:rPr>
          <w:rFonts w:cstheme="minorHAnsi"/>
        </w:rPr>
      </w:pPr>
      <w:r w:rsidRPr="00821678">
        <w:rPr>
          <w:rFonts w:cstheme="minorHAnsi"/>
        </w:rPr>
        <w:t>Firstly, Vita should invest more resources on influencer marketing</w:t>
      </w:r>
      <w:r w:rsidR="00B60240" w:rsidRPr="00821678">
        <w:rPr>
          <w:rFonts w:cstheme="minorHAnsi"/>
        </w:rPr>
        <w:t>.</w:t>
      </w:r>
      <w:r w:rsidR="000F41DF" w:rsidRPr="00821678">
        <w:rPr>
          <w:rFonts w:cstheme="minorHAnsi"/>
        </w:rPr>
        <w:t xml:space="preserve"> </w:t>
      </w:r>
      <w:r w:rsidR="00B60240" w:rsidRPr="00821678">
        <w:rPr>
          <w:rFonts w:cstheme="minorHAnsi"/>
        </w:rPr>
        <w:t xml:space="preserve">Influencer marketing is hybrid of old and new marketing tools, combining the concept of celebrity endorsement with social media marketing. </w:t>
      </w:r>
      <w:proofErr w:type="gramStart"/>
      <w:r w:rsidR="00B60240" w:rsidRPr="00821678">
        <w:rPr>
          <w:rFonts w:cstheme="minorHAnsi"/>
        </w:rPr>
        <w:t>It</w:t>
      </w:r>
      <w:proofErr w:type="gramEnd"/>
      <w:r w:rsidR="00B60240" w:rsidRPr="00821678">
        <w:rPr>
          <w:rFonts w:cstheme="minorHAnsi"/>
        </w:rPr>
        <w:t xml:space="preserve"> authentic connections and leveraging influencers’ reach to enhance brand exposure (</w:t>
      </w:r>
      <w:proofErr w:type="spellStart"/>
      <w:r w:rsidR="00B60240" w:rsidRPr="00821678">
        <w:rPr>
          <w:rFonts w:cstheme="minorHAnsi"/>
        </w:rPr>
        <w:t>Glenister</w:t>
      </w:r>
      <w:proofErr w:type="spellEnd"/>
      <w:r w:rsidR="00B60240" w:rsidRPr="00821678">
        <w:rPr>
          <w:rFonts w:cstheme="minorHAnsi"/>
        </w:rPr>
        <w:t xml:space="preserve">, 2021). </w:t>
      </w:r>
      <w:r w:rsidR="00BE0777" w:rsidRPr="00821678">
        <w:rPr>
          <w:rFonts w:cstheme="minorHAnsi"/>
        </w:rPr>
        <w:t xml:space="preserve">Influencer marketing could bring huge sales performance and brand visibility to the public. Taking 1664 Blanc as an example, they recruited Keung </w:t>
      </w:r>
      <w:proofErr w:type="gramStart"/>
      <w:r w:rsidR="00BE0777" w:rsidRPr="00821678">
        <w:rPr>
          <w:rFonts w:cstheme="minorHAnsi"/>
        </w:rPr>
        <w:t>To</w:t>
      </w:r>
      <w:proofErr w:type="gramEnd"/>
      <w:r w:rsidR="00BE0777" w:rsidRPr="00821678">
        <w:rPr>
          <w:rFonts w:cstheme="minorHAnsi"/>
        </w:rPr>
        <w:t xml:space="preserve"> </w:t>
      </w:r>
      <w:proofErr w:type="spellStart"/>
      <w:r w:rsidR="00BE0777" w:rsidRPr="00821678">
        <w:rPr>
          <w:rFonts w:cstheme="minorHAnsi"/>
        </w:rPr>
        <w:t>to</w:t>
      </w:r>
      <w:proofErr w:type="spellEnd"/>
      <w:r w:rsidR="00BE0777" w:rsidRPr="00821678">
        <w:rPr>
          <w:rFonts w:cstheme="minorHAnsi"/>
        </w:rPr>
        <w:t xml:space="preserve"> promote their product. They </w:t>
      </w:r>
      <w:proofErr w:type="gramStart"/>
      <w:r w:rsidR="00BE0777" w:rsidRPr="00821678">
        <w:rPr>
          <w:rFonts w:cstheme="minorHAnsi"/>
        </w:rPr>
        <w:t>has</w:t>
      </w:r>
      <w:proofErr w:type="gramEnd"/>
      <w:r w:rsidR="00BE0777" w:rsidRPr="00821678">
        <w:rPr>
          <w:rFonts w:cstheme="minorHAnsi"/>
        </w:rPr>
        <w:t xml:space="preserve"> experienced a 30% sales growth and huge expand in female market (FINANCE730, 2022). </w:t>
      </w:r>
      <w:r w:rsidR="000F41DF" w:rsidRPr="00821678">
        <w:rPr>
          <w:rFonts w:cstheme="minorHAnsi"/>
        </w:rPr>
        <w:t xml:space="preserve">A study highlights that influencer marketing campaigns can result in higher consumer engagement and interaction, which further amplifies brand visibility (Breves et al., 2019). Vita could </w:t>
      </w:r>
      <w:r w:rsidR="00400318" w:rsidRPr="00821678">
        <w:rPr>
          <w:rFonts w:cstheme="minorHAnsi"/>
        </w:rPr>
        <w:t>recruit famous influencers to promote the Lemon Tea product line.</w:t>
      </w:r>
    </w:p>
    <w:p w14:paraId="3E893352" w14:textId="77777777" w:rsidR="00400318" w:rsidRPr="00821678" w:rsidRDefault="00400318" w:rsidP="00150973">
      <w:pPr>
        <w:rPr>
          <w:rFonts w:cstheme="minorHAnsi"/>
        </w:rPr>
      </w:pPr>
    </w:p>
    <w:p w14:paraId="140ADE3C" w14:textId="04692C7D" w:rsidR="00C01F53" w:rsidRPr="00821678" w:rsidRDefault="00400318" w:rsidP="00150973">
      <w:pPr>
        <w:rPr>
          <w:rFonts w:cstheme="minorHAnsi"/>
        </w:rPr>
      </w:pPr>
      <w:r w:rsidRPr="00821678">
        <w:rPr>
          <w:rFonts w:cstheme="minorHAnsi"/>
        </w:rPr>
        <w:t xml:space="preserve">Other than using influencers in social media campaigns, Vita could also change the packaging of the products with the </w:t>
      </w:r>
      <w:r w:rsidR="009241BB" w:rsidRPr="00821678">
        <w:rPr>
          <w:rFonts w:cstheme="minorHAnsi"/>
        </w:rPr>
        <w:t>influencer’s</w:t>
      </w:r>
      <w:r w:rsidRPr="00821678">
        <w:rPr>
          <w:rFonts w:cstheme="minorHAnsi"/>
        </w:rPr>
        <w:t xml:space="preserve"> appearance on it. Packaging plays a critical role in influencing customers' preferences and purchasing decisions, especially in the Ready-to-Drink (RTD) beverage market as people usually reach out RTD products offline. A study by </w:t>
      </w:r>
      <w:proofErr w:type="spellStart"/>
      <w:r w:rsidRPr="00821678">
        <w:rPr>
          <w:rFonts w:cstheme="minorHAnsi"/>
        </w:rPr>
        <w:t>Silayoi</w:t>
      </w:r>
      <w:proofErr w:type="spellEnd"/>
      <w:r w:rsidRPr="00821678">
        <w:rPr>
          <w:rFonts w:cstheme="minorHAnsi"/>
        </w:rPr>
        <w:t xml:space="preserve"> and </w:t>
      </w:r>
      <w:proofErr w:type="spellStart"/>
      <w:r w:rsidRPr="00821678">
        <w:rPr>
          <w:rFonts w:cstheme="minorHAnsi"/>
        </w:rPr>
        <w:t>Speece</w:t>
      </w:r>
      <w:proofErr w:type="spellEnd"/>
      <w:r w:rsidRPr="00821678">
        <w:rPr>
          <w:rFonts w:cstheme="minorHAnsi"/>
        </w:rPr>
        <w:t xml:space="preserve"> (</w:t>
      </w:r>
      <w:proofErr w:type="spellStart"/>
      <w:r w:rsidR="0059771C" w:rsidRPr="00821678">
        <w:rPr>
          <w:rFonts w:cstheme="minorHAnsi"/>
        </w:rPr>
        <w:t>Silayoi</w:t>
      </w:r>
      <w:proofErr w:type="spellEnd"/>
      <w:r w:rsidR="0059771C" w:rsidRPr="00821678">
        <w:rPr>
          <w:rFonts w:cstheme="minorHAnsi"/>
        </w:rPr>
        <w:t xml:space="preserve"> and </w:t>
      </w:r>
      <w:proofErr w:type="spellStart"/>
      <w:r w:rsidR="0059771C" w:rsidRPr="00821678">
        <w:rPr>
          <w:rFonts w:cstheme="minorHAnsi"/>
        </w:rPr>
        <w:t>Speece</w:t>
      </w:r>
      <w:proofErr w:type="spellEnd"/>
      <w:r w:rsidR="0059771C" w:rsidRPr="00821678">
        <w:rPr>
          <w:rFonts w:cstheme="minorHAnsi"/>
        </w:rPr>
        <w:t xml:space="preserve">, </w:t>
      </w:r>
      <w:r w:rsidRPr="00821678">
        <w:rPr>
          <w:rFonts w:cstheme="minorHAnsi"/>
        </w:rPr>
        <w:t>2004) found that visual elements of packaging, such as color, shape, and imagery, significantly impact consumer perception and choice. Effective packaging design can enhance brand recognition and recall.</w:t>
      </w:r>
    </w:p>
    <w:p w14:paraId="30E5A2F6" w14:textId="77777777" w:rsidR="00400318" w:rsidRPr="00821678" w:rsidRDefault="00400318" w:rsidP="00150973">
      <w:pPr>
        <w:rPr>
          <w:rFonts w:cstheme="minorHAnsi"/>
        </w:rPr>
      </w:pPr>
    </w:p>
    <w:p w14:paraId="12DD254F" w14:textId="77777777" w:rsidR="000540C6" w:rsidRPr="00EB68E4" w:rsidRDefault="009241BB" w:rsidP="009241BB">
      <w:pPr>
        <w:rPr>
          <w:rFonts w:cstheme="minorHAnsi"/>
        </w:rPr>
      </w:pPr>
      <w:r w:rsidRPr="00821678">
        <w:rPr>
          <w:rFonts w:cstheme="minorHAnsi"/>
        </w:rPr>
        <w:t xml:space="preserve">Secondly, increasing the presence of VLT in high-traffic retail locations is crucial, especially convenience stores. According to figure below, there is over 1388 convenience stores in Hong Kong. Vita may increase then VLT stocks in high traffic areas, such as </w:t>
      </w:r>
      <w:r w:rsidR="001E559C" w:rsidRPr="00821678">
        <w:rPr>
          <w:rFonts w:cstheme="minorHAnsi"/>
        </w:rPr>
        <w:t>train stations, school areas, huge bus stations, shopping mall areas, etc. People who are busy individuals, students, and working professionals who prefer quick and easy solutions would visit those convenient stores. Also, people who needs to refill their transportation saving cards (OCTOPUS in HK) would visit conve</w:t>
      </w:r>
      <w:r w:rsidR="001E559C" w:rsidRPr="00EB68E4">
        <w:rPr>
          <w:rFonts w:cstheme="minorHAnsi"/>
        </w:rPr>
        <w:t xml:space="preserve">nience </w:t>
      </w:r>
      <w:r w:rsidR="001E559C" w:rsidRPr="00EB68E4">
        <w:rPr>
          <w:rFonts w:cstheme="minorHAnsi"/>
        </w:rPr>
        <w:lastRenderedPageBreak/>
        <w:t xml:space="preserve">stores, so it was good </w:t>
      </w:r>
      <w:r w:rsidR="0057780A" w:rsidRPr="00EB68E4">
        <w:rPr>
          <w:rFonts w:cstheme="minorHAnsi"/>
        </w:rPr>
        <w:t>opportunities</w:t>
      </w:r>
      <w:r w:rsidR="001E559C" w:rsidRPr="00EB68E4">
        <w:rPr>
          <w:rFonts w:cstheme="minorHAnsi"/>
        </w:rPr>
        <w:t xml:space="preserve"> to attract their attention. Vita could </w:t>
      </w:r>
      <w:r w:rsidR="0057780A" w:rsidRPr="00EB68E4">
        <w:rPr>
          <w:rFonts w:cstheme="minorHAnsi"/>
        </w:rPr>
        <w:t xml:space="preserve">buy storage spaces near cashiers to enrich visibility and sales performances. </w:t>
      </w:r>
    </w:p>
    <w:p w14:paraId="2C693839" w14:textId="5F47540F" w:rsidR="00A61CE1" w:rsidRPr="00EB68E4" w:rsidRDefault="00A61CE1" w:rsidP="009241BB">
      <w:pPr>
        <w:rPr>
          <w:rFonts w:cstheme="minorHAnsi"/>
        </w:rPr>
      </w:pPr>
      <w:r w:rsidRPr="00EB68E4">
        <w:rPr>
          <w:rFonts w:cstheme="minorHAnsi"/>
        </w:rPr>
        <w:t>Figure 2. Number of leading convenience stores in Hong Kong as of 2022</w:t>
      </w:r>
    </w:p>
    <w:p w14:paraId="47E26E35" w14:textId="4FC1BF91" w:rsidR="000540C6" w:rsidRPr="00EB68E4" w:rsidRDefault="00182E32" w:rsidP="009241BB">
      <w:pPr>
        <w:rPr>
          <w:rFonts w:cstheme="minorHAnsi"/>
        </w:rPr>
      </w:pPr>
      <w:r w:rsidRPr="00EB68E4">
        <w:rPr>
          <w:rFonts w:cstheme="minorHAnsi"/>
          <w:noProof/>
        </w:rPr>
        <w:drawing>
          <wp:inline distT="0" distB="0" distL="0" distR="0" wp14:anchorId="56DEEB27" wp14:editId="5303DDE5">
            <wp:extent cx="4385945" cy="2519912"/>
            <wp:effectExtent l="0" t="0" r="0" b="0"/>
            <wp:docPr id="156093511" name="圖片 1" descr="一張含有 文字, 數字, 行, 繪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3511" name="圖片 1" descr="一張含有 文字, 數字, 行, 繪圖 的圖片&#10;&#10;自動產生的描述"/>
                    <pic:cNvPicPr/>
                  </pic:nvPicPr>
                  <pic:blipFill rotWithShape="1">
                    <a:blip r:embed="rId13"/>
                    <a:srcRect t="8139"/>
                    <a:stretch/>
                  </pic:blipFill>
                  <pic:spPr bwMode="auto">
                    <a:xfrm>
                      <a:off x="0" y="0"/>
                      <a:ext cx="4413003" cy="2535458"/>
                    </a:xfrm>
                    <a:prstGeom prst="rect">
                      <a:avLst/>
                    </a:prstGeom>
                    <a:ln>
                      <a:noFill/>
                    </a:ln>
                    <a:extLst>
                      <a:ext uri="{53640926-AAD7-44D8-BBD7-CCE9431645EC}">
                        <a14:shadowObscured xmlns:a14="http://schemas.microsoft.com/office/drawing/2010/main"/>
                      </a:ext>
                    </a:extLst>
                  </pic:spPr>
                </pic:pic>
              </a:graphicData>
            </a:graphic>
          </wp:inline>
        </w:drawing>
      </w:r>
    </w:p>
    <w:p w14:paraId="55416C10" w14:textId="5E23A44A" w:rsidR="00C85C94" w:rsidRPr="00EB68E4" w:rsidRDefault="00C85C94" w:rsidP="009241BB">
      <w:pPr>
        <w:rPr>
          <w:rFonts w:cstheme="minorHAnsi"/>
        </w:rPr>
      </w:pPr>
      <w:r w:rsidRPr="00EB68E4">
        <w:rPr>
          <w:rFonts w:cstheme="minorHAnsi"/>
        </w:rPr>
        <w:t xml:space="preserve">Source: </w:t>
      </w:r>
      <w:proofErr w:type="spellStart"/>
      <w:r w:rsidRPr="00EB68E4">
        <w:rPr>
          <w:rFonts w:cstheme="minorHAnsi"/>
        </w:rPr>
        <w:t>statista</w:t>
      </w:r>
      <w:proofErr w:type="spellEnd"/>
      <w:r w:rsidRPr="00EB68E4">
        <w:rPr>
          <w:rFonts w:cstheme="minorHAnsi"/>
        </w:rPr>
        <w:t>. (2022).</w:t>
      </w:r>
    </w:p>
    <w:p w14:paraId="02ED1550" w14:textId="77777777" w:rsidR="00C85C94" w:rsidRPr="00EB68E4" w:rsidRDefault="00C85C94" w:rsidP="009241BB">
      <w:pPr>
        <w:rPr>
          <w:rFonts w:cstheme="minorHAnsi"/>
        </w:rPr>
      </w:pPr>
    </w:p>
    <w:p w14:paraId="2C46E7EB" w14:textId="42462FFC" w:rsidR="009241BB" w:rsidRPr="00821678" w:rsidRDefault="005F1CE1" w:rsidP="009241BB">
      <w:pPr>
        <w:rPr>
          <w:rFonts w:cstheme="minorHAnsi"/>
        </w:rPr>
      </w:pPr>
      <w:r w:rsidRPr="00EB68E4">
        <w:rPr>
          <w:rFonts w:cstheme="minorHAnsi"/>
        </w:rPr>
        <w:t>Thirdly</w:t>
      </w:r>
      <w:r w:rsidR="009241BB" w:rsidRPr="00EB68E4">
        <w:rPr>
          <w:rFonts w:cstheme="minorHAnsi"/>
        </w:rPr>
        <w:t xml:space="preserve">, </w:t>
      </w:r>
      <w:r w:rsidR="000540C6" w:rsidRPr="00EB68E4">
        <w:rPr>
          <w:rFonts w:cstheme="minorHAnsi"/>
        </w:rPr>
        <w:t xml:space="preserve">Vita should try to adopt technology and AI to their businesses as it would be </w:t>
      </w:r>
      <w:r w:rsidR="000540C6" w:rsidRPr="00821678">
        <w:rPr>
          <w:rFonts w:cstheme="minorHAnsi"/>
        </w:rPr>
        <w:t xml:space="preserve">major tools in running business in the future. According to Kumar et al. (2019), personalized marketing driven by AI can significantly enhance customer engagement and sales by delivering tailored content and offers. Invest in AI-Driven Personalization allows Vita </w:t>
      </w:r>
      <w:proofErr w:type="gramStart"/>
      <w:r w:rsidR="000540C6" w:rsidRPr="00821678">
        <w:rPr>
          <w:rFonts w:cstheme="minorHAnsi"/>
        </w:rPr>
        <w:t>create</w:t>
      </w:r>
      <w:proofErr w:type="gramEnd"/>
      <w:r w:rsidR="000540C6" w:rsidRPr="00821678">
        <w:rPr>
          <w:rFonts w:cstheme="minorHAnsi"/>
        </w:rPr>
        <w:t xml:space="preserve"> personalized marketing campaigns based on consumer data, which tailored promotions, product recommendations, and personalized content can increase customer engagement and loyalty.</w:t>
      </w:r>
      <w:r w:rsidRPr="00821678">
        <w:rPr>
          <w:rFonts w:cstheme="minorHAnsi"/>
        </w:rPr>
        <w:t xml:space="preserve"> </w:t>
      </w:r>
    </w:p>
    <w:p w14:paraId="15CF4BD0" w14:textId="77777777" w:rsidR="00074105" w:rsidRPr="00821678" w:rsidRDefault="00074105" w:rsidP="009241BB">
      <w:pPr>
        <w:rPr>
          <w:rFonts w:cstheme="minorHAnsi"/>
        </w:rPr>
      </w:pPr>
    </w:p>
    <w:p w14:paraId="1EF3B7E1" w14:textId="782351CD" w:rsidR="00074105" w:rsidRPr="00821678" w:rsidRDefault="00074105" w:rsidP="009241BB">
      <w:pPr>
        <w:rPr>
          <w:rFonts w:cstheme="minorHAnsi"/>
        </w:rPr>
      </w:pPr>
      <w:r w:rsidRPr="00821678">
        <w:rPr>
          <w:rFonts w:cstheme="minorHAnsi"/>
        </w:rPr>
        <w:t xml:space="preserve">Fourthly, Vita could adjust the price by often providing individual or bundle discounts. Although Vita </w:t>
      </w:r>
      <w:proofErr w:type="gramStart"/>
      <w:r w:rsidRPr="00821678">
        <w:rPr>
          <w:rFonts w:cstheme="minorHAnsi"/>
        </w:rPr>
        <w:t>provide</w:t>
      </w:r>
      <w:proofErr w:type="gramEnd"/>
      <w:r w:rsidRPr="00821678">
        <w:rPr>
          <w:rFonts w:cstheme="minorHAnsi"/>
        </w:rPr>
        <w:t xml:space="preserve"> high quality products with its high brand value, they has to adjust the price in order to attract customers to buy their lemon tea products. </w:t>
      </w:r>
    </w:p>
    <w:p w14:paraId="3FE72169" w14:textId="77777777" w:rsidR="00155F83" w:rsidRPr="00821678" w:rsidRDefault="00155F83" w:rsidP="009241BB">
      <w:pPr>
        <w:rPr>
          <w:rFonts w:cstheme="minorHAnsi"/>
        </w:rPr>
      </w:pPr>
    </w:p>
    <w:p w14:paraId="36C2A409" w14:textId="1BD179E7" w:rsidR="0095023A" w:rsidRDefault="00590DA6" w:rsidP="00150973">
      <w:pPr>
        <w:rPr>
          <w:rFonts w:cstheme="minorHAnsi"/>
        </w:rPr>
      </w:pPr>
      <w:r w:rsidRPr="00821678">
        <w:rPr>
          <w:rFonts w:cstheme="minorHAnsi"/>
        </w:rPr>
        <w:t>Lastly</w:t>
      </w:r>
      <w:r w:rsidR="005F1CE1" w:rsidRPr="00821678">
        <w:rPr>
          <w:rFonts w:cstheme="minorHAnsi"/>
        </w:rPr>
        <w:t xml:space="preserve">, </w:t>
      </w:r>
      <w:r w:rsidRPr="00821678">
        <w:rPr>
          <w:rFonts w:cstheme="minorHAnsi"/>
        </w:rPr>
        <w:t>V</w:t>
      </w:r>
      <w:r w:rsidR="000540C6" w:rsidRPr="00821678">
        <w:rPr>
          <w:rFonts w:cstheme="minorHAnsi"/>
        </w:rPr>
        <w:t xml:space="preserve">ita should capitalize on the growing trend of online shopping by </w:t>
      </w:r>
      <w:r w:rsidR="005F1CE1" w:rsidRPr="00821678">
        <w:rPr>
          <w:rFonts w:cstheme="minorHAnsi"/>
        </w:rPr>
        <w:t>social media marketing. Vita should launch paid advertisements in social media and online shopping platforms. Paid advertisements in social media could raise the brand and product awareness to the younger generation customers, as younger customers use social media more often (</w:t>
      </w:r>
      <w:proofErr w:type="spellStart"/>
      <w:r w:rsidR="005F1CE1" w:rsidRPr="00821678">
        <w:rPr>
          <w:rFonts w:cstheme="minorHAnsi"/>
        </w:rPr>
        <w:t>GilPress</w:t>
      </w:r>
      <w:proofErr w:type="spellEnd"/>
      <w:r w:rsidR="005F1CE1" w:rsidRPr="00821678">
        <w:rPr>
          <w:rFonts w:cstheme="minorHAnsi"/>
        </w:rPr>
        <w:t>, 2024).</w:t>
      </w:r>
      <w:r w:rsidR="002847A6" w:rsidRPr="00821678">
        <w:rPr>
          <w:rFonts w:cstheme="minorHAnsi"/>
        </w:rPr>
        <w:t xml:space="preserve"> Paid advertisements in online shopping platforms like HKTVMALL could persuade online shoppers to buy additional with their original purchase items. These could help boost the sales performance of Vit</w:t>
      </w:r>
      <w:r w:rsidRPr="00821678">
        <w:rPr>
          <w:rFonts w:cstheme="minorHAnsi"/>
        </w:rPr>
        <w:t xml:space="preserve">a </w:t>
      </w:r>
      <w:r w:rsidR="002847A6" w:rsidRPr="00821678">
        <w:rPr>
          <w:rFonts w:cstheme="minorHAnsi"/>
        </w:rPr>
        <w:t xml:space="preserve">Lemon tea series. </w:t>
      </w:r>
      <w:r w:rsidRPr="00821678">
        <w:rPr>
          <w:rFonts w:cstheme="minorHAnsi"/>
        </w:rPr>
        <w:t>Additionally, Vita should promote the goods of its RTD L</w:t>
      </w:r>
      <w:r w:rsidRPr="00EB68E4">
        <w:rPr>
          <w:rFonts w:cstheme="minorHAnsi"/>
        </w:rPr>
        <w:t xml:space="preserve">emon tea products in the social media marketing campaigns, comparing with handshake drinks </w:t>
      </w:r>
      <w:r w:rsidRPr="00EB68E4">
        <w:rPr>
          <w:rFonts w:cstheme="minorHAnsi"/>
        </w:rPr>
        <w:lastRenderedPageBreak/>
        <w:t>such as the cheaper price and better convenience. This could attract the younger customers to buy Vita’s products.</w:t>
      </w:r>
    </w:p>
    <w:p w14:paraId="26E3FC51" w14:textId="77777777" w:rsidR="00EB68E4" w:rsidRDefault="00EB68E4" w:rsidP="00150973">
      <w:pPr>
        <w:rPr>
          <w:rFonts w:cstheme="minorHAnsi"/>
        </w:rPr>
      </w:pPr>
    </w:p>
    <w:p w14:paraId="047881E4" w14:textId="77777777" w:rsidR="00EB68E4" w:rsidRDefault="00EB68E4" w:rsidP="00150973">
      <w:pPr>
        <w:rPr>
          <w:rFonts w:cstheme="minorHAnsi" w:hint="eastAsia"/>
        </w:rPr>
      </w:pPr>
    </w:p>
    <w:p w14:paraId="4B2DC073" w14:textId="6BEEC6C1" w:rsidR="00EB68E4" w:rsidRDefault="00EB68E4" w:rsidP="00150973">
      <w:pPr>
        <w:rPr>
          <w:rFonts w:cstheme="minorHAnsi"/>
        </w:rPr>
      </w:pPr>
      <w:r>
        <w:rPr>
          <w:rFonts w:cstheme="minorHAnsi"/>
        </w:rPr>
        <w:t xml:space="preserve">5.2 </w:t>
      </w:r>
      <w:r>
        <w:rPr>
          <w:rFonts w:cstheme="minorHAnsi" w:hint="eastAsia"/>
        </w:rPr>
        <w:t>C</w:t>
      </w:r>
      <w:r>
        <w:rPr>
          <w:rFonts w:cstheme="minorHAnsi"/>
        </w:rPr>
        <w:t>onclusion</w:t>
      </w:r>
    </w:p>
    <w:p w14:paraId="37924A18" w14:textId="77777777" w:rsidR="00EB68E4" w:rsidRDefault="00EB68E4" w:rsidP="00150973">
      <w:pPr>
        <w:rPr>
          <w:rFonts w:cstheme="minorHAnsi"/>
        </w:rPr>
      </w:pPr>
    </w:p>
    <w:p w14:paraId="531AA2CE" w14:textId="0DB770E2" w:rsidR="00EB68E4" w:rsidRPr="00EB68E4" w:rsidRDefault="00EB68E4" w:rsidP="00EB68E4">
      <w:pPr>
        <w:rPr>
          <w:rFonts w:cstheme="minorHAnsi"/>
        </w:rPr>
      </w:pPr>
      <w:r w:rsidRPr="00EB68E4">
        <w:rPr>
          <w:rFonts w:cstheme="minorHAnsi"/>
        </w:rPr>
        <w:t>After a thorough analysis of Vita Hong Kong Lemon Tea (VLT) through its marketing mix, situation analysis, SWOT, and STP, several strategic recommendations have been identified to reinforce its market position and drive growth over the next three years.</w:t>
      </w:r>
      <w:r w:rsidR="009717A3">
        <w:rPr>
          <w:rFonts w:cstheme="minorHAnsi"/>
        </w:rPr>
        <w:t xml:space="preserve"> Those strategies i</w:t>
      </w:r>
      <w:r>
        <w:rPr>
          <w:rFonts w:cstheme="minorHAnsi"/>
        </w:rPr>
        <w:t xml:space="preserve">ncluding </w:t>
      </w:r>
      <w:r w:rsidR="009717A3">
        <w:rPr>
          <w:rFonts w:cstheme="minorHAnsi"/>
        </w:rPr>
        <w:t>i</w:t>
      </w:r>
      <w:r w:rsidRPr="00EB68E4">
        <w:rPr>
          <w:rFonts w:cstheme="minorHAnsi"/>
        </w:rPr>
        <w:t xml:space="preserve">nfluencer </w:t>
      </w:r>
      <w:r w:rsidR="009717A3">
        <w:rPr>
          <w:rFonts w:cstheme="minorHAnsi"/>
        </w:rPr>
        <w:t>m</w:t>
      </w:r>
      <w:r w:rsidRPr="00EB68E4">
        <w:rPr>
          <w:rFonts w:cstheme="minorHAnsi"/>
        </w:rPr>
        <w:t>arketing</w:t>
      </w:r>
      <w:r w:rsidR="009717A3">
        <w:rPr>
          <w:rFonts w:cstheme="minorHAnsi"/>
        </w:rPr>
        <w:t>, p</w:t>
      </w:r>
      <w:r w:rsidR="009717A3" w:rsidRPr="00EB68E4">
        <w:rPr>
          <w:rFonts w:cstheme="minorHAnsi"/>
        </w:rPr>
        <w:t xml:space="preserve">ricing </w:t>
      </w:r>
      <w:r w:rsidR="009717A3">
        <w:rPr>
          <w:rFonts w:cstheme="minorHAnsi"/>
        </w:rPr>
        <w:t>s</w:t>
      </w:r>
      <w:r w:rsidR="009717A3" w:rsidRPr="00EB68E4">
        <w:rPr>
          <w:rFonts w:cstheme="minorHAnsi"/>
        </w:rPr>
        <w:t>trategy</w:t>
      </w:r>
      <w:r w:rsidR="009717A3">
        <w:rPr>
          <w:rFonts w:cstheme="minorHAnsi"/>
        </w:rPr>
        <w:t xml:space="preserve">, </w:t>
      </w:r>
      <w:r w:rsidR="009717A3">
        <w:rPr>
          <w:rFonts w:cstheme="minorHAnsi" w:hint="eastAsia"/>
        </w:rPr>
        <w:t>s</w:t>
      </w:r>
      <w:r w:rsidRPr="00EB68E4">
        <w:rPr>
          <w:rFonts w:cstheme="minorHAnsi"/>
        </w:rPr>
        <w:t xml:space="preserve">trategic </w:t>
      </w:r>
      <w:r w:rsidR="009717A3">
        <w:rPr>
          <w:rFonts w:cstheme="minorHAnsi"/>
        </w:rPr>
        <w:t>r</w:t>
      </w:r>
      <w:r w:rsidRPr="00EB68E4">
        <w:rPr>
          <w:rFonts w:cstheme="minorHAnsi"/>
        </w:rPr>
        <w:t xml:space="preserve">etail </w:t>
      </w:r>
      <w:r w:rsidR="009717A3">
        <w:rPr>
          <w:rFonts w:cstheme="minorHAnsi"/>
        </w:rPr>
        <w:t>p</w:t>
      </w:r>
      <w:r w:rsidRPr="00EB68E4">
        <w:rPr>
          <w:rFonts w:cstheme="minorHAnsi"/>
        </w:rPr>
        <w:t>resence</w:t>
      </w:r>
      <w:r w:rsidR="009717A3">
        <w:rPr>
          <w:rFonts w:cstheme="minorHAnsi" w:hint="eastAsia"/>
        </w:rPr>
        <w:t>,</w:t>
      </w:r>
      <w:r w:rsidR="009717A3">
        <w:rPr>
          <w:rFonts w:cstheme="minorHAnsi"/>
        </w:rPr>
        <w:t xml:space="preserve"> o</w:t>
      </w:r>
      <w:r w:rsidR="009717A3" w:rsidRPr="009717A3">
        <w:rPr>
          <w:rFonts w:cstheme="minorHAnsi"/>
        </w:rPr>
        <w:t xml:space="preserve">nline and </w:t>
      </w:r>
      <w:r w:rsidR="009717A3">
        <w:rPr>
          <w:rFonts w:cstheme="minorHAnsi"/>
        </w:rPr>
        <w:t>s</w:t>
      </w:r>
      <w:r w:rsidR="009717A3" w:rsidRPr="009717A3">
        <w:rPr>
          <w:rFonts w:cstheme="minorHAnsi"/>
        </w:rPr>
        <w:t xml:space="preserve">ocial </w:t>
      </w:r>
      <w:r w:rsidR="009717A3">
        <w:rPr>
          <w:rFonts w:cstheme="minorHAnsi"/>
        </w:rPr>
        <w:t>m</w:t>
      </w:r>
      <w:r w:rsidR="009717A3" w:rsidRPr="009717A3">
        <w:rPr>
          <w:rFonts w:cstheme="minorHAnsi"/>
        </w:rPr>
        <w:t xml:space="preserve">edia </w:t>
      </w:r>
      <w:r w:rsidR="009717A3">
        <w:rPr>
          <w:rFonts w:cstheme="minorHAnsi"/>
        </w:rPr>
        <w:t>m</w:t>
      </w:r>
      <w:r w:rsidR="009717A3" w:rsidRPr="009717A3">
        <w:rPr>
          <w:rFonts w:cstheme="minorHAnsi"/>
        </w:rPr>
        <w:t>arketing</w:t>
      </w:r>
      <w:r w:rsidR="009717A3">
        <w:rPr>
          <w:rFonts w:cstheme="minorHAnsi"/>
        </w:rPr>
        <w:t>, and a</w:t>
      </w:r>
      <w:r w:rsidRPr="00EB68E4">
        <w:rPr>
          <w:rFonts w:cstheme="minorHAnsi"/>
        </w:rPr>
        <w:t xml:space="preserve">doption of </w:t>
      </w:r>
      <w:r w:rsidR="009717A3">
        <w:rPr>
          <w:rFonts w:cstheme="minorHAnsi"/>
        </w:rPr>
        <w:t>t</w:t>
      </w:r>
      <w:r w:rsidRPr="00EB68E4">
        <w:rPr>
          <w:rFonts w:cstheme="minorHAnsi"/>
        </w:rPr>
        <w:t xml:space="preserve">echnology and </w:t>
      </w:r>
      <w:proofErr w:type="gramStart"/>
      <w:r w:rsidRPr="00EB68E4">
        <w:rPr>
          <w:rFonts w:cstheme="minorHAnsi"/>
        </w:rPr>
        <w:t>AI</w:t>
      </w:r>
      <w:proofErr w:type="gramEnd"/>
    </w:p>
    <w:p w14:paraId="524B1F55" w14:textId="77777777" w:rsidR="00EB68E4" w:rsidRPr="00EB68E4" w:rsidRDefault="00EB68E4" w:rsidP="00EB68E4">
      <w:pPr>
        <w:rPr>
          <w:rFonts w:cstheme="minorHAnsi" w:hint="eastAsia"/>
        </w:rPr>
      </w:pPr>
    </w:p>
    <w:p w14:paraId="7ED388BE" w14:textId="1431CDF9" w:rsidR="009717A3" w:rsidRDefault="00EB68E4" w:rsidP="00EB68E4">
      <w:pPr>
        <w:rPr>
          <w:rFonts w:cstheme="minorHAnsi" w:hint="eastAsia"/>
        </w:rPr>
      </w:pPr>
      <w:r w:rsidRPr="00EB68E4">
        <w:rPr>
          <w:rFonts w:cstheme="minorHAnsi"/>
        </w:rPr>
        <w:t>Implementing these strategies will enable Vita Hong Kong Lemon Tea to solidify its position as the preferred affordable and convenient RTD beverage in Hong Kong, while expanding market reach and enhancing brand loyalty.</w:t>
      </w:r>
    </w:p>
    <w:p w14:paraId="7B239153" w14:textId="77777777" w:rsidR="00EB68E4" w:rsidRPr="00EB68E4" w:rsidRDefault="00EB68E4" w:rsidP="00150973">
      <w:pPr>
        <w:rPr>
          <w:rFonts w:cstheme="minorHAnsi" w:hint="eastAsia"/>
        </w:rPr>
      </w:pPr>
    </w:p>
    <w:p w14:paraId="7BE1A740" w14:textId="77777777" w:rsidR="009717A3" w:rsidRDefault="009717A3">
      <w:pPr>
        <w:widowControl/>
        <w:rPr>
          <w:rFonts w:cstheme="minorHAnsi"/>
        </w:rPr>
      </w:pPr>
      <w:r>
        <w:rPr>
          <w:rFonts w:cstheme="minorHAnsi"/>
        </w:rPr>
        <w:br w:type="page"/>
      </w:r>
    </w:p>
    <w:p w14:paraId="4E1F1ECC" w14:textId="14A1701F" w:rsidR="0037194F" w:rsidRDefault="0037194F">
      <w:pPr>
        <w:widowControl/>
        <w:rPr>
          <w:rFonts w:cstheme="minorHAnsi"/>
        </w:rPr>
      </w:pPr>
      <w:r w:rsidRPr="0037194F">
        <w:rPr>
          <w:rFonts w:cstheme="minorHAnsi"/>
        </w:rPr>
        <w:lastRenderedPageBreak/>
        <w:drawing>
          <wp:anchor distT="0" distB="0" distL="114300" distR="114300" simplePos="0" relativeHeight="251662336" behindDoc="0" locked="0" layoutInCell="1" allowOverlap="1" wp14:anchorId="15FD4B84" wp14:editId="08737CAA">
            <wp:simplePos x="0" y="0"/>
            <wp:positionH relativeFrom="column">
              <wp:posOffset>-1059815</wp:posOffset>
            </wp:positionH>
            <wp:positionV relativeFrom="paragraph">
              <wp:posOffset>-235239</wp:posOffset>
            </wp:positionV>
            <wp:extent cx="7396703" cy="8520546"/>
            <wp:effectExtent l="0" t="0" r="0" b="1270"/>
            <wp:wrapNone/>
            <wp:docPr id="148899040" name="圖片 1" descr="一張含有 文字, 螢幕擷取畫面, 文件, 字型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99040" name="圖片 1" descr="一張含有 文字, 螢幕擷取畫面, 文件, 字型 的圖片&#10;&#10;自動產生的描述"/>
                    <pic:cNvPicPr/>
                  </pic:nvPicPr>
                  <pic:blipFill>
                    <a:blip r:embed="rId14">
                      <a:extLst>
                        <a:ext uri="{28A0092B-C50C-407E-A947-70E740481C1C}">
                          <a14:useLocalDpi xmlns:a14="http://schemas.microsoft.com/office/drawing/2010/main" val="0"/>
                        </a:ext>
                      </a:extLst>
                    </a:blip>
                    <a:stretch>
                      <a:fillRect/>
                    </a:stretch>
                  </pic:blipFill>
                  <pic:spPr>
                    <a:xfrm>
                      <a:off x="0" y="0"/>
                      <a:ext cx="7396703" cy="8520546"/>
                    </a:xfrm>
                    <a:prstGeom prst="rect">
                      <a:avLst/>
                    </a:prstGeom>
                  </pic:spPr>
                </pic:pic>
              </a:graphicData>
            </a:graphic>
            <wp14:sizeRelH relativeFrom="page">
              <wp14:pctWidth>0</wp14:pctWidth>
            </wp14:sizeRelH>
            <wp14:sizeRelV relativeFrom="page">
              <wp14:pctHeight>0</wp14:pctHeight>
            </wp14:sizeRelV>
          </wp:anchor>
        </w:drawing>
      </w:r>
      <w:r>
        <w:rPr>
          <w:rFonts w:cstheme="minorHAnsi"/>
        </w:rPr>
        <w:br w:type="page"/>
      </w:r>
    </w:p>
    <w:p w14:paraId="11B847F0" w14:textId="7DDCA48B" w:rsidR="002D497B" w:rsidRPr="00EB68E4" w:rsidRDefault="002D497B" w:rsidP="00DD09E5">
      <w:pPr>
        <w:rPr>
          <w:rFonts w:cstheme="minorHAnsi"/>
        </w:rPr>
      </w:pPr>
    </w:p>
    <w:p w14:paraId="76F98FA1" w14:textId="3992A5E2" w:rsidR="001D05C3" w:rsidRDefault="0037194F">
      <w:pPr>
        <w:rPr>
          <w:rFonts w:cstheme="minorHAnsi"/>
        </w:rPr>
      </w:pPr>
      <w:r w:rsidRPr="0037194F">
        <w:rPr>
          <w:rFonts w:cstheme="minorHAnsi"/>
        </w:rPr>
        <w:drawing>
          <wp:anchor distT="0" distB="0" distL="114300" distR="114300" simplePos="0" relativeHeight="251661312" behindDoc="0" locked="0" layoutInCell="1" allowOverlap="1" wp14:anchorId="220386D9" wp14:editId="0A21F3E0">
            <wp:simplePos x="0" y="0"/>
            <wp:positionH relativeFrom="column">
              <wp:posOffset>-1087120</wp:posOffset>
            </wp:positionH>
            <wp:positionV relativeFrom="paragraph">
              <wp:posOffset>-332279</wp:posOffset>
            </wp:positionV>
            <wp:extent cx="7468865" cy="8603673"/>
            <wp:effectExtent l="0" t="0" r="0" b="0"/>
            <wp:wrapNone/>
            <wp:docPr id="559669743" name="圖片 1" descr="一張含有 文字, 螢幕擷取畫面, 字型, 文件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669743" name="圖片 1" descr="一張含有 文字, 螢幕擷取畫面, 字型, 文件 的圖片&#10;&#10;自動產生的描述"/>
                    <pic:cNvPicPr/>
                  </pic:nvPicPr>
                  <pic:blipFill>
                    <a:blip r:embed="rId15">
                      <a:extLst>
                        <a:ext uri="{28A0092B-C50C-407E-A947-70E740481C1C}">
                          <a14:useLocalDpi xmlns:a14="http://schemas.microsoft.com/office/drawing/2010/main" val="0"/>
                        </a:ext>
                      </a:extLst>
                    </a:blip>
                    <a:stretch>
                      <a:fillRect/>
                    </a:stretch>
                  </pic:blipFill>
                  <pic:spPr>
                    <a:xfrm>
                      <a:off x="0" y="0"/>
                      <a:ext cx="7468865" cy="8603673"/>
                    </a:xfrm>
                    <a:prstGeom prst="rect">
                      <a:avLst/>
                    </a:prstGeom>
                  </pic:spPr>
                </pic:pic>
              </a:graphicData>
            </a:graphic>
            <wp14:sizeRelH relativeFrom="page">
              <wp14:pctWidth>0</wp14:pctWidth>
            </wp14:sizeRelH>
            <wp14:sizeRelV relativeFrom="page">
              <wp14:pctHeight>0</wp14:pctHeight>
            </wp14:sizeRelV>
          </wp:anchor>
        </w:drawing>
      </w:r>
    </w:p>
    <w:p w14:paraId="6BEBB765" w14:textId="1D78E0E0" w:rsidR="0037194F" w:rsidRDefault="0037194F">
      <w:pPr>
        <w:rPr>
          <w:rFonts w:cstheme="minorHAnsi"/>
        </w:rPr>
      </w:pPr>
    </w:p>
    <w:p w14:paraId="6CB26B29" w14:textId="597BB304" w:rsidR="0037194F" w:rsidRDefault="0037194F">
      <w:pPr>
        <w:rPr>
          <w:rFonts w:cstheme="minorHAnsi"/>
        </w:rPr>
      </w:pPr>
    </w:p>
    <w:p w14:paraId="2BDD842E" w14:textId="7FA516A7" w:rsidR="0037194F" w:rsidRDefault="0037194F">
      <w:pPr>
        <w:rPr>
          <w:rFonts w:cstheme="minorHAnsi"/>
        </w:rPr>
      </w:pPr>
    </w:p>
    <w:p w14:paraId="5769B6D1" w14:textId="74BCC09E" w:rsidR="0037194F" w:rsidRDefault="0037194F">
      <w:pPr>
        <w:rPr>
          <w:rFonts w:cstheme="minorHAnsi"/>
        </w:rPr>
      </w:pPr>
    </w:p>
    <w:p w14:paraId="7F9F79C0" w14:textId="19FA3210" w:rsidR="0037194F" w:rsidRDefault="0037194F">
      <w:pPr>
        <w:rPr>
          <w:rFonts w:cstheme="minorHAnsi"/>
        </w:rPr>
      </w:pPr>
    </w:p>
    <w:p w14:paraId="655D666B" w14:textId="702E2E76" w:rsidR="0037194F" w:rsidRDefault="0037194F">
      <w:pPr>
        <w:rPr>
          <w:rFonts w:cstheme="minorHAnsi"/>
        </w:rPr>
      </w:pPr>
    </w:p>
    <w:p w14:paraId="6619C227" w14:textId="492ED7D0" w:rsidR="0037194F" w:rsidRDefault="0037194F">
      <w:pPr>
        <w:rPr>
          <w:rFonts w:cstheme="minorHAnsi"/>
        </w:rPr>
      </w:pPr>
    </w:p>
    <w:p w14:paraId="27E74A29" w14:textId="77777777" w:rsidR="0037194F" w:rsidRDefault="0037194F">
      <w:pPr>
        <w:rPr>
          <w:rFonts w:cstheme="minorHAnsi"/>
        </w:rPr>
      </w:pPr>
    </w:p>
    <w:p w14:paraId="0E888346" w14:textId="3FD0181E" w:rsidR="0037194F" w:rsidRDefault="0037194F">
      <w:pPr>
        <w:rPr>
          <w:rFonts w:cstheme="minorHAnsi"/>
        </w:rPr>
      </w:pPr>
    </w:p>
    <w:p w14:paraId="54E686D4" w14:textId="2B4C4E1E" w:rsidR="0037194F" w:rsidRDefault="0037194F">
      <w:pPr>
        <w:rPr>
          <w:rFonts w:cstheme="minorHAnsi"/>
        </w:rPr>
      </w:pPr>
    </w:p>
    <w:p w14:paraId="6F6DAC16" w14:textId="77777777" w:rsidR="0037194F" w:rsidRDefault="0037194F">
      <w:pPr>
        <w:rPr>
          <w:rFonts w:cstheme="minorHAnsi"/>
        </w:rPr>
      </w:pPr>
    </w:p>
    <w:p w14:paraId="24E431F7" w14:textId="798D4850" w:rsidR="0037194F" w:rsidRDefault="0037194F">
      <w:pPr>
        <w:rPr>
          <w:rFonts w:cstheme="minorHAnsi"/>
        </w:rPr>
      </w:pPr>
    </w:p>
    <w:p w14:paraId="5CF607CB" w14:textId="7204B4A2" w:rsidR="0037194F" w:rsidRDefault="0037194F">
      <w:pPr>
        <w:rPr>
          <w:rFonts w:cstheme="minorHAnsi"/>
        </w:rPr>
      </w:pPr>
    </w:p>
    <w:p w14:paraId="41D9E05C" w14:textId="138DE1AF" w:rsidR="0037194F" w:rsidRDefault="0037194F">
      <w:pPr>
        <w:rPr>
          <w:rFonts w:cstheme="minorHAnsi"/>
        </w:rPr>
      </w:pPr>
    </w:p>
    <w:p w14:paraId="15C8DA21" w14:textId="6196A49D" w:rsidR="0037194F" w:rsidRDefault="0037194F">
      <w:pPr>
        <w:rPr>
          <w:rFonts w:cstheme="minorHAnsi"/>
        </w:rPr>
      </w:pPr>
    </w:p>
    <w:p w14:paraId="181268C2" w14:textId="10A3E079" w:rsidR="0037194F" w:rsidRDefault="0037194F">
      <w:pPr>
        <w:rPr>
          <w:rFonts w:cstheme="minorHAnsi"/>
        </w:rPr>
      </w:pPr>
    </w:p>
    <w:p w14:paraId="45C2CE2D" w14:textId="77777777" w:rsidR="0037194F" w:rsidRDefault="0037194F">
      <w:pPr>
        <w:rPr>
          <w:rFonts w:cstheme="minorHAnsi"/>
        </w:rPr>
      </w:pPr>
    </w:p>
    <w:p w14:paraId="26A8F822" w14:textId="3114545B" w:rsidR="0037194F" w:rsidRDefault="0037194F">
      <w:pPr>
        <w:rPr>
          <w:rFonts w:cstheme="minorHAnsi"/>
        </w:rPr>
      </w:pPr>
    </w:p>
    <w:p w14:paraId="39F4C63E" w14:textId="77777777" w:rsidR="0037194F" w:rsidRDefault="0037194F">
      <w:pPr>
        <w:rPr>
          <w:rFonts w:cstheme="minorHAnsi"/>
        </w:rPr>
      </w:pPr>
    </w:p>
    <w:p w14:paraId="2E25DC96" w14:textId="0F7B7C31" w:rsidR="0037194F" w:rsidRDefault="0037194F">
      <w:pPr>
        <w:rPr>
          <w:rFonts w:cstheme="minorHAnsi"/>
        </w:rPr>
      </w:pPr>
    </w:p>
    <w:p w14:paraId="0676269C" w14:textId="77777777" w:rsidR="0037194F" w:rsidRDefault="0037194F">
      <w:pPr>
        <w:rPr>
          <w:rFonts w:cstheme="minorHAnsi"/>
        </w:rPr>
      </w:pPr>
    </w:p>
    <w:p w14:paraId="78C99F8B" w14:textId="7985BB39" w:rsidR="0037194F" w:rsidRDefault="0037194F">
      <w:pPr>
        <w:rPr>
          <w:rFonts w:cstheme="minorHAnsi"/>
        </w:rPr>
      </w:pPr>
    </w:p>
    <w:p w14:paraId="4BF112EA" w14:textId="77777777" w:rsidR="0037194F" w:rsidRDefault="0037194F">
      <w:pPr>
        <w:rPr>
          <w:rFonts w:cstheme="minorHAnsi"/>
        </w:rPr>
      </w:pPr>
    </w:p>
    <w:p w14:paraId="214715FB" w14:textId="0B2E263D" w:rsidR="0037194F" w:rsidRDefault="0037194F">
      <w:pPr>
        <w:rPr>
          <w:rFonts w:cstheme="minorHAnsi"/>
        </w:rPr>
      </w:pPr>
    </w:p>
    <w:p w14:paraId="3BF0E2CE" w14:textId="77777777" w:rsidR="0037194F" w:rsidRDefault="0037194F">
      <w:pPr>
        <w:rPr>
          <w:rFonts w:cstheme="minorHAnsi"/>
        </w:rPr>
      </w:pPr>
    </w:p>
    <w:p w14:paraId="7E1FF3D3" w14:textId="77777777" w:rsidR="0037194F" w:rsidRDefault="0037194F">
      <w:pPr>
        <w:rPr>
          <w:rFonts w:cstheme="minorHAnsi"/>
        </w:rPr>
      </w:pPr>
    </w:p>
    <w:p w14:paraId="032EA180" w14:textId="3985E4F7" w:rsidR="0037194F" w:rsidRDefault="0037194F">
      <w:pPr>
        <w:rPr>
          <w:rFonts w:cstheme="minorHAnsi"/>
        </w:rPr>
      </w:pPr>
    </w:p>
    <w:p w14:paraId="3D614617" w14:textId="77777777" w:rsidR="0037194F" w:rsidRDefault="0037194F">
      <w:pPr>
        <w:rPr>
          <w:rFonts w:cstheme="minorHAnsi"/>
        </w:rPr>
      </w:pPr>
    </w:p>
    <w:p w14:paraId="15113BF6" w14:textId="77777777" w:rsidR="0037194F" w:rsidRDefault="0037194F">
      <w:pPr>
        <w:rPr>
          <w:rFonts w:cstheme="minorHAnsi"/>
        </w:rPr>
      </w:pPr>
    </w:p>
    <w:p w14:paraId="2398A59F" w14:textId="41D190A0" w:rsidR="0037194F" w:rsidRPr="00EB68E4" w:rsidRDefault="0037194F">
      <w:pPr>
        <w:rPr>
          <w:rFonts w:cstheme="minorHAnsi" w:hint="eastAsia"/>
        </w:rPr>
      </w:pPr>
    </w:p>
    <w:p w14:paraId="5EE27DB3" w14:textId="6E07C118" w:rsidR="001D05C3" w:rsidRPr="00EB68E4" w:rsidRDefault="001D05C3">
      <w:pPr>
        <w:rPr>
          <w:rFonts w:cstheme="minorHAnsi"/>
        </w:rPr>
      </w:pPr>
    </w:p>
    <w:p w14:paraId="039BD3FF" w14:textId="77777777" w:rsidR="001159B0" w:rsidRPr="00EB68E4" w:rsidRDefault="001159B0">
      <w:pPr>
        <w:rPr>
          <w:rFonts w:cstheme="minorHAnsi"/>
        </w:rPr>
      </w:pPr>
    </w:p>
    <w:p w14:paraId="5A7CBF69" w14:textId="77777777" w:rsidR="001159B0" w:rsidRPr="00EB68E4" w:rsidRDefault="001159B0">
      <w:pPr>
        <w:rPr>
          <w:rFonts w:cstheme="minorHAnsi"/>
        </w:rPr>
      </w:pPr>
    </w:p>
    <w:p w14:paraId="59EF5E79" w14:textId="77777777" w:rsidR="001159B0" w:rsidRPr="00EB68E4" w:rsidRDefault="001159B0">
      <w:pPr>
        <w:rPr>
          <w:rFonts w:cstheme="minorHAnsi"/>
        </w:rPr>
      </w:pPr>
    </w:p>
    <w:p w14:paraId="0A49AFA4" w14:textId="77777777" w:rsidR="001159B0" w:rsidRPr="00EB68E4" w:rsidRDefault="001159B0">
      <w:pPr>
        <w:rPr>
          <w:rFonts w:cstheme="minorHAnsi"/>
        </w:rPr>
      </w:pPr>
    </w:p>
    <w:p w14:paraId="0C2851A4" w14:textId="77777777" w:rsidR="001159B0" w:rsidRPr="00EB68E4" w:rsidRDefault="001159B0">
      <w:pPr>
        <w:rPr>
          <w:rFonts w:cstheme="minorHAnsi"/>
        </w:rPr>
      </w:pPr>
    </w:p>
    <w:p w14:paraId="4AA07660" w14:textId="77777777" w:rsidR="001159B0" w:rsidRPr="00EB68E4" w:rsidRDefault="001159B0">
      <w:pPr>
        <w:rPr>
          <w:rFonts w:cstheme="minorHAnsi"/>
        </w:rPr>
      </w:pPr>
    </w:p>
    <w:p w14:paraId="59D4626D" w14:textId="296B5CAF" w:rsidR="001D05C3" w:rsidRPr="00EB68E4" w:rsidRDefault="001D05C3">
      <w:pPr>
        <w:rPr>
          <w:rFonts w:cstheme="minorHAnsi"/>
        </w:rPr>
      </w:pPr>
      <w:r w:rsidRPr="00EB68E4">
        <w:rPr>
          <w:rFonts w:cstheme="minorHAnsi"/>
        </w:rPr>
        <w:t>Appendix 1.</w:t>
      </w:r>
    </w:p>
    <w:p w14:paraId="51173A5E" w14:textId="0BF9C7C6" w:rsidR="001159B0" w:rsidRPr="00EB68E4" w:rsidRDefault="001159B0">
      <w:pPr>
        <w:rPr>
          <w:rFonts w:cstheme="minorHAnsi"/>
        </w:rPr>
      </w:pPr>
      <w:r w:rsidRPr="00EB68E4">
        <w:rPr>
          <w:rFonts w:cstheme="minorHAnsi"/>
          <w:color w:val="000000"/>
          <w:kern w:val="0"/>
        </w:rPr>
        <w:t>Online Price Watch Source from Consumer Council</w:t>
      </w:r>
    </w:p>
    <w:p w14:paraId="53754438" w14:textId="46D143C0" w:rsidR="001D05C3" w:rsidRPr="00EB68E4" w:rsidRDefault="001D05C3">
      <w:pPr>
        <w:rPr>
          <w:rFonts w:cstheme="minorHAnsi"/>
        </w:rPr>
      </w:pPr>
      <w:r w:rsidRPr="00EB68E4">
        <w:rPr>
          <w:rFonts w:cstheme="minorHAnsi"/>
        </w:rPr>
        <w:drawing>
          <wp:inline distT="0" distB="0" distL="0" distR="0" wp14:anchorId="6520FCE2" wp14:editId="575B0038">
            <wp:extent cx="5274310" cy="1807845"/>
            <wp:effectExtent l="0" t="0" r="0" b="0"/>
            <wp:docPr id="439083728" name="圖片 1" descr="一張含有 文字, 螢幕擷取畫面, 字型, 數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083728" name="圖片 1" descr="一張含有 文字, 螢幕擷取畫面, 字型, 數字 的圖片&#10;&#10;自動產生的描述"/>
                    <pic:cNvPicPr/>
                  </pic:nvPicPr>
                  <pic:blipFill>
                    <a:blip r:embed="rId16"/>
                    <a:stretch>
                      <a:fillRect/>
                    </a:stretch>
                  </pic:blipFill>
                  <pic:spPr>
                    <a:xfrm>
                      <a:off x="0" y="0"/>
                      <a:ext cx="5298572" cy="1816161"/>
                    </a:xfrm>
                    <a:prstGeom prst="rect">
                      <a:avLst/>
                    </a:prstGeom>
                  </pic:spPr>
                </pic:pic>
              </a:graphicData>
            </a:graphic>
          </wp:inline>
        </w:drawing>
      </w:r>
    </w:p>
    <w:p w14:paraId="48EE0208" w14:textId="77777777" w:rsidR="000C5391" w:rsidRPr="00EB68E4" w:rsidRDefault="000C5391">
      <w:pPr>
        <w:rPr>
          <w:rFonts w:cstheme="minorHAnsi"/>
        </w:rPr>
      </w:pPr>
    </w:p>
    <w:p w14:paraId="5EC01FAE" w14:textId="68BCE22F" w:rsidR="001A2643" w:rsidRPr="00EB68E4" w:rsidRDefault="002A34B2">
      <w:pPr>
        <w:rPr>
          <w:rFonts w:cstheme="minorHAnsi"/>
        </w:rPr>
      </w:pPr>
      <w:r w:rsidRPr="00EB68E4">
        <w:rPr>
          <w:rFonts w:cstheme="minorHAnsi"/>
        </w:rPr>
        <w:t>Appendix 2</w:t>
      </w:r>
    </w:p>
    <w:p w14:paraId="330FE12E" w14:textId="7F630696" w:rsidR="002A34B2" w:rsidRPr="00EB68E4" w:rsidRDefault="002A34B2">
      <w:pPr>
        <w:rPr>
          <w:rFonts w:cstheme="minorHAnsi"/>
        </w:rPr>
      </w:pPr>
      <w:r w:rsidRPr="00EB68E4">
        <w:rPr>
          <w:rFonts w:cstheme="minorHAnsi"/>
        </w:rPr>
        <w:t>Vita Lemon Tea (VLT) Promotions</w:t>
      </w:r>
    </w:p>
    <w:p w14:paraId="7FB0BC8D" w14:textId="1543542D" w:rsidR="000C5391" w:rsidRPr="00EB68E4" w:rsidRDefault="000C5391" w:rsidP="000C5391">
      <w:pPr>
        <w:rPr>
          <w:rFonts w:cstheme="minorHAnsi"/>
        </w:rPr>
      </w:pPr>
      <w:r w:rsidRPr="00EB68E4">
        <w:rPr>
          <w:rFonts w:cstheme="minorHAnsi"/>
        </w:rPr>
        <w:fldChar w:fldCharType="begin"/>
      </w:r>
      <w:r w:rsidRPr="00EB68E4">
        <w:rPr>
          <w:rFonts w:cstheme="minorHAnsi"/>
        </w:rPr>
        <w:instrText xml:space="preserve"> INCLUDEPICTURE "/Users/jeffreyho/Library/Group Containers/UBF8T346G9.ms/WebArchiveCopyPasteTempFiles/com.microsoft.Word/photo-1-7-2-3-1.jpg" \* MERGEFORMATINET </w:instrText>
      </w:r>
      <w:r w:rsidRPr="00EB68E4">
        <w:rPr>
          <w:rFonts w:cstheme="minorHAnsi"/>
        </w:rPr>
        <w:fldChar w:fldCharType="separate"/>
      </w:r>
      <w:r w:rsidRPr="00EB68E4">
        <w:rPr>
          <w:rFonts w:cstheme="minorHAnsi"/>
          <w:noProof/>
        </w:rPr>
        <w:drawing>
          <wp:inline distT="0" distB="0" distL="0" distR="0" wp14:anchorId="06665274" wp14:editId="1E75E7A3">
            <wp:extent cx="2549236" cy="1935490"/>
            <wp:effectExtent l="0" t="0" r="3810" b="0"/>
            <wp:docPr id="1723850909" name="圖片 1" descr="Vita Gift With Purchase: Promotional B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ta Gift With Purchase: Promotional Bowl"/>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49384"/>
                    <a:stretch/>
                  </pic:blipFill>
                  <pic:spPr bwMode="auto">
                    <a:xfrm>
                      <a:off x="0" y="0"/>
                      <a:ext cx="2558500" cy="1942524"/>
                    </a:xfrm>
                    <a:prstGeom prst="rect">
                      <a:avLst/>
                    </a:prstGeom>
                    <a:noFill/>
                    <a:ln>
                      <a:noFill/>
                    </a:ln>
                    <a:extLst>
                      <a:ext uri="{53640926-AAD7-44D8-BBD7-CCE9431645EC}">
                        <a14:shadowObscured xmlns:a14="http://schemas.microsoft.com/office/drawing/2010/main"/>
                      </a:ext>
                    </a:extLst>
                  </pic:spPr>
                </pic:pic>
              </a:graphicData>
            </a:graphic>
          </wp:inline>
        </w:drawing>
      </w:r>
      <w:r w:rsidRPr="00EB68E4">
        <w:rPr>
          <w:rFonts w:cstheme="minorHAnsi"/>
        </w:rPr>
        <w:fldChar w:fldCharType="end"/>
      </w:r>
      <w:r w:rsidRPr="00EB68E4">
        <w:rPr>
          <w:rFonts w:cstheme="minorHAnsi"/>
        </w:rPr>
        <w:fldChar w:fldCharType="begin"/>
      </w:r>
      <w:r w:rsidRPr="00EB68E4">
        <w:rPr>
          <w:rFonts w:cstheme="minorHAnsi"/>
        </w:rPr>
        <w:instrText xml:space="preserve"> INCLUDEPICTURE "/Users/jeffreyho/Library/Group Containers/UBF8T346G9.ms/WebArchiveCopyPasteTempFiles/com.microsoft.Word/vita-lemon-tea-edit.jpg" \* MERGEFORMATINET </w:instrText>
      </w:r>
      <w:r w:rsidRPr="00EB68E4">
        <w:rPr>
          <w:rFonts w:cstheme="minorHAnsi"/>
        </w:rPr>
        <w:fldChar w:fldCharType="separate"/>
      </w:r>
      <w:r w:rsidRPr="00EB68E4">
        <w:rPr>
          <w:rFonts w:cstheme="minorHAnsi"/>
          <w:noProof/>
        </w:rPr>
        <w:drawing>
          <wp:inline distT="0" distB="0" distL="0" distR="0" wp14:anchorId="5300FB11" wp14:editId="7CC85745">
            <wp:extent cx="2609208" cy="1197799"/>
            <wp:effectExtent l="0" t="0" r="0" b="0"/>
            <wp:docPr id="480623898" name="圖片 2" descr="VLT Summer Promos in H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LT Summer Promos in H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28056" cy="1206451"/>
                    </a:xfrm>
                    <a:prstGeom prst="rect">
                      <a:avLst/>
                    </a:prstGeom>
                    <a:noFill/>
                    <a:ln>
                      <a:noFill/>
                    </a:ln>
                  </pic:spPr>
                </pic:pic>
              </a:graphicData>
            </a:graphic>
          </wp:inline>
        </w:drawing>
      </w:r>
      <w:r w:rsidRPr="00EB68E4">
        <w:rPr>
          <w:rFonts w:cstheme="minorHAnsi"/>
        </w:rPr>
        <w:fldChar w:fldCharType="end"/>
      </w:r>
    </w:p>
    <w:p w14:paraId="3A3E62F0" w14:textId="27C6EB73" w:rsidR="000C5391" w:rsidRPr="00EB68E4" w:rsidRDefault="000C5391" w:rsidP="000C5391">
      <w:pPr>
        <w:rPr>
          <w:rFonts w:cstheme="minorHAnsi"/>
        </w:rPr>
      </w:pPr>
      <w:r w:rsidRPr="00EB68E4">
        <w:rPr>
          <w:rFonts w:cstheme="minorHAnsi"/>
          <w:noProof/>
        </w:rPr>
        <w:drawing>
          <wp:inline distT="0" distB="0" distL="0" distR="0" wp14:anchorId="7ED5F944" wp14:editId="71C88F33">
            <wp:extent cx="2767914" cy="3154400"/>
            <wp:effectExtent l="0" t="0" r="1270" b="0"/>
            <wp:docPr id="598386903" name="圖片 1" descr="一張含有 文字, 螢幕擷取畫面, 多媒體軟體, 服裝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386903" name="圖片 1" descr="一張含有 文字, 螢幕擷取畫面, 多媒體軟體, 服裝 的圖片&#10;&#10;自動產生的描述"/>
                    <pic:cNvPicPr/>
                  </pic:nvPicPr>
                  <pic:blipFill rotWithShape="1">
                    <a:blip r:embed="rId19"/>
                    <a:srcRect t="11446" b="35891"/>
                    <a:stretch/>
                  </pic:blipFill>
                  <pic:spPr bwMode="auto">
                    <a:xfrm>
                      <a:off x="0" y="0"/>
                      <a:ext cx="2794326" cy="3184499"/>
                    </a:xfrm>
                    <a:prstGeom prst="rect">
                      <a:avLst/>
                    </a:prstGeom>
                    <a:ln>
                      <a:noFill/>
                    </a:ln>
                    <a:extLst>
                      <a:ext uri="{53640926-AAD7-44D8-BBD7-CCE9431645EC}">
                        <a14:shadowObscured xmlns:a14="http://schemas.microsoft.com/office/drawing/2010/main"/>
                      </a:ext>
                    </a:extLst>
                  </pic:spPr>
                </pic:pic>
              </a:graphicData>
            </a:graphic>
          </wp:inline>
        </w:drawing>
      </w:r>
    </w:p>
    <w:p w14:paraId="7E28D643" w14:textId="77777777" w:rsidR="000C5391" w:rsidRPr="00EB68E4" w:rsidRDefault="000C5391">
      <w:pPr>
        <w:rPr>
          <w:rFonts w:cstheme="minorHAnsi"/>
        </w:rPr>
      </w:pPr>
    </w:p>
    <w:sectPr w:rsidR="000C5391" w:rsidRPr="00EB68E4">
      <w:footerReference w:type="even" r:id="rId20"/>
      <w:footerReference w:type="default" r:id="rId2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91955" w14:textId="77777777" w:rsidR="00C03879" w:rsidRDefault="00C03879" w:rsidP="00A07734">
      <w:r>
        <w:separator/>
      </w:r>
    </w:p>
  </w:endnote>
  <w:endnote w:type="continuationSeparator" w:id="0">
    <w:p w14:paraId="01F3074F" w14:textId="77777777" w:rsidR="00C03879" w:rsidRDefault="00C03879" w:rsidP="00A0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0"/>
    <w:family w:val="decorative"/>
    <w:pitch w:val="variable"/>
    <w:sig w:usb0="00000003" w:usb1="00000000" w:usb2="00000000" w:usb3="00000000" w:csb0="8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1113512294"/>
      <w:docPartObj>
        <w:docPartGallery w:val="Page Numbers (Bottom of Page)"/>
        <w:docPartUnique/>
      </w:docPartObj>
    </w:sdtPr>
    <w:sdtContent>
      <w:p w14:paraId="3A368BD5" w14:textId="4D3CD332" w:rsidR="00A07734" w:rsidRDefault="00A07734" w:rsidP="00C85BC2">
        <w:pPr>
          <w:pStyle w:val="a9"/>
          <w:framePr w:wrap="none" w:vAnchor="text" w:hAnchor="margin" w:xAlign="right" w:y="1"/>
          <w:rPr>
            <w:rStyle w:val="ab"/>
          </w:rPr>
        </w:pPr>
        <w:r>
          <w:rPr>
            <w:rStyle w:val="ab"/>
          </w:rPr>
          <w:fldChar w:fldCharType="begin"/>
        </w:r>
        <w:r>
          <w:rPr>
            <w:rStyle w:val="ab"/>
          </w:rPr>
          <w:instrText xml:space="preserve"> PAGE </w:instrText>
        </w:r>
        <w:r>
          <w:rPr>
            <w:rStyle w:val="ab"/>
          </w:rPr>
          <w:fldChar w:fldCharType="end"/>
        </w:r>
      </w:p>
    </w:sdtContent>
  </w:sdt>
  <w:p w14:paraId="2635B627" w14:textId="77777777" w:rsidR="00A07734" w:rsidRDefault="00A07734" w:rsidP="00A07734">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b"/>
      </w:rPr>
      <w:id w:val="124514670"/>
      <w:docPartObj>
        <w:docPartGallery w:val="Page Numbers (Bottom of Page)"/>
        <w:docPartUnique/>
      </w:docPartObj>
    </w:sdtPr>
    <w:sdtContent>
      <w:p w14:paraId="14491BCD" w14:textId="1716B609" w:rsidR="00A07734" w:rsidRDefault="00A07734" w:rsidP="00C85BC2">
        <w:pPr>
          <w:pStyle w:val="a9"/>
          <w:framePr w:wrap="none" w:vAnchor="text" w:hAnchor="margin" w:xAlign="right" w:y="1"/>
          <w:rPr>
            <w:rStyle w:val="ab"/>
          </w:rPr>
        </w:pPr>
        <w:r>
          <w:rPr>
            <w:rStyle w:val="ab"/>
          </w:rPr>
          <w:fldChar w:fldCharType="begin"/>
        </w:r>
        <w:r>
          <w:rPr>
            <w:rStyle w:val="ab"/>
          </w:rPr>
          <w:instrText xml:space="preserve"> PAGE </w:instrText>
        </w:r>
        <w:r>
          <w:rPr>
            <w:rStyle w:val="ab"/>
          </w:rPr>
          <w:fldChar w:fldCharType="separate"/>
        </w:r>
        <w:r>
          <w:rPr>
            <w:rStyle w:val="ab"/>
            <w:noProof/>
          </w:rPr>
          <w:t>3</w:t>
        </w:r>
        <w:r>
          <w:rPr>
            <w:rStyle w:val="ab"/>
          </w:rPr>
          <w:fldChar w:fldCharType="end"/>
        </w:r>
      </w:p>
    </w:sdtContent>
  </w:sdt>
  <w:p w14:paraId="2563D5B7" w14:textId="77777777" w:rsidR="00A07734" w:rsidRDefault="00A07734" w:rsidP="00A07734">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6BB87" w14:textId="77777777" w:rsidR="00C03879" w:rsidRDefault="00C03879" w:rsidP="00A07734">
      <w:r>
        <w:separator/>
      </w:r>
    </w:p>
  </w:footnote>
  <w:footnote w:type="continuationSeparator" w:id="0">
    <w:p w14:paraId="7C35F342" w14:textId="77777777" w:rsidR="00C03879" w:rsidRDefault="00C03879" w:rsidP="00A077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726ED"/>
    <w:multiLevelType w:val="hybridMultilevel"/>
    <w:tmpl w:val="F9ACD670"/>
    <w:lvl w:ilvl="0" w:tplc="F6D6F216">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103AF8"/>
    <w:multiLevelType w:val="multilevel"/>
    <w:tmpl w:val="1B8C3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3813BE"/>
    <w:multiLevelType w:val="multilevel"/>
    <w:tmpl w:val="34F02306"/>
    <w:lvl w:ilvl="0">
      <w:start w:val="1"/>
      <w:numFmt w:val="decimal"/>
      <w:lvlText w:val="%1."/>
      <w:lvlJc w:val="left"/>
      <w:pPr>
        <w:ind w:left="360" w:hanging="360"/>
      </w:pPr>
      <w:rPr>
        <w:rFonts w:hint="default"/>
      </w:rPr>
    </w:lvl>
    <w:lvl w:ilvl="1">
      <w:start w:val="1"/>
      <w:numFmt w:val="decimal"/>
      <w:isLgl/>
      <w:lvlText w:val="%1.%2"/>
      <w:lvlJc w:val="left"/>
      <w:pPr>
        <w:ind w:left="84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00" w:hanging="1440"/>
      </w:pPr>
      <w:rPr>
        <w:rFonts w:hint="default"/>
      </w:rPr>
    </w:lvl>
    <w:lvl w:ilvl="8">
      <w:start w:val="1"/>
      <w:numFmt w:val="decimal"/>
      <w:isLgl/>
      <w:lvlText w:val="%1.%2.%3.%4.%5.%6.%7.%8.%9"/>
      <w:lvlJc w:val="left"/>
      <w:pPr>
        <w:ind w:left="5640" w:hanging="1800"/>
      </w:pPr>
      <w:rPr>
        <w:rFonts w:hint="default"/>
      </w:rPr>
    </w:lvl>
  </w:abstractNum>
  <w:abstractNum w:abstractNumId="3" w15:restartNumberingAfterBreak="0">
    <w:nsid w:val="2A1949F6"/>
    <w:multiLevelType w:val="multilevel"/>
    <w:tmpl w:val="34F02306"/>
    <w:lvl w:ilvl="0">
      <w:start w:val="1"/>
      <w:numFmt w:val="decimal"/>
      <w:lvlText w:val="%1."/>
      <w:lvlJc w:val="left"/>
      <w:pPr>
        <w:ind w:left="360" w:hanging="360"/>
      </w:pPr>
      <w:rPr>
        <w:rFonts w:hint="default"/>
      </w:rPr>
    </w:lvl>
    <w:lvl w:ilvl="1">
      <w:start w:val="1"/>
      <w:numFmt w:val="decimal"/>
      <w:isLgl/>
      <w:lvlText w:val="%1.%2"/>
      <w:lvlJc w:val="left"/>
      <w:pPr>
        <w:ind w:left="840" w:hanging="360"/>
      </w:pPr>
      <w:rPr>
        <w:rFonts w:hint="default"/>
      </w:rPr>
    </w:lvl>
    <w:lvl w:ilvl="2">
      <w:start w:val="1"/>
      <w:numFmt w:val="decimal"/>
      <w:isLgl/>
      <w:lvlText w:val="%1.%2.%3"/>
      <w:lvlJc w:val="left"/>
      <w:pPr>
        <w:ind w:left="168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48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00" w:hanging="1440"/>
      </w:pPr>
      <w:rPr>
        <w:rFonts w:hint="default"/>
      </w:rPr>
    </w:lvl>
    <w:lvl w:ilvl="8">
      <w:start w:val="1"/>
      <w:numFmt w:val="decimal"/>
      <w:isLgl/>
      <w:lvlText w:val="%1.%2.%3.%4.%5.%6.%7.%8.%9"/>
      <w:lvlJc w:val="left"/>
      <w:pPr>
        <w:ind w:left="5640" w:hanging="1800"/>
      </w:pPr>
      <w:rPr>
        <w:rFonts w:hint="default"/>
      </w:rPr>
    </w:lvl>
  </w:abstractNum>
  <w:abstractNum w:abstractNumId="4" w15:restartNumberingAfterBreak="0">
    <w:nsid w:val="355B16C3"/>
    <w:multiLevelType w:val="multilevel"/>
    <w:tmpl w:val="EC4CBB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3B852F9"/>
    <w:multiLevelType w:val="multilevel"/>
    <w:tmpl w:val="9DA086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EA049F"/>
    <w:multiLevelType w:val="hybridMultilevel"/>
    <w:tmpl w:val="C5968EB0"/>
    <w:lvl w:ilvl="0" w:tplc="A16897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DEB787C"/>
    <w:multiLevelType w:val="hybridMultilevel"/>
    <w:tmpl w:val="FE6AE0EC"/>
    <w:lvl w:ilvl="0" w:tplc="04C44192">
      <w:start w:val="2"/>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103498975">
    <w:abstractNumId w:val="2"/>
  </w:num>
  <w:num w:numId="2" w16cid:durableId="422725511">
    <w:abstractNumId w:val="6"/>
  </w:num>
  <w:num w:numId="3" w16cid:durableId="1007291365">
    <w:abstractNumId w:val="4"/>
  </w:num>
  <w:num w:numId="4" w16cid:durableId="600840203">
    <w:abstractNumId w:val="7"/>
  </w:num>
  <w:num w:numId="5" w16cid:durableId="1303271463">
    <w:abstractNumId w:val="5"/>
  </w:num>
  <w:num w:numId="6" w16cid:durableId="893931563">
    <w:abstractNumId w:val="1"/>
  </w:num>
  <w:num w:numId="7" w16cid:durableId="966400464">
    <w:abstractNumId w:val="3"/>
  </w:num>
  <w:num w:numId="8" w16cid:durableId="2137330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8E5"/>
    <w:rsid w:val="000070EB"/>
    <w:rsid w:val="00030B8B"/>
    <w:rsid w:val="0003368A"/>
    <w:rsid w:val="00035348"/>
    <w:rsid w:val="00037B95"/>
    <w:rsid w:val="000540C6"/>
    <w:rsid w:val="00060C31"/>
    <w:rsid w:val="000675CE"/>
    <w:rsid w:val="00074105"/>
    <w:rsid w:val="00076208"/>
    <w:rsid w:val="00093C34"/>
    <w:rsid w:val="000B2005"/>
    <w:rsid w:val="000B7D94"/>
    <w:rsid w:val="000C3CB6"/>
    <w:rsid w:val="000C5391"/>
    <w:rsid w:val="000D540A"/>
    <w:rsid w:val="000F41DF"/>
    <w:rsid w:val="00104A39"/>
    <w:rsid w:val="001159B0"/>
    <w:rsid w:val="00131A4D"/>
    <w:rsid w:val="00131C03"/>
    <w:rsid w:val="0013601F"/>
    <w:rsid w:val="00142432"/>
    <w:rsid w:val="001448AE"/>
    <w:rsid w:val="00150973"/>
    <w:rsid w:val="00153DBF"/>
    <w:rsid w:val="00155F83"/>
    <w:rsid w:val="00161D8F"/>
    <w:rsid w:val="00166F5F"/>
    <w:rsid w:val="00172ED8"/>
    <w:rsid w:val="00182E32"/>
    <w:rsid w:val="001842E8"/>
    <w:rsid w:val="00190202"/>
    <w:rsid w:val="001A0CC8"/>
    <w:rsid w:val="001A2643"/>
    <w:rsid w:val="001C10AA"/>
    <w:rsid w:val="001C71BA"/>
    <w:rsid w:val="001D05C3"/>
    <w:rsid w:val="001E559C"/>
    <w:rsid w:val="00200672"/>
    <w:rsid w:val="0020173D"/>
    <w:rsid w:val="00221457"/>
    <w:rsid w:val="0023705E"/>
    <w:rsid w:val="00242CD7"/>
    <w:rsid w:val="002847A6"/>
    <w:rsid w:val="002A34B2"/>
    <w:rsid w:val="002D497B"/>
    <w:rsid w:val="002E617D"/>
    <w:rsid w:val="00303501"/>
    <w:rsid w:val="00303624"/>
    <w:rsid w:val="0034633F"/>
    <w:rsid w:val="0037194F"/>
    <w:rsid w:val="00373E82"/>
    <w:rsid w:val="00382FED"/>
    <w:rsid w:val="0038364F"/>
    <w:rsid w:val="003D2DC9"/>
    <w:rsid w:val="003E51BE"/>
    <w:rsid w:val="00400318"/>
    <w:rsid w:val="00405BFB"/>
    <w:rsid w:val="004141FD"/>
    <w:rsid w:val="00415544"/>
    <w:rsid w:val="004275F2"/>
    <w:rsid w:val="004317ED"/>
    <w:rsid w:val="00431AA4"/>
    <w:rsid w:val="0045124A"/>
    <w:rsid w:val="0047316F"/>
    <w:rsid w:val="0047795C"/>
    <w:rsid w:val="00484CD2"/>
    <w:rsid w:val="004A3858"/>
    <w:rsid w:val="004A3BD1"/>
    <w:rsid w:val="004C5720"/>
    <w:rsid w:val="004D7C40"/>
    <w:rsid w:val="0057780A"/>
    <w:rsid w:val="00590DA6"/>
    <w:rsid w:val="005974AA"/>
    <w:rsid w:val="0059771C"/>
    <w:rsid w:val="005A769B"/>
    <w:rsid w:val="005F1CE1"/>
    <w:rsid w:val="005F3561"/>
    <w:rsid w:val="00610BF6"/>
    <w:rsid w:val="0063284F"/>
    <w:rsid w:val="00635BC4"/>
    <w:rsid w:val="00637B5B"/>
    <w:rsid w:val="006A7586"/>
    <w:rsid w:val="006C19B0"/>
    <w:rsid w:val="006C52AB"/>
    <w:rsid w:val="006D445F"/>
    <w:rsid w:val="007016E0"/>
    <w:rsid w:val="00710B24"/>
    <w:rsid w:val="007119AE"/>
    <w:rsid w:val="00717BB6"/>
    <w:rsid w:val="00734ED6"/>
    <w:rsid w:val="007404DD"/>
    <w:rsid w:val="0074715C"/>
    <w:rsid w:val="00751F66"/>
    <w:rsid w:val="007521B7"/>
    <w:rsid w:val="007648BB"/>
    <w:rsid w:val="00773509"/>
    <w:rsid w:val="007945C8"/>
    <w:rsid w:val="007C18D4"/>
    <w:rsid w:val="008031CA"/>
    <w:rsid w:val="00814CF5"/>
    <w:rsid w:val="00817260"/>
    <w:rsid w:val="008172BF"/>
    <w:rsid w:val="00821678"/>
    <w:rsid w:val="00833171"/>
    <w:rsid w:val="00860F57"/>
    <w:rsid w:val="00862DA9"/>
    <w:rsid w:val="00864AEC"/>
    <w:rsid w:val="00867804"/>
    <w:rsid w:val="00874718"/>
    <w:rsid w:val="008933F3"/>
    <w:rsid w:val="008B08E5"/>
    <w:rsid w:val="008B21C1"/>
    <w:rsid w:val="008C569C"/>
    <w:rsid w:val="008D16C3"/>
    <w:rsid w:val="008F0834"/>
    <w:rsid w:val="008F4D9C"/>
    <w:rsid w:val="009135BF"/>
    <w:rsid w:val="00916498"/>
    <w:rsid w:val="009241BB"/>
    <w:rsid w:val="009279B6"/>
    <w:rsid w:val="009447F8"/>
    <w:rsid w:val="0094770F"/>
    <w:rsid w:val="0095023A"/>
    <w:rsid w:val="00961DF1"/>
    <w:rsid w:val="009717A3"/>
    <w:rsid w:val="00977EBD"/>
    <w:rsid w:val="00986CF5"/>
    <w:rsid w:val="009926BC"/>
    <w:rsid w:val="009A6AA6"/>
    <w:rsid w:val="009B1514"/>
    <w:rsid w:val="009C41C7"/>
    <w:rsid w:val="00A0038A"/>
    <w:rsid w:val="00A07734"/>
    <w:rsid w:val="00A17DF4"/>
    <w:rsid w:val="00A61CE1"/>
    <w:rsid w:val="00A96219"/>
    <w:rsid w:val="00AD72E6"/>
    <w:rsid w:val="00AF6A39"/>
    <w:rsid w:val="00B36D7D"/>
    <w:rsid w:val="00B60240"/>
    <w:rsid w:val="00B959F0"/>
    <w:rsid w:val="00BB0C72"/>
    <w:rsid w:val="00BC622E"/>
    <w:rsid w:val="00BE0777"/>
    <w:rsid w:val="00BF05B9"/>
    <w:rsid w:val="00C01F53"/>
    <w:rsid w:val="00C03879"/>
    <w:rsid w:val="00C07947"/>
    <w:rsid w:val="00C2679E"/>
    <w:rsid w:val="00C51FBA"/>
    <w:rsid w:val="00C54FEC"/>
    <w:rsid w:val="00C60801"/>
    <w:rsid w:val="00C85C94"/>
    <w:rsid w:val="00C9173B"/>
    <w:rsid w:val="00CC01DA"/>
    <w:rsid w:val="00CC4256"/>
    <w:rsid w:val="00CE49F4"/>
    <w:rsid w:val="00CF32E2"/>
    <w:rsid w:val="00D01827"/>
    <w:rsid w:val="00D0420E"/>
    <w:rsid w:val="00D11FA5"/>
    <w:rsid w:val="00D15E19"/>
    <w:rsid w:val="00D23CCC"/>
    <w:rsid w:val="00D622CC"/>
    <w:rsid w:val="00D75FB1"/>
    <w:rsid w:val="00DD09E5"/>
    <w:rsid w:val="00DD5732"/>
    <w:rsid w:val="00DD7952"/>
    <w:rsid w:val="00DE607E"/>
    <w:rsid w:val="00E03DB2"/>
    <w:rsid w:val="00E04A1D"/>
    <w:rsid w:val="00E37064"/>
    <w:rsid w:val="00E429BA"/>
    <w:rsid w:val="00E61414"/>
    <w:rsid w:val="00E84A23"/>
    <w:rsid w:val="00EB28FD"/>
    <w:rsid w:val="00EB460A"/>
    <w:rsid w:val="00EB68E4"/>
    <w:rsid w:val="00EC0F39"/>
    <w:rsid w:val="00EC0F5C"/>
    <w:rsid w:val="00EC75A5"/>
    <w:rsid w:val="00ED0D92"/>
    <w:rsid w:val="00F01987"/>
    <w:rsid w:val="00F113B8"/>
    <w:rsid w:val="00F16CE8"/>
    <w:rsid w:val="00F5055D"/>
    <w:rsid w:val="00F64971"/>
    <w:rsid w:val="00F838DC"/>
    <w:rsid w:val="00F905AF"/>
    <w:rsid w:val="00FD4C1B"/>
    <w:rsid w:val="00FD7813"/>
    <w:rsid w:val="00FE08BD"/>
    <w:rsid w:val="00FF01B8"/>
    <w:rsid w:val="00FF0A6D"/>
    <w:rsid w:val="00FF2D57"/>
    <w:rsid w:val="00FF3010"/>
    <w:rsid w:val="00FF6F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780C8"/>
  <w15:chartTrackingRefBased/>
  <w15:docId w15:val="{928139BD-4FEB-D047-B841-CCF05C653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17ED"/>
    <w:pPr>
      <w:ind w:leftChars="200" w:left="480"/>
    </w:pPr>
  </w:style>
  <w:style w:type="table" w:styleId="a4">
    <w:name w:val="Table Grid"/>
    <w:basedOn w:val="a1"/>
    <w:uiPriority w:val="39"/>
    <w:rsid w:val="000336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D15E19"/>
    <w:rPr>
      <w:color w:val="0563C1" w:themeColor="hyperlink"/>
      <w:u w:val="single"/>
    </w:rPr>
  </w:style>
  <w:style w:type="character" w:styleId="a6">
    <w:name w:val="Unresolved Mention"/>
    <w:basedOn w:val="a0"/>
    <w:uiPriority w:val="99"/>
    <w:semiHidden/>
    <w:unhideWhenUsed/>
    <w:rsid w:val="00D15E19"/>
    <w:rPr>
      <w:color w:val="605E5C"/>
      <w:shd w:val="clear" w:color="auto" w:fill="E1DFDD"/>
    </w:rPr>
  </w:style>
  <w:style w:type="paragraph" w:styleId="a7">
    <w:name w:val="header"/>
    <w:basedOn w:val="a"/>
    <w:link w:val="a8"/>
    <w:uiPriority w:val="99"/>
    <w:unhideWhenUsed/>
    <w:rsid w:val="00A07734"/>
    <w:pPr>
      <w:tabs>
        <w:tab w:val="center" w:pos="4153"/>
        <w:tab w:val="right" w:pos="8306"/>
      </w:tabs>
      <w:snapToGrid w:val="0"/>
    </w:pPr>
    <w:rPr>
      <w:sz w:val="20"/>
      <w:szCs w:val="20"/>
    </w:rPr>
  </w:style>
  <w:style w:type="character" w:customStyle="1" w:styleId="a8">
    <w:name w:val="頁首 字元"/>
    <w:basedOn w:val="a0"/>
    <w:link w:val="a7"/>
    <w:uiPriority w:val="99"/>
    <w:rsid w:val="00A07734"/>
    <w:rPr>
      <w:sz w:val="20"/>
      <w:szCs w:val="20"/>
    </w:rPr>
  </w:style>
  <w:style w:type="paragraph" w:styleId="a9">
    <w:name w:val="footer"/>
    <w:basedOn w:val="a"/>
    <w:link w:val="aa"/>
    <w:uiPriority w:val="99"/>
    <w:unhideWhenUsed/>
    <w:rsid w:val="00A07734"/>
    <w:pPr>
      <w:tabs>
        <w:tab w:val="center" w:pos="4153"/>
        <w:tab w:val="right" w:pos="8306"/>
      </w:tabs>
      <w:snapToGrid w:val="0"/>
    </w:pPr>
    <w:rPr>
      <w:sz w:val="20"/>
      <w:szCs w:val="20"/>
    </w:rPr>
  </w:style>
  <w:style w:type="character" w:customStyle="1" w:styleId="aa">
    <w:name w:val="頁尾 字元"/>
    <w:basedOn w:val="a0"/>
    <w:link w:val="a9"/>
    <w:uiPriority w:val="99"/>
    <w:rsid w:val="00A07734"/>
    <w:rPr>
      <w:sz w:val="20"/>
      <w:szCs w:val="20"/>
    </w:rPr>
  </w:style>
  <w:style w:type="character" w:styleId="ab">
    <w:name w:val="page number"/>
    <w:basedOn w:val="a0"/>
    <w:uiPriority w:val="99"/>
    <w:semiHidden/>
    <w:unhideWhenUsed/>
    <w:rsid w:val="00A07734"/>
  </w:style>
  <w:style w:type="character" w:styleId="ac">
    <w:name w:val="FollowedHyperlink"/>
    <w:basedOn w:val="a0"/>
    <w:uiPriority w:val="99"/>
    <w:semiHidden/>
    <w:unhideWhenUsed/>
    <w:rsid w:val="00153D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77170">
      <w:bodyDiv w:val="1"/>
      <w:marLeft w:val="0"/>
      <w:marRight w:val="0"/>
      <w:marTop w:val="0"/>
      <w:marBottom w:val="0"/>
      <w:divBdr>
        <w:top w:val="none" w:sz="0" w:space="0" w:color="auto"/>
        <w:left w:val="none" w:sz="0" w:space="0" w:color="auto"/>
        <w:bottom w:val="none" w:sz="0" w:space="0" w:color="auto"/>
        <w:right w:val="none" w:sz="0" w:space="0" w:color="auto"/>
      </w:divBdr>
    </w:div>
    <w:div w:id="84690945">
      <w:bodyDiv w:val="1"/>
      <w:marLeft w:val="0"/>
      <w:marRight w:val="0"/>
      <w:marTop w:val="0"/>
      <w:marBottom w:val="0"/>
      <w:divBdr>
        <w:top w:val="none" w:sz="0" w:space="0" w:color="auto"/>
        <w:left w:val="none" w:sz="0" w:space="0" w:color="auto"/>
        <w:bottom w:val="none" w:sz="0" w:space="0" w:color="auto"/>
        <w:right w:val="none" w:sz="0" w:space="0" w:color="auto"/>
      </w:divBdr>
    </w:div>
    <w:div w:id="213005644">
      <w:bodyDiv w:val="1"/>
      <w:marLeft w:val="0"/>
      <w:marRight w:val="0"/>
      <w:marTop w:val="0"/>
      <w:marBottom w:val="0"/>
      <w:divBdr>
        <w:top w:val="none" w:sz="0" w:space="0" w:color="auto"/>
        <w:left w:val="none" w:sz="0" w:space="0" w:color="auto"/>
        <w:bottom w:val="none" w:sz="0" w:space="0" w:color="auto"/>
        <w:right w:val="none" w:sz="0" w:space="0" w:color="auto"/>
      </w:divBdr>
    </w:div>
    <w:div w:id="218634128">
      <w:bodyDiv w:val="1"/>
      <w:marLeft w:val="0"/>
      <w:marRight w:val="0"/>
      <w:marTop w:val="0"/>
      <w:marBottom w:val="0"/>
      <w:divBdr>
        <w:top w:val="none" w:sz="0" w:space="0" w:color="auto"/>
        <w:left w:val="none" w:sz="0" w:space="0" w:color="auto"/>
        <w:bottom w:val="none" w:sz="0" w:space="0" w:color="auto"/>
        <w:right w:val="none" w:sz="0" w:space="0" w:color="auto"/>
      </w:divBdr>
    </w:div>
    <w:div w:id="237324009">
      <w:bodyDiv w:val="1"/>
      <w:marLeft w:val="0"/>
      <w:marRight w:val="0"/>
      <w:marTop w:val="0"/>
      <w:marBottom w:val="0"/>
      <w:divBdr>
        <w:top w:val="none" w:sz="0" w:space="0" w:color="auto"/>
        <w:left w:val="none" w:sz="0" w:space="0" w:color="auto"/>
        <w:bottom w:val="none" w:sz="0" w:space="0" w:color="auto"/>
        <w:right w:val="none" w:sz="0" w:space="0" w:color="auto"/>
      </w:divBdr>
    </w:div>
    <w:div w:id="248084240">
      <w:bodyDiv w:val="1"/>
      <w:marLeft w:val="0"/>
      <w:marRight w:val="0"/>
      <w:marTop w:val="0"/>
      <w:marBottom w:val="0"/>
      <w:divBdr>
        <w:top w:val="none" w:sz="0" w:space="0" w:color="auto"/>
        <w:left w:val="none" w:sz="0" w:space="0" w:color="auto"/>
        <w:bottom w:val="none" w:sz="0" w:space="0" w:color="auto"/>
        <w:right w:val="none" w:sz="0" w:space="0" w:color="auto"/>
      </w:divBdr>
    </w:div>
    <w:div w:id="304168212">
      <w:bodyDiv w:val="1"/>
      <w:marLeft w:val="0"/>
      <w:marRight w:val="0"/>
      <w:marTop w:val="0"/>
      <w:marBottom w:val="0"/>
      <w:divBdr>
        <w:top w:val="none" w:sz="0" w:space="0" w:color="auto"/>
        <w:left w:val="none" w:sz="0" w:space="0" w:color="auto"/>
        <w:bottom w:val="none" w:sz="0" w:space="0" w:color="auto"/>
        <w:right w:val="none" w:sz="0" w:space="0" w:color="auto"/>
      </w:divBdr>
    </w:div>
    <w:div w:id="327828177">
      <w:bodyDiv w:val="1"/>
      <w:marLeft w:val="0"/>
      <w:marRight w:val="0"/>
      <w:marTop w:val="0"/>
      <w:marBottom w:val="0"/>
      <w:divBdr>
        <w:top w:val="none" w:sz="0" w:space="0" w:color="auto"/>
        <w:left w:val="none" w:sz="0" w:space="0" w:color="auto"/>
        <w:bottom w:val="none" w:sz="0" w:space="0" w:color="auto"/>
        <w:right w:val="none" w:sz="0" w:space="0" w:color="auto"/>
      </w:divBdr>
    </w:div>
    <w:div w:id="347831351">
      <w:bodyDiv w:val="1"/>
      <w:marLeft w:val="0"/>
      <w:marRight w:val="0"/>
      <w:marTop w:val="0"/>
      <w:marBottom w:val="0"/>
      <w:divBdr>
        <w:top w:val="none" w:sz="0" w:space="0" w:color="auto"/>
        <w:left w:val="none" w:sz="0" w:space="0" w:color="auto"/>
        <w:bottom w:val="none" w:sz="0" w:space="0" w:color="auto"/>
        <w:right w:val="none" w:sz="0" w:space="0" w:color="auto"/>
      </w:divBdr>
    </w:div>
    <w:div w:id="366806585">
      <w:bodyDiv w:val="1"/>
      <w:marLeft w:val="0"/>
      <w:marRight w:val="0"/>
      <w:marTop w:val="0"/>
      <w:marBottom w:val="0"/>
      <w:divBdr>
        <w:top w:val="none" w:sz="0" w:space="0" w:color="auto"/>
        <w:left w:val="none" w:sz="0" w:space="0" w:color="auto"/>
        <w:bottom w:val="none" w:sz="0" w:space="0" w:color="auto"/>
        <w:right w:val="none" w:sz="0" w:space="0" w:color="auto"/>
      </w:divBdr>
      <w:divsChild>
        <w:div w:id="1024480282">
          <w:marLeft w:val="446"/>
          <w:marRight w:val="0"/>
          <w:marTop w:val="0"/>
          <w:marBottom w:val="0"/>
          <w:divBdr>
            <w:top w:val="none" w:sz="0" w:space="0" w:color="auto"/>
            <w:left w:val="none" w:sz="0" w:space="0" w:color="auto"/>
            <w:bottom w:val="none" w:sz="0" w:space="0" w:color="auto"/>
            <w:right w:val="none" w:sz="0" w:space="0" w:color="auto"/>
          </w:divBdr>
        </w:div>
      </w:divsChild>
    </w:div>
    <w:div w:id="421268010">
      <w:bodyDiv w:val="1"/>
      <w:marLeft w:val="0"/>
      <w:marRight w:val="0"/>
      <w:marTop w:val="0"/>
      <w:marBottom w:val="0"/>
      <w:divBdr>
        <w:top w:val="none" w:sz="0" w:space="0" w:color="auto"/>
        <w:left w:val="none" w:sz="0" w:space="0" w:color="auto"/>
        <w:bottom w:val="none" w:sz="0" w:space="0" w:color="auto"/>
        <w:right w:val="none" w:sz="0" w:space="0" w:color="auto"/>
      </w:divBdr>
    </w:div>
    <w:div w:id="446972294">
      <w:bodyDiv w:val="1"/>
      <w:marLeft w:val="0"/>
      <w:marRight w:val="0"/>
      <w:marTop w:val="0"/>
      <w:marBottom w:val="0"/>
      <w:divBdr>
        <w:top w:val="none" w:sz="0" w:space="0" w:color="auto"/>
        <w:left w:val="none" w:sz="0" w:space="0" w:color="auto"/>
        <w:bottom w:val="none" w:sz="0" w:space="0" w:color="auto"/>
        <w:right w:val="none" w:sz="0" w:space="0" w:color="auto"/>
      </w:divBdr>
    </w:div>
    <w:div w:id="500387688">
      <w:bodyDiv w:val="1"/>
      <w:marLeft w:val="0"/>
      <w:marRight w:val="0"/>
      <w:marTop w:val="0"/>
      <w:marBottom w:val="0"/>
      <w:divBdr>
        <w:top w:val="none" w:sz="0" w:space="0" w:color="auto"/>
        <w:left w:val="none" w:sz="0" w:space="0" w:color="auto"/>
        <w:bottom w:val="none" w:sz="0" w:space="0" w:color="auto"/>
        <w:right w:val="none" w:sz="0" w:space="0" w:color="auto"/>
      </w:divBdr>
    </w:div>
    <w:div w:id="597372321">
      <w:bodyDiv w:val="1"/>
      <w:marLeft w:val="0"/>
      <w:marRight w:val="0"/>
      <w:marTop w:val="0"/>
      <w:marBottom w:val="0"/>
      <w:divBdr>
        <w:top w:val="none" w:sz="0" w:space="0" w:color="auto"/>
        <w:left w:val="none" w:sz="0" w:space="0" w:color="auto"/>
        <w:bottom w:val="none" w:sz="0" w:space="0" w:color="auto"/>
        <w:right w:val="none" w:sz="0" w:space="0" w:color="auto"/>
      </w:divBdr>
    </w:div>
    <w:div w:id="713850588">
      <w:bodyDiv w:val="1"/>
      <w:marLeft w:val="0"/>
      <w:marRight w:val="0"/>
      <w:marTop w:val="0"/>
      <w:marBottom w:val="0"/>
      <w:divBdr>
        <w:top w:val="none" w:sz="0" w:space="0" w:color="auto"/>
        <w:left w:val="none" w:sz="0" w:space="0" w:color="auto"/>
        <w:bottom w:val="none" w:sz="0" w:space="0" w:color="auto"/>
        <w:right w:val="none" w:sz="0" w:space="0" w:color="auto"/>
      </w:divBdr>
    </w:div>
    <w:div w:id="757483100">
      <w:bodyDiv w:val="1"/>
      <w:marLeft w:val="0"/>
      <w:marRight w:val="0"/>
      <w:marTop w:val="0"/>
      <w:marBottom w:val="0"/>
      <w:divBdr>
        <w:top w:val="none" w:sz="0" w:space="0" w:color="auto"/>
        <w:left w:val="none" w:sz="0" w:space="0" w:color="auto"/>
        <w:bottom w:val="none" w:sz="0" w:space="0" w:color="auto"/>
        <w:right w:val="none" w:sz="0" w:space="0" w:color="auto"/>
      </w:divBdr>
    </w:div>
    <w:div w:id="850030045">
      <w:bodyDiv w:val="1"/>
      <w:marLeft w:val="0"/>
      <w:marRight w:val="0"/>
      <w:marTop w:val="0"/>
      <w:marBottom w:val="0"/>
      <w:divBdr>
        <w:top w:val="none" w:sz="0" w:space="0" w:color="auto"/>
        <w:left w:val="none" w:sz="0" w:space="0" w:color="auto"/>
        <w:bottom w:val="none" w:sz="0" w:space="0" w:color="auto"/>
        <w:right w:val="none" w:sz="0" w:space="0" w:color="auto"/>
      </w:divBdr>
    </w:div>
    <w:div w:id="854732405">
      <w:bodyDiv w:val="1"/>
      <w:marLeft w:val="0"/>
      <w:marRight w:val="0"/>
      <w:marTop w:val="0"/>
      <w:marBottom w:val="0"/>
      <w:divBdr>
        <w:top w:val="none" w:sz="0" w:space="0" w:color="auto"/>
        <w:left w:val="none" w:sz="0" w:space="0" w:color="auto"/>
        <w:bottom w:val="none" w:sz="0" w:space="0" w:color="auto"/>
        <w:right w:val="none" w:sz="0" w:space="0" w:color="auto"/>
      </w:divBdr>
    </w:div>
    <w:div w:id="866063401">
      <w:bodyDiv w:val="1"/>
      <w:marLeft w:val="0"/>
      <w:marRight w:val="0"/>
      <w:marTop w:val="0"/>
      <w:marBottom w:val="0"/>
      <w:divBdr>
        <w:top w:val="none" w:sz="0" w:space="0" w:color="auto"/>
        <w:left w:val="none" w:sz="0" w:space="0" w:color="auto"/>
        <w:bottom w:val="none" w:sz="0" w:space="0" w:color="auto"/>
        <w:right w:val="none" w:sz="0" w:space="0" w:color="auto"/>
      </w:divBdr>
    </w:div>
    <w:div w:id="948124668">
      <w:bodyDiv w:val="1"/>
      <w:marLeft w:val="0"/>
      <w:marRight w:val="0"/>
      <w:marTop w:val="0"/>
      <w:marBottom w:val="0"/>
      <w:divBdr>
        <w:top w:val="none" w:sz="0" w:space="0" w:color="auto"/>
        <w:left w:val="none" w:sz="0" w:space="0" w:color="auto"/>
        <w:bottom w:val="none" w:sz="0" w:space="0" w:color="auto"/>
        <w:right w:val="none" w:sz="0" w:space="0" w:color="auto"/>
      </w:divBdr>
    </w:div>
    <w:div w:id="1115488477">
      <w:bodyDiv w:val="1"/>
      <w:marLeft w:val="0"/>
      <w:marRight w:val="0"/>
      <w:marTop w:val="0"/>
      <w:marBottom w:val="0"/>
      <w:divBdr>
        <w:top w:val="none" w:sz="0" w:space="0" w:color="auto"/>
        <w:left w:val="none" w:sz="0" w:space="0" w:color="auto"/>
        <w:bottom w:val="none" w:sz="0" w:space="0" w:color="auto"/>
        <w:right w:val="none" w:sz="0" w:space="0" w:color="auto"/>
      </w:divBdr>
      <w:divsChild>
        <w:div w:id="2004694752">
          <w:marLeft w:val="446"/>
          <w:marRight w:val="0"/>
          <w:marTop w:val="0"/>
          <w:marBottom w:val="0"/>
          <w:divBdr>
            <w:top w:val="none" w:sz="0" w:space="0" w:color="auto"/>
            <w:left w:val="none" w:sz="0" w:space="0" w:color="auto"/>
            <w:bottom w:val="none" w:sz="0" w:space="0" w:color="auto"/>
            <w:right w:val="none" w:sz="0" w:space="0" w:color="auto"/>
          </w:divBdr>
        </w:div>
      </w:divsChild>
    </w:div>
    <w:div w:id="1167019535">
      <w:bodyDiv w:val="1"/>
      <w:marLeft w:val="0"/>
      <w:marRight w:val="0"/>
      <w:marTop w:val="0"/>
      <w:marBottom w:val="0"/>
      <w:divBdr>
        <w:top w:val="none" w:sz="0" w:space="0" w:color="auto"/>
        <w:left w:val="none" w:sz="0" w:space="0" w:color="auto"/>
        <w:bottom w:val="none" w:sz="0" w:space="0" w:color="auto"/>
        <w:right w:val="none" w:sz="0" w:space="0" w:color="auto"/>
      </w:divBdr>
    </w:div>
    <w:div w:id="1252156696">
      <w:bodyDiv w:val="1"/>
      <w:marLeft w:val="0"/>
      <w:marRight w:val="0"/>
      <w:marTop w:val="0"/>
      <w:marBottom w:val="0"/>
      <w:divBdr>
        <w:top w:val="none" w:sz="0" w:space="0" w:color="auto"/>
        <w:left w:val="none" w:sz="0" w:space="0" w:color="auto"/>
        <w:bottom w:val="none" w:sz="0" w:space="0" w:color="auto"/>
        <w:right w:val="none" w:sz="0" w:space="0" w:color="auto"/>
      </w:divBdr>
    </w:div>
    <w:div w:id="1316451872">
      <w:bodyDiv w:val="1"/>
      <w:marLeft w:val="0"/>
      <w:marRight w:val="0"/>
      <w:marTop w:val="0"/>
      <w:marBottom w:val="0"/>
      <w:divBdr>
        <w:top w:val="none" w:sz="0" w:space="0" w:color="auto"/>
        <w:left w:val="none" w:sz="0" w:space="0" w:color="auto"/>
        <w:bottom w:val="none" w:sz="0" w:space="0" w:color="auto"/>
        <w:right w:val="none" w:sz="0" w:space="0" w:color="auto"/>
      </w:divBdr>
    </w:div>
    <w:div w:id="1451318703">
      <w:bodyDiv w:val="1"/>
      <w:marLeft w:val="0"/>
      <w:marRight w:val="0"/>
      <w:marTop w:val="0"/>
      <w:marBottom w:val="0"/>
      <w:divBdr>
        <w:top w:val="none" w:sz="0" w:space="0" w:color="auto"/>
        <w:left w:val="none" w:sz="0" w:space="0" w:color="auto"/>
        <w:bottom w:val="none" w:sz="0" w:space="0" w:color="auto"/>
        <w:right w:val="none" w:sz="0" w:space="0" w:color="auto"/>
      </w:divBdr>
    </w:div>
    <w:div w:id="1511947007">
      <w:bodyDiv w:val="1"/>
      <w:marLeft w:val="0"/>
      <w:marRight w:val="0"/>
      <w:marTop w:val="0"/>
      <w:marBottom w:val="0"/>
      <w:divBdr>
        <w:top w:val="none" w:sz="0" w:space="0" w:color="auto"/>
        <w:left w:val="none" w:sz="0" w:space="0" w:color="auto"/>
        <w:bottom w:val="none" w:sz="0" w:space="0" w:color="auto"/>
        <w:right w:val="none" w:sz="0" w:space="0" w:color="auto"/>
      </w:divBdr>
    </w:div>
    <w:div w:id="1518227169">
      <w:bodyDiv w:val="1"/>
      <w:marLeft w:val="0"/>
      <w:marRight w:val="0"/>
      <w:marTop w:val="0"/>
      <w:marBottom w:val="0"/>
      <w:divBdr>
        <w:top w:val="none" w:sz="0" w:space="0" w:color="auto"/>
        <w:left w:val="none" w:sz="0" w:space="0" w:color="auto"/>
        <w:bottom w:val="none" w:sz="0" w:space="0" w:color="auto"/>
        <w:right w:val="none" w:sz="0" w:space="0" w:color="auto"/>
      </w:divBdr>
    </w:div>
    <w:div w:id="1555972599">
      <w:bodyDiv w:val="1"/>
      <w:marLeft w:val="0"/>
      <w:marRight w:val="0"/>
      <w:marTop w:val="0"/>
      <w:marBottom w:val="0"/>
      <w:divBdr>
        <w:top w:val="none" w:sz="0" w:space="0" w:color="auto"/>
        <w:left w:val="none" w:sz="0" w:space="0" w:color="auto"/>
        <w:bottom w:val="none" w:sz="0" w:space="0" w:color="auto"/>
        <w:right w:val="none" w:sz="0" w:space="0" w:color="auto"/>
      </w:divBdr>
    </w:div>
    <w:div w:id="1587418888">
      <w:bodyDiv w:val="1"/>
      <w:marLeft w:val="0"/>
      <w:marRight w:val="0"/>
      <w:marTop w:val="0"/>
      <w:marBottom w:val="0"/>
      <w:divBdr>
        <w:top w:val="none" w:sz="0" w:space="0" w:color="auto"/>
        <w:left w:val="none" w:sz="0" w:space="0" w:color="auto"/>
        <w:bottom w:val="none" w:sz="0" w:space="0" w:color="auto"/>
        <w:right w:val="none" w:sz="0" w:space="0" w:color="auto"/>
      </w:divBdr>
    </w:div>
    <w:div w:id="1608807234">
      <w:bodyDiv w:val="1"/>
      <w:marLeft w:val="0"/>
      <w:marRight w:val="0"/>
      <w:marTop w:val="0"/>
      <w:marBottom w:val="0"/>
      <w:divBdr>
        <w:top w:val="none" w:sz="0" w:space="0" w:color="auto"/>
        <w:left w:val="none" w:sz="0" w:space="0" w:color="auto"/>
        <w:bottom w:val="none" w:sz="0" w:space="0" w:color="auto"/>
        <w:right w:val="none" w:sz="0" w:space="0" w:color="auto"/>
      </w:divBdr>
    </w:div>
    <w:div w:id="1726905824">
      <w:bodyDiv w:val="1"/>
      <w:marLeft w:val="0"/>
      <w:marRight w:val="0"/>
      <w:marTop w:val="0"/>
      <w:marBottom w:val="0"/>
      <w:divBdr>
        <w:top w:val="none" w:sz="0" w:space="0" w:color="auto"/>
        <w:left w:val="none" w:sz="0" w:space="0" w:color="auto"/>
        <w:bottom w:val="none" w:sz="0" w:space="0" w:color="auto"/>
        <w:right w:val="none" w:sz="0" w:space="0" w:color="auto"/>
      </w:divBdr>
    </w:div>
    <w:div w:id="1744914816">
      <w:bodyDiv w:val="1"/>
      <w:marLeft w:val="0"/>
      <w:marRight w:val="0"/>
      <w:marTop w:val="0"/>
      <w:marBottom w:val="0"/>
      <w:divBdr>
        <w:top w:val="none" w:sz="0" w:space="0" w:color="auto"/>
        <w:left w:val="none" w:sz="0" w:space="0" w:color="auto"/>
        <w:bottom w:val="none" w:sz="0" w:space="0" w:color="auto"/>
        <w:right w:val="none" w:sz="0" w:space="0" w:color="auto"/>
      </w:divBdr>
    </w:div>
    <w:div w:id="1769498076">
      <w:bodyDiv w:val="1"/>
      <w:marLeft w:val="0"/>
      <w:marRight w:val="0"/>
      <w:marTop w:val="0"/>
      <w:marBottom w:val="0"/>
      <w:divBdr>
        <w:top w:val="none" w:sz="0" w:space="0" w:color="auto"/>
        <w:left w:val="none" w:sz="0" w:space="0" w:color="auto"/>
        <w:bottom w:val="none" w:sz="0" w:space="0" w:color="auto"/>
        <w:right w:val="none" w:sz="0" w:space="0" w:color="auto"/>
      </w:divBdr>
    </w:div>
    <w:div w:id="1797062803">
      <w:bodyDiv w:val="1"/>
      <w:marLeft w:val="0"/>
      <w:marRight w:val="0"/>
      <w:marTop w:val="0"/>
      <w:marBottom w:val="0"/>
      <w:divBdr>
        <w:top w:val="none" w:sz="0" w:space="0" w:color="auto"/>
        <w:left w:val="none" w:sz="0" w:space="0" w:color="auto"/>
        <w:bottom w:val="none" w:sz="0" w:space="0" w:color="auto"/>
        <w:right w:val="none" w:sz="0" w:space="0" w:color="auto"/>
      </w:divBdr>
    </w:div>
    <w:div w:id="1893927751">
      <w:bodyDiv w:val="1"/>
      <w:marLeft w:val="0"/>
      <w:marRight w:val="0"/>
      <w:marTop w:val="0"/>
      <w:marBottom w:val="0"/>
      <w:divBdr>
        <w:top w:val="none" w:sz="0" w:space="0" w:color="auto"/>
        <w:left w:val="none" w:sz="0" w:space="0" w:color="auto"/>
        <w:bottom w:val="none" w:sz="0" w:space="0" w:color="auto"/>
        <w:right w:val="none" w:sz="0" w:space="0" w:color="auto"/>
      </w:divBdr>
    </w:div>
    <w:div w:id="1987473509">
      <w:bodyDiv w:val="1"/>
      <w:marLeft w:val="0"/>
      <w:marRight w:val="0"/>
      <w:marTop w:val="0"/>
      <w:marBottom w:val="0"/>
      <w:divBdr>
        <w:top w:val="none" w:sz="0" w:space="0" w:color="auto"/>
        <w:left w:val="none" w:sz="0" w:space="0" w:color="auto"/>
        <w:bottom w:val="none" w:sz="0" w:space="0" w:color="auto"/>
        <w:right w:val="none" w:sz="0" w:space="0" w:color="auto"/>
      </w:divBdr>
    </w:div>
    <w:div w:id="2004972434">
      <w:bodyDiv w:val="1"/>
      <w:marLeft w:val="0"/>
      <w:marRight w:val="0"/>
      <w:marTop w:val="0"/>
      <w:marBottom w:val="0"/>
      <w:divBdr>
        <w:top w:val="none" w:sz="0" w:space="0" w:color="auto"/>
        <w:left w:val="none" w:sz="0" w:space="0" w:color="auto"/>
        <w:bottom w:val="none" w:sz="0" w:space="0" w:color="auto"/>
        <w:right w:val="none" w:sz="0" w:space="0" w:color="auto"/>
      </w:divBdr>
    </w:div>
    <w:div w:id="2031907590">
      <w:bodyDiv w:val="1"/>
      <w:marLeft w:val="0"/>
      <w:marRight w:val="0"/>
      <w:marTop w:val="0"/>
      <w:marBottom w:val="0"/>
      <w:divBdr>
        <w:top w:val="none" w:sz="0" w:space="0" w:color="auto"/>
        <w:left w:val="none" w:sz="0" w:space="0" w:color="auto"/>
        <w:bottom w:val="none" w:sz="0" w:space="0" w:color="auto"/>
        <w:right w:val="none" w:sz="0" w:space="0" w:color="auto"/>
      </w:divBdr>
    </w:div>
    <w:div w:id="2082369422">
      <w:bodyDiv w:val="1"/>
      <w:marLeft w:val="0"/>
      <w:marRight w:val="0"/>
      <w:marTop w:val="0"/>
      <w:marBottom w:val="0"/>
      <w:divBdr>
        <w:top w:val="none" w:sz="0" w:space="0" w:color="auto"/>
        <w:left w:val="none" w:sz="0" w:space="0" w:color="auto"/>
        <w:bottom w:val="none" w:sz="0" w:space="0" w:color="auto"/>
        <w:right w:val="none" w:sz="0" w:space="0" w:color="auto"/>
      </w:divBdr>
    </w:div>
    <w:div w:id="2099210004">
      <w:bodyDiv w:val="1"/>
      <w:marLeft w:val="0"/>
      <w:marRight w:val="0"/>
      <w:marTop w:val="0"/>
      <w:marBottom w:val="0"/>
      <w:divBdr>
        <w:top w:val="none" w:sz="0" w:space="0" w:color="auto"/>
        <w:left w:val="none" w:sz="0" w:space="0" w:color="auto"/>
        <w:bottom w:val="none" w:sz="0" w:space="0" w:color="auto"/>
        <w:right w:val="none" w:sz="0" w:space="0" w:color="auto"/>
      </w:divBdr>
    </w:div>
    <w:div w:id="210884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A4125-70F5-A14A-9E33-3F78ACE50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1272</TotalTime>
  <Pages>19</Pages>
  <Words>3007</Words>
  <Characters>17140</Characters>
  <Application>Microsoft Office Word</Application>
  <DocSecurity>0</DocSecurity>
  <Lines>142</Lines>
  <Paragraphs>40</Paragraphs>
  <ScaleCrop>false</ScaleCrop>
  <Company/>
  <LinksUpToDate>false</LinksUpToDate>
  <CharactersWithSpaces>20107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Terence Ho</dc:creator>
  <cp:keywords/>
  <dc:description/>
  <cp:lastModifiedBy>Terence Ho</cp:lastModifiedBy>
  <cp:revision>90</cp:revision>
  <dcterms:created xsi:type="dcterms:W3CDTF">2024-06-02T05:36:00Z</dcterms:created>
  <dcterms:modified xsi:type="dcterms:W3CDTF">2024-07-13T11:17:00Z</dcterms:modified>
</cp:coreProperties>
</file>