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CA50FC" w14:textId="77777777" w:rsidR="007F4E79" w:rsidRDefault="007F4E79" w:rsidP="00E37026">
      <w:pPr>
        <w:rPr>
          <w:rFonts w:eastAsia="Times New Roman" w:cs="Arial"/>
          <w:b/>
          <w:sz w:val="22"/>
        </w:rPr>
      </w:pPr>
    </w:p>
    <w:p w14:paraId="0248CA1D" w14:textId="77777777" w:rsidR="002F20FE" w:rsidRDefault="002F20FE" w:rsidP="00E37026">
      <w:pPr>
        <w:rPr>
          <w:rFonts w:eastAsia="Times New Roman" w:cs="Arial"/>
          <w:b/>
          <w:sz w:val="22"/>
        </w:rPr>
      </w:pPr>
    </w:p>
    <w:p w14:paraId="3640DB69" w14:textId="77777777" w:rsidR="002F20FE" w:rsidRDefault="002F20FE" w:rsidP="00E37026">
      <w:pPr>
        <w:rPr>
          <w:rFonts w:eastAsia="Times New Roman" w:cs="Arial"/>
          <w:b/>
          <w:sz w:val="22"/>
        </w:rPr>
      </w:pPr>
    </w:p>
    <w:p w14:paraId="1305A0F2" w14:textId="77777777" w:rsidR="002F20FE" w:rsidRPr="00E37026" w:rsidRDefault="002F20FE" w:rsidP="00E37026">
      <w:pPr>
        <w:rPr>
          <w:rFonts w:eastAsia="Times New Roman" w:cs="Arial"/>
          <w:b/>
          <w:sz w:val="22"/>
        </w:rPr>
      </w:pPr>
    </w:p>
    <w:p w14:paraId="3691A79E" w14:textId="77777777" w:rsidR="007F4E79" w:rsidRPr="00E37026" w:rsidRDefault="007F4E79" w:rsidP="00E37026">
      <w:pPr>
        <w:rPr>
          <w:rFonts w:eastAsia="Times New Roman" w:cs="Arial"/>
          <w:b/>
          <w:sz w:val="22"/>
        </w:rPr>
      </w:pPr>
    </w:p>
    <w:p w14:paraId="0CD82A99" w14:textId="77777777" w:rsidR="007F4E79" w:rsidRPr="00E37026" w:rsidRDefault="007F4E79" w:rsidP="00E37026">
      <w:pPr>
        <w:jc w:val="center"/>
        <w:rPr>
          <w:rFonts w:eastAsia="Times New Roman" w:cs="Arial"/>
          <w:b/>
          <w:sz w:val="22"/>
        </w:rPr>
      </w:pPr>
    </w:p>
    <w:p w14:paraId="5BE6ED06" w14:textId="77777777" w:rsidR="007F4E79" w:rsidRPr="00E37026" w:rsidRDefault="007F4E79" w:rsidP="00E37026">
      <w:pPr>
        <w:jc w:val="center"/>
        <w:rPr>
          <w:rFonts w:eastAsia="Times New Roman" w:cs="Arial"/>
          <w:b/>
          <w:sz w:val="22"/>
        </w:rPr>
      </w:pPr>
    </w:p>
    <w:p w14:paraId="451FD6EC" w14:textId="5E1E4C41" w:rsidR="00813B3C" w:rsidRDefault="003F444F" w:rsidP="00E37026">
      <w:pPr>
        <w:jc w:val="center"/>
        <w:rPr>
          <w:rFonts w:eastAsia="Times New Roman" w:cs="Arial"/>
          <w:b/>
          <w:iCs/>
          <w:sz w:val="22"/>
        </w:rPr>
      </w:pPr>
      <w:r w:rsidRPr="00E37026">
        <w:rPr>
          <w:rFonts w:eastAsia="Times New Roman" w:cs="Arial"/>
          <w:b/>
          <w:iCs/>
          <w:sz w:val="22"/>
        </w:rPr>
        <w:t xml:space="preserve">Critically </w:t>
      </w:r>
      <w:r w:rsidR="00512C71" w:rsidRPr="00E37026">
        <w:rPr>
          <w:rFonts w:eastAsia="Times New Roman" w:cs="Arial"/>
          <w:b/>
          <w:iCs/>
          <w:sz w:val="22"/>
        </w:rPr>
        <w:t>Evaluate the Different Approaches to Leadership and their Effectiveness Within the Hotel Industry</w:t>
      </w:r>
    </w:p>
    <w:p w14:paraId="555AB13B" w14:textId="77777777" w:rsidR="00E37026" w:rsidRDefault="00E37026" w:rsidP="00E37026">
      <w:pPr>
        <w:jc w:val="center"/>
        <w:rPr>
          <w:rFonts w:eastAsia="Times New Roman" w:cs="Arial"/>
          <w:b/>
          <w:iCs/>
          <w:sz w:val="22"/>
        </w:rPr>
      </w:pPr>
    </w:p>
    <w:p w14:paraId="34DB15AD" w14:textId="77777777" w:rsidR="00E37026" w:rsidRDefault="00E37026" w:rsidP="00E37026">
      <w:pPr>
        <w:jc w:val="center"/>
        <w:rPr>
          <w:rFonts w:eastAsia="Times New Roman" w:cs="Arial"/>
          <w:b/>
          <w:iCs/>
          <w:sz w:val="22"/>
        </w:rPr>
      </w:pPr>
    </w:p>
    <w:p w14:paraId="227C043E" w14:textId="77777777" w:rsidR="00E37026" w:rsidRDefault="00E37026" w:rsidP="00E37026">
      <w:pPr>
        <w:jc w:val="center"/>
        <w:rPr>
          <w:rFonts w:eastAsia="Times New Roman" w:cs="Arial"/>
          <w:b/>
          <w:iCs/>
          <w:sz w:val="22"/>
        </w:rPr>
      </w:pPr>
    </w:p>
    <w:p w14:paraId="55F14613" w14:textId="77777777" w:rsidR="00E37026" w:rsidRDefault="00E37026" w:rsidP="00E37026">
      <w:pPr>
        <w:jc w:val="center"/>
        <w:rPr>
          <w:rFonts w:eastAsia="Times New Roman" w:cs="Arial"/>
          <w:b/>
          <w:iCs/>
          <w:sz w:val="22"/>
        </w:rPr>
      </w:pPr>
    </w:p>
    <w:p w14:paraId="19AEC777" w14:textId="77777777" w:rsidR="00E37026" w:rsidRDefault="00E37026" w:rsidP="00E37026">
      <w:pPr>
        <w:jc w:val="center"/>
        <w:rPr>
          <w:rFonts w:eastAsia="Times New Roman" w:cs="Arial"/>
          <w:b/>
          <w:iCs/>
          <w:sz w:val="22"/>
        </w:rPr>
      </w:pPr>
    </w:p>
    <w:p w14:paraId="2B522462" w14:textId="77777777" w:rsidR="00E37026" w:rsidRDefault="00E37026" w:rsidP="00E37026">
      <w:pPr>
        <w:jc w:val="center"/>
        <w:rPr>
          <w:rFonts w:eastAsia="Times New Roman" w:cs="Arial"/>
          <w:b/>
          <w:iCs/>
          <w:sz w:val="22"/>
        </w:rPr>
      </w:pPr>
    </w:p>
    <w:p w14:paraId="0AB85591" w14:textId="77777777" w:rsidR="00E37026" w:rsidRPr="00E37026" w:rsidRDefault="00E37026" w:rsidP="00E37026">
      <w:pPr>
        <w:jc w:val="center"/>
        <w:rPr>
          <w:rFonts w:eastAsia="Times New Roman" w:cs="Arial"/>
          <w:b/>
          <w:iCs/>
          <w:sz w:val="22"/>
        </w:rPr>
      </w:pPr>
    </w:p>
    <w:p w14:paraId="72289922" w14:textId="5BD96692" w:rsidR="007F4E79" w:rsidRPr="00E37026" w:rsidRDefault="007F4E79" w:rsidP="00E37026">
      <w:pPr>
        <w:jc w:val="center"/>
        <w:rPr>
          <w:rFonts w:eastAsia="Times New Roman" w:cs="Arial"/>
          <w:b/>
          <w:iCs/>
          <w:sz w:val="22"/>
        </w:rPr>
      </w:pPr>
      <w:r w:rsidRPr="00E37026">
        <w:rPr>
          <w:rFonts w:eastAsia="Times New Roman" w:cs="Arial"/>
          <w:b/>
          <w:iCs/>
          <w:sz w:val="22"/>
        </w:rPr>
        <w:t>Module Name</w:t>
      </w:r>
      <w:r w:rsidR="00BB2E70" w:rsidRPr="00E37026">
        <w:rPr>
          <w:rFonts w:eastAsia="Times New Roman" w:cs="Arial"/>
          <w:b/>
          <w:iCs/>
          <w:sz w:val="22"/>
        </w:rPr>
        <w:t>:</w:t>
      </w:r>
      <w:r w:rsidR="00EE4BA8" w:rsidRPr="00E37026">
        <w:rPr>
          <w:rFonts w:eastAsia="Times New Roman" w:cs="Arial"/>
          <w:b/>
          <w:iCs/>
          <w:sz w:val="22"/>
        </w:rPr>
        <w:t xml:space="preserve"> Management &amp; </w:t>
      </w:r>
      <w:r w:rsidR="00292145" w:rsidRPr="00E37026">
        <w:rPr>
          <w:rFonts w:eastAsia="Times New Roman" w:cs="Arial"/>
          <w:b/>
          <w:iCs/>
          <w:sz w:val="22"/>
        </w:rPr>
        <w:t>Organizational</w:t>
      </w:r>
      <w:r w:rsidR="00EE4BA8" w:rsidRPr="00E37026">
        <w:rPr>
          <w:rFonts w:eastAsia="Times New Roman" w:cs="Arial"/>
          <w:b/>
          <w:iCs/>
          <w:sz w:val="22"/>
        </w:rPr>
        <w:t xml:space="preserve"> </w:t>
      </w:r>
      <w:r w:rsidR="00292145" w:rsidRPr="00E37026">
        <w:rPr>
          <w:rFonts w:eastAsia="Times New Roman" w:cs="Arial"/>
          <w:b/>
          <w:iCs/>
          <w:sz w:val="22"/>
        </w:rPr>
        <w:t>Behavior</w:t>
      </w:r>
    </w:p>
    <w:p w14:paraId="5A7F676B" w14:textId="6DEE0430" w:rsidR="007F4E79" w:rsidRPr="00E37026" w:rsidRDefault="007F4E79" w:rsidP="00E266F3">
      <w:pPr>
        <w:jc w:val="center"/>
        <w:rPr>
          <w:rFonts w:eastAsia="Times New Roman" w:cs="Arial"/>
          <w:b/>
          <w:iCs/>
          <w:sz w:val="22"/>
        </w:rPr>
      </w:pPr>
      <w:r w:rsidRPr="00E37026">
        <w:rPr>
          <w:rFonts w:eastAsia="Times New Roman" w:cs="Arial"/>
          <w:b/>
          <w:iCs/>
          <w:sz w:val="22"/>
        </w:rPr>
        <w:t>Module Code</w:t>
      </w:r>
      <w:r w:rsidR="00BB2E70" w:rsidRPr="00E37026">
        <w:rPr>
          <w:rFonts w:eastAsia="Times New Roman" w:cs="Arial"/>
          <w:b/>
          <w:iCs/>
          <w:sz w:val="22"/>
        </w:rPr>
        <w:t>:</w:t>
      </w:r>
      <w:r w:rsidR="00EE4BA8" w:rsidRPr="00E37026">
        <w:rPr>
          <w:rFonts w:eastAsia="Times New Roman" w:cs="Arial"/>
          <w:b/>
          <w:iCs/>
          <w:sz w:val="22"/>
        </w:rPr>
        <w:t xml:space="preserve"> BMIH5004</w:t>
      </w:r>
    </w:p>
    <w:p w14:paraId="379B84D5" w14:textId="3F22DA20" w:rsidR="00292145" w:rsidRPr="00E37026" w:rsidRDefault="00292145" w:rsidP="00E37026">
      <w:pPr>
        <w:jc w:val="center"/>
        <w:rPr>
          <w:rFonts w:eastAsia="Times New Roman" w:cs="Arial"/>
          <w:b/>
          <w:iCs/>
          <w:sz w:val="22"/>
        </w:rPr>
      </w:pPr>
      <w:r w:rsidRPr="00E37026">
        <w:rPr>
          <w:rFonts w:eastAsia="Times New Roman" w:cs="Arial"/>
          <w:b/>
          <w:iCs/>
          <w:sz w:val="22"/>
        </w:rPr>
        <w:t>Student name: Madalin Popescu</w:t>
      </w:r>
    </w:p>
    <w:p w14:paraId="12B82668" w14:textId="727B660C" w:rsidR="00BB2E70" w:rsidRDefault="00BB2E70" w:rsidP="00E37026">
      <w:pPr>
        <w:jc w:val="center"/>
        <w:rPr>
          <w:rFonts w:eastAsia="Times New Roman" w:cs="Arial"/>
          <w:b/>
          <w:iCs/>
          <w:sz w:val="22"/>
        </w:rPr>
      </w:pPr>
      <w:r w:rsidRPr="00E37026">
        <w:rPr>
          <w:rFonts w:eastAsia="Times New Roman" w:cs="Arial"/>
          <w:b/>
          <w:iCs/>
          <w:sz w:val="22"/>
        </w:rPr>
        <w:t>Student ID:</w:t>
      </w:r>
      <w:r w:rsidR="00292145" w:rsidRPr="00E37026">
        <w:rPr>
          <w:rFonts w:eastAsia="Times New Roman" w:cs="Arial"/>
          <w:b/>
          <w:iCs/>
          <w:sz w:val="22"/>
        </w:rPr>
        <w:t>2207349</w:t>
      </w:r>
    </w:p>
    <w:p w14:paraId="1B86408A" w14:textId="461201DF" w:rsidR="003E6C49" w:rsidRDefault="003E6C49" w:rsidP="00E37026">
      <w:pPr>
        <w:jc w:val="center"/>
        <w:rPr>
          <w:rFonts w:eastAsia="Times New Roman" w:cs="Arial"/>
          <w:b/>
          <w:iCs/>
          <w:sz w:val="22"/>
        </w:rPr>
      </w:pPr>
      <w:r>
        <w:rPr>
          <w:rFonts w:eastAsia="Times New Roman" w:cs="Arial"/>
          <w:b/>
          <w:iCs/>
          <w:sz w:val="22"/>
        </w:rPr>
        <w:t>Tutor: Julia Ault</w:t>
      </w:r>
    </w:p>
    <w:p w14:paraId="667D8168" w14:textId="0F4C83D2" w:rsidR="003E6C49" w:rsidRPr="00E37026" w:rsidRDefault="003E6C49" w:rsidP="00E37026">
      <w:pPr>
        <w:jc w:val="center"/>
        <w:rPr>
          <w:rFonts w:eastAsia="Times New Roman" w:cs="Arial"/>
          <w:b/>
          <w:iCs/>
          <w:sz w:val="22"/>
        </w:rPr>
      </w:pPr>
    </w:p>
    <w:p w14:paraId="67EB2EBE" w14:textId="77777777" w:rsidR="00A0666B" w:rsidRDefault="00A0666B" w:rsidP="00780D76">
      <w:pPr>
        <w:rPr>
          <w:rFonts w:eastAsia="Times New Roman" w:cs="Arial"/>
          <w:b/>
          <w:iCs/>
          <w:sz w:val="22"/>
        </w:rPr>
      </w:pPr>
    </w:p>
    <w:p w14:paraId="7537F816" w14:textId="06DF332E" w:rsidR="003E6C49" w:rsidRPr="00E37026" w:rsidRDefault="003E6C49" w:rsidP="00780D76">
      <w:pPr>
        <w:rPr>
          <w:rFonts w:eastAsia="Times New Roman" w:cs="Arial"/>
          <w:b/>
          <w:iCs/>
          <w:sz w:val="22"/>
        </w:rPr>
        <w:sectPr w:rsidR="003E6C49" w:rsidRPr="00E37026" w:rsidSect="00DE417E">
          <w:footerReference w:type="default" r:id="rId8"/>
          <w:footerReference w:type="first" r:id="rId9"/>
          <w:pgSz w:w="12240" w:h="15840"/>
          <w:pgMar w:top="1440" w:right="1440" w:bottom="1440" w:left="1440" w:header="720" w:footer="720" w:gutter="0"/>
          <w:pgNumType w:fmt="lowerRoman" w:start="1"/>
          <w:cols w:space="720"/>
          <w:titlePg/>
          <w:docGrid w:linePitch="360"/>
        </w:sectPr>
      </w:pPr>
    </w:p>
    <w:p w14:paraId="4B894510" w14:textId="40324E8D" w:rsidR="00E942B3" w:rsidRDefault="00292145" w:rsidP="002F20FE">
      <w:pPr>
        <w:ind w:firstLine="720"/>
        <w:rPr>
          <w:rFonts w:eastAsia="Times New Roman" w:cs="Arial"/>
          <w:sz w:val="22"/>
        </w:rPr>
      </w:pPr>
      <w:r w:rsidRPr="00E37026">
        <w:rPr>
          <w:rFonts w:eastAsia="Times New Roman" w:cs="Arial"/>
          <w:sz w:val="22"/>
          <w:lang w:val="en-GB"/>
        </w:rPr>
        <w:lastRenderedPageBreak/>
        <w:t>The essay</w:t>
      </w:r>
      <w:r w:rsidR="00E942B3">
        <w:rPr>
          <w:rFonts w:eastAsia="Times New Roman" w:cs="Arial"/>
          <w:sz w:val="22"/>
          <w:lang w:val="en-GB"/>
        </w:rPr>
        <w:t xml:space="preserve"> is going to</w:t>
      </w:r>
      <w:r w:rsidRPr="00E37026">
        <w:rPr>
          <w:rFonts w:eastAsia="Times New Roman" w:cs="Arial"/>
          <w:sz w:val="22"/>
          <w:lang w:val="en-GB"/>
        </w:rPr>
        <w:t xml:space="preserve"> offer an analysis of several leadership techniques in the hotel business, based on leadership theories. It emphasises the importance of selecting the appropriate strategy to attain excellence.</w:t>
      </w:r>
      <w:r w:rsidR="002F20FE">
        <w:rPr>
          <w:rFonts w:eastAsia="Times New Roman" w:cs="Arial"/>
          <w:sz w:val="22"/>
          <w:lang w:val="en-GB"/>
        </w:rPr>
        <w:t xml:space="preserve"> </w:t>
      </w:r>
      <w:r w:rsidR="00714D83" w:rsidRPr="00E37026">
        <w:rPr>
          <w:rFonts w:eastAsia="Times New Roman" w:cs="Arial"/>
          <w:sz w:val="22"/>
        </w:rPr>
        <w:t xml:space="preserve">The theories under which the leadership approaches will be critically </w:t>
      </w:r>
      <w:r w:rsidR="00112D5E" w:rsidRPr="00E37026">
        <w:rPr>
          <w:rFonts w:eastAsia="Times New Roman" w:cs="Arial"/>
          <w:sz w:val="22"/>
        </w:rPr>
        <w:t>evaluated</w:t>
      </w:r>
      <w:r w:rsidR="00714D83" w:rsidRPr="00E37026">
        <w:rPr>
          <w:rFonts w:eastAsia="Times New Roman" w:cs="Arial"/>
          <w:sz w:val="22"/>
        </w:rPr>
        <w:t xml:space="preserve"> relating to </w:t>
      </w:r>
      <w:r w:rsidR="00112D5E" w:rsidRPr="00E37026">
        <w:rPr>
          <w:rFonts w:eastAsia="Times New Roman" w:cs="Arial"/>
          <w:sz w:val="22"/>
        </w:rPr>
        <w:t xml:space="preserve">the </w:t>
      </w:r>
      <w:r w:rsidR="00714D83" w:rsidRPr="00E37026">
        <w:rPr>
          <w:rFonts w:eastAsia="Times New Roman" w:cs="Arial"/>
          <w:sz w:val="22"/>
        </w:rPr>
        <w:t xml:space="preserve">hotel industry include McGregor’s </w:t>
      </w:r>
      <w:r w:rsidR="00102CAF" w:rsidRPr="00E37026">
        <w:rPr>
          <w:rFonts w:eastAsia="Times New Roman" w:cs="Arial"/>
          <w:sz w:val="22"/>
        </w:rPr>
        <w:t xml:space="preserve">X and Y </w:t>
      </w:r>
      <w:r w:rsidR="00E266F3" w:rsidRPr="00E37026">
        <w:rPr>
          <w:rFonts w:eastAsia="Times New Roman" w:cs="Arial"/>
          <w:sz w:val="22"/>
        </w:rPr>
        <w:t>theory, Blake,</w:t>
      </w:r>
      <w:r w:rsidR="00102CAF" w:rsidRPr="00E37026">
        <w:rPr>
          <w:rFonts w:eastAsia="Times New Roman" w:cs="Arial"/>
          <w:sz w:val="22"/>
        </w:rPr>
        <w:t xml:space="preserve"> and Mouton’s managerial grid.</w:t>
      </w:r>
    </w:p>
    <w:p w14:paraId="3869C112" w14:textId="7EF6578A" w:rsidR="00F433D6" w:rsidRPr="002F20FE" w:rsidRDefault="00102CAF" w:rsidP="002F20FE">
      <w:pPr>
        <w:ind w:firstLine="720"/>
        <w:rPr>
          <w:rFonts w:eastAsia="Times New Roman" w:cs="Arial"/>
          <w:sz w:val="22"/>
          <w:lang w:val="en-GB"/>
        </w:rPr>
      </w:pPr>
      <w:r w:rsidRPr="00E37026">
        <w:rPr>
          <w:rFonts w:eastAsia="Times New Roman" w:cs="Arial"/>
          <w:sz w:val="22"/>
        </w:rPr>
        <w:t xml:space="preserve"> </w:t>
      </w:r>
      <w:r w:rsidR="00E942B3" w:rsidRPr="00E942B3">
        <w:rPr>
          <w:rFonts w:eastAsia="Times New Roman" w:cs="Arial"/>
          <w:sz w:val="22"/>
          <w:lang w:val="en-GB"/>
        </w:rPr>
        <w:t>A cornerstone of management philosophy is hotel leadership</w:t>
      </w:r>
      <w:r w:rsidR="00E942B3" w:rsidRPr="00E942B3">
        <w:rPr>
          <w:rFonts w:eastAsia="Times New Roman" w:cs="Arial"/>
          <w:sz w:val="22"/>
        </w:rPr>
        <w:t>. Leadership and management are universally discussed topics in each human group (Eva et al., 2019). Leadership in the hospitality business begins with a clear goal and the leader's ability to direct followers toward that goal. Moreover, leading followers requires effective communication and motivating tactics. Two of the most important pillars of good leadership are, therefore, inspiring followers and keeping them informed (Shields and Hesbol, 2020).</w:t>
      </w:r>
    </w:p>
    <w:p w14:paraId="4C20906D" w14:textId="2C62AF8B" w:rsidR="000D32CD" w:rsidRPr="00E37026" w:rsidRDefault="00160B4D" w:rsidP="00E37026">
      <w:pPr>
        <w:pStyle w:val="NormalWeb"/>
        <w:spacing w:before="0" w:beforeAutospacing="0" w:after="0" w:afterAutospacing="0" w:line="360" w:lineRule="auto"/>
        <w:ind w:firstLine="720"/>
        <w:rPr>
          <w:rFonts w:ascii="Arial" w:hAnsi="Arial" w:cs="Arial"/>
          <w:sz w:val="22"/>
          <w:szCs w:val="22"/>
        </w:rPr>
      </w:pPr>
      <w:r w:rsidRPr="00E37026">
        <w:rPr>
          <w:rFonts w:ascii="Arial" w:hAnsi="Arial" w:cs="Arial"/>
          <w:sz w:val="22"/>
          <w:szCs w:val="22"/>
        </w:rPr>
        <w:t xml:space="preserve">Sound leadership is vital as well as challenging in the hotel sector. </w:t>
      </w:r>
      <w:r w:rsidR="006519C5" w:rsidRPr="00E37026">
        <w:rPr>
          <w:rFonts w:ascii="Arial" w:hAnsi="Arial" w:cs="Arial"/>
          <w:sz w:val="22"/>
          <w:szCs w:val="22"/>
        </w:rPr>
        <w:t xml:space="preserve">A variety of techniques and methods can be employed by leaders </w:t>
      </w:r>
      <w:r w:rsidR="00E942B3" w:rsidRPr="00E37026">
        <w:rPr>
          <w:rFonts w:ascii="Arial" w:hAnsi="Arial" w:cs="Arial"/>
          <w:sz w:val="22"/>
          <w:szCs w:val="22"/>
        </w:rPr>
        <w:t>to</w:t>
      </w:r>
      <w:r w:rsidR="006519C5" w:rsidRPr="00E37026">
        <w:rPr>
          <w:rFonts w:ascii="Arial" w:hAnsi="Arial" w:cs="Arial"/>
          <w:sz w:val="22"/>
          <w:szCs w:val="22"/>
        </w:rPr>
        <w:t xml:space="preserve"> guide and motivate their teams, </w:t>
      </w:r>
      <w:r w:rsidR="004C5E2C" w:rsidRPr="00E37026">
        <w:rPr>
          <w:rFonts w:ascii="Arial" w:hAnsi="Arial" w:cs="Arial"/>
          <w:sz w:val="22"/>
          <w:szCs w:val="22"/>
        </w:rPr>
        <w:t>which</w:t>
      </w:r>
      <w:r w:rsidR="006519C5" w:rsidRPr="00E37026">
        <w:rPr>
          <w:rFonts w:ascii="Arial" w:hAnsi="Arial" w:cs="Arial"/>
          <w:sz w:val="22"/>
          <w:szCs w:val="22"/>
        </w:rPr>
        <w:t xml:space="preserve"> are collectively known as leadership styles or approaches</w:t>
      </w:r>
      <w:r w:rsidR="00214071" w:rsidRPr="00E37026">
        <w:rPr>
          <w:rFonts w:ascii="Arial" w:hAnsi="Arial" w:cs="Arial"/>
          <w:sz w:val="22"/>
          <w:szCs w:val="22"/>
        </w:rPr>
        <w:t xml:space="preserve"> (Lemine, Hartnell and Leroy, 2019)</w:t>
      </w:r>
      <w:r w:rsidR="004C5E2C" w:rsidRPr="00E37026">
        <w:rPr>
          <w:rFonts w:ascii="Arial" w:hAnsi="Arial" w:cs="Arial"/>
          <w:sz w:val="22"/>
          <w:szCs w:val="22"/>
        </w:rPr>
        <w:t>.</w:t>
      </w:r>
      <w:r w:rsidRPr="00E37026">
        <w:rPr>
          <w:rFonts w:ascii="Arial" w:hAnsi="Arial" w:cs="Arial"/>
          <w:sz w:val="22"/>
          <w:szCs w:val="22"/>
        </w:rPr>
        <w:t xml:space="preserve"> The diverse dynamics of the team and the incurred varied challenges demand the adaptation of accurate leadership styles by the leaders.</w:t>
      </w:r>
      <w:r w:rsidR="004C5E2C" w:rsidRPr="00E37026">
        <w:rPr>
          <w:rFonts w:ascii="Arial" w:hAnsi="Arial" w:cs="Arial"/>
          <w:sz w:val="22"/>
          <w:szCs w:val="22"/>
        </w:rPr>
        <w:t xml:space="preserve"> The choice of an appropriate leadership approach holds a </w:t>
      </w:r>
      <w:r w:rsidR="00E266F3" w:rsidRPr="00E37026">
        <w:rPr>
          <w:rFonts w:ascii="Arial" w:hAnsi="Arial" w:cs="Arial"/>
          <w:sz w:val="22"/>
          <w:szCs w:val="22"/>
        </w:rPr>
        <w:t>considerable influence</w:t>
      </w:r>
      <w:r w:rsidR="004C5E2C" w:rsidRPr="00E37026">
        <w:rPr>
          <w:rFonts w:ascii="Arial" w:hAnsi="Arial" w:cs="Arial"/>
          <w:sz w:val="22"/>
          <w:szCs w:val="22"/>
        </w:rPr>
        <w:t xml:space="preserve"> on a business’s</w:t>
      </w:r>
      <w:r w:rsidR="006519C5" w:rsidRPr="00E37026">
        <w:rPr>
          <w:rFonts w:ascii="Arial" w:hAnsi="Arial" w:cs="Arial"/>
          <w:sz w:val="22"/>
          <w:szCs w:val="22"/>
        </w:rPr>
        <w:t xml:space="preserve"> success in the hospitality industry, as satisfying customers and encouraging good collaboration are paramount</w:t>
      </w:r>
      <w:r w:rsidR="003769AF" w:rsidRPr="00E37026">
        <w:rPr>
          <w:rFonts w:ascii="Arial" w:hAnsi="Arial" w:cs="Arial"/>
          <w:sz w:val="22"/>
          <w:szCs w:val="22"/>
        </w:rPr>
        <w:t xml:space="preserve"> (Lord et al</w:t>
      </w:r>
      <w:r w:rsidR="00394C51" w:rsidRPr="00E37026">
        <w:rPr>
          <w:rFonts w:ascii="Arial" w:hAnsi="Arial" w:cs="Arial"/>
          <w:sz w:val="22"/>
          <w:szCs w:val="22"/>
        </w:rPr>
        <w:t>.</w:t>
      </w:r>
      <w:r w:rsidR="003769AF" w:rsidRPr="00E37026">
        <w:rPr>
          <w:rFonts w:ascii="Arial" w:hAnsi="Arial" w:cs="Arial"/>
          <w:sz w:val="22"/>
          <w:szCs w:val="22"/>
        </w:rPr>
        <w:t>, 2020)</w:t>
      </w:r>
      <w:r w:rsidR="006519C5" w:rsidRPr="00E37026">
        <w:rPr>
          <w:rFonts w:ascii="Arial" w:hAnsi="Arial" w:cs="Arial"/>
          <w:sz w:val="22"/>
          <w:szCs w:val="22"/>
        </w:rPr>
        <w:t xml:space="preserve">. </w:t>
      </w:r>
      <w:r w:rsidR="00813B3C" w:rsidRPr="00E37026">
        <w:rPr>
          <w:rFonts w:ascii="Arial" w:hAnsi="Arial" w:cs="Arial"/>
          <w:sz w:val="22"/>
          <w:szCs w:val="22"/>
        </w:rPr>
        <w:t xml:space="preserve">The major leadership approaches include </w:t>
      </w:r>
      <w:r w:rsidR="00E942B3">
        <w:rPr>
          <w:rFonts w:ascii="Arial" w:hAnsi="Arial" w:cs="Arial"/>
          <w:sz w:val="22"/>
          <w:szCs w:val="22"/>
        </w:rPr>
        <w:t>a</w:t>
      </w:r>
      <w:r w:rsidR="00813B3C" w:rsidRPr="00E37026">
        <w:rPr>
          <w:rFonts w:ascii="Arial" w:hAnsi="Arial" w:cs="Arial"/>
          <w:sz w:val="22"/>
          <w:szCs w:val="22"/>
        </w:rPr>
        <w:t xml:space="preserve">uthoritative, </w:t>
      </w:r>
      <w:r w:rsidR="00E942B3">
        <w:rPr>
          <w:rFonts w:ascii="Arial" w:hAnsi="Arial" w:cs="Arial"/>
          <w:sz w:val="22"/>
          <w:szCs w:val="22"/>
        </w:rPr>
        <w:t>t</w:t>
      </w:r>
      <w:r w:rsidR="00813B3C" w:rsidRPr="00E37026">
        <w:rPr>
          <w:rFonts w:ascii="Arial" w:hAnsi="Arial" w:cs="Arial"/>
          <w:sz w:val="22"/>
          <w:szCs w:val="22"/>
        </w:rPr>
        <w:t>ransformational, servant, democratic, coaching</w:t>
      </w:r>
      <w:r w:rsidR="003769AF" w:rsidRPr="00E37026">
        <w:rPr>
          <w:rFonts w:ascii="Arial" w:hAnsi="Arial" w:cs="Arial"/>
          <w:sz w:val="22"/>
          <w:szCs w:val="22"/>
        </w:rPr>
        <w:t>,</w:t>
      </w:r>
      <w:r w:rsidR="00813B3C" w:rsidRPr="00E37026">
        <w:rPr>
          <w:rFonts w:ascii="Arial" w:hAnsi="Arial" w:cs="Arial"/>
          <w:sz w:val="22"/>
          <w:szCs w:val="22"/>
        </w:rPr>
        <w:t xml:space="preserve"> and laissez-faire which are discussed as follows </w:t>
      </w:r>
      <w:r w:rsidR="000D32CD" w:rsidRPr="00E37026">
        <w:rPr>
          <w:rFonts w:ascii="Arial" w:hAnsi="Arial" w:cs="Arial"/>
          <w:sz w:val="22"/>
          <w:szCs w:val="22"/>
        </w:rPr>
        <w:t xml:space="preserve">in correspondence with the hotel industry. </w:t>
      </w:r>
    </w:p>
    <w:p w14:paraId="18518AFA" w14:textId="26C5E322" w:rsidR="008420E0" w:rsidRPr="00E37026" w:rsidRDefault="00E87BEF" w:rsidP="00E37026">
      <w:pPr>
        <w:pStyle w:val="NormalWeb"/>
        <w:spacing w:before="0" w:beforeAutospacing="0" w:after="0" w:afterAutospacing="0" w:line="360" w:lineRule="auto"/>
        <w:ind w:firstLine="720"/>
        <w:rPr>
          <w:rFonts w:ascii="Arial" w:hAnsi="Arial" w:cs="Arial"/>
          <w:sz w:val="22"/>
          <w:szCs w:val="22"/>
        </w:rPr>
      </w:pPr>
      <w:r w:rsidRPr="00E37026">
        <w:rPr>
          <w:rFonts w:ascii="Arial" w:hAnsi="Arial" w:cs="Arial"/>
          <w:sz w:val="22"/>
          <w:szCs w:val="22"/>
        </w:rPr>
        <w:t xml:space="preserve">A leader with an authoritative style sets a clear and unwavering vision for the future </w:t>
      </w:r>
      <w:r w:rsidR="00E266F3" w:rsidRPr="00E37026">
        <w:rPr>
          <w:rFonts w:ascii="Arial" w:hAnsi="Arial" w:cs="Arial"/>
          <w:sz w:val="22"/>
          <w:szCs w:val="22"/>
        </w:rPr>
        <w:t>to</w:t>
      </w:r>
      <w:r w:rsidRPr="00E37026">
        <w:rPr>
          <w:rFonts w:ascii="Arial" w:hAnsi="Arial" w:cs="Arial"/>
          <w:sz w:val="22"/>
          <w:szCs w:val="22"/>
        </w:rPr>
        <w:t xml:space="preserve"> motivate and direct their followers</w:t>
      </w:r>
      <w:r w:rsidR="00B21C27" w:rsidRPr="00E37026">
        <w:rPr>
          <w:rFonts w:ascii="Arial" w:hAnsi="Arial" w:cs="Arial"/>
          <w:sz w:val="22"/>
          <w:szCs w:val="22"/>
        </w:rPr>
        <w:t xml:space="preserve"> (Dugan, 2024)</w:t>
      </w:r>
      <w:r w:rsidRPr="00E37026">
        <w:rPr>
          <w:rFonts w:ascii="Arial" w:hAnsi="Arial" w:cs="Arial"/>
          <w:sz w:val="22"/>
          <w:szCs w:val="22"/>
        </w:rPr>
        <w:t>. In a hotel setting, this approach might work well when time is of the essence or when decisive action is required. However, it is essential to strike a balance, since taking a too-domineering position might hinder c</w:t>
      </w:r>
      <w:r w:rsidR="00813B3C" w:rsidRPr="00E37026">
        <w:rPr>
          <w:rFonts w:ascii="Arial" w:hAnsi="Arial" w:cs="Arial"/>
          <w:sz w:val="22"/>
          <w:szCs w:val="22"/>
        </w:rPr>
        <w:t>reativity and teamwork</w:t>
      </w:r>
      <w:r w:rsidR="00B21C27" w:rsidRPr="00E37026">
        <w:rPr>
          <w:rFonts w:ascii="Arial" w:hAnsi="Arial" w:cs="Arial"/>
          <w:sz w:val="22"/>
          <w:szCs w:val="22"/>
        </w:rPr>
        <w:t xml:space="preserve"> (Lord et al</w:t>
      </w:r>
      <w:r w:rsidR="000518D0" w:rsidRPr="00E37026">
        <w:rPr>
          <w:rFonts w:ascii="Arial" w:hAnsi="Arial" w:cs="Arial"/>
          <w:sz w:val="22"/>
          <w:szCs w:val="22"/>
        </w:rPr>
        <w:t>.</w:t>
      </w:r>
      <w:r w:rsidR="00B21C27" w:rsidRPr="00E37026">
        <w:rPr>
          <w:rFonts w:ascii="Arial" w:hAnsi="Arial" w:cs="Arial"/>
          <w:sz w:val="22"/>
          <w:szCs w:val="22"/>
        </w:rPr>
        <w:t>, 2020)</w:t>
      </w:r>
      <w:r w:rsidR="00813B3C" w:rsidRPr="00E37026">
        <w:rPr>
          <w:rFonts w:ascii="Arial" w:hAnsi="Arial" w:cs="Arial"/>
          <w:sz w:val="22"/>
          <w:szCs w:val="22"/>
        </w:rPr>
        <w:t xml:space="preserve">. </w:t>
      </w:r>
      <w:r w:rsidRPr="00E37026">
        <w:rPr>
          <w:rFonts w:ascii="Arial" w:hAnsi="Arial" w:cs="Arial"/>
          <w:sz w:val="22"/>
          <w:szCs w:val="22"/>
        </w:rPr>
        <w:t xml:space="preserve">Transformational leaders inspire and encourage their people by creating a shared vision. They encourage creativity, foster a supportive workplace, and spotlight the development of each team member. In the hotel business, where adaptability and </w:t>
      </w:r>
      <w:r w:rsidR="00E266F3" w:rsidRPr="00E37026">
        <w:rPr>
          <w:rFonts w:ascii="Arial" w:hAnsi="Arial" w:cs="Arial"/>
          <w:sz w:val="22"/>
          <w:szCs w:val="22"/>
        </w:rPr>
        <w:t>innovative ideas</w:t>
      </w:r>
      <w:r w:rsidRPr="00E37026">
        <w:rPr>
          <w:rFonts w:ascii="Arial" w:hAnsi="Arial" w:cs="Arial"/>
          <w:sz w:val="22"/>
          <w:szCs w:val="22"/>
        </w:rPr>
        <w:t xml:space="preserve"> are paramount, transformational leadership may pave the way</w:t>
      </w:r>
      <w:r w:rsidR="00493175" w:rsidRPr="00E37026">
        <w:rPr>
          <w:rFonts w:ascii="Arial" w:hAnsi="Arial" w:cs="Arial"/>
          <w:sz w:val="22"/>
          <w:szCs w:val="22"/>
        </w:rPr>
        <w:t xml:space="preserve"> for ongoing progress</w:t>
      </w:r>
      <w:r w:rsidR="001855D5" w:rsidRPr="00E37026">
        <w:rPr>
          <w:rFonts w:ascii="Arial" w:hAnsi="Arial" w:cs="Arial"/>
          <w:sz w:val="22"/>
          <w:szCs w:val="22"/>
        </w:rPr>
        <w:t xml:space="preserve"> (Shields and Hesbol, 2020)</w:t>
      </w:r>
      <w:r w:rsidR="00493175" w:rsidRPr="00E37026">
        <w:rPr>
          <w:rFonts w:ascii="Arial" w:hAnsi="Arial" w:cs="Arial"/>
          <w:sz w:val="22"/>
          <w:szCs w:val="22"/>
        </w:rPr>
        <w:t>.</w:t>
      </w:r>
    </w:p>
    <w:p w14:paraId="0B4D6972" w14:textId="3EE53A12" w:rsidR="00E214FD" w:rsidRPr="00E37026" w:rsidRDefault="004108D5" w:rsidP="00E37026">
      <w:pPr>
        <w:spacing w:after="240"/>
        <w:ind w:firstLine="720"/>
        <w:rPr>
          <w:rFonts w:eastAsia="Times New Roman" w:cs="Arial"/>
          <w:sz w:val="22"/>
        </w:rPr>
      </w:pPr>
      <w:r w:rsidRPr="00E37026">
        <w:rPr>
          <w:rFonts w:eastAsia="Times New Roman" w:cs="Arial"/>
          <w:sz w:val="22"/>
        </w:rPr>
        <w:t xml:space="preserve">According to Bavik (2020), the servant leadership style is the one where the well-being and growth of each and every team member are paramount. Such an approach incorporates the foundation and groundwork laid by the </w:t>
      </w:r>
      <w:r w:rsidR="00493175" w:rsidRPr="00E37026">
        <w:rPr>
          <w:rFonts w:eastAsia="Times New Roman" w:cs="Arial"/>
          <w:sz w:val="22"/>
        </w:rPr>
        <w:t xml:space="preserve">spirit of humility and a commitment to helping other people </w:t>
      </w:r>
      <w:r w:rsidR="00D757C6" w:rsidRPr="00E37026">
        <w:rPr>
          <w:rFonts w:eastAsia="Times New Roman" w:cs="Arial"/>
          <w:sz w:val="22"/>
        </w:rPr>
        <w:t>(Chon and Zoltan, 2019)</w:t>
      </w:r>
      <w:r w:rsidR="00493175" w:rsidRPr="00E37026">
        <w:rPr>
          <w:rFonts w:eastAsia="Times New Roman" w:cs="Arial"/>
          <w:sz w:val="22"/>
        </w:rPr>
        <w:t xml:space="preserve">. </w:t>
      </w:r>
      <w:r w:rsidRPr="00E37026">
        <w:rPr>
          <w:rFonts w:eastAsia="Times New Roman" w:cs="Arial"/>
          <w:sz w:val="22"/>
        </w:rPr>
        <w:t xml:space="preserve">In relevance to the hotel sector or </w:t>
      </w:r>
      <w:r w:rsidR="00493175" w:rsidRPr="00E37026">
        <w:rPr>
          <w:rFonts w:eastAsia="Times New Roman" w:cs="Arial"/>
          <w:sz w:val="22"/>
        </w:rPr>
        <w:t xml:space="preserve">hospitality business, </w:t>
      </w:r>
      <w:r w:rsidRPr="00E37026">
        <w:rPr>
          <w:rFonts w:eastAsia="Times New Roman" w:cs="Arial"/>
          <w:sz w:val="22"/>
        </w:rPr>
        <w:t xml:space="preserve">this kind of </w:t>
      </w:r>
      <w:r w:rsidR="00493175" w:rsidRPr="00E37026">
        <w:rPr>
          <w:rFonts w:eastAsia="Times New Roman" w:cs="Arial"/>
          <w:sz w:val="22"/>
        </w:rPr>
        <w:lastRenderedPageBreak/>
        <w:t>leadership may cultivate</w:t>
      </w:r>
      <w:r w:rsidRPr="00E37026">
        <w:rPr>
          <w:rFonts w:eastAsia="Times New Roman" w:cs="Arial"/>
          <w:sz w:val="22"/>
        </w:rPr>
        <w:t xml:space="preserve"> a culture of care and quality which contributes as </w:t>
      </w:r>
      <w:r w:rsidR="00493175" w:rsidRPr="00E37026">
        <w:rPr>
          <w:rFonts w:eastAsia="Times New Roman" w:cs="Arial"/>
          <w:sz w:val="22"/>
        </w:rPr>
        <w:t xml:space="preserve">essential </w:t>
      </w:r>
      <w:r w:rsidR="00435D1D" w:rsidRPr="00E37026">
        <w:rPr>
          <w:rFonts w:eastAsia="Times New Roman" w:cs="Arial"/>
          <w:sz w:val="22"/>
        </w:rPr>
        <w:t>to</w:t>
      </w:r>
      <w:r w:rsidR="00493175" w:rsidRPr="00E37026">
        <w:rPr>
          <w:rFonts w:eastAsia="Times New Roman" w:cs="Arial"/>
          <w:sz w:val="22"/>
        </w:rPr>
        <w:t xml:space="preserve"> the happiness of both employees and guests.</w:t>
      </w:r>
      <w:r w:rsidR="00820195" w:rsidRPr="00E37026">
        <w:rPr>
          <w:rFonts w:eastAsia="Times New Roman" w:cs="Arial"/>
          <w:sz w:val="22"/>
        </w:rPr>
        <w:t xml:space="preserve"> </w:t>
      </w:r>
      <w:r w:rsidRPr="00E37026">
        <w:rPr>
          <w:rFonts w:eastAsia="Times New Roman" w:cs="Arial"/>
          <w:sz w:val="22"/>
        </w:rPr>
        <w:t>Another leadership approach that comes forward is that of the democratic one. A</w:t>
      </w:r>
      <w:r w:rsidR="00493175" w:rsidRPr="00E37026">
        <w:rPr>
          <w:rFonts w:eastAsia="Times New Roman" w:cs="Arial"/>
          <w:sz w:val="22"/>
        </w:rPr>
        <w:t xml:space="preserve"> democratic leader listens carefully to </w:t>
      </w:r>
      <w:r w:rsidRPr="00E37026">
        <w:rPr>
          <w:rFonts w:eastAsia="Times New Roman" w:cs="Arial"/>
          <w:sz w:val="22"/>
        </w:rPr>
        <w:t>the opinions and suggestions of his team members</w:t>
      </w:r>
      <w:r w:rsidR="002F6559" w:rsidRPr="00E37026">
        <w:rPr>
          <w:rFonts w:eastAsia="Times New Roman" w:cs="Arial"/>
          <w:sz w:val="22"/>
        </w:rPr>
        <w:t xml:space="preserve"> (Khan et al</w:t>
      </w:r>
      <w:r w:rsidR="00AC291F" w:rsidRPr="00E37026">
        <w:rPr>
          <w:rFonts w:eastAsia="Times New Roman" w:cs="Arial"/>
          <w:sz w:val="22"/>
        </w:rPr>
        <w:t>.</w:t>
      </w:r>
      <w:r w:rsidR="002F6559" w:rsidRPr="00E37026">
        <w:rPr>
          <w:rFonts w:eastAsia="Times New Roman" w:cs="Arial"/>
          <w:sz w:val="22"/>
        </w:rPr>
        <w:t>, 2020)</w:t>
      </w:r>
      <w:r w:rsidR="00493175" w:rsidRPr="00E37026">
        <w:rPr>
          <w:rFonts w:eastAsia="Times New Roman" w:cs="Arial"/>
          <w:sz w:val="22"/>
        </w:rPr>
        <w:t xml:space="preserve">. </w:t>
      </w:r>
      <w:r w:rsidRPr="00E37026">
        <w:rPr>
          <w:rFonts w:eastAsia="Times New Roman" w:cs="Arial"/>
          <w:sz w:val="22"/>
        </w:rPr>
        <w:t xml:space="preserve">With the integration of this approach, the </w:t>
      </w:r>
      <w:r w:rsidR="00493175" w:rsidRPr="00E37026">
        <w:rPr>
          <w:rFonts w:eastAsia="Times New Roman" w:cs="Arial"/>
          <w:sz w:val="22"/>
        </w:rPr>
        <w:t xml:space="preserve">hotel employees may learn to work together more effectively and develop a sense of </w:t>
      </w:r>
      <w:r w:rsidRPr="00E37026">
        <w:rPr>
          <w:rFonts w:eastAsia="Times New Roman" w:cs="Arial"/>
          <w:sz w:val="22"/>
        </w:rPr>
        <w:t xml:space="preserve">shared responsibility. However, there must be </w:t>
      </w:r>
      <w:r w:rsidR="00493175" w:rsidRPr="00E37026">
        <w:rPr>
          <w:rFonts w:eastAsia="Times New Roman" w:cs="Arial"/>
          <w:sz w:val="22"/>
        </w:rPr>
        <w:t xml:space="preserve">a balance between democratic engagement and firm action </w:t>
      </w:r>
      <w:r w:rsidRPr="00E37026">
        <w:rPr>
          <w:rFonts w:eastAsia="Times New Roman" w:cs="Arial"/>
          <w:sz w:val="22"/>
        </w:rPr>
        <w:t xml:space="preserve">to deal with extreme cases </w:t>
      </w:r>
      <w:r w:rsidR="00D454F4" w:rsidRPr="00E37026">
        <w:rPr>
          <w:rFonts w:eastAsia="Times New Roman" w:cs="Arial"/>
          <w:sz w:val="22"/>
        </w:rPr>
        <w:t>(Huertas-Valdivia et al., 2019)</w:t>
      </w:r>
      <w:r w:rsidR="00493175" w:rsidRPr="00E37026">
        <w:rPr>
          <w:rFonts w:eastAsia="Times New Roman" w:cs="Arial"/>
          <w:sz w:val="22"/>
        </w:rPr>
        <w:t xml:space="preserve">. </w:t>
      </w:r>
    </w:p>
    <w:p w14:paraId="408C7804" w14:textId="1F0DBC2E" w:rsidR="00282C8A" w:rsidRPr="00E37026" w:rsidRDefault="004108D5" w:rsidP="00E37026">
      <w:pPr>
        <w:spacing w:after="240"/>
        <w:ind w:firstLine="720"/>
        <w:rPr>
          <w:rFonts w:cs="Arial"/>
          <w:sz w:val="22"/>
        </w:rPr>
      </w:pPr>
      <w:r w:rsidRPr="00E37026">
        <w:rPr>
          <w:rFonts w:eastAsia="Times New Roman" w:cs="Arial"/>
          <w:sz w:val="22"/>
        </w:rPr>
        <w:t xml:space="preserve"> Team members are given a lot of freedom under a leader with a laissez-faire style of management since t</w:t>
      </w:r>
      <w:r w:rsidR="00CA1F10" w:rsidRPr="00E37026">
        <w:rPr>
          <w:rFonts w:eastAsia="Times New Roman" w:cs="Arial"/>
          <w:sz w:val="22"/>
        </w:rPr>
        <w:t>he leader does not</w:t>
      </w:r>
      <w:r w:rsidRPr="00E37026">
        <w:rPr>
          <w:rFonts w:eastAsia="Times New Roman" w:cs="Arial"/>
          <w:sz w:val="22"/>
        </w:rPr>
        <w:t xml:space="preserve"> step in too much. While this approach can bring together skilled teams, it requires careful balance to ensure that goals and standards in the hospitality industry are consistently followed (Elkhwesky et al., 2022).</w:t>
      </w:r>
      <w:r w:rsidRPr="00E37026">
        <w:rPr>
          <w:rFonts w:cs="Arial"/>
          <w:sz w:val="22"/>
        </w:rPr>
        <w:t xml:space="preserve"> Another one we have is the </w:t>
      </w:r>
      <w:r w:rsidRPr="00E37026">
        <w:rPr>
          <w:rFonts w:eastAsia="Times New Roman" w:cs="Arial"/>
          <w:sz w:val="22"/>
        </w:rPr>
        <w:t>c</w:t>
      </w:r>
      <w:r w:rsidR="00813B3C" w:rsidRPr="00E37026">
        <w:rPr>
          <w:rFonts w:eastAsia="Times New Roman" w:cs="Arial"/>
          <w:sz w:val="22"/>
        </w:rPr>
        <w:t xml:space="preserve">oaching leadership approach </w:t>
      </w:r>
      <w:r w:rsidRPr="00E37026">
        <w:rPr>
          <w:rFonts w:eastAsia="Times New Roman" w:cs="Arial"/>
          <w:sz w:val="22"/>
        </w:rPr>
        <w:t xml:space="preserve">which </w:t>
      </w:r>
      <w:r w:rsidR="00813B3C" w:rsidRPr="00E37026">
        <w:rPr>
          <w:rFonts w:eastAsia="Times New Roman" w:cs="Arial"/>
          <w:sz w:val="22"/>
        </w:rPr>
        <w:t>is different in its form as the e</w:t>
      </w:r>
      <w:r w:rsidR="00493175" w:rsidRPr="00E37026">
        <w:rPr>
          <w:rFonts w:eastAsia="Times New Roman" w:cs="Arial"/>
          <w:sz w:val="22"/>
        </w:rPr>
        <w:t xml:space="preserve">xecutives </w:t>
      </w:r>
      <w:r w:rsidR="00E214FD" w:rsidRPr="00E37026">
        <w:rPr>
          <w:rFonts w:eastAsia="Times New Roman" w:cs="Arial"/>
          <w:sz w:val="22"/>
        </w:rPr>
        <w:t>who</w:t>
      </w:r>
      <w:r w:rsidR="00493175" w:rsidRPr="00E37026">
        <w:rPr>
          <w:rFonts w:eastAsia="Times New Roman" w:cs="Arial"/>
          <w:sz w:val="22"/>
        </w:rPr>
        <w:t xml:space="preserve"> are good at coaching put their team members' career development first</w:t>
      </w:r>
      <w:r w:rsidR="00940661" w:rsidRPr="00E37026">
        <w:rPr>
          <w:rFonts w:eastAsia="Times New Roman" w:cs="Arial"/>
          <w:sz w:val="22"/>
        </w:rPr>
        <w:t xml:space="preserve"> (Rabiul and Yean, 2021)</w:t>
      </w:r>
      <w:r w:rsidR="00493175" w:rsidRPr="00E37026">
        <w:rPr>
          <w:rFonts w:eastAsia="Times New Roman" w:cs="Arial"/>
          <w:sz w:val="22"/>
        </w:rPr>
        <w:t xml:space="preserve">. When it comes to the hospitality industry, where standards of excellence in service and proficiency are </w:t>
      </w:r>
      <w:r w:rsidRPr="00E37026">
        <w:rPr>
          <w:rFonts w:eastAsia="Times New Roman" w:cs="Arial"/>
          <w:sz w:val="22"/>
        </w:rPr>
        <w:t xml:space="preserve">principal, this coaching approach is imperative to </w:t>
      </w:r>
      <w:r w:rsidR="00493175" w:rsidRPr="00E37026">
        <w:rPr>
          <w:rFonts w:eastAsia="Times New Roman" w:cs="Arial"/>
          <w:sz w:val="22"/>
        </w:rPr>
        <w:t xml:space="preserve">create an atmosphere that encourages </w:t>
      </w:r>
      <w:r w:rsidRPr="00E37026">
        <w:rPr>
          <w:rFonts w:eastAsia="Times New Roman" w:cs="Arial"/>
          <w:sz w:val="22"/>
        </w:rPr>
        <w:t xml:space="preserve">skill development, </w:t>
      </w:r>
      <w:r w:rsidR="00493175" w:rsidRPr="00E37026">
        <w:rPr>
          <w:rFonts w:eastAsia="Times New Roman" w:cs="Arial"/>
          <w:sz w:val="22"/>
        </w:rPr>
        <w:t xml:space="preserve">continuous learning, and a feeling of ownership over </w:t>
      </w:r>
      <w:r w:rsidRPr="00E37026">
        <w:rPr>
          <w:rFonts w:eastAsia="Times New Roman" w:cs="Arial"/>
          <w:sz w:val="22"/>
        </w:rPr>
        <w:t>the excellence of every team member</w:t>
      </w:r>
      <w:r w:rsidR="00957AB6" w:rsidRPr="00E37026">
        <w:rPr>
          <w:rFonts w:eastAsia="Times New Roman" w:cs="Arial"/>
          <w:sz w:val="22"/>
        </w:rPr>
        <w:t xml:space="preserve"> (Gurmani et al., 2021)</w:t>
      </w:r>
      <w:r w:rsidR="00820195" w:rsidRPr="00E37026">
        <w:rPr>
          <w:rFonts w:eastAsia="Times New Roman" w:cs="Arial"/>
          <w:sz w:val="22"/>
        </w:rPr>
        <w:t xml:space="preserve">. </w:t>
      </w:r>
    </w:p>
    <w:p w14:paraId="2FD0C5A3" w14:textId="1839C66A" w:rsidR="00C13AD5" w:rsidRPr="00E37026" w:rsidRDefault="00714D83" w:rsidP="00E37026">
      <w:pPr>
        <w:ind w:firstLine="720"/>
        <w:rPr>
          <w:rFonts w:eastAsia="Times New Roman" w:cs="Arial"/>
          <w:sz w:val="22"/>
        </w:rPr>
      </w:pPr>
      <w:r w:rsidRPr="00E37026">
        <w:rPr>
          <w:rFonts w:cs="Arial"/>
          <w:sz w:val="22"/>
        </w:rPr>
        <w:t xml:space="preserve">While discussing different leadership theories, McGregor’s X and Y theory comes </w:t>
      </w:r>
      <w:r w:rsidR="00B64374" w:rsidRPr="00E37026">
        <w:rPr>
          <w:rFonts w:cs="Arial"/>
          <w:sz w:val="22"/>
        </w:rPr>
        <w:t>to</w:t>
      </w:r>
      <w:r w:rsidRPr="00E37026">
        <w:rPr>
          <w:rFonts w:cs="Arial"/>
          <w:sz w:val="22"/>
        </w:rPr>
        <w:t xml:space="preserve"> the forefront, according to which there exist two </w:t>
      </w:r>
      <w:r w:rsidRPr="00E37026">
        <w:rPr>
          <w:rFonts w:eastAsia="Times New Roman" w:cs="Arial"/>
          <w:sz w:val="22"/>
        </w:rPr>
        <w:t>unique management styles that are determined by managers' assessments of their t</w:t>
      </w:r>
      <w:r w:rsidR="00847EB7" w:rsidRPr="00E37026">
        <w:rPr>
          <w:rFonts w:eastAsia="Times New Roman" w:cs="Arial"/>
          <w:sz w:val="22"/>
        </w:rPr>
        <w:t>eam members' intentions</w:t>
      </w:r>
      <w:r w:rsidR="00B64374" w:rsidRPr="00E37026">
        <w:rPr>
          <w:rFonts w:eastAsia="Times New Roman" w:cs="Arial"/>
          <w:sz w:val="22"/>
        </w:rPr>
        <w:t xml:space="preserve"> (Syarifuddin, 2109)</w:t>
      </w:r>
      <w:r w:rsidR="00847EB7" w:rsidRPr="00E37026">
        <w:rPr>
          <w:rFonts w:eastAsia="Times New Roman" w:cs="Arial"/>
          <w:sz w:val="22"/>
        </w:rPr>
        <w:t>. Theor</w:t>
      </w:r>
      <w:r w:rsidRPr="00E37026">
        <w:rPr>
          <w:rFonts w:eastAsia="Times New Roman" w:cs="Arial"/>
          <w:sz w:val="22"/>
        </w:rPr>
        <w:t xml:space="preserve">y X is an autocratic method that managers </w:t>
      </w:r>
      <w:r w:rsidR="00E37026" w:rsidRPr="00E37026">
        <w:rPr>
          <w:rFonts w:eastAsia="Times New Roman" w:cs="Arial"/>
          <w:sz w:val="22"/>
        </w:rPr>
        <w:t>utilize</w:t>
      </w:r>
      <w:r w:rsidRPr="00E37026">
        <w:rPr>
          <w:rFonts w:eastAsia="Times New Roman" w:cs="Arial"/>
          <w:sz w:val="22"/>
        </w:rPr>
        <w:t xml:space="preserve"> based on the notion that people are indifferent or lack enthusiasm </w:t>
      </w:r>
      <w:r w:rsidR="00C13AD5" w:rsidRPr="00E37026">
        <w:rPr>
          <w:rFonts w:eastAsia="Times New Roman" w:cs="Arial"/>
          <w:sz w:val="22"/>
        </w:rPr>
        <w:t>toward</w:t>
      </w:r>
      <w:r w:rsidRPr="00E37026">
        <w:rPr>
          <w:rFonts w:eastAsia="Times New Roman" w:cs="Arial"/>
          <w:sz w:val="22"/>
        </w:rPr>
        <w:t xml:space="preserve"> their duties. Managers </w:t>
      </w:r>
      <w:r w:rsidR="00C13AD5" w:rsidRPr="00E37026">
        <w:rPr>
          <w:rFonts w:eastAsia="Times New Roman" w:cs="Arial"/>
          <w:sz w:val="22"/>
        </w:rPr>
        <w:t>who</w:t>
      </w:r>
      <w:r w:rsidRPr="00E37026">
        <w:rPr>
          <w:rFonts w:eastAsia="Times New Roman" w:cs="Arial"/>
          <w:sz w:val="22"/>
        </w:rPr>
        <w:t xml:space="preserve"> apply Theory Y follow the participatory </w:t>
      </w:r>
      <w:r w:rsidR="0064643D" w:rsidRPr="00E37026">
        <w:rPr>
          <w:rFonts w:eastAsia="Times New Roman" w:cs="Arial"/>
          <w:sz w:val="22"/>
        </w:rPr>
        <w:t xml:space="preserve">or transformative </w:t>
      </w:r>
      <w:r w:rsidRPr="00E37026">
        <w:rPr>
          <w:rFonts w:eastAsia="Times New Roman" w:cs="Arial"/>
          <w:sz w:val="22"/>
        </w:rPr>
        <w:t>management style and believe that people are inherently motivated, responsible, and committed to taking ownership of their duties and work</w:t>
      </w:r>
      <w:r w:rsidR="00B64374" w:rsidRPr="00E37026">
        <w:rPr>
          <w:rFonts w:eastAsia="Times New Roman" w:cs="Arial"/>
          <w:sz w:val="22"/>
        </w:rPr>
        <w:t xml:space="preserve"> (Johnson, 2018). Sang (2019) </w:t>
      </w:r>
      <w:r w:rsidR="009D341A" w:rsidRPr="00E37026">
        <w:rPr>
          <w:rFonts w:eastAsia="Times New Roman" w:cs="Arial"/>
          <w:sz w:val="22"/>
        </w:rPr>
        <w:t>demonstrates</w:t>
      </w:r>
      <w:r w:rsidR="00B64374" w:rsidRPr="00E37026">
        <w:rPr>
          <w:rFonts w:eastAsia="Times New Roman" w:cs="Arial"/>
          <w:sz w:val="22"/>
        </w:rPr>
        <w:t xml:space="preserve"> that t</w:t>
      </w:r>
      <w:r w:rsidRPr="00E37026">
        <w:rPr>
          <w:rFonts w:eastAsia="Times New Roman" w:cs="Arial"/>
          <w:sz w:val="22"/>
        </w:rPr>
        <w:t xml:space="preserve">he use of Theory Y in a workplace promotes a </w:t>
      </w:r>
      <w:r w:rsidR="00292145" w:rsidRPr="00E37026">
        <w:rPr>
          <w:rFonts w:eastAsia="Times New Roman" w:cs="Arial"/>
          <w:sz w:val="22"/>
        </w:rPr>
        <w:t>decentralized</w:t>
      </w:r>
      <w:r w:rsidRPr="00E37026">
        <w:rPr>
          <w:rFonts w:eastAsia="Times New Roman" w:cs="Arial"/>
          <w:sz w:val="22"/>
        </w:rPr>
        <w:t xml:space="preserve"> and collaborative atmosphere, while Theory X leads to micromanagement.</w:t>
      </w:r>
      <w:r w:rsidR="000445B9" w:rsidRPr="00E37026">
        <w:rPr>
          <w:rFonts w:eastAsia="Times New Roman" w:cs="Arial"/>
          <w:sz w:val="22"/>
        </w:rPr>
        <w:t xml:space="preserve"> </w:t>
      </w:r>
    </w:p>
    <w:p w14:paraId="0777C647" w14:textId="161413D7" w:rsidR="00E37026" w:rsidRPr="00E37026" w:rsidRDefault="000445B9" w:rsidP="00E37026">
      <w:pPr>
        <w:ind w:firstLine="720"/>
        <w:rPr>
          <w:rFonts w:cs="Arial"/>
          <w:sz w:val="22"/>
          <w:lang w:val="en-GB"/>
        </w:rPr>
      </w:pPr>
      <w:r w:rsidRPr="00E37026">
        <w:rPr>
          <w:rFonts w:eastAsia="Times New Roman" w:cs="Arial"/>
          <w:sz w:val="22"/>
        </w:rPr>
        <w:t xml:space="preserve">However, </w:t>
      </w:r>
      <w:r w:rsidR="00C13AD5" w:rsidRPr="00E37026">
        <w:rPr>
          <w:rFonts w:eastAsia="Times New Roman" w:cs="Arial"/>
          <w:sz w:val="22"/>
        </w:rPr>
        <w:t xml:space="preserve">under McGregor’s X theory </w:t>
      </w:r>
      <w:r w:rsidRPr="00E37026">
        <w:rPr>
          <w:rFonts w:eastAsia="Times New Roman" w:cs="Arial"/>
          <w:sz w:val="22"/>
        </w:rPr>
        <w:t xml:space="preserve">in regard to </w:t>
      </w:r>
      <w:r w:rsidR="00C13AD5" w:rsidRPr="00E37026">
        <w:rPr>
          <w:rFonts w:eastAsia="Times New Roman" w:cs="Arial"/>
          <w:sz w:val="22"/>
        </w:rPr>
        <w:t xml:space="preserve">the </w:t>
      </w:r>
      <w:r w:rsidRPr="00E37026">
        <w:rPr>
          <w:rFonts w:eastAsia="Times New Roman" w:cs="Arial"/>
          <w:sz w:val="22"/>
        </w:rPr>
        <w:t xml:space="preserve">hotel industry, </w:t>
      </w:r>
      <w:r w:rsidR="00847EB7" w:rsidRPr="00E37026">
        <w:rPr>
          <w:rFonts w:eastAsia="Times New Roman" w:cs="Arial"/>
          <w:sz w:val="22"/>
        </w:rPr>
        <w:t xml:space="preserve">an authoritative style adopted by the manager would result in micromanagement as the </w:t>
      </w:r>
      <w:r w:rsidR="00C13AD5" w:rsidRPr="00E37026">
        <w:rPr>
          <w:rFonts w:eastAsia="Times New Roman" w:cs="Arial"/>
          <w:sz w:val="22"/>
        </w:rPr>
        <w:t>employees</w:t>
      </w:r>
      <w:r w:rsidR="00847EB7" w:rsidRPr="00E37026">
        <w:rPr>
          <w:rFonts w:eastAsia="Times New Roman" w:cs="Arial"/>
          <w:sz w:val="22"/>
        </w:rPr>
        <w:t xml:space="preserve"> would feel a sense of distrust from their manager as he does not consider them capable and participative enough to share ideas or suggestions, and non-serious and unenthusiastic towards their duties</w:t>
      </w:r>
      <w:r w:rsidR="008272A0" w:rsidRPr="00E37026">
        <w:rPr>
          <w:rFonts w:eastAsia="Times New Roman" w:cs="Arial"/>
          <w:sz w:val="22"/>
        </w:rPr>
        <w:t xml:space="preserve"> (Saltik, 2023)</w:t>
      </w:r>
      <w:r w:rsidR="00847EB7" w:rsidRPr="00E37026">
        <w:rPr>
          <w:rFonts w:eastAsia="Times New Roman" w:cs="Arial"/>
          <w:sz w:val="22"/>
        </w:rPr>
        <w:t xml:space="preserve">. </w:t>
      </w:r>
      <w:r w:rsidR="0064643D" w:rsidRPr="00E37026">
        <w:rPr>
          <w:rFonts w:cs="Arial"/>
          <w:sz w:val="22"/>
        </w:rPr>
        <w:t>Such leaders expect their teams to blindly obey orders without giving them any say or autonomy.</w:t>
      </w:r>
      <w:r w:rsidR="00E37026" w:rsidRPr="00E37026">
        <w:rPr>
          <w:rFonts w:eastAsia="Times New Roman" w:cs="Arial"/>
          <w:sz w:val="22"/>
          <w:lang w:val="en-GB" w:eastAsia="en-GB"/>
        </w:rPr>
        <w:t xml:space="preserve"> </w:t>
      </w:r>
      <w:r w:rsidR="00E37026" w:rsidRPr="00E37026">
        <w:rPr>
          <w:rFonts w:cs="Arial"/>
          <w:sz w:val="22"/>
          <w:lang w:val="en-GB"/>
        </w:rPr>
        <w:t>(Mullins, 2019</w:t>
      </w:r>
      <w:r w:rsidR="00E37026">
        <w:rPr>
          <w:rFonts w:cs="Arial"/>
          <w:sz w:val="22"/>
          <w:lang w:val="en-GB"/>
        </w:rPr>
        <w:t>).</w:t>
      </w:r>
    </w:p>
    <w:p w14:paraId="6C793161" w14:textId="6C404AC9" w:rsidR="0064643D" w:rsidRPr="00E37026" w:rsidRDefault="0064643D" w:rsidP="00E37026">
      <w:pPr>
        <w:ind w:firstLine="720"/>
        <w:rPr>
          <w:rFonts w:cs="Arial"/>
          <w:sz w:val="22"/>
        </w:rPr>
      </w:pPr>
      <w:r w:rsidRPr="00E37026">
        <w:rPr>
          <w:rFonts w:cs="Arial"/>
          <w:sz w:val="22"/>
        </w:rPr>
        <w:lastRenderedPageBreak/>
        <w:t xml:space="preserve"> </w:t>
      </w:r>
      <w:r w:rsidR="00847EB7" w:rsidRPr="00E37026">
        <w:rPr>
          <w:rFonts w:eastAsia="Times New Roman" w:cs="Arial"/>
          <w:sz w:val="22"/>
        </w:rPr>
        <w:t xml:space="preserve">Consequently, the employees will not fulfill their tasks </w:t>
      </w:r>
      <w:r w:rsidR="00E266F3" w:rsidRPr="00E37026">
        <w:rPr>
          <w:rFonts w:eastAsia="Times New Roman" w:cs="Arial"/>
          <w:sz w:val="22"/>
        </w:rPr>
        <w:t>such</w:t>
      </w:r>
      <w:r w:rsidR="00847EB7" w:rsidRPr="00E37026">
        <w:rPr>
          <w:rFonts w:eastAsia="Times New Roman" w:cs="Arial"/>
          <w:sz w:val="22"/>
        </w:rPr>
        <w:t xml:space="preserve"> as lacking the hospitality of the </w:t>
      </w:r>
      <w:r w:rsidRPr="00E37026">
        <w:rPr>
          <w:rFonts w:eastAsia="Times New Roman" w:cs="Arial"/>
          <w:sz w:val="22"/>
        </w:rPr>
        <w:t>guests</w:t>
      </w:r>
      <w:r w:rsidR="00847EB7" w:rsidRPr="00E37026">
        <w:rPr>
          <w:rFonts w:eastAsia="Times New Roman" w:cs="Arial"/>
          <w:sz w:val="22"/>
        </w:rPr>
        <w:t xml:space="preserve"> in the hotels, poor room service</w:t>
      </w:r>
      <w:r w:rsidRPr="00E37026">
        <w:rPr>
          <w:rFonts w:eastAsia="Times New Roman" w:cs="Arial"/>
          <w:sz w:val="22"/>
        </w:rPr>
        <w:t>,</w:t>
      </w:r>
      <w:r w:rsidR="00847EB7" w:rsidRPr="00E37026">
        <w:rPr>
          <w:rFonts w:eastAsia="Times New Roman" w:cs="Arial"/>
          <w:sz w:val="22"/>
        </w:rPr>
        <w:t xml:space="preserve"> and mismanaged staff </w:t>
      </w:r>
      <w:r w:rsidR="00E942B3" w:rsidRPr="00E37026">
        <w:rPr>
          <w:rFonts w:eastAsia="Times New Roman" w:cs="Arial"/>
          <w:sz w:val="22"/>
        </w:rPr>
        <w:t>which</w:t>
      </w:r>
      <w:r w:rsidR="00847EB7" w:rsidRPr="00E37026">
        <w:rPr>
          <w:rFonts w:eastAsia="Times New Roman" w:cs="Arial"/>
          <w:sz w:val="22"/>
        </w:rPr>
        <w:t xml:space="preserve"> would </w:t>
      </w:r>
      <w:r w:rsidR="00E266F3" w:rsidRPr="00E37026">
        <w:rPr>
          <w:rFonts w:eastAsia="Times New Roman" w:cs="Arial"/>
          <w:sz w:val="22"/>
        </w:rPr>
        <w:t>result</w:t>
      </w:r>
      <w:r w:rsidR="00847EB7" w:rsidRPr="00E37026">
        <w:rPr>
          <w:rFonts w:eastAsia="Times New Roman" w:cs="Arial"/>
          <w:sz w:val="22"/>
        </w:rPr>
        <w:t xml:space="preserve"> in </w:t>
      </w:r>
      <w:r w:rsidR="00AC5B22" w:rsidRPr="00E37026">
        <w:rPr>
          <w:rFonts w:eastAsia="Times New Roman" w:cs="Arial"/>
          <w:sz w:val="22"/>
        </w:rPr>
        <w:t>customer</w:t>
      </w:r>
      <w:r w:rsidR="00E12865" w:rsidRPr="00E37026">
        <w:rPr>
          <w:rFonts w:eastAsia="Times New Roman" w:cs="Arial"/>
          <w:sz w:val="22"/>
        </w:rPr>
        <w:t xml:space="preserve"> dissatisfaction</w:t>
      </w:r>
      <w:r w:rsidR="00AC5B22" w:rsidRPr="00E37026">
        <w:rPr>
          <w:rFonts w:eastAsia="Times New Roman" w:cs="Arial"/>
          <w:sz w:val="22"/>
        </w:rPr>
        <w:t xml:space="preserve"> (Sabri, Mutalib and Hasan, 2019)</w:t>
      </w:r>
      <w:r w:rsidR="00E12865" w:rsidRPr="00E37026">
        <w:rPr>
          <w:rFonts w:eastAsia="Times New Roman" w:cs="Arial"/>
          <w:sz w:val="22"/>
        </w:rPr>
        <w:t>. T</w:t>
      </w:r>
      <w:r w:rsidR="00847EB7" w:rsidRPr="00E37026">
        <w:rPr>
          <w:rFonts w:eastAsia="Times New Roman" w:cs="Arial"/>
          <w:sz w:val="22"/>
        </w:rPr>
        <w:t xml:space="preserve">he manager with an autocratic mindset himself would face the </w:t>
      </w:r>
      <w:r w:rsidR="00E942B3" w:rsidRPr="00E37026">
        <w:rPr>
          <w:rFonts w:eastAsia="Times New Roman" w:cs="Arial"/>
          <w:sz w:val="22"/>
        </w:rPr>
        <w:t>aftermath</w:t>
      </w:r>
      <w:r w:rsidR="00847EB7" w:rsidRPr="00E37026">
        <w:rPr>
          <w:rFonts w:eastAsia="Times New Roman" w:cs="Arial"/>
          <w:sz w:val="22"/>
        </w:rPr>
        <w:t xml:space="preserve"> of bad reviews from the customers which in turn will negatively affect the hotel’s </w:t>
      </w:r>
      <w:r w:rsidR="00E942B3" w:rsidRPr="00E37026">
        <w:rPr>
          <w:rFonts w:eastAsia="Times New Roman" w:cs="Arial"/>
          <w:sz w:val="22"/>
        </w:rPr>
        <w:t>reputation</w:t>
      </w:r>
      <w:r w:rsidR="00847EB7" w:rsidRPr="00E37026">
        <w:rPr>
          <w:rFonts w:eastAsia="Times New Roman" w:cs="Arial"/>
          <w:sz w:val="22"/>
        </w:rPr>
        <w:t xml:space="preserve">. </w:t>
      </w:r>
    </w:p>
    <w:p w14:paraId="715EFCC4" w14:textId="0047BC51" w:rsidR="006908FA" w:rsidRPr="00E37026" w:rsidRDefault="00C13AD5" w:rsidP="00E37026">
      <w:pPr>
        <w:ind w:firstLine="720"/>
        <w:rPr>
          <w:rFonts w:eastAsia="Times New Roman" w:cs="Arial"/>
          <w:sz w:val="22"/>
        </w:rPr>
      </w:pPr>
      <w:r w:rsidRPr="00E37026">
        <w:rPr>
          <w:rFonts w:eastAsia="Times New Roman" w:cs="Arial"/>
          <w:sz w:val="22"/>
        </w:rPr>
        <w:t xml:space="preserve">On </w:t>
      </w:r>
      <w:r w:rsidR="0064643D" w:rsidRPr="00E37026">
        <w:rPr>
          <w:rFonts w:eastAsia="Times New Roman" w:cs="Arial"/>
          <w:sz w:val="22"/>
        </w:rPr>
        <w:t>the contrary</w:t>
      </w:r>
      <w:r w:rsidRPr="00E37026">
        <w:rPr>
          <w:rFonts w:eastAsia="Times New Roman" w:cs="Arial"/>
          <w:sz w:val="22"/>
        </w:rPr>
        <w:t xml:space="preserve">, if the hotel manager adopts the </w:t>
      </w:r>
      <w:r w:rsidR="0064643D" w:rsidRPr="00E37026">
        <w:rPr>
          <w:rFonts w:eastAsia="Times New Roman" w:cs="Arial"/>
          <w:sz w:val="22"/>
        </w:rPr>
        <w:t xml:space="preserve">transformational leadership style as governed by McGregor’s Y </w:t>
      </w:r>
      <w:r w:rsidR="00335C96" w:rsidRPr="00E37026">
        <w:rPr>
          <w:rFonts w:eastAsia="Times New Roman" w:cs="Arial"/>
          <w:sz w:val="22"/>
        </w:rPr>
        <w:t>theory,</w:t>
      </w:r>
      <w:r w:rsidR="0064643D" w:rsidRPr="00E37026">
        <w:rPr>
          <w:rFonts w:eastAsia="Times New Roman" w:cs="Arial"/>
          <w:sz w:val="22"/>
        </w:rPr>
        <w:t xml:space="preserve"> then he contributes to creating an air of participation fostering an interactive work atmosphere, and motivating employees to share their visions and points of view on several agendas and develop a sense of decision-making in themselves</w:t>
      </w:r>
      <w:r w:rsidR="008272A0" w:rsidRPr="00E37026">
        <w:rPr>
          <w:rFonts w:eastAsia="Times New Roman" w:cs="Arial"/>
          <w:sz w:val="22"/>
        </w:rPr>
        <w:t xml:space="preserve"> (Otado, Were and Odhiambo, 2019)</w:t>
      </w:r>
      <w:r w:rsidR="0064643D" w:rsidRPr="00E37026">
        <w:rPr>
          <w:rFonts w:eastAsia="Times New Roman" w:cs="Arial"/>
          <w:sz w:val="22"/>
        </w:rPr>
        <w:t xml:space="preserve">. </w:t>
      </w:r>
      <w:r w:rsidR="009D341A" w:rsidRPr="00E37026">
        <w:rPr>
          <w:rFonts w:eastAsia="Times New Roman" w:cs="Arial"/>
          <w:sz w:val="22"/>
        </w:rPr>
        <w:t>According</w:t>
      </w:r>
      <w:r w:rsidR="00E12865" w:rsidRPr="00E37026">
        <w:rPr>
          <w:rFonts w:eastAsia="Times New Roman" w:cs="Arial"/>
          <w:sz w:val="22"/>
        </w:rPr>
        <w:t xml:space="preserve"> to Tan, Lew and Sim (2019), t</w:t>
      </w:r>
      <w:r w:rsidR="0064643D" w:rsidRPr="00E37026">
        <w:rPr>
          <w:rFonts w:eastAsia="Times New Roman" w:cs="Arial"/>
          <w:sz w:val="22"/>
        </w:rPr>
        <w:t>his would create a creative</w:t>
      </w:r>
      <w:r w:rsidR="006908FA" w:rsidRPr="00E37026">
        <w:rPr>
          <w:rFonts w:eastAsia="Times New Roman" w:cs="Arial"/>
          <w:sz w:val="22"/>
        </w:rPr>
        <w:t xml:space="preserve"> and supportive work environment and such a </w:t>
      </w:r>
      <w:r w:rsidR="000C0D7A" w:rsidRPr="00E37026">
        <w:rPr>
          <w:rFonts w:eastAsia="Times New Roman" w:cs="Arial"/>
          <w:sz w:val="22"/>
        </w:rPr>
        <w:t xml:space="preserve">participatory </w:t>
      </w:r>
      <w:r w:rsidR="006908FA" w:rsidRPr="00E37026">
        <w:rPr>
          <w:rFonts w:eastAsia="Times New Roman" w:cs="Arial"/>
          <w:sz w:val="22"/>
        </w:rPr>
        <w:t>hotel team would result in better ideas and performance in different areas of the hotel industry including front office, channel management, housekeeping, revenue management, reservation management, reporting, analytics, payments, and booking engine</w:t>
      </w:r>
      <w:r w:rsidR="008272A0" w:rsidRPr="00E37026">
        <w:rPr>
          <w:rFonts w:eastAsia="Times New Roman" w:cs="Arial"/>
          <w:sz w:val="22"/>
        </w:rPr>
        <w:t xml:space="preserve"> (Ali et al., 2020)</w:t>
      </w:r>
      <w:r w:rsidR="000C0D7A" w:rsidRPr="00E37026">
        <w:rPr>
          <w:rFonts w:eastAsia="Times New Roman" w:cs="Arial"/>
          <w:sz w:val="22"/>
        </w:rPr>
        <w:t xml:space="preserve">. The guest will be satisfied with the services provided based on the improved hotel management fostered by transformational leadership which </w:t>
      </w:r>
      <w:r w:rsidR="00E266F3" w:rsidRPr="00E37026">
        <w:rPr>
          <w:rFonts w:eastAsia="Times New Roman" w:cs="Arial"/>
          <w:sz w:val="22"/>
        </w:rPr>
        <w:t>contributes</w:t>
      </w:r>
      <w:r w:rsidR="000C0D7A" w:rsidRPr="00E37026">
        <w:rPr>
          <w:rFonts w:eastAsia="Times New Roman" w:cs="Arial"/>
          <w:sz w:val="22"/>
        </w:rPr>
        <w:t xml:space="preserve"> to the sound reputation of the hotel in </w:t>
      </w:r>
      <w:r w:rsidR="00E266F3" w:rsidRPr="00E37026">
        <w:rPr>
          <w:rFonts w:eastAsia="Times New Roman" w:cs="Arial"/>
          <w:sz w:val="22"/>
        </w:rPr>
        <w:t xml:space="preserve">industry. </w:t>
      </w:r>
    </w:p>
    <w:p w14:paraId="0797C8B7" w14:textId="475A6A42" w:rsidR="00D66E67" w:rsidRPr="00E37026" w:rsidRDefault="00112D5E" w:rsidP="00E37026">
      <w:pPr>
        <w:ind w:firstLine="720"/>
        <w:rPr>
          <w:rFonts w:cs="Arial"/>
          <w:sz w:val="22"/>
        </w:rPr>
      </w:pPr>
      <w:r w:rsidRPr="00E37026">
        <w:rPr>
          <w:rFonts w:cs="Arial"/>
          <w:sz w:val="22"/>
        </w:rPr>
        <w:t>The second model that is imperative for assessing leadership and management styles in the hotel industry is Blake and Mouton's Managerial Grid</w:t>
      </w:r>
      <w:r w:rsidR="002C5A84" w:rsidRPr="00E37026">
        <w:rPr>
          <w:rFonts w:cs="Arial"/>
          <w:sz w:val="22"/>
        </w:rPr>
        <w:t xml:space="preserve"> which is based on some</w:t>
      </w:r>
      <w:r w:rsidR="00AC5B22" w:rsidRPr="00E37026">
        <w:rPr>
          <w:rFonts w:cs="Arial"/>
          <w:sz w:val="22"/>
        </w:rPr>
        <w:t xml:space="preserve"> several</w:t>
      </w:r>
      <w:r w:rsidR="000F61F0" w:rsidRPr="00E37026">
        <w:rPr>
          <w:rFonts w:cs="Arial"/>
          <w:sz w:val="22"/>
        </w:rPr>
        <w:t xml:space="preserve"> parameters. It use</w:t>
      </w:r>
      <w:r w:rsidR="000C213F" w:rsidRPr="00E37026">
        <w:rPr>
          <w:rFonts w:cs="Arial"/>
          <w:sz w:val="22"/>
        </w:rPr>
        <w:t>s</w:t>
      </w:r>
      <w:r w:rsidR="000F61F0" w:rsidRPr="00E37026">
        <w:rPr>
          <w:rFonts w:cs="Arial"/>
          <w:sz w:val="22"/>
        </w:rPr>
        <w:t xml:space="preserve"> a distinct grid to depict whether an individual is inclined towards</w:t>
      </w:r>
      <w:r w:rsidR="000C213F" w:rsidRPr="00E37026">
        <w:rPr>
          <w:rFonts w:cs="Arial"/>
          <w:sz w:val="22"/>
        </w:rPr>
        <w:t xml:space="preserve"> people-oriented</w:t>
      </w:r>
      <w:r w:rsidR="000F61F0" w:rsidRPr="00E37026">
        <w:rPr>
          <w:rFonts w:cs="Arial"/>
          <w:sz w:val="22"/>
        </w:rPr>
        <w:t xml:space="preserve"> </w:t>
      </w:r>
      <w:r w:rsidR="000C213F" w:rsidRPr="00E37026">
        <w:rPr>
          <w:rFonts w:cs="Arial"/>
          <w:sz w:val="22"/>
        </w:rPr>
        <w:t xml:space="preserve">or </w:t>
      </w:r>
      <w:r w:rsidR="000F61F0" w:rsidRPr="00E37026">
        <w:rPr>
          <w:rFonts w:cs="Arial"/>
          <w:sz w:val="22"/>
        </w:rPr>
        <w:t xml:space="preserve">task-oriented </w:t>
      </w:r>
      <w:r w:rsidR="00E942B3" w:rsidRPr="00E37026">
        <w:rPr>
          <w:rFonts w:cs="Arial"/>
          <w:sz w:val="22"/>
        </w:rPr>
        <w:t>behavior</w:t>
      </w:r>
      <w:r w:rsidR="000F61F0" w:rsidRPr="00E37026">
        <w:rPr>
          <w:rFonts w:cs="Arial"/>
          <w:sz w:val="22"/>
        </w:rPr>
        <w:t xml:space="preserve"> in different circumstances</w:t>
      </w:r>
      <w:r w:rsidR="00AC5B22" w:rsidRPr="00E37026">
        <w:rPr>
          <w:rFonts w:cs="Arial"/>
          <w:sz w:val="22"/>
        </w:rPr>
        <w:t xml:space="preserve"> (Srivastava et al., 2023)</w:t>
      </w:r>
      <w:r w:rsidR="000F61F0" w:rsidRPr="00E37026">
        <w:rPr>
          <w:rFonts w:cs="Arial"/>
          <w:sz w:val="22"/>
        </w:rPr>
        <w:t xml:space="preserve">. This involves determining whether managers </w:t>
      </w:r>
      <w:r w:rsidR="00E942B3" w:rsidRPr="00E37026">
        <w:rPr>
          <w:rFonts w:cs="Arial"/>
          <w:sz w:val="22"/>
        </w:rPr>
        <w:t>prioritize</w:t>
      </w:r>
      <w:r w:rsidR="000F61F0" w:rsidRPr="00E37026">
        <w:rPr>
          <w:rFonts w:cs="Arial"/>
          <w:sz w:val="22"/>
        </w:rPr>
        <w:t xml:space="preserve"> the punctual execution of tasks by all employees or the general happiness and sense of camaraderie among the workforce</w:t>
      </w:r>
      <w:r w:rsidR="00CB59F7" w:rsidRPr="00E37026">
        <w:rPr>
          <w:rFonts w:cs="Arial"/>
          <w:sz w:val="22"/>
        </w:rPr>
        <w:t xml:space="preserve"> (Cho and Choi, 2018)</w:t>
      </w:r>
      <w:r w:rsidR="009D341A" w:rsidRPr="00E37026">
        <w:rPr>
          <w:rFonts w:cs="Arial"/>
          <w:sz w:val="22"/>
        </w:rPr>
        <w:t xml:space="preserve">. </w:t>
      </w:r>
      <w:r w:rsidR="000F61F0" w:rsidRPr="00E37026">
        <w:rPr>
          <w:rFonts w:cs="Arial"/>
          <w:sz w:val="22"/>
        </w:rPr>
        <w:t xml:space="preserve">The x-axis of the grid model </w:t>
      </w:r>
      <w:r w:rsidR="00E942B3" w:rsidRPr="00E37026">
        <w:rPr>
          <w:rFonts w:cs="Arial"/>
          <w:sz w:val="22"/>
        </w:rPr>
        <w:t>symbolizes</w:t>
      </w:r>
      <w:r w:rsidR="000F61F0" w:rsidRPr="00E37026">
        <w:rPr>
          <w:rFonts w:cs="Arial"/>
          <w:sz w:val="22"/>
        </w:rPr>
        <w:t xml:space="preserve"> management styles that </w:t>
      </w:r>
      <w:r w:rsidR="00E942B3" w:rsidRPr="00E37026">
        <w:rPr>
          <w:rFonts w:cs="Arial"/>
          <w:sz w:val="22"/>
        </w:rPr>
        <w:t>favor</w:t>
      </w:r>
      <w:r w:rsidR="00721B96" w:rsidRPr="00E37026">
        <w:rPr>
          <w:rFonts w:cs="Arial"/>
          <w:sz w:val="22"/>
        </w:rPr>
        <w:t xml:space="preserve"> </w:t>
      </w:r>
      <w:r w:rsidR="000F61F0" w:rsidRPr="00E37026">
        <w:rPr>
          <w:rFonts w:cs="Arial"/>
          <w:sz w:val="22"/>
        </w:rPr>
        <w:t>achieving outcomes</w:t>
      </w:r>
      <w:r w:rsidR="002650E7" w:rsidRPr="00E37026">
        <w:rPr>
          <w:rFonts w:cs="Arial"/>
          <w:sz w:val="22"/>
        </w:rPr>
        <w:t xml:space="preserve"> and results</w:t>
      </w:r>
      <w:r w:rsidR="000F61F0" w:rsidRPr="00E37026">
        <w:rPr>
          <w:rFonts w:cs="Arial"/>
          <w:sz w:val="22"/>
        </w:rPr>
        <w:t xml:space="preserve">, while the y-axis indicates styles that </w:t>
      </w:r>
      <w:r w:rsidR="00E942B3" w:rsidRPr="00E37026">
        <w:rPr>
          <w:rFonts w:cs="Arial"/>
          <w:sz w:val="22"/>
        </w:rPr>
        <w:t>prioritize</w:t>
      </w:r>
      <w:r w:rsidR="000F61F0" w:rsidRPr="00E37026">
        <w:rPr>
          <w:rFonts w:cs="Arial"/>
          <w:sz w:val="22"/>
        </w:rPr>
        <w:t xml:space="preserve"> focusing on people. </w:t>
      </w:r>
      <w:r w:rsidR="000C213F" w:rsidRPr="00E37026">
        <w:rPr>
          <w:rFonts w:cs="Arial"/>
          <w:sz w:val="22"/>
        </w:rPr>
        <w:t>Once the leadership style is rated and assessed on the grid, it will be evaluated that it falls into one of five main groups</w:t>
      </w:r>
      <w:r w:rsidR="004D3A96" w:rsidRPr="00E37026">
        <w:rPr>
          <w:rFonts w:cs="Arial"/>
          <w:sz w:val="22"/>
        </w:rPr>
        <w:t xml:space="preserve"> (Srivastava et al., 2023)</w:t>
      </w:r>
      <w:r w:rsidR="000C213F" w:rsidRPr="00E37026">
        <w:rPr>
          <w:rFonts w:cs="Arial"/>
          <w:sz w:val="22"/>
        </w:rPr>
        <w:t xml:space="preserve">. </w:t>
      </w:r>
    </w:p>
    <w:p w14:paraId="3711127D" w14:textId="40CB1C55" w:rsidR="00403AB4" w:rsidRPr="00E37026" w:rsidRDefault="007C205D" w:rsidP="00E37026">
      <w:pPr>
        <w:ind w:firstLine="720"/>
        <w:rPr>
          <w:rFonts w:cs="Arial"/>
          <w:sz w:val="22"/>
        </w:rPr>
      </w:pPr>
      <w:r w:rsidRPr="00E37026">
        <w:rPr>
          <w:rFonts w:cs="Arial"/>
          <w:sz w:val="22"/>
        </w:rPr>
        <w:t xml:space="preserve">Blake and Mouton’s model </w:t>
      </w:r>
      <w:r w:rsidR="00435D1D" w:rsidRPr="00E37026">
        <w:rPr>
          <w:rFonts w:cs="Arial"/>
          <w:sz w:val="22"/>
        </w:rPr>
        <w:t>reflects</w:t>
      </w:r>
      <w:r w:rsidRPr="00E37026">
        <w:rPr>
          <w:rFonts w:cs="Arial"/>
          <w:sz w:val="22"/>
        </w:rPr>
        <w:t xml:space="preserve"> the effectiveness and </w:t>
      </w:r>
      <w:r w:rsidR="00435D1D" w:rsidRPr="00E37026">
        <w:rPr>
          <w:rFonts w:cs="Arial"/>
          <w:sz w:val="22"/>
        </w:rPr>
        <w:t>lack</w:t>
      </w:r>
      <w:r w:rsidRPr="00E37026">
        <w:rPr>
          <w:rFonts w:cs="Arial"/>
          <w:sz w:val="22"/>
        </w:rPr>
        <w:t xml:space="preserve"> of the five leadership styles that can be assessed</w:t>
      </w:r>
      <w:r w:rsidR="00B175DE" w:rsidRPr="00E37026">
        <w:rPr>
          <w:rFonts w:cs="Arial"/>
          <w:sz w:val="22"/>
        </w:rPr>
        <w:t xml:space="preserve"> (Saltik, 2023)</w:t>
      </w:r>
      <w:r w:rsidRPr="00E37026">
        <w:rPr>
          <w:rFonts w:cs="Arial"/>
          <w:sz w:val="22"/>
        </w:rPr>
        <w:t xml:space="preserve">. Authoritative </w:t>
      </w:r>
      <w:r w:rsidR="00CA1F10" w:rsidRPr="00E37026">
        <w:rPr>
          <w:rFonts w:cs="Arial"/>
          <w:sz w:val="22"/>
        </w:rPr>
        <w:t xml:space="preserve">hotel </w:t>
      </w:r>
      <w:r w:rsidR="00D66E67" w:rsidRPr="00E37026">
        <w:rPr>
          <w:rFonts w:cs="Arial"/>
          <w:sz w:val="22"/>
        </w:rPr>
        <w:t xml:space="preserve">managers give low marks to both the results-focused and people-focused axes of consideration. Since the manager shows little interest in their employees' levels of motivation or in creating policies </w:t>
      </w:r>
      <w:r w:rsidRPr="00E37026">
        <w:rPr>
          <w:rFonts w:cs="Arial"/>
          <w:sz w:val="22"/>
        </w:rPr>
        <w:t>for</w:t>
      </w:r>
      <w:r w:rsidR="00CA1F10" w:rsidRPr="00E37026">
        <w:rPr>
          <w:rFonts w:cs="Arial"/>
          <w:sz w:val="22"/>
        </w:rPr>
        <w:t xml:space="preserve"> the hotel management, </w:t>
      </w:r>
      <w:r w:rsidR="00D66E67" w:rsidRPr="00E37026">
        <w:rPr>
          <w:rFonts w:cs="Arial"/>
          <w:sz w:val="22"/>
        </w:rPr>
        <w:t xml:space="preserve">and </w:t>
      </w:r>
      <w:r w:rsidR="00CA1F10" w:rsidRPr="00E37026">
        <w:rPr>
          <w:rFonts w:cs="Arial"/>
          <w:sz w:val="22"/>
        </w:rPr>
        <w:t xml:space="preserve">the relevant </w:t>
      </w:r>
      <w:r w:rsidR="00D66E67" w:rsidRPr="00E37026">
        <w:rPr>
          <w:rFonts w:cs="Arial"/>
          <w:sz w:val="22"/>
        </w:rPr>
        <w:t>methods that help them complete duties efficiently, this management style might prove the least successful</w:t>
      </w:r>
      <w:r w:rsidR="009B4AD9" w:rsidRPr="00E37026">
        <w:rPr>
          <w:rFonts w:cs="Arial"/>
          <w:sz w:val="22"/>
        </w:rPr>
        <w:t xml:space="preserve"> (Farhan et al., 2024)</w:t>
      </w:r>
      <w:r w:rsidR="00D66E67" w:rsidRPr="00E37026">
        <w:rPr>
          <w:rFonts w:cs="Arial"/>
          <w:sz w:val="22"/>
        </w:rPr>
        <w:t>. A disjointed and i</w:t>
      </w:r>
      <w:r w:rsidRPr="00E37026">
        <w:rPr>
          <w:rFonts w:cs="Arial"/>
          <w:sz w:val="22"/>
        </w:rPr>
        <w:t xml:space="preserve">nefficient method of managing a department or hotel </w:t>
      </w:r>
      <w:r w:rsidR="00E266F3" w:rsidRPr="00E37026">
        <w:rPr>
          <w:rFonts w:cs="Arial"/>
          <w:sz w:val="22"/>
        </w:rPr>
        <w:t>may</w:t>
      </w:r>
      <w:r w:rsidR="009B4AD9" w:rsidRPr="00E37026">
        <w:rPr>
          <w:rFonts w:cs="Arial"/>
          <w:sz w:val="22"/>
        </w:rPr>
        <w:t xml:space="preserve"> emerge from this. Cho and Choi (2018) suggest that s</w:t>
      </w:r>
      <w:r w:rsidR="00D66E67" w:rsidRPr="00E37026">
        <w:rPr>
          <w:rFonts w:cs="Arial"/>
          <w:sz w:val="22"/>
        </w:rPr>
        <w:t xml:space="preserve">ubpar results and </w:t>
      </w:r>
      <w:r w:rsidR="00D66E67" w:rsidRPr="00E37026">
        <w:rPr>
          <w:rFonts w:cs="Arial"/>
          <w:sz w:val="22"/>
        </w:rPr>
        <w:lastRenderedPageBreak/>
        <w:t>unhappy employees are the results of putting profit before the health and happiness of one's employees.</w:t>
      </w:r>
      <w:r w:rsidRPr="00E37026">
        <w:rPr>
          <w:rFonts w:cs="Arial"/>
          <w:sz w:val="22"/>
        </w:rPr>
        <w:t xml:space="preserve"> </w:t>
      </w:r>
      <w:r w:rsidR="00D66E67" w:rsidRPr="00E37026">
        <w:rPr>
          <w:rFonts w:cs="Arial"/>
          <w:sz w:val="22"/>
        </w:rPr>
        <w:t xml:space="preserve">A leadership development plan should be seriously considered if this </w:t>
      </w:r>
      <w:r w:rsidRPr="00E37026">
        <w:rPr>
          <w:rFonts w:cs="Arial"/>
          <w:sz w:val="22"/>
        </w:rPr>
        <w:t xml:space="preserve">style </w:t>
      </w:r>
      <w:r w:rsidR="00D66E67" w:rsidRPr="00E37026">
        <w:rPr>
          <w:rFonts w:cs="Arial"/>
          <w:sz w:val="22"/>
        </w:rPr>
        <w:t xml:space="preserve">is one that </w:t>
      </w:r>
      <w:r w:rsidRPr="00E37026">
        <w:rPr>
          <w:rFonts w:cs="Arial"/>
          <w:sz w:val="22"/>
        </w:rPr>
        <w:t xml:space="preserve">the hotel managers </w:t>
      </w:r>
      <w:r w:rsidR="00D66E67" w:rsidRPr="00E37026">
        <w:rPr>
          <w:rFonts w:cs="Arial"/>
          <w:sz w:val="22"/>
        </w:rPr>
        <w:t>can relate to. Considerations such as current performance,</w:t>
      </w:r>
      <w:r w:rsidRPr="00E37026">
        <w:rPr>
          <w:rFonts w:cs="Arial"/>
          <w:sz w:val="22"/>
        </w:rPr>
        <w:t xml:space="preserve"> job priorities,</w:t>
      </w:r>
      <w:r w:rsidR="00D66E67" w:rsidRPr="00E37026">
        <w:rPr>
          <w:rFonts w:cs="Arial"/>
          <w:sz w:val="22"/>
        </w:rPr>
        <w:t xml:space="preserve"> and perceived accomplishments as a manager are good examples. </w:t>
      </w:r>
      <w:r w:rsidRPr="00E37026">
        <w:rPr>
          <w:rFonts w:eastAsia="Times New Roman" w:cs="Arial"/>
          <w:sz w:val="22"/>
        </w:rPr>
        <w:t xml:space="preserve">This score can also suggest that you should find possibilities for talent development, boost your drive at work, or reassess your level of job satisfaction. </w:t>
      </w:r>
      <w:r w:rsidRPr="00E37026">
        <w:rPr>
          <w:rFonts w:cs="Arial"/>
          <w:sz w:val="22"/>
        </w:rPr>
        <w:t>Incorporating</w:t>
      </w:r>
      <w:r w:rsidR="00D66E67" w:rsidRPr="00E37026">
        <w:rPr>
          <w:rFonts w:cs="Arial"/>
          <w:sz w:val="22"/>
        </w:rPr>
        <w:t xml:space="preserve"> team-building exercises, run</w:t>
      </w:r>
      <w:r w:rsidRPr="00E37026">
        <w:rPr>
          <w:rFonts w:cs="Arial"/>
          <w:sz w:val="22"/>
        </w:rPr>
        <w:t>ning</w:t>
      </w:r>
      <w:r w:rsidR="00D66E67" w:rsidRPr="00E37026">
        <w:rPr>
          <w:rFonts w:cs="Arial"/>
          <w:sz w:val="22"/>
        </w:rPr>
        <w:t xml:space="preserve"> surveys, or ask</w:t>
      </w:r>
      <w:r w:rsidRPr="00E37026">
        <w:rPr>
          <w:rFonts w:cs="Arial"/>
          <w:sz w:val="22"/>
        </w:rPr>
        <w:t>ing</w:t>
      </w:r>
      <w:r w:rsidR="00D66E67" w:rsidRPr="00E37026">
        <w:rPr>
          <w:rFonts w:cs="Arial"/>
          <w:sz w:val="22"/>
        </w:rPr>
        <w:t xml:space="preserve"> for input on what needs improving within </w:t>
      </w:r>
      <w:r w:rsidRPr="00E37026">
        <w:rPr>
          <w:rFonts w:cs="Arial"/>
          <w:sz w:val="22"/>
        </w:rPr>
        <w:t xml:space="preserve">the hotel </w:t>
      </w:r>
      <w:r w:rsidR="00E942B3" w:rsidRPr="00E37026">
        <w:rPr>
          <w:rFonts w:cs="Arial"/>
          <w:sz w:val="22"/>
        </w:rPr>
        <w:t>organization</w:t>
      </w:r>
      <w:r w:rsidRPr="00E37026">
        <w:rPr>
          <w:rFonts w:cs="Arial"/>
          <w:sz w:val="22"/>
        </w:rPr>
        <w:t xml:space="preserve"> </w:t>
      </w:r>
      <w:r w:rsidR="00D66E67" w:rsidRPr="00E37026">
        <w:rPr>
          <w:rFonts w:cs="Arial"/>
          <w:sz w:val="22"/>
        </w:rPr>
        <w:t xml:space="preserve">or department </w:t>
      </w:r>
      <w:r w:rsidRPr="00E37026">
        <w:rPr>
          <w:rFonts w:cs="Arial"/>
          <w:sz w:val="22"/>
        </w:rPr>
        <w:t xml:space="preserve">is important </w:t>
      </w:r>
      <w:r w:rsidR="00D66E67" w:rsidRPr="00E37026">
        <w:rPr>
          <w:rFonts w:cs="Arial"/>
          <w:sz w:val="22"/>
        </w:rPr>
        <w:t xml:space="preserve">to involve </w:t>
      </w:r>
      <w:r w:rsidRPr="00E37026">
        <w:rPr>
          <w:rFonts w:cs="Arial"/>
          <w:sz w:val="22"/>
        </w:rPr>
        <w:t xml:space="preserve">the </w:t>
      </w:r>
      <w:r w:rsidR="00D66E67" w:rsidRPr="00E37026">
        <w:rPr>
          <w:rFonts w:cs="Arial"/>
          <w:sz w:val="22"/>
        </w:rPr>
        <w:t>staff in the growth process and encourage them</w:t>
      </w:r>
      <w:r w:rsidR="00515B7A" w:rsidRPr="00E37026">
        <w:rPr>
          <w:rFonts w:cs="Arial"/>
          <w:sz w:val="22"/>
        </w:rPr>
        <w:t xml:space="preserve"> (Saltik, 2023)</w:t>
      </w:r>
      <w:r w:rsidR="00D66E67" w:rsidRPr="00E37026">
        <w:rPr>
          <w:rFonts w:cs="Arial"/>
          <w:sz w:val="22"/>
        </w:rPr>
        <w:t>.</w:t>
      </w:r>
    </w:p>
    <w:p w14:paraId="0EB2C1EC" w14:textId="2F13304D" w:rsidR="001F6997" w:rsidRPr="00E37026" w:rsidRDefault="005837D9" w:rsidP="00E37026">
      <w:pPr>
        <w:ind w:firstLine="720"/>
        <w:rPr>
          <w:rFonts w:cs="Arial"/>
          <w:sz w:val="22"/>
          <w:lang w:val="en-GB"/>
        </w:rPr>
      </w:pPr>
      <w:r w:rsidRPr="00E37026">
        <w:rPr>
          <w:rFonts w:cs="Arial"/>
          <w:sz w:val="22"/>
        </w:rPr>
        <w:t xml:space="preserve">Another leadership style is Produce-to-Perish which signifies </w:t>
      </w:r>
      <w:r w:rsidR="00CE6099" w:rsidRPr="00E37026">
        <w:rPr>
          <w:rFonts w:cs="Arial"/>
          <w:sz w:val="22"/>
        </w:rPr>
        <w:t>a</w:t>
      </w:r>
      <w:r w:rsidRPr="00E37026">
        <w:rPr>
          <w:rFonts w:cs="Arial"/>
          <w:sz w:val="22"/>
        </w:rPr>
        <w:t xml:space="preserve"> low </w:t>
      </w:r>
      <w:r w:rsidR="00403AB4" w:rsidRPr="00E37026">
        <w:rPr>
          <w:rFonts w:cs="Arial"/>
          <w:sz w:val="22"/>
        </w:rPr>
        <w:t xml:space="preserve">level of respect for others, but the level of dedication to getting things done is </w:t>
      </w:r>
      <w:r w:rsidR="00CE6099" w:rsidRPr="00E37026">
        <w:rPr>
          <w:rFonts w:cs="Arial"/>
          <w:sz w:val="22"/>
        </w:rPr>
        <w:t>abundant</w:t>
      </w:r>
      <w:r w:rsidR="009578BE" w:rsidRPr="00E37026">
        <w:rPr>
          <w:rFonts w:cs="Arial"/>
          <w:sz w:val="22"/>
        </w:rPr>
        <w:t xml:space="preserve"> (Roy, 2019)</w:t>
      </w:r>
      <w:r w:rsidR="00403AB4" w:rsidRPr="00E37026">
        <w:rPr>
          <w:rFonts w:cs="Arial"/>
          <w:sz w:val="22"/>
        </w:rPr>
        <w:t>. Aiming for more power and more proof of their supremacy, these leaders may never stop trying.</w:t>
      </w:r>
      <w:r w:rsidR="00292145" w:rsidRPr="00E37026">
        <w:rPr>
          <w:rFonts w:cs="Arial"/>
          <w:sz w:val="22"/>
        </w:rPr>
        <w:t xml:space="preserve"> </w:t>
      </w:r>
      <w:r w:rsidR="00292145" w:rsidRPr="00E37026">
        <w:rPr>
          <w:rFonts w:cs="Arial"/>
          <w:sz w:val="22"/>
          <w:lang w:val="en-GB"/>
        </w:rPr>
        <w:t>The hotel industry must emphasise income and position to inspire employees. Additionally, the threat of being dismissed may motivate the entire team.</w:t>
      </w:r>
      <w:r w:rsidR="00292145" w:rsidRPr="00E37026">
        <w:rPr>
          <w:rFonts w:cs="Arial"/>
          <w:sz w:val="22"/>
        </w:rPr>
        <w:t xml:space="preserve"> </w:t>
      </w:r>
      <w:r w:rsidR="00CE6099" w:rsidRPr="00E37026">
        <w:rPr>
          <w:rFonts w:cs="Arial"/>
          <w:sz w:val="22"/>
        </w:rPr>
        <w:t>Attaining</w:t>
      </w:r>
      <w:r w:rsidR="00403AB4" w:rsidRPr="00E37026">
        <w:rPr>
          <w:rFonts w:cs="Arial"/>
          <w:sz w:val="22"/>
        </w:rPr>
        <w:t xml:space="preserve"> a high score on the task-oriented part of the grid means the hotel manager should think about ways to get his employees more involved. Planning a day of team-building activities or a short team gathering to discuss the parameters of a new hotel project are two examples</w:t>
      </w:r>
      <w:r w:rsidR="001B38FB" w:rsidRPr="00E37026">
        <w:rPr>
          <w:rFonts w:cs="Arial"/>
          <w:sz w:val="22"/>
        </w:rPr>
        <w:t xml:space="preserve"> (Boettcher and Helm, 2018)</w:t>
      </w:r>
      <w:r w:rsidR="00403AB4" w:rsidRPr="00E37026">
        <w:rPr>
          <w:rFonts w:cs="Arial"/>
          <w:sz w:val="22"/>
        </w:rPr>
        <w:t xml:space="preserve">. Such a manager may improve their people-centric techniques and keep their emphasis on productivity and job fulfillment by applying these strategies. </w:t>
      </w:r>
    </w:p>
    <w:p w14:paraId="6C9F7250" w14:textId="398BDAF5" w:rsidR="00374A29" w:rsidRPr="00E37026" w:rsidRDefault="008C6A75" w:rsidP="00E37026">
      <w:pPr>
        <w:ind w:firstLine="720"/>
        <w:rPr>
          <w:rFonts w:cs="Arial"/>
          <w:sz w:val="22"/>
        </w:rPr>
      </w:pPr>
      <w:r w:rsidRPr="00E37026">
        <w:rPr>
          <w:rFonts w:cs="Arial"/>
          <w:sz w:val="22"/>
        </w:rPr>
        <w:t xml:space="preserve">Furthermore, </w:t>
      </w:r>
      <w:r w:rsidR="001E22AC" w:rsidRPr="00E37026">
        <w:rPr>
          <w:rFonts w:cs="Arial"/>
          <w:sz w:val="22"/>
        </w:rPr>
        <w:t xml:space="preserve">another </w:t>
      </w:r>
      <w:r w:rsidRPr="00E37026">
        <w:rPr>
          <w:rFonts w:cs="Arial"/>
          <w:sz w:val="22"/>
        </w:rPr>
        <w:t xml:space="preserve">strategy </w:t>
      </w:r>
      <w:r w:rsidR="001E22AC" w:rsidRPr="00E37026">
        <w:rPr>
          <w:rFonts w:cs="Arial"/>
          <w:sz w:val="22"/>
        </w:rPr>
        <w:t xml:space="preserve">is the one that </w:t>
      </w:r>
      <w:r w:rsidR="00E266F3" w:rsidRPr="00E37026">
        <w:rPr>
          <w:rFonts w:cs="Arial"/>
          <w:sz w:val="22"/>
        </w:rPr>
        <w:t>is</w:t>
      </w:r>
      <w:r w:rsidRPr="00E37026">
        <w:rPr>
          <w:rFonts w:cs="Arial"/>
          <w:sz w:val="22"/>
        </w:rPr>
        <w:t xml:space="preserve"> ideal for team leadership, as it focuses on the mid-level scores of the manager on the management grid. While </w:t>
      </w:r>
      <w:r w:rsidR="00E266F3" w:rsidRPr="00E37026">
        <w:rPr>
          <w:rFonts w:cs="Arial"/>
          <w:sz w:val="22"/>
        </w:rPr>
        <w:t>the plan</w:t>
      </w:r>
      <w:r w:rsidRPr="00E37026">
        <w:rPr>
          <w:rFonts w:cs="Arial"/>
          <w:sz w:val="22"/>
        </w:rPr>
        <w:t xml:space="preserve"> may appear effective, adopting a moderate approach might lead to failure in achieving the intended results since managers may get complacent or apathetic</w:t>
      </w:r>
      <w:r w:rsidR="001E22AC" w:rsidRPr="00E37026">
        <w:rPr>
          <w:rFonts w:cs="Arial"/>
          <w:sz w:val="22"/>
        </w:rPr>
        <w:t xml:space="preserve"> (Srivastava et al., 2022)</w:t>
      </w:r>
      <w:r w:rsidRPr="00E37026">
        <w:rPr>
          <w:rFonts w:cs="Arial"/>
          <w:sz w:val="22"/>
        </w:rPr>
        <w:t>. If the score is within the required range for this leadership style, it might be advisable to reconsider an</w:t>
      </w:r>
      <w:r w:rsidR="009E2497" w:rsidRPr="00E37026">
        <w:rPr>
          <w:rFonts w:cs="Arial"/>
          <w:sz w:val="22"/>
        </w:rPr>
        <w:t>d evaluate the job priorities. According to Roy (2019), h</w:t>
      </w:r>
      <w:r w:rsidRPr="00E37026">
        <w:rPr>
          <w:rFonts w:cs="Arial"/>
          <w:sz w:val="22"/>
        </w:rPr>
        <w:t xml:space="preserve">otel managers </w:t>
      </w:r>
      <w:r w:rsidR="00E266F3" w:rsidRPr="00E37026">
        <w:rPr>
          <w:rFonts w:cs="Arial"/>
          <w:sz w:val="22"/>
        </w:rPr>
        <w:t>must</w:t>
      </w:r>
      <w:r w:rsidRPr="00E37026">
        <w:rPr>
          <w:rFonts w:cs="Arial"/>
          <w:sz w:val="22"/>
        </w:rPr>
        <w:t xml:space="preserve"> engage in introspection into their own principles and create a comprehensive inventory of the methods by which they engage with their team members. Subsequently, they may commence formulating tactics to </w:t>
      </w:r>
      <w:r w:rsidR="00E942B3" w:rsidRPr="00E37026">
        <w:rPr>
          <w:rFonts w:cs="Arial"/>
          <w:sz w:val="22"/>
        </w:rPr>
        <w:t>optimize</w:t>
      </w:r>
      <w:r w:rsidRPr="00E37026">
        <w:rPr>
          <w:rFonts w:cs="Arial"/>
          <w:sz w:val="22"/>
        </w:rPr>
        <w:t xml:space="preserve"> their method of efficiency and team involvement by </w:t>
      </w:r>
      <w:r w:rsidR="00E942B3" w:rsidRPr="00E37026">
        <w:rPr>
          <w:rFonts w:cs="Arial"/>
          <w:sz w:val="22"/>
        </w:rPr>
        <w:t>utilizing</w:t>
      </w:r>
      <w:r w:rsidRPr="00E37026">
        <w:rPr>
          <w:rFonts w:cs="Arial"/>
          <w:sz w:val="22"/>
        </w:rPr>
        <w:t xml:space="preserve"> this list as a reference. In this regard, transformational or democratic leadership styles would be suitable to adopt to maintain an integrative and creative participant approach as well as </w:t>
      </w:r>
      <w:r w:rsidR="00374A29" w:rsidRPr="00E37026">
        <w:rPr>
          <w:rFonts w:cs="Arial"/>
          <w:sz w:val="22"/>
        </w:rPr>
        <w:t>give</w:t>
      </w:r>
      <w:r w:rsidRPr="00E37026">
        <w:rPr>
          <w:rFonts w:cs="Arial"/>
          <w:sz w:val="22"/>
        </w:rPr>
        <w:t xml:space="preserve"> </w:t>
      </w:r>
      <w:r w:rsidR="00374A29" w:rsidRPr="00E37026">
        <w:rPr>
          <w:rFonts w:cs="Arial"/>
          <w:sz w:val="22"/>
        </w:rPr>
        <w:t xml:space="preserve">a </w:t>
      </w:r>
      <w:r w:rsidRPr="00E37026">
        <w:rPr>
          <w:rFonts w:cs="Arial"/>
          <w:sz w:val="22"/>
        </w:rPr>
        <w:t>listening ear to the employees for better outcomes in the hotel industry</w:t>
      </w:r>
      <w:r w:rsidR="009E2497" w:rsidRPr="00E37026">
        <w:rPr>
          <w:rFonts w:cs="Arial"/>
          <w:sz w:val="22"/>
        </w:rPr>
        <w:t xml:space="preserve"> (Saltik, 2023)</w:t>
      </w:r>
      <w:r w:rsidRPr="00E37026">
        <w:rPr>
          <w:rFonts w:cs="Arial"/>
          <w:sz w:val="22"/>
        </w:rPr>
        <w:t>. These outcomes could be improved emotional intelligence within the team and hence, better services of hospitality and channel management.</w:t>
      </w:r>
    </w:p>
    <w:p w14:paraId="6E9B9CD6" w14:textId="63CE97EF" w:rsidR="008E0BA1" w:rsidRPr="00E37026" w:rsidRDefault="001548BB" w:rsidP="00E37026">
      <w:pPr>
        <w:ind w:firstLine="720"/>
        <w:rPr>
          <w:rFonts w:cs="Arial"/>
          <w:sz w:val="22"/>
        </w:rPr>
      </w:pPr>
      <w:r w:rsidRPr="00E37026">
        <w:rPr>
          <w:rFonts w:cs="Arial"/>
          <w:sz w:val="22"/>
        </w:rPr>
        <w:t>Conferring</w:t>
      </w:r>
      <w:r w:rsidR="00374A29" w:rsidRPr="00E37026">
        <w:rPr>
          <w:rFonts w:cs="Arial"/>
          <w:sz w:val="22"/>
        </w:rPr>
        <w:t xml:space="preserve"> the servant</w:t>
      </w:r>
      <w:r w:rsidR="00C21489" w:rsidRPr="00E37026">
        <w:rPr>
          <w:rFonts w:cs="Arial"/>
          <w:sz w:val="22"/>
        </w:rPr>
        <w:t xml:space="preserve"> and </w:t>
      </w:r>
      <w:r w:rsidR="00C21489" w:rsidRPr="00E37026">
        <w:rPr>
          <w:rFonts w:eastAsia="Times New Roman" w:cs="Arial"/>
          <w:sz w:val="22"/>
        </w:rPr>
        <w:t>laissez-faire</w:t>
      </w:r>
      <w:r w:rsidR="00374A29" w:rsidRPr="00E37026">
        <w:rPr>
          <w:rFonts w:cs="Arial"/>
          <w:sz w:val="22"/>
        </w:rPr>
        <w:t xml:space="preserve"> leadership style, there is a strong emphasis on high scores in the care for people axis, while scores in the delivering outcomes axis are reduced. </w:t>
      </w:r>
      <w:r w:rsidR="00374A29" w:rsidRPr="00E37026">
        <w:rPr>
          <w:rFonts w:cs="Arial"/>
          <w:sz w:val="22"/>
        </w:rPr>
        <w:lastRenderedPageBreak/>
        <w:t>The name is derived from a focus on the well-being and contentment of staff, followed by attention to the completion of tasks, timeliness, and overall productivity</w:t>
      </w:r>
      <w:r w:rsidR="003365F3" w:rsidRPr="00E37026">
        <w:rPr>
          <w:rFonts w:cs="Arial"/>
          <w:sz w:val="22"/>
        </w:rPr>
        <w:t xml:space="preserve"> (Farhan et al., 2024)</w:t>
      </w:r>
      <w:r w:rsidR="00374A29" w:rsidRPr="00E37026">
        <w:rPr>
          <w:rFonts w:cs="Arial"/>
          <w:sz w:val="22"/>
        </w:rPr>
        <w:t xml:space="preserve">. This technique suffers from the drawback of placing too much importance on personal problems, which comes at the cost of </w:t>
      </w:r>
      <w:r w:rsidRPr="00E37026">
        <w:rPr>
          <w:rFonts w:cs="Arial"/>
          <w:sz w:val="22"/>
        </w:rPr>
        <w:t xml:space="preserve">the </w:t>
      </w:r>
      <w:r w:rsidR="00374A29" w:rsidRPr="00E37026">
        <w:rPr>
          <w:rFonts w:cs="Arial"/>
          <w:sz w:val="22"/>
        </w:rPr>
        <w:t>professional or productive goals</w:t>
      </w:r>
      <w:r w:rsidRPr="00E37026">
        <w:rPr>
          <w:rFonts w:cs="Arial"/>
          <w:sz w:val="22"/>
        </w:rPr>
        <w:t xml:space="preserve"> of the hotel</w:t>
      </w:r>
      <w:r w:rsidR="00374A29" w:rsidRPr="00E37026">
        <w:rPr>
          <w:rFonts w:cs="Arial"/>
          <w:sz w:val="22"/>
        </w:rPr>
        <w:t xml:space="preserve">. Consequently, employees may demonstrate a lack of respect towards </w:t>
      </w:r>
      <w:r w:rsidRPr="00E37026">
        <w:rPr>
          <w:rFonts w:cs="Arial"/>
          <w:sz w:val="22"/>
        </w:rPr>
        <w:t xml:space="preserve">hotel </w:t>
      </w:r>
      <w:r w:rsidR="00374A29" w:rsidRPr="00E37026">
        <w:rPr>
          <w:rFonts w:cs="Arial"/>
          <w:sz w:val="22"/>
        </w:rPr>
        <w:t xml:space="preserve">supervisors </w:t>
      </w:r>
      <w:r w:rsidRPr="00E37026">
        <w:rPr>
          <w:rFonts w:cs="Arial"/>
          <w:sz w:val="22"/>
        </w:rPr>
        <w:t>who</w:t>
      </w:r>
      <w:r w:rsidR="00374A29" w:rsidRPr="00E37026">
        <w:rPr>
          <w:rFonts w:cs="Arial"/>
          <w:sz w:val="22"/>
        </w:rPr>
        <w:t xml:space="preserve"> deploy </w:t>
      </w:r>
      <w:r w:rsidRPr="00E37026">
        <w:rPr>
          <w:rFonts w:cs="Arial"/>
          <w:sz w:val="22"/>
        </w:rPr>
        <w:t xml:space="preserve">this </w:t>
      </w:r>
      <w:r w:rsidR="00374A29" w:rsidRPr="00E37026">
        <w:rPr>
          <w:rFonts w:cs="Arial"/>
          <w:sz w:val="22"/>
        </w:rPr>
        <w:t>style, disrespect their responsibilities, and fail to finish specified duties or pr</w:t>
      </w:r>
      <w:r w:rsidRPr="00E37026">
        <w:rPr>
          <w:rFonts w:cs="Arial"/>
          <w:sz w:val="22"/>
        </w:rPr>
        <w:t>ojects</w:t>
      </w:r>
      <w:r w:rsidR="005D4EBE" w:rsidRPr="00E37026">
        <w:rPr>
          <w:rFonts w:cs="Arial"/>
          <w:sz w:val="22"/>
        </w:rPr>
        <w:t xml:space="preserve"> (Cho and Choi, 2018)</w:t>
      </w:r>
      <w:r w:rsidRPr="00E37026">
        <w:rPr>
          <w:rFonts w:cs="Arial"/>
          <w:sz w:val="22"/>
        </w:rPr>
        <w:t xml:space="preserve">. </w:t>
      </w:r>
      <w:r w:rsidRPr="00E37026">
        <w:rPr>
          <w:rFonts w:cs="Arial"/>
          <w:sz w:val="22"/>
        </w:rPr>
        <w:br/>
        <w:t>If the hotel managers possess</w:t>
      </w:r>
      <w:r w:rsidR="00374A29" w:rsidRPr="00E37026">
        <w:rPr>
          <w:rFonts w:cs="Arial"/>
          <w:sz w:val="22"/>
        </w:rPr>
        <w:t xml:space="preserve"> this specific style, they should consider improving their approach to leading and delegating projects and tasks to their team, as well as assuring accountability for accomplished work. It is recommended to consider setting small goals on a weekly or bi-weekly basis that allow for evaluating the team's productivity and accomplished tasks.</w:t>
      </w:r>
      <w:r w:rsidRPr="00E37026">
        <w:rPr>
          <w:rFonts w:cs="Arial"/>
          <w:sz w:val="22"/>
        </w:rPr>
        <w:t xml:space="preserve"> This would result in better and enhanced hotel management.</w:t>
      </w:r>
    </w:p>
    <w:p w14:paraId="1CA0AFF8" w14:textId="35FFFCC0" w:rsidR="0032094E" w:rsidRPr="00E37026" w:rsidRDefault="007803E2" w:rsidP="00E37026">
      <w:pPr>
        <w:spacing w:after="240"/>
        <w:ind w:firstLine="720"/>
        <w:rPr>
          <w:rFonts w:cs="Arial"/>
          <w:sz w:val="22"/>
        </w:rPr>
      </w:pPr>
      <w:r w:rsidRPr="00E37026">
        <w:rPr>
          <w:rFonts w:eastAsia="Times New Roman" w:cs="Arial"/>
          <w:sz w:val="22"/>
        </w:rPr>
        <w:t xml:space="preserve">Under Blake and Mouton’s model, the last but not the least is the exemplary kind of leadership that corresponds to the manager’s </w:t>
      </w:r>
      <w:r w:rsidR="00292145" w:rsidRPr="00E37026">
        <w:rPr>
          <w:rFonts w:eastAsia="Times New Roman" w:cs="Arial"/>
          <w:sz w:val="22"/>
        </w:rPr>
        <w:t>prioritization</w:t>
      </w:r>
      <w:r w:rsidRPr="00E37026">
        <w:rPr>
          <w:rFonts w:eastAsia="Times New Roman" w:cs="Arial"/>
          <w:sz w:val="22"/>
        </w:rPr>
        <w:t xml:space="preserve"> of the successful completion of tasks </w:t>
      </w:r>
      <w:r w:rsidRPr="00E37026">
        <w:rPr>
          <w:rFonts w:cs="Arial"/>
          <w:sz w:val="22"/>
        </w:rPr>
        <w:t>and responsibilities, along with the well-being of their subordinates</w:t>
      </w:r>
      <w:r w:rsidR="00E43914" w:rsidRPr="00E37026">
        <w:rPr>
          <w:rFonts w:cs="Arial"/>
          <w:sz w:val="22"/>
        </w:rPr>
        <w:t xml:space="preserve"> (Saltik, 2023)</w:t>
      </w:r>
      <w:r w:rsidRPr="00E37026">
        <w:rPr>
          <w:rFonts w:cs="Arial"/>
          <w:sz w:val="22"/>
        </w:rPr>
        <w:t>. This is the blend of transformational, servant</w:t>
      </w:r>
      <w:r w:rsidR="00017C78" w:rsidRPr="00E37026">
        <w:rPr>
          <w:rFonts w:cs="Arial"/>
          <w:sz w:val="22"/>
        </w:rPr>
        <w:t>,</w:t>
      </w:r>
      <w:r w:rsidRPr="00E37026">
        <w:rPr>
          <w:rFonts w:cs="Arial"/>
          <w:sz w:val="22"/>
        </w:rPr>
        <w:t xml:space="preserve"> and coaching leadership. Blake and Mouton concluded that this leadership style is highly effective on the grid because it involves the hotel manager who </w:t>
      </w:r>
      <w:r w:rsidR="00292145" w:rsidRPr="00E37026">
        <w:rPr>
          <w:rFonts w:cs="Arial"/>
          <w:sz w:val="22"/>
        </w:rPr>
        <w:t>prioritizes</w:t>
      </w:r>
      <w:r w:rsidRPr="00E37026">
        <w:rPr>
          <w:rFonts w:cs="Arial"/>
          <w:sz w:val="22"/>
        </w:rPr>
        <w:t xml:space="preserve"> not only the hotel </w:t>
      </w:r>
      <w:r w:rsidR="00E942B3" w:rsidRPr="00E37026">
        <w:rPr>
          <w:rFonts w:cs="Arial"/>
          <w:sz w:val="22"/>
        </w:rPr>
        <w:t>organization</w:t>
      </w:r>
      <w:r w:rsidRPr="00E37026">
        <w:rPr>
          <w:rFonts w:cs="Arial"/>
          <w:sz w:val="22"/>
        </w:rPr>
        <w:t xml:space="preserve"> and its outcomes, but also employee motivation, skill improvement, and overall professional growth</w:t>
      </w:r>
      <w:r w:rsidR="00017C78" w:rsidRPr="00E37026">
        <w:rPr>
          <w:rFonts w:cs="Arial"/>
          <w:sz w:val="22"/>
        </w:rPr>
        <w:t xml:space="preserve"> (Boettcher and Helm, 2018)</w:t>
      </w:r>
      <w:r w:rsidRPr="00E37026">
        <w:rPr>
          <w:rFonts w:cs="Arial"/>
          <w:sz w:val="22"/>
        </w:rPr>
        <w:t>. If the manager has identified team management as their chosen leadership approach, he may choose to provide mentoring or professional coaching to other team members who are taking on the responsibilities of supervisors, managers, and team leaders</w:t>
      </w:r>
      <w:r w:rsidR="00C932F2" w:rsidRPr="00E37026">
        <w:rPr>
          <w:rFonts w:cs="Arial"/>
          <w:sz w:val="22"/>
        </w:rPr>
        <w:t xml:space="preserve"> (Srivastav</w:t>
      </w:r>
      <w:r w:rsidR="000D19C3" w:rsidRPr="00E37026">
        <w:rPr>
          <w:rFonts w:cs="Arial"/>
          <w:sz w:val="22"/>
        </w:rPr>
        <w:t>a</w:t>
      </w:r>
      <w:r w:rsidR="00C932F2" w:rsidRPr="00E37026">
        <w:rPr>
          <w:rFonts w:cs="Arial"/>
          <w:sz w:val="22"/>
        </w:rPr>
        <w:t>, 2022)</w:t>
      </w:r>
      <w:r w:rsidR="000D19C3" w:rsidRPr="00E37026">
        <w:rPr>
          <w:rFonts w:cs="Arial"/>
          <w:sz w:val="22"/>
        </w:rPr>
        <w:t>. He must f</w:t>
      </w:r>
      <w:r w:rsidRPr="00E37026">
        <w:rPr>
          <w:rFonts w:cs="Arial"/>
          <w:sz w:val="22"/>
        </w:rPr>
        <w:t xml:space="preserve">acilitate the training of freshly recruited management staff and </w:t>
      </w:r>
      <w:r w:rsidR="00E266F3" w:rsidRPr="00E37026">
        <w:rPr>
          <w:rFonts w:cs="Arial"/>
          <w:sz w:val="22"/>
        </w:rPr>
        <w:t>function as</w:t>
      </w:r>
      <w:r w:rsidRPr="00E37026">
        <w:rPr>
          <w:rFonts w:cs="Arial"/>
          <w:sz w:val="22"/>
        </w:rPr>
        <w:t xml:space="preserve"> a role model for the </w:t>
      </w:r>
      <w:r w:rsidR="00F75A12" w:rsidRPr="00E37026">
        <w:rPr>
          <w:rFonts w:cs="Arial"/>
          <w:sz w:val="22"/>
        </w:rPr>
        <w:t>hotel’s r</w:t>
      </w:r>
      <w:r w:rsidRPr="00E37026">
        <w:rPr>
          <w:rFonts w:cs="Arial"/>
          <w:sz w:val="22"/>
        </w:rPr>
        <w:t>ules and processes to ensure a reliable and knowledgeable workforce.</w:t>
      </w:r>
    </w:p>
    <w:p w14:paraId="502632F0" w14:textId="3E966179" w:rsidR="002101E7" w:rsidRPr="00E37026" w:rsidRDefault="0032094E" w:rsidP="00E37026">
      <w:pPr>
        <w:spacing w:after="240"/>
        <w:ind w:firstLine="720"/>
        <w:rPr>
          <w:rFonts w:eastAsia="Times New Roman" w:cs="Arial"/>
          <w:sz w:val="22"/>
        </w:rPr>
      </w:pPr>
      <w:r w:rsidRPr="00E37026">
        <w:rPr>
          <w:rFonts w:eastAsia="Times New Roman" w:cs="Arial"/>
          <w:sz w:val="22"/>
        </w:rPr>
        <w:t xml:space="preserve">It is crucial to understand that leadership styles vary depending on the circumstances to achieve success as a leader in the hospitality industry (Benmira and Agboola, 2021). A good leader adapts his approach to </w:t>
      </w:r>
      <w:r w:rsidR="002F20FE" w:rsidRPr="00E37026">
        <w:rPr>
          <w:rFonts w:eastAsia="Times New Roman" w:cs="Arial"/>
          <w:sz w:val="22"/>
        </w:rPr>
        <w:t>meet</w:t>
      </w:r>
      <w:r w:rsidRPr="00E37026">
        <w:rPr>
          <w:rFonts w:eastAsia="Times New Roman" w:cs="Arial"/>
          <w:sz w:val="22"/>
        </w:rPr>
        <w:t xml:space="preserve">, team dynamics, unique challenges, and strong </w:t>
      </w:r>
      <w:r w:rsidR="00E942B3" w:rsidRPr="00E37026">
        <w:rPr>
          <w:rFonts w:eastAsia="Times New Roman" w:cs="Arial"/>
          <w:sz w:val="22"/>
        </w:rPr>
        <w:t>organizational</w:t>
      </w:r>
      <w:r w:rsidRPr="00E37026">
        <w:rPr>
          <w:rFonts w:eastAsia="Times New Roman" w:cs="Arial"/>
          <w:sz w:val="22"/>
        </w:rPr>
        <w:t xml:space="preserve"> goals. One needs the traits of sound emotional intelligence, flexibility, and knowledge of the relevant domain relating to all the ins and outs of the hospitality business, to stand out as the best leader in the industry (Bavik, 2020).</w:t>
      </w:r>
    </w:p>
    <w:p w14:paraId="2D82A181" w14:textId="77777777" w:rsidR="002101E7" w:rsidRPr="007F5AE0" w:rsidRDefault="002101E7">
      <w:pPr>
        <w:spacing w:line="259" w:lineRule="auto"/>
        <w:jc w:val="left"/>
        <w:rPr>
          <w:rFonts w:eastAsia="Times New Roman" w:cs="Arial"/>
          <w:szCs w:val="24"/>
        </w:rPr>
      </w:pPr>
      <w:r w:rsidRPr="007F5AE0">
        <w:rPr>
          <w:rFonts w:eastAsia="Times New Roman" w:cs="Arial"/>
          <w:szCs w:val="24"/>
        </w:rPr>
        <w:br w:type="page"/>
      </w:r>
    </w:p>
    <w:p w14:paraId="42FF11F8" w14:textId="647D145A" w:rsidR="001C2C73" w:rsidRPr="007F5AE0" w:rsidRDefault="001C2C73" w:rsidP="00B4574D">
      <w:pPr>
        <w:spacing w:after="240" w:line="480" w:lineRule="auto"/>
        <w:rPr>
          <w:rFonts w:cs="Arial"/>
          <w:b/>
          <w:szCs w:val="24"/>
          <w:shd w:val="clear" w:color="auto" w:fill="FFFFFF"/>
        </w:rPr>
      </w:pPr>
      <w:r w:rsidRPr="007F5AE0">
        <w:rPr>
          <w:rFonts w:cs="Arial"/>
          <w:b/>
          <w:szCs w:val="24"/>
          <w:shd w:val="clear" w:color="auto" w:fill="FFFFFF"/>
        </w:rPr>
        <w:lastRenderedPageBreak/>
        <w:t>References</w:t>
      </w:r>
    </w:p>
    <w:p w14:paraId="34D3F820"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Ali, A.A.A.M., Kee, D.M.H., Singh, A., Pandey, R., Alhamlan, H., Ahmad, K.M., Quttainah, M.A., Siw, M.Y., Ong, R.S. and Narayanan, Y., 2020. Does motivation improve employees job performance? A case of absolute hotel services. </w:t>
      </w:r>
      <w:r w:rsidRPr="007F5AE0">
        <w:rPr>
          <w:rFonts w:cs="Arial"/>
          <w:i/>
          <w:iCs/>
          <w:szCs w:val="24"/>
          <w:shd w:val="clear" w:color="auto" w:fill="FFFFFF"/>
        </w:rPr>
        <w:t>International Journal of Tourism and Hospitality in Asia Pasific (IJTHAP)</w:t>
      </w:r>
      <w:r w:rsidRPr="007F5AE0">
        <w:rPr>
          <w:rFonts w:cs="Arial"/>
          <w:szCs w:val="24"/>
          <w:shd w:val="clear" w:color="auto" w:fill="FFFFFF"/>
        </w:rPr>
        <w:t>, </w:t>
      </w:r>
      <w:r w:rsidRPr="007F5AE0">
        <w:rPr>
          <w:rFonts w:cs="Arial"/>
          <w:i/>
          <w:iCs/>
          <w:szCs w:val="24"/>
          <w:shd w:val="clear" w:color="auto" w:fill="FFFFFF"/>
        </w:rPr>
        <w:t>3</w:t>
      </w:r>
      <w:r w:rsidRPr="007F5AE0">
        <w:rPr>
          <w:rFonts w:cs="Arial"/>
          <w:szCs w:val="24"/>
          <w:shd w:val="clear" w:color="auto" w:fill="FFFFFF"/>
        </w:rPr>
        <w:t>(3), pp.9-21.</w:t>
      </w:r>
    </w:p>
    <w:p w14:paraId="42E2BF7D"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Bavik, A., 2020. A systematic review of the servant leadership literature in management and hospitality. </w:t>
      </w:r>
      <w:r w:rsidRPr="007F5AE0">
        <w:rPr>
          <w:rFonts w:cs="Arial"/>
          <w:i/>
          <w:iCs/>
          <w:szCs w:val="24"/>
          <w:shd w:val="clear" w:color="auto" w:fill="FFFFFF"/>
        </w:rPr>
        <w:t>International journal of contemporary Hospitality Management</w:t>
      </w:r>
      <w:r w:rsidRPr="007F5AE0">
        <w:rPr>
          <w:rFonts w:cs="Arial"/>
          <w:szCs w:val="24"/>
          <w:shd w:val="clear" w:color="auto" w:fill="FFFFFF"/>
        </w:rPr>
        <w:t>, </w:t>
      </w:r>
      <w:r w:rsidRPr="007F5AE0">
        <w:rPr>
          <w:rFonts w:cs="Arial"/>
          <w:i/>
          <w:iCs/>
          <w:szCs w:val="24"/>
          <w:shd w:val="clear" w:color="auto" w:fill="FFFFFF"/>
        </w:rPr>
        <w:t>32</w:t>
      </w:r>
      <w:r w:rsidRPr="007F5AE0">
        <w:rPr>
          <w:rFonts w:cs="Arial"/>
          <w:szCs w:val="24"/>
          <w:shd w:val="clear" w:color="auto" w:fill="FFFFFF"/>
        </w:rPr>
        <w:t>(1), pp.347-382.</w:t>
      </w:r>
    </w:p>
    <w:p w14:paraId="0FD8EC6A"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Benmira, S. and Agboola, M., 2021. Evolution of leadership theory. </w:t>
      </w:r>
      <w:r w:rsidRPr="007F5AE0">
        <w:rPr>
          <w:rFonts w:cs="Arial"/>
          <w:i/>
          <w:iCs/>
          <w:szCs w:val="24"/>
          <w:shd w:val="clear" w:color="auto" w:fill="FFFFFF"/>
        </w:rPr>
        <w:t>BMJ leader</w:t>
      </w:r>
      <w:r w:rsidRPr="007F5AE0">
        <w:rPr>
          <w:rFonts w:cs="Arial"/>
          <w:szCs w:val="24"/>
          <w:shd w:val="clear" w:color="auto" w:fill="FFFFFF"/>
        </w:rPr>
        <w:t>, pp. leader-2020.</w:t>
      </w:r>
    </w:p>
    <w:p w14:paraId="0FF2555C"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Boettcher, R. and Helm, L., 2018. A study of the first 99 Monday morning managers: Key findings. </w:t>
      </w:r>
      <w:r w:rsidRPr="007F5AE0">
        <w:rPr>
          <w:rFonts w:cs="Arial"/>
          <w:i/>
          <w:iCs/>
          <w:szCs w:val="24"/>
          <w:shd w:val="clear" w:color="auto" w:fill="FFFFFF"/>
        </w:rPr>
        <w:t>Human Service Organizations: Management, Leadership &amp; Governance</w:t>
      </w:r>
      <w:r w:rsidRPr="007F5AE0">
        <w:rPr>
          <w:rFonts w:cs="Arial"/>
          <w:szCs w:val="24"/>
          <w:shd w:val="clear" w:color="auto" w:fill="FFFFFF"/>
        </w:rPr>
        <w:t>, </w:t>
      </w:r>
      <w:r w:rsidRPr="007F5AE0">
        <w:rPr>
          <w:rFonts w:cs="Arial"/>
          <w:i/>
          <w:iCs/>
          <w:szCs w:val="24"/>
          <w:shd w:val="clear" w:color="auto" w:fill="FFFFFF"/>
        </w:rPr>
        <w:t>42</w:t>
      </w:r>
      <w:r w:rsidRPr="007F5AE0">
        <w:rPr>
          <w:rFonts w:cs="Arial"/>
          <w:szCs w:val="24"/>
          <w:shd w:val="clear" w:color="auto" w:fill="FFFFFF"/>
        </w:rPr>
        <w:t>(4), pp.353-358.</w:t>
      </w:r>
    </w:p>
    <w:p w14:paraId="5EC15C66"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Cho, K.W., Yi, S.H. and Choi, S.O., 2018. Does Blake and Mouton’s managerial grid work?: the relationship between leadership type and organization performance in South Korea. </w:t>
      </w:r>
      <w:r w:rsidRPr="007F5AE0">
        <w:rPr>
          <w:rFonts w:cs="Arial"/>
          <w:i/>
          <w:iCs/>
          <w:szCs w:val="24"/>
          <w:shd w:val="clear" w:color="auto" w:fill="FFFFFF"/>
        </w:rPr>
        <w:t>International Review of Public Administration</w:t>
      </w:r>
      <w:r w:rsidRPr="007F5AE0">
        <w:rPr>
          <w:rFonts w:cs="Arial"/>
          <w:szCs w:val="24"/>
          <w:shd w:val="clear" w:color="auto" w:fill="FFFFFF"/>
        </w:rPr>
        <w:t>, </w:t>
      </w:r>
      <w:r w:rsidRPr="007F5AE0">
        <w:rPr>
          <w:rFonts w:cs="Arial"/>
          <w:i/>
          <w:iCs/>
          <w:szCs w:val="24"/>
          <w:shd w:val="clear" w:color="auto" w:fill="FFFFFF"/>
        </w:rPr>
        <w:t>23</w:t>
      </w:r>
      <w:r w:rsidRPr="007F5AE0">
        <w:rPr>
          <w:rFonts w:cs="Arial"/>
          <w:szCs w:val="24"/>
          <w:shd w:val="clear" w:color="auto" w:fill="FFFFFF"/>
        </w:rPr>
        <w:t>(2), pp.103-118.</w:t>
      </w:r>
    </w:p>
    <w:p w14:paraId="3B0294D0"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Chon, K.K.S. and Zoltan, J., 2019. Role of servant leadership in contemporary hospitality. </w:t>
      </w:r>
      <w:r w:rsidRPr="007F5AE0">
        <w:rPr>
          <w:rFonts w:cs="Arial"/>
          <w:i/>
          <w:iCs/>
          <w:szCs w:val="24"/>
          <w:shd w:val="clear" w:color="auto" w:fill="FFFFFF"/>
        </w:rPr>
        <w:t>International Journal of Contemporary Hospitality Management</w:t>
      </w:r>
      <w:r w:rsidRPr="007F5AE0">
        <w:rPr>
          <w:rFonts w:cs="Arial"/>
          <w:szCs w:val="24"/>
          <w:shd w:val="clear" w:color="auto" w:fill="FFFFFF"/>
        </w:rPr>
        <w:t>, </w:t>
      </w:r>
      <w:r w:rsidRPr="007F5AE0">
        <w:rPr>
          <w:rFonts w:cs="Arial"/>
          <w:i/>
          <w:iCs/>
          <w:szCs w:val="24"/>
          <w:shd w:val="clear" w:color="auto" w:fill="FFFFFF"/>
        </w:rPr>
        <w:t>31</w:t>
      </w:r>
      <w:r w:rsidRPr="007F5AE0">
        <w:rPr>
          <w:rFonts w:cs="Arial"/>
          <w:szCs w:val="24"/>
          <w:shd w:val="clear" w:color="auto" w:fill="FFFFFF"/>
        </w:rPr>
        <w:t>(8), pp.3371-3394.</w:t>
      </w:r>
    </w:p>
    <w:p w14:paraId="6D13CEA5"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Dugan, J.P., 2024. </w:t>
      </w:r>
      <w:r w:rsidRPr="007F5AE0">
        <w:rPr>
          <w:rFonts w:cs="Arial"/>
          <w:i/>
          <w:iCs/>
          <w:szCs w:val="24"/>
          <w:shd w:val="clear" w:color="auto" w:fill="FFFFFF"/>
        </w:rPr>
        <w:t>Leadership theory: Cultivating critical perspectives</w:t>
      </w:r>
      <w:r w:rsidRPr="007F5AE0">
        <w:rPr>
          <w:rFonts w:cs="Arial"/>
          <w:szCs w:val="24"/>
          <w:shd w:val="clear" w:color="auto" w:fill="FFFFFF"/>
        </w:rPr>
        <w:t>. John Wiley &amp; Sons.</w:t>
      </w:r>
    </w:p>
    <w:p w14:paraId="2BEB7D0A" w14:textId="77777777" w:rsidR="00812A2A" w:rsidRPr="007F5AE0" w:rsidRDefault="00812A2A" w:rsidP="00812A2A">
      <w:pPr>
        <w:spacing w:before="240" w:line="240" w:lineRule="auto"/>
        <w:rPr>
          <w:rFonts w:eastAsia="Times New Roman" w:cs="Arial"/>
          <w:szCs w:val="24"/>
        </w:rPr>
      </w:pPr>
      <w:r w:rsidRPr="007F5AE0">
        <w:rPr>
          <w:rFonts w:cs="Arial"/>
          <w:szCs w:val="24"/>
          <w:shd w:val="clear" w:color="auto" w:fill="FFFFFF"/>
        </w:rPr>
        <w:t>Elkhwesky, Z., Salem, I.E., Ramkissoon, H. and Castañeda-García, J.A., 2022. A systematic and critical review of leadership styles in contemporary hospitality: a roadmap and a call for future research. </w:t>
      </w:r>
      <w:r w:rsidRPr="007F5AE0">
        <w:rPr>
          <w:rFonts w:cs="Arial"/>
          <w:i/>
          <w:iCs/>
          <w:szCs w:val="24"/>
          <w:shd w:val="clear" w:color="auto" w:fill="FFFFFF"/>
        </w:rPr>
        <w:t>International Journal of Contemporary Hospitality Management</w:t>
      </w:r>
      <w:r w:rsidRPr="007F5AE0">
        <w:rPr>
          <w:rFonts w:cs="Arial"/>
          <w:szCs w:val="24"/>
          <w:shd w:val="clear" w:color="auto" w:fill="FFFFFF"/>
        </w:rPr>
        <w:t>, </w:t>
      </w:r>
      <w:r w:rsidRPr="007F5AE0">
        <w:rPr>
          <w:rFonts w:cs="Arial"/>
          <w:i/>
          <w:iCs/>
          <w:szCs w:val="24"/>
          <w:shd w:val="clear" w:color="auto" w:fill="FFFFFF"/>
        </w:rPr>
        <w:t>34</w:t>
      </w:r>
      <w:r w:rsidRPr="007F5AE0">
        <w:rPr>
          <w:rFonts w:cs="Arial"/>
          <w:szCs w:val="24"/>
          <w:shd w:val="clear" w:color="auto" w:fill="FFFFFF"/>
        </w:rPr>
        <w:t>(5), pp.1925-1958.</w:t>
      </w:r>
    </w:p>
    <w:p w14:paraId="0428AE18" w14:textId="77777777" w:rsidR="00812A2A" w:rsidRPr="007F5AE0" w:rsidRDefault="00812A2A" w:rsidP="00812A2A">
      <w:pPr>
        <w:spacing w:before="240" w:line="240" w:lineRule="auto"/>
        <w:rPr>
          <w:rFonts w:eastAsia="Times New Roman" w:cs="Arial"/>
          <w:szCs w:val="24"/>
        </w:rPr>
      </w:pPr>
      <w:r w:rsidRPr="007F5AE0">
        <w:rPr>
          <w:rFonts w:cs="Arial"/>
          <w:szCs w:val="24"/>
          <w:shd w:val="clear" w:color="auto" w:fill="FFFFFF"/>
        </w:rPr>
        <w:t>Eva, N., Robin, M., Sendjaya, S., Van Dierendonck, D. and Liden, R.C., 2019. Servant leadership: A systematic review and call for future research. </w:t>
      </w:r>
      <w:r w:rsidRPr="007F5AE0">
        <w:rPr>
          <w:rFonts w:cs="Arial"/>
          <w:i/>
          <w:iCs/>
          <w:szCs w:val="24"/>
          <w:shd w:val="clear" w:color="auto" w:fill="FFFFFF"/>
        </w:rPr>
        <w:t>The leadership quarterly</w:t>
      </w:r>
      <w:r w:rsidRPr="007F5AE0">
        <w:rPr>
          <w:rFonts w:cs="Arial"/>
          <w:szCs w:val="24"/>
          <w:shd w:val="clear" w:color="auto" w:fill="FFFFFF"/>
        </w:rPr>
        <w:t>, </w:t>
      </w:r>
      <w:r w:rsidRPr="007F5AE0">
        <w:rPr>
          <w:rFonts w:cs="Arial"/>
          <w:i/>
          <w:iCs/>
          <w:szCs w:val="24"/>
          <w:shd w:val="clear" w:color="auto" w:fill="FFFFFF"/>
        </w:rPr>
        <w:t>30</w:t>
      </w:r>
      <w:r w:rsidRPr="007F5AE0">
        <w:rPr>
          <w:rFonts w:cs="Arial"/>
          <w:szCs w:val="24"/>
          <w:shd w:val="clear" w:color="auto" w:fill="FFFFFF"/>
        </w:rPr>
        <w:t>(1), pp.111-132.</w:t>
      </w:r>
    </w:p>
    <w:p w14:paraId="27AB90CF"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Farhan, W., Chaudhry, I.S., Razmak, J. and El Refae, G.A., 2024. Leaders’ behavioral approach in the digital era: task vs relationship. </w:t>
      </w:r>
      <w:r w:rsidRPr="007F5AE0">
        <w:rPr>
          <w:rFonts w:cs="Arial"/>
          <w:i/>
          <w:iCs/>
          <w:szCs w:val="24"/>
          <w:shd w:val="clear" w:color="auto" w:fill="FFFFFF"/>
        </w:rPr>
        <w:t>Journal of Organizational Effectiveness: People and Performance</w:t>
      </w:r>
      <w:r w:rsidRPr="007F5AE0">
        <w:rPr>
          <w:rFonts w:cs="Arial"/>
          <w:szCs w:val="24"/>
          <w:shd w:val="clear" w:color="auto" w:fill="FFFFFF"/>
        </w:rPr>
        <w:t>, </w:t>
      </w:r>
      <w:r w:rsidRPr="007F5AE0">
        <w:rPr>
          <w:rFonts w:cs="Arial"/>
          <w:i/>
          <w:iCs/>
          <w:szCs w:val="24"/>
          <w:shd w:val="clear" w:color="auto" w:fill="FFFFFF"/>
        </w:rPr>
        <w:t>11</w:t>
      </w:r>
      <w:r w:rsidRPr="007F5AE0">
        <w:rPr>
          <w:rFonts w:cs="Arial"/>
          <w:szCs w:val="24"/>
          <w:shd w:val="clear" w:color="auto" w:fill="FFFFFF"/>
        </w:rPr>
        <w:t>(1), pp.135-161.</w:t>
      </w:r>
    </w:p>
    <w:p w14:paraId="7BDF109D"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Gurmani, J.K., Khan, N.U., Khalique, M., Yasir, M., Obaid, A. and Sabri, N.A.A., 2021. Do environmental transformational leadership predicts organizational citizenship behavior towards environment in hospitality industry: using structural equation modelling approach. </w:t>
      </w:r>
      <w:r w:rsidRPr="007F5AE0">
        <w:rPr>
          <w:rFonts w:cs="Arial"/>
          <w:i/>
          <w:iCs/>
          <w:szCs w:val="24"/>
          <w:shd w:val="clear" w:color="auto" w:fill="FFFFFF"/>
        </w:rPr>
        <w:t>Sustainability</w:t>
      </w:r>
      <w:r w:rsidRPr="007F5AE0">
        <w:rPr>
          <w:rFonts w:cs="Arial"/>
          <w:szCs w:val="24"/>
          <w:shd w:val="clear" w:color="auto" w:fill="FFFFFF"/>
        </w:rPr>
        <w:t>, </w:t>
      </w:r>
      <w:r w:rsidRPr="007F5AE0">
        <w:rPr>
          <w:rFonts w:cs="Arial"/>
          <w:i/>
          <w:iCs/>
          <w:szCs w:val="24"/>
          <w:shd w:val="clear" w:color="auto" w:fill="FFFFFF"/>
        </w:rPr>
        <w:t>13</w:t>
      </w:r>
      <w:r w:rsidRPr="007F5AE0">
        <w:rPr>
          <w:rFonts w:cs="Arial"/>
          <w:szCs w:val="24"/>
          <w:shd w:val="clear" w:color="auto" w:fill="FFFFFF"/>
        </w:rPr>
        <w:t xml:space="preserve">(10), p.5594. Bavik, A., 2020. A systematic review of the </w:t>
      </w:r>
      <w:r w:rsidRPr="007F5AE0">
        <w:rPr>
          <w:rFonts w:cs="Arial"/>
          <w:szCs w:val="24"/>
          <w:shd w:val="clear" w:color="auto" w:fill="FFFFFF"/>
        </w:rPr>
        <w:lastRenderedPageBreak/>
        <w:t>servant leadership literature in management and hospitality. </w:t>
      </w:r>
      <w:r w:rsidRPr="007F5AE0">
        <w:rPr>
          <w:rFonts w:cs="Arial"/>
          <w:i/>
          <w:iCs/>
          <w:szCs w:val="24"/>
          <w:shd w:val="clear" w:color="auto" w:fill="FFFFFF"/>
        </w:rPr>
        <w:t>International journal of contemporary Hospitality Management</w:t>
      </w:r>
      <w:r w:rsidRPr="007F5AE0">
        <w:rPr>
          <w:rFonts w:cs="Arial"/>
          <w:szCs w:val="24"/>
          <w:shd w:val="clear" w:color="auto" w:fill="FFFFFF"/>
        </w:rPr>
        <w:t>, </w:t>
      </w:r>
      <w:r w:rsidRPr="007F5AE0">
        <w:rPr>
          <w:rFonts w:cs="Arial"/>
          <w:i/>
          <w:iCs/>
          <w:szCs w:val="24"/>
          <w:shd w:val="clear" w:color="auto" w:fill="FFFFFF"/>
        </w:rPr>
        <w:t>32</w:t>
      </w:r>
      <w:r w:rsidRPr="007F5AE0">
        <w:rPr>
          <w:rFonts w:cs="Arial"/>
          <w:szCs w:val="24"/>
          <w:shd w:val="clear" w:color="auto" w:fill="FFFFFF"/>
        </w:rPr>
        <w:t>(1), pp.347-382.</w:t>
      </w:r>
    </w:p>
    <w:p w14:paraId="378D58D0"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Huertas-Valdivia, I., Gallego-Burín, A.R. and Lloréns-Montes, F.J., 2019. Effects of different leadership styles on hospitality workers. </w:t>
      </w:r>
      <w:r w:rsidRPr="007F5AE0">
        <w:rPr>
          <w:rFonts w:cs="Arial"/>
          <w:i/>
          <w:iCs/>
          <w:szCs w:val="24"/>
          <w:shd w:val="clear" w:color="auto" w:fill="FFFFFF"/>
        </w:rPr>
        <w:t>Tourism management</w:t>
      </w:r>
      <w:r w:rsidRPr="007F5AE0">
        <w:rPr>
          <w:rFonts w:cs="Arial"/>
          <w:szCs w:val="24"/>
          <w:shd w:val="clear" w:color="auto" w:fill="FFFFFF"/>
        </w:rPr>
        <w:t>, </w:t>
      </w:r>
      <w:r w:rsidRPr="007F5AE0">
        <w:rPr>
          <w:rFonts w:cs="Arial"/>
          <w:i/>
          <w:iCs/>
          <w:szCs w:val="24"/>
          <w:shd w:val="clear" w:color="auto" w:fill="FFFFFF"/>
        </w:rPr>
        <w:t>71</w:t>
      </w:r>
      <w:r w:rsidRPr="007F5AE0">
        <w:rPr>
          <w:rFonts w:cs="Arial"/>
          <w:szCs w:val="24"/>
          <w:shd w:val="clear" w:color="auto" w:fill="FFFFFF"/>
        </w:rPr>
        <w:t>, pp.402-420.</w:t>
      </w:r>
    </w:p>
    <w:p w14:paraId="4494EE1E"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Johnson, L.M.K., 2018. </w:t>
      </w:r>
      <w:r w:rsidRPr="007F5AE0">
        <w:rPr>
          <w:rFonts w:cs="Arial"/>
          <w:i/>
          <w:iCs/>
          <w:szCs w:val="24"/>
          <w:shd w:val="clear" w:color="auto" w:fill="FFFFFF"/>
        </w:rPr>
        <w:t>The effect of Big 5 personality traits in managers and Theory X/Y leadership on employee outcomes</w:t>
      </w:r>
      <w:r w:rsidRPr="007F5AE0">
        <w:rPr>
          <w:rFonts w:cs="Arial"/>
          <w:szCs w:val="24"/>
          <w:shd w:val="clear" w:color="auto" w:fill="FFFFFF"/>
        </w:rPr>
        <w:t> (Doctoral dissertation).</w:t>
      </w:r>
    </w:p>
    <w:p w14:paraId="207FC479"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Khan, N.A., Khan, A.N., Soomro, M.A. and Khan, S.K., 2020. Transformational leadership and civic virtue behavior: Valuing act of thriving and emotional exhaustion in the hotel industry. </w:t>
      </w:r>
      <w:r w:rsidRPr="007F5AE0">
        <w:rPr>
          <w:rFonts w:cs="Arial"/>
          <w:i/>
          <w:iCs/>
          <w:szCs w:val="24"/>
          <w:shd w:val="clear" w:color="auto" w:fill="FFFFFF"/>
        </w:rPr>
        <w:t>Asia Pacific Management Review</w:t>
      </w:r>
      <w:r w:rsidRPr="007F5AE0">
        <w:rPr>
          <w:rFonts w:cs="Arial"/>
          <w:szCs w:val="24"/>
          <w:shd w:val="clear" w:color="auto" w:fill="FFFFFF"/>
        </w:rPr>
        <w:t>, </w:t>
      </w:r>
      <w:r w:rsidRPr="007F5AE0">
        <w:rPr>
          <w:rFonts w:cs="Arial"/>
          <w:i/>
          <w:iCs/>
          <w:szCs w:val="24"/>
          <w:shd w:val="clear" w:color="auto" w:fill="FFFFFF"/>
        </w:rPr>
        <w:t>25</w:t>
      </w:r>
      <w:r w:rsidRPr="007F5AE0">
        <w:rPr>
          <w:rFonts w:cs="Arial"/>
          <w:szCs w:val="24"/>
          <w:shd w:val="clear" w:color="auto" w:fill="FFFFFF"/>
        </w:rPr>
        <w:t>(4), pp.216-225.</w:t>
      </w:r>
    </w:p>
    <w:p w14:paraId="60A12C0C"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Lemoine, G.J., Hartnell, C.A. and Leroy, H., 2019. Taking stock of moral approaches to leadership: An integrative review of ethical, authentic, and servant leadership. </w:t>
      </w:r>
      <w:r w:rsidRPr="007F5AE0">
        <w:rPr>
          <w:rFonts w:cs="Arial"/>
          <w:i/>
          <w:iCs/>
          <w:szCs w:val="24"/>
          <w:shd w:val="clear" w:color="auto" w:fill="FFFFFF"/>
        </w:rPr>
        <w:t>Academy of Management Annals</w:t>
      </w:r>
      <w:r w:rsidRPr="007F5AE0">
        <w:rPr>
          <w:rFonts w:cs="Arial"/>
          <w:szCs w:val="24"/>
          <w:shd w:val="clear" w:color="auto" w:fill="FFFFFF"/>
        </w:rPr>
        <w:t>, </w:t>
      </w:r>
      <w:r w:rsidRPr="007F5AE0">
        <w:rPr>
          <w:rFonts w:cs="Arial"/>
          <w:i/>
          <w:iCs/>
          <w:szCs w:val="24"/>
          <w:shd w:val="clear" w:color="auto" w:fill="FFFFFF"/>
        </w:rPr>
        <w:t>13</w:t>
      </w:r>
      <w:r w:rsidRPr="007F5AE0">
        <w:rPr>
          <w:rFonts w:cs="Arial"/>
          <w:szCs w:val="24"/>
          <w:shd w:val="clear" w:color="auto" w:fill="FFFFFF"/>
        </w:rPr>
        <w:t>(1), pp.148-187.</w:t>
      </w:r>
    </w:p>
    <w:p w14:paraId="2223BD40" w14:textId="77777777" w:rsidR="00812A2A" w:rsidRDefault="00812A2A" w:rsidP="00812A2A">
      <w:pPr>
        <w:spacing w:before="240" w:line="240" w:lineRule="auto"/>
        <w:rPr>
          <w:rFonts w:cs="Arial"/>
          <w:szCs w:val="24"/>
          <w:shd w:val="clear" w:color="auto" w:fill="FFFFFF"/>
        </w:rPr>
      </w:pPr>
      <w:r w:rsidRPr="007F5AE0">
        <w:rPr>
          <w:rFonts w:cs="Arial"/>
          <w:szCs w:val="24"/>
          <w:shd w:val="clear" w:color="auto" w:fill="FFFFFF"/>
        </w:rPr>
        <w:t>Lord, R.G., Epitropaki, O., Foti, R.J. and Hansbrough, T.K., 2020. Implicit leadership theories, implicit followership theories, and dynamic processing of leadership information. </w:t>
      </w:r>
      <w:r w:rsidRPr="007F5AE0">
        <w:rPr>
          <w:rFonts w:cs="Arial"/>
          <w:i/>
          <w:iCs/>
          <w:szCs w:val="24"/>
          <w:shd w:val="clear" w:color="auto" w:fill="FFFFFF"/>
        </w:rPr>
        <w:t>Annual Review of Organizational Psychology and Organizational Behavior</w:t>
      </w:r>
      <w:r w:rsidRPr="007F5AE0">
        <w:rPr>
          <w:rFonts w:cs="Arial"/>
          <w:szCs w:val="24"/>
          <w:shd w:val="clear" w:color="auto" w:fill="FFFFFF"/>
        </w:rPr>
        <w:t>, </w:t>
      </w:r>
      <w:r w:rsidRPr="007F5AE0">
        <w:rPr>
          <w:rFonts w:cs="Arial"/>
          <w:i/>
          <w:iCs/>
          <w:szCs w:val="24"/>
          <w:shd w:val="clear" w:color="auto" w:fill="FFFFFF"/>
        </w:rPr>
        <w:t>7</w:t>
      </w:r>
      <w:r w:rsidRPr="007F5AE0">
        <w:rPr>
          <w:rFonts w:cs="Arial"/>
          <w:szCs w:val="24"/>
          <w:shd w:val="clear" w:color="auto" w:fill="FFFFFF"/>
        </w:rPr>
        <w:t>, pp.49-74.</w:t>
      </w:r>
    </w:p>
    <w:p w14:paraId="6DE9A5FE" w14:textId="24D9B667" w:rsidR="00E37026" w:rsidRPr="00E37026" w:rsidRDefault="00E37026" w:rsidP="00E37026">
      <w:pPr>
        <w:spacing w:before="240" w:line="240" w:lineRule="auto"/>
        <w:rPr>
          <w:rFonts w:cs="Arial"/>
          <w:szCs w:val="24"/>
          <w:shd w:val="clear" w:color="auto" w:fill="FFFFFF"/>
          <w:lang w:val="en-GB"/>
        </w:rPr>
      </w:pPr>
      <w:r w:rsidRPr="00E37026">
        <w:rPr>
          <w:rFonts w:cs="Arial"/>
          <w:szCs w:val="24"/>
          <w:shd w:val="clear" w:color="auto" w:fill="FFFFFF"/>
          <w:lang w:val="en-GB"/>
        </w:rPr>
        <w:t xml:space="preserve">Mullins, L.J. (2019). </w:t>
      </w:r>
      <w:r w:rsidRPr="00E37026">
        <w:rPr>
          <w:rFonts w:cs="Arial"/>
          <w:i/>
          <w:iCs/>
          <w:szCs w:val="24"/>
          <w:shd w:val="clear" w:color="auto" w:fill="FFFFFF"/>
          <w:lang w:val="en-GB"/>
        </w:rPr>
        <w:t>Organisational Behaviour in the Workplace</w:t>
      </w:r>
      <w:r w:rsidRPr="00E37026">
        <w:rPr>
          <w:rFonts w:cs="Arial"/>
          <w:szCs w:val="24"/>
          <w:shd w:val="clear" w:color="auto" w:fill="FFFFFF"/>
          <w:lang w:val="en-GB"/>
        </w:rPr>
        <w:t>. 12th ed. Harlow: Pearson</w:t>
      </w:r>
      <w:r>
        <w:rPr>
          <w:rFonts w:cs="Arial"/>
          <w:szCs w:val="24"/>
          <w:shd w:val="clear" w:color="auto" w:fill="FFFFFF"/>
          <w:lang w:val="en-GB"/>
        </w:rPr>
        <w:t>.</w:t>
      </w:r>
    </w:p>
    <w:p w14:paraId="50200183"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Otado, N.O., Were, S. and Odhiambo, R.O., 2019. Impact of leadership styles on career salience in 5 star hotels in Kenya.</w:t>
      </w:r>
    </w:p>
    <w:p w14:paraId="76E6E071"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Rabiul, M.K. and Yean, T.F., 2021. Leadership styles, motivating language, and work engagement: An empirical investigation of the hotel industry. </w:t>
      </w:r>
      <w:r w:rsidRPr="007F5AE0">
        <w:rPr>
          <w:rFonts w:cs="Arial"/>
          <w:i/>
          <w:iCs/>
          <w:szCs w:val="24"/>
          <w:shd w:val="clear" w:color="auto" w:fill="FFFFFF"/>
        </w:rPr>
        <w:t>International Journal of Hospitality Management</w:t>
      </w:r>
      <w:r w:rsidRPr="007F5AE0">
        <w:rPr>
          <w:rFonts w:cs="Arial"/>
          <w:szCs w:val="24"/>
          <w:shd w:val="clear" w:color="auto" w:fill="FFFFFF"/>
        </w:rPr>
        <w:t>, </w:t>
      </w:r>
      <w:r w:rsidRPr="007F5AE0">
        <w:rPr>
          <w:rFonts w:cs="Arial"/>
          <w:i/>
          <w:iCs/>
          <w:szCs w:val="24"/>
          <w:shd w:val="clear" w:color="auto" w:fill="FFFFFF"/>
        </w:rPr>
        <w:t>92</w:t>
      </w:r>
      <w:r w:rsidRPr="007F5AE0">
        <w:rPr>
          <w:rFonts w:cs="Arial"/>
          <w:szCs w:val="24"/>
          <w:shd w:val="clear" w:color="auto" w:fill="FFFFFF"/>
        </w:rPr>
        <w:t>, p.102712.</w:t>
      </w:r>
    </w:p>
    <w:p w14:paraId="123D57CC"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Roy, D., 2019. Managerial grid in macroeconomic perspective: An empirical study (2008–2017). </w:t>
      </w:r>
      <w:r w:rsidRPr="007F5AE0">
        <w:rPr>
          <w:rFonts w:cs="Arial"/>
          <w:i/>
          <w:iCs/>
          <w:szCs w:val="24"/>
          <w:shd w:val="clear" w:color="auto" w:fill="FFFFFF"/>
        </w:rPr>
        <w:t>Journal of Transnational Management</w:t>
      </w:r>
      <w:r w:rsidRPr="007F5AE0">
        <w:rPr>
          <w:rFonts w:cs="Arial"/>
          <w:szCs w:val="24"/>
          <w:shd w:val="clear" w:color="auto" w:fill="FFFFFF"/>
        </w:rPr>
        <w:t>, </w:t>
      </w:r>
      <w:r w:rsidRPr="007F5AE0">
        <w:rPr>
          <w:rFonts w:cs="Arial"/>
          <w:i/>
          <w:iCs/>
          <w:szCs w:val="24"/>
          <w:shd w:val="clear" w:color="auto" w:fill="FFFFFF"/>
        </w:rPr>
        <w:t>24</w:t>
      </w:r>
      <w:r w:rsidRPr="007F5AE0">
        <w:rPr>
          <w:rFonts w:cs="Arial"/>
          <w:szCs w:val="24"/>
          <w:shd w:val="clear" w:color="auto" w:fill="FFFFFF"/>
        </w:rPr>
        <w:t>(3), pp.165-184.</w:t>
      </w:r>
    </w:p>
    <w:p w14:paraId="565DF39E" w14:textId="612F3875"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 xml:space="preserve">Sabri, S.M., Mutalib, H.A. and Hasan, N.A., 2019. Exploring the elements of employees’ motivation in </w:t>
      </w:r>
      <w:r w:rsidR="00E266F3" w:rsidRPr="007F5AE0">
        <w:rPr>
          <w:rFonts w:cs="Arial"/>
          <w:szCs w:val="24"/>
          <w:shd w:val="clear" w:color="auto" w:fill="FFFFFF"/>
        </w:rPr>
        <w:t>the hospitality</w:t>
      </w:r>
      <w:r w:rsidRPr="007F5AE0">
        <w:rPr>
          <w:rFonts w:cs="Arial"/>
          <w:szCs w:val="24"/>
          <w:shd w:val="clear" w:color="auto" w:fill="FFFFFF"/>
        </w:rPr>
        <w:t xml:space="preserve"> industry. </w:t>
      </w:r>
      <w:r w:rsidRPr="007F5AE0">
        <w:rPr>
          <w:rFonts w:cs="Arial"/>
          <w:i/>
          <w:iCs/>
          <w:szCs w:val="24"/>
          <w:shd w:val="clear" w:color="auto" w:fill="FFFFFF"/>
        </w:rPr>
        <w:t>Journal of Tourism</w:t>
      </w:r>
      <w:r w:rsidRPr="007F5AE0">
        <w:rPr>
          <w:rFonts w:cs="Arial"/>
          <w:szCs w:val="24"/>
          <w:shd w:val="clear" w:color="auto" w:fill="FFFFFF"/>
        </w:rPr>
        <w:t>, </w:t>
      </w:r>
      <w:r w:rsidRPr="007F5AE0">
        <w:rPr>
          <w:rFonts w:cs="Arial"/>
          <w:i/>
          <w:iCs/>
          <w:szCs w:val="24"/>
          <w:shd w:val="clear" w:color="auto" w:fill="FFFFFF"/>
        </w:rPr>
        <w:t>4</w:t>
      </w:r>
      <w:r w:rsidRPr="007F5AE0">
        <w:rPr>
          <w:rFonts w:cs="Arial"/>
          <w:szCs w:val="24"/>
          <w:shd w:val="clear" w:color="auto" w:fill="FFFFFF"/>
        </w:rPr>
        <w:t>(14), pp.13-23.</w:t>
      </w:r>
    </w:p>
    <w:p w14:paraId="6D57CB50"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Saltik, Z., 2023. Behavioral Approaches to Leadership. In </w:t>
      </w:r>
      <w:r w:rsidRPr="007F5AE0">
        <w:rPr>
          <w:rFonts w:cs="Arial"/>
          <w:i/>
          <w:iCs/>
          <w:szCs w:val="24"/>
          <w:shd w:val="clear" w:color="auto" w:fill="FFFFFF"/>
        </w:rPr>
        <w:t>Leadership Approaches in Global Hospitality and Tourism</w:t>
      </w:r>
      <w:r w:rsidRPr="007F5AE0">
        <w:rPr>
          <w:rFonts w:cs="Arial"/>
          <w:szCs w:val="24"/>
          <w:shd w:val="clear" w:color="auto" w:fill="FFFFFF"/>
        </w:rPr>
        <w:t> (pp. 40-60). IGI Global.</w:t>
      </w:r>
    </w:p>
    <w:p w14:paraId="5C1FB0E0"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Sang, F., 2019. </w:t>
      </w:r>
      <w:r w:rsidRPr="007F5AE0">
        <w:rPr>
          <w:rFonts w:cs="Arial"/>
          <w:i/>
          <w:iCs/>
          <w:szCs w:val="24"/>
          <w:shd w:val="clear" w:color="auto" w:fill="FFFFFF"/>
        </w:rPr>
        <w:t>Job performance of generation Y employees in selected hotels in Kisumu City, Kenya</w:t>
      </w:r>
      <w:r w:rsidRPr="007F5AE0">
        <w:rPr>
          <w:rFonts w:cs="Arial"/>
          <w:szCs w:val="24"/>
          <w:shd w:val="clear" w:color="auto" w:fill="FFFFFF"/>
        </w:rPr>
        <w:t> (Doctoral dissertation, Moi University).</w:t>
      </w:r>
    </w:p>
    <w:p w14:paraId="46D1621B"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Shields, C.M. and Hesbol, K.A., 2020. Transformative leadership approaches to inclusion, equity, and social justice. </w:t>
      </w:r>
      <w:r w:rsidRPr="007F5AE0">
        <w:rPr>
          <w:rFonts w:cs="Arial"/>
          <w:i/>
          <w:iCs/>
          <w:szCs w:val="24"/>
          <w:shd w:val="clear" w:color="auto" w:fill="FFFFFF"/>
        </w:rPr>
        <w:t>Journal of School Leadership</w:t>
      </w:r>
      <w:r w:rsidRPr="007F5AE0">
        <w:rPr>
          <w:rFonts w:cs="Arial"/>
          <w:szCs w:val="24"/>
          <w:shd w:val="clear" w:color="auto" w:fill="FFFFFF"/>
        </w:rPr>
        <w:t>, </w:t>
      </w:r>
      <w:r w:rsidRPr="007F5AE0">
        <w:rPr>
          <w:rFonts w:cs="Arial"/>
          <w:i/>
          <w:iCs/>
          <w:szCs w:val="24"/>
          <w:shd w:val="clear" w:color="auto" w:fill="FFFFFF"/>
        </w:rPr>
        <w:t>30</w:t>
      </w:r>
      <w:r w:rsidRPr="007F5AE0">
        <w:rPr>
          <w:rFonts w:cs="Arial"/>
          <w:szCs w:val="24"/>
          <w:shd w:val="clear" w:color="auto" w:fill="FFFFFF"/>
        </w:rPr>
        <w:t>(1), pp.3-22.</w:t>
      </w:r>
    </w:p>
    <w:p w14:paraId="69AD92C1"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lastRenderedPageBreak/>
        <w:t>Srivastava, N., Srivastava, N. and Srivastava, H.K., 2022. Critical evaluation of Blake and Mouton's managerial grid: a study of employees of IT sector in India. </w:t>
      </w:r>
      <w:r w:rsidRPr="007F5AE0">
        <w:rPr>
          <w:rFonts w:cs="Arial"/>
          <w:i/>
          <w:iCs/>
          <w:szCs w:val="24"/>
          <w:shd w:val="clear" w:color="auto" w:fill="FFFFFF"/>
        </w:rPr>
        <w:t>International Journal of Social Entrepreneurship and Innovation</w:t>
      </w:r>
      <w:r w:rsidRPr="007F5AE0">
        <w:rPr>
          <w:rFonts w:cs="Arial"/>
          <w:szCs w:val="24"/>
          <w:shd w:val="clear" w:color="auto" w:fill="FFFFFF"/>
        </w:rPr>
        <w:t>, </w:t>
      </w:r>
      <w:r w:rsidRPr="007F5AE0">
        <w:rPr>
          <w:rFonts w:cs="Arial"/>
          <w:i/>
          <w:iCs/>
          <w:szCs w:val="24"/>
          <w:shd w:val="clear" w:color="auto" w:fill="FFFFFF"/>
        </w:rPr>
        <w:t>6</w:t>
      </w:r>
      <w:r w:rsidRPr="007F5AE0">
        <w:rPr>
          <w:rFonts w:cs="Arial"/>
          <w:szCs w:val="24"/>
          <w:shd w:val="clear" w:color="auto" w:fill="FFFFFF"/>
        </w:rPr>
        <w:t>(2), pp.145-158.</w:t>
      </w:r>
    </w:p>
    <w:p w14:paraId="42E3D400"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Syarifuddin, D., 2019. Performance value of hotel employee (impact of work motivation on hotel X employee performance in Bandung). </w:t>
      </w:r>
      <w:r w:rsidRPr="007F5AE0">
        <w:rPr>
          <w:rFonts w:cs="Arial"/>
          <w:i/>
          <w:iCs/>
          <w:szCs w:val="24"/>
          <w:shd w:val="clear" w:color="auto" w:fill="FFFFFF"/>
        </w:rPr>
        <w:t>Journal of Indonesian Tourism, Hospitality and Recreation</w:t>
      </w:r>
      <w:r w:rsidRPr="007F5AE0">
        <w:rPr>
          <w:rFonts w:cs="Arial"/>
          <w:szCs w:val="24"/>
          <w:shd w:val="clear" w:color="auto" w:fill="FFFFFF"/>
        </w:rPr>
        <w:t>, </w:t>
      </w:r>
      <w:r w:rsidRPr="007F5AE0">
        <w:rPr>
          <w:rFonts w:cs="Arial"/>
          <w:i/>
          <w:iCs/>
          <w:szCs w:val="24"/>
          <w:shd w:val="clear" w:color="auto" w:fill="FFFFFF"/>
        </w:rPr>
        <w:t>2</w:t>
      </w:r>
      <w:r w:rsidRPr="007F5AE0">
        <w:rPr>
          <w:rFonts w:cs="Arial"/>
          <w:szCs w:val="24"/>
          <w:shd w:val="clear" w:color="auto" w:fill="FFFFFF"/>
        </w:rPr>
        <w:t>(2), pp.165-173.</w:t>
      </w:r>
    </w:p>
    <w:p w14:paraId="3948CE54" w14:textId="77777777" w:rsidR="00812A2A" w:rsidRPr="007F5AE0" w:rsidRDefault="00812A2A" w:rsidP="00812A2A">
      <w:pPr>
        <w:spacing w:before="240" w:line="240" w:lineRule="auto"/>
        <w:rPr>
          <w:rFonts w:cs="Arial"/>
          <w:szCs w:val="24"/>
          <w:shd w:val="clear" w:color="auto" w:fill="FFFFFF"/>
        </w:rPr>
      </w:pPr>
      <w:r w:rsidRPr="007F5AE0">
        <w:rPr>
          <w:rFonts w:cs="Arial"/>
          <w:szCs w:val="24"/>
          <w:shd w:val="clear" w:color="auto" w:fill="FFFFFF"/>
        </w:rPr>
        <w:t>Tan, K.L., Lew, T.Y. and Sim, A.K., 2019. An innovative solution to leverage meaningful work to attract, retain and manage generation Y employees in Singapore’s hotel industry. </w:t>
      </w:r>
      <w:r w:rsidRPr="007F5AE0">
        <w:rPr>
          <w:rFonts w:cs="Arial"/>
          <w:i/>
          <w:iCs/>
          <w:szCs w:val="24"/>
          <w:shd w:val="clear" w:color="auto" w:fill="FFFFFF"/>
        </w:rPr>
        <w:t>Worldwide hospitality and tourism themes</w:t>
      </w:r>
      <w:r w:rsidRPr="007F5AE0">
        <w:rPr>
          <w:rFonts w:cs="Arial"/>
          <w:szCs w:val="24"/>
          <w:shd w:val="clear" w:color="auto" w:fill="FFFFFF"/>
        </w:rPr>
        <w:t>, </w:t>
      </w:r>
      <w:r w:rsidRPr="007F5AE0">
        <w:rPr>
          <w:rFonts w:cs="Arial"/>
          <w:i/>
          <w:iCs/>
          <w:szCs w:val="24"/>
          <w:shd w:val="clear" w:color="auto" w:fill="FFFFFF"/>
        </w:rPr>
        <w:t>11</w:t>
      </w:r>
      <w:r w:rsidRPr="007F5AE0">
        <w:rPr>
          <w:rFonts w:cs="Arial"/>
          <w:szCs w:val="24"/>
          <w:shd w:val="clear" w:color="auto" w:fill="FFFFFF"/>
        </w:rPr>
        <w:t>(2), pp.204-216.</w:t>
      </w:r>
    </w:p>
    <w:sectPr w:rsidR="00812A2A" w:rsidRPr="007F5AE0" w:rsidSect="00DE417E">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34C803" w14:textId="77777777" w:rsidR="00DE417E" w:rsidRDefault="00DE417E" w:rsidP="00813B3C">
      <w:pPr>
        <w:spacing w:after="0" w:line="240" w:lineRule="auto"/>
      </w:pPr>
      <w:r>
        <w:separator/>
      </w:r>
    </w:p>
  </w:endnote>
  <w:endnote w:type="continuationSeparator" w:id="0">
    <w:p w14:paraId="5B68A8FB" w14:textId="77777777" w:rsidR="00DE417E" w:rsidRDefault="00DE417E" w:rsidP="00813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4636346"/>
      <w:docPartObj>
        <w:docPartGallery w:val="Page Numbers (Bottom of Page)"/>
        <w:docPartUnique/>
      </w:docPartObj>
    </w:sdtPr>
    <w:sdtEndPr>
      <w:rPr>
        <w:noProof/>
      </w:rPr>
    </w:sdtEndPr>
    <w:sdtContent>
      <w:p w14:paraId="31B58986" w14:textId="73C20808" w:rsidR="00D279E7" w:rsidRDefault="00D279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01F644" w14:textId="77777777" w:rsidR="007A28C9" w:rsidRDefault="007A28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8697780"/>
      <w:docPartObj>
        <w:docPartGallery w:val="Page Numbers (Bottom of Page)"/>
        <w:docPartUnique/>
      </w:docPartObj>
    </w:sdtPr>
    <w:sdtEndPr>
      <w:rPr>
        <w:noProof/>
      </w:rPr>
    </w:sdtEndPr>
    <w:sdtContent>
      <w:p w14:paraId="4661E9D1" w14:textId="653FAD56" w:rsidR="00AB49E8" w:rsidRDefault="00AB49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D514C5" w14:textId="77777777" w:rsidR="00AB49E8" w:rsidRDefault="00AB4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01E409" w14:textId="77777777" w:rsidR="00DE417E" w:rsidRDefault="00DE417E" w:rsidP="00813B3C">
      <w:pPr>
        <w:spacing w:after="0" w:line="240" w:lineRule="auto"/>
      </w:pPr>
      <w:r>
        <w:separator/>
      </w:r>
    </w:p>
  </w:footnote>
  <w:footnote w:type="continuationSeparator" w:id="0">
    <w:p w14:paraId="5E70C7CD" w14:textId="77777777" w:rsidR="00DE417E" w:rsidRDefault="00DE417E" w:rsidP="00813B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952F7E"/>
    <w:multiLevelType w:val="hybridMultilevel"/>
    <w:tmpl w:val="1A44E0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A74677"/>
    <w:multiLevelType w:val="hybridMultilevel"/>
    <w:tmpl w:val="EA9C1B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53515069">
    <w:abstractNumId w:val="0"/>
  </w:num>
  <w:num w:numId="2" w16cid:durableId="16404587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E26"/>
    <w:rsid w:val="00017C78"/>
    <w:rsid w:val="000271E4"/>
    <w:rsid w:val="000274F6"/>
    <w:rsid w:val="00037760"/>
    <w:rsid w:val="000445B9"/>
    <w:rsid w:val="000518D0"/>
    <w:rsid w:val="0005360F"/>
    <w:rsid w:val="000C0D7A"/>
    <w:rsid w:val="000C213F"/>
    <w:rsid w:val="000D19C3"/>
    <w:rsid w:val="000D32CD"/>
    <w:rsid w:val="000D63C1"/>
    <w:rsid w:val="000F61F0"/>
    <w:rsid w:val="00102CAF"/>
    <w:rsid w:val="00112132"/>
    <w:rsid w:val="00112D5E"/>
    <w:rsid w:val="0012231B"/>
    <w:rsid w:val="001548BB"/>
    <w:rsid w:val="00160B4D"/>
    <w:rsid w:val="001855D5"/>
    <w:rsid w:val="001B38FB"/>
    <w:rsid w:val="001C2BD8"/>
    <w:rsid w:val="001C2C73"/>
    <w:rsid w:val="001D02DB"/>
    <w:rsid w:val="001D52CC"/>
    <w:rsid w:val="001D6369"/>
    <w:rsid w:val="001E22AC"/>
    <w:rsid w:val="001F6997"/>
    <w:rsid w:val="002101E7"/>
    <w:rsid w:val="00214071"/>
    <w:rsid w:val="00240E26"/>
    <w:rsid w:val="002650E7"/>
    <w:rsid w:val="002828EC"/>
    <w:rsid w:val="00282C8A"/>
    <w:rsid w:val="00292145"/>
    <w:rsid w:val="002A163A"/>
    <w:rsid w:val="002C5A84"/>
    <w:rsid w:val="002D74A3"/>
    <w:rsid w:val="002F20FE"/>
    <w:rsid w:val="002F6559"/>
    <w:rsid w:val="0032094E"/>
    <w:rsid w:val="00325961"/>
    <w:rsid w:val="00335C96"/>
    <w:rsid w:val="003365F3"/>
    <w:rsid w:val="00354812"/>
    <w:rsid w:val="00374A29"/>
    <w:rsid w:val="003769AF"/>
    <w:rsid w:val="0038569E"/>
    <w:rsid w:val="00394C51"/>
    <w:rsid w:val="003B5634"/>
    <w:rsid w:val="003D4817"/>
    <w:rsid w:val="003E6C49"/>
    <w:rsid w:val="003F0AA3"/>
    <w:rsid w:val="003F444F"/>
    <w:rsid w:val="00403AB4"/>
    <w:rsid w:val="004108D5"/>
    <w:rsid w:val="00435D1D"/>
    <w:rsid w:val="00447933"/>
    <w:rsid w:val="00493175"/>
    <w:rsid w:val="004971A4"/>
    <w:rsid w:val="004C5E2C"/>
    <w:rsid w:val="004D3A96"/>
    <w:rsid w:val="004D758F"/>
    <w:rsid w:val="004F1D2A"/>
    <w:rsid w:val="00501857"/>
    <w:rsid w:val="00502701"/>
    <w:rsid w:val="00512C71"/>
    <w:rsid w:val="00515B7A"/>
    <w:rsid w:val="005278F8"/>
    <w:rsid w:val="00567675"/>
    <w:rsid w:val="005776D8"/>
    <w:rsid w:val="005837D9"/>
    <w:rsid w:val="005924C7"/>
    <w:rsid w:val="00595804"/>
    <w:rsid w:val="0059747A"/>
    <w:rsid w:val="005A4EA6"/>
    <w:rsid w:val="005D4EBE"/>
    <w:rsid w:val="005D62D3"/>
    <w:rsid w:val="00637E28"/>
    <w:rsid w:val="0064643D"/>
    <w:rsid w:val="006519C5"/>
    <w:rsid w:val="00655DF5"/>
    <w:rsid w:val="00676372"/>
    <w:rsid w:val="006908FA"/>
    <w:rsid w:val="00714D83"/>
    <w:rsid w:val="00721B96"/>
    <w:rsid w:val="00731AA1"/>
    <w:rsid w:val="007803E2"/>
    <w:rsid w:val="00780D76"/>
    <w:rsid w:val="00787065"/>
    <w:rsid w:val="00787C51"/>
    <w:rsid w:val="00790D7C"/>
    <w:rsid w:val="007A28C9"/>
    <w:rsid w:val="007A305E"/>
    <w:rsid w:val="007A44F8"/>
    <w:rsid w:val="007C205D"/>
    <w:rsid w:val="007E0B39"/>
    <w:rsid w:val="007E5665"/>
    <w:rsid w:val="007F4E79"/>
    <w:rsid w:val="007F5AE0"/>
    <w:rsid w:val="00812A2A"/>
    <w:rsid w:val="00813B3C"/>
    <w:rsid w:val="00820195"/>
    <w:rsid w:val="008272A0"/>
    <w:rsid w:val="00830D94"/>
    <w:rsid w:val="008420E0"/>
    <w:rsid w:val="00847EB7"/>
    <w:rsid w:val="008C6A75"/>
    <w:rsid w:val="008C773A"/>
    <w:rsid w:val="008E0BA1"/>
    <w:rsid w:val="008E774C"/>
    <w:rsid w:val="00912938"/>
    <w:rsid w:val="009210C4"/>
    <w:rsid w:val="00932336"/>
    <w:rsid w:val="00940661"/>
    <w:rsid w:val="009578BE"/>
    <w:rsid w:val="00957AB6"/>
    <w:rsid w:val="00992DD6"/>
    <w:rsid w:val="00995442"/>
    <w:rsid w:val="009B4AD9"/>
    <w:rsid w:val="009D341A"/>
    <w:rsid w:val="009E2497"/>
    <w:rsid w:val="00A0666B"/>
    <w:rsid w:val="00A46D27"/>
    <w:rsid w:val="00AB49E8"/>
    <w:rsid w:val="00AC291F"/>
    <w:rsid w:val="00AC5961"/>
    <w:rsid w:val="00AC5B22"/>
    <w:rsid w:val="00B050E3"/>
    <w:rsid w:val="00B175DE"/>
    <w:rsid w:val="00B21C27"/>
    <w:rsid w:val="00B4574D"/>
    <w:rsid w:val="00B64374"/>
    <w:rsid w:val="00B804E1"/>
    <w:rsid w:val="00B80E50"/>
    <w:rsid w:val="00B86745"/>
    <w:rsid w:val="00BB2E70"/>
    <w:rsid w:val="00BC00B0"/>
    <w:rsid w:val="00BC55D8"/>
    <w:rsid w:val="00BD591C"/>
    <w:rsid w:val="00C13AD5"/>
    <w:rsid w:val="00C21489"/>
    <w:rsid w:val="00C461D1"/>
    <w:rsid w:val="00C47BC7"/>
    <w:rsid w:val="00C53BA0"/>
    <w:rsid w:val="00C646E8"/>
    <w:rsid w:val="00C856AF"/>
    <w:rsid w:val="00C932F2"/>
    <w:rsid w:val="00CA1F10"/>
    <w:rsid w:val="00CA2B05"/>
    <w:rsid w:val="00CB59F7"/>
    <w:rsid w:val="00CB5F79"/>
    <w:rsid w:val="00CD2BBB"/>
    <w:rsid w:val="00CE6099"/>
    <w:rsid w:val="00CF1D67"/>
    <w:rsid w:val="00D215C3"/>
    <w:rsid w:val="00D279E7"/>
    <w:rsid w:val="00D34321"/>
    <w:rsid w:val="00D407BD"/>
    <w:rsid w:val="00D454F4"/>
    <w:rsid w:val="00D6164F"/>
    <w:rsid w:val="00D66638"/>
    <w:rsid w:val="00D66E67"/>
    <w:rsid w:val="00D673AA"/>
    <w:rsid w:val="00D757C6"/>
    <w:rsid w:val="00DB0BA3"/>
    <w:rsid w:val="00DB3B85"/>
    <w:rsid w:val="00DE417E"/>
    <w:rsid w:val="00E12865"/>
    <w:rsid w:val="00E214FD"/>
    <w:rsid w:val="00E266F3"/>
    <w:rsid w:val="00E37026"/>
    <w:rsid w:val="00E43914"/>
    <w:rsid w:val="00E445FA"/>
    <w:rsid w:val="00E87BEF"/>
    <w:rsid w:val="00E942B3"/>
    <w:rsid w:val="00EC35F3"/>
    <w:rsid w:val="00EC59AC"/>
    <w:rsid w:val="00ED3DDF"/>
    <w:rsid w:val="00ED5403"/>
    <w:rsid w:val="00EE4BA8"/>
    <w:rsid w:val="00F02457"/>
    <w:rsid w:val="00F32727"/>
    <w:rsid w:val="00F433D6"/>
    <w:rsid w:val="00F47529"/>
    <w:rsid w:val="00F75A12"/>
    <w:rsid w:val="00F76AF2"/>
    <w:rsid w:val="00F77E64"/>
    <w:rsid w:val="00F86B59"/>
    <w:rsid w:val="00FB56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32B062"/>
  <w15:chartTrackingRefBased/>
  <w15:docId w15:val="{1E8CC949-4649-4776-9D6D-6EBC1E91A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804"/>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420E0"/>
    <w:pPr>
      <w:spacing w:before="100" w:beforeAutospacing="1" w:after="100" w:afterAutospacing="1" w:line="240" w:lineRule="auto"/>
    </w:pPr>
    <w:rPr>
      <w:rFonts w:ascii="Times New Roman" w:eastAsia="Times New Roman" w:hAnsi="Times New Roman" w:cs="Times New Roman"/>
      <w:szCs w:val="24"/>
    </w:rPr>
  </w:style>
  <w:style w:type="character" w:customStyle="1" w:styleId="font-700">
    <w:name w:val="font-[700]"/>
    <w:basedOn w:val="DefaultParagraphFont"/>
    <w:rsid w:val="008420E0"/>
  </w:style>
  <w:style w:type="paragraph" w:styleId="ListParagraph">
    <w:name w:val="List Paragraph"/>
    <w:basedOn w:val="Normal"/>
    <w:uiPriority w:val="34"/>
    <w:qFormat/>
    <w:rsid w:val="00E87BEF"/>
    <w:pPr>
      <w:ind w:left="720"/>
      <w:contextualSpacing/>
    </w:pPr>
  </w:style>
  <w:style w:type="paragraph" w:styleId="Header">
    <w:name w:val="header"/>
    <w:basedOn w:val="Normal"/>
    <w:link w:val="HeaderChar"/>
    <w:uiPriority w:val="99"/>
    <w:unhideWhenUsed/>
    <w:rsid w:val="00813B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3B3C"/>
  </w:style>
  <w:style w:type="paragraph" w:styleId="Footer">
    <w:name w:val="footer"/>
    <w:basedOn w:val="Normal"/>
    <w:link w:val="FooterChar"/>
    <w:uiPriority w:val="99"/>
    <w:unhideWhenUsed/>
    <w:rsid w:val="00813B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3B3C"/>
  </w:style>
  <w:style w:type="character" w:styleId="Strong">
    <w:name w:val="Strong"/>
    <w:basedOn w:val="DefaultParagraphFont"/>
    <w:uiPriority w:val="22"/>
    <w:qFormat/>
    <w:rsid w:val="0059580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82946">
      <w:bodyDiv w:val="1"/>
      <w:marLeft w:val="0"/>
      <w:marRight w:val="0"/>
      <w:marTop w:val="0"/>
      <w:marBottom w:val="0"/>
      <w:divBdr>
        <w:top w:val="none" w:sz="0" w:space="0" w:color="auto"/>
        <w:left w:val="none" w:sz="0" w:space="0" w:color="auto"/>
        <w:bottom w:val="none" w:sz="0" w:space="0" w:color="auto"/>
        <w:right w:val="none" w:sz="0" w:space="0" w:color="auto"/>
      </w:divBdr>
    </w:div>
    <w:div w:id="62727791">
      <w:bodyDiv w:val="1"/>
      <w:marLeft w:val="0"/>
      <w:marRight w:val="0"/>
      <w:marTop w:val="0"/>
      <w:marBottom w:val="0"/>
      <w:divBdr>
        <w:top w:val="none" w:sz="0" w:space="0" w:color="auto"/>
        <w:left w:val="none" w:sz="0" w:space="0" w:color="auto"/>
        <w:bottom w:val="none" w:sz="0" w:space="0" w:color="auto"/>
        <w:right w:val="none" w:sz="0" w:space="0" w:color="auto"/>
      </w:divBdr>
    </w:div>
    <w:div w:id="182518296">
      <w:bodyDiv w:val="1"/>
      <w:marLeft w:val="0"/>
      <w:marRight w:val="0"/>
      <w:marTop w:val="0"/>
      <w:marBottom w:val="0"/>
      <w:divBdr>
        <w:top w:val="none" w:sz="0" w:space="0" w:color="auto"/>
        <w:left w:val="none" w:sz="0" w:space="0" w:color="auto"/>
        <w:bottom w:val="none" w:sz="0" w:space="0" w:color="auto"/>
        <w:right w:val="none" w:sz="0" w:space="0" w:color="auto"/>
      </w:divBdr>
    </w:div>
    <w:div w:id="396366947">
      <w:bodyDiv w:val="1"/>
      <w:marLeft w:val="0"/>
      <w:marRight w:val="0"/>
      <w:marTop w:val="0"/>
      <w:marBottom w:val="0"/>
      <w:divBdr>
        <w:top w:val="none" w:sz="0" w:space="0" w:color="auto"/>
        <w:left w:val="none" w:sz="0" w:space="0" w:color="auto"/>
        <w:bottom w:val="none" w:sz="0" w:space="0" w:color="auto"/>
        <w:right w:val="none" w:sz="0" w:space="0" w:color="auto"/>
      </w:divBdr>
    </w:div>
    <w:div w:id="402879006">
      <w:bodyDiv w:val="1"/>
      <w:marLeft w:val="0"/>
      <w:marRight w:val="0"/>
      <w:marTop w:val="0"/>
      <w:marBottom w:val="0"/>
      <w:divBdr>
        <w:top w:val="none" w:sz="0" w:space="0" w:color="auto"/>
        <w:left w:val="none" w:sz="0" w:space="0" w:color="auto"/>
        <w:bottom w:val="none" w:sz="0" w:space="0" w:color="auto"/>
        <w:right w:val="none" w:sz="0" w:space="0" w:color="auto"/>
      </w:divBdr>
    </w:div>
    <w:div w:id="405760114">
      <w:bodyDiv w:val="1"/>
      <w:marLeft w:val="0"/>
      <w:marRight w:val="0"/>
      <w:marTop w:val="0"/>
      <w:marBottom w:val="0"/>
      <w:divBdr>
        <w:top w:val="none" w:sz="0" w:space="0" w:color="auto"/>
        <w:left w:val="none" w:sz="0" w:space="0" w:color="auto"/>
        <w:bottom w:val="none" w:sz="0" w:space="0" w:color="auto"/>
        <w:right w:val="none" w:sz="0" w:space="0" w:color="auto"/>
      </w:divBdr>
    </w:div>
    <w:div w:id="432095942">
      <w:bodyDiv w:val="1"/>
      <w:marLeft w:val="0"/>
      <w:marRight w:val="0"/>
      <w:marTop w:val="0"/>
      <w:marBottom w:val="0"/>
      <w:divBdr>
        <w:top w:val="none" w:sz="0" w:space="0" w:color="auto"/>
        <w:left w:val="none" w:sz="0" w:space="0" w:color="auto"/>
        <w:bottom w:val="none" w:sz="0" w:space="0" w:color="auto"/>
        <w:right w:val="none" w:sz="0" w:space="0" w:color="auto"/>
      </w:divBdr>
    </w:div>
    <w:div w:id="491071687">
      <w:bodyDiv w:val="1"/>
      <w:marLeft w:val="0"/>
      <w:marRight w:val="0"/>
      <w:marTop w:val="0"/>
      <w:marBottom w:val="0"/>
      <w:divBdr>
        <w:top w:val="none" w:sz="0" w:space="0" w:color="auto"/>
        <w:left w:val="none" w:sz="0" w:space="0" w:color="auto"/>
        <w:bottom w:val="none" w:sz="0" w:space="0" w:color="auto"/>
        <w:right w:val="none" w:sz="0" w:space="0" w:color="auto"/>
      </w:divBdr>
    </w:div>
    <w:div w:id="583104591">
      <w:bodyDiv w:val="1"/>
      <w:marLeft w:val="0"/>
      <w:marRight w:val="0"/>
      <w:marTop w:val="0"/>
      <w:marBottom w:val="0"/>
      <w:divBdr>
        <w:top w:val="none" w:sz="0" w:space="0" w:color="auto"/>
        <w:left w:val="none" w:sz="0" w:space="0" w:color="auto"/>
        <w:bottom w:val="none" w:sz="0" w:space="0" w:color="auto"/>
        <w:right w:val="none" w:sz="0" w:space="0" w:color="auto"/>
      </w:divBdr>
    </w:div>
    <w:div w:id="636490454">
      <w:bodyDiv w:val="1"/>
      <w:marLeft w:val="0"/>
      <w:marRight w:val="0"/>
      <w:marTop w:val="0"/>
      <w:marBottom w:val="0"/>
      <w:divBdr>
        <w:top w:val="none" w:sz="0" w:space="0" w:color="auto"/>
        <w:left w:val="none" w:sz="0" w:space="0" w:color="auto"/>
        <w:bottom w:val="none" w:sz="0" w:space="0" w:color="auto"/>
        <w:right w:val="none" w:sz="0" w:space="0" w:color="auto"/>
      </w:divBdr>
      <w:divsChild>
        <w:div w:id="2083285961">
          <w:marLeft w:val="0"/>
          <w:marRight w:val="0"/>
          <w:marTop w:val="0"/>
          <w:marBottom w:val="0"/>
          <w:divBdr>
            <w:top w:val="none" w:sz="0" w:space="0" w:color="auto"/>
            <w:left w:val="none" w:sz="0" w:space="0" w:color="auto"/>
            <w:bottom w:val="none" w:sz="0" w:space="0" w:color="auto"/>
            <w:right w:val="none" w:sz="0" w:space="0" w:color="auto"/>
          </w:divBdr>
        </w:div>
      </w:divsChild>
    </w:div>
    <w:div w:id="745103784">
      <w:bodyDiv w:val="1"/>
      <w:marLeft w:val="0"/>
      <w:marRight w:val="0"/>
      <w:marTop w:val="0"/>
      <w:marBottom w:val="0"/>
      <w:divBdr>
        <w:top w:val="none" w:sz="0" w:space="0" w:color="auto"/>
        <w:left w:val="none" w:sz="0" w:space="0" w:color="auto"/>
        <w:bottom w:val="none" w:sz="0" w:space="0" w:color="auto"/>
        <w:right w:val="none" w:sz="0" w:space="0" w:color="auto"/>
      </w:divBdr>
    </w:div>
    <w:div w:id="884101067">
      <w:bodyDiv w:val="1"/>
      <w:marLeft w:val="0"/>
      <w:marRight w:val="0"/>
      <w:marTop w:val="0"/>
      <w:marBottom w:val="0"/>
      <w:divBdr>
        <w:top w:val="none" w:sz="0" w:space="0" w:color="auto"/>
        <w:left w:val="none" w:sz="0" w:space="0" w:color="auto"/>
        <w:bottom w:val="none" w:sz="0" w:space="0" w:color="auto"/>
        <w:right w:val="none" w:sz="0" w:space="0" w:color="auto"/>
      </w:divBdr>
    </w:div>
    <w:div w:id="936522094">
      <w:bodyDiv w:val="1"/>
      <w:marLeft w:val="0"/>
      <w:marRight w:val="0"/>
      <w:marTop w:val="0"/>
      <w:marBottom w:val="0"/>
      <w:divBdr>
        <w:top w:val="none" w:sz="0" w:space="0" w:color="auto"/>
        <w:left w:val="none" w:sz="0" w:space="0" w:color="auto"/>
        <w:bottom w:val="none" w:sz="0" w:space="0" w:color="auto"/>
        <w:right w:val="none" w:sz="0" w:space="0" w:color="auto"/>
      </w:divBdr>
    </w:div>
    <w:div w:id="937983426">
      <w:bodyDiv w:val="1"/>
      <w:marLeft w:val="0"/>
      <w:marRight w:val="0"/>
      <w:marTop w:val="0"/>
      <w:marBottom w:val="0"/>
      <w:divBdr>
        <w:top w:val="none" w:sz="0" w:space="0" w:color="auto"/>
        <w:left w:val="none" w:sz="0" w:space="0" w:color="auto"/>
        <w:bottom w:val="none" w:sz="0" w:space="0" w:color="auto"/>
        <w:right w:val="none" w:sz="0" w:space="0" w:color="auto"/>
      </w:divBdr>
    </w:div>
    <w:div w:id="1055130318">
      <w:bodyDiv w:val="1"/>
      <w:marLeft w:val="0"/>
      <w:marRight w:val="0"/>
      <w:marTop w:val="0"/>
      <w:marBottom w:val="0"/>
      <w:divBdr>
        <w:top w:val="none" w:sz="0" w:space="0" w:color="auto"/>
        <w:left w:val="none" w:sz="0" w:space="0" w:color="auto"/>
        <w:bottom w:val="none" w:sz="0" w:space="0" w:color="auto"/>
        <w:right w:val="none" w:sz="0" w:space="0" w:color="auto"/>
      </w:divBdr>
    </w:div>
    <w:div w:id="1063408141">
      <w:bodyDiv w:val="1"/>
      <w:marLeft w:val="0"/>
      <w:marRight w:val="0"/>
      <w:marTop w:val="0"/>
      <w:marBottom w:val="0"/>
      <w:divBdr>
        <w:top w:val="none" w:sz="0" w:space="0" w:color="auto"/>
        <w:left w:val="none" w:sz="0" w:space="0" w:color="auto"/>
        <w:bottom w:val="none" w:sz="0" w:space="0" w:color="auto"/>
        <w:right w:val="none" w:sz="0" w:space="0" w:color="auto"/>
      </w:divBdr>
    </w:div>
    <w:div w:id="1088765875">
      <w:bodyDiv w:val="1"/>
      <w:marLeft w:val="0"/>
      <w:marRight w:val="0"/>
      <w:marTop w:val="0"/>
      <w:marBottom w:val="0"/>
      <w:divBdr>
        <w:top w:val="none" w:sz="0" w:space="0" w:color="auto"/>
        <w:left w:val="none" w:sz="0" w:space="0" w:color="auto"/>
        <w:bottom w:val="none" w:sz="0" w:space="0" w:color="auto"/>
        <w:right w:val="none" w:sz="0" w:space="0" w:color="auto"/>
      </w:divBdr>
    </w:div>
    <w:div w:id="1244412363">
      <w:bodyDiv w:val="1"/>
      <w:marLeft w:val="0"/>
      <w:marRight w:val="0"/>
      <w:marTop w:val="0"/>
      <w:marBottom w:val="0"/>
      <w:divBdr>
        <w:top w:val="none" w:sz="0" w:space="0" w:color="auto"/>
        <w:left w:val="none" w:sz="0" w:space="0" w:color="auto"/>
        <w:bottom w:val="none" w:sz="0" w:space="0" w:color="auto"/>
        <w:right w:val="none" w:sz="0" w:space="0" w:color="auto"/>
      </w:divBdr>
    </w:div>
    <w:div w:id="1311209674">
      <w:bodyDiv w:val="1"/>
      <w:marLeft w:val="0"/>
      <w:marRight w:val="0"/>
      <w:marTop w:val="0"/>
      <w:marBottom w:val="0"/>
      <w:divBdr>
        <w:top w:val="none" w:sz="0" w:space="0" w:color="auto"/>
        <w:left w:val="none" w:sz="0" w:space="0" w:color="auto"/>
        <w:bottom w:val="none" w:sz="0" w:space="0" w:color="auto"/>
        <w:right w:val="none" w:sz="0" w:space="0" w:color="auto"/>
      </w:divBdr>
    </w:div>
    <w:div w:id="1446146693">
      <w:bodyDiv w:val="1"/>
      <w:marLeft w:val="0"/>
      <w:marRight w:val="0"/>
      <w:marTop w:val="0"/>
      <w:marBottom w:val="0"/>
      <w:divBdr>
        <w:top w:val="none" w:sz="0" w:space="0" w:color="auto"/>
        <w:left w:val="none" w:sz="0" w:space="0" w:color="auto"/>
        <w:bottom w:val="none" w:sz="0" w:space="0" w:color="auto"/>
        <w:right w:val="none" w:sz="0" w:space="0" w:color="auto"/>
      </w:divBdr>
    </w:div>
    <w:div w:id="1459490468">
      <w:bodyDiv w:val="1"/>
      <w:marLeft w:val="0"/>
      <w:marRight w:val="0"/>
      <w:marTop w:val="0"/>
      <w:marBottom w:val="0"/>
      <w:divBdr>
        <w:top w:val="none" w:sz="0" w:space="0" w:color="auto"/>
        <w:left w:val="none" w:sz="0" w:space="0" w:color="auto"/>
        <w:bottom w:val="none" w:sz="0" w:space="0" w:color="auto"/>
        <w:right w:val="none" w:sz="0" w:space="0" w:color="auto"/>
      </w:divBdr>
    </w:div>
    <w:div w:id="1560240509">
      <w:bodyDiv w:val="1"/>
      <w:marLeft w:val="0"/>
      <w:marRight w:val="0"/>
      <w:marTop w:val="0"/>
      <w:marBottom w:val="0"/>
      <w:divBdr>
        <w:top w:val="none" w:sz="0" w:space="0" w:color="auto"/>
        <w:left w:val="none" w:sz="0" w:space="0" w:color="auto"/>
        <w:bottom w:val="none" w:sz="0" w:space="0" w:color="auto"/>
        <w:right w:val="none" w:sz="0" w:space="0" w:color="auto"/>
      </w:divBdr>
    </w:div>
    <w:div w:id="1733700723">
      <w:bodyDiv w:val="1"/>
      <w:marLeft w:val="0"/>
      <w:marRight w:val="0"/>
      <w:marTop w:val="0"/>
      <w:marBottom w:val="0"/>
      <w:divBdr>
        <w:top w:val="none" w:sz="0" w:space="0" w:color="auto"/>
        <w:left w:val="none" w:sz="0" w:space="0" w:color="auto"/>
        <w:bottom w:val="none" w:sz="0" w:space="0" w:color="auto"/>
        <w:right w:val="none" w:sz="0" w:space="0" w:color="auto"/>
      </w:divBdr>
    </w:div>
    <w:div w:id="1769304527">
      <w:bodyDiv w:val="1"/>
      <w:marLeft w:val="0"/>
      <w:marRight w:val="0"/>
      <w:marTop w:val="0"/>
      <w:marBottom w:val="0"/>
      <w:divBdr>
        <w:top w:val="none" w:sz="0" w:space="0" w:color="auto"/>
        <w:left w:val="none" w:sz="0" w:space="0" w:color="auto"/>
        <w:bottom w:val="none" w:sz="0" w:space="0" w:color="auto"/>
        <w:right w:val="none" w:sz="0" w:space="0" w:color="auto"/>
      </w:divBdr>
    </w:div>
    <w:div w:id="1827285153">
      <w:bodyDiv w:val="1"/>
      <w:marLeft w:val="0"/>
      <w:marRight w:val="0"/>
      <w:marTop w:val="0"/>
      <w:marBottom w:val="0"/>
      <w:divBdr>
        <w:top w:val="none" w:sz="0" w:space="0" w:color="auto"/>
        <w:left w:val="none" w:sz="0" w:space="0" w:color="auto"/>
        <w:bottom w:val="none" w:sz="0" w:space="0" w:color="auto"/>
        <w:right w:val="none" w:sz="0" w:space="0" w:color="auto"/>
      </w:divBdr>
      <w:divsChild>
        <w:div w:id="1041517172">
          <w:marLeft w:val="0"/>
          <w:marRight w:val="0"/>
          <w:marTop w:val="0"/>
          <w:marBottom w:val="0"/>
          <w:divBdr>
            <w:top w:val="none" w:sz="0" w:space="0" w:color="auto"/>
            <w:left w:val="none" w:sz="0" w:space="0" w:color="auto"/>
            <w:bottom w:val="none" w:sz="0" w:space="0" w:color="auto"/>
            <w:right w:val="none" w:sz="0" w:space="0" w:color="auto"/>
          </w:divBdr>
        </w:div>
        <w:div w:id="1458068876">
          <w:marLeft w:val="0"/>
          <w:marRight w:val="0"/>
          <w:marTop w:val="0"/>
          <w:marBottom w:val="0"/>
          <w:divBdr>
            <w:top w:val="none" w:sz="0" w:space="0" w:color="auto"/>
            <w:left w:val="none" w:sz="0" w:space="0" w:color="auto"/>
            <w:bottom w:val="none" w:sz="0" w:space="0" w:color="auto"/>
            <w:right w:val="none" w:sz="0" w:space="0" w:color="auto"/>
          </w:divBdr>
        </w:div>
        <w:div w:id="1711225001">
          <w:marLeft w:val="0"/>
          <w:marRight w:val="0"/>
          <w:marTop w:val="0"/>
          <w:marBottom w:val="0"/>
          <w:divBdr>
            <w:top w:val="none" w:sz="0" w:space="0" w:color="auto"/>
            <w:left w:val="none" w:sz="0" w:space="0" w:color="auto"/>
            <w:bottom w:val="none" w:sz="0" w:space="0" w:color="auto"/>
            <w:right w:val="none" w:sz="0" w:space="0" w:color="auto"/>
          </w:divBdr>
        </w:div>
        <w:div w:id="927077786">
          <w:marLeft w:val="0"/>
          <w:marRight w:val="0"/>
          <w:marTop w:val="0"/>
          <w:marBottom w:val="0"/>
          <w:divBdr>
            <w:top w:val="none" w:sz="0" w:space="0" w:color="auto"/>
            <w:left w:val="none" w:sz="0" w:space="0" w:color="auto"/>
            <w:bottom w:val="none" w:sz="0" w:space="0" w:color="auto"/>
            <w:right w:val="none" w:sz="0" w:space="0" w:color="auto"/>
          </w:divBdr>
        </w:div>
        <w:div w:id="1449616933">
          <w:marLeft w:val="0"/>
          <w:marRight w:val="0"/>
          <w:marTop w:val="0"/>
          <w:marBottom w:val="0"/>
          <w:divBdr>
            <w:top w:val="none" w:sz="0" w:space="0" w:color="auto"/>
            <w:left w:val="none" w:sz="0" w:space="0" w:color="auto"/>
            <w:bottom w:val="none" w:sz="0" w:space="0" w:color="auto"/>
            <w:right w:val="none" w:sz="0" w:space="0" w:color="auto"/>
          </w:divBdr>
        </w:div>
        <w:div w:id="1215508938">
          <w:marLeft w:val="0"/>
          <w:marRight w:val="0"/>
          <w:marTop w:val="0"/>
          <w:marBottom w:val="0"/>
          <w:divBdr>
            <w:top w:val="none" w:sz="0" w:space="0" w:color="auto"/>
            <w:left w:val="none" w:sz="0" w:space="0" w:color="auto"/>
            <w:bottom w:val="none" w:sz="0" w:space="0" w:color="auto"/>
            <w:right w:val="none" w:sz="0" w:space="0" w:color="auto"/>
          </w:divBdr>
        </w:div>
        <w:div w:id="656104922">
          <w:marLeft w:val="0"/>
          <w:marRight w:val="0"/>
          <w:marTop w:val="0"/>
          <w:marBottom w:val="0"/>
          <w:divBdr>
            <w:top w:val="none" w:sz="0" w:space="0" w:color="auto"/>
            <w:left w:val="none" w:sz="0" w:space="0" w:color="auto"/>
            <w:bottom w:val="none" w:sz="0" w:space="0" w:color="auto"/>
            <w:right w:val="none" w:sz="0" w:space="0" w:color="auto"/>
          </w:divBdr>
        </w:div>
        <w:div w:id="616638513">
          <w:marLeft w:val="0"/>
          <w:marRight w:val="0"/>
          <w:marTop w:val="0"/>
          <w:marBottom w:val="0"/>
          <w:divBdr>
            <w:top w:val="none" w:sz="0" w:space="0" w:color="auto"/>
            <w:left w:val="none" w:sz="0" w:space="0" w:color="auto"/>
            <w:bottom w:val="none" w:sz="0" w:space="0" w:color="auto"/>
            <w:right w:val="none" w:sz="0" w:space="0" w:color="auto"/>
          </w:divBdr>
        </w:div>
        <w:div w:id="1946225376">
          <w:marLeft w:val="0"/>
          <w:marRight w:val="0"/>
          <w:marTop w:val="0"/>
          <w:marBottom w:val="0"/>
          <w:divBdr>
            <w:top w:val="none" w:sz="0" w:space="0" w:color="auto"/>
            <w:left w:val="none" w:sz="0" w:space="0" w:color="auto"/>
            <w:bottom w:val="none" w:sz="0" w:space="0" w:color="auto"/>
            <w:right w:val="none" w:sz="0" w:space="0" w:color="auto"/>
          </w:divBdr>
        </w:div>
        <w:div w:id="976109799">
          <w:marLeft w:val="0"/>
          <w:marRight w:val="0"/>
          <w:marTop w:val="0"/>
          <w:marBottom w:val="0"/>
          <w:divBdr>
            <w:top w:val="none" w:sz="0" w:space="0" w:color="auto"/>
            <w:left w:val="none" w:sz="0" w:space="0" w:color="auto"/>
            <w:bottom w:val="none" w:sz="0" w:space="0" w:color="auto"/>
            <w:right w:val="none" w:sz="0" w:space="0" w:color="auto"/>
          </w:divBdr>
        </w:div>
        <w:div w:id="1917283098">
          <w:marLeft w:val="0"/>
          <w:marRight w:val="0"/>
          <w:marTop w:val="0"/>
          <w:marBottom w:val="0"/>
          <w:divBdr>
            <w:top w:val="none" w:sz="0" w:space="0" w:color="auto"/>
            <w:left w:val="none" w:sz="0" w:space="0" w:color="auto"/>
            <w:bottom w:val="none" w:sz="0" w:space="0" w:color="auto"/>
            <w:right w:val="none" w:sz="0" w:space="0" w:color="auto"/>
          </w:divBdr>
        </w:div>
        <w:div w:id="1931501177">
          <w:marLeft w:val="0"/>
          <w:marRight w:val="0"/>
          <w:marTop w:val="0"/>
          <w:marBottom w:val="0"/>
          <w:divBdr>
            <w:top w:val="none" w:sz="0" w:space="0" w:color="auto"/>
            <w:left w:val="none" w:sz="0" w:space="0" w:color="auto"/>
            <w:bottom w:val="none" w:sz="0" w:space="0" w:color="auto"/>
            <w:right w:val="none" w:sz="0" w:space="0" w:color="auto"/>
          </w:divBdr>
        </w:div>
        <w:div w:id="1848444944">
          <w:marLeft w:val="0"/>
          <w:marRight w:val="0"/>
          <w:marTop w:val="0"/>
          <w:marBottom w:val="0"/>
          <w:divBdr>
            <w:top w:val="none" w:sz="0" w:space="0" w:color="auto"/>
            <w:left w:val="none" w:sz="0" w:space="0" w:color="auto"/>
            <w:bottom w:val="none" w:sz="0" w:space="0" w:color="auto"/>
            <w:right w:val="none" w:sz="0" w:space="0" w:color="auto"/>
          </w:divBdr>
        </w:div>
        <w:div w:id="1400784589">
          <w:marLeft w:val="0"/>
          <w:marRight w:val="0"/>
          <w:marTop w:val="0"/>
          <w:marBottom w:val="0"/>
          <w:divBdr>
            <w:top w:val="none" w:sz="0" w:space="0" w:color="auto"/>
            <w:left w:val="none" w:sz="0" w:space="0" w:color="auto"/>
            <w:bottom w:val="none" w:sz="0" w:space="0" w:color="auto"/>
            <w:right w:val="none" w:sz="0" w:space="0" w:color="auto"/>
          </w:divBdr>
        </w:div>
        <w:div w:id="1395009766">
          <w:marLeft w:val="0"/>
          <w:marRight w:val="0"/>
          <w:marTop w:val="0"/>
          <w:marBottom w:val="0"/>
          <w:divBdr>
            <w:top w:val="none" w:sz="0" w:space="0" w:color="auto"/>
            <w:left w:val="none" w:sz="0" w:space="0" w:color="auto"/>
            <w:bottom w:val="none" w:sz="0" w:space="0" w:color="auto"/>
            <w:right w:val="none" w:sz="0" w:space="0" w:color="auto"/>
          </w:divBdr>
        </w:div>
        <w:div w:id="308364304">
          <w:marLeft w:val="0"/>
          <w:marRight w:val="0"/>
          <w:marTop w:val="0"/>
          <w:marBottom w:val="0"/>
          <w:divBdr>
            <w:top w:val="none" w:sz="0" w:space="0" w:color="auto"/>
            <w:left w:val="none" w:sz="0" w:space="0" w:color="auto"/>
            <w:bottom w:val="none" w:sz="0" w:space="0" w:color="auto"/>
            <w:right w:val="none" w:sz="0" w:space="0" w:color="auto"/>
          </w:divBdr>
        </w:div>
        <w:div w:id="616185646">
          <w:marLeft w:val="0"/>
          <w:marRight w:val="0"/>
          <w:marTop w:val="0"/>
          <w:marBottom w:val="0"/>
          <w:divBdr>
            <w:top w:val="none" w:sz="0" w:space="0" w:color="auto"/>
            <w:left w:val="none" w:sz="0" w:space="0" w:color="auto"/>
            <w:bottom w:val="none" w:sz="0" w:space="0" w:color="auto"/>
            <w:right w:val="none" w:sz="0" w:space="0" w:color="auto"/>
          </w:divBdr>
        </w:div>
      </w:divsChild>
    </w:div>
    <w:div w:id="2062052780">
      <w:bodyDiv w:val="1"/>
      <w:marLeft w:val="0"/>
      <w:marRight w:val="0"/>
      <w:marTop w:val="0"/>
      <w:marBottom w:val="0"/>
      <w:divBdr>
        <w:top w:val="none" w:sz="0" w:space="0" w:color="auto"/>
        <w:left w:val="none" w:sz="0" w:space="0" w:color="auto"/>
        <w:bottom w:val="none" w:sz="0" w:space="0" w:color="auto"/>
        <w:right w:val="none" w:sz="0" w:space="0" w:color="auto"/>
      </w:divBdr>
    </w:div>
    <w:div w:id="2125416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D31777-69FC-4E90-A050-9F27759DA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2965</Words>
  <Characters>16905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 Popescu (2207349)</cp:lastModifiedBy>
  <cp:revision>11</cp:revision>
  <dcterms:created xsi:type="dcterms:W3CDTF">2024-05-09T08:15:00Z</dcterms:created>
  <dcterms:modified xsi:type="dcterms:W3CDTF">2024-05-10T08:03:00Z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20f0328b-178e-4c72-8063-e3b2e85a9464</vt:lpwstr>
  </property>
</Properties>
</file>