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542A35" w14:textId="0098F22D" w:rsidR="00334F5F" w:rsidRPr="005B3D3C" w:rsidRDefault="00334F5F" w:rsidP="006F0CF7">
      <w:pPr>
        <w:spacing w:after="1200"/>
        <w:jc w:val="center"/>
        <w:rPr>
          <w:rStyle w:val="Strong"/>
          <w:rFonts w:ascii="Arial" w:hAnsi="Arial" w:cs="Arial"/>
          <w:color w:val="0F1115"/>
        </w:rPr>
      </w:pPr>
      <w:bookmarkStart w:id="0" w:name="_Toc213936327"/>
      <w:bookmarkStart w:id="1" w:name="_Toc213937707"/>
      <w:r w:rsidRPr="005B3D3C">
        <w:rPr>
          <w:rFonts w:ascii="Arial" w:hAnsi="Arial" w:cs="Arial"/>
          <w:noProof/>
          <w:lang w:val="en-US"/>
        </w:rPr>
        <w:drawing>
          <wp:inline distT="0" distB="0" distL="0" distR="0" wp14:anchorId="068F6AE3" wp14:editId="5364DA2F">
            <wp:extent cx="3328035" cy="1226820"/>
            <wp:effectExtent l="0" t="0" r="5715"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28035" cy="1226820"/>
                    </a:xfrm>
                    <a:prstGeom prst="rect">
                      <a:avLst/>
                    </a:prstGeom>
                    <a:ln/>
                  </pic:spPr>
                </pic:pic>
              </a:graphicData>
            </a:graphic>
          </wp:inline>
        </w:drawing>
      </w:r>
      <w:bookmarkEnd w:id="0"/>
      <w:bookmarkEnd w:id="1"/>
    </w:p>
    <w:p w14:paraId="66C91FDD" w14:textId="77777777" w:rsidR="006146C3" w:rsidRPr="009B1AD9" w:rsidRDefault="00E50C42" w:rsidP="006F0CF7">
      <w:pPr>
        <w:ind w:left="227"/>
        <w:rPr>
          <w:rStyle w:val="Strong"/>
          <w:rFonts w:ascii="Arial" w:eastAsiaTheme="majorEastAsia" w:hAnsi="Arial" w:cs="Arial"/>
          <w:color w:val="0F1115"/>
          <w:sz w:val="32"/>
          <w:szCs w:val="32"/>
        </w:rPr>
      </w:pPr>
      <w:bookmarkStart w:id="2" w:name="_Toc213936328"/>
      <w:bookmarkStart w:id="3" w:name="_Toc213937708"/>
      <w:r w:rsidRPr="009B1AD9">
        <w:rPr>
          <w:rStyle w:val="Strong"/>
          <w:rFonts w:ascii="Arial" w:hAnsi="Arial" w:cs="Arial"/>
          <w:color w:val="0F1115"/>
          <w:sz w:val="32"/>
          <w:szCs w:val="32"/>
        </w:rPr>
        <w:t>Assessmen</w:t>
      </w:r>
      <w:r w:rsidR="006146C3" w:rsidRPr="009B1AD9">
        <w:rPr>
          <w:rStyle w:val="Strong"/>
          <w:rFonts w:ascii="Arial" w:hAnsi="Arial" w:cs="Arial"/>
          <w:color w:val="0F1115"/>
          <w:sz w:val="32"/>
          <w:szCs w:val="32"/>
        </w:rPr>
        <w:t xml:space="preserve">t Component 1: </w:t>
      </w:r>
      <w:r w:rsidR="006146C3" w:rsidRPr="009B1AD9">
        <w:rPr>
          <w:rFonts w:ascii="Arial" w:hAnsi="Arial" w:cs="Arial"/>
          <w:b/>
          <w:bCs/>
          <w:sz w:val="32"/>
          <w:szCs w:val="32"/>
        </w:rPr>
        <w:t>The influence of national and international labour markets on HRM and IHRM strategies</w:t>
      </w:r>
      <w:bookmarkEnd w:id="2"/>
      <w:bookmarkEnd w:id="3"/>
      <w:r w:rsidR="006146C3" w:rsidRPr="009B1AD9">
        <w:rPr>
          <w:rStyle w:val="Strong"/>
          <w:rFonts w:ascii="Arial" w:eastAsiaTheme="majorEastAsia" w:hAnsi="Arial" w:cs="Arial"/>
          <w:color w:val="0F1115"/>
          <w:sz w:val="32"/>
          <w:szCs w:val="32"/>
        </w:rPr>
        <w:t xml:space="preserve"> </w:t>
      </w:r>
    </w:p>
    <w:p w14:paraId="354C9D8F" w14:textId="4A7FB4DC" w:rsidR="00E50C42" w:rsidRPr="005B3D3C" w:rsidRDefault="00E50C42" w:rsidP="005664F3">
      <w:pPr>
        <w:spacing w:before="1920"/>
        <w:jc w:val="center"/>
        <w:rPr>
          <w:rFonts w:ascii="Arial" w:hAnsi="Arial" w:cs="Arial"/>
        </w:rPr>
      </w:pPr>
      <w:bookmarkStart w:id="4" w:name="_Toc213936329"/>
      <w:bookmarkStart w:id="5" w:name="_Toc213937709"/>
      <w:r w:rsidRPr="005B3D3C">
        <w:rPr>
          <w:rStyle w:val="Strong"/>
          <w:rFonts w:ascii="Arial" w:hAnsi="Arial" w:cs="Arial"/>
          <w:color w:val="0F1115"/>
        </w:rPr>
        <w:t>Programme:</w:t>
      </w:r>
      <w:r w:rsidRPr="005B3D3C">
        <w:rPr>
          <w:rFonts w:ascii="Arial" w:hAnsi="Arial" w:cs="Arial"/>
        </w:rPr>
        <w:t> Master of Business Administration</w:t>
      </w:r>
      <w:r w:rsidRPr="005B3D3C">
        <w:rPr>
          <w:rFonts w:ascii="Arial" w:hAnsi="Arial" w:cs="Arial"/>
        </w:rPr>
        <w:br/>
      </w:r>
      <w:r w:rsidRPr="005B3D3C">
        <w:rPr>
          <w:rStyle w:val="Strong"/>
          <w:rFonts w:ascii="Arial" w:hAnsi="Arial" w:cs="Arial"/>
          <w:color w:val="0F1115"/>
        </w:rPr>
        <w:t>Module:</w:t>
      </w:r>
      <w:r w:rsidRPr="005B3D3C">
        <w:rPr>
          <w:rFonts w:ascii="Arial" w:hAnsi="Arial" w:cs="Arial"/>
        </w:rPr>
        <w:t> Human Capital Management (LCMB7023)</w:t>
      </w:r>
      <w:r w:rsidRPr="005B3D3C">
        <w:rPr>
          <w:rFonts w:ascii="Arial" w:hAnsi="Arial" w:cs="Arial"/>
        </w:rPr>
        <w:br/>
      </w:r>
      <w:r w:rsidRPr="005B3D3C">
        <w:rPr>
          <w:rStyle w:val="Strong"/>
          <w:rFonts w:ascii="Arial" w:hAnsi="Arial" w:cs="Arial"/>
          <w:color w:val="0F1115"/>
        </w:rPr>
        <w:t>Lecturer:</w:t>
      </w:r>
      <w:r w:rsidR="00D63B8C" w:rsidRPr="005B3D3C">
        <w:rPr>
          <w:rFonts w:ascii="Arial" w:hAnsi="Arial" w:cs="Arial"/>
        </w:rPr>
        <w:t> Dr Hoang Nguyen</w:t>
      </w:r>
      <w:r w:rsidRPr="005B3D3C">
        <w:rPr>
          <w:rFonts w:ascii="Arial" w:hAnsi="Arial" w:cs="Arial"/>
        </w:rPr>
        <w:br/>
      </w:r>
      <w:r w:rsidRPr="005B3D3C">
        <w:rPr>
          <w:rStyle w:val="Strong"/>
          <w:rFonts w:ascii="Arial" w:hAnsi="Arial" w:cs="Arial"/>
          <w:color w:val="0F1115"/>
        </w:rPr>
        <w:t>Student Name:</w:t>
      </w:r>
      <w:r w:rsidRPr="005B3D3C">
        <w:rPr>
          <w:rFonts w:ascii="Arial" w:hAnsi="Arial" w:cs="Arial"/>
        </w:rPr>
        <w:t> Fabiha Rahman</w:t>
      </w:r>
      <w:r w:rsidRPr="005B3D3C">
        <w:rPr>
          <w:rFonts w:ascii="Arial" w:hAnsi="Arial" w:cs="Arial"/>
        </w:rPr>
        <w:br/>
      </w:r>
      <w:r w:rsidRPr="005B3D3C">
        <w:rPr>
          <w:rStyle w:val="Strong"/>
          <w:rFonts w:ascii="Arial" w:hAnsi="Arial" w:cs="Arial"/>
          <w:color w:val="0F1115"/>
        </w:rPr>
        <w:t>Student ID:</w:t>
      </w:r>
      <w:r w:rsidRPr="005B3D3C">
        <w:rPr>
          <w:rFonts w:ascii="Arial" w:hAnsi="Arial" w:cs="Arial"/>
        </w:rPr>
        <w:t xml:space="preserve">  </w:t>
      </w:r>
      <w:r w:rsidR="00461835" w:rsidRPr="005B3D3C">
        <w:rPr>
          <w:rFonts w:ascii="Arial" w:hAnsi="Arial" w:cs="Arial"/>
        </w:rPr>
        <w:t>2506578</w:t>
      </w:r>
      <w:r w:rsidRPr="005B3D3C">
        <w:rPr>
          <w:rFonts w:ascii="Arial" w:hAnsi="Arial" w:cs="Arial"/>
        </w:rPr>
        <w:br/>
      </w:r>
      <w:r w:rsidRPr="005B3D3C">
        <w:rPr>
          <w:rStyle w:val="Strong"/>
          <w:rFonts w:ascii="Arial" w:hAnsi="Arial" w:cs="Arial"/>
          <w:color w:val="0F1115"/>
        </w:rPr>
        <w:t>Word Count:</w:t>
      </w:r>
      <w:r w:rsidR="00461835" w:rsidRPr="005B3D3C">
        <w:rPr>
          <w:rStyle w:val="Strong"/>
          <w:rFonts w:ascii="Arial" w:hAnsi="Arial" w:cs="Arial"/>
          <w:color w:val="0F1115"/>
        </w:rPr>
        <w:t xml:space="preserve"> </w:t>
      </w:r>
      <w:r w:rsidR="009B1AD9">
        <w:rPr>
          <w:rStyle w:val="Strong"/>
          <w:rFonts w:ascii="Arial" w:hAnsi="Arial" w:cs="Arial"/>
          <w:b w:val="0"/>
          <w:color w:val="0F1115"/>
        </w:rPr>
        <w:t>2428</w:t>
      </w:r>
      <w:r w:rsidR="00461835" w:rsidRPr="005B3D3C">
        <w:rPr>
          <w:rStyle w:val="Strong"/>
          <w:rFonts w:ascii="Arial" w:hAnsi="Arial" w:cs="Arial"/>
          <w:b w:val="0"/>
          <w:color w:val="0F1115"/>
        </w:rPr>
        <w:t xml:space="preserve"> words</w:t>
      </w:r>
      <w:bookmarkEnd w:id="4"/>
      <w:bookmarkEnd w:id="5"/>
    </w:p>
    <w:p w14:paraId="31123F3C" w14:textId="77777777" w:rsidR="00B626FF" w:rsidRPr="005B3D3C" w:rsidRDefault="00E50C42" w:rsidP="005664F3">
      <w:pPr>
        <w:spacing w:before="4080"/>
        <w:jc w:val="center"/>
        <w:rPr>
          <w:rFonts w:ascii="Arial" w:hAnsi="Arial" w:cs="Arial"/>
        </w:rPr>
      </w:pPr>
      <w:r w:rsidRPr="005B3D3C">
        <w:rPr>
          <w:rStyle w:val="Strong"/>
          <w:rFonts w:ascii="Arial" w:eastAsiaTheme="majorEastAsia" w:hAnsi="Arial" w:cs="Arial"/>
          <w:color w:val="0F1115"/>
        </w:rPr>
        <w:t>Submission Date:</w:t>
      </w:r>
      <w:r w:rsidR="00F7487C" w:rsidRPr="005B3D3C">
        <w:rPr>
          <w:rFonts w:ascii="Arial" w:hAnsi="Arial" w:cs="Arial"/>
        </w:rPr>
        <w:t> Friday, 14 November</w:t>
      </w:r>
      <w:r w:rsidRPr="005B3D3C">
        <w:rPr>
          <w:rFonts w:ascii="Arial" w:hAnsi="Arial" w:cs="Arial"/>
        </w:rPr>
        <w:t xml:space="preserve"> 2025</w:t>
      </w:r>
      <w:r w:rsidR="00B626FF" w:rsidRPr="005B3D3C">
        <w:rPr>
          <w:rFonts w:ascii="Arial" w:hAnsi="Arial" w:cs="Arial"/>
        </w:rPr>
        <w:br w:type="page"/>
      </w:r>
    </w:p>
    <w:p w14:paraId="0716094C" w14:textId="77777777" w:rsidR="00EA5202" w:rsidRPr="005B3D3C" w:rsidRDefault="00B626FF" w:rsidP="00B626FF">
      <w:pPr>
        <w:spacing w:before="4080"/>
        <w:rPr>
          <w:rFonts w:ascii="Arial" w:hAnsi="Arial" w:cs="Arial"/>
          <w:b/>
          <w:bCs/>
        </w:rPr>
      </w:pPr>
      <w:r w:rsidRPr="005B3D3C">
        <w:rPr>
          <w:rFonts w:ascii="Arial" w:hAnsi="Arial" w:cs="Arial"/>
          <w:b/>
          <w:bCs/>
        </w:rPr>
        <w:lastRenderedPageBreak/>
        <w:t>Abstract</w:t>
      </w:r>
    </w:p>
    <w:p w14:paraId="17504BAE" w14:textId="090B06F1" w:rsidR="00E50C42" w:rsidRPr="005B3D3C" w:rsidRDefault="00EA5202" w:rsidP="00EA5202">
      <w:pPr>
        <w:jc w:val="both"/>
        <w:rPr>
          <w:rFonts w:ascii="Arial" w:hAnsi="Arial" w:cs="Arial"/>
        </w:rPr>
      </w:pPr>
      <w:r w:rsidRPr="005B3D3C">
        <w:rPr>
          <w:rFonts w:ascii="Arial" w:hAnsi="Arial" w:cs="Arial"/>
        </w:rPr>
        <w:t>This report analyses the profound influence of technological disruption, demographic shifts, and geopolitical realignment on national and international labour markets. It argues that these forces necessitate a fundamental evolution in Human Resource Management (HRM) and International Human Resource Management (IHRM) strategies. The HR function must transition from an administrative role to a strategic architect of resilient workforces. Key recommendations include adopting skills-based hiring, integrating ethical technology, implementing continuous upskilling initiatives, and developing sophisticated global compliance frameworks. A personal reflective analysis also assesses capabilities for the global workplace. The report concludes that organizational competitiveness is now determined by the ability to build adaptable and ethically grounded workforce systems in response to these persistent labour market transformations.</w:t>
      </w:r>
      <w:r w:rsidR="00E50C42" w:rsidRPr="005B3D3C">
        <w:rPr>
          <w:rFonts w:ascii="Arial" w:hAnsi="Arial" w:cs="Arial"/>
        </w:rPr>
        <w:br w:type="page"/>
      </w:r>
    </w:p>
    <w:sdt>
      <w:sdtPr>
        <w:rPr>
          <w:rFonts w:ascii="Arial" w:eastAsiaTheme="minorHAnsi" w:hAnsi="Arial" w:cs="Arial"/>
          <w:b w:val="0"/>
          <w:bCs w:val="0"/>
          <w:color w:val="auto"/>
          <w:kern w:val="2"/>
          <w:sz w:val="24"/>
          <w:szCs w:val="24"/>
          <w:lang w:val="en-MY"/>
          <w14:ligatures w14:val="standardContextual"/>
        </w:rPr>
        <w:id w:val="-776859063"/>
        <w:docPartObj>
          <w:docPartGallery w:val="Table of Contents"/>
          <w:docPartUnique/>
        </w:docPartObj>
      </w:sdtPr>
      <w:sdtEndPr>
        <w:rPr>
          <w:noProof/>
        </w:rPr>
      </w:sdtEndPr>
      <w:sdtContent>
        <w:p w14:paraId="181E61C3" w14:textId="53E3E520" w:rsidR="005664F3" w:rsidRPr="005B3D3C" w:rsidRDefault="005664F3">
          <w:pPr>
            <w:pStyle w:val="TOCHeading"/>
            <w:rPr>
              <w:rFonts w:ascii="Arial" w:hAnsi="Arial" w:cs="Arial"/>
              <w:color w:val="auto"/>
              <w:sz w:val="24"/>
              <w:szCs w:val="24"/>
            </w:rPr>
          </w:pPr>
          <w:r w:rsidRPr="005B3D3C">
            <w:rPr>
              <w:rFonts w:ascii="Arial" w:hAnsi="Arial" w:cs="Arial"/>
              <w:color w:val="auto"/>
              <w:sz w:val="24"/>
              <w:szCs w:val="24"/>
            </w:rPr>
            <w:t>Table of Contents</w:t>
          </w:r>
        </w:p>
        <w:p w14:paraId="70090B43" w14:textId="560AFBFA" w:rsidR="00E21949" w:rsidRDefault="005664F3">
          <w:pPr>
            <w:pStyle w:val="TOC1"/>
            <w:rPr>
              <w:rFonts w:asciiTheme="minorHAnsi" w:eastAsiaTheme="minorEastAsia" w:hAnsiTheme="minorHAnsi" w:cstheme="minorBidi"/>
              <w:b w:val="0"/>
              <w:bCs w:val="0"/>
              <w:noProof/>
              <w:color w:val="auto"/>
              <w:lang w:val="en-MY" w:eastAsia="en-MY"/>
            </w:rPr>
          </w:pPr>
          <w:r w:rsidRPr="005B3D3C">
            <w:rPr>
              <w:rFonts w:ascii="Arial" w:hAnsi="Arial" w:cs="Arial"/>
            </w:rPr>
            <w:fldChar w:fldCharType="begin"/>
          </w:r>
          <w:r w:rsidRPr="005B3D3C">
            <w:rPr>
              <w:rFonts w:ascii="Arial" w:hAnsi="Arial" w:cs="Arial"/>
            </w:rPr>
            <w:instrText xml:space="preserve"> TOC \o "1-3" \h \z \u </w:instrText>
          </w:r>
          <w:r w:rsidRPr="005B3D3C">
            <w:rPr>
              <w:rFonts w:ascii="Arial" w:hAnsi="Arial" w:cs="Arial"/>
            </w:rPr>
            <w:fldChar w:fldCharType="separate"/>
          </w:r>
          <w:hyperlink w:anchor="_Toc213956760" w:history="1">
            <w:r w:rsidR="00E21949" w:rsidRPr="00FF4D48">
              <w:rPr>
                <w:rStyle w:val="Hyperlink"/>
                <w:rFonts w:ascii="Arial" w:hAnsi="Arial" w:cs="Arial"/>
                <w:noProof/>
              </w:rPr>
              <w:t>1. Introduction</w:t>
            </w:r>
            <w:r w:rsidR="00E21949">
              <w:rPr>
                <w:noProof/>
                <w:webHidden/>
              </w:rPr>
              <w:tab/>
            </w:r>
            <w:r w:rsidR="00E21949">
              <w:rPr>
                <w:noProof/>
                <w:webHidden/>
              </w:rPr>
              <w:fldChar w:fldCharType="begin"/>
            </w:r>
            <w:r w:rsidR="00E21949">
              <w:rPr>
                <w:noProof/>
                <w:webHidden/>
              </w:rPr>
              <w:instrText xml:space="preserve"> PAGEREF _Toc213956760 \h </w:instrText>
            </w:r>
            <w:r w:rsidR="00E21949">
              <w:rPr>
                <w:noProof/>
                <w:webHidden/>
              </w:rPr>
            </w:r>
            <w:r w:rsidR="00E21949">
              <w:rPr>
                <w:noProof/>
                <w:webHidden/>
              </w:rPr>
              <w:fldChar w:fldCharType="separate"/>
            </w:r>
            <w:r w:rsidR="000530AA">
              <w:rPr>
                <w:noProof/>
                <w:webHidden/>
              </w:rPr>
              <w:t>4</w:t>
            </w:r>
            <w:r w:rsidR="00E21949">
              <w:rPr>
                <w:noProof/>
                <w:webHidden/>
              </w:rPr>
              <w:fldChar w:fldCharType="end"/>
            </w:r>
          </w:hyperlink>
        </w:p>
        <w:p w14:paraId="2601F829" w14:textId="10762A6B" w:rsidR="00E21949" w:rsidRDefault="00DA5F60">
          <w:pPr>
            <w:pStyle w:val="TOC1"/>
            <w:rPr>
              <w:rFonts w:asciiTheme="minorHAnsi" w:eastAsiaTheme="minorEastAsia" w:hAnsiTheme="minorHAnsi" w:cstheme="minorBidi"/>
              <w:b w:val="0"/>
              <w:bCs w:val="0"/>
              <w:noProof/>
              <w:color w:val="auto"/>
              <w:lang w:val="en-MY" w:eastAsia="en-MY"/>
            </w:rPr>
          </w:pPr>
          <w:hyperlink w:anchor="_Toc213956761" w:history="1">
            <w:r w:rsidR="00E21949" w:rsidRPr="00FF4D48">
              <w:rPr>
                <w:rStyle w:val="Hyperlink"/>
                <w:rFonts w:ascii="Arial" w:hAnsi="Arial" w:cs="Arial"/>
                <w:noProof/>
              </w:rPr>
              <w:t>2. Analysing the Reshaping of Labour Markets by AI and Digital Platforms: Strategic Implications for HRM and IHRM</w:t>
            </w:r>
            <w:r w:rsidR="00E21949">
              <w:rPr>
                <w:noProof/>
                <w:webHidden/>
              </w:rPr>
              <w:tab/>
            </w:r>
            <w:r w:rsidR="00E21949">
              <w:rPr>
                <w:noProof/>
                <w:webHidden/>
              </w:rPr>
              <w:fldChar w:fldCharType="begin"/>
            </w:r>
            <w:r w:rsidR="00E21949">
              <w:rPr>
                <w:noProof/>
                <w:webHidden/>
              </w:rPr>
              <w:instrText xml:space="preserve"> PAGEREF _Toc213956761 \h </w:instrText>
            </w:r>
            <w:r w:rsidR="00E21949">
              <w:rPr>
                <w:noProof/>
                <w:webHidden/>
              </w:rPr>
            </w:r>
            <w:r w:rsidR="00E21949">
              <w:rPr>
                <w:noProof/>
                <w:webHidden/>
              </w:rPr>
              <w:fldChar w:fldCharType="separate"/>
            </w:r>
            <w:r w:rsidR="000530AA">
              <w:rPr>
                <w:noProof/>
                <w:webHidden/>
              </w:rPr>
              <w:t>5</w:t>
            </w:r>
            <w:r w:rsidR="00E21949">
              <w:rPr>
                <w:noProof/>
                <w:webHidden/>
              </w:rPr>
              <w:fldChar w:fldCharType="end"/>
            </w:r>
          </w:hyperlink>
        </w:p>
        <w:p w14:paraId="349A093F" w14:textId="38862AA4" w:rsidR="00E21949" w:rsidRDefault="00DA5F60">
          <w:pPr>
            <w:pStyle w:val="TOC2"/>
            <w:tabs>
              <w:tab w:val="right" w:leader="dot" w:pos="9004"/>
            </w:tabs>
            <w:rPr>
              <w:rFonts w:eastAsiaTheme="minorEastAsia"/>
              <w:b w:val="0"/>
              <w:bCs w:val="0"/>
              <w:noProof/>
              <w:sz w:val="24"/>
              <w:szCs w:val="24"/>
              <w:lang w:eastAsia="en-MY"/>
            </w:rPr>
          </w:pPr>
          <w:hyperlink w:anchor="_Toc213956762" w:history="1">
            <w:r w:rsidR="00E21949" w:rsidRPr="00FF4D48">
              <w:rPr>
                <w:rStyle w:val="Hyperlink"/>
                <w:rFonts w:ascii="Arial" w:hAnsi="Arial" w:cs="Arial"/>
                <w:noProof/>
              </w:rPr>
              <w:t>2.1 Introduction:</w:t>
            </w:r>
            <w:r w:rsidR="00E21949">
              <w:rPr>
                <w:noProof/>
                <w:webHidden/>
              </w:rPr>
              <w:tab/>
            </w:r>
            <w:r w:rsidR="00E21949">
              <w:rPr>
                <w:noProof/>
                <w:webHidden/>
              </w:rPr>
              <w:fldChar w:fldCharType="begin"/>
            </w:r>
            <w:r w:rsidR="00E21949">
              <w:rPr>
                <w:noProof/>
                <w:webHidden/>
              </w:rPr>
              <w:instrText xml:space="preserve"> PAGEREF _Toc213956762 \h </w:instrText>
            </w:r>
            <w:r w:rsidR="00E21949">
              <w:rPr>
                <w:noProof/>
                <w:webHidden/>
              </w:rPr>
            </w:r>
            <w:r w:rsidR="00E21949">
              <w:rPr>
                <w:noProof/>
                <w:webHidden/>
              </w:rPr>
              <w:fldChar w:fldCharType="separate"/>
            </w:r>
            <w:r w:rsidR="000530AA">
              <w:rPr>
                <w:noProof/>
                <w:webHidden/>
              </w:rPr>
              <w:t>5</w:t>
            </w:r>
            <w:r w:rsidR="00E21949">
              <w:rPr>
                <w:noProof/>
                <w:webHidden/>
              </w:rPr>
              <w:fldChar w:fldCharType="end"/>
            </w:r>
          </w:hyperlink>
        </w:p>
        <w:p w14:paraId="14619340" w14:textId="4B5BE09C" w:rsidR="00E21949" w:rsidRDefault="00DA5F60">
          <w:pPr>
            <w:pStyle w:val="TOC2"/>
            <w:tabs>
              <w:tab w:val="right" w:leader="dot" w:pos="9004"/>
            </w:tabs>
            <w:rPr>
              <w:rFonts w:eastAsiaTheme="minorEastAsia"/>
              <w:b w:val="0"/>
              <w:bCs w:val="0"/>
              <w:noProof/>
              <w:sz w:val="24"/>
              <w:szCs w:val="24"/>
              <w:lang w:eastAsia="en-MY"/>
            </w:rPr>
          </w:pPr>
          <w:hyperlink w:anchor="_Toc213956763" w:history="1">
            <w:r w:rsidR="00E21949" w:rsidRPr="00FF4D48">
              <w:rPr>
                <w:rStyle w:val="Hyperlink"/>
                <w:rFonts w:ascii="Arial" w:hAnsi="Arial" w:cs="Arial"/>
                <w:noProof/>
              </w:rPr>
              <w:t>2.2 A qualitative shift in work &amp; labour market:</w:t>
            </w:r>
            <w:r w:rsidR="00E21949">
              <w:rPr>
                <w:noProof/>
                <w:webHidden/>
              </w:rPr>
              <w:tab/>
            </w:r>
            <w:r w:rsidR="00E21949">
              <w:rPr>
                <w:noProof/>
                <w:webHidden/>
              </w:rPr>
              <w:fldChar w:fldCharType="begin"/>
            </w:r>
            <w:r w:rsidR="00E21949">
              <w:rPr>
                <w:noProof/>
                <w:webHidden/>
              </w:rPr>
              <w:instrText xml:space="preserve"> PAGEREF _Toc213956763 \h </w:instrText>
            </w:r>
            <w:r w:rsidR="00E21949">
              <w:rPr>
                <w:noProof/>
                <w:webHidden/>
              </w:rPr>
            </w:r>
            <w:r w:rsidR="00E21949">
              <w:rPr>
                <w:noProof/>
                <w:webHidden/>
              </w:rPr>
              <w:fldChar w:fldCharType="separate"/>
            </w:r>
            <w:r w:rsidR="000530AA">
              <w:rPr>
                <w:noProof/>
                <w:webHidden/>
              </w:rPr>
              <w:t>5</w:t>
            </w:r>
            <w:r w:rsidR="00E21949">
              <w:rPr>
                <w:noProof/>
                <w:webHidden/>
              </w:rPr>
              <w:fldChar w:fldCharType="end"/>
            </w:r>
          </w:hyperlink>
        </w:p>
        <w:p w14:paraId="7E5ABE29" w14:textId="78D294F7" w:rsidR="00E21949" w:rsidRDefault="00DA5F60">
          <w:pPr>
            <w:pStyle w:val="TOC2"/>
            <w:tabs>
              <w:tab w:val="right" w:leader="dot" w:pos="9004"/>
            </w:tabs>
            <w:rPr>
              <w:rFonts w:eastAsiaTheme="minorEastAsia"/>
              <w:b w:val="0"/>
              <w:bCs w:val="0"/>
              <w:noProof/>
              <w:sz w:val="24"/>
              <w:szCs w:val="24"/>
              <w:lang w:eastAsia="en-MY"/>
            </w:rPr>
          </w:pPr>
          <w:hyperlink w:anchor="_Toc213956764" w:history="1">
            <w:r w:rsidR="00E21949" w:rsidRPr="00FF4D48">
              <w:rPr>
                <w:rStyle w:val="Hyperlink"/>
                <w:rFonts w:ascii="Arial" w:hAnsi="Arial" w:cs="Arial"/>
                <w:noProof/>
              </w:rPr>
              <w:t>2.3 Sustainable Skills and Hybrid Models in the future of the labour market:</w:t>
            </w:r>
            <w:r w:rsidR="00E21949">
              <w:rPr>
                <w:noProof/>
                <w:webHidden/>
              </w:rPr>
              <w:tab/>
            </w:r>
            <w:r w:rsidR="00E21949">
              <w:rPr>
                <w:noProof/>
                <w:webHidden/>
              </w:rPr>
              <w:fldChar w:fldCharType="begin"/>
            </w:r>
            <w:r w:rsidR="00E21949">
              <w:rPr>
                <w:noProof/>
                <w:webHidden/>
              </w:rPr>
              <w:instrText xml:space="preserve"> PAGEREF _Toc213956764 \h </w:instrText>
            </w:r>
            <w:r w:rsidR="00E21949">
              <w:rPr>
                <w:noProof/>
                <w:webHidden/>
              </w:rPr>
            </w:r>
            <w:r w:rsidR="00E21949">
              <w:rPr>
                <w:noProof/>
                <w:webHidden/>
              </w:rPr>
              <w:fldChar w:fldCharType="separate"/>
            </w:r>
            <w:r w:rsidR="000530AA">
              <w:rPr>
                <w:noProof/>
                <w:webHidden/>
              </w:rPr>
              <w:t>5</w:t>
            </w:r>
            <w:r w:rsidR="00E21949">
              <w:rPr>
                <w:noProof/>
                <w:webHidden/>
              </w:rPr>
              <w:fldChar w:fldCharType="end"/>
            </w:r>
          </w:hyperlink>
        </w:p>
        <w:p w14:paraId="7A3E28C5" w14:textId="264311C9" w:rsidR="00E21949" w:rsidRDefault="00DA5F60">
          <w:pPr>
            <w:pStyle w:val="TOC2"/>
            <w:tabs>
              <w:tab w:val="right" w:leader="dot" w:pos="9004"/>
            </w:tabs>
            <w:rPr>
              <w:rFonts w:eastAsiaTheme="minorEastAsia"/>
              <w:b w:val="0"/>
              <w:bCs w:val="0"/>
              <w:noProof/>
              <w:sz w:val="24"/>
              <w:szCs w:val="24"/>
              <w:lang w:eastAsia="en-MY"/>
            </w:rPr>
          </w:pPr>
          <w:hyperlink w:anchor="_Toc213956765" w:history="1">
            <w:r w:rsidR="00E21949" w:rsidRPr="00FF4D48">
              <w:rPr>
                <w:rStyle w:val="Hyperlink"/>
                <w:rFonts w:ascii="Arial" w:hAnsi="Arial" w:cs="Arial"/>
                <w:noProof/>
              </w:rPr>
              <w:t>2.4 Strategic Implications &amp; Solutions for HRM &amp; IHRM:</w:t>
            </w:r>
            <w:r w:rsidR="00E21949">
              <w:rPr>
                <w:noProof/>
                <w:webHidden/>
              </w:rPr>
              <w:tab/>
            </w:r>
            <w:r w:rsidR="00E21949">
              <w:rPr>
                <w:noProof/>
                <w:webHidden/>
              </w:rPr>
              <w:fldChar w:fldCharType="begin"/>
            </w:r>
            <w:r w:rsidR="00E21949">
              <w:rPr>
                <w:noProof/>
                <w:webHidden/>
              </w:rPr>
              <w:instrText xml:space="preserve"> PAGEREF _Toc213956765 \h </w:instrText>
            </w:r>
            <w:r w:rsidR="00E21949">
              <w:rPr>
                <w:noProof/>
                <w:webHidden/>
              </w:rPr>
            </w:r>
            <w:r w:rsidR="00E21949">
              <w:rPr>
                <w:noProof/>
                <w:webHidden/>
              </w:rPr>
              <w:fldChar w:fldCharType="separate"/>
            </w:r>
            <w:r w:rsidR="000530AA">
              <w:rPr>
                <w:noProof/>
                <w:webHidden/>
              </w:rPr>
              <w:t>6</w:t>
            </w:r>
            <w:r w:rsidR="00E21949">
              <w:rPr>
                <w:noProof/>
                <w:webHidden/>
              </w:rPr>
              <w:fldChar w:fldCharType="end"/>
            </w:r>
          </w:hyperlink>
        </w:p>
        <w:p w14:paraId="3DAF13C3" w14:textId="137C8C63" w:rsidR="00E21949" w:rsidRDefault="00DA5F60">
          <w:pPr>
            <w:pStyle w:val="TOC2"/>
            <w:tabs>
              <w:tab w:val="right" w:leader="dot" w:pos="9004"/>
            </w:tabs>
            <w:rPr>
              <w:rFonts w:eastAsiaTheme="minorEastAsia"/>
              <w:b w:val="0"/>
              <w:bCs w:val="0"/>
              <w:noProof/>
              <w:sz w:val="24"/>
              <w:szCs w:val="24"/>
              <w:lang w:eastAsia="en-MY"/>
            </w:rPr>
          </w:pPr>
          <w:hyperlink w:anchor="_Toc213956766" w:history="1">
            <w:r w:rsidR="00E21949" w:rsidRPr="00FF4D48">
              <w:rPr>
                <w:rStyle w:val="Hyperlink"/>
                <w:rFonts w:ascii="Arial" w:hAnsi="Arial" w:cs="Arial"/>
                <w:noProof/>
              </w:rPr>
              <w:t>2.5 Conclusion:</w:t>
            </w:r>
            <w:r w:rsidR="00E21949">
              <w:rPr>
                <w:noProof/>
                <w:webHidden/>
              </w:rPr>
              <w:tab/>
            </w:r>
            <w:r w:rsidR="00E21949">
              <w:rPr>
                <w:noProof/>
                <w:webHidden/>
              </w:rPr>
              <w:fldChar w:fldCharType="begin"/>
            </w:r>
            <w:r w:rsidR="00E21949">
              <w:rPr>
                <w:noProof/>
                <w:webHidden/>
              </w:rPr>
              <w:instrText xml:space="preserve"> PAGEREF _Toc213956766 \h </w:instrText>
            </w:r>
            <w:r w:rsidR="00E21949">
              <w:rPr>
                <w:noProof/>
                <w:webHidden/>
              </w:rPr>
            </w:r>
            <w:r w:rsidR="00E21949">
              <w:rPr>
                <w:noProof/>
                <w:webHidden/>
              </w:rPr>
              <w:fldChar w:fldCharType="separate"/>
            </w:r>
            <w:r w:rsidR="000530AA">
              <w:rPr>
                <w:noProof/>
                <w:webHidden/>
              </w:rPr>
              <w:t>6</w:t>
            </w:r>
            <w:r w:rsidR="00E21949">
              <w:rPr>
                <w:noProof/>
                <w:webHidden/>
              </w:rPr>
              <w:fldChar w:fldCharType="end"/>
            </w:r>
          </w:hyperlink>
        </w:p>
        <w:p w14:paraId="009605F9" w14:textId="409A1AB4" w:rsidR="00E21949" w:rsidRDefault="00DA5F60">
          <w:pPr>
            <w:pStyle w:val="TOC1"/>
            <w:rPr>
              <w:rFonts w:asciiTheme="minorHAnsi" w:eastAsiaTheme="minorEastAsia" w:hAnsiTheme="minorHAnsi" w:cstheme="minorBidi"/>
              <w:b w:val="0"/>
              <w:bCs w:val="0"/>
              <w:noProof/>
              <w:color w:val="auto"/>
              <w:lang w:val="en-MY" w:eastAsia="en-MY"/>
            </w:rPr>
          </w:pPr>
          <w:hyperlink w:anchor="_Toc213956767" w:history="1">
            <w:r w:rsidR="00E21949" w:rsidRPr="00FF4D48">
              <w:rPr>
                <w:rStyle w:val="Hyperlink"/>
                <w:rFonts w:ascii="Arial" w:hAnsi="Arial" w:cs="Arial"/>
                <w:noProof/>
              </w:rPr>
              <w:t>3. The HR Response to Demographic Decline and Geopolitical Destruction</w:t>
            </w:r>
            <w:r w:rsidR="00E21949">
              <w:rPr>
                <w:noProof/>
                <w:webHidden/>
              </w:rPr>
              <w:tab/>
            </w:r>
            <w:r w:rsidR="00E21949">
              <w:rPr>
                <w:noProof/>
                <w:webHidden/>
              </w:rPr>
              <w:fldChar w:fldCharType="begin"/>
            </w:r>
            <w:r w:rsidR="00E21949">
              <w:rPr>
                <w:noProof/>
                <w:webHidden/>
              </w:rPr>
              <w:instrText xml:space="preserve"> PAGEREF _Toc213956767 \h </w:instrText>
            </w:r>
            <w:r w:rsidR="00E21949">
              <w:rPr>
                <w:noProof/>
                <w:webHidden/>
              </w:rPr>
            </w:r>
            <w:r w:rsidR="00E21949">
              <w:rPr>
                <w:noProof/>
                <w:webHidden/>
              </w:rPr>
              <w:fldChar w:fldCharType="separate"/>
            </w:r>
            <w:r w:rsidR="000530AA">
              <w:rPr>
                <w:noProof/>
                <w:webHidden/>
              </w:rPr>
              <w:t>7</w:t>
            </w:r>
            <w:r w:rsidR="00E21949">
              <w:rPr>
                <w:noProof/>
                <w:webHidden/>
              </w:rPr>
              <w:fldChar w:fldCharType="end"/>
            </w:r>
          </w:hyperlink>
        </w:p>
        <w:p w14:paraId="166FC4AD" w14:textId="454C42E6" w:rsidR="00E21949" w:rsidRDefault="00DA5F60">
          <w:pPr>
            <w:pStyle w:val="TOC2"/>
            <w:tabs>
              <w:tab w:val="right" w:leader="dot" w:pos="9004"/>
            </w:tabs>
            <w:rPr>
              <w:rFonts w:eastAsiaTheme="minorEastAsia"/>
              <w:b w:val="0"/>
              <w:bCs w:val="0"/>
              <w:noProof/>
              <w:sz w:val="24"/>
              <w:szCs w:val="24"/>
              <w:lang w:eastAsia="en-MY"/>
            </w:rPr>
          </w:pPr>
          <w:hyperlink w:anchor="_Toc213956768" w:history="1">
            <w:r w:rsidR="00E21949" w:rsidRPr="00FF4D48">
              <w:rPr>
                <w:rStyle w:val="Hyperlink"/>
                <w:rFonts w:ascii="Arial" w:hAnsi="Arial" w:cs="Arial"/>
                <w:noProof/>
              </w:rPr>
              <w:t>3.1 Introduction:</w:t>
            </w:r>
            <w:r w:rsidR="00E21949">
              <w:rPr>
                <w:noProof/>
                <w:webHidden/>
              </w:rPr>
              <w:tab/>
            </w:r>
            <w:r w:rsidR="00E21949">
              <w:rPr>
                <w:noProof/>
                <w:webHidden/>
              </w:rPr>
              <w:fldChar w:fldCharType="begin"/>
            </w:r>
            <w:r w:rsidR="00E21949">
              <w:rPr>
                <w:noProof/>
                <w:webHidden/>
              </w:rPr>
              <w:instrText xml:space="preserve"> PAGEREF _Toc213956768 \h </w:instrText>
            </w:r>
            <w:r w:rsidR="00E21949">
              <w:rPr>
                <w:noProof/>
                <w:webHidden/>
              </w:rPr>
            </w:r>
            <w:r w:rsidR="00E21949">
              <w:rPr>
                <w:noProof/>
                <w:webHidden/>
              </w:rPr>
              <w:fldChar w:fldCharType="separate"/>
            </w:r>
            <w:r w:rsidR="000530AA">
              <w:rPr>
                <w:noProof/>
                <w:webHidden/>
              </w:rPr>
              <w:t>7</w:t>
            </w:r>
            <w:r w:rsidR="00E21949">
              <w:rPr>
                <w:noProof/>
                <w:webHidden/>
              </w:rPr>
              <w:fldChar w:fldCharType="end"/>
            </w:r>
          </w:hyperlink>
        </w:p>
        <w:p w14:paraId="58D8E28F" w14:textId="76A11FB4" w:rsidR="00E21949" w:rsidRDefault="00DA5F60">
          <w:pPr>
            <w:pStyle w:val="TOC2"/>
            <w:tabs>
              <w:tab w:val="right" w:leader="dot" w:pos="9004"/>
            </w:tabs>
            <w:rPr>
              <w:rFonts w:eastAsiaTheme="minorEastAsia"/>
              <w:b w:val="0"/>
              <w:bCs w:val="0"/>
              <w:noProof/>
              <w:sz w:val="24"/>
              <w:szCs w:val="24"/>
              <w:lang w:eastAsia="en-MY"/>
            </w:rPr>
          </w:pPr>
          <w:hyperlink w:anchor="_Toc213956769" w:history="1">
            <w:r w:rsidR="00E21949" w:rsidRPr="00FF4D48">
              <w:rPr>
                <w:rStyle w:val="Hyperlink"/>
                <w:rFonts w:ascii="Arial" w:eastAsia="Times New Roman" w:hAnsi="Arial" w:cs="Arial"/>
                <w:noProof/>
                <w:lang w:val="en-US"/>
              </w:rPr>
              <w:t>3.2 Demographic and Geopolitical Disruption in the Labour Markets:</w:t>
            </w:r>
            <w:r w:rsidR="00E21949">
              <w:rPr>
                <w:noProof/>
                <w:webHidden/>
              </w:rPr>
              <w:tab/>
            </w:r>
            <w:r w:rsidR="00E21949">
              <w:rPr>
                <w:noProof/>
                <w:webHidden/>
              </w:rPr>
              <w:fldChar w:fldCharType="begin"/>
            </w:r>
            <w:r w:rsidR="00E21949">
              <w:rPr>
                <w:noProof/>
                <w:webHidden/>
              </w:rPr>
              <w:instrText xml:space="preserve"> PAGEREF _Toc213956769 \h </w:instrText>
            </w:r>
            <w:r w:rsidR="00E21949">
              <w:rPr>
                <w:noProof/>
                <w:webHidden/>
              </w:rPr>
            </w:r>
            <w:r w:rsidR="00E21949">
              <w:rPr>
                <w:noProof/>
                <w:webHidden/>
              </w:rPr>
              <w:fldChar w:fldCharType="separate"/>
            </w:r>
            <w:r w:rsidR="000530AA">
              <w:rPr>
                <w:noProof/>
                <w:webHidden/>
              </w:rPr>
              <w:t>7</w:t>
            </w:r>
            <w:r w:rsidR="00E21949">
              <w:rPr>
                <w:noProof/>
                <w:webHidden/>
              </w:rPr>
              <w:fldChar w:fldCharType="end"/>
            </w:r>
          </w:hyperlink>
        </w:p>
        <w:p w14:paraId="137878C2" w14:textId="1F0F3B78" w:rsidR="00E21949" w:rsidRDefault="00DA5F60">
          <w:pPr>
            <w:pStyle w:val="TOC2"/>
            <w:tabs>
              <w:tab w:val="right" w:leader="dot" w:pos="9004"/>
            </w:tabs>
            <w:rPr>
              <w:rFonts w:eastAsiaTheme="minorEastAsia"/>
              <w:b w:val="0"/>
              <w:bCs w:val="0"/>
              <w:noProof/>
              <w:sz w:val="24"/>
              <w:szCs w:val="24"/>
              <w:lang w:eastAsia="en-MY"/>
            </w:rPr>
          </w:pPr>
          <w:hyperlink w:anchor="_Toc213956770" w:history="1">
            <w:r w:rsidR="00E21949" w:rsidRPr="00FF4D48">
              <w:rPr>
                <w:rStyle w:val="Hyperlink"/>
                <w:rFonts w:ascii="Arial" w:eastAsia="Times New Roman" w:hAnsi="Arial" w:cs="Arial"/>
                <w:noProof/>
                <w:lang w:val="en-US"/>
              </w:rPr>
              <w:t>3.3 Impacts of the demographic &amp; geopolitical disruptions:</w:t>
            </w:r>
            <w:r w:rsidR="00E21949">
              <w:rPr>
                <w:noProof/>
                <w:webHidden/>
              </w:rPr>
              <w:tab/>
            </w:r>
            <w:r w:rsidR="00E21949">
              <w:rPr>
                <w:noProof/>
                <w:webHidden/>
              </w:rPr>
              <w:fldChar w:fldCharType="begin"/>
            </w:r>
            <w:r w:rsidR="00E21949">
              <w:rPr>
                <w:noProof/>
                <w:webHidden/>
              </w:rPr>
              <w:instrText xml:space="preserve"> PAGEREF _Toc213956770 \h </w:instrText>
            </w:r>
            <w:r w:rsidR="00E21949">
              <w:rPr>
                <w:noProof/>
                <w:webHidden/>
              </w:rPr>
            </w:r>
            <w:r w:rsidR="00E21949">
              <w:rPr>
                <w:noProof/>
                <w:webHidden/>
              </w:rPr>
              <w:fldChar w:fldCharType="separate"/>
            </w:r>
            <w:r w:rsidR="000530AA">
              <w:rPr>
                <w:noProof/>
                <w:webHidden/>
              </w:rPr>
              <w:t>7</w:t>
            </w:r>
            <w:r w:rsidR="00E21949">
              <w:rPr>
                <w:noProof/>
                <w:webHidden/>
              </w:rPr>
              <w:fldChar w:fldCharType="end"/>
            </w:r>
          </w:hyperlink>
        </w:p>
        <w:p w14:paraId="0FBD5C62" w14:textId="2EA7112E" w:rsidR="00E21949" w:rsidRDefault="00DA5F60">
          <w:pPr>
            <w:pStyle w:val="TOC2"/>
            <w:tabs>
              <w:tab w:val="right" w:leader="dot" w:pos="9004"/>
            </w:tabs>
            <w:rPr>
              <w:rFonts w:eastAsiaTheme="minorEastAsia"/>
              <w:b w:val="0"/>
              <w:bCs w:val="0"/>
              <w:noProof/>
              <w:sz w:val="24"/>
              <w:szCs w:val="24"/>
              <w:lang w:eastAsia="en-MY"/>
            </w:rPr>
          </w:pPr>
          <w:hyperlink w:anchor="_Toc213956771" w:history="1">
            <w:r w:rsidR="00E21949" w:rsidRPr="00FF4D48">
              <w:rPr>
                <w:rStyle w:val="Hyperlink"/>
                <w:rFonts w:ascii="Arial" w:hAnsi="Arial" w:cs="Arial"/>
                <w:noProof/>
                <w:shd w:val="clear" w:color="auto" w:fill="FFFFFF"/>
              </w:rPr>
              <w:t>3.4 Conclusion:</w:t>
            </w:r>
            <w:r w:rsidR="00E21949">
              <w:rPr>
                <w:noProof/>
                <w:webHidden/>
              </w:rPr>
              <w:tab/>
            </w:r>
            <w:r w:rsidR="00E21949">
              <w:rPr>
                <w:noProof/>
                <w:webHidden/>
              </w:rPr>
              <w:fldChar w:fldCharType="begin"/>
            </w:r>
            <w:r w:rsidR="00E21949">
              <w:rPr>
                <w:noProof/>
                <w:webHidden/>
              </w:rPr>
              <w:instrText xml:space="preserve"> PAGEREF _Toc213956771 \h </w:instrText>
            </w:r>
            <w:r w:rsidR="00E21949">
              <w:rPr>
                <w:noProof/>
                <w:webHidden/>
              </w:rPr>
            </w:r>
            <w:r w:rsidR="00E21949">
              <w:rPr>
                <w:noProof/>
                <w:webHidden/>
              </w:rPr>
              <w:fldChar w:fldCharType="separate"/>
            </w:r>
            <w:r w:rsidR="000530AA">
              <w:rPr>
                <w:noProof/>
                <w:webHidden/>
              </w:rPr>
              <w:t>8</w:t>
            </w:r>
            <w:r w:rsidR="00E21949">
              <w:rPr>
                <w:noProof/>
                <w:webHidden/>
              </w:rPr>
              <w:fldChar w:fldCharType="end"/>
            </w:r>
          </w:hyperlink>
        </w:p>
        <w:p w14:paraId="6E8DCE07" w14:textId="05050B60" w:rsidR="00E21949" w:rsidRDefault="00DA5F60">
          <w:pPr>
            <w:pStyle w:val="TOC1"/>
            <w:rPr>
              <w:rFonts w:asciiTheme="minorHAnsi" w:eastAsiaTheme="minorEastAsia" w:hAnsiTheme="minorHAnsi" w:cstheme="minorBidi"/>
              <w:b w:val="0"/>
              <w:bCs w:val="0"/>
              <w:noProof/>
              <w:color w:val="auto"/>
              <w:lang w:val="en-MY" w:eastAsia="en-MY"/>
            </w:rPr>
          </w:pPr>
          <w:hyperlink w:anchor="_Toc213956772" w:history="1">
            <w:r w:rsidR="00E21949" w:rsidRPr="00FF4D48">
              <w:rPr>
                <w:rStyle w:val="Hyperlink"/>
                <w:rFonts w:ascii="Arial" w:hAnsi="Arial" w:cs="Arial"/>
                <w:noProof/>
              </w:rPr>
              <w:t>4. Strategic HRM Solutions for Persistent Skills Gaps in Critical Sectors</w:t>
            </w:r>
            <w:r w:rsidR="00E21949">
              <w:rPr>
                <w:noProof/>
                <w:webHidden/>
              </w:rPr>
              <w:tab/>
            </w:r>
            <w:r w:rsidR="00E21949">
              <w:rPr>
                <w:noProof/>
                <w:webHidden/>
              </w:rPr>
              <w:fldChar w:fldCharType="begin"/>
            </w:r>
            <w:r w:rsidR="00E21949">
              <w:rPr>
                <w:noProof/>
                <w:webHidden/>
              </w:rPr>
              <w:instrText xml:space="preserve"> PAGEREF _Toc213956772 \h </w:instrText>
            </w:r>
            <w:r w:rsidR="00E21949">
              <w:rPr>
                <w:noProof/>
                <w:webHidden/>
              </w:rPr>
            </w:r>
            <w:r w:rsidR="00E21949">
              <w:rPr>
                <w:noProof/>
                <w:webHidden/>
              </w:rPr>
              <w:fldChar w:fldCharType="separate"/>
            </w:r>
            <w:r w:rsidR="000530AA">
              <w:rPr>
                <w:noProof/>
                <w:webHidden/>
              </w:rPr>
              <w:t>9</w:t>
            </w:r>
            <w:r w:rsidR="00E21949">
              <w:rPr>
                <w:noProof/>
                <w:webHidden/>
              </w:rPr>
              <w:fldChar w:fldCharType="end"/>
            </w:r>
          </w:hyperlink>
        </w:p>
        <w:p w14:paraId="5125C5BF" w14:textId="59274568" w:rsidR="00E21949" w:rsidRDefault="00DA5F60">
          <w:pPr>
            <w:pStyle w:val="TOC2"/>
            <w:tabs>
              <w:tab w:val="right" w:leader="dot" w:pos="9004"/>
            </w:tabs>
            <w:rPr>
              <w:rFonts w:eastAsiaTheme="minorEastAsia"/>
              <w:b w:val="0"/>
              <w:bCs w:val="0"/>
              <w:noProof/>
              <w:sz w:val="24"/>
              <w:szCs w:val="24"/>
              <w:lang w:eastAsia="en-MY"/>
            </w:rPr>
          </w:pPr>
          <w:hyperlink w:anchor="_Toc213956773" w:history="1">
            <w:r w:rsidR="00E21949" w:rsidRPr="00FF4D48">
              <w:rPr>
                <w:rStyle w:val="Hyperlink"/>
                <w:rFonts w:ascii="Arial" w:hAnsi="Arial" w:cs="Arial"/>
                <w:noProof/>
              </w:rPr>
              <w:t>4.1 Introduction:</w:t>
            </w:r>
            <w:r w:rsidR="00E21949">
              <w:rPr>
                <w:noProof/>
                <w:webHidden/>
              </w:rPr>
              <w:tab/>
            </w:r>
            <w:r w:rsidR="00E21949">
              <w:rPr>
                <w:noProof/>
                <w:webHidden/>
              </w:rPr>
              <w:fldChar w:fldCharType="begin"/>
            </w:r>
            <w:r w:rsidR="00E21949">
              <w:rPr>
                <w:noProof/>
                <w:webHidden/>
              </w:rPr>
              <w:instrText xml:space="preserve"> PAGEREF _Toc213956773 \h </w:instrText>
            </w:r>
            <w:r w:rsidR="00E21949">
              <w:rPr>
                <w:noProof/>
                <w:webHidden/>
              </w:rPr>
            </w:r>
            <w:r w:rsidR="00E21949">
              <w:rPr>
                <w:noProof/>
                <w:webHidden/>
              </w:rPr>
              <w:fldChar w:fldCharType="separate"/>
            </w:r>
            <w:r w:rsidR="000530AA">
              <w:rPr>
                <w:noProof/>
                <w:webHidden/>
              </w:rPr>
              <w:t>9</w:t>
            </w:r>
            <w:r w:rsidR="00E21949">
              <w:rPr>
                <w:noProof/>
                <w:webHidden/>
              </w:rPr>
              <w:fldChar w:fldCharType="end"/>
            </w:r>
          </w:hyperlink>
        </w:p>
        <w:p w14:paraId="31201D1C" w14:textId="29D815F9" w:rsidR="00E21949" w:rsidRDefault="00DA5F60">
          <w:pPr>
            <w:pStyle w:val="TOC2"/>
            <w:tabs>
              <w:tab w:val="right" w:leader="dot" w:pos="9004"/>
            </w:tabs>
            <w:rPr>
              <w:rFonts w:eastAsiaTheme="minorEastAsia"/>
              <w:b w:val="0"/>
              <w:bCs w:val="0"/>
              <w:noProof/>
              <w:sz w:val="24"/>
              <w:szCs w:val="24"/>
              <w:lang w:eastAsia="en-MY"/>
            </w:rPr>
          </w:pPr>
          <w:hyperlink w:anchor="_Toc213956774" w:history="1">
            <w:r w:rsidR="00E21949" w:rsidRPr="00FF4D48">
              <w:rPr>
                <w:rStyle w:val="Hyperlink"/>
                <w:rFonts w:ascii="Arial" w:hAnsi="Arial" w:cs="Arial"/>
                <w:noProof/>
                <w:lang w:val="en-US"/>
              </w:rPr>
              <w:t>4.2 From Structural Crisis to Strategic Solution:</w:t>
            </w:r>
            <w:r w:rsidR="00E21949">
              <w:rPr>
                <w:noProof/>
                <w:webHidden/>
              </w:rPr>
              <w:tab/>
            </w:r>
            <w:r w:rsidR="00E21949">
              <w:rPr>
                <w:noProof/>
                <w:webHidden/>
              </w:rPr>
              <w:fldChar w:fldCharType="begin"/>
            </w:r>
            <w:r w:rsidR="00E21949">
              <w:rPr>
                <w:noProof/>
                <w:webHidden/>
              </w:rPr>
              <w:instrText xml:space="preserve"> PAGEREF _Toc213956774 \h </w:instrText>
            </w:r>
            <w:r w:rsidR="00E21949">
              <w:rPr>
                <w:noProof/>
                <w:webHidden/>
              </w:rPr>
            </w:r>
            <w:r w:rsidR="00E21949">
              <w:rPr>
                <w:noProof/>
                <w:webHidden/>
              </w:rPr>
              <w:fldChar w:fldCharType="separate"/>
            </w:r>
            <w:r w:rsidR="000530AA">
              <w:rPr>
                <w:noProof/>
                <w:webHidden/>
              </w:rPr>
              <w:t>9</w:t>
            </w:r>
            <w:r w:rsidR="00E21949">
              <w:rPr>
                <w:noProof/>
                <w:webHidden/>
              </w:rPr>
              <w:fldChar w:fldCharType="end"/>
            </w:r>
          </w:hyperlink>
        </w:p>
        <w:p w14:paraId="38098427" w14:textId="7935F11E" w:rsidR="00E21949" w:rsidRDefault="00DA5F60">
          <w:pPr>
            <w:pStyle w:val="TOC2"/>
            <w:tabs>
              <w:tab w:val="right" w:leader="dot" w:pos="9004"/>
            </w:tabs>
            <w:rPr>
              <w:rFonts w:eastAsiaTheme="minorEastAsia"/>
              <w:b w:val="0"/>
              <w:bCs w:val="0"/>
              <w:noProof/>
              <w:sz w:val="24"/>
              <w:szCs w:val="24"/>
              <w:lang w:eastAsia="en-MY"/>
            </w:rPr>
          </w:pPr>
          <w:hyperlink w:anchor="_Toc213956775" w:history="1">
            <w:r w:rsidR="00E21949" w:rsidRPr="00FF4D48">
              <w:rPr>
                <w:rStyle w:val="Hyperlink"/>
                <w:rFonts w:ascii="Arial" w:hAnsi="Arial" w:cs="Arial"/>
                <w:noProof/>
              </w:rPr>
              <w:t>4.3 The New HR Value Proposition:</w:t>
            </w:r>
            <w:r w:rsidR="00E21949">
              <w:rPr>
                <w:noProof/>
                <w:webHidden/>
              </w:rPr>
              <w:tab/>
            </w:r>
            <w:r w:rsidR="00E21949">
              <w:rPr>
                <w:noProof/>
                <w:webHidden/>
              </w:rPr>
              <w:fldChar w:fldCharType="begin"/>
            </w:r>
            <w:r w:rsidR="00E21949">
              <w:rPr>
                <w:noProof/>
                <w:webHidden/>
              </w:rPr>
              <w:instrText xml:space="preserve"> PAGEREF _Toc213956775 \h </w:instrText>
            </w:r>
            <w:r w:rsidR="00E21949">
              <w:rPr>
                <w:noProof/>
                <w:webHidden/>
              </w:rPr>
            </w:r>
            <w:r w:rsidR="00E21949">
              <w:rPr>
                <w:noProof/>
                <w:webHidden/>
              </w:rPr>
              <w:fldChar w:fldCharType="separate"/>
            </w:r>
            <w:r w:rsidR="000530AA">
              <w:rPr>
                <w:noProof/>
                <w:webHidden/>
              </w:rPr>
              <w:t>9</w:t>
            </w:r>
            <w:r w:rsidR="00E21949">
              <w:rPr>
                <w:noProof/>
                <w:webHidden/>
              </w:rPr>
              <w:fldChar w:fldCharType="end"/>
            </w:r>
          </w:hyperlink>
        </w:p>
        <w:p w14:paraId="601FA2DC" w14:textId="5639B704" w:rsidR="00E21949" w:rsidRDefault="00DA5F60">
          <w:pPr>
            <w:pStyle w:val="TOC2"/>
            <w:tabs>
              <w:tab w:val="right" w:leader="dot" w:pos="9004"/>
            </w:tabs>
            <w:rPr>
              <w:rFonts w:eastAsiaTheme="minorEastAsia"/>
              <w:b w:val="0"/>
              <w:bCs w:val="0"/>
              <w:noProof/>
              <w:sz w:val="24"/>
              <w:szCs w:val="24"/>
              <w:lang w:eastAsia="en-MY"/>
            </w:rPr>
          </w:pPr>
          <w:hyperlink w:anchor="_Toc213956776" w:history="1">
            <w:r w:rsidR="00E21949" w:rsidRPr="00FF4D48">
              <w:rPr>
                <w:rStyle w:val="Hyperlink"/>
                <w:rFonts w:ascii="Arial" w:hAnsi="Arial" w:cs="Arial"/>
                <w:noProof/>
              </w:rPr>
              <w:t>4.4 Conclusion:</w:t>
            </w:r>
            <w:r w:rsidR="00E21949">
              <w:rPr>
                <w:noProof/>
                <w:webHidden/>
              </w:rPr>
              <w:tab/>
            </w:r>
            <w:r w:rsidR="00E21949">
              <w:rPr>
                <w:noProof/>
                <w:webHidden/>
              </w:rPr>
              <w:fldChar w:fldCharType="begin"/>
            </w:r>
            <w:r w:rsidR="00E21949">
              <w:rPr>
                <w:noProof/>
                <w:webHidden/>
              </w:rPr>
              <w:instrText xml:space="preserve"> PAGEREF _Toc213956776 \h </w:instrText>
            </w:r>
            <w:r w:rsidR="00E21949">
              <w:rPr>
                <w:noProof/>
                <w:webHidden/>
              </w:rPr>
            </w:r>
            <w:r w:rsidR="00E21949">
              <w:rPr>
                <w:noProof/>
                <w:webHidden/>
              </w:rPr>
              <w:fldChar w:fldCharType="separate"/>
            </w:r>
            <w:r w:rsidR="000530AA">
              <w:rPr>
                <w:noProof/>
                <w:webHidden/>
              </w:rPr>
              <w:t>10</w:t>
            </w:r>
            <w:r w:rsidR="00E21949">
              <w:rPr>
                <w:noProof/>
                <w:webHidden/>
              </w:rPr>
              <w:fldChar w:fldCharType="end"/>
            </w:r>
          </w:hyperlink>
        </w:p>
        <w:p w14:paraId="38B7B1D5" w14:textId="49278602" w:rsidR="00E21949" w:rsidRDefault="00DA5F60">
          <w:pPr>
            <w:pStyle w:val="TOC1"/>
            <w:rPr>
              <w:rFonts w:asciiTheme="minorHAnsi" w:eastAsiaTheme="minorEastAsia" w:hAnsiTheme="minorHAnsi" w:cstheme="minorBidi"/>
              <w:b w:val="0"/>
              <w:bCs w:val="0"/>
              <w:noProof/>
              <w:color w:val="auto"/>
              <w:lang w:val="en-MY" w:eastAsia="en-MY"/>
            </w:rPr>
          </w:pPr>
          <w:hyperlink w:anchor="_Toc213956777" w:history="1">
            <w:r w:rsidR="00E21949" w:rsidRPr="00FF4D48">
              <w:rPr>
                <w:rStyle w:val="Hyperlink"/>
                <w:rFonts w:ascii="Arial" w:hAnsi="Arial" w:cs="Arial"/>
                <w:noProof/>
              </w:rPr>
              <w:t>5. A Reflective Analysis of Capabilities for the Globalized, Technology Driven Workplace</w:t>
            </w:r>
            <w:r w:rsidR="00E21949">
              <w:rPr>
                <w:noProof/>
                <w:webHidden/>
              </w:rPr>
              <w:tab/>
            </w:r>
            <w:r w:rsidR="00E21949">
              <w:rPr>
                <w:noProof/>
                <w:webHidden/>
              </w:rPr>
              <w:fldChar w:fldCharType="begin"/>
            </w:r>
            <w:r w:rsidR="00E21949">
              <w:rPr>
                <w:noProof/>
                <w:webHidden/>
              </w:rPr>
              <w:instrText xml:space="preserve"> PAGEREF _Toc213956777 \h </w:instrText>
            </w:r>
            <w:r w:rsidR="00E21949">
              <w:rPr>
                <w:noProof/>
                <w:webHidden/>
              </w:rPr>
            </w:r>
            <w:r w:rsidR="00E21949">
              <w:rPr>
                <w:noProof/>
                <w:webHidden/>
              </w:rPr>
              <w:fldChar w:fldCharType="separate"/>
            </w:r>
            <w:r w:rsidR="000530AA">
              <w:rPr>
                <w:noProof/>
                <w:webHidden/>
              </w:rPr>
              <w:t>11</w:t>
            </w:r>
            <w:r w:rsidR="00E21949">
              <w:rPr>
                <w:noProof/>
                <w:webHidden/>
              </w:rPr>
              <w:fldChar w:fldCharType="end"/>
            </w:r>
          </w:hyperlink>
        </w:p>
        <w:p w14:paraId="7A2DFF08" w14:textId="7C553B65" w:rsidR="00E21949" w:rsidRDefault="00DA5F60">
          <w:pPr>
            <w:pStyle w:val="TOC2"/>
            <w:tabs>
              <w:tab w:val="right" w:leader="dot" w:pos="9004"/>
            </w:tabs>
            <w:rPr>
              <w:rFonts w:eastAsiaTheme="minorEastAsia"/>
              <w:b w:val="0"/>
              <w:bCs w:val="0"/>
              <w:noProof/>
              <w:sz w:val="24"/>
              <w:szCs w:val="24"/>
              <w:lang w:eastAsia="en-MY"/>
            </w:rPr>
          </w:pPr>
          <w:hyperlink w:anchor="_Toc213956778" w:history="1">
            <w:r w:rsidR="00E21949" w:rsidRPr="00FF4D48">
              <w:rPr>
                <w:rStyle w:val="Hyperlink"/>
                <w:rFonts w:ascii="Arial" w:hAnsi="Arial" w:cs="Arial"/>
                <w:noProof/>
                <w:lang w:val="en-US"/>
              </w:rPr>
              <w:t>5.1 Abstract</w:t>
            </w:r>
            <w:r w:rsidR="00E21949">
              <w:rPr>
                <w:noProof/>
                <w:webHidden/>
              </w:rPr>
              <w:tab/>
            </w:r>
            <w:r w:rsidR="00E21949">
              <w:rPr>
                <w:noProof/>
                <w:webHidden/>
              </w:rPr>
              <w:fldChar w:fldCharType="begin"/>
            </w:r>
            <w:r w:rsidR="00E21949">
              <w:rPr>
                <w:noProof/>
                <w:webHidden/>
              </w:rPr>
              <w:instrText xml:space="preserve"> PAGEREF _Toc213956778 \h </w:instrText>
            </w:r>
            <w:r w:rsidR="00E21949">
              <w:rPr>
                <w:noProof/>
                <w:webHidden/>
              </w:rPr>
            </w:r>
            <w:r w:rsidR="00E21949">
              <w:rPr>
                <w:noProof/>
                <w:webHidden/>
              </w:rPr>
              <w:fldChar w:fldCharType="separate"/>
            </w:r>
            <w:r w:rsidR="000530AA">
              <w:rPr>
                <w:noProof/>
                <w:webHidden/>
              </w:rPr>
              <w:t>11</w:t>
            </w:r>
            <w:r w:rsidR="00E21949">
              <w:rPr>
                <w:noProof/>
                <w:webHidden/>
              </w:rPr>
              <w:fldChar w:fldCharType="end"/>
            </w:r>
          </w:hyperlink>
        </w:p>
        <w:p w14:paraId="519DE11F" w14:textId="2F8C6B5B" w:rsidR="00E21949" w:rsidRDefault="00DA5F60">
          <w:pPr>
            <w:pStyle w:val="TOC2"/>
            <w:tabs>
              <w:tab w:val="right" w:leader="dot" w:pos="9004"/>
            </w:tabs>
            <w:rPr>
              <w:rFonts w:eastAsiaTheme="minorEastAsia"/>
              <w:b w:val="0"/>
              <w:bCs w:val="0"/>
              <w:noProof/>
              <w:sz w:val="24"/>
              <w:szCs w:val="24"/>
              <w:lang w:eastAsia="en-MY"/>
            </w:rPr>
          </w:pPr>
          <w:hyperlink w:anchor="_Toc213956779" w:history="1">
            <w:r w:rsidR="00E21949" w:rsidRPr="00FF4D48">
              <w:rPr>
                <w:rStyle w:val="Hyperlink"/>
                <w:rFonts w:ascii="Arial" w:hAnsi="Arial" w:cs="Arial"/>
                <w:noProof/>
              </w:rPr>
              <w:t>5.2 Introduction</w:t>
            </w:r>
            <w:r w:rsidR="00E21949">
              <w:rPr>
                <w:noProof/>
                <w:webHidden/>
              </w:rPr>
              <w:tab/>
            </w:r>
            <w:r w:rsidR="00E21949">
              <w:rPr>
                <w:noProof/>
                <w:webHidden/>
              </w:rPr>
              <w:fldChar w:fldCharType="begin"/>
            </w:r>
            <w:r w:rsidR="00E21949">
              <w:rPr>
                <w:noProof/>
                <w:webHidden/>
              </w:rPr>
              <w:instrText xml:space="preserve"> PAGEREF _Toc213956779 \h </w:instrText>
            </w:r>
            <w:r w:rsidR="00E21949">
              <w:rPr>
                <w:noProof/>
                <w:webHidden/>
              </w:rPr>
            </w:r>
            <w:r w:rsidR="00E21949">
              <w:rPr>
                <w:noProof/>
                <w:webHidden/>
              </w:rPr>
              <w:fldChar w:fldCharType="separate"/>
            </w:r>
            <w:r w:rsidR="000530AA">
              <w:rPr>
                <w:noProof/>
                <w:webHidden/>
              </w:rPr>
              <w:t>11</w:t>
            </w:r>
            <w:r w:rsidR="00E21949">
              <w:rPr>
                <w:noProof/>
                <w:webHidden/>
              </w:rPr>
              <w:fldChar w:fldCharType="end"/>
            </w:r>
          </w:hyperlink>
        </w:p>
        <w:p w14:paraId="30D24EFC" w14:textId="3724DBD9" w:rsidR="00E21949" w:rsidRDefault="00DA5F60">
          <w:pPr>
            <w:pStyle w:val="TOC2"/>
            <w:tabs>
              <w:tab w:val="right" w:leader="dot" w:pos="9004"/>
            </w:tabs>
            <w:rPr>
              <w:rFonts w:eastAsiaTheme="minorEastAsia"/>
              <w:b w:val="0"/>
              <w:bCs w:val="0"/>
              <w:noProof/>
              <w:sz w:val="24"/>
              <w:szCs w:val="24"/>
              <w:lang w:eastAsia="en-MY"/>
            </w:rPr>
          </w:pPr>
          <w:hyperlink w:anchor="_Toc213956780" w:history="1">
            <w:r w:rsidR="00E21949" w:rsidRPr="00FF4D48">
              <w:rPr>
                <w:rStyle w:val="Hyperlink"/>
                <w:rFonts w:ascii="Arial" w:hAnsi="Arial" w:cs="Arial"/>
                <w:noProof/>
              </w:rPr>
              <w:t>5.3 Methodological Framework: KOIB’s Model</w:t>
            </w:r>
            <w:r w:rsidR="00E21949">
              <w:rPr>
                <w:noProof/>
                <w:webHidden/>
              </w:rPr>
              <w:tab/>
            </w:r>
            <w:r w:rsidR="00E21949">
              <w:rPr>
                <w:noProof/>
                <w:webHidden/>
              </w:rPr>
              <w:fldChar w:fldCharType="begin"/>
            </w:r>
            <w:r w:rsidR="00E21949">
              <w:rPr>
                <w:noProof/>
                <w:webHidden/>
              </w:rPr>
              <w:instrText xml:space="preserve"> PAGEREF _Toc213956780 \h </w:instrText>
            </w:r>
            <w:r w:rsidR="00E21949">
              <w:rPr>
                <w:noProof/>
                <w:webHidden/>
              </w:rPr>
            </w:r>
            <w:r w:rsidR="00E21949">
              <w:rPr>
                <w:noProof/>
                <w:webHidden/>
              </w:rPr>
              <w:fldChar w:fldCharType="separate"/>
            </w:r>
            <w:r w:rsidR="000530AA">
              <w:rPr>
                <w:noProof/>
                <w:webHidden/>
              </w:rPr>
              <w:t>11</w:t>
            </w:r>
            <w:r w:rsidR="00E21949">
              <w:rPr>
                <w:noProof/>
                <w:webHidden/>
              </w:rPr>
              <w:fldChar w:fldCharType="end"/>
            </w:r>
          </w:hyperlink>
        </w:p>
        <w:p w14:paraId="0F2CE288" w14:textId="1D2EF16B" w:rsidR="00E21949" w:rsidRDefault="00DA5F60">
          <w:pPr>
            <w:pStyle w:val="TOC2"/>
            <w:tabs>
              <w:tab w:val="right" w:leader="dot" w:pos="9004"/>
            </w:tabs>
            <w:rPr>
              <w:rFonts w:eastAsiaTheme="minorEastAsia"/>
              <w:b w:val="0"/>
              <w:bCs w:val="0"/>
              <w:noProof/>
              <w:sz w:val="24"/>
              <w:szCs w:val="24"/>
              <w:lang w:eastAsia="en-MY"/>
            </w:rPr>
          </w:pPr>
          <w:hyperlink w:anchor="_Toc213956781" w:history="1">
            <w:r w:rsidR="00E21949" w:rsidRPr="00FF4D48">
              <w:rPr>
                <w:rStyle w:val="Hyperlink"/>
                <w:rFonts w:ascii="Arial" w:hAnsi="Arial" w:cs="Arial"/>
                <w:noProof/>
              </w:rPr>
              <w:t>5.4 Reflective Analysis of Current Capabilities Using KOIB's Framework</w:t>
            </w:r>
            <w:r w:rsidR="00E21949">
              <w:rPr>
                <w:noProof/>
                <w:webHidden/>
              </w:rPr>
              <w:tab/>
            </w:r>
            <w:r w:rsidR="00E21949">
              <w:rPr>
                <w:noProof/>
                <w:webHidden/>
              </w:rPr>
              <w:fldChar w:fldCharType="begin"/>
            </w:r>
            <w:r w:rsidR="00E21949">
              <w:rPr>
                <w:noProof/>
                <w:webHidden/>
              </w:rPr>
              <w:instrText xml:space="preserve"> PAGEREF _Toc213956781 \h </w:instrText>
            </w:r>
            <w:r w:rsidR="00E21949">
              <w:rPr>
                <w:noProof/>
                <w:webHidden/>
              </w:rPr>
            </w:r>
            <w:r w:rsidR="00E21949">
              <w:rPr>
                <w:noProof/>
                <w:webHidden/>
              </w:rPr>
              <w:fldChar w:fldCharType="separate"/>
            </w:r>
            <w:r w:rsidR="000530AA">
              <w:rPr>
                <w:noProof/>
                <w:webHidden/>
              </w:rPr>
              <w:t>13</w:t>
            </w:r>
            <w:r w:rsidR="00E21949">
              <w:rPr>
                <w:noProof/>
                <w:webHidden/>
              </w:rPr>
              <w:fldChar w:fldCharType="end"/>
            </w:r>
          </w:hyperlink>
        </w:p>
        <w:p w14:paraId="47FB2BBC" w14:textId="1A659F8E" w:rsidR="00E21949" w:rsidRDefault="00DA5F60">
          <w:pPr>
            <w:pStyle w:val="TOC2"/>
            <w:tabs>
              <w:tab w:val="right" w:leader="dot" w:pos="9004"/>
            </w:tabs>
            <w:rPr>
              <w:rFonts w:eastAsiaTheme="minorEastAsia"/>
              <w:b w:val="0"/>
              <w:bCs w:val="0"/>
              <w:noProof/>
              <w:sz w:val="24"/>
              <w:szCs w:val="24"/>
              <w:lang w:eastAsia="en-MY"/>
            </w:rPr>
          </w:pPr>
          <w:hyperlink w:anchor="_Toc213956782" w:history="1">
            <w:r w:rsidR="00E21949" w:rsidRPr="00FF4D48">
              <w:rPr>
                <w:rStyle w:val="Hyperlink"/>
                <w:rFonts w:ascii="Arial" w:hAnsi="Arial" w:cs="Arial"/>
                <w:noProof/>
                <w:lang w:val="en-US"/>
              </w:rPr>
              <w:t>5.5 Professional Capabilities Assessments:</w:t>
            </w:r>
            <w:r w:rsidR="00E21949">
              <w:rPr>
                <w:noProof/>
                <w:webHidden/>
              </w:rPr>
              <w:tab/>
            </w:r>
            <w:r w:rsidR="00E21949">
              <w:rPr>
                <w:noProof/>
                <w:webHidden/>
              </w:rPr>
              <w:fldChar w:fldCharType="begin"/>
            </w:r>
            <w:r w:rsidR="00E21949">
              <w:rPr>
                <w:noProof/>
                <w:webHidden/>
              </w:rPr>
              <w:instrText xml:space="preserve"> PAGEREF _Toc213956782 \h </w:instrText>
            </w:r>
            <w:r w:rsidR="00E21949">
              <w:rPr>
                <w:noProof/>
                <w:webHidden/>
              </w:rPr>
            </w:r>
            <w:r w:rsidR="00E21949">
              <w:rPr>
                <w:noProof/>
                <w:webHidden/>
              </w:rPr>
              <w:fldChar w:fldCharType="separate"/>
            </w:r>
            <w:r w:rsidR="000530AA">
              <w:rPr>
                <w:noProof/>
                <w:webHidden/>
              </w:rPr>
              <w:t>13</w:t>
            </w:r>
            <w:r w:rsidR="00E21949">
              <w:rPr>
                <w:noProof/>
                <w:webHidden/>
              </w:rPr>
              <w:fldChar w:fldCharType="end"/>
            </w:r>
          </w:hyperlink>
        </w:p>
        <w:p w14:paraId="09C9AB35" w14:textId="6787C76D" w:rsidR="00E21949" w:rsidRDefault="00DA5F60">
          <w:pPr>
            <w:pStyle w:val="TOC2"/>
            <w:tabs>
              <w:tab w:val="right" w:leader="dot" w:pos="9004"/>
            </w:tabs>
            <w:rPr>
              <w:rFonts w:eastAsiaTheme="minorEastAsia"/>
              <w:b w:val="0"/>
              <w:bCs w:val="0"/>
              <w:noProof/>
              <w:sz w:val="24"/>
              <w:szCs w:val="24"/>
              <w:lang w:eastAsia="en-MY"/>
            </w:rPr>
          </w:pPr>
          <w:hyperlink w:anchor="_Toc213956783" w:history="1">
            <w:r w:rsidR="00E21949" w:rsidRPr="00FF4D48">
              <w:rPr>
                <w:rStyle w:val="Hyperlink"/>
                <w:rFonts w:ascii="Arial" w:hAnsi="Arial" w:cs="Arial"/>
                <w:noProof/>
                <w:lang w:val="en-US"/>
              </w:rPr>
              <w:t>5.6 Personal Development Planning proposals:</w:t>
            </w:r>
            <w:r w:rsidR="00E21949">
              <w:rPr>
                <w:noProof/>
                <w:webHidden/>
              </w:rPr>
              <w:tab/>
            </w:r>
            <w:r w:rsidR="00E21949">
              <w:rPr>
                <w:noProof/>
                <w:webHidden/>
              </w:rPr>
              <w:fldChar w:fldCharType="begin"/>
            </w:r>
            <w:r w:rsidR="00E21949">
              <w:rPr>
                <w:noProof/>
                <w:webHidden/>
              </w:rPr>
              <w:instrText xml:space="preserve"> PAGEREF _Toc213956783 \h </w:instrText>
            </w:r>
            <w:r w:rsidR="00E21949">
              <w:rPr>
                <w:noProof/>
                <w:webHidden/>
              </w:rPr>
            </w:r>
            <w:r w:rsidR="00E21949">
              <w:rPr>
                <w:noProof/>
                <w:webHidden/>
              </w:rPr>
              <w:fldChar w:fldCharType="separate"/>
            </w:r>
            <w:r w:rsidR="000530AA">
              <w:rPr>
                <w:noProof/>
                <w:webHidden/>
              </w:rPr>
              <w:t>14</w:t>
            </w:r>
            <w:r w:rsidR="00E21949">
              <w:rPr>
                <w:noProof/>
                <w:webHidden/>
              </w:rPr>
              <w:fldChar w:fldCharType="end"/>
            </w:r>
          </w:hyperlink>
        </w:p>
        <w:p w14:paraId="18B9D6EA" w14:textId="4AB666AB" w:rsidR="00E21949" w:rsidRDefault="00DA5F60">
          <w:pPr>
            <w:pStyle w:val="TOC2"/>
            <w:tabs>
              <w:tab w:val="right" w:leader="dot" w:pos="9004"/>
            </w:tabs>
            <w:rPr>
              <w:rFonts w:eastAsiaTheme="minorEastAsia"/>
              <w:b w:val="0"/>
              <w:bCs w:val="0"/>
              <w:noProof/>
              <w:sz w:val="24"/>
              <w:szCs w:val="24"/>
              <w:lang w:eastAsia="en-MY"/>
            </w:rPr>
          </w:pPr>
          <w:hyperlink w:anchor="_Toc213956784" w:history="1">
            <w:r w:rsidR="00E21949" w:rsidRPr="00FF4D48">
              <w:rPr>
                <w:rStyle w:val="Hyperlink"/>
                <w:rFonts w:ascii="Arial" w:hAnsi="Arial" w:cs="Arial"/>
                <w:noProof/>
              </w:rPr>
              <w:t>5.7 Conclusion:</w:t>
            </w:r>
            <w:r w:rsidR="00E21949">
              <w:rPr>
                <w:noProof/>
                <w:webHidden/>
              </w:rPr>
              <w:tab/>
            </w:r>
            <w:r w:rsidR="00E21949">
              <w:rPr>
                <w:noProof/>
                <w:webHidden/>
              </w:rPr>
              <w:fldChar w:fldCharType="begin"/>
            </w:r>
            <w:r w:rsidR="00E21949">
              <w:rPr>
                <w:noProof/>
                <w:webHidden/>
              </w:rPr>
              <w:instrText xml:space="preserve"> PAGEREF _Toc213956784 \h </w:instrText>
            </w:r>
            <w:r w:rsidR="00E21949">
              <w:rPr>
                <w:noProof/>
                <w:webHidden/>
              </w:rPr>
            </w:r>
            <w:r w:rsidR="00E21949">
              <w:rPr>
                <w:noProof/>
                <w:webHidden/>
              </w:rPr>
              <w:fldChar w:fldCharType="separate"/>
            </w:r>
            <w:r w:rsidR="000530AA">
              <w:rPr>
                <w:noProof/>
                <w:webHidden/>
              </w:rPr>
              <w:t>14</w:t>
            </w:r>
            <w:r w:rsidR="00E21949">
              <w:rPr>
                <w:noProof/>
                <w:webHidden/>
              </w:rPr>
              <w:fldChar w:fldCharType="end"/>
            </w:r>
          </w:hyperlink>
        </w:p>
        <w:p w14:paraId="2C768D80" w14:textId="1C26E8B6" w:rsidR="00E21949" w:rsidRDefault="00DA5F60">
          <w:pPr>
            <w:pStyle w:val="TOC1"/>
            <w:rPr>
              <w:rFonts w:asciiTheme="minorHAnsi" w:eastAsiaTheme="minorEastAsia" w:hAnsiTheme="minorHAnsi" w:cstheme="minorBidi"/>
              <w:b w:val="0"/>
              <w:bCs w:val="0"/>
              <w:noProof/>
              <w:color w:val="auto"/>
              <w:lang w:val="en-MY" w:eastAsia="en-MY"/>
            </w:rPr>
          </w:pPr>
          <w:hyperlink w:anchor="_Toc213956785" w:history="1">
            <w:r w:rsidR="00E21949" w:rsidRPr="00FF4D48">
              <w:rPr>
                <w:rStyle w:val="Hyperlink"/>
                <w:rFonts w:ascii="Arial" w:hAnsi="Arial" w:cs="Arial"/>
                <w:noProof/>
              </w:rPr>
              <w:t>6 Conclusion:</w:t>
            </w:r>
            <w:r w:rsidR="00E21949">
              <w:rPr>
                <w:noProof/>
                <w:webHidden/>
              </w:rPr>
              <w:tab/>
            </w:r>
            <w:r w:rsidR="00E21949">
              <w:rPr>
                <w:noProof/>
                <w:webHidden/>
              </w:rPr>
              <w:fldChar w:fldCharType="begin"/>
            </w:r>
            <w:r w:rsidR="00E21949">
              <w:rPr>
                <w:noProof/>
                <w:webHidden/>
              </w:rPr>
              <w:instrText xml:space="preserve"> PAGEREF _Toc213956785 \h </w:instrText>
            </w:r>
            <w:r w:rsidR="00E21949">
              <w:rPr>
                <w:noProof/>
                <w:webHidden/>
              </w:rPr>
            </w:r>
            <w:r w:rsidR="00E21949">
              <w:rPr>
                <w:noProof/>
                <w:webHidden/>
              </w:rPr>
              <w:fldChar w:fldCharType="separate"/>
            </w:r>
            <w:r w:rsidR="000530AA">
              <w:rPr>
                <w:noProof/>
                <w:webHidden/>
              </w:rPr>
              <w:t>15</w:t>
            </w:r>
            <w:r w:rsidR="00E21949">
              <w:rPr>
                <w:noProof/>
                <w:webHidden/>
              </w:rPr>
              <w:fldChar w:fldCharType="end"/>
            </w:r>
          </w:hyperlink>
        </w:p>
        <w:p w14:paraId="5B1F2DB5" w14:textId="56DD0E93" w:rsidR="00E21949" w:rsidRDefault="00DA5F60">
          <w:pPr>
            <w:pStyle w:val="TOC1"/>
            <w:rPr>
              <w:rFonts w:asciiTheme="minorHAnsi" w:eastAsiaTheme="minorEastAsia" w:hAnsiTheme="minorHAnsi" w:cstheme="minorBidi"/>
              <w:b w:val="0"/>
              <w:bCs w:val="0"/>
              <w:noProof/>
              <w:color w:val="auto"/>
              <w:lang w:val="en-MY" w:eastAsia="en-MY"/>
            </w:rPr>
          </w:pPr>
          <w:hyperlink w:anchor="_Toc213956786" w:history="1">
            <w:r w:rsidR="00E21949" w:rsidRPr="00FF4D48">
              <w:rPr>
                <w:rStyle w:val="Hyperlink"/>
                <w:rFonts w:ascii="Arial" w:hAnsi="Arial" w:cs="Arial"/>
                <w:i/>
                <w:iCs/>
                <w:noProof/>
              </w:rPr>
              <w:t>References</w:t>
            </w:r>
            <w:r w:rsidR="00E21949">
              <w:rPr>
                <w:noProof/>
                <w:webHidden/>
              </w:rPr>
              <w:tab/>
            </w:r>
            <w:r w:rsidR="00E21949">
              <w:rPr>
                <w:noProof/>
                <w:webHidden/>
              </w:rPr>
              <w:fldChar w:fldCharType="begin"/>
            </w:r>
            <w:r w:rsidR="00E21949">
              <w:rPr>
                <w:noProof/>
                <w:webHidden/>
              </w:rPr>
              <w:instrText xml:space="preserve"> PAGEREF _Toc213956786 \h </w:instrText>
            </w:r>
            <w:r w:rsidR="00E21949">
              <w:rPr>
                <w:noProof/>
                <w:webHidden/>
              </w:rPr>
            </w:r>
            <w:r w:rsidR="00E21949">
              <w:rPr>
                <w:noProof/>
                <w:webHidden/>
              </w:rPr>
              <w:fldChar w:fldCharType="separate"/>
            </w:r>
            <w:r w:rsidR="000530AA">
              <w:rPr>
                <w:noProof/>
                <w:webHidden/>
              </w:rPr>
              <w:t>16</w:t>
            </w:r>
            <w:r w:rsidR="00E21949">
              <w:rPr>
                <w:noProof/>
                <w:webHidden/>
              </w:rPr>
              <w:fldChar w:fldCharType="end"/>
            </w:r>
          </w:hyperlink>
        </w:p>
        <w:p w14:paraId="60993F7E" w14:textId="56295A29" w:rsidR="005664F3" w:rsidRPr="005B3D3C" w:rsidRDefault="005664F3">
          <w:pPr>
            <w:rPr>
              <w:rFonts w:ascii="Arial" w:hAnsi="Arial" w:cs="Arial"/>
            </w:rPr>
          </w:pPr>
          <w:r w:rsidRPr="005B3D3C">
            <w:rPr>
              <w:rFonts w:ascii="Arial" w:hAnsi="Arial" w:cs="Arial"/>
              <w:b/>
              <w:bCs/>
              <w:noProof/>
            </w:rPr>
            <w:fldChar w:fldCharType="end"/>
          </w:r>
        </w:p>
      </w:sdtContent>
    </w:sdt>
    <w:p w14:paraId="6CE4AAFE" w14:textId="480039BB" w:rsidR="005B3D3C" w:rsidRPr="005B3D3C" w:rsidRDefault="00321C60" w:rsidP="005B3D3C">
      <w:pPr>
        <w:pStyle w:val="TOCHeading"/>
        <w:rPr>
          <w:rFonts w:ascii="Arial" w:hAnsi="Arial" w:cs="Arial"/>
          <w:color w:val="auto"/>
          <w:sz w:val="24"/>
          <w:szCs w:val="24"/>
        </w:rPr>
      </w:pPr>
      <w:bookmarkStart w:id="6" w:name="_GoBack"/>
      <w:r w:rsidRPr="005B3D3C">
        <w:rPr>
          <w:rFonts w:ascii="Arial" w:hAnsi="Arial" w:cs="Arial"/>
          <w:color w:val="000000" w:themeColor="text1"/>
          <w:sz w:val="24"/>
          <w:szCs w:val="24"/>
          <w:lang w:val="en-CA"/>
        </w:rPr>
        <w:br w:type="page"/>
      </w:r>
    </w:p>
    <w:p w14:paraId="2E0CC6C3" w14:textId="78E39570" w:rsidR="00A63565" w:rsidRPr="00835DF2" w:rsidRDefault="00A63565" w:rsidP="00835DF2">
      <w:pPr>
        <w:pStyle w:val="Heading1"/>
        <w:rPr>
          <w:rFonts w:ascii="Arial" w:hAnsi="Arial" w:cs="Arial"/>
          <w:b/>
          <w:bCs/>
          <w:color w:val="000000" w:themeColor="text1"/>
          <w:sz w:val="24"/>
          <w:szCs w:val="24"/>
          <w:lang w:val="en-CA"/>
        </w:rPr>
      </w:pPr>
      <w:bookmarkStart w:id="7" w:name="_Toc212973300"/>
      <w:bookmarkStart w:id="8" w:name="_Toc213936330"/>
      <w:bookmarkStart w:id="9" w:name="_Toc213937710"/>
      <w:bookmarkStart w:id="10" w:name="_Toc213956760"/>
      <w:bookmarkEnd w:id="6"/>
      <w:r w:rsidRPr="00835DF2">
        <w:rPr>
          <w:rFonts w:ascii="Arial" w:hAnsi="Arial" w:cs="Arial"/>
          <w:b/>
          <w:bCs/>
          <w:color w:val="000000" w:themeColor="text1"/>
          <w:sz w:val="24"/>
          <w:szCs w:val="24"/>
        </w:rPr>
        <w:lastRenderedPageBreak/>
        <w:t xml:space="preserve">1. </w:t>
      </w:r>
      <w:r w:rsidRPr="00835DF2">
        <w:rPr>
          <w:rStyle w:val="Heading1Char"/>
          <w:rFonts w:ascii="Arial" w:hAnsi="Arial" w:cs="Arial"/>
          <w:b/>
          <w:bCs/>
          <w:color w:val="000000" w:themeColor="text1"/>
          <w:sz w:val="24"/>
          <w:szCs w:val="24"/>
        </w:rPr>
        <w:t>Introduction</w:t>
      </w:r>
      <w:bookmarkEnd w:id="7"/>
      <w:bookmarkEnd w:id="8"/>
      <w:bookmarkEnd w:id="9"/>
      <w:bookmarkEnd w:id="10"/>
    </w:p>
    <w:p w14:paraId="4EF85340" w14:textId="01843965" w:rsidR="00794227" w:rsidRPr="005B3D3C" w:rsidRDefault="00A63565" w:rsidP="002101C6">
      <w:pPr>
        <w:spacing w:line="360" w:lineRule="auto"/>
        <w:jc w:val="both"/>
        <w:rPr>
          <w:rFonts w:ascii="Arial" w:hAnsi="Arial" w:cs="Arial"/>
          <w:lang w:val="en-CA"/>
        </w:rPr>
      </w:pPr>
      <w:r w:rsidRPr="005B3D3C">
        <w:rPr>
          <w:rFonts w:ascii="Arial" w:hAnsi="Arial" w:cs="Arial"/>
          <w:lang w:val="en-CA"/>
        </w:rPr>
        <w:t>This report provides a critical analysis of the influence of national and international labour markets on Human Resource Management (HRM) and International Human Resource Management (IHRM) strategies. It is structured to address four key areas: the impact of technological advancements, the challenges posed by demographic and geopolitical shifts, strategic solutions for sectoral skills gaps, and a personal reflection on professional readiness. The analysis is grounded in contemporary research and scholarly work to evaluate the evolving role of HR in building resilient and agile organisations.</w:t>
      </w:r>
    </w:p>
    <w:p w14:paraId="489A91C3" w14:textId="35AD72F7" w:rsidR="003A55D4" w:rsidRPr="005B3D3C" w:rsidRDefault="003A55D4" w:rsidP="002101C6">
      <w:pPr>
        <w:spacing w:line="360" w:lineRule="auto"/>
        <w:jc w:val="both"/>
        <w:rPr>
          <w:rFonts w:ascii="Arial" w:hAnsi="Arial" w:cs="Arial"/>
          <w:lang w:val="en-CA"/>
        </w:rPr>
      </w:pPr>
    </w:p>
    <w:p w14:paraId="5A202BD8" w14:textId="06A5F930" w:rsidR="003A55D4" w:rsidRPr="005B3D3C" w:rsidRDefault="003A55D4" w:rsidP="002101C6">
      <w:pPr>
        <w:spacing w:line="360" w:lineRule="auto"/>
        <w:jc w:val="both"/>
        <w:rPr>
          <w:rFonts w:ascii="Arial" w:hAnsi="Arial" w:cs="Arial"/>
          <w:lang w:val="en-CA"/>
        </w:rPr>
      </w:pPr>
    </w:p>
    <w:p w14:paraId="28555A84" w14:textId="6A8909E2" w:rsidR="003A55D4" w:rsidRPr="005B3D3C" w:rsidRDefault="003A55D4" w:rsidP="002101C6">
      <w:pPr>
        <w:spacing w:line="360" w:lineRule="auto"/>
        <w:jc w:val="both"/>
        <w:rPr>
          <w:rFonts w:ascii="Arial" w:hAnsi="Arial" w:cs="Arial"/>
          <w:lang w:val="en-CA"/>
        </w:rPr>
      </w:pPr>
    </w:p>
    <w:p w14:paraId="264D10F3" w14:textId="6F7DBD2F" w:rsidR="003A55D4" w:rsidRPr="005B3D3C" w:rsidRDefault="003A55D4" w:rsidP="002101C6">
      <w:pPr>
        <w:spacing w:line="360" w:lineRule="auto"/>
        <w:jc w:val="both"/>
        <w:rPr>
          <w:rFonts w:ascii="Arial" w:hAnsi="Arial" w:cs="Arial"/>
          <w:lang w:val="en-CA"/>
        </w:rPr>
      </w:pPr>
    </w:p>
    <w:p w14:paraId="45CFB7F3" w14:textId="0153C33C" w:rsidR="003A55D4" w:rsidRPr="005B3D3C" w:rsidRDefault="003A55D4" w:rsidP="002101C6">
      <w:pPr>
        <w:spacing w:line="360" w:lineRule="auto"/>
        <w:jc w:val="both"/>
        <w:rPr>
          <w:rFonts w:ascii="Arial" w:hAnsi="Arial" w:cs="Arial"/>
          <w:lang w:val="en-CA"/>
        </w:rPr>
      </w:pPr>
    </w:p>
    <w:p w14:paraId="0575844E" w14:textId="16CCE1BC" w:rsidR="003A55D4" w:rsidRPr="005B3D3C" w:rsidRDefault="003A55D4" w:rsidP="002101C6">
      <w:pPr>
        <w:spacing w:line="360" w:lineRule="auto"/>
        <w:jc w:val="both"/>
        <w:rPr>
          <w:rFonts w:ascii="Arial" w:hAnsi="Arial" w:cs="Arial"/>
          <w:lang w:val="en-CA"/>
        </w:rPr>
      </w:pPr>
    </w:p>
    <w:p w14:paraId="4CFCA11F" w14:textId="07A0BB1D" w:rsidR="003A55D4" w:rsidRPr="005B3D3C" w:rsidRDefault="003A55D4" w:rsidP="002101C6">
      <w:pPr>
        <w:spacing w:line="360" w:lineRule="auto"/>
        <w:jc w:val="both"/>
        <w:rPr>
          <w:rFonts w:ascii="Arial" w:hAnsi="Arial" w:cs="Arial"/>
          <w:lang w:val="en-CA"/>
        </w:rPr>
      </w:pPr>
    </w:p>
    <w:p w14:paraId="3C3708A6" w14:textId="7BA75772" w:rsidR="003A55D4" w:rsidRPr="005B3D3C" w:rsidRDefault="003A55D4" w:rsidP="002101C6">
      <w:pPr>
        <w:spacing w:line="360" w:lineRule="auto"/>
        <w:jc w:val="both"/>
        <w:rPr>
          <w:rFonts w:ascii="Arial" w:hAnsi="Arial" w:cs="Arial"/>
          <w:lang w:val="en-CA"/>
        </w:rPr>
      </w:pPr>
    </w:p>
    <w:p w14:paraId="5DD29BDC" w14:textId="6A8CAD81" w:rsidR="003A55D4" w:rsidRPr="005B3D3C" w:rsidRDefault="003A55D4" w:rsidP="002101C6">
      <w:pPr>
        <w:spacing w:line="360" w:lineRule="auto"/>
        <w:jc w:val="both"/>
        <w:rPr>
          <w:rFonts w:ascii="Arial" w:hAnsi="Arial" w:cs="Arial"/>
          <w:lang w:val="en-CA"/>
        </w:rPr>
      </w:pPr>
    </w:p>
    <w:p w14:paraId="31E916FD" w14:textId="65CF2D8A" w:rsidR="003A55D4" w:rsidRPr="005B3D3C" w:rsidRDefault="003A55D4" w:rsidP="002101C6">
      <w:pPr>
        <w:spacing w:line="360" w:lineRule="auto"/>
        <w:jc w:val="both"/>
        <w:rPr>
          <w:rFonts w:ascii="Arial" w:hAnsi="Arial" w:cs="Arial"/>
          <w:lang w:val="en-CA"/>
        </w:rPr>
      </w:pPr>
    </w:p>
    <w:p w14:paraId="5812E684" w14:textId="4C93A8B5" w:rsidR="003A55D4" w:rsidRPr="005B3D3C" w:rsidRDefault="003A55D4" w:rsidP="002101C6">
      <w:pPr>
        <w:spacing w:line="360" w:lineRule="auto"/>
        <w:jc w:val="both"/>
        <w:rPr>
          <w:rFonts w:ascii="Arial" w:hAnsi="Arial" w:cs="Arial"/>
          <w:lang w:val="en-CA"/>
        </w:rPr>
      </w:pPr>
    </w:p>
    <w:p w14:paraId="57BC1825" w14:textId="1C5C4F20" w:rsidR="003A55D4" w:rsidRPr="005B3D3C" w:rsidRDefault="003A55D4" w:rsidP="002101C6">
      <w:pPr>
        <w:spacing w:line="360" w:lineRule="auto"/>
        <w:jc w:val="both"/>
        <w:rPr>
          <w:rFonts w:ascii="Arial" w:hAnsi="Arial" w:cs="Arial"/>
          <w:lang w:val="en-CA"/>
        </w:rPr>
      </w:pPr>
    </w:p>
    <w:p w14:paraId="1C544536" w14:textId="05449600" w:rsidR="003A55D4" w:rsidRPr="005B3D3C" w:rsidRDefault="003A55D4" w:rsidP="002101C6">
      <w:pPr>
        <w:spacing w:line="360" w:lineRule="auto"/>
        <w:jc w:val="both"/>
        <w:rPr>
          <w:rFonts w:ascii="Arial" w:hAnsi="Arial" w:cs="Arial"/>
          <w:lang w:val="en-CA"/>
        </w:rPr>
      </w:pPr>
    </w:p>
    <w:p w14:paraId="333B1E4C" w14:textId="1006AD58" w:rsidR="003A55D4" w:rsidRPr="005B3D3C" w:rsidRDefault="003A55D4" w:rsidP="002101C6">
      <w:pPr>
        <w:spacing w:line="360" w:lineRule="auto"/>
        <w:jc w:val="both"/>
        <w:rPr>
          <w:rFonts w:ascii="Arial" w:hAnsi="Arial" w:cs="Arial"/>
          <w:lang w:val="en-CA"/>
        </w:rPr>
      </w:pPr>
    </w:p>
    <w:p w14:paraId="6B34B2B4" w14:textId="670F9AA8" w:rsidR="003A55D4" w:rsidRPr="005B3D3C" w:rsidRDefault="003A55D4" w:rsidP="002101C6">
      <w:pPr>
        <w:spacing w:line="360" w:lineRule="auto"/>
        <w:jc w:val="both"/>
        <w:rPr>
          <w:rFonts w:ascii="Arial" w:hAnsi="Arial" w:cs="Arial"/>
          <w:lang w:val="en-CA"/>
        </w:rPr>
      </w:pPr>
    </w:p>
    <w:p w14:paraId="5CAD02FC" w14:textId="4D6A26DB" w:rsidR="003A55D4" w:rsidRPr="005B3D3C" w:rsidRDefault="003A55D4" w:rsidP="002101C6">
      <w:pPr>
        <w:spacing w:line="360" w:lineRule="auto"/>
        <w:jc w:val="both"/>
        <w:rPr>
          <w:rFonts w:ascii="Arial" w:hAnsi="Arial" w:cs="Arial"/>
          <w:lang w:val="en-CA"/>
        </w:rPr>
      </w:pPr>
    </w:p>
    <w:p w14:paraId="4F0F52F6" w14:textId="5F705CD9" w:rsidR="00295D88" w:rsidRPr="005B3D3C" w:rsidRDefault="00295D88" w:rsidP="002101C6">
      <w:pPr>
        <w:spacing w:line="360" w:lineRule="auto"/>
        <w:jc w:val="both"/>
        <w:rPr>
          <w:rFonts w:ascii="Arial" w:hAnsi="Arial" w:cs="Arial"/>
          <w:lang w:val="en-CA"/>
        </w:rPr>
      </w:pPr>
      <w:r w:rsidRPr="005B3D3C">
        <w:rPr>
          <w:rFonts w:ascii="Arial" w:hAnsi="Arial" w:cs="Arial"/>
          <w:lang w:val="en-CA"/>
        </w:rPr>
        <w:br w:type="page"/>
      </w:r>
    </w:p>
    <w:p w14:paraId="7C52908F" w14:textId="41CA016D" w:rsidR="000D3D28" w:rsidRPr="005B3D3C" w:rsidRDefault="00A63565" w:rsidP="00295D88">
      <w:pPr>
        <w:pStyle w:val="Heading1"/>
        <w:rPr>
          <w:rFonts w:ascii="Arial" w:hAnsi="Arial" w:cs="Arial"/>
          <w:b/>
          <w:bCs/>
          <w:color w:val="auto"/>
          <w:sz w:val="24"/>
          <w:szCs w:val="24"/>
        </w:rPr>
      </w:pPr>
      <w:bookmarkStart w:id="11" w:name="_Toc212973301"/>
      <w:bookmarkStart w:id="12" w:name="_Toc213936331"/>
      <w:bookmarkStart w:id="13" w:name="_Toc213937711"/>
      <w:bookmarkStart w:id="14" w:name="_Toc213956761"/>
      <w:r w:rsidRPr="005B3D3C">
        <w:rPr>
          <w:rFonts w:ascii="Arial" w:hAnsi="Arial" w:cs="Arial"/>
          <w:b/>
          <w:bCs/>
          <w:color w:val="auto"/>
          <w:sz w:val="24"/>
          <w:szCs w:val="24"/>
        </w:rPr>
        <w:lastRenderedPageBreak/>
        <w:t xml:space="preserve">2. </w:t>
      </w:r>
      <w:r w:rsidR="00960AAB" w:rsidRPr="005B3D3C">
        <w:rPr>
          <w:rFonts w:ascii="Arial" w:hAnsi="Arial" w:cs="Arial"/>
          <w:b/>
          <w:bCs/>
          <w:color w:val="auto"/>
          <w:sz w:val="24"/>
          <w:szCs w:val="24"/>
        </w:rPr>
        <w:t>Analysing the Reshaping of Labour Markets by AI and Digital Platforms: Strategic Implications for HRM and IHRM</w:t>
      </w:r>
      <w:bookmarkEnd w:id="11"/>
      <w:bookmarkEnd w:id="12"/>
      <w:bookmarkEnd w:id="13"/>
      <w:bookmarkEnd w:id="14"/>
      <w:r w:rsidR="00794227" w:rsidRPr="005B3D3C">
        <w:rPr>
          <w:rFonts w:ascii="Arial" w:hAnsi="Arial" w:cs="Arial"/>
          <w:b/>
          <w:bCs/>
          <w:color w:val="auto"/>
          <w:sz w:val="24"/>
          <w:szCs w:val="24"/>
        </w:rPr>
        <w:t xml:space="preserve"> </w:t>
      </w:r>
    </w:p>
    <w:p w14:paraId="143C86CD" w14:textId="0FF79842" w:rsidR="00500CCA" w:rsidRPr="005B3D3C" w:rsidRDefault="002B15AA" w:rsidP="00295D88">
      <w:pPr>
        <w:pStyle w:val="Heading2"/>
        <w:rPr>
          <w:rFonts w:ascii="Arial" w:hAnsi="Arial" w:cs="Arial"/>
          <w:b/>
          <w:bCs/>
          <w:color w:val="auto"/>
          <w:sz w:val="24"/>
          <w:szCs w:val="24"/>
        </w:rPr>
      </w:pPr>
      <w:bookmarkStart w:id="15" w:name="_Toc213937712"/>
      <w:bookmarkStart w:id="16" w:name="_Toc213956762"/>
      <w:r w:rsidRPr="005B3D3C">
        <w:rPr>
          <w:rFonts w:ascii="Arial" w:hAnsi="Arial" w:cs="Arial"/>
          <w:b/>
          <w:bCs/>
          <w:color w:val="auto"/>
          <w:sz w:val="24"/>
          <w:szCs w:val="24"/>
        </w:rPr>
        <w:t xml:space="preserve">2.1 </w:t>
      </w:r>
      <w:r w:rsidR="00024E71" w:rsidRPr="005B3D3C">
        <w:rPr>
          <w:rFonts w:ascii="Arial" w:hAnsi="Arial" w:cs="Arial"/>
          <w:b/>
          <w:bCs/>
          <w:color w:val="auto"/>
          <w:sz w:val="24"/>
          <w:szCs w:val="24"/>
        </w:rPr>
        <w:t>Introduction</w:t>
      </w:r>
      <w:r w:rsidR="00500CCA" w:rsidRPr="005B3D3C">
        <w:rPr>
          <w:rFonts w:ascii="Arial" w:hAnsi="Arial" w:cs="Arial"/>
          <w:b/>
          <w:bCs/>
          <w:color w:val="auto"/>
          <w:sz w:val="24"/>
          <w:szCs w:val="24"/>
        </w:rPr>
        <w:t>:</w:t>
      </w:r>
      <w:bookmarkEnd w:id="15"/>
      <w:bookmarkEnd w:id="16"/>
    </w:p>
    <w:p w14:paraId="77FE4F0E" w14:textId="72465431" w:rsidR="00794227" w:rsidRPr="005B3D3C" w:rsidRDefault="00AC7973" w:rsidP="00EB4E89">
      <w:pPr>
        <w:spacing w:line="360" w:lineRule="auto"/>
        <w:ind w:left="360"/>
        <w:jc w:val="both"/>
        <w:rPr>
          <w:rFonts w:ascii="Arial" w:hAnsi="Arial" w:cs="Arial"/>
        </w:rPr>
      </w:pPr>
      <w:r w:rsidRPr="005B3D3C">
        <w:rPr>
          <w:rFonts w:ascii="Arial" w:hAnsi="Arial" w:cs="Arial"/>
        </w:rPr>
        <w:t xml:space="preserve">A profound structural transformation, driven by AI, robotics, and digital platforms, is fundamentally restructuring work, the workforce, and economic geography </w:t>
      </w:r>
      <w:sdt>
        <w:sdtPr>
          <w:rPr>
            <w:rFonts w:ascii="Arial" w:hAnsi="Arial" w:cs="Arial"/>
          </w:rPr>
          <w:id w:val="1603064487"/>
          <w:citation/>
        </w:sdtPr>
        <w:sdtEndPr/>
        <w:sdtContent>
          <w:r w:rsidRPr="005B3D3C">
            <w:rPr>
              <w:rFonts w:ascii="Arial" w:hAnsi="Arial" w:cs="Arial"/>
            </w:rPr>
            <w:fldChar w:fldCharType="begin"/>
          </w:r>
          <w:r w:rsidRPr="005B3D3C">
            <w:rPr>
              <w:rFonts w:ascii="Arial" w:hAnsi="Arial" w:cs="Arial"/>
              <w:lang w:val="en-US"/>
            </w:rPr>
            <w:instrText xml:space="preserve"> CITATION Aut22 \l 1033 </w:instrText>
          </w:r>
          <w:r w:rsidRPr="005B3D3C">
            <w:rPr>
              <w:rFonts w:ascii="Arial" w:hAnsi="Arial" w:cs="Arial"/>
            </w:rPr>
            <w:fldChar w:fldCharType="separate"/>
          </w:r>
          <w:r w:rsidR="002101C6" w:rsidRPr="005B3D3C">
            <w:rPr>
              <w:rFonts w:ascii="Arial" w:hAnsi="Arial" w:cs="Arial"/>
              <w:noProof/>
              <w:lang w:val="en-US"/>
            </w:rPr>
            <w:t>(Autor, 2022)</w:t>
          </w:r>
          <w:r w:rsidRPr="005B3D3C">
            <w:rPr>
              <w:rFonts w:ascii="Arial" w:hAnsi="Arial" w:cs="Arial"/>
            </w:rPr>
            <w:fldChar w:fldCharType="end"/>
          </w:r>
        </w:sdtContent>
      </w:sdt>
      <w:r w:rsidRPr="005B3D3C">
        <w:rPr>
          <w:rFonts w:ascii="Arial" w:hAnsi="Arial" w:cs="Arial"/>
        </w:rPr>
        <w:t>.</w:t>
      </w:r>
      <w:r w:rsidR="007B1ADD" w:rsidRPr="005B3D3C">
        <w:rPr>
          <w:rFonts w:ascii="Arial" w:hAnsi="Arial" w:cs="Arial"/>
        </w:rPr>
        <w:t xml:space="preserve"> The disruptive nature of technologies is analysed, and a passive response is deemed untenable for</w:t>
      </w:r>
      <w:r w:rsidR="00E95805" w:rsidRPr="005B3D3C">
        <w:rPr>
          <w:rFonts w:ascii="Arial" w:hAnsi="Arial" w:cs="Arial"/>
        </w:rPr>
        <w:t xml:space="preserve"> HRM &amp; </w:t>
      </w:r>
      <w:r w:rsidR="007B1ADD" w:rsidRPr="005B3D3C">
        <w:rPr>
          <w:rFonts w:ascii="Arial" w:hAnsi="Arial" w:cs="Arial"/>
        </w:rPr>
        <w:t>IHRM strategies</w:t>
      </w:r>
      <w:r w:rsidR="00E95805" w:rsidRPr="005B3D3C">
        <w:rPr>
          <w:rFonts w:ascii="Arial" w:hAnsi="Arial" w:cs="Arial"/>
        </w:rPr>
        <w:t>. The main concern</w:t>
      </w:r>
      <w:r w:rsidRPr="005B3D3C">
        <w:rPr>
          <w:rFonts w:ascii="Arial" w:hAnsi="Arial" w:cs="Arial"/>
        </w:rPr>
        <w:t xml:space="preserve"> is that </w:t>
      </w:r>
      <w:r w:rsidR="00E95805" w:rsidRPr="005B3D3C">
        <w:rPr>
          <w:rFonts w:ascii="Arial" w:hAnsi="Arial" w:cs="Arial"/>
        </w:rPr>
        <w:t xml:space="preserve">HR must be transformed from an administrative function into a strategic partner for building resilient, agile workforces </w:t>
      </w:r>
      <w:sdt>
        <w:sdtPr>
          <w:rPr>
            <w:rFonts w:ascii="Arial" w:hAnsi="Arial" w:cs="Arial"/>
          </w:rPr>
          <w:id w:val="1256331823"/>
          <w:citation/>
        </w:sdtPr>
        <w:sdtEndPr/>
        <w:sdtContent>
          <w:r w:rsidRPr="005B3D3C">
            <w:rPr>
              <w:rFonts w:ascii="Arial" w:hAnsi="Arial" w:cs="Arial"/>
            </w:rPr>
            <w:fldChar w:fldCharType="begin"/>
          </w:r>
          <w:r w:rsidRPr="005B3D3C">
            <w:rPr>
              <w:rFonts w:ascii="Arial" w:hAnsi="Arial" w:cs="Arial"/>
              <w:lang w:val="en-US"/>
            </w:rPr>
            <w:instrText xml:space="preserve"> CITATION Sal23 \l 1033 </w:instrText>
          </w:r>
          <w:r w:rsidRPr="005B3D3C">
            <w:rPr>
              <w:rFonts w:ascii="Arial" w:hAnsi="Arial" w:cs="Arial"/>
            </w:rPr>
            <w:fldChar w:fldCharType="separate"/>
          </w:r>
          <w:r w:rsidR="002101C6" w:rsidRPr="005B3D3C">
            <w:rPr>
              <w:rFonts w:ascii="Arial" w:hAnsi="Arial" w:cs="Arial"/>
              <w:noProof/>
              <w:lang w:val="en-US"/>
            </w:rPr>
            <w:t>(Salvatore Ammirato, 2023)</w:t>
          </w:r>
          <w:r w:rsidRPr="005B3D3C">
            <w:rPr>
              <w:rFonts w:ascii="Arial" w:hAnsi="Arial" w:cs="Arial"/>
            </w:rPr>
            <w:fldChar w:fldCharType="end"/>
          </w:r>
        </w:sdtContent>
      </w:sdt>
      <w:r w:rsidRPr="005B3D3C">
        <w:rPr>
          <w:rFonts w:ascii="Arial" w:hAnsi="Arial" w:cs="Arial"/>
        </w:rPr>
        <w:t>.</w:t>
      </w:r>
    </w:p>
    <w:p w14:paraId="3CB15F4E" w14:textId="36D2DF5F" w:rsidR="00500CCA" w:rsidRPr="005B3D3C" w:rsidRDefault="002B15AA" w:rsidP="00295D88">
      <w:pPr>
        <w:pStyle w:val="Heading2"/>
        <w:rPr>
          <w:rFonts w:ascii="Arial" w:hAnsi="Arial" w:cs="Arial"/>
          <w:b/>
          <w:bCs/>
          <w:color w:val="auto"/>
          <w:sz w:val="24"/>
          <w:szCs w:val="24"/>
        </w:rPr>
      </w:pPr>
      <w:bookmarkStart w:id="17" w:name="_Toc213937713"/>
      <w:bookmarkStart w:id="18" w:name="_Toc213956763"/>
      <w:r w:rsidRPr="005B3D3C">
        <w:rPr>
          <w:rFonts w:ascii="Arial" w:hAnsi="Arial" w:cs="Arial"/>
          <w:b/>
          <w:bCs/>
          <w:color w:val="auto"/>
          <w:sz w:val="24"/>
          <w:szCs w:val="24"/>
        </w:rPr>
        <w:t xml:space="preserve">2.2 </w:t>
      </w:r>
      <w:r w:rsidR="00500CCA" w:rsidRPr="005B3D3C">
        <w:rPr>
          <w:rFonts w:ascii="Arial" w:hAnsi="Arial" w:cs="Arial"/>
          <w:b/>
          <w:bCs/>
          <w:color w:val="auto"/>
          <w:sz w:val="24"/>
          <w:szCs w:val="24"/>
        </w:rPr>
        <w:t>A qualitative shift in work &amp; labour market:</w:t>
      </w:r>
      <w:bookmarkEnd w:id="17"/>
      <w:bookmarkEnd w:id="18"/>
    </w:p>
    <w:p w14:paraId="272BC3BE" w14:textId="105D18EC" w:rsidR="00172D21" w:rsidRPr="005B3D3C" w:rsidRDefault="007B1ADD" w:rsidP="00EB4E89">
      <w:pPr>
        <w:spacing w:line="360" w:lineRule="auto"/>
        <w:ind w:left="360"/>
        <w:jc w:val="both"/>
        <w:rPr>
          <w:rFonts w:ascii="Arial" w:hAnsi="Arial" w:cs="Arial"/>
        </w:rPr>
      </w:pPr>
      <w:r w:rsidRPr="005B3D3C">
        <w:rPr>
          <w:rFonts w:ascii="Arial" w:hAnsi="Arial" w:cs="Arial"/>
        </w:rPr>
        <w:t xml:space="preserve">A qualitative shift from previous industrial revolutions is represented by modern technologies, through which cognitive, non-routine work is impacted by AI and machine learning that process vast datasets to make predictions and decisions </w:t>
      </w:r>
      <w:sdt>
        <w:sdtPr>
          <w:rPr>
            <w:rFonts w:ascii="Arial" w:hAnsi="Arial" w:cs="Arial"/>
          </w:rPr>
          <w:id w:val="403496313"/>
          <w:citation/>
        </w:sdtPr>
        <w:sdtEndPr/>
        <w:sdtContent>
          <w:r w:rsidR="00B13439" w:rsidRPr="005B3D3C">
            <w:rPr>
              <w:rFonts w:ascii="Arial" w:hAnsi="Arial" w:cs="Arial"/>
            </w:rPr>
            <w:fldChar w:fldCharType="begin"/>
          </w:r>
          <w:r w:rsidR="00B13439" w:rsidRPr="005B3D3C">
            <w:rPr>
              <w:rFonts w:ascii="Arial" w:hAnsi="Arial" w:cs="Arial"/>
              <w:lang w:val="en-US"/>
            </w:rPr>
            <w:instrText xml:space="preserve"> CITATION Aut22 \l 1033 </w:instrText>
          </w:r>
          <w:r w:rsidR="00B13439" w:rsidRPr="005B3D3C">
            <w:rPr>
              <w:rFonts w:ascii="Arial" w:hAnsi="Arial" w:cs="Arial"/>
            </w:rPr>
            <w:fldChar w:fldCharType="separate"/>
          </w:r>
          <w:r w:rsidR="002101C6" w:rsidRPr="005B3D3C">
            <w:rPr>
              <w:rFonts w:ascii="Arial" w:hAnsi="Arial" w:cs="Arial"/>
              <w:noProof/>
              <w:lang w:val="en-US"/>
            </w:rPr>
            <w:t>(Autor, 2022)</w:t>
          </w:r>
          <w:r w:rsidR="00B13439" w:rsidRPr="005B3D3C">
            <w:rPr>
              <w:rFonts w:ascii="Arial" w:hAnsi="Arial" w:cs="Arial"/>
            </w:rPr>
            <w:fldChar w:fldCharType="end"/>
          </w:r>
        </w:sdtContent>
      </w:sdt>
      <w:r w:rsidR="00794227" w:rsidRPr="005B3D3C">
        <w:rPr>
          <w:rFonts w:ascii="Arial" w:hAnsi="Arial" w:cs="Arial"/>
        </w:rPr>
        <w:t xml:space="preserve">. </w:t>
      </w:r>
      <w:r w:rsidR="00172D21" w:rsidRPr="005B3D3C">
        <w:rPr>
          <w:rFonts w:ascii="Arial" w:hAnsi="Arial" w:cs="Arial"/>
        </w:rPr>
        <w:t xml:space="preserve">The transformative impact of technology is amplified by digital platforms, which create liquid, on-demand labour markets by dissolving organizational boundaries and facilitating global gig and remote work. Consequently, </w:t>
      </w:r>
      <w:r w:rsidR="00A5768C">
        <w:rPr>
          <w:rFonts w:ascii="Arial" w:hAnsi="Arial" w:cs="Arial"/>
        </w:rPr>
        <w:t>t</w:t>
      </w:r>
      <w:r w:rsidR="00A5768C" w:rsidRPr="00A5768C">
        <w:rPr>
          <w:rFonts w:ascii="Arial" w:hAnsi="Arial" w:cs="Arial"/>
        </w:rPr>
        <w:t>he field of HRM has been characterized by significant change, necessitating an expansion of its scope to include the manageme</w:t>
      </w:r>
      <w:r w:rsidR="00A5768C">
        <w:rPr>
          <w:rFonts w:ascii="Arial" w:hAnsi="Arial" w:cs="Arial"/>
        </w:rPr>
        <w:t>nt of external talent platforms</w:t>
      </w:r>
      <w:r w:rsidR="00172D21" w:rsidRPr="005B3D3C">
        <w:rPr>
          <w:rFonts w:ascii="Arial" w:hAnsi="Arial" w:cs="Arial"/>
        </w:rPr>
        <w:t xml:space="preserve">, govern work within platform firms, and formulate policies for internal platforms, ensuring ethical integration </w:t>
      </w:r>
      <w:sdt>
        <w:sdtPr>
          <w:rPr>
            <w:rFonts w:ascii="Arial" w:hAnsi="Arial" w:cs="Arial"/>
          </w:rPr>
          <w:id w:val="1153179938"/>
          <w:citation/>
        </w:sdtPr>
        <w:sdtEndPr/>
        <w:sdtContent>
          <w:r w:rsidR="00172D21" w:rsidRPr="005B3D3C">
            <w:rPr>
              <w:rFonts w:ascii="Arial" w:hAnsi="Arial" w:cs="Arial"/>
            </w:rPr>
            <w:fldChar w:fldCharType="begin"/>
          </w:r>
          <w:r w:rsidR="00172D21" w:rsidRPr="005B3D3C">
            <w:rPr>
              <w:rFonts w:ascii="Arial" w:hAnsi="Arial" w:cs="Arial"/>
              <w:lang w:val="en-US"/>
            </w:rPr>
            <w:instrText xml:space="preserve"> CITATION Kuh21 \l 1033 </w:instrText>
          </w:r>
          <w:r w:rsidR="00172D21" w:rsidRPr="005B3D3C">
            <w:rPr>
              <w:rFonts w:ascii="Arial" w:hAnsi="Arial" w:cs="Arial"/>
            </w:rPr>
            <w:fldChar w:fldCharType="separate"/>
          </w:r>
          <w:r w:rsidR="002101C6" w:rsidRPr="005B3D3C">
            <w:rPr>
              <w:rFonts w:ascii="Arial" w:hAnsi="Arial" w:cs="Arial"/>
              <w:noProof/>
              <w:lang w:val="en-US"/>
            </w:rPr>
            <w:t>(Kuhn, 2021)</w:t>
          </w:r>
          <w:r w:rsidR="00172D21" w:rsidRPr="005B3D3C">
            <w:rPr>
              <w:rFonts w:ascii="Arial" w:hAnsi="Arial" w:cs="Arial"/>
            </w:rPr>
            <w:fldChar w:fldCharType="end"/>
          </w:r>
        </w:sdtContent>
      </w:sdt>
      <w:r w:rsidR="00172D21" w:rsidRPr="005B3D3C">
        <w:rPr>
          <w:rFonts w:ascii="Arial" w:hAnsi="Arial" w:cs="Arial"/>
        </w:rPr>
        <w:t xml:space="preserve">. Crucially, the convergence of AI, robotics, and platforms generates a synergistic effect, accelerating pervasive disruption across the entire economic landscape and fundamentally restructuring the nature of work </w:t>
      </w:r>
      <w:sdt>
        <w:sdtPr>
          <w:rPr>
            <w:rFonts w:ascii="Arial" w:hAnsi="Arial" w:cs="Arial"/>
          </w:rPr>
          <w:id w:val="-139807363"/>
          <w:citation/>
        </w:sdtPr>
        <w:sdtEndPr/>
        <w:sdtContent>
          <w:r w:rsidR="002B15AA" w:rsidRPr="005B3D3C">
            <w:rPr>
              <w:rFonts w:ascii="Arial" w:hAnsi="Arial" w:cs="Arial"/>
            </w:rPr>
            <w:fldChar w:fldCharType="begin"/>
          </w:r>
          <w:r w:rsidR="002B15AA" w:rsidRPr="005B3D3C">
            <w:rPr>
              <w:rFonts w:ascii="Arial" w:hAnsi="Arial" w:cs="Arial"/>
              <w:lang w:val="en-US"/>
            </w:rPr>
            <w:instrText xml:space="preserve"> CITATION OEC23 \l 1033 </w:instrText>
          </w:r>
          <w:r w:rsidR="002B15AA" w:rsidRPr="005B3D3C">
            <w:rPr>
              <w:rFonts w:ascii="Arial" w:hAnsi="Arial" w:cs="Arial"/>
            </w:rPr>
            <w:fldChar w:fldCharType="separate"/>
          </w:r>
          <w:r w:rsidR="002B15AA" w:rsidRPr="005B3D3C">
            <w:rPr>
              <w:rFonts w:ascii="Arial" w:hAnsi="Arial" w:cs="Arial"/>
              <w:noProof/>
              <w:lang w:val="en-US"/>
            </w:rPr>
            <w:t>(OECD, 2023)</w:t>
          </w:r>
          <w:r w:rsidR="002B15AA" w:rsidRPr="005B3D3C">
            <w:rPr>
              <w:rFonts w:ascii="Arial" w:hAnsi="Arial" w:cs="Arial"/>
            </w:rPr>
            <w:fldChar w:fldCharType="end"/>
          </w:r>
        </w:sdtContent>
      </w:sdt>
      <w:r w:rsidR="00172D21" w:rsidRPr="005B3D3C">
        <w:rPr>
          <w:rFonts w:ascii="Arial" w:hAnsi="Arial" w:cs="Arial"/>
        </w:rPr>
        <w:t>.</w:t>
      </w:r>
    </w:p>
    <w:p w14:paraId="68CD5542" w14:textId="755EE8A5" w:rsidR="00D361B6" w:rsidRPr="005B3D3C" w:rsidRDefault="002B15AA" w:rsidP="00295D88">
      <w:pPr>
        <w:pStyle w:val="Heading2"/>
        <w:rPr>
          <w:rFonts w:ascii="Arial" w:hAnsi="Arial" w:cs="Arial"/>
          <w:b/>
          <w:bCs/>
          <w:color w:val="auto"/>
          <w:sz w:val="24"/>
          <w:szCs w:val="24"/>
        </w:rPr>
      </w:pPr>
      <w:bookmarkStart w:id="19" w:name="_Toc213937714"/>
      <w:bookmarkStart w:id="20" w:name="_Toc213956764"/>
      <w:r w:rsidRPr="005B3D3C">
        <w:rPr>
          <w:rFonts w:ascii="Arial" w:hAnsi="Arial" w:cs="Arial"/>
          <w:b/>
          <w:bCs/>
          <w:color w:val="auto"/>
          <w:sz w:val="24"/>
          <w:szCs w:val="24"/>
        </w:rPr>
        <w:t xml:space="preserve">2.3 </w:t>
      </w:r>
      <w:r w:rsidR="00D361B6" w:rsidRPr="005B3D3C">
        <w:rPr>
          <w:rFonts w:ascii="Arial" w:hAnsi="Arial" w:cs="Arial"/>
          <w:b/>
          <w:bCs/>
          <w:color w:val="auto"/>
          <w:sz w:val="24"/>
          <w:szCs w:val="24"/>
        </w:rPr>
        <w:t xml:space="preserve">Sustainable Skills and Hybrid Models in the future of </w:t>
      </w:r>
      <w:r w:rsidR="00555855" w:rsidRPr="005B3D3C">
        <w:rPr>
          <w:rFonts w:ascii="Arial" w:hAnsi="Arial" w:cs="Arial"/>
          <w:b/>
          <w:bCs/>
          <w:color w:val="auto"/>
          <w:sz w:val="24"/>
          <w:szCs w:val="24"/>
        </w:rPr>
        <w:t xml:space="preserve">the </w:t>
      </w:r>
      <w:r w:rsidR="00D361B6" w:rsidRPr="005B3D3C">
        <w:rPr>
          <w:rFonts w:ascii="Arial" w:hAnsi="Arial" w:cs="Arial"/>
          <w:b/>
          <w:bCs/>
          <w:color w:val="auto"/>
          <w:sz w:val="24"/>
          <w:szCs w:val="24"/>
        </w:rPr>
        <w:t>labour market:</w:t>
      </w:r>
      <w:bookmarkEnd w:id="19"/>
      <w:bookmarkEnd w:id="20"/>
    </w:p>
    <w:p w14:paraId="7FE8F3DE" w14:textId="212C1C11" w:rsidR="00E95805" w:rsidRPr="005B3D3C" w:rsidRDefault="0045552B" w:rsidP="00EB4E89">
      <w:pPr>
        <w:spacing w:line="360" w:lineRule="auto"/>
        <w:ind w:left="360"/>
        <w:jc w:val="both"/>
        <w:rPr>
          <w:rFonts w:ascii="Arial" w:hAnsi="Arial" w:cs="Arial"/>
        </w:rPr>
      </w:pPr>
      <w:r w:rsidRPr="005B3D3C">
        <w:rPr>
          <w:rFonts w:ascii="Arial" w:hAnsi="Arial" w:cs="Arial"/>
        </w:rPr>
        <w:t xml:space="preserve">The future of employment is being profoundly reshaped by technological innovation, globalization, and sustainability imperatives. </w:t>
      </w:r>
      <w:r w:rsidR="00265222" w:rsidRPr="00265222">
        <w:rPr>
          <w:rFonts w:ascii="Arial" w:hAnsi="Arial" w:cs="Arial"/>
        </w:rPr>
        <w:t>Occupational structures are being redefined by automation, intensifying labour market polarization and expanding platform-based work</w:t>
      </w:r>
      <w:r w:rsidR="00265222">
        <w:rPr>
          <w:rFonts w:ascii="Arial" w:hAnsi="Arial" w:cs="Arial"/>
        </w:rPr>
        <w:t xml:space="preserve"> </w:t>
      </w:r>
      <w:sdt>
        <w:sdtPr>
          <w:rPr>
            <w:rFonts w:ascii="Arial" w:hAnsi="Arial" w:cs="Arial"/>
          </w:rPr>
          <w:id w:val="224033463"/>
          <w:citation/>
        </w:sdtPr>
        <w:sdtEndPr/>
        <w:sdtContent>
          <w:r w:rsidRPr="005B3D3C">
            <w:rPr>
              <w:rFonts w:ascii="Arial" w:hAnsi="Arial" w:cs="Arial"/>
            </w:rPr>
            <w:fldChar w:fldCharType="begin"/>
          </w:r>
          <w:r w:rsidRPr="005B3D3C">
            <w:rPr>
              <w:rFonts w:ascii="Arial" w:hAnsi="Arial" w:cs="Arial"/>
              <w:lang w:val="en-US"/>
            </w:rPr>
            <w:instrText xml:space="preserve"> CITATION OEC23 \l 1033 </w:instrText>
          </w:r>
          <w:r w:rsidRPr="005B3D3C">
            <w:rPr>
              <w:rFonts w:ascii="Arial" w:hAnsi="Arial" w:cs="Arial"/>
            </w:rPr>
            <w:fldChar w:fldCharType="separate"/>
          </w:r>
          <w:r w:rsidRPr="005B3D3C">
            <w:rPr>
              <w:rFonts w:ascii="Arial" w:hAnsi="Arial" w:cs="Arial"/>
              <w:noProof/>
              <w:lang w:val="en-US"/>
            </w:rPr>
            <w:t>(OECD, 2023)</w:t>
          </w:r>
          <w:r w:rsidRPr="005B3D3C">
            <w:rPr>
              <w:rFonts w:ascii="Arial" w:hAnsi="Arial" w:cs="Arial"/>
            </w:rPr>
            <w:fldChar w:fldCharType="end"/>
          </w:r>
        </w:sdtContent>
      </w:sdt>
      <w:r w:rsidRPr="005B3D3C">
        <w:rPr>
          <w:rFonts w:ascii="Arial" w:hAnsi="Arial" w:cs="Arial"/>
        </w:rPr>
        <w:t xml:space="preserve">. Consequently, it is argued that workforce strategies must be adapted by businesses to evolving skill demands. </w:t>
      </w:r>
      <w:r w:rsidR="00CC3368" w:rsidRPr="005B3D3C">
        <w:rPr>
          <w:rFonts w:ascii="Arial" w:hAnsi="Arial" w:cs="Arial"/>
        </w:rPr>
        <w:t xml:space="preserve">At the same time, </w:t>
      </w:r>
      <w:r w:rsidRPr="005B3D3C">
        <w:rPr>
          <w:rFonts w:ascii="Arial" w:hAnsi="Arial" w:cs="Arial"/>
        </w:rPr>
        <w:t>a transition towards a green economy is b</w:t>
      </w:r>
      <w:r w:rsidR="00CC3368" w:rsidRPr="005B3D3C">
        <w:rPr>
          <w:rFonts w:ascii="Arial" w:hAnsi="Arial" w:cs="Arial"/>
        </w:rPr>
        <w:t>eing driven by global demand</w:t>
      </w:r>
      <w:r w:rsidRPr="005B3D3C">
        <w:rPr>
          <w:rFonts w:ascii="Arial" w:hAnsi="Arial" w:cs="Arial"/>
        </w:rPr>
        <w:t>s, generating rising demand for professionals in renewable energy and ESG-related roles, though ski</w:t>
      </w:r>
      <w:r w:rsidR="00141162" w:rsidRPr="005B3D3C">
        <w:rPr>
          <w:rFonts w:ascii="Arial" w:hAnsi="Arial" w:cs="Arial"/>
        </w:rPr>
        <w:t xml:space="preserve">ll shortages persist </w:t>
      </w:r>
      <w:sdt>
        <w:sdtPr>
          <w:rPr>
            <w:rFonts w:ascii="Arial" w:hAnsi="Arial" w:cs="Arial"/>
          </w:rPr>
          <w:id w:val="-376543444"/>
          <w:citation/>
        </w:sdtPr>
        <w:sdtEndPr/>
        <w:sdtContent>
          <w:r w:rsidR="00141162" w:rsidRPr="005B3D3C">
            <w:rPr>
              <w:rFonts w:ascii="Arial" w:hAnsi="Arial" w:cs="Arial"/>
            </w:rPr>
            <w:fldChar w:fldCharType="begin"/>
          </w:r>
          <w:r w:rsidR="00141162" w:rsidRPr="005B3D3C">
            <w:rPr>
              <w:rFonts w:ascii="Arial" w:hAnsi="Arial" w:cs="Arial"/>
              <w:lang w:val="en-US"/>
            </w:rPr>
            <w:instrText xml:space="preserve"> CITATION ILO23 \l 1033 </w:instrText>
          </w:r>
          <w:r w:rsidR="00141162" w:rsidRPr="005B3D3C">
            <w:rPr>
              <w:rFonts w:ascii="Arial" w:hAnsi="Arial" w:cs="Arial"/>
            </w:rPr>
            <w:fldChar w:fldCharType="separate"/>
          </w:r>
          <w:r w:rsidR="00141162" w:rsidRPr="005B3D3C">
            <w:rPr>
              <w:rFonts w:ascii="Arial" w:hAnsi="Arial" w:cs="Arial"/>
              <w:noProof/>
              <w:lang w:val="en-US"/>
            </w:rPr>
            <w:t>(ILO, 2023)</w:t>
          </w:r>
          <w:r w:rsidR="00141162" w:rsidRPr="005B3D3C">
            <w:rPr>
              <w:rFonts w:ascii="Arial" w:hAnsi="Arial" w:cs="Arial"/>
            </w:rPr>
            <w:fldChar w:fldCharType="end"/>
          </w:r>
        </w:sdtContent>
      </w:sdt>
      <w:r w:rsidRPr="005B3D3C">
        <w:rPr>
          <w:rFonts w:ascii="Arial" w:hAnsi="Arial" w:cs="Arial"/>
        </w:rPr>
        <w:t xml:space="preserve">. </w:t>
      </w:r>
    </w:p>
    <w:p w14:paraId="3E2D8520" w14:textId="77777777" w:rsidR="00E95805" w:rsidRPr="005B3D3C" w:rsidRDefault="00E95805" w:rsidP="00EB4E89">
      <w:pPr>
        <w:spacing w:line="360" w:lineRule="auto"/>
        <w:ind w:left="360"/>
        <w:jc w:val="both"/>
        <w:rPr>
          <w:rFonts w:ascii="Arial" w:hAnsi="Arial" w:cs="Arial"/>
        </w:rPr>
      </w:pPr>
    </w:p>
    <w:p w14:paraId="7E336A3B" w14:textId="4FE2784A" w:rsidR="00DD0384" w:rsidRPr="005B3D3C" w:rsidRDefault="007B1ADD" w:rsidP="00EB4E89">
      <w:pPr>
        <w:spacing w:line="360" w:lineRule="auto"/>
        <w:ind w:left="360"/>
        <w:jc w:val="both"/>
        <w:rPr>
          <w:rFonts w:ascii="Arial" w:hAnsi="Arial" w:cs="Arial"/>
        </w:rPr>
      </w:pPr>
      <w:r w:rsidRPr="005B3D3C">
        <w:rPr>
          <w:rFonts w:ascii="Arial" w:hAnsi="Arial" w:cs="Arial"/>
        </w:rPr>
        <w:lastRenderedPageBreak/>
        <w:t>A structural shift is signified, whereby inclusive governance and continuous reskilling are required, and the traditional workplace is being reconfigured through the decoupling of work from physical geography.</w:t>
      </w:r>
      <w:r w:rsidR="00170BBE" w:rsidRPr="005B3D3C">
        <w:rPr>
          <w:rFonts w:ascii="Arial" w:hAnsi="Arial" w:cs="Arial"/>
        </w:rPr>
        <w:t xml:space="preserve"> </w:t>
      </w:r>
      <w:sdt>
        <w:sdtPr>
          <w:rPr>
            <w:rFonts w:ascii="Arial" w:hAnsi="Arial" w:cs="Arial"/>
          </w:rPr>
          <w:id w:val="1155496732"/>
          <w:citation/>
        </w:sdtPr>
        <w:sdtEndPr/>
        <w:sdtContent>
          <w:r w:rsidR="00170BBE" w:rsidRPr="005B3D3C">
            <w:rPr>
              <w:rFonts w:ascii="Arial" w:hAnsi="Arial" w:cs="Arial"/>
            </w:rPr>
            <w:fldChar w:fldCharType="begin"/>
          </w:r>
          <w:r w:rsidR="00170BBE" w:rsidRPr="005B3D3C">
            <w:rPr>
              <w:rFonts w:ascii="Arial" w:hAnsi="Arial" w:cs="Arial"/>
              <w:lang w:val="en-US"/>
            </w:rPr>
            <w:instrText xml:space="preserve"> CITATION Wan21 \l 1033 </w:instrText>
          </w:r>
          <w:r w:rsidR="00170BBE" w:rsidRPr="005B3D3C">
            <w:rPr>
              <w:rFonts w:ascii="Arial" w:hAnsi="Arial" w:cs="Arial"/>
            </w:rPr>
            <w:fldChar w:fldCharType="separate"/>
          </w:r>
          <w:r w:rsidR="002101C6" w:rsidRPr="005B3D3C">
            <w:rPr>
              <w:rFonts w:ascii="Arial" w:hAnsi="Arial" w:cs="Arial"/>
              <w:noProof/>
              <w:lang w:val="en-US"/>
            </w:rPr>
            <w:t>(Wang Bin, 2021)</w:t>
          </w:r>
          <w:r w:rsidR="00170BBE" w:rsidRPr="005B3D3C">
            <w:rPr>
              <w:rFonts w:ascii="Arial" w:hAnsi="Arial" w:cs="Arial"/>
            </w:rPr>
            <w:fldChar w:fldCharType="end"/>
          </w:r>
        </w:sdtContent>
      </w:sdt>
      <w:r w:rsidR="00170BBE" w:rsidRPr="005B3D3C">
        <w:rPr>
          <w:rFonts w:ascii="Arial" w:hAnsi="Arial" w:cs="Arial"/>
        </w:rPr>
        <w:t xml:space="preserve">. </w:t>
      </w:r>
    </w:p>
    <w:p w14:paraId="645F8EA7" w14:textId="673BDA52" w:rsidR="000D3D28" w:rsidRPr="005B3D3C" w:rsidRDefault="002B15AA" w:rsidP="00295D88">
      <w:pPr>
        <w:pStyle w:val="Heading2"/>
        <w:rPr>
          <w:rFonts w:ascii="Arial" w:hAnsi="Arial" w:cs="Arial"/>
          <w:b/>
          <w:bCs/>
          <w:sz w:val="24"/>
          <w:szCs w:val="24"/>
        </w:rPr>
      </w:pPr>
      <w:bookmarkStart w:id="21" w:name="_Toc213937715"/>
      <w:bookmarkStart w:id="22" w:name="_Toc213956765"/>
      <w:r w:rsidRPr="005B3D3C">
        <w:rPr>
          <w:rFonts w:ascii="Arial" w:hAnsi="Arial" w:cs="Arial"/>
          <w:b/>
          <w:bCs/>
          <w:color w:val="auto"/>
          <w:sz w:val="24"/>
          <w:szCs w:val="24"/>
        </w:rPr>
        <w:t xml:space="preserve">2.4 </w:t>
      </w:r>
      <w:r w:rsidR="004A57DF" w:rsidRPr="005B3D3C">
        <w:rPr>
          <w:rFonts w:ascii="Arial" w:hAnsi="Arial" w:cs="Arial"/>
          <w:b/>
          <w:bCs/>
          <w:color w:val="auto"/>
          <w:sz w:val="24"/>
          <w:szCs w:val="24"/>
        </w:rPr>
        <w:t>Strategic Implications &amp; Solutions for HRM &amp; IHRM:</w:t>
      </w:r>
      <w:bookmarkEnd w:id="21"/>
      <w:bookmarkEnd w:id="22"/>
    </w:p>
    <w:p w14:paraId="17CF4298" w14:textId="490D8E8E" w:rsidR="00E95805" w:rsidRPr="005B3D3C" w:rsidRDefault="00B517B8" w:rsidP="00295D88">
      <w:pPr>
        <w:spacing w:line="360" w:lineRule="auto"/>
        <w:ind w:left="360"/>
        <w:jc w:val="both"/>
        <w:rPr>
          <w:rFonts w:ascii="Arial" w:hAnsi="Arial" w:cs="Arial"/>
        </w:rPr>
      </w:pPr>
      <w:r w:rsidRPr="005B3D3C">
        <w:rPr>
          <w:rFonts w:ascii="Arial" w:hAnsi="Arial" w:cs="Arial"/>
        </w:rPr>
        <w:t>The transformation of labour markets necessitates a fundamental re-evaluation of Human Resource Management (HRM) and International Human Resource Management (IHRM) strategies</w:t>
      </w:r>
      <w:r w:rsidR="004A57DF" w:rsidRPr="005B3D3C">
        <w:rPr>
          <w:rFonts w:ascii="Arial" w:hAnsi="Arial" w:cs="Arial"/>
        </w:rPr>
        <w:t>;</w:t>
      </w:r>
      <w:r w:rsidRPr="005B3D3C">
        <w:rPr>
          <w:rFonts w:ascii="Arial" w:hAnsi="Arial" w:cs="Arial"/>
        </w:rPr>
        <w:t xml:space="preserve"> delivering a passive </w:t>
      </w:r>
      <w:r w:rsidR="004A57DF" w:rsidRPr="005B3D3C">
        <w:rPr>
          <w:rFonts w:ascii="Arial" w:hAnsi="Arial" w:cs="Arial"/>
        </w:rPr>
        <w:t>response is unacceptable. Nationally</w:t>
      </w:r>
      <w:r w:rsidRPr="005B3D3C">
        <w:rPr>
          <w:rFonts w:ascii="Arial" w:hAnsi="Arial" w:cs="Arial"/>
        </w:rPr>
        <w:t>, HRM functions are required to shift towards skills-based talent acquisition, the management of integrated hybrid workforces, and the treatment of continuous, personalized learning as a strategic imperative</w:t>
      </w:r>
      <w:sdt>
        <w:sdtPr>
          <w:rPr>
            <w:rFonts w:ascii="Arial" w:hAnsi="Arial" w:cs="Arial"/>
          </w:rPr>
          <w:id w:val="-1211950650"/>
          <w:citation/>
        </w:sdtPr>
        <w:sdtEndPr/>
        <w:sdtContent>
          <w:r w:rsidRPr="005B3D3C">
            <w:rPr>
              <w:rFonts w:ascii="Arial" w:hAnsi="Arial" w:cs="Arial"/>
            </w:rPr>
            <w:fldChar w:fldCharType="begin"/>
          </w:r>
          <w:r w:rsidR="00553144" w:rsidRPr="005B3D3C">
            <w:rPr>
              <w:rFonts w:ascii="Arial" w:hAnsi="Arial" w:cs="Arial"/>
              <w:lang w:val="en-US"/>
            </w:rPr>
            <w:instrText xml:space="preserve">CITATION Fut23 \l 1033 </w:instrText>
          </w:r>
          <w:r w:rsidRPr="005B3D3C">
            <w:rPr>
              <w:rFonts w:ascii="Arial" w:hAnsi="Arial" w:cs="Arial"/>
            </w:rPr>
            <w:fldChar w:fldCharType="separate"/>
          </w:r>
          <w:r w:rsidR="002101C6" w:rsidRPr="005B3D3C">
            <w:rPr>
              <w:rFonts w:ascii="Arial" w:hAnsi="Arial" w:cs="Arial"/>
              <w:noProof/>
              <w:lang w:val="en-US"/>
            </w:rPr>
            <w:t xml:space="preserve"> (Forum, 2023)</w:t>
          </w:r>
          <w:r w:rsidRPr="005B3D3C">
            <w:rPr>
              <w:rFonts w:ascii="Arial" w:hAnsi="Arial" w:cs="Arial"/>
            </w:rPr>
            <w:fldChar w:fldCharType="end"/>
          </w:r>
        </w:sdtContent>
      </w:sdt>
      <w:r w:rsidRPr="005B3D3C">
        <w:rPr>
          <w:rFonts w:ascii="Arial" w:hAnsi="Arial" w:cs="Arial"/>
        </w:rPr>
        <w:t xml:space="preserve">. </w:t>
      </w:r>
      <w:r w:rsidR="00E95805" w:rsidRPr="005B3D3C">
        <w:rPr>
          <w:rFonts w:ascii="Arial" w:hAnsi="Arial" w:cs="Arial"/>
        </w:rPr>
        <w:t xml:space="preserve">HR technologies must be ethically implemented with algorithmic bias mitigated and digital well-being safeguarded. Internationally, IHRM strategies must be developed to navigate compliance and co-employment risks while corporate culture is fostered across borders </w:t>
      </w:r>
      <w:sdt>
        <w:sdtPr>
          <w:rPr>
            <w:rFonts w:ascii="Arial" w:hAnsi="Arial" w:cs="Arial"/>
          </w:rPr>
          <w:id w:val="-1689752250"/>
          <w:citation/>
        </w:sdtPr>
        <w:sdtEndPr/>
        <w:sdtContent>
          <w:r w:rsidR="004A57DF" w:rsidRPr="005B3D3C">
            <w:rPr>
              <w:rFonts w:ascii="Arial" w:hAnsi="Arial" w:cs="Arial"/>
            </w:rPr>
            <w:fldChar w:fldCharType="begin"/>
          </w:r>
          <w:r w:rsidR="004A57DF" w:rsidRPr="005B3D3C">
            <w:rPr>
              <w:rFonts w:ascii="Arial" w:hAnsi="Arial" w:cs="Arial"/>
              <w:lang w:val="en-US"/>
            </w:rPr>
            <w:instrText xml:space="preserve"> CITATION OEC23 \l 1033 </w:instrText>
          </w:r>
          <w:r w:rsidR="004A57DF" w:rsidRPr="005B3D3C">
            <w:rPr>
              <w:rFonts w:ascii="Arial" w:hAnsi="Arial" w:cs="Arial"/>
            </w:rPr>
            <w:fldChar w:fldCharType="separate"/>
          </w:r>
          <w:r w:rsidR="004A57DF" w:rsidRPr="005B3D3C">
            <w:rPr>
              <w:rFonts w:ascii="Arial" w:hAnsi="Arial" w:cs="Arial"/>
              <w:noProof/>
              <w:lang w:val="en-US"/>
            </w:rPr>
            <w:t>(OECD, 2023)</w:t>
          </w:r>
          <w:r w:rsidR="004A57DF" w:rsidRPr="005B3D3C">
            <w:rPr>
              <w:rFonts w:ascii="Arial" w:hAnsi="Arial" w:cs="Arial"/>
            </w:rPr>
            <w:fldChar w:fldCharType="end"/>
          </w:r>
        </w:sdtContent>
      </w:sdt>
      <w:r w:rsidR="004A57DF" w:rsidRPr="005B3D3C">
        <w:rPr>
          <w:rFonts w:ascii="Arial" w:hAnsi="Arial" w:cs="Arial"/>
        </w:rPr>
        <w:t xml:space="preserve">. </w:t>
      </w:r>
    </w:p>
    <w:p w14:paraId="4BBC726C" w14:textId="5AABF0E0" w:rsidR="00104006" w:rsidRPr="005B3D3C" w:rsidRDefault="002B15AA" w:rsidP="00295D88">
      <w:pPr>
        <w:pStyle w:val="Heading2"/>
        <w:rPr>
          <w:rFonts w:ascii="Arial" w:hAnsi="Arial" w:cs="Arial"/>
          <w:b/>
          <w:bCs/>
          <w:color w:val="auto"/>
          <w:sz w:val="24"/>
          <w:szCs w:val="24"/>
        </w:rPr>
      </w:pPr>
      <w:bookmarkStart w:id="23" w:name="_Toc213937716"/>
      <w:bookmarkStart w:id="24" w:name="_Toc213956766"/>
      <w:r w:rsidRPr="005B3D3C">
        <w:rPr>
          <w:rFonts w:ascii="Arial" w:hAnsi="Arial" w:cs="Arial"/>
          <w:b/>
          <w:bCs/>
          <w:color w:val="auto"/>
          <w:sz w:val="24"/>
          <w:szCs w:val="24"/>
        </w:rPr>
        <w:t xml:space="preserve">2.5 </w:t>
      </w:r>
      <w:r w:rsidR="00104006" w:rsidRPr="005B3D3C">
        <w:rPr>
          <w:rFonts w:ascii="Arial" w:hAnsi="Arial" w:cs="Arial"/>
          <w:b/>
          <w:bCs/>
          <w:color w:val="auto"/>
          <w:sz w:val="24"/>
          <w:szCs w:val="24"/>
        </w:rPr>
        <w:t>Conclusion:</w:t>
      </w:r>
      <w:bookmarkEnd w:id="23"/>
      <w:bookmarkEnd w:id="24"/>
    </w:p>
    <w:p w14:paraId="3A2836B9" w14:textId="22E82CBE" w:rsidR="000D3D28" w:rsidRPr="005B3D3C" w:rsidRDefault="007B1ADD" w:rsidP="00EB4E89">
      <w:pPr>
        <w:spacing w:line="360" w:lineRule="auto"/>
        <w:ind w:left="360"/>
        <w:jc w:val="both"/>
        <w:rPr>
          <w:rFonts w:ascii="Arial" w:hAnsi="Arial" w:cs="Arial"/>
        </w:rPr>
      </w:pPr>
      <w:r w:rsidRPr="005B3D3C">
        <w:rPr>
          <w:rFonts w:ascii="Arial" w:hAnsi="Arial" w:cs="Arial"/>
        </w:rPr>
        <w:t xml:space="preserve">A profound labour market transformation necessitates the HR function's evolution from administration to strategic architecture, requiring implementation of skills-based hiring, ethical technology, continuous upskilling, and developed IHRM strategies for global compliance. </w:t>
      </w:r>
      <w:r w:rsidR="00B928BD" w:rsidRPr="005B3D3C">
        <w:rPr>
          <w:rFonts w:ascii="Arial" w:hAnsi="Arial" w:cs="Arial"/>
        </w:rPr>
        <w:t xml:space="preserve">Ultimately, the ability to build resilient, adaptable, and </w:t>
      </w:r>
      <w:r w:rsidR="00B876D8" w:rsidRPr="005B3D3C">
        <w:rPr>
          <w:rFonts w:ascii="Arial" w:hAnsi="Arial" w:cs="Arial"/>
        </w:rPr>
        <w:t>ethically grounded workforces is identified as the key factor in organizational competitiveness within</w:t>
      </w:r>
      <w:r w:rsidR="00B928BD" w:rsidRPr="005B3D3C">
        <w:rPr>
          <w:rFonts w:ascii="Arial" w:hAnsi="Arial" w:cs="Arial"/>
        </w:rPr>
        <w:t xml:space="preserve"> this new framework</w:t>
      </w:r>
      <w:r w:rsidR="00B876D8" w:rsidRPr="005B3D3C">
        <w:rPr>
          <w:rFonts w:ascii="Arial" w:hAnsi="Arial" w:cs="Arial"/>
        </w:rPr>
        <w:t xml:space="preserve"> </w:t>
      </w:r>
      <w:sdt>
        <w:sdtPr>
          <w:rPr>
            <w:rFonts w:ascii="Arial" w:hAnsi="Arial" w:cs="Arial"/>
          </w:rPr>
          <w:id w:val="-349575529"/>
          <w:citation/>
        </w:sdtPr>
        <w:sdtEndPr/>
        <w:sdtContent>
          <w:r w:rsidR="00B876D8" w:rsidRPr="005B3D3C">
            <w:rPr>
              <w:rFonts w:ascii="Arial" w:hAnsi="Arial" w:cs="Arial"/>
            </w:rPr>
            <w:fldChar w:fldCharType="begin"/>
          </w:r>
          <w:r w:rsidR="00B876D8" w:rsidRPr="005B3D3C">
            <w:rPr>
              <w:rFonts w:ascii="Arial" w:hAnsi="Arial" w:cs="Arial"/>
              <w:lang w:val="en-US"/>
            </w:rPr>
            <w:instrText xml:space="preserve"> CITATION Ber23 \l 1033 </w:instrText>
          </w:r>
          <w:r w:rsidR="00B876D8" w:rsidRPr="005B3D3C">
            <w:rPr>
              <w:rFonts w:ascii="Arial" w:hAnsi="Arial" w:cs="Arial"/>
            </w:rPr>
            <w:fldChar w:fldCharType="separate"/>
          </w:r>
          <w:r w:rsidR="00B876D8" w:rsidRPr="005B3D3C">
            <w:rPr>
              <w:rFonts w:ascii="Arial" w:hAnsi="Arial" w:cs="Arial"/>
              <w:noProof/>
              <w:lang w:val="en-US"/>
            </w:rPr>
            <w:t>(Bersin, 2023)</w:t>
          </w:r>
          <w:r w:rsidR="00B876D8" w:rsidRPr="005B3D3C">
            <w:rPr>
              <w:rFonts w:ascii="Arial" w:hAnsi="Arial" w:cs="Arial"/>
            </w:rPr>
            <w:fldChar w:fldCharType="end"/>
          </w:r>
        </w:sdtContent>
      </w:sdt>
      <w:r w:rsidR="00B928BD" w:rsidRPr="005B3D3C">
        <w:rPr>
          <w:rFonts w:ascii="Arial" w:hAnsi="Arial" w:cs="Arial"/>
        </w:rPr>
        <w:t>.</w:t>
      </w:r>
    </w:p>
    <w:p w14:paraId="384815C7" w14:textId="00C84096" w:rsidR="007B1ADD" w:rsidRPr="005B3D3C" w:rsidRDefault="007B1ADD" w:rsidP="00EB4E89">
      <w:pPr>
        <w:spacing w:line="360" w:lineRule="auto"/>
        <w:ind w:left="360"/>
        <w:jc w:val="both"/>
        <w:rPr>
          <w:rFonts w:ascii="Arial" w:hAnsi="Arial" w:cs="Arial"/>
        </w:rPr>
      </w:pPr>
    </w:p>
    <w:p w14:paraId="1D627D2E" w14:textId="1E5806FB" w:rsidR="007B1ADD" w:rsidRPr="005B3D3C" w:rsidRDefault="007B1ADD" w:rsidP="00EB4E89">
      <w:pPr>
        <w:spacing w:line="360" w:lineRule="auto"/>
        <w:ind w:left="360"/>
        <w:jc w:val="both"/>
        <w:rPr>
          <w:rFonts w:ascii="Arial" w:hAnsi="Arial" w:cs="Arial"/>
        </w:rPr>
      </w:pPr>
    </w:p>
    <w:p w14:paraId="321090CB" w14:textId="58395A37" w:rsidR="007B1ADD" w:rsidRPr="005B3D3C" w:rsidRDefault="007B1ADD" w:rsidP="00EB4E89">
      <w:pPr>
        <w:spacing w:line="360" w:lineRule="auto"/>
        <w:ind w:left="360"/>
        <w:jc w:val="both"/>
        <w:rPr>
          <w:rFonts w:ascii="Arial" w:hAnsi="Arial" w:cs="Arial"/>
        </w:rPr>
      </w:pPr>
    </w:p>
    <w:p w14:paraId="65C330E6" w14:textId="4C0EBC35" w:rsidR="007B1ADD" w:rsidRPr="005B3D3C" w:rsidRDefault="00295D88" w:rsidP="00295D88">
      <w:pPr>
        <w:spacing w:line="360" w:lineRule="auto"/>
        <w:ind w:left="360"/>
        <w:jc w:val="both"/>
        <w:rPr>
          <w:rFonts w:ascii="Arial" w:hAnsi="Arial" w:cs="Arial"/>
        </w:rPr>
      </w:pPr>
      <w:r w:rsidRPr="005B3D3C">
        <w:rPr>
          <w:rFonts w:ascii="Arial" w:hAnsi="Arial" w:cs="Arial"/>
        </w:rPr>
        <w:br w:type="page"/>
      </w:r>
    </w:p>
    <w:p w14:paraId="7F5BCC6C" w14:textId="34A597B5" w:rsidR="0038563A" w:rsidRPr="005B3D3C" w:rsidRDefault="00A63565" w:rsidP="005664F3">
      <w:pPr>
        <w:pStyle w:val="Heading1"/>
        <w:rPr>
          <w:rFonts w:ascii="Arial" w:hAnsi="Arial" w:cs="Arial"/>
          <w:b/>
          <w:bCs/>
          <w:color w:val="auto"/>
          <w:sz w:val="24"/>
          <w:szCs w:val="24"/>
        </w:rPr>
      </w:pPr>
      <w:bookmarkStart w:id="25" w:name="_Toc212973302"/>
      <w:bookmarkStart w:id="26" w:name="_Toc213936332"/>
      <w:bookmarkStart w:id="27" w:name="_Toc213937717"/>
      <w:bookmarkStart w:id="28" w:name="_Toc213956767"/>
      <w:r w:rsidRPr="005B3D3C">
        <w:rPr>
          <w:rStyle w:val="Strong"/>
          <w:rFonts w:ascii="Arial" w:hAnsi="Arial" w:cs="Arial"/>
          <w:color w:val="auto"/>
          <w:sz w:val="24"/>
          <w:szCs w:val="24"/>
        </w:rPr>
        <w:lastRenderedPageBreak/>
        <w:t xml:space="preserve">3. </w:t>
      </w:r>
      <w:r w:rsidR="00E6188D" w:rsidRPr="005B3D3C">
        <w:rPr>
          <w:rStyle w:val="Strong"/>
          <w:rFonts w:ascii="Arial" w:hAnsi="Arial" w:cs="Arial"/>
          <w:color w:val="auto"/>
          <w:sz w:val="24"/>
          <w:szCs w:val="24"/>
        </w:rPr>
        <w:t xml:space="preserve">The HR Response to Demographic Decline and Geopolitical </w:t>
      </w:r>
      <w:bookmarkEnd w:id="25"/>
      <w:r w:rsidR="00555855" w:rsidRPr="005B3D3C">
        <w:rPr>
          <w:rStyle w:val="Strong"/>
          <w:rFonts w:ascii="Arial" w:hAnsi="Arial" w:cs="Arial"/>
          <w:color w:val="auto"/>
          <w:sz w:val="24"/>
          <w:szCs w:val="24"/>
        </w:rPr>
        <w:t>Destruction</w:t>
      </w:r>
      <w:bookmarkEnd w:id="26"/>
      <w:bookmarkEnd w:id="27"/>
      <w:bookmarkEnd w:id="28"/>
    </w:p>
    <w:p w14:paraId="283998AA" w14:textId="76DF4930" w:rsidR="000D3D28" w:rsidRPr="005B3D3C" w:rsidRDefault="002B15AA" w:rsidP="00295D88">
      <w:pPr>
        <w:pStyle w:val="Heading2"/>
        <w:rPr>
          <w:rFonts w:ascii="Arial" w:hAnsi="Arial" w:cs="Arial"/>
          <w:b/>
          <w:bCs/>
          <w:color w:val="auto"/>
          <w:sz w:val="24"/>
          <w:szCs w:val="24"/>
        </w:rPr>
      </w:pPr>
      <w:bookmarkStart w:id="29" w:name="_Toc213937718"/>
      <w:bookmarkStart w:id="30" w:name="_Toc213956768"/>
      <w:r w:rsidRPr="005B3D3C">
        <w:rPr>
          <w:rFonts w:ascii="Arial" w:hAnsi="Arial" w:cs="Arial"/>
          <w:b/>
          <w:bCs/>
          <w:color w:val="auto"/>
          <w:sz w:val="24"/>
          <w:szCs w:val="24"/>
        </w:rPr>
        <w:t xml:space="preserve">3.1 </w:t>
      </w:r>
      <w:r w:rsidR="00024E71" w:rsidRPr="005B3D3C">
        <w:rPr>
          <w:rFonts w:ascii="Arial" w:hAnsi="Arial" w:cs="Arial"/>
          <w:b/>
          <w:bCs/>
          <w:color w:val="auto"/>
          <w:sz w:val="24"/>
          <w:szCs w:val="24"/>
        </w:rPr>
        <w:t>Introduction</w:t>
      </w:r>
      <w:r w:rsidR="001E0C39" w:rsidRPr="005B3D3C">
        <w:rPr>
          <w:rFonts w:ascii="Arial" w:hAnsi="Arial" w:cs="Arial"/>
          <w:b/>
          <w:bCs/>
          <w:color w:val="auto"/>
          <w:sz w:val="24"/>
          <w:szCs w:val="24"/>
        </w:rPr>
        <w:t>:</w:t>
      </w:r>
      <w:bookmarkEnd w:id="29"/>
      <w:bookmarkEnd w:id="30"/>
      <w:r w:rsidR="001E0C39" w:rsidRPr="005B3D3C">
        <w:rPr>
          <w:rFonts w:ascii="Arial" w:hAnsi="Arial" w:cs="Arial"/>
          <w:b/>
          <w:bCs/>
          <w:color w:val="auto"/>
          <w:sz w:val="24"/>
          <w:szCs w:val="24"/>
        </w:rPr>
        <w:t xml:space="preserve"> </w:t>
      </w:r>
    </w:p>
    <w:p w14:paraId="395A5E3B" w14:textId="4C2AE5DF" w:rsidR="0038563A" w:rsidRPr="005B3D3C" w:rsidRDefault="009E2B98" w:rsidP="00EB4E89">
      <w:pPr>
        <w:spacing w:line="360" w:lineRule="auto"/>
        <w:jc w:val="both"/>
        <w:rPr>
          <w:rFonts w:ascii="Arial" w:hAnsi="Arial" w:cs="Arial"/>
        </w:rPr>
      </w:pPr>
      <w:r w:rsidRPr="005B3D3C">
        <w:rPr>
          <w:rFonts w:ascii="Arial" w:hAnsi="Arial" w:cs="Arial"/>
        </w:rPr>
        <w:t xml:space="preserve">The global talent supply and demand are being systematically altered by demographic and geopolitical forces </w:t>
      </w:r>
      <w:sdt>
        <w:sdtPr>
          <w:rPr>
            <w:rFonts w:ascii="Arial" w:hAnsi="Arial" w:cs="Arial"/>
          </w:rPr>
          <w:id w:val="1515732215"/>
          <w:citation/>
        </w:sdtPr>
        <w:sdtEndPr/>
        <w:sdtContent>
          <w:r w:rsidR="001E0C39" w:rsidRPr="005B3D3C">
            <w:rPr>
              <w:rFonts w:ascii="Arial" w:hAnsi="Arial" w:cs="Arial"/>
            </w:rPr>
            <w:fldChar w:fldCharType="begin"/>
          </w:r>
          <w:r w:rsidR="001E0C39" w:rsidRPr="005B3D3C">
            <w:rPr>
              <w:rFonts w:ascii="Arial" w:hAnsi="Arial" w:cs="Arial"/>
              <w:lang w:val="en-US"/>
            </w:rPr>
            <w:instrText xml:space="preserve"> CITATION Sus21 \l 1033 </w:instrText>
          </w:r>
          <w:r w:rsidR="001E0C39" w:rsidRPr="005B3D3C">
            <w:rPr>
              <w:rFonts w:ascii="Arial" w:hAnsi="Arial" w:cs="Arial"/>
            </w:rPr>
            <w:fldChar w:fldCharType="separate"/>
          </w:r>
          <w:r w:rsidR="001E0C39" w:rsidRPr="005B3D3C">
            <w:rPr>
              <w:rFonts w:ascii="Arial" w:hAnsi="Arial" w:cs="Arial"/>
              <w:noProof/>
              <w:lang w:val="en-US"/>
            </w:rPr>
            <w:t>(Susan Lund, 2021)</w:t>
          </w:r>
          <w:r w:rsidR="001E0C39" w:rsidRPr="005B3D3C">
            <w:rPr>
              <w:rFonts w:ascii="Arial" w:hAnsi="Arial" w:cs="Arial"/>
            </w:rPr>
            <w:fldChar w:fldCharType="end"/>
          </w:r>
        </w:sdtContent>
      </w:sdt>
      <w:r w:rsidR="001E0C39" w:rsidRPr="005B3D3C">
        <w:rPr>
          <w:rFonts w:ascii="Arial" w:hAnsi="Arial" w:cs="Arial"/>
        </w:rPr>
        <w:t xml:space="preserve">. </w:t>
      </w:r>
      <w:r w:rsidR="000777FA" w:rsidRPr="005B3D3C">
        <w:rPr>
          <w:rFonts w:ascii="Arial" w:hAnsi="Arial" w:cs="Arial"/>
        </w:rPr>
        <w:t xml:space="preserve">A clear mission is therefore given to HR to go beyond its traditional administrative role and to become a strategic partner in resilience building, risk reduction, and workforce shaping </w:t>
      </w:r>
      <w:sdt>
        <w:sdtPr>
          <w:rPr>
            <w:rFonts w:ascii="Arial" w:hAnsi="Arial" w:cs="Arial"/>
          </w:rPr>
          <w:id w:val="-903518970"/>
          <w:citation/>
        </w:sdtPr>
        <w:sdtEndPr/>
        <w:sdtContent>
          <w:r w:rsidR="001E0C39" w:rsidRPr="005B3D3C">
            <w:rPr>
              <w:rFonts w:ascii="Arial" w:hAnsi="Arial" w:cs="Arial"/>
            </w:rPr>
            <w:fldChar w:fldCharType="begin"/>
          </w:r>
          <w:r w:rsidR="001E0C39" w:rsidRPr="005B3D3C">
            <w:rPr>
              <w:rFonts w:ascii="Arial" w:hAnsi="Arial" w:cs="Arial"/>
              <w:lang w:val="en-US"/>
            </w:rPr>
            <w:instrText xml:space="preserve"> CITATION Str20 \l 1033 </w:instrText>
          </w:r>
          <w:r w:rsidR="001E0C39" w:rsidRPr="005B3D3C">
            <w:rPr>
              <w:rFonts w:ascii="Arial" w:hAnsi="Arial" w:cs="Arial"/>
            </w:rPr>
            <w:fldChar w:fldCharType="separate"/>
          </w:r>
          <w:r w:rsidR="001E0C39" w:rsidRPr="005B3D3C">
            <w:rPr>
              <w:rFonts w:ascii="Arial" w:hAnsi="Arial" w:cs="Arial"/>
              <w:noProof/>
              <w:lang w:val="en-US"/>
            </w:rPr>
            <w:t>(Strohmeier, 2020)</w:t>
          </w:r>
          <w:r w:rsidR="001E0C39" w:rsidRPr="005B3D3C">
            <w:rPr>
              <w:rFonts w:ascii="Arial" w:hAnsi="Arial" w:cs="Arial"/>
            </w:rPr>
            <w:fldChar w:fldCharType="end"/>
          </w:r>
        </w:sdtContent>
      </w:sdt>
      <w:r w:rsidR="00EB4E89" w:rsidRPr="005B3D3C">
        <w:rPr>
          <w:rFonts w:ascii="Arial" w:hAnsi="Arial" w:cs="Arial"/>
        </w:rPr>
        <w:t>.</w:t>
      </w:r>
    </w:p>
    <w:p w14:paraId="5E5D044B" w14:textId="1C2C85E8" w:rsidR="0038563A" w:rsidRPr="005B3D3C" w:rsidRDefault="002B15AA" w:rsidP="00295D88">
      <w:pPr>
        <w:pStyle w:val="Heading2"/>
        <w:rPr>
          <w:rFonts w:ascii="Arial" w:eastAsia="Times New Roman" w:hAnsi="Arial" w:cs="Arial"/>
          <w:b/>
          <w:bCs/>
          <w:color w:val="auto"/>
          <w:sz w:val="24"/>
          <w:szCs w:val="24"/>
          <w:lang w:val="en-US"/>
        </w:rPr>
      </w:pPr>
      <w:bookmarkStart w:id="31" w:name="_Toc213937719"/>
      <w:bookmarkStart w:id="32" w:name="_Toc213956769"/>
      <w:r w:rsidRPr="005B3D3C">
        <w:rPr>
          <w:rFonts w:ascii="Arial" w:eastAsia="Times New Roman" w:hAnsi="Arial" w:cs="Arial"/>
          <w:b/>
          <w:bCs/>
          <w:color w:val="auto"/>
          <w:sz w:val="24"/>
          <w:szCs w:val="24"/>
          <w:lang w:val="en-US"/>
        </w:rPr>
        <w:t xml:space="preserve">3.2 </w:t>
      </w:r>
      <w:r w:rsidR="0038563A" w:rsidRPr="005B3D3C">
        <w:rPr>
          <w:rFonts w:ascii="Arial" w:eastAsia="Times New Roman" w:hAnsi="Arial" w:cs="Arial"/>
          <w:b/>
          <w:bCs/>
          <w:color w:val="auto"/>
          <w:sz w:val="24"/>
          <w:szCs w:val="24"/>
          <w:lang w:val="en-US"/>
        </w:rPr>
        <w:t>Demographic and Geop</w:t>
      </w:r>
      <w:r w:rsidR="00555855" w:rsidRPr="005B3D3C">
        <w:rPr>
          <w:rFonts w:ascii="Arial" w:eastAsia="Times New Roman" w:hAnsi="Arial" w:cs="Arial"/>
          <w:b/>
          <w:bCs/>
          <w:color w:val="auto"/>
          <w:sz w:val="24"/>
          <w:szCs w:val="24"/>
          <w:lang w:val="en-US"/>
        </w:rPr>
        <w:t>olitical Disruption in the Labou</w:t>
      </w:r>
      <w:r w:rsidR="0038563A" w:rsidRPr="005B3D3C">
        <w:rPr>
          <w:rFonts w:ascii="Arial" w:eastAsia="Times New Roman" w:hAnsi="Arial" w:cs="Arial"/>
          <w:b/>
          <w:bCs/>
          <w:color w:val="auto"/>
          <w:sz w:val="24"/>
          <w:szCs w:val="24"/>
          <w:lang w:val="en-US"/>
        </w:rPr>
        <w:t>r Markets:</w:t>
      </w:r>
      <w:bookmarkEnd w:id="31"/>
      <w:bookmarkEnd w:id="32"/>
    </w:p>
    <w:p w14:paraId="5393647A" w14:textId="0C411B4D" w:rsidR="00086F67" w:rsidRPr="005B3D3C" w:rsidRDefault="009E2B98" w:rsidP="00EB4E89">
      <w:pPr>
        <w:spacing w:after="0" w:line="360" w:lineRule="auto"/>
        <w:jc w:val="both"/>
        <w:rPr>
          <w:rFonts w:ascii="Arial" w:eastAsia="Times New Roman" w:hAnsi="Arial" w:cs="Arial"/>
          <w:kern w:val="0"/>
          <w:lang w:val="en-US"/>
          <w14:ligatures w14:val="none"/>
        </w:rPr>
      </w:pPr>
      <w:r w:rsidRPr="005B3D3C">
        <w:rPr>
          <w:rFonts w:ascii="Arial" w:eastAsia="Times New Roman" w:hAnsi="Arial" w:cs="Arial"/>
          <w:kern w:val="0"/>
          <w14:ligatures w14:val="none"/>
        </w:rPr>
        <w:t xml:space="preserve">The modern global employment market is being reshaped by structural demographic shifts and geopolitical fragmentation, through which talent supply and demand are fundamentally altered and the stable global workplace is being systematically undermined </w:t>
      </w:r>
      <w:sdt>
        <w:sdtPr>
          <w:rPr>
            <w:rFonts w:ascii="Arial" w:eastAsia="Times New Roman" w:hAnsi="Arial" w:cs="Arial"/>
            <w:kern w:val="0"/>
            <w:lang w:val="en-US"/>
            <w14:ligatures w14:val="none"/>
          </w:rPr>
          <w:id w:val="751395093"/>
          <w:citation/>
        </w:sdtPr>
        <w:sdtEndPr/>
        <w:sdtContent>
          <w:r w:rsidR="00E43B08" w:rsidRPr="005B3D3C">
            <w:rPr>
              <w:rFonts w:ascii="Arial" w:eastAsia="Times New Roman" w:hAnsi="Arial" w:cs="Arial"/>
              <w:kern w:val="0"/>
              <w:lang w:val="en-US"/>
              <w14:ligatures w14:val="none"/>
            </w:rPr>
            <w:fldChar w:fldCharType="begin"/>
          </w:r>
          <w:r w:rsidR="00E43B08" w:rsidRPr="005B3D3C">
            <w:rPr>
              <w:rFonts w:ascii="Arial" w:eastAsia="Times New Roman" w:hAnsi="Arial" w:cs="Arial"/>
              <w:kern w:val="0"/>
              <w:lang w:val="en-US"/>
              <w14:ligatures w14:val="none"/>
            </w:rPr>
            <w:instrText xml:space="preserve"> CITATION Sus21 \l 1033 </w:instrText>
          </w:r>
          <w:r w:rsidR="00E43B08" w:rsidRPr="005B3D3C">
            <w:rPr>
              <w:rFonts w:ascii="Arial" w:eastAsia="Times New Roman" w:hAnsi="Arial" w:cs="Arial"/>
              <w:kern w:val="0"/>
              <w:lang w:val="en-US"/>
              <w14:ligatures w14:val="none"/>
            </w:rPr>
            <w:fldChar w:fldCharType="separate"/>
          </w:r>
          <w:r w:rsidR="002101C6" w:rsidRPr="005B3D3C">
            <w:rPr>
              <w:rFonts w:ascii="Arial" w:eastAsia="Times New Roman" w:hAnsi="Arial" w:cs="Arial"/>
              <w:noProof/>
              <w:kern w:val="0"/>
              <w:lang w:val="en-US"/>
              <w14:ligatures w14:val="none"/>
            </w:rPr>
            <w:t>(Susan Lund, 2021)</w:t>
          </w:r>
          <w:r w:rsidR="00E43B08" w:rsidRPr="005B3D3C">
            <w:rPr>
              <w:rFonts w:ascii="Arial" w:eastAsia="Times New Roman" w:hAnsi="Arial" w:cs="Arial"/>
              <w:kern w:val="0"/>
              <w:lang w:val="en-US"/>
              <w14:ligatures w14:val="none"/>
            </w:rPr>
            <w:fldChar w:fldCharType="end"/>
          </w:r>
        </w:sdtContent>
      </w:sdt>
      <w:r w:rsidR="00E43B08" w:rsidRPr="005B3D3C">
        <w:rPr>
          <w:rFonts w:ascii="Arial" w:eastAsia="Times New Roman" w:hAnsi="Arial" w:cs="Arial"/>
          <w:kern w:val="0"/>
          <w:lang w:val="en-US"/>
          <w14:ligatures w14:val="none"/>
        </w:rPr>
        <w:t xml:space="preserve">. </w:t>
      </w:r>
      <w:r w:rsidR="00C623CF" w:rsidRPr="005B3D3C">
        <w:rPr>
          <w:rFonts w:ascii="Arial" w:eastAsia="Times New Roman" w:hAnsi="Arial" w:cs="Arial"/>
          <w:kern w:val="0"/>
          <w14:ligatures w14:val="none"/>
        </w:rPr>
        <w:t>This study analys</w:t>
      </w:r>
      <w:r w:rsidRPr="005B3D3C">
        <w:rPr>
          <w:rFonts w:ascii="Arial" w:eastAsia="Times New Roman" w:hAnsi="Arial" w:cs="Arial"/>
          <w:kern w:val="0"/>
          <w14:ligatures w14:val="none"/>
        </w:rPr>
        <w:t>ed disruptive labo</w:t>
      </w:r>
      <w:r w:rsidR="00C623CF" w:rsidRPr="005B3D3C">
        <w:rPr>
          <w:rFonts w:ascii="Arial" w:eastAsia="Times New Roman" w:hAnsi="Arial" w:cs="Arial"/>
          <w:kern w:val="0"/>
          <w14:ligatures w14:val="none"/>
        </w:rPr>
        <w:t>u</w:t>
      </w:r>
      <w:r w:rsidRPr="005B3D3C">
        <w:rPr>
          <w:rFonts w:ascii="Arial" w:eastAsia="Times New Roman" w:hAnsi="Arial" w:cs="Arial"/>
          <w:kern w:val="0"/>
          <w14:ligatures w14:val="none"/>
        </w:rPr>
        <w:t xml:space="preserve">r market factors, examined their manifestations, and evaluated HR implications. The HR function must be strategically evolved from internal optimization to strategic workforce shaping and resilience development </w:t>
      </w:r>
      <w:sdt>
        <w:sdtPr>
          <w:rPr>
            <w:rFonts w:ascii="Arial" w:eastAsia="Times New Roman" w:hAnsi="Arial" w:cs="Arial"/>
            <w:kern w:val="0"/>
            <w:lang w:val="en-US"/>
            <w14:ligatures w14:val="none"/>
          </w:rPr>
          <w:id w:val="-606728032"/>
          <w:citation/>
        </w:sdtPr>
        <w:sdtEndPr/>
        <w:sdtContent>
          <w:r w:rsidR="00444418" w:rsidRPr="005B3D3C">
            <w:rPr>
              <w:rFonts w:ascii="Arial" w:eastAsia="Times New Roman" w:hAnsi="Arial" w:cs="Arial"/>
              <w:kern w:val="0"/>
              <w:lang w:val="en-US"/>
              <w14:ligatures w14:val="none"/>
            </w:rPr>
            <w:fldChar w:fldCharType="begin"/>
          </w:r>
          <w:r w:rsidR="00444418" w:rsidRPr="005B3D3C">
            <w:rPr>
              <w:rFonts w:ascii="Arial" w:eastAsia="Times New Roman" w:hAnsi="Arial" w:cs="Arial"/>
              <w:kern w:val="0"/>
              <w:lang w:val="en-US"/>
              <w14:ligatures w14:val="none"/>
            </w:rPr>
            <w:instrText xml:space="preserve"> CITATION Sus21 \l 1033 </w:instrText>
          </w:r>
          <w:r w:rsidR="00444418" w:rsidRPr="005B3D3C">
            <w:rPr>
              <w:rFonts w:ascii="Arial" w:eastAsia="Times New Roman" w:hAnsi="Arial" w:cs="Arial"/>
              <w:kern w:val="0"/>
              <w:lang w:val="en-US"/>
              <w14:ligatures w14:val="none"/>
            </w:rPr>
            <w:fldChar w:fldCharType="separate"/>
          </w:r>
          <w:r w:rsidR="00444418" w:rsidRPr="005B3D3C">
            <w:rPr>
              <w:rFonts w:ascii="Arial" w:eastAsia="Times New Roman" w:hAnsi="Arial" w:cs="Arial"/>
              <w:noProof/>
              <w:kern w:val="0"/>
              <w:lang w:val="en-US"/>
              <w14:ligatures w14:val="none"/>
            </w:rPr>
            <w:t>(Susan Lund, 2021)</w:t>
          </w:r>
          <w:r w:rsidR="00444418" w:rsidRPr="005B3D3C">
            <w:rPr>
              <w:rFonts w:ascii="Arial" w:eastAsia="Times New Roman" w:hAnsi="Arial" w:cs="Arial"/>
              <w:kern w:val="0"/>
              <w:lang w:val="en-US"/>
              <w14:ligatures w14:val="none"/>
            </w:rPr>
            <w:fldChar w:fldCharType="end"/>
          </w:r>
        </w:sdtContent>
      </w:sdt>
      <w:r w:rsidR="00444418" w:rsidRPr="005B3D3C">
        <w:rPr>
          <w:rFonts w:ascii="Arial" w:eastAsia="Times New Roman" w:hAnsi="Arial" w:cs="Arial"/>
          <w:kern w:val="0"/>
          <w:lang w:val="en-US"/>
          <w14:ligatures w14:val="none"/>
        </w:rPr>
        <w:t xml:space="preserve">. </w:t>
      </w:r>
      <w:r w:rsidR="00EB4E89" w:rsidRPr="005B3D3C">
        <w:rPr>
          <w:rFonts w:ascii="Arial" w:eastAsia="Times New Roman" w:hAnsi="Arial" w:cs="Arial"/>
          <w:kern w:val="0"/>
          <w:lang w:val="en-US"/>
          <w14:ligatures w14:val="none"/>
        </w:rPr>
        <w:t xml:space="preserve"> </w:t>
      </w:r>
      <w:r w:rsidRPr="005B3D3C">
        <w:rPr>
          <w:rFonts w:ascii="Arial" w:hAnsi="Arial" w:cs="Arial"/>
          <w:color w:val="0F1115"/>
          <w:shd w:val="clear" w:color="auto" w:fill="FFFFFF"/>
        </w:rPr>
        <w:t>The global talent pool is being fundamentally reconfigured by structural, irreversible demographic trends: population aging, declining fertility, and evolving migration, which have created enduring, systemically embedded labour market challenges</w:t>
      </w:r>
      <w:sdt>
        <w:sdtPr>
          <w:rPr>
            <w:rFonts w:ascii="Arial" w:hAnsi="Arial" w:cs="Arial"/>
          </w:rPr>
          <w:id w:val="774451781"/>
          <w:citation/>
        </w:sdtPr>
        <w:sdtEndPr/>
        <w:sdtContent>
          <w:r w:rsidR="0013439C" w:rsidRPr="005B3D3C">
            <w:rPr>
              <w:rFonts w:ascii="Arial" w:hAnsi="Arial" w:cs="Arial"/>
            </w:rPr>
            <w:fldChar w:fldCharType="begin"/>
          </w:r>
          <w:r w:rsidR="0013439C" w:rsidRPr="005B3D3C">
            <w:rPr>
              <w:rFonts w:ascii="Arial" w:hAnsi="Arial" w:cs="Arial"/>
              <w:lang w:val="en-US"/>
            </w:rPr>
            <w:instrText xml:space="preserve">CITATION Ger221 \t  \l 1033 </w:instrText>
          </w:r>
          <w:r w:rsidR="0013439C" w:rsidRPr="005B3D3C">
            <w:rPr>
              <w:rFonts w:ascii="Arial" w:hAnsi="Arial" w:cs="Arial"/>
            </w:rPr>
            <w:fldChar w:fldCharType="separate"/>
          </w:r>
          <w:r w:rsidR="002101C6" w:rsidRPr="005B3D3C">
            <w:rPr>
              <w:rFonts w:ascii="Arial" w:hAnsi="Arial" w:cs="Arial"/>
              <w:noProof/>
              <w:lang w:val="en-US"/>
            </w:rPr>
            <w:t xml:space="preserve"> (Gerland, 2022)</w:t>
          </w:r>
          <w:r w:rsidR="0013439C" w:rsidRPr="005B3D3C">
            <w:rPr>
              <w:rFonts w:ascii="Arial" w:hAnsi="Arial" w:cs="Arial"/>
            </w:rPr>
            <w:fldChar w:fldCharType="end"/>
          </w:r>
        </w:sdtContent>
      </w:sdt>
      <w:r w:rsidR="00AA2813" w:rsidRPr="005B3D3C">
        <w:rPr>
          <w:rFonts w:ascii="Arial" w:hAnsi="Arial" w:cs="Arial"/>
        </w:rPr>
        <w:t xml:space="preserve">. </w:t>
      </w:r>
      <w:r w:rsidR="00AE42B4" w:rsidRPr="005B3D3C">
        <w:rPr>
          <w:rFonts w:ascii="Arial" w:hAnsi="Arial" w:cs="Arial"/>
          <w:color w:val="0F1115"/>
          <w:shd w:val="clear" w:color="auto" w:fill="FFFFFF"/>
        </w:rPr>
        <w:t xml:space="preserve">Consequently, the stable international framework that long facilitated predictable operations is being systematically deconstructed by this fragmentation. Significant unpredictability is thereby consciously being reintroduced into global value chains and the mobility of talent, which were previously considered reliable constants in the global business environment </w:t>
      </w:r>
      <w:sdt>
        <w:sdtPr>
          <w:rPr>
            <w:rFonts w:ascii="Arial" w:hAnsi="Arial" w:cs="Arial"/>
          </w:rPr>
          <w:id w:val="-1795905181"/>
          <w:citation/>
        </w:sdtPr>
        <w:sdtEndPr/>
        <w:sdtContent>
          <w:r w:rsidR="0013439C" w:rsidRPr="005B3D3C">
            <w:rPr>
              <w:rFonts w:ascii="Arial" w:hAnsi="Arial" w:cs="Arial"/>
            </w:rPr>
            <w:fldChar w:fldCharType="begin"/>
          </w:r>
          <w:r w:rsidR="0013439C" w:rsidRPr="005B3D3C">
            <w:rPr>
              <w:rFonts w:ascii="Arial" w:hAnsi="Arial" w:cs="Arial"/>
              <w:lang w:val="en-US"/>
            </w:rPr>
            <w:instrText xml:space="preserve"> CITATION Sus21 \l 1033 </w:instrText>
          </w:r>
          <w:r w:rsidR="0013439C" w:rsidRPr="005B3D3C">
            <w:rPr>
              <w:rFonts w:ascii="Arial" w:hAnsi="Arial" w:cs="Arial"/>
            </w:rPr>
            <w:fldChar w:fldCharType="separate"/>
          </w:r>
          <w:r w:rsidR="002101C6" w:rsidRPr="005B3D3C">
            <w:rPr>
              <w:rFonts w:ascii="Arial" w:hAnsi="Arial" w:cs="Arial"/>
              <w:noProof/>
              <w:lang w:val="en-US"/>
            </w:rPr>
            <w:t>(Susan Lund, 2021)</w:t>
          </w:r>
          <w:r w:rsidR="0013439C" w:rsidRPr="005B3D3C">
            <w:rPr>
              <w:rFonts w:ascii="Arial" w:hAnsi="Arial" w:cs="Arial"/>
            </w:rPr>
            <w:fldChar w:fldCharType="end"/>
          </w:r>
        </w:sdtContent>
      </w:sdt>
      <w:r w:rsidR="00F02610" w:rsidRPr="005B3D3C">
        <w:rPr>
          <w:rFonts w:ascii="Arial" w:hAnsi="Arial" w:cs="Arial"/>
        </w:rPr>
        <w:t>.</w:t>
      </w:r>
    </w:p>
    <w:p w14:paraId="7CEC014C" w14:textId="4F066DB0" w:rsidR="0038563A" w:rsidRPr="005B3D3C" w:rsidRDefault="002B15AA" w:rsidP="00295D88">
      <w:pPr>
        <w:pStyle w:val="Heading2"/>
        <w:rPr>
          <w:rFonts w:ascii="Arial" w:eastAsia="Times New Roman" w:hAnsi="Arial" w:cs="Arial"/>
          <w:b/>
          <w:bCs/>
          <w:color w:val="auto"/>
          <w:sz w:val="24"/>
          <w:szCs w:val="24"/>
          <w:lang w:val="en-US"/>
        </w:rPr>
      </w:pPr>
      <w:bookmarkStart w:id="33" w:name="_Toc213937720"/>
      <w:bookmarkStart w:id="34" w:name="_Toc213956770"/>
      <w:r w:rsidRPr="005B3D3C">
        <w:rPr>
          <w:rFonts w:ascii="Arial" w:eastAsia="Times New Roman" w:hAnsi="Arial" w:cs="Arial"/>
          <w:b/>
          <w:bCs/>
          <w:color w:val="auto"/>
          <w:sz w:val="24"/>
          <w:szCs w:val="24"/>
          <w:lang w:val="en-US"/>
        </w:rPr>
        <w:t xml:space="preserve">3.3 </w:t>
      </w:r>
      <w:r w:rsidR="0038563A" w:rsidRPr="005B3D3C">
        <w:rPr>
          <w:rFonts w:ascii="Arial" w:eastAsia="Times New Roman" w:hAnsi="Arial" w:cs="Arial"/>
          <w:b/>
          <w:bCs/>
          <w:color w:val="auto"/>
          <w:sz w:val="24"/>
          <w:szCs w:val="24"/>
          <w:lang w:val="en-US"/>
        </w:rPr>
        <w:t>Impacts of the demographic &amp; geopolitical disruptions:</w:t>
      </w:r>
      <w:bookmarkEnd w:id="33"/>
      <w:bookmarkEnd w:id="34"/>
      <w:r w:rsidR="0038563A" w:rsidRPr="005B3D3C">
        <w:rPr>
          <w:rFonts w:ascii="Arial" w:eastAsia="Times New Roman" w:hAnsi="Arial" w:cs="Arial"/>
          <w:b/>
          <w:bCs/>
          <w:color w:val="auto"/>
          <w:sz w:val="24"/>
          <w:szCs w:val="24"/>
          <w:lang w:val="en-US"/>
        </w:rPr>
        <w:t xml:space="preserve"> </w:t>
      </w:r>
    </w:p>
    <w:p w14:paraId="7356FD12" w14:textId="095844C7" w:rsidR="00BB7C7B" w:rsidRPr="005B3D3C" w:rsidRDefault="00C623CF" w:rsidP="00EB4E89">
      <w:pPr>
        <w:shd w:val="clear" w:color="auto" w:fill="FFFFFF"/>
        <w:spacing w:before="100" w:beforeAutospacing="1" w:after="240" w:line="360" w:lineRule="auto"/>
        <w:jc w:val="both"/>
        <w:rPr>
          <w:rFonts w:ascii="Arial" w:hAnsi="Arial" w:cs="Arial"/>
          <w:lang w:val="en-US"/>
        </w:rPr>
      </w:pPr>
      <w:r w:rsidRPr="005B3D3C">
        <w:rPr>
          <w:rFonts w:ascii="Arial" w:eastAsia="Times New Roman" w:hAnsi="Arial" w:cs="Arial"/>
          <w:color w:val="0F1115"/>
          <w:kern w:val="0"/>
          <w14:ligatures w14:val="none"/>
        </w:rPr>
        <w:t xml:space="preserve">Labour markets are being structurally transformed by demographic and geopolitical forces, rising skilled labour competition, and accelerating institutional knowledge loss </w:t>
      </w:r>
      <w:sdt>
        <w:sdtPr>
          <w:rPr>
            <w:rFonts w:ascii="Arial" w:hAnsi="Arial" w:cs="Arial"/>
          </w:rPr>
          <w:id w:val="-1131323250"/>
          <w:citation/>
        </w:sdtPr>
        <w:sdtEndPr/>
        <w:sdtContent>
          <w:r w:rsidR="00086F67" w:rsidRPr="005B3D3C">
            <w:rPr>
              <w:rFonts w:ascii="Arial" w:hAnsi="Arial" w:cs="Arial"/>
            </w:rPr>
            <w:fldChar w:fldCharType="begin"/>
          </w:r>
          <w:r w:rsidR="00086F67" w:rsidRPr="005B3D3C">
            <w:rPr>
              <w:rFonts w:ascii="Arial" w:hAnsi="Arial" w:cs="Arial"/>
              <w:lang w:val="en-US"/>
            </w:rPr>
            <w:instrText xml:space="preserve"> CITATION Ger221 \l 1033 </w:instrText>
          </w:r>
          <w:r w:rsidR="00086F67" w:rsidRPr="005B3D3C">
            <w:rPr>
              <w:rFonts w:ascii="Arial" w:hAnsi="Arial" w:cs="Arial"/>
            </w:rPr>
            <w:fldChar w:fldCharType="separate"/>
          </w:r>
          <w:r w:rsidR="002101C6" w:rsidRPr="005B3D3C">
            <w:rPr>
              <w:rFonts w:ascii="Arial" w:hAnsi="Arial" w:cs="Arial"/>
              <w:noProof/>
              <w:lang w:val="en-US"/>
            </w:rPr>
            <w:t>(Gerland, 2022)</w:t>
          </w:r>
          <w:r w:rsidR="00086F67" w:rsidRPr="005B3D3C">
            <w:rPr>
              <w:rFonts w:ascii="Arial" w:hAnsi="Arial" w:cs="Arial"/>
            </w:rPr>
            <w:fldChar w:fldCharType="end"/>
          </w:r>
        </w:sdtContent>
      </w:sdt>
      <w:r w:rsidR="00086F67" w:rsidRPr="005B3D3C">
        <w:rPr>
          <w:rFonts w:ascii="Arial" w:hAnsi="Arial" w:cs="Arial"/>
        </w:rPr>
        <w:t xml:space="preserve">. </w:t>
      </w:r>
      <w:r w:rsidR="00DF2C24" w:rsidRPr="005B3D3C">
        <w:rPr>
          <w:rFonts w:ascii="Arial" w:hAnsi="Arial" w:cs="Arial"/>
          <w:color w:val="0F1115"/>
          <w:shd w:val="clear" w:color="auto" w:fill="FFFFFF"/>
        </w:rPr>
        <w:t>A generational shift is occurring as five generations now comprise the workforce. The rising influence of Millennials and Gen Z introduces demands for purposeful work and flexibility, driving higher voluntary turnover and pressuring organizational policies to adapt</w:t>
      </w:r>
      <w:sdt>
        <w:sdtPr>
          <w:rPr>
            <w:rFonts w:ascii="Arial" w:hAnsi="Arial" w:cs="Arial"/>
          </w:rPr>
          <w:id w:val="-213045919"/>
          <w:citation/>
        </w:sdtPr>
        <w:sdtEndPr/>
        <w:sdtContent>
          <w:r w:rsidR="006E631B" w:rsidRPr="005B3D3C">
            <w:rPr>
              <w:rFonts w:ascii="Arial" w:hAnsi="Arial" w:cs="Arial"/>
            </w:rPr>
            <w:fldChar w:fldCharType="begin"/>
          </w:r>
          <w:r w:rsidR="006E631B" w:rsidRPr="005B3D3C">
            <w:rPr>
              <w:rFonts w:ascii="Arial" w:hAnsi="Arial" w:cs="Arial"/>
              <w:lang w:val="en-US"/>
            </w:rPr>
            <w:instrText xml:space="preserve"> CITATION Och24 \l 1033 </w:instrText>
          </w:r>
          <w:r w:rsidR="006E631B" w:rsidRPr="005B3D3C">
            <w:rPr>
              <w:rFonts w:ascii="Arial" w:hAnsi="Arial" w:cs="Arial"/>
            </w:rPr>
            <w:fldChar w:fldCharType="separate"/>
          </w:r>
          <w:r w:rsidR="002101C6" w:rsidRPr="005B3D3C">
            <w:rPr>
              <w:rFonts w:ascii="Arial" w:hAnsi="Arial" w:cs="Arial"/>
              <w:noProof/>
              <w:lang w:val="en-US"/>
            </w:rPr>
            <w:t xml:space="preserve"> (Ochis, 2024)</w:t>
          </w:r>
          <w:r w:rsidR="006E631B" w:rsidRPr="005B3D3C">
            <w:rPr>
              <w:rFonts w:ascii="Arial" w:hAnsi="Arial" w:cs="Arial"/>
            </w:rPr>
            <w:fldChar w:fldCharType="end"/>
          </w:r>
        </w:sdtContent>
      </w:sdt>
      <w:r w:rsidRPr="005B3D3C">
        <w:rPr>
          <w:rFonts w:ascii="Arial" w:hAnsi="Arial" w:cs="Arial"/>
        </w:rPr>
        <w:t xml:space="preserve">. </w:t>
      </w:r>
      <w:r w:rsidR="00974E97" w:rsidRPr="005B3D3C">
        <w:rPr>
          <w:rFonts w:ascii="Arial" w:hAnsi="Arial" w:cs="Arial"/>
          <w:color w:val="0F1115"/>
          <w:shd w:val="clear" w:color="auto" w:fill="FFFFFF"/>
        </w:rPr>
        <w:t xml:space="preserve">From a geopolitical perspective, </w:t>
      </w:r>
      <w:r w:rsidRPr="005B3D3C">
        <w:rPr>
          <w:rFonts w:ascii="Arial" w:hAnsi="Arial" w:cs="Arial"/>
          <w:color w:val="0F1115"/>
          <w:shd w:val="clear" w:color="auto" w:fill="FFFFFF"/>
        </w:rPr>
        <w:t>Geopolitically, supply chains are being reconfigured through friend-shoring, forcing complex hiring and relocation efforts to be managed by organizations</w:t>
      </w:r>
      <w:sdt>
        <w:sdtPr>
          <w:rPr>
            <w:rFonts w:ascii="Arial" w:hAnsi="Arial" w:cs="Arial"/>
            <w:color w:val="0F1115"/>
            <w:shd w:val="clear" w:color="auto" w:fill="FFFFFF"/>
          </w:rPr>
          <w:id w:val="283163530"/>
          <w:citation/>
        </w:sdtPr>
        <w:sdtEndPr/>
        <w:sdtContent>
          <w:r w:rsidR="00BF10D7" w:rsidRPr="005B3D3C">
            <w:rPr>
              <w:rFonts w:ascii="Arial" w:hAnsi="Arial" w:cs="Arial"/>
              <w:color w:val="0F1115"/>
              <w:shd w:val="clear" w:color="auto" w:fill="FFFFFF"/>
            </w:rPr>
            <w:fldChar w:fldCharType="begin"/>
          </w:r>
          <w:r w:rsidR="00BF10D7" w:rsidRPr="005B3D3C">
            <w:rPr>
              <w:rFonts w:ascii="Arial" w:hAnsi="Arial" w:cs="Arial"/>
              <w:color w:val="0F1115"/>
              <w:shd w:val="clear" w:color="auto" w:fill="FFFFFF"/>
              <w:lang w:val="en-US"/>
            </w:rPr>
            <w:instrText xml:space="preserve"> CITATION Sus21 \l 1033 </w:instrText>
          </w:r>
          <w:r w:rsidR="00BF10D7" w:rsidRPr="005B3D3C">
            <w:rPr>
              <w:rFonts w:ascii="Arial" w:hAnsi="Arial" w:cs="Arial"/>
              <w:color w:val="0F1115"/>
              <w:shd w:val="clear" w:color="auto" w:fill="FFFFFF"/>
            </w:rPr>
            <w:fldChar w:fldCharType="separate"/>
          </w:r>
          <w:r w:rsidR="00BF10D7" w:rsidRPr="005B3D3C">
            <w:rPr>
              <w:rFonts w:ascii="Arial" w:hAnsi="Arial" w:cs="Arial"/>
              <w:noProof/>
              <w:color w:val="0F1115"/>
              <w:shd w:val="clear" w:color="auto" w:fill="FFFFFF"/>
              <w:lang w:val="en-US"/>
            </w:rPr>
            <w:t xml:space="preserve"> (Susan Lund, 2021)</w:t>
          </w:r>
          <w:r w:rsidR="00BF10D7" w:rsidRPr="005B3D3C">
            <w:rPr>
              <w:rFonts w:ascii="Arial" w:hAnsi="Arial" w:cs="Arial"/>
              <w:color w:val="0F1115"/>
              <w:shd w:val="clear" w:color="auto" w:fill="FFFFFF"/>
            </w:rPr>
            <w:fldChar w:fldCharType="end"/>
          </w:r>
        </w:sdtContent>
      </w:sdt>
      <w:r w:rsidR="00974E97" w:rsidRPr="005B3D3C">
        <w:rPr>
          <w:rFonts w:ascii="Arial" w:hAnsi="Arial" w:cs="Arial"/>
        </w:rPr>
        <w:t xml:space="preserve">. </w:t>
      </w:r>
      <w:r w:rsidRPr="005B3D3C">
        <w:rPr>
          <w:rFonts w:ascii="Arial" w:hAnsi="Arial" w:cs="Arial"/>
        </w:rPr>
        <w:t xml:space="preserve">Restrictions on talent mobility, including </w:t>
      </w:r>
      <w:r w:rsidRPr="005B3D3C">
        <w:rPr>
          <w:rFonts w:ascii="Arial" w:hAnsi="Arial" w:cs="Arial"/>
          <w:lang w:val="en-US"/>
        </w:rPr>
        <w:t xml:space="preserve">regulations for visas and penalties, </w:t>
      </w:r>
      <w:r w:rsidRPr="005B3D3C">
        <w:rPr>
          <w:rFonts w:ascii="Arial" w:hAnsi="Arial" w:cs="Arial"/>
        </w:rPr>
        <w:lastRenderedPageBreak/>
        <w:t>impede the global flow of skilled professionals and complicate international workforce management</w:t>
      </w:r>
      <w:sdt>
        <w:sdtPr>
          <w:rPr>
            <w:rFonts w:ascii="Arial" w:hAnsi="Arial" w:cs="Arial"/>
          </w:rPr>
          <w:id w:val="1790545050"/>
          <w:citation/>
        </w:sdtPr>
        <w:sdtEndPr/>
        <w:sdtContent>
          <w:r w:rsidR="00FD260E" w:rsidRPr="005B3D3C">
            <w:rPr>
              <w:rFonts w:ascii="Arial" w:hAnsi="Arial" w:cs="Arial"/>
            </w:rPr>
            <w:fldChar w:fldCharType="begin"/>
          </w:r>
          <w:r w:rsidR="00FD260E" w:rsidRPr="005B3D3C">
            <w:rPr>
              <w:rFonts w:ascii="Arial" w:hAnsi="Arial" w:cs="Arial"/>
              <w:lang w:val="en-US"/>
            </w:rPr>
            <w:instrText xml:space="preserve"> CITATION Ger221 \l 1033 </w:instrText>
          </w:r>
          <w:r w:rsidR="00FD260E" w:rsidRPr="005B3D3C">
            <w:rPr>
              <w:rFonts w:ascii="Arial" w:hAnsi="Arial" w:cs="Arial"/>
            </w:rPr>
            <w:fldChar w:fldCharType="separate"/>
          </w:r>
          <w:r w:rsidR="00FD260E" w:rsidRPr="005B3D3C">
            <w:rPr>
              <w:rFonts w:ascii="Arial" w:hAnsi="Arial" w:cs="Arial"/>
              <w:noProof/>
              <w:lang w:val="en-US"/>
            </w:rPr>
            <w:t xml:space="preserve"> (Gerland, 2022)</w:t>
          </w:r>
          <w:r w:rsidR="00FD260E" w:rsidRPr="005B3D3C">
            <w:rPr>
              <w:rFonts w:ascii="Arial" w:hAnsi="Arial" w:cs="Arial"/>
            </w:rPr>
            <w:fldChar w:fldCharType="end"/>
          </w:r>
        </w:sdtContent>
      </w:sdt>
      <w:r w:rsidR="00DF2C24" w:rsidRPr="005B3D3C">
        <w:rPr>
          <w:rFonts w:ascii="Arial" w:hAnsi="Arial" w:cs="Arial"/>
        </w:rPr>
        <w:t>.</w:t>
      </w:r>
      <w:r w:rsidR="009A6707" w:rsidRPr="005B3D3C">
        <w:rPr>
          <w:rFonts w:ascii="Arial" w:hAnsi="Arial" w:cs="Arial"/>
        </w:rPr>
        <w:t xml:space="preserve"> </w:t>
      </w:r>
    </w:p>
    <w:p w14:paraId="3D1D1DAA" w14:textId="0D6E8138" w:rsidR="009A6707" w:rsidRPr="005B3D3C" w:rsidRDefault="009A6707" w:rsidP="00EB4E89">
      <w:pPr>
        <w:shd w:val="clear" w:color="auto" w:fill="FFFFFF"/>
        <w:spacing w:before="100" w:beforeAutospacing="1" w:after="240" w:line="360" w:lineRule="auto"/>
        <w:jc w:val="both"/>
        <w:rPr>
          <w:rFonts w:ascii="Arial" w:hAnsi="Arial" w:cs="Arial"/>
        </w:rPr>
      </w:pPr>
      <w:r w:rsidRPr="005B3D3C">
        <w:rPr>
          <w:rFonts w:ascii="Arial" w:hAnsi="Arial" w:cs="Arial"/>
        </w:rPr>
        <w:t>The structural transformation of global labour markets presented in the below chart:</w:t>
      </w:r>
    </w:p>
    <w:p w14:paraId="0963E197" w14:textId="6D587B94" w:rsidR="009A6707" w:rsidRPr="005B3D3C" w:rsidRDefault="009A6707" w:rsidP="00EB4E89">
      <w:pPr>
        <w:shd w:val="clear" w:color="auto" w:fill="FFFFFF"/>
        <w:spacing w:before="100" w:beforeAutospacing="1" w:after="240" w:line="360" w:lineRule="auto"/>
        <w:jc w:val="both"/>
        <w:rPr>
          <w:rFonts w:ascii="Arial" w:hAnsi="Arial" w:cs="Arial"/>
        </w:rPr>
      </w:pPr>
      <w:r w:rsidRPr="005B3D3C">
        <w:rPr>
          <w:rFonts w:ascii="Arial" w:hAnsi="Arial" w:cs="Arial"/>
          <w:noProof/>
          <w:lang w:val="en-US"/>
        </w:rPr>
        <w:drawing>
          <wp:inline distT="0" distB="0" distL="0" distR="0" wp14:anchorId="7689C224" wp14:editId="69A92DAD">
            <wp:extent cx="5936477" cy="3444240"/>
            <wp:effectExtent l="0" t="0" r="762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eepseek_mermaid_20251113_f2893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36477" cy="3444240"/>
                    </a:xfrm>
                    <a:prstGeom prst="rect">
                      <a:avLst/>
                    </a:prstGeom>
                  </pic:spPr>
                </pic:pic>
              </a:graphicData>
            </a:graphic>
          </wp:inline>
        </w:drawing>
      </w:r>
    </w:p>
    <w:p w14:paraId="30A5EC1E" w14:textId="22BB1792" w:rsidR="009A6707" w:rsidRPr="00233926" w:rsidRDefault="00286002" w:rsidP="00EB4E89">
      <w:pPr>
        <w:pStyle w:val="Caption"/>
        <w:spacing w:line="360" w:lineRule="auto"/>
        <w:ind w:firstLine="360"/>
        <w:rPr>
          <w:rFonts w:ascii="Arial" w:hAnsi="Arial" w:cs="Arial"/>
          <w:bCs/>
          <w:sz w:val="22"/>
          <w:szCs w:val="24"/>
          <w:lang w:val="en-US"/>
        </w:rPr>
      </w:pPr>
      <w:r w:rsidRPr="00233926">
        <w:rPr>
          <w:rFonts w:ascii="Arial" w:hAnsi="Arial" w:cs="Arial"/>
          <w:sz w:val="22"/>
          <w:szCs w:val="24"/>
        </w:rPr>
        <w:t>Figure</w:t>
      </w:r>
      <w:r w:rsidR="009A6707" w:rsidRPr="00233926">
        <w:rPr>
          <w:rFonts w:ascii="Arial" w:hAnsi="Arial" w:cs="Arial"/>
          <w:sz w:val="22"/>
          <w:szCs w:val="24"/>
        </w:rPr>
        <w:t xml:space="preserve"> </w:t>
      </w:r>
      <w:r w:rsidR="009A6707" w:rsidRPr="00233926">
        <w:rPr>
          <w:rFonts w:ascii="Arial" w:hAnsi="Arial" w:cs="Arial"/>
          <w:sz w:val="22"/>
          <w:szCs w:val="24"/>
        </w:rPr>
        <w:fldChar w:fldCharType="begin"/>
      </w:r>
      <w:r w:rsidR="009A6707" w:rsidRPr="00233926">
        <w:rPr>
          <w:rFonts w:ascii="Arial" w:hAnsi="Arial" w:cs="Arial"/>
          <w:sz w:val="22"/>
          <w:szCs w:val="24"/>
        </w:rPr>
        <w:instrText xml:space="preserve"> SEQ Table \* ARABIC </w:instrText>
      </w:r>
      <w:r w:rsidR="009A6707" w:rsidRPr="00233926">
        <w:rPr>
          <w:rFonts w:ascii="Arial" w:hAnsi="Arial" w:cs="Arial"/>
          <w:sz w:val="22"/>
          <w:szCs w:val="24"/>
        </w:rPr>
        <w:fldChar w:fldCharType="separate"/>
      </w:r>
      <w:r w:rsidR="000530AA">
        <w:rPr>
          <w:rFonts w:ascii="Arial" w:hAnsi="Arial" w:cs="Arial"/>
          <w:noProof/>
          <w:sz w:val="22"/>
          <w:szCs w:val="24"/>
        </w:rPr>
        <w:t>1</w:t>
      </w:r>
      <w:r w:rsidR="009A6707" w:rsidRPr="00233926">
        <w:rPr>
          <w:rFonts w:ascii="Arial" w:hAnsi="Arial" w:cs="Arial"/>
          <w:noProof/>
          <w:sz w:val="22"/>
          <w:szCs w:val="24"/>
        </w:rPr>
        <w:fldChar w:fldCharType="end"/>
      </w:r>
      <w:r w:rsidR="009A6707" w:rsidRPr="00233926">
        <w:rPr>
          <w:rFonts w:ascii="Arial" w:hAnsi="Arial" w:cs="Arial"/>
          <w:sz w:val="22"/>
          <w:szCs w:val="24"/>
        </w:rPr>
        <w:t xml:space="preserve">: </w:t>
      </w:r>
      <w:r w:rsidR="009A6707" w:rsidRPr="00233926">
        <w:rPr>
          <w:rFonts w:ascii="Arial" w:hAnsi="Arial" w:cs="Arial"/>
          <w:bCs/>
          <w:sz w:val="22"/>
          <w:szCs w:val="24"/>
          <w:lang w:val="en-US"/>
        </w:rPr>
        <w:t>The Structural Transformation of Global Labour Markets (Forum, 2023)</w:t>
      </w:r>
    </w:p>
    <w:p w14:paraId="07345977" w14:textId="77614F99" w:rsidR="00C623CF" w:rsidRPr="005B3D3C" w:rsidRDefault="009A6707" w:rsidP="00EB4E89">
      <w:pPr>
        <w:spacing w:line="360" w:lineRule="auto"/>
        <w:jc w:val="both"/>
        <w:rPr>
          <w:rFonts w:ascii="Arial" w:hAnsi="Arial" w:cs="Arial"/>
          <w:color w:val="0F1115"/>
          <w:shd w:val="clear" w:color="auto" w:fill="FFFFFF"/>
        </w:rPr>
      </w:pPr>
      <w:r w:rsidRPr="005B3D3C">
        <w:rPr>
          <w:rFonts w:ascii="Arial" w:hAnsi="Arial" w:cs="Arial"/>
          <w:color w:val="0F1115"/>
          <w:shd w:val="clear" w:color="auto" w:fill="FFFFFF"/>
        </w:rPr>
        <w:t>This chart illustrates the two primary forces reshaping labour markets and their direct consequences for organizations</w:t>
      </w:r>
      <w:r w:rsidR="00897477">
        <w:rPr>
          <w:rFonts w:ascii="Arial" w:hAnsi="Arial" w:cs="Arial"/>
          <w:color w:val="0F1115"/>
          <w:shd w:val="clear" w:color="auto" w:fill="FFFFFF"/>
        </w:rPr>
        <w:t>:</w:t>
      </w:r>
      <w:r w:rsidRPr="005B3D3C">
        <w:rPr>
          <w:rFonts w:ascii="Arial" w:hAnsi="Arial" w:cs="Arial"/>
          <w:color w:val="0F1115"/>
          <w:shd w:val="clear" w:color="auto" w:fill="FFFFFF"/>
        </w:rPr>
        <w:t xml:space="preserve"> demographic shifts and geopolitical realignment. These are demonstrated through key drivers such as ageing populations, generational change, friend-shoring, and talent mobility restrictions. The consequences of these forces are shown to be intensified competition for skilled labour and redefined talent pipelines. </w:t>
      </w:r>
      <w:r w:rsidR="00C623CF" w:rsidRPr="005B3D3C">
        <w:rPr>
          <w:rFonts w:ascii="Arial" w:hAnsi="Arial" w:cs="Arial"/>
          <w:color w:val="0F1115"/>
          <w:shd w:val="clear" w:color="auto" w:fill="FFFFFF"/>
        </w:rPr>
        <w:t xml:space="preserve">A shift to proactive talent pipeline building is required, </w:t>
      </w:r>
      <w:r w:rsidR="00C623CF" w:rsidRPr="005B3D3C">
        <w:rPr>
          <w:rFonts w:ascii="Arial" w:hAnsi="Arial" w:cs="Arial"/>
          <w:color w:val="0F1115"/>
          <w:shd w:val="clear" w:color="auto" w:fill="FFFFFF"/>
          <w:lang w:val="en-US"/>
        </w:rPr>
        <w:t xml:space="preserve">requiring a shift to hiring based on talents </w:t>
      </w:r>
      <w:r w:rsidR="00C623CF" w:rsidRPr="005B3D3C">
        <w:rPr>
          <w:rFonts w:ascii="Arial" w:hAnsi="Arial" w:cs="Arial"/>
          <w:color w:val="0F1115"/>
          <w:shd w:val="clear" w:color="auto" w:fill="FFFFFF"/>
        </w:rPr>
        <w:t>and sophisticated remote on boarding protocols</w:t>
      </w:r>
      <w:sdt>
        <w:sdtPr>
          <w:rPr>
            <w:rFonts w:ascii="Arial" w:hAnsi="Arial" w:cs="Arial"/>
          </w:rPr>
          <w:id w:val="1089971615"/>
          <w:citation/>
        </w:sdtPr>
        <w:sdtEndPr/>
        <w:sdtContent>
          <w:r w:rsidR="00E20770" w:rsidRPr="005B3D3C">
            <w:rPr>
              <w:rFonts w:ascii="Arial" w:hAnsi="Arial" w:cs="Arial"/>
            </w:rPr>
            <w:fldChar w:fldCharType="begin"/>
          </w:r>
          <w:r w:rsidR="00E20770" w:rsidRPr="005B3D3C">
            <w:rPr>
              <w:rFonts w:ascii="Arial" w:hAnsi="Arial" w:cs="Arial"/>
              <w:lang w:val="en-US"/>
            </w:rPr>
            <w:instrText xml:space="preserve"> CITATION Fut23 \l 1033 </w:instrText>
          </w:r>
          <w:r w:rsidR="00E20770" w:rsidRPr="005B3D3C">
            <w:rPr>
              <w:rFonts w:ascii="Arial" w:hAnsi="Arial" w:cs="Arial"/>
            </w:rPr>
            <w:fldChar w:fldCharType="separate"/>
          </w:r>
          <w:r w:rsidR="002101C6" w:rsidRPr="005B3D3C">
            <w:rPr>
              <w:rFonts w:ascii="Arial" w:hAnsi="Arial" w:cs="Arial"/>
              <w:noProof/>
              <w:lang w:val="en-US"/>
            </w:rPr>
            <w:t xml:space="preserve"> (Forum, 2023)</w:t>
          </w:r>
          <w:r w:rsidR="00E20770" w:rsidRPr="005B3D3C">
            <w:rPr>
              <w:rFonts w:ascii="Arial" w:hAnsi="Arial" w:cs="Arial"/>
            </w:rPr>
            <w:fldChar w:fldCharType="end"/>
          </w:r>
        </w:sdtContent>
      </w:sdt>
      <w:r w:rsidR="00E20770" w:rsidRPr="005B3D3C">
        <w:rPr>
          <w:rFonts w:ascii="Arial" w:hAnsi="Arial" w:cs="Arial"/>
        </w:rPr>
        <w:t xml:space="preserve">. </w:t>
      </w:r>
    </w:p>
    <w:p w14:paraId="1C6F53B8" w14:textId="16C5AD84" w:rsidR="000D3D28" w:rsidRPr="005B3D3C" w:rsidRDefault="002B15AA" w:rsidP="00295D88">
      <w:pPr>
        <w:pStyle w:val="Heading2"/>
        <w:rPr>
          <w:rFonts w:ascii="Arial" w:hAnsi="Arial" w:cs="Arial"/>
          <w:b/>
          <w:bCs/>
          <w:color w:val="auto"/>
          <w:sz w:val="24"/>
          <w:szCs w:val="24"/>
          <w:shd w:val="clear" w:color="auto" w:fill="FFFFFF"/>
        </w:rPr>
      </w:pPr>
      <w:bookmarkStart w:id="35" w:name="_Toc213937721"/>
      <w:bookmarkStart w:id="36" w:name="_Toc213956771"/>
      <w:r w:rsidRPr="005B3D3C">
        <w:rPr>
          <w:rFonts w:ascii="Arial" w:hAnsi="Arial" w:cs="Arial"/>
          <w:b/>
          <w:bCs/>
          <w:color w:val="auto"/>
          <w:sz w:val="24"/>
          <w:szCs w:val="24"/>
          <w:shd w:val="clear" w:color="auto" w:fill="FFFFFF"/>
        </w:rPr>
        <w:t xml:space="preserve">3.4 </w:t>
      </w:r>
      <w:r w:rsidR="00DA4C81" w:rsidRPr="005B3D3C">
        <w:rPr>
          <w:rFonts w:ascii="Arial" w:hAnsi="Arial" w:cs="Arial"/>
          <w:b/>
          <w:bCs/>
          <w:color w:val="auto"/>
          <w:sz w:val="24"/>
          <w:szCs w:val="24"/>
          <w:shd w:val="clear" w:color="auto" w:fill="FFFFFF"/>
        </w:rPr>
        <w:t>Conclusion:</w:t>
      </w:r>
      <w:bookmarkEnd w:id="35"/>
      <w:bookmarkEnd w:id="36"/>
    </w:p>
    <w:p w14:paraId="533620B2" w14:textId="0BF219C8" w:rsidR="00EB4E89" w:rsidRPr="005B3D3C" w:rsidRDefault="00DA4C81" w:rsidP="00B87E0C">
      <w:pPr>
        <w:spacing w:line="360" w:lineRule="auto"/>
        <w:jc w:val="both"/>
        <w:rPr>
          <w:rFonts w:ascii="Arial" w:hAnsi="Arial" w:cs="Arial"/>
          <w:color w:val="0F1115"/>
          <w:shd w:val="clear" w:color="auto" w:fill="FFFFFF"/>
        </w:rPr>
      </w:pPr>
      <w:r w:rsidRPr="005B3D3C">
        <w:rPr>
          <w:rFonts w:ascii="Arial" w:hAnsi="Arial" w:cs="Arial"/>
          <w:color w:val="0F1115"/>
          <w:shd w:val="clear" w:color="auto" w:fill="FFFFFF"/>
        </w:rPr>
        <w:t>Significant investment in advanced HR Information Systems (HRIS) is necessitated by the fractured global regulatory landscape. Concurrently, continuous upskilling and reskilling programs must be prioritized to maintain workforce relevance and build organizational resilience</w:t>
      </w:r>
      <w:sdt>
        <w:sdtPr>
          <w:rPr>
            <w:rFonts w:ascii="Arial" w:hAnsi="Arial" w:cs="Arial"/>
            <w:color w:val="0F1115"/>
            <w:shd w:val="clear" w:color="auto" w:fill="FFFFFF"/>
          </w:rPr>
          <w:id w:val="1924146857"/>
          <w:citation/>
        </w:sdtPr>
        <w:sdtEndPr/>
        <w:sdtContent>
          <w:r w:rsidRPr="005B3D3C">
            <w:rPr>
              <w:rFonts w:ascii="Arial" w:hAnsi="Arial" w:cs="Arial"/>
              <w:color w:val="0F1115"/>
              <w:shd w:val="clear" w:color="auto" w:fill="FFFFFF"/>
            </w:rPr>
            <w:fldChar w:fldCharType="begin"/>
          </w:r>
          <w:r w:rsidRPr="005B3D3C">
            <w:rPr>
              <w:rFonts w:ascii="Arial" w:hAnsi="Arial" w:cs="Arial"/>
              <w:color w:val="0F1115"/>
              <w:shd w:val="clear" w:color="auto" w:fill="FFFFFF"/>
              <w:lang w:val="en-US"/>
            </w:rPr>
            <w:instrText xml:space="preserve"> CITATION Sus21 \l 1033 </w:instrText>
          </w:r>
          <w:r w:rsidRPr="005B3D3C">
            <w:rPr>
              <w:rFonts w:ascii="Arial" w:hAnsi="Arial" w:cs="Arial"/>
              <w:color w:val="0F1115"/>
              <w:shd w:val="clear" w:color="auto" w:fill="FFFFFF"/>
            </w:rPr>
            <w:fldChar w:fldCharType="separate"/>
          </w:r>
          <w:r w:rsidRPr="005B3D3C">
            <w:rPr>
              <w:rFonts w:ascii="Arial" w:hAnsi="Arial" w:cs="Arial"/>
              <w:noProof/>
              <w:color w:val="0F1115"/>
              <w:shd w:val="clear" w:color="auto" w:fill="FFFFFF"/>
              <w:lang w:val="en-US"/>
            </w:rPr>
            <w:t xml:space="preserve"> (Susan Lund, 2021)</w:t>
          </w:r>
          <w:r w:rsidRPr="005B3D3C">
            <w:rPr>
              <w:rFonts w:ascii="Arial" w:hAnsi="Arial" w:cs="Arial"/>
              <w:color w:val="0F1115"/>
              <w:shd w:val="clear" w:color="auto" w:fill="FFFFFF"/>
            </w:rPr>
            <w:fldChar w:fldCharType="end"/>
          </w:r>
        </w:sdtContent>
      </w:sdt>
      <w:r w:rsidRPr="005B3D3C">
        <w:rPr>
          <w:rFonts w:ascii="Arial" w:hAnsi="Arial" w:cs="Arial"/>
          <w:color w:val="0F1115"/>
          <w:shd w:val="clear" w:color="auto" w:fill="FFFFFF"/>
        </w:rPr>
        <w:t xml:space="preserve">. </w:t>
      </w:r>
      <w:r w:rsidR="00C623CF" w:rsidRPr="005B3D3C">
        <w:rPr>
          <w:rFonts w:ascii="Arial" w:hAnsi="Arial" w:cs="Arial"/>
          <w:color w:val="0F1115"/>
          <w:shd w:val="clear" w:color="auto" w:fill="FFFFFF"/>
        </w:rPr>
        <w:t xml:space="preserve">Crisis management plans must be developed, managers must be trained, and communication guidelines must be established </w:t>
      </w:r>
      <w:r w:rsidR="00EB4E89" w:rsidRPr="005B3D3C">
        <w:rPr>
          <w:rFonts w:ascii="Arial" w:hAnsi="Arial" w:cs="Arial"/>
          <w:color w:val="0F1115"/>
          <w:shd w:val="clear" w:color="auto" w:fill="FFFFFF"/>
        </w:rPr>
        <w:t>to mitigate risks and maintain an integrated</w:t>
      </w:r>
      <w:r w:rsidR="00C623CF" w:rsidRPr="005B3D3C">
        <w:rPr>
          <w:rFonts w:ascii="Arial" w:hAnsi="Arial" w:cs="Arial"/>
          <w:color w:val="0F1115"/>
          <w:shd w:val="clear" w:color="auto" w:fill="FFFFFF"/>
        </w:rPr>
        <w:t xml:space="preserve"> corporate culture.</w:t>
      </w:r>
    </w:p>
    <w:p w14:paraId="4FE85D98" w14:textId="74FF5E2A" w:rsidR="000D3D28" w:rsidRPr="006F00E0" w:rsidRDefault="00295D88" w:rsidP="006F00E0">
      <w:pPr>
        <w:pStyle w:val="Heading1"/>
        <w:rPr>
          <w:rFonts w:ascii="Arial" w:hAnsi="Arial" w:cs="Arial"/>
          <w:b/>
          <w:bCs/>
          <w:color w:val="000000" w:themeColor="text1"/>
          <w:sz w:val="24"/>
          <w:szCs w:val="24"/>
        </w:rPr>
      </w:pPr>
      <w:bookmarkStart w:id="37" w:name="_Toc212973303"/>
      <w:bookmarkStart w:id="38" w:name="_Toc213936333"/>
      <w:r w:rsidRPr="005B3D3C">
        <w:rPr>
          <w:rFonts w:ascii="Arial" w:hAnsi="Arial" w:cs="Arial"/>
          <w:b/>
          <w:bCs/>
          <w:color w:val="000000" w:themeColor="text1"/>
          <w:sz w:val="24"/>
          <w:szCs w:val="24"/>
        </w:rPr>
        <w:br w:type="page"/>
      </w:r>
      <w:bookmarkStart w:id="39" w:name="_Toc213937722"/>
      <w:bookmarkStart w:id="40" w:name="_Toc213956772"/>
      <w:r w:rsidR="00A63565" w:rsidRPr="005B3D3C">
        <w:rPr>
          <w:rFonts w:ascii="Arial" w:hAnsi="Arial" w:cs="Arial"/>
          <w:b/>
          <w:bCs/>
          <w:color w:val="auto"/>
          <w:sz w:val="24"/>
          <w:szCs w:val="24"/>
        </w:rPr>
        <w:lastRenderedPageBreak/>
        <w:t xml:space="preserve">4. </w:t>
      </w:r>
      <w:r w:rsidR="00C50727" w:rsidRPr="005B3D3C">
        <w:rPr>
          <w:rFonts w:ascii="Arial" w:hAnsi="Arial" w:cs="Arial"/>
          <w:b/>
          <w:bCs/>
          <w:color w:val="auto"/>
          <w:sz w:val="24"/>
          <w:szCs w:val="24"/>
        </w:rPr>
        <w:t>Strategic HRM Solutions for Persistent Skills Gaps in Critical Sectors</w:t>
      </w:r>
      <w:bookmarkEnd w:id="37"/>
      <w:bookmarkEnd w:id="38"/>
      <w:bookmarkEnd w:id="39"/>
      <w:bookmarkEnd w:id="40"/>
    </w:p>
    <w:p w14:paraId="5467E482" w14:textId="7CC94749" w:rsidR="00DA4C81" w:rsidRPr="005B3D3C" w:rsidRDefault="002B15AA" w:rsidP="00295D88">
      <w:pPr>
        <w:pStyle w:val="Heading2"/>
        <w:rPr>
          <w:rFonts w:ascii="Arial" w:hAnsi="Arial" w:cs="Arial"/>
          <w:b/>
          <w:bCs/>
          <w:color w:val="auto"/>
          <w:sz w:val="24"/>
          <w:szCs w:val="24"/>
        </w:rPr>
      </w:pPr>
      <w:bookmarkStart w:id="41" w:name="_Toc213937723"/>
      <w:bookmarkStart w:id="42" w:name="_Toc213956773"/>
      <w:r w:rsidRPr="005B3D3C">
        <w:rPr>
          <w:rFonts w:ascii="Arial" w:hAnsi="Arial" w:cs="Arial"/>
          <w:b/>
          <w:bCs/>
          <w:color w:val="auto"/>
          <w:sz w:val="24"/>
          <w:szCs w:val="24"/>
        </w:rPr>
        <w:t xml:space="preserve">4.1 </w:t>
      </w:r>
      <w:r w:rsidR="00DA4C81" w:rsidRPr="005B3D3C">
        <w:rPr>
          <w:rFonts w:ascii="Arial" w:hAnsi="Arial" w:cs="Arial"/>
          <w:b/>
          <w:bCs/>
          <w:color w:val="auto"/>
          <w:sz w:val="24"/>
          <w:szCs w:val="24"/>
        </w:rPr>
        <w:t>Introduction:</w:t>
      </w:r>
      <w:bookmarkEnd w:id="41"/>
      <w:bookmarkEnd w:id="42"/>
    </w:p>
    <w:p w14:paraId="750DD3B0" w14:textId="39C7CF7F" w:rsidR="0050764A" w:rsidRPr="005B3D3C" w:rsidRDefault="002D2CF0" w:rsidP="00B87E0C">
      <w:pPr>
        <w:spacing w:line="360" w:lineRule="auto"/>
        <w:jc w:val="both"/>
        <w:rPr>
          <w:rFonts w:ascii="Arial" w:hAnsi="Arial" w:cs="Arial"/>
          <w:color w:val="0F1115"/>
          <w:shd w:val="clear" w:color="auto" w:fill="FFFFFF"/>
        </w:rPr>
      </w:pPr>
      <w:r w:rsidRPr="005B3D3C">
        <w:rPr>
          <w:rFonts w:ascii="Arial" w:hAnsi="Arial" w:cs="Arial"/>
          <w:color w:val="0F1115"/>
          <w:shd w:val="clear" w:color="auto" w:fill="FFFFFF"/>
        </w:rPr>
        <w:t xml:space="preserve">Persistent skills </w:t>
      </w:r>
      <w:r w:rsidR="006F3AA8" w:rsidRPr="005B3D3C">
        <w:rPr>
          <w:rFonts w:ascii="Arial" w:hAnsi="Arial" w:cs="Arial"/>
          <w:color w:val="0F1115"/>
          <w:shd w:val="clear" w:color="auto" w:fill="FFFFFF"/>
        </w:rPr>
        <w:t>gap</w:t>
      </w:r>
      <w:r w:rsidRPr="005B3D3C">
        <w:rPr>
          <w:rFonts w:ascii="Arial" w:hAnsi="Arial" w:cs="Arial"/>
          <w:color w:val="0F1115"/>
          <w:shd w:val="clear" w:color="auto" w:fill="FFFFFF"/>
        </w:rPr>
        <w:t xml:space="preserve"> in critical sectors such as technology, healthcare, and hospitality </w:t>
      </w:r>
      <w:r w:rsidR="006F3AA8" w:rsidRPr="005B3D3C">
        <w:rPr>
          <w:rFonts w:ascii="Arial" w:hAnsi="Arial" w:cs="Arial"/>
          <w:color w:val="0F1115"/>
          <w:shd w:val="clear" w:color="auto" w:fill="FFFFFF"/>
        </w:rPr>
        <w:t>has</w:t>
      </w:r>
      <w:r w:rsidRPr="005B3D3C">
        <w:rPr>
          <w:rFonts w:ascii="Arial" w:hAnsi="Arial" w:cs="Arial"/>
          <w:color w:val="0F1115"/>
          <w:shd w:val="clear" w:color="auto" w:fill="FFFFFF"/>
        </w:rPr>
        <w:t xml:space="preserve"> been transformed from cyclical challenges into structural features of the modern economy. A fundamental threat is thereby posed to both macroeconomic stability and organizational viability</w:t>
      </w:r>
      <w:sdt>
        <w:sdtPr>
          <w:rPr>
            <w:rFonts w:ascii="Arial" w:hAnsi="Arial" w:cs="Arial"/>
            <w:lang w:val="en-US"/>
          </w:rPr>
          <w:id w:val="590667483"/>
          <w:citation/>
        </w:sdtPr>
        <w:sdtEndPr/>
        <w:sdtContent>
          <w:r w:rsidR="00C50727" w:rsidRPr="005B3D3C">
            <w:rPr>
              <w:rFonts w:ascii="Arial" w:hAnsi="Arial" w:cs="Arial"/>
              <w:lang w:val="en-US"/>
            </w:rPr>
            <w:fldChar w:fldCharType="begin"/>
          </w:r>
          <w:r w:rsidR="003D7020" w:rsidRPr="005B3D3C">
            <w:rPr>
              <w:rFonts w:ascii="Arial" w:hAnsi="Arial" w:cs="Arial"/>
              <w:lang w:val="en-US"/>
            </w:rPr>
            <w:instrText xml:space="preserve">CITATION LiL24 \l 1033 </w:instrText>
          </w:r>
          <w:r w:rsidR="00C50727" w:rsidRPr="005B3D3C">
            <w:rPr>
              <w:rFonts w:ascii="Arial" w:hAnsi="Arial" w:cs="Arial"/>
              <w:lang w:val="en-US"/>
            </w:rPr>
            <w:fldChar w:fldCharType="separate"/>
          </w:r>
          <w:r w:rsidR="003D7020" w:rsidRPr="005B3D3C">
            <w:rPr>
              <w:rFonts w:ascii="Arial" w:hAnsi="Arial" w:cs="Arial"/>
              <w:noProof/>
              <w:lang w:val="en-US"/>
            </w:rPr>
            <w:t xml:space="preserve"> (Li, 2024)</w:t>
          </w:r>
          <w:r w:rsidR="00C50727" w:rsidRPr="005B3D3C">
            <w:rPr>
              <w:rFonts w:ascii="Arial" w:hAnsi="Arial" w:cs="Arial"/>
              <w:lang w:val="en-US"/>
            </w:rPr>
            <w:fldChar w:fldCharType="end"/>
          </w:r>
        </w:sdtContent>
      </w:sdt>
      <w:r w:rsidR="00C50727" w:rsidRPr="005B3D3C">
        <w:rPr>
          <w:rFonts w:ascii="Arial" w:hAnsi="Arial" w:cs="Arial"/>
          <w:lang w:val="en-US"/>
        </w:rPr>
        <w:t xml:space="preserve">. </w:t>
      </w:r>
      <w:r w:rsidR="00373F0D" w:rsidRPr="005B3D3C">
        <w:rPr>
          <w:rFonts w:ascii="Arial" w:hAnsi="Arial" w:cs="Arial"/>
          <w:color w:val="0F1115"/>
          <w:shd w:val="clear" w:color="auto" w:fill="FFFFFF"/>
        </w:rPr>
        <w:t>In this analytical review, the failure of traditional, reactive tale</w:t>
      </w:r>
      <w:r w:rsidR="005C3263" w:rsidRPr="005B3D3C">
        <w:rPr>
          <w:rFonts w:ascii="Arial" w:hAnsi="Arial" w:cs="Arial"/>
          <w:color w:val="0F1115"/>
          <w:shd w:val="clear" w:color="auto" w:fill="FFFFFF"/>
        </w:rPr>
        <w:t>nt management models is analyzed</w:t>
      </w:r>
      <w:r w:rsidR="00373F0D" w:rsidRPr="005B3D3C">
        <w:rPr>
          <w:rFonts w:ascii="Arial" w:hAnsi="Arial" w:cs="Arial"/>
          <w:color w:val="0F1115"/>
          <w:shd w:val="clear" w:color="auto" w:fill="FFFFFF"/>
        </w:rPr>
        <w:t>, and the implementation of a multi-pronged solution through a strategic Human Resource Managem</w:t>
      </w:r>
      <w:r w:rsidR="002435DB" w:rsidRPr="005B3D3C">
        <w:rPr>
          <w:rFonts w:ascii="Arial" w:hAnsi="Arial" w:cs="Arial"/>
          <w:color w:val="0F1115"/>
          <w:shd w:val="clear" w:color="auto" w:fill="FFFFFF"/>
        </w:rPr>
        <w:t>ent (HRM) approach is explored</w:t>
      </w:r>
      <w:r w:rsidR="00373F0D" w:rsidRPr="005B3D3C">
        <w:rPr>
          <w:rFonts w:ascii="Arial" w:hAnsi="Arial" w:cs="Arial"/>
          <w:color w:val="0F1115"/>
          <w:shd w:val="clear" w:color="auto" w:fill="FFFFFF"/>
        </w:rPr>
        <w:t xml:space="preserve">. </w:t>
      </w:r>
    </w:p>
    <w:p w14:paraId="3676BA36" w14:textId="030E7F5E" w:rsidR="00DA4C81" w:rsidRPr="005B3D3C" w:rsidRDefault="002B15AA" w:rsidP="00295D88">
      <w:pPr>
        <w:pStyle w:val="Heading2"/>
        <w:rPr>
          <w:rFonts w:ascii="Arial" w:hAnsi="Arial" w:cs="Arial"/>
          <w:b/>
          <w:bCs/>
          <w:color w:val="auto"/>
          <w:sz w:val="24"/>
          <w:szCs w:val="24"/>
          <w:lang w:val="en-US"/>
        </w:rPr>
      </w:pPr>
      <w:bookmarkStart w:id="43" w:name="_Toc213937724"/>
      <w:bookmarkStart w:id="44" w:name="_Toc213956774"/>
      <w:r w:rsidRPr="005B3D3C">
        <w:rPr>
          <w:rFonts w:ascii="Arial" w:hAnsi="Arial" w:cs="Arial"/>
          <w:b/>
          <w:bCs/>
          <w:color w:val="auto"/>
          <w:sz w:val="24"/>
          <w:szCs w:val="24"/>
          <w:lang w:val="en-US"/>
        </w:rPr>
        <w:t xml:space="preserve">4.2 </w:t>
      </w:r>
      <w:r w:rsidR="00DA4C81" w:rsidRPr="005B3D3C">
        <w:rPr>
          <w:rFonts w:ascii="Arial" w:hAnsi="Arial" w:cs="Arial"/>
          <w:b/>
          <w:bCs/>
          <w:color w:val="auto"/>
          <w:sz w:val="24"/>
          <w:szCs w:val="24"/>
          <w:lang w:val="en-US"/>
        </w:rPr>
        <w:t>From Structural Crisis to Strategic Solution:</w:t>
      </w:r>
      <w:bookmarkEnd w:id="43"/>
      <w:bookmarkEnd w:id="44"/>
    </w:p>
    <w:p w14:paraId="6F975BD8" w14:textId="01E68956" w:rsidR="00207C2B" w:rsidRPr="005B3D3C" w:rsidRDefault="002435DB" w:rsidP="00B87E0C">
      <w:pPr>
        <w:spacing w:line="360" w:lineRule="auto"/>
        <w:jc w:val="both"/>
        <w:rPr>
          <w:rFonts w:ascii="Arial" w:hAnsi="Arial" w:cs="Arial"/>
          <w:lang w:val="en-US"/>
        </w:rPr>
      </w:pPr>
      <w:r w:rsidRPr="005B3D3C">
        <w:rPr>
          <w:rFonts w:ascii="Arial" w:hAnsi="Arial" w:cs="Arial"/>
        </w:rPr>
        <w:t xml:space="preserve">Skills gaps are characterized as a structural crisis, compounded by rising demand for "hybrid" skills where deep technical expertise is expected to be complemented by capabilities like digital literacy and business insight. </w:t>
      </w:r>
      <w:r w:rsidR="000D3A2D" w:rsidRPr="005B3D3C">
        <w:rPr>
          <w:rFonts w:ascii="Arial" w:hAnsi="Arial" w:cs="Arial"/>
        </w:rPr>
        <w:t xml:space="preserve">Such integrated skill combinations are </w:t>
      </w:r>
      <w:r w:rsidR="00E366DC" w:rsidRPr="005B3D3C">
        <w:rPr>
          <w:rFonts w:ascii="Arial" w:hAnsi="Arial" w:cs="Arial"/>
        </w:rPr>
        <w:t>rarely</w:t>
      </w:r>
      <w:r w:rsidR="000D3A2D" w:rsidRPr="005B3D3C">
        <w:rPr>
          <w:rFonts w:ascii="Arial" w:hAnsi="Arial" w:cs="Arial"/>
        </w:rPr>
        <w:t xml:space="preserve"> cultivated within traditional, divided educational </w:t>
      </w:r>
      <w:r w:rsidR="00A57F63" w:rsidRPr="005B3D3C">
        <w:rPr>
          <w:rFonts w:ascii="Arial" w:hAnsi="Arial" w:cs="Arial"/>
        </w:rPr>
        <w:t>systems</w:t>
      </w:r>
      <w:sdt>
        <w:sdtPr>
          <w:rPr>
            <w:rFonts w:ascii="Arial" w:hAnsi="Arial" w:cs="Arial"/>
          </w:rPr>
          <w:id w:val="-1117598097"/>
          <w:citation/>
        </w:sdtPr>
        <w:sdtEndPr/>
        <w:sdtContent>
          <w:r w:rsidR="003D7020" w:rsidRPr="005B3D3C">
            <w:rPr>
              <w:rFonts w:ascii="Arial" w:hAnsi="Arial" w:cs="Arial"/>
            </w:rPr>
            <w:fldChar w:fldCharType="begin"/>
          </w:r>
          <w:r w:rsidR="003D7020" w:rsidRPr="005B3D3C">
            <w:rPr>
              <w:rFonts w:ascii="Arial" w:hAnsi="Arial" w:cs="Arial"/>
              <w:lang w:val="en-US"/>
            </w:rPr>
            <w:instrText xml:space="preserve"> CITATION LiL24 \l 1033 </w:instrText>
          </w:r>
          <w:r w:rsidR="003D7020" w:rsidRPr="005B3D3C">
            <w:rPr>
              <w:rFonts w:ascii="Arial" w:hAnsi="Arial" w:cs="Arial"/>
            </w:rPr>
            <w:fldChar w:fldCharType="separate"/>
          </w:r>
          <w:r w:rsidR="003D7020" w:rsidRPr="005B3D3C">
            <w:rPr>
              <w:rFonts w:ascii="Arial" w:hAnsi="Arial" w:cs="Arial"/>
              <w:noProof/>
              <w:lang w:val="en-US"/>
            </w:rPr>
            <w:t xml:space="preserve"> (Li, 2024)</w:t>
          </w:r>
          <w:r w:rsidR="003D7020" w:rsidRPr="005B3D3C">
            <w:rPr>
              <w:rFonts w:ascii="Arial" w:hAnsi="Arial" w:cs="Arial"/>
            </w:rPr>
            <w:fldChar w:fldCharType="end"/>
          </w:r>
        </w:sdtContent>
      </w:sdt>
      <w:r w:rsidR="00E366DC" w:rsidRPr="005B3D3C">
        <w:rPr>
          <w:rFonts w:ascii="Arial" w:hAnsi="Arial" w:cs="Arial"/>
        </w:rPr>
        <w:t xml:space="preserve">. </w:t>
      </w:r>
      <w:r w:rsidRPr="005B3D3C">
        <w:rPr>
          <w:rFonts w:ascii="Arial" w:hAnsi="Arial" w:cs="Arial"/>
        </w:rPr>
        <w:t xml:space="preserve">It is concluded that an adaptive, equitable workforce can be created through skills-based models, contingent upon standardized assessments, ethical technology, and continuous learning commitment. </w:t>
      </w:r>
      <w:r w:rsidR="00E366DC" w:rsidRPr="005B3D3C">
        <w:rPr>
          <w:rFonts w:ascii="Arial" w:hAnsi="Arial" w:cs="Arial"/>
        </w:rPr>
        <w:t>Actionable insights are provided for HR professionals and policymakers seeking to future-proof their talent strategies</w:t>
      </w:r>
      <w:sdt>
        <w:sdtPr>
          <w:rPr>
            <w:rFonts w:ascii="Arial" w:hAnsi="Arial" w:cs="Arial"/>
          </w:rPr>
          <w:id w:val="-1607422755"/>
          <w:citation/>
        </w:sdtPr>
        <w:sdtEndPr/>
        <w:sdtContent>
          <w:r w:rsidR="003D7020" w:rsidRPr="005B3D3C">
            <w:rPr>
              <w:rFonts w:ascii="Arial" w:hAnsi="Arial" w:cs="Arial"/>
            </w:rPr>
            <w:fldChar w:fldCharType="begin"/>
          </w:r>
          <w:r w:rsidR="003D7020" w:rsidRPr="005B3D3C">
            <w:rPr>
              <w:rFonts w:ascii="Arial" w:hAnsi="Arial" w:cs="Arial"/>
              <w:lang w:val="en-US"/>
            </w:rPr>
            <w:instrText xml:space="preserve"> CITATION Och24 \l 1033 </w:instrText>
          </w:r>
          <w:r w:rsidR="003D7020" w:rsidRPr="005B3D3C">
            <w:rPr>
              <w:rFonts w:ascii="Arial" w:hAnsi="Arial" w:cs="Arial"/>
            </w:rPr>
            <w:fldChar w:fldCharType="separate"/>
          </w:r>
          <w:r w:rsidR="003D7020" w:rsidRPr="005B3D3C">
            <w:rPr>
              <w:rFonts w:ascii="Arial" w:hAnsi="Arial" w:cs="Arial"/>
              <w:noProof/>
              <w:lang w:val="en-US"/>
            </w:rPr>
            <w:t xml:space="preserve"> (Ochis, 2024)</w:t>
          </w:r>
          <w:r w:rsidR="003D7020" w:rsidRPr="005B3D3C">
            <w:rPr>
              <w:rFonts w:ascii="Arial" w:hAnsi="Arial" w:cs="Arial"/>
            </w:rPr>
            <w:fldChar w:fldCharType="end"/>
          </w:r>
        </w:sdtContent>
      </w:sdt>
      <w:r w:rsidR="006F5954" w:rsidRPr="005B3D3C">
        <w:rPr>
          <w:rFonts w:ascii="Arial" w:hAnsi="Arial" w:cs="Arial"/>
          <w:lang w:val="en-US"/>
        </w:rPr>
        <w:t>.</w:t>
      </w:r>
      <w:r w:rsidR="002B4AAF" w:rsidRPr="005B3D3C">
        <w:rPr>
          <w:rFonts w:ascii="Arial" w:hAnsi="Arial" w:cs="Arial"/>
          <w:lang w:val="en-US"/>
        </w:rPr>
        <w:t xml:space="preserve"> </w:t>
      </w:r>
      <w:r w:rsidR="00577E1F" w:rsidRPr="005B3D3C">
        <w:rPr>
          <w:rFonts w:ascii="Arial" w:hAnsi="Arial" w:cs="Arial"/>
          <w:color w:val="0F1115"/>
          <w:shd w:val="clear" w:color="auto" w:fill="FFFFFF"/>
        </w:rPr>
        <w:t xml:space="preserve">An integrated, systemic approach focused on </w:t>
      </w:r>
      <w:r w:rsidR="00577E1F" w:rsidRPr="005B3D3C">
        <w:rPr>
          <w:rFonts w:ascii="Arial" w:hAnsi="Arial" w:cs="Arial"/>
          <w:b/>
          <w:color w:val="0F1115"/>
          <w:shd w:val="clear" w:color="auto" w:fill="FFFFFF"/>
        </w:rPr>
        <w:t>Building, Buying, and Bridging</w:t>
      </w:r>
      <w:r w:rsidR="00577E1F" w:rsidRPr="005B3D3C">
        <w:rPr>
          <w:rFonts w:ascii="Arial" w:hAnsi="Arial" w:cs="Arial"/>
          <w:color w:val="0F1115"/>
          <w:shd w:val="clear" w:color="auto" w:fill="FFFFFF"/>
        </w:rPr>
        <w:t xml:space="preserve"> for talent should be implemented. The transformation is achieved through the establishment of centralized upskilling academies, the implementation of personalized learning pathways powered by HR analytics, and the creation of internal talent marketplaces to foster mobility and retention.</w:t>
      </w:r>
      <w:sdt>
        <w:sdtPr>
          <w:rPr>
            <w:rFonts w:ascii="Arial" w:hAnsi="Arial" w:cs="Arial"/>
          </w:rPr>
          <w:id w:val="-1297206400"/>
          <w:citation/>
        </w:sdtPr>
        <w:sdtEndPr/>
        <w:sdtContent>
          <w:r w:rsidR="00577E1F" w:rsidRPr="005B3D3C">
            <w:rPr>
              <w:rFonts w:ascii="Arial" w:hAnsi="Arial" w:cs="Arial"/>
            </w:rPr>
            <w:fldChar w:fldCharType="begin"/>
          </w:r>
          <w:r w:rsidR="00577E1F" w:rsidRPr="005B3D3C">
            <w:rPr>
              <w:rFonts w:ascii="Arial" w:hAnsi="Arial" w:cs="Arial"/>
              <w:lang w:val="en-US"/>
            </w:rPr>
            <w:instrText xml:space="preserve"> CITATION LiL24 \l 1033 </w:instrText>
          </w:r>
          <w:r w:rsidR="00577E1F" w:rsidRPr="005B3D3C">
            <w:rPr>
              <w:rFonts w:ascii="Arial" w:hAnsi="Arial" w:cs="Arial"/>
            </w:rPr>
            <w:fldChar w:fldCharType="separate"/>
          </w:r>
          <w:r w:rsidR="002101C6" w:rsidRPr="005B3D3C">
            <w:rPr>
              <w:rFonts w:ascii="Arial" w:hAnsi="Arial" w:cs="Arial"/>
              <w:noProof/>
              <w:lang w:val="en-US"/>
            </w:rPr>
            <w:t xml:space="preserve"> (Li, 2024)</w:t>
          </w:r>
          <w:r w:rsidR="00577E1F" w:rsidRPr="005B3D3C">
            <w:rPr>
              <w:rFonts w:ascii="Arial" w:hAnsi="Arial" w:cs="Arial"/>
            </w:rPr>
            <w:fldChar w:fldCharType="end"/>
          </w:r>
        </w:sdtContent>
      </w:sdt>
      <w:r w:rsidR="00207C2B" w:rsidRPr="005B3D3C">
        <w:rPr>
          <w:rFonts w:ascii="Arial" w:hAnsi="Arial" w:cs="Arial"/>
        </w:rPr>
        <w:t xml:space="preserve">. </w:t>
      </w:r>
      <w:r w:rsidR="00A5254E" w:rsidRPr="005B3D3C">
        <w:rPr>
          <w:rFonts w:ascii="Arial" w:hAnsi="Arial" w:cs="Arial"/>
        </w:rPr>
        <w:t xml:space="preserve">A renewed commitment to internal talent marketplaces is leveraged, and the wider talent ecosystem is engaged through a "Co-create and Cultivate" model, through which specialized skills are accessed and deep alliances are established to define competency frameworks </w:t>
      </w:r>
      <w:sdt>
        <w:sdtPr>
          <w:rPr>
            <w:rFonts w:ascii="Arial" w:hAnsi="Arial" w:cs="Arial"/>
          </w:rPr>
          <w:id w:val="1659031041"/>
          <w:citation/>
        </w:sdtPr>
        <w:sdtEndPr/>
        <w:sdtContent>
          <w:r w:rsidR="00A9739C" w:rsidRPr="005B3D3C">
            <w:rPr>
              <w:rFonts w:ascii="Arial" w:hAnsi="Arial" w:cs="Arial"/>
            </w:rPr>
            <w:fldChar w:fldCharType="begin"/>
          </w:r>
          <w:r w:rsidR="00A9739C" w:rsidRPr="005B3D3C">
            <w:rPr>
              <w:rFonts w:ascii="Arial" w:hAnsi="Arial" w:cs="Arial"/>
              <w:lang w:val="en-US"/>
            </w:rPr>
            <w:instrText xml:space="preserve"> CITATION Fut23 \l 1033 </w:instrText>
          </w:r>
          <w:r w:rsidR="00A9739C" w:rsidRPr="005B3D3C">
            <w:rPr>
              <w:rFonts w:ascii="Arial" w:hAnsi="Arial" w:cs="Arial"/>
            </w:rPr>
            <w:fldChar w:fldCharType="separate"/>
          </w:r>
          <w:r w:rsidR="002101C6" w:rsidRPr="005B3D3C">
            <w:rPr>
              <w:rFonts w:ascii="Arial" w:hAnsi="Arial" w:cs="Arial"/>
              <w:noProof/>
              <w:lang w:val="en-US"/>
            </w:rPr>
            <w:t>(Forum, 2023)</w:t>
          </w:r>
          <w:r w:rsidR="00A9739C" w:rsidRPr="005B3D3C">
            <w:rPr>
              <w:rFonts w:ascii="Arial" w:hAnsi="Arial" w:cs="Arial"/>
            </w:rPr>
            <w:fldChar w:fldCharType="end"/>
          </w:r>
        </w:sdtContent>
      </w:sdt>
      <w:r w:rsidR="00A9739C" w:rsidRPr="005B3D3C">
        <w:rPr>
          <w:rFonts w:ascii="Arial" w:hAnsi="Arial" w:cs="Arial"/>
        </w:rPr>
        <w:t xml:space="preserve">. </w:t>
      </w:r>
    </w:p>
    <w:p w14:paraId="3294C892" w14:textId="5C7464E9" w:rsidR="00DA4C81" w:rsidRPr="005B3D3C" w:rsidRDefault="002B15AA" w:rsidP="00295D88">
      <w:pPr>
        <w:pStyle w:val="Heading2"/>
        <w:rPr>
          <w:rFonts w:ascii="Arial" w:hAnsi="Arial" w:cs="Arial"/>
          <w:b/>
          <w:bCs/>
          <w:sz w:val="24"/>
          <w:szCs w:val="24"/>
        </w:rPr>
      </w:pPr>
      <w:bookmarkStart w:id="45" w:name="_Toc213937725"/>
      <w:bookmarkStart w:id="46" w:name="_Toc213956775"/>
      <w:r w:rsidRPr="005B3D3C">
        <w:rPr>
          <w:rFonts w:ascii="Arial" w:hAnsi="Arial" w:cs="Arial"/>
          <w:b/>
          <w:bCs/>
          <w:color w:val="auto"/>
          <w:sz w:val="24"/>
          <w:szCs w:val="24"/>
        </w:rPr>
        <w:t xml:space="preserve">4.3 </w:t>
      </w:r>
      <w:r w:rsidR="00DA4C81" w:rsidRPr="005B3D3C">
        <w:rPr>
          <w:rFonts w:ascii="Arial" w:hAnsi="Arial" w:cs="Arial"/>
          <w:b/>
          <w:bCs/>
          <w:color w:val="auto"/>
          <w:sz w:val="24"/>
          <w:szCs w:val="24"/>
        </w:rPr>
        <w:t xml:space="preserve">The New HR Value </w:t>
      </w:r>
      <w:r w:rsidR="00A5254E" w:rsidRPr="005B3D3C">
        <w:rPr>
          <w:rFonts w:ascii="Arial" w:hAnsi="Arial" w:cs="Arial"/>
          <w:b/>
          <w:bCs/>
          <w:color w:val="auto"/>
          <w:sz w:val="24"/>
          <w:szCs w:val="24"/>
        </w:rPr>
        <w:t>Proposition</w:t>
      </w:r>
      <w:r w:rsidR="00DA4C81" w:rsidRPr="005B3D3C">
        <w:rPr>
          <w:rFonts w:ascii="Arial" w:hAnsi="Arial" w:cs="Arial"/>
          <w:b/>
          <w:bCs/>
          <w:color w:val="auto"/>
          <w:sz w:val="24"/>
          <w:szCs w:val="24"/>
        </w:rPr>
        <w:t>:</w:t>
      </w:r>
      <w:bookmarkEnd w:id="45"/>
      <w:bookmarkEnd w:id="46"/>
    </w:p>
    <w:p w14:paraId="5B72741D" w14:textId="7D8737FB" w:rsidR="0050764A" w:rsidRPr="005B3D3C" w:rsidRDefault="00A5254E" w:rsidP="00B87E0C">
      <w:pPr>
        <w:spacing w:line="360" w:lineRule="auto"/>
        <w:jc w:val="both"/>
        <w:rPr>
          <w:rFonts w:ascii="Arial" w:hAnsi="Arial" w:cs="Arial"/>
          <w:lang w:val="en-US"/>
        </w:rPr>
      </w:pPr>
      <w:r w:rsidRPr="005B3D3C">
        <w:rPr>
          <w:rFonts w:ascii="Arial" w:hAnsi="Arial" w:cs="Arial"/>
        </w:rPr>
        <w:t xml:space="preserve">The value proposition of HR is fundamentally redefined by a strategic "Build, Buy, and Borrow" framework, through which upskilling investments are viewed as a strategic imperative for enhancing competitive advantage and organizational flexibility. </w:t>
      </w:r>
      <w:r w:rsidR="00E208A7" w:rsidRPr="005B3D3C">
        <w:rPr>
          <w:rFonts w:ascii="Arial" w:hAnsi="Arial" w:cs="Arial"/>
        </w:rPr>
        <w:t>This internal development focus concurrently strengthens retention and the employer brand, while the evolution of HR professionals into strategic partners and learning architects is necessitated</w:t>
      </w:r>
      <w:sdt>
        <w:sdtPr>
          <w:rPr>
            <w:rFonts w:ascii="Arial" w:hAnsi="Arial" w:cs="Arial"/>
            <w:lang w:val="en-US"/>
          </w:rPr>
          <w:id w:val="-1978595585"/>
          <w:citation/>
        </w:sdtPr>
        <w:sdtEndPr/>
        <w:sdtContent>
          <w:r w:rsidR="009A038E" w:rsidRPr="005B3D3C">
            <w:rPr>
              <w:rFonts w:ascii="Arial" w:hAnsi="Arial" w:cs="Arial"/>
              <w:lang w:val="en-US"/>
            </w:rPr>
            <w:fldChar w:fldCharType="begin"/>
          </w:r>
          <w:r w:rsidR="009A038E" w:rsidRPr="005B3D3C">
            <w:rPr>
              <w:rFonts w:ascii="Arial" w:hAnsi="Arial" w:cs="Arial"/>
              <w:lang w:val="en-US"/>
            </w:rPr>
            <w:instrText xml:space="preserve"> CITATION LiL24 \l 1033 </w:instrText>
          </w:r>
          <w:r w:rsidR="009A038E" w:rsidRPr="005B3D3C">
            <w:rPr>
              <w:rFonts w:ascii="Arial" w:hAnsi="Arial" w:cs="Arial"/>
              <w:lang w:val="en-US"/>
            </w:rPr>
            <w:fldChar w:fldCharType="separate"/>
          </w:r>
          <w:r w:rsidR="002101C6" w:rsidRPr="005B3D3C">
            <w:rPr>
              <w:rFonts w:ascii="Arial" w:hAnsi="Arial" w:cs="Arial"/>
              <w:noProof/>
              <w:lang w:val="en-US"/>
            </w:rPr>
            <w:t xml:space="preserve"> (Li, 2024)</w:t>
          </w:r>
          <w:r w:rsidR="009A038E" w:rsidRPr="005B3D3C">
            <w:rPr>
              <w:rFonts w:ascii="Arial" w:hAnsi="Arial" w:cs="Arial"/>
              <w:lang w:val="en-US"/>
            </w:rPr>
            <w:fldChar w:fldCharType="end"/>
          </w:r>
        </w:sdtContent>
      </w:sdt>
      <w:r w:rsidR="00E208A7" w:rsidRPr="005B3D3C">
        <w:rPr>
          <w:rFonts w:ascii="Arial" w:hAnsi="Arial" w:cs="Arial"/>
        </w:rPr>
        <w:t xml:space="preserve">. A demonstrable commitment to employee growth </w:t>
      </w:r>
      <w:r w:rsidR="00E208A7" w:rsidRPr="005B3D3C">
        <w:rPr>
          <w:rFonts w:ascii="Arial" w:hAnsi="Arial" w:cs="Arial"/>
        </w:rPr>
        <w:lastRenderedPageBreak/>
        <w:t xml:space="preserve">powerfully attracts top talent, while recruitment costs associated with external hiring are simultaneously reduced. Consequently, a robust culture of internal mobility is cultivated, and organizational expenditure on talent acquisition is significantly lowered </w:t>
      </w:r>
      <w:sdt>
        <w:sdtPr>
          <w:rPr>
            <w:rFonts w:ascii="Arial" w:hAnsi="Arial" w:cs="Arial"/>
          </w:rPr>
          <w:id w:val="-1137172414"/>
          <w:citation/>
        </w:sdtPr>
        <w:sdtEndPr/>
        <w:sdtContent>
          <w:r w:rsidR="004F3801" w:rsidRPr="005B3D3C">
            <w:rPr>
              <w:rFonts w:ascii="Arial" w:hAnsi="Arial" w:cs="Arial"/>
            </w:rPr>
            <w:fldChar w:fldCharType="begin"/>
          </w:r>
          <w:r w:rsidR="004F3801" w:rsidRPr="005B3D3C">
            <w:rPr>
              <w:rFonts w:ascii="Arial" w:hAnsi="Arial" w:cs="Arial"/>
              <w:lang w:val="en-US"/>
            </w:rPr>
            <w:instrText xml:space="preserve"> CITATION Aut22 \l 1033 </w:instrText>
          </w:r>
          <w:r w:rsidR="004F3801" w:rsidRPr="005B3D3C">
            <w:rPr>
              <w:rFonts w:ascii="Arial" w:hAnsi="Arial" w:cs="Arial"/>
            </w:rPr>
            <w:fldChar w:fldCharType="separate"/>
          </w:r>
          <w:r w:rsidR="004F3801" w:rsidRPr="005B3D3C">
            <w:rPr>
              <w:rFonts w:ascii="Arial" w:hAnsi="Arial" w:cs="Arial"/>
              <w:noProof/>
              <w:lang w:val="en-US"/>
            </w:rPr>
            <w:t>(Autor, 2022)</w:t>
          </w:r>
          <w:r w:rsidR="004F3801" w:rsidRPr="005B3D3C">
            <w:rPr>
              <w:rFonts w:ascii="Arial" w:hAnsi="Arial" w:cs="Arial"/>
            </w:rPr>
            <w:fldChar w:fldCharType="end"/>
          </w:r>
        </w:sdtContent>
      </w:sdt>
      <w:r w:rsidR="004F3801" w:rsidRPr="005B3D3C">
        <w:rPr>
          <w:rFonts w:ascii="Arial" w:hAnsi="Arial" w:cs="Arial"/>
        </w:rPr>
        <w:t>.</w:t>
      </w:r>
    </w:p>
    <w:p w14:paraId="622DE01C" w14:textId="31AEC8E7" w:rsidR="00B12704" w:rsidRPr="005B3D3C" w:rsidRDefault="00A5254E" w:rsidP="00B87E0C">
      <w:pPr>
        <w:spacing w:line="360" w:lineRule="auto"/>
        <w:jc w:val="both"/>
        <w:rPr>
          <w:rFonts w:ascii="Arial" w:hAnsi="Arial" w:cs="Arial"/>
        </w:rPr>
      </w:pPr>
      <w:r w:rsidRPr="005B3D3C">
        <w:rPr>
          <w:rFonts w:ascii="Arial" w:hAnsi="Arial" w:cs="Arial"/>
        </w:rPr>
        <w:t>The HR function must be evolved from administrative roles to strategic partners and learning architects</w:t>
      </w:r>
      <w:r w:rsidR="009A038E" w:rsidRPr="005B3D3C">
        <w:rPr>
          <w:rFonts w:ascii="Arial" w:hAnsi="Arial" w:cs="Arial"/>
          <w:lang w:val="en-US"/>
        </w:rPr>
        <w:t xml:space="preserve"> </w:t>
      </w:r>
      <w:sdt>
        <w:sdtPr>
          <w:rPr>
            <w:rFonts w:ascii="Arial" w:hAnsi="Arial" w:cs="Arial"/>
            <w:lang w:val="en-US"/>
          </w:rPr>
          <w:id w:val="1412426904"/>
          <w:citation/>
        </w:sdtPr>
        <w:sdtEndPr/>
        <w:sdtContent>
          <w:r w:rsidR="005713F2" w:rsidRPr="005B3D3C">
            <w:rPr>
              <w:rFonts w:ascii="Arial" w:hAnsi="Arial" w:cs="Arial"/>
              <w:lang w:val="en-US"/>
            </w:rPr>
            <w:fldChar w:fldCharType="begin"/>
          </w:r>
          <w:r w:rsidR="005713F2" w:rsidRPr="005B3D3C">
            <w:rPr>
              <w:rFonts w:ascii="Arial" w:hAnsi="Arial" w:cs="Arial"/>
              <w:lang w:val="en-US"/>
            </w:rPr>
            <w:instrText xml:space="preserve"> CITATION LiL24 \l 1033 </w:instrText>
          </w:r>
          <w:r w:rsidR="005713F2" w:rsidRPr="005B3D3C">
            <w:rPr>
              <w:rFonts w:ascii="Arial" w:hAnsi="Arial" w:cs="Arial"/>
              <w:lang w:val="en-US"/>
            </w:rPr>
            <w:fldChar w:fldCharType="separate"/>
          </w:r>
          <w:r w:rsidR="005713F2" w:rsidRPr="005B3D3C">
            <w:rPr>
              <w:rFonts w:ascii="Arial" w:hAnsi="Arial" w:cs="Arial"/>
              <w:noProof/>
              <w:lang w:val="en-US"/>
            </w:rPr>
            <w:t>(Li, 2024)</w:t>
          </w:r>
          <w:r w:rsidR="005713F2" w:rsidRPr="005B3D3C">
            <w:rPr>
              <w:rFonts w:ascii="Arial" w:hAnsi="Arial" w:cs="Arial"/>
              <w:lang w:val="en-US"/>
            </w:rPr>
            <w:fldChar w:fldCharType="end"/>
          </w:r>
        </w:sdtContent>
      </w:sdt>
      <w:r w:rsidR="005713F2" w:rsidRPr="005B3D3C">
        <w:rPr>
          <w:rFonts w:ascii="Arial" w:hAnsi="Arial" w:cs="Arial"/>
          <w:lang w:val="en-US"/>
        </w:rPr>
        <w:t xml:space="preserve">. </w:t>
      </w:r>
      <w:r w:rsidR="009A038E" w:rsidRPr="005B3D3C">
        <w:rPr>
          <w:rFonts w:ascii="Arial" w:hAnsi="Arial" w:cs="Arial"/>
          <w:lang w:val="en-US"/>
        </w:rPr>
        <w:t xml:space="preserve"> </w:t>
      </w:r>
      <w:r w:rsidR="00E208A7" w:rsidRPr="005B3D3C">
        <w:rPr>
          <w:rFonts w:ascii="Arial" w:hAnsi="Arial" w:cs="Arial"/>
        </w:rPr>
        <w:t>A "build" strategy is leveraged to promote social mobility and mitigate the digital divide, positioning the organization as a catalyst for positive social change.</w:t>
      </w:r>
    </w:p>
    <w:p w14:paraId="570D732D" w14:textId="4B8A8E64" w:rsidR="002B15AA" w:rsidRPr="005B3D3C" w:rsidRDefault="002B15AA" w:rsidP="00295D88">
      <w:pPr>
        <w:pStyle w:val="Heading2"/>
        <w:rPr>
          <w:rFonts w:ascii="Arial" w:hAnsi="Arial" w:cs="Arial"/>
          <w:b/>
          <w:bCs/>
          <w:color w:val="auto"/>
          <w:sz w:val="24"/>
          <w:szCs w:val="24"/>
        </w:rPr>
      </w:pPr>
      <w:bookmarkStart w:id="47" w:name="_Toc213937726"/>
      <w:bookmarkStart w:id="48" w:name="_Toc213956776"/>
      <w:r w:rsidRPr="005B3D3C">
        <w:rPr>
          <w:rFonts w:ascii="Arial" w:hAnsi="Arial" w:cs="Arial"/>
          <w:b/>
          <w:bCs/>
          <w:color w:val="auto"/>
          <w:sz w:val="24"/>
          <w:szCs w:val="24"/>
        </w:rPr>
        <w:t>4.4 Conclusion:</w:t>
      </w:r>
      <w:bookmarkEnd w:id="47"/>
      <w:bookmarkEnd w:id="48"/>
    </w:p>
    <w:p w14:paraId="689BF54A" w14:textId="2F1F18F6" w:rsidR="00207C2B" w:rsidRPr="005B3D3C" w:rsidRDefault="00E208A7" w:rsidP="00B87E0C">
      <w:pPr>
        <w:spacing w:line="360" w:lineRule="auto"/>
        <w:jc w:val="both"/>
        <w:rPr>
          <w:rFonts w:ascii="Arial" w:hAnsi="Arial" w:cs="Arial"/>
          <w:lang w:val="en-US"/>
        </w:rPr>
      </w:pPr>
      <w:r w:rsidRPr="005B3D3C">
        <w:rPr>
          <w:rFonts w:ascii="Arial" w:hAnsi="Arial" w:cs="Arial"/>
        </w:rPr>
        <w:t>A strategic response is required for persistent skills gaps, which are recognized as a structural problem. The era of simply buying talent is considered over. A cultural shift must be led by HR toward building talent internally, buying more intelligently, and borrowing from the ecosystem, transforming it into a core engine of resilience and competitive advantage.</w:t>
      </w:r>
    </w:p>
    <w:p w14:paraId="1973075F" w14:textId="77777777" w:rsidR="00207C2B" w:rsidRPr="005B3D3C" w:rsidRDefault="00207C2B" w:rsidP="00B87E0C">
      <w:pPr>
        <w:spacing w:line="360" w:lineRule="auto"/>
        <w:rPr>
          <w:rFonts w:ascii="Arial" w:hAnsi="Arial" w:cs="Arial"/>
          <w:lang w:val="en-US"/>
        </w:rPr>
      </w:pPr>
    </w:p>
    <w:p w14:paraId="11626312" w14:textId="3D34E140" w:rsidR="001F5963" w:rsidRPr="005B3D3C" w:rsidRDefault="002101C6" w:rsidP="00295D88">
      <w:pPr>
        <w:pStyle w:val="Heading1"/>
        <w:rPr>
          <w:rFonts w:ascii="Arial" w:hAnsi="Arial" w:cs="Arial"/>
          <w:b/>
          <w:bCs/>
          <w:sz w:val="24"/>
          <w:szCs w:val="24"/>
        </w:rPr>
      </w:pPr>
      <w:r w:rsidRPr="005B3D3C">
        <w:rPr>
          <w:rFonts w:ascii="Arial" w:hAnsi="Arial" w:cs="Arial"/>
          <w:sz w:val="24"/>
          <w:szCs w:val="24"/>
          <w:lang w:val="en-US"/>
        </w:rPr>
        <w:br w:type="page"/>
      </w:r>
      <w:bookmarkStart w:id="49" w:name="_Toc213937727"/>
      <w:bookmarkStart w:id="50" w:name="_Toc213956777"/>
      <w:r w:rsidR="00A63565" w:rsidRPr="005B3D3C">
        <w:rPr>
          <w:rFonts w:ascii="Arial" w:hAnsi="Arial" w:cs="Arial"/>
          <w:b/>
          <w:bCs/>
          <w:color w:val="auto"/>
          <w:sz w:val="24"/>
          <w:szCs w:val="24"/>
        </w:rPr>
        <w:lastRenderedPageBreak/>
        <w:t xml:space="preserve">5. </w:t>
      </w:r>
      <w:r w:rsidR="00A13B7B" w:rsidRPr="005B3D3C">
        <w:rPr>
          <w:rFonts w:ascii="Arial" w:hAnsi="Arial" w:cs="Arial"/>
          <w:b/>
          <w:bCs/>
          <w:color w:val="auto"/>
          <w:sz w:val="24"/>
          <w:szCs w:val="24"/>
        </w:rPr>
        <w:t>A Reflective Analysis of Capabilities</w:t>
      </w:r>
      <w:r w:rsidR="00006001" w:rsidRPr="005B3D3C">
        <w:rPr>
          <w:rFonts w:ascii="Arial" w:hAnsi="Arial" w:cs="Arial"/>
          <w:b/>
          <w:bCs/>
          <w:color w:val="auto"/>
          <w:sz w:val="24"/>
          <w:szCs w:val="24"/>
        </w:rPr>
        <w:t xml:space="preserve"> for the Globalized, Technology </w:t>
      </w:r>
      <w:r w:rsidR="00A13B7B" w:rsidRPr="005B3D3C">
        <w:rPr>
          <w:rFonts w:ascii="Arial" w:hAnsi="Arial" w:cs="Arial"/>
          <w:b/>
          <w:bCs/>
          <w:color w:val="auto"/>
          <w:sz w:val="24"/>
          <w:szCs w:val="24"/>
        </w:rPr>
        <w:t>Driven Workplace</w:t>
      </w:r>
      <w:bookmarkEnd w:id="49"/>
      <w:bookmarkEnd w:id="50"/>
    </w:p>
    <w:p w14:paraId="5CCF2FA5" w14:textId="46FAFF00" w:rsidR="001F5963" w:rsidRPr="005B3D3C" w:rsidRDefault="001F5963" w:rsidP="00295D88">
      <w:pPr>
        <w:pStyle w:val="Heading2"/>
        <w:rPr>
          <w:rFonts w:ascii="Arial" w:hAnsi="Arial" w:cs="Arial"/>
          <w:b/>
          <w:bCs/>
          <w:color w:val="auto"/>
          <w:sz w:val="24"/>
          <w:szCs w:val="24"/>
          <w:lang w:val="en-US"/>
        </w:rPr>
      </w:pPr>
      <w:bookmarkStart w:id="51" w:name="_Toc213937728"/>
      <w:bookmarkStart w:id="52" w:name="_Toc213956778"/>
      <w:r w:rsidRPr="005B3D3C">
        <w:rPr>
          <w:rFonts w:ascii="Arial" w:hAnsi="Arial" w:cs="Arial"/>
          <w:b/>
          <w:bCs/>
          <w:color w:val="auto"/>
          <w:sz w:val="24"/>
          <w:szCs w:val="24"/>
          <w:lang w:val="en-US"/>
        </w:rPr>
        <w:t>5.1 Abstract</w:t>
      </w:r>
      <w:bookmarkEnd w:id="51"/>
      <w:bookmarkEnd w:id="52"/>
    </w:p>
    <w:p w14:paraId="6A1F32A9" w14:textId="43241263" w:rsidR="00F34D3F" w:rsidRPr="005B3D3C" w:rsidRDefault="00765C05" w:rsidP="00295D88">
      <w:pPr>
        <w:spacing w:line="360" w:lineRule="auto"/>
        <w:jc w:val="both"/>
        <w:rPr>
          <w:rFonts w:ascii="Arial" w:hAnsi="Arial" w:cs="Arial"/>
          <w:lang w:val="en-US"/>
        </w:rPr>
      </w:pPr>
      <w:r w:rsidRPr="005B3D3C">
        <w:rPr>
          <w:rFonts w:ascii="Arial" w:hAnsi="Arial" w:cs="Arial"/>
          <w:lang w:val="en-US"/>
        </w:rPr>
        <w:t xml:space="preserve">This report provides a critical self-assessment of my current capabilities for operating effectively within the international professional environment. </w:t>
      </w:r>
      <w:r w:rsidR="00D56898" w:rsidRPr="005B3D3C">
        <w:rPr>
          <w:rFonts w:ascii="Arial" w:hAnsi="Arial" w:cs="Arial"/>
          <w:lang w:val="en-US"/>
        </w:rPr>
        <w:t>In the context of a global economy and rapid technological progress</w:t>
      </w:r>
      <w:r w:rsidRPr="005B3D3C">
        <w:rPr>
          <w:rFonts w:ascii="Arial" w:hAnsi="Arial" w:cs="Arial"/>
          <w:lang w:val="en-US"/>
        </w:rPr>
        <w:t>, it analyzes competencies in technology, communication, teamwork, leadership, and self-directed learning. Strengths and weaknesses are identified and supported by evidence from recent academic and pr</w:t>
      </w:r>
      <w:r w:rsidR="00D67377" w:rsidRPr="005B3D3C">
        <w:rPr>
          <w:rFonts w:ascii="Arial" w:hAnsi="Arial" w:cs="Arial"/>
          <w:lang w:val="en-US"/>
        </w:rPr>
        <w:t xml:space="preserve">oject-based activities. A </w:t>
      </w:r>
      <w:r w:rsidR="00E84E85" w:rsidRPr="005B3D3C">
        <w:rPr>
          <w:rFonts w:ascii="Arial" w:hAnsi="Arial" w:cs="Arial"/>
          <w:lang w:val="en-US"/>
        </w:rPr>
        <w:t xml:space="preserve">KOIB’s </w:t>
      </w:r>
      <w:r w:rsidR="001F5963" w:rsidRPr="005B3D3C">
        <w:rPr>
          <w:rFonts w:ascii="Arial" w:hAnsi="Arial" w:cs="Arial"/>
          <w:lang w:val="en-US"/>
        </w:rPr>
        <w:t>framework</w:t>
      </w:r>
      <w:r w:rsidRPr="005B3D3C">
        <w:rPr>
          <w:rFonts w:ascii="Arial" w:hAnsi="Arial" w:cs="Arial"/>
          <w:lang w:val="en-US"/>
        </w:rPr>
        <w:t xml:space="preserve"> is employed</w:t>
      </w:r>
      <w:r w:rsidR="00E84E85" w:rsidRPr="005B3D3C">
        <w:rPr>
          <w:rFonts w:ascii="Arial" w:hAnsi="Arial" w:cs="Arial"/>
          <w:lang w:val="en-US"/>
        </w:rPr>
        <w:t xml:space="preserve"> to structure</w:t>
      </w:r>
      <w:r w:rsidRPr="005B3D3C">
        <w:rPr>
          <w:rFonts w:ascii="Arial" w:hAnsi="Arial" w:cs="Arial"/>
          <w:lang w:val="en-US"/>
        </w:rPr>
        <w:t xml:space="preserve"> </w:t>
      </w:r>
      <w:r w:rsidR="00E84E85" w:rsidRPr="005B3D3C">
        <w:rPr>
          <w:rFonts w:ascii="Arial" w:hAnsi="Arial" w:cs="Arial"/>
        </w:rPr>
        <w:t>the reflective analysis, emphasizing Knowledge, Observation, Innovation, and Behaviour</w:t>
      </w:r>
      <w:r w:rsidR="00D56898" w:rsidRPr="005B3D3C">
        <w:rPr>
          <w:rFonts w:ascii="Arial" w:hAnsi="Arial" w:cs="Arial"/>
          <w:lang w:val="en-US"/>
        </w:rPr>
        <w:t>. And</w:t>
      </w:r>
      <w:r w:rsidRPr="005B3D3C">
        <w:rPr>
          <w:rFonts w:ascii="Arial" w:hAnsi="Arial" w:cs="Arial"/>
          <w:lang w:val="en-US"/>
        </w:rPr>
        <w:t xml:space="preserve"> a structured development plan is proposed to leverage strengths and address identified gaps, ensuring future readiness for international collaborative work.</w:t>
      </w:r>
    </w:p>
    <w:p w14:paraId="2D171BD5" w14:textId="7D85E4F1" w:rsidR="00765C05" w:rsidRPr="005B3D3C" w:rsidRDefault="00A63565" w:rsidP="00295D88">
      <w:pPr>
        <w:pStyle w:val="Heading2"/>
        <w:rPr>
          <w:rFonts w:ascii="Arial" w:hAnsi="Arial" w:cs="Arial"/>
          <w:b/>
          <w:bCs/>
          <w:color w:val="auto"/>
          <w:sz w:val="24"/>
          <w:szCs w:val="24"/>
        </w:rPr>
      </w:pPr>
      <w:bookmarkStart w:id="53" w:name="_Toc212973305"/>
      <w:bookmarkStart w:id="54" w:name="_Toc213936334"/>
      <w:bookmarkStart w:id="55" w:name="_Toc213937729"/>
      <w:bookmarkStart w:id="56" w:name="_Toc213956779"/>
      <w:r w:rsidRPr="005B3D3C">
        <w:rPr>
          <w:rFonts w:ascii="Arial" w:hAnsi="Arial" w:cs="Arial"/>
          <w:b/>
          <w:bCs/>
          <w:color w:val="auto"/>
          <w:sz w:val="24"/>
          <w:szCs w:val="24"/>
        </w:rPr>
        <w:t>5.2</w:t>
      </w:r>
      <w:r w:rsidR="00765C05" w:rsidRPr="005B3D3C">
        <w:rPr>
          <w:rFonts w:ascii="Arial" w:hAnsi="Arial" w:cs="Arial"/>
          <w:b/>
          <w:bCs/>
          <w:color w:val="auto"/>
          <w:sz w:val="24"/>
          <w:szCs w:val="24"/>
        </w:rPr>
        <w:t xml:space="preserve"> Introduction</w:t>
      </w:r>
      <w:bookmarkEnd w:id="53"/>
      <w:bookmarkEnd w:id="54"/>
      <w:bookmarkEnd w:id="55"/>
      <w:bookmarkEnd w:id="56"/>
    </w:p>
    <w:p w14:paraId="43ABB8B2" w14:textId="1F86AE39" w:rsidR="005F356E" w:rsidRPr="005B3D3C" w:rsidRDefault="001F5963" w:rsidP="001F5963">
      <w:pPr>
        <w:spacing w:line="360" w:lineRule="auto"/>
        <w:jc w:val="both"/>
        <w:rPr>
          <w:rFonts w:ascii="Arial" w:hAnsi="Arial" w:cs="Arial"/>
        </w:rPr>
      </w:pPr>
      <w:r w:rsidRPr="005B3D3C">
        <w:rPr>
          <w:rFonts w:ascii="Arial" w:hAnsi="Arial" w:cs="Arial"/>
        </w:rPr>
        <w:t>A reflective evaluation of professional preparedness is presented for the contemporary landscape, which is defined by globalization and technological advancement. An analysis of capabilities in technology, communication, teamwork, leadership, and self-directed learning is conducted, through which core strengths and critical development areas are identified. The arguments are substantiated by evidence from recent collaborative projects. Finally, KOIB’s framework is employed to ensure a structured categorization and assessment of these competencies</w:t>
      </w:r>
      <w:r w:rsidR="005F356E" w:rsidRPr="005B3D3C">
        <w:rPr>
          <w:rFonts w:ascii="Arial" w:hAnsi="Arial" w:cs="Arial"/>
        </w:rPr>
        <w:t>.</w:t>
      </w:r>
    </w:p>
    <w:p w14:paraId="7D647141" w14:textId="6117FB01" w:rsidR="007A12F4" w:rsidRPr="00835DF2" w:rsidRDefault="008063FB" w:rsidP="00835DF2">
      <w:pPr>
        <w:rPr>
          <w:b/>
          <w:bCs/>
          <w:color w:val="000000" w:themeColor="text1"/>
        </w:rPr>
      </w:pPr>
      <w:bookmarkStart w:id="57" w:name="_Toc213937730"/>
      <w:r w:rsidRPr="00835DF2">
        <w:rPr>
          <w:b/>
          <w:bCs/>
          <w:color w:val="000000" w:themeColor="text1"/>
        </w:rPr>
        <w:t>Discussion:</w:t>
      </w:r>
      <w:bookmarkEnd w:id="57"/>
    </w:p>
    <w:p w14:paraId="02D1468E" w14:textId="4726FD85" w:rsidR="008063FB" w:rsidRPr="005B3D3C" w:rsidRDefault="008063FB" w:rsidP="001F5963">
      <w:pPr>
        <w:spacing w:line="360" w:lineRule="auto"/>
        <w:jc w:val="both"/>
        <w:rPr>
          <w:rFonts w:ascii="Arial" w:hAnsi="Arial" w:cs="Arial"/>
        </w:rPr>
      </w:pPr>
      <w:r w:rsidRPr="005B3D3C">
        <w:rPr>
          <w:rFonts w:ascii="Arial" w:hAnsi="Arial" w:cs="Arial"/>
        </w:rPr>
        <w:t>Kolb's learning cycle is applied through concrete project experiences, reflective observation of outcomes, and abstract conceptualization of frameworks. Active experimentation with new strategies is conducted, leading to the identification of technological strengths and intercultural gaps. A development plan for enhanced global capabilities is subsequently created.</w:t>
      </w:r>
    </w:p>
    <w:p w14:paraId="3AF4B6A7" w14:textId="68586E81" w:rsidR="00765C05" w:rsidRPr="005B3D3C" w:rsidRDefault="00A63565" w:rsidP="005664F3">
      <w:pPr>
        <w:pStyle w:val="Heading2"/>
        <w:rPr>
          <w:rFonts w:ascii="Arial" w:hAnsi="Arial" w:cs="Arial"/>
          <w:b/>
          <w:bCs/>
          <w:color w:val="auto"/>
          <w:sz w:val="24"/>
          <w:szCs w:val="24"/>
        </w:rPr>
      </w:pPr>
      <w:bookmarkStart w:id="58" w:name="_Toc212973306"/>
      <w:bookmarkStart w:id="59" w:name="_Toc213936335"/>
      <w:bookmarkStart w:id="60" w:name="_Toc213937731"/>
      <w:bookmarkStart w:id="61" w:name="_Toc213956780"/>
      <w:r w:rsidRPr="005B3D3C">
        <w:rPr>
          <w:rFonts w:ascii="Arial" w:hAnsi="Arial" w:cs="Arial"/>
          <w:b/>
          <w:bCs/>
          <w:color w:val="auto"/>
          <w:sz w:val="24"/>
          <w:szCs w:val="24"/>
        </w:rPr>
        <w:t xml:space="preserve">5.3 </w:t>
      </w:r>
      <w:r w:rsidR="00D67377" w:rsidRPr="005B3D3C">
        <w:rPr>
          <w:rFonts w:ascii="Arial" w:hAnsi="Arial" w:cs="Arial"/>
          <w:b/>
          <w:bCs/>
          <w:color w:val="auto"/>
          <w:sz w:val="24"/>
          <w:szCs w:val="24"/>
        </w:rPr>
        <w:t xml:space="preserve">Methodological Framework: </w:t>
      </w:r>
      <w:bookmarkEnd w:id="58"/>
      <w:r w:rsidR="00491FBB" w:rsidRPr="005B3D3C">
        <w:rPr>
          <w:rFonts w:ascii="Arial" w:hAnsi="Arial" w:cs="Arial"/>
          <w:b/>
          <w:bCs/>
          <w:color w:val="auto"/>
          <w:sz w:val="24"/>
          <w:szCs w:val="24"/>
        </w:rPr>
        <w:t>KOIB’s Model</w:t>
      </w:r>
      <w:bookmarkEnd w:id="59"/>
      <w:bookmarkEnd w:id="60"/>
      <w:bookmarkEnd w:id="61"/>
    </w:p>
    <w:p w14:paraId="1C151F9A" w14:textId="53117A07" w:rsidR="002101C6" w:rsidRPr="005B3D3C" w:rsidRDefault="005F356E" w:rsidP="00665E3D">
      <w:pPr>
        <w:spacing w:line="360" w:lineRule="auto"/>
        <w:jc w:val="both"/>
        <w:rPr>
          <w:rFonts w:ascii="Arial" w:hAnsi="Arial" w:cs="Arial"/>
        </w:rPr>
      </w:pPr>
      <w:r w:rsidRPr="005B3D3C">
        <w:rPr>
          <w:rFonts w:ascii="Arial" w:hAnsi="Arial" w:cs="Arial"/>
        </w:rPr>
        <w:t xml:space="preserve">Kolb's (1984) experiential learning cycle provides a robust framework for </w:t>
      </w:r>
      <w:r w:rsidR="007A12F4" w:rsidRPr="005B3D3C">
        <w:rPr>
          <w:rFonts w:ascii="Arial" w:hAnsi="Arial" w:cs="Arial"/>
        </w:rPr>
        <w:t>analysing</w:t>
      </w:r>
      <w:r w:rsidRPr="005B3D3C">
        <w:rPr>
          <w:rFonts w:ascii="Arial" w:hAnsi="Arial" w:cs="Arial"/>
        </w:rPr>
        <w:t xml:space="preserve"> professional development through four iterative stages: Concrete Experience, Reflective Observation, Abstract Conceptualization, and Active Experimentation. This framework enables systematic examination of global professional capabilities through continuous learning cycles.</w:t>
      </w:r>
    </w:p>
    <w:p w14:paraId="7C6627D9" w14:textId="77777777" w:rsidR="005664F3" w:rsidRPr="005B3D3C" w:rsidRDefault="005664F3" w:rsidP="00665E3D">
      <w:pPr>
        <w:spacing w:line="360" w:lineRule="auto"/>
        <w:jc w:val="both"/>
        <w:rPr>
          <w:rFonts w:ascii="Arial" w:hAnsi="Arial" w:cs="Arial"/>
        </w:rPr>
      </w:pPr>
    </w:p>
    <w:p w14:paraId="6AF0AB0D" w14:textId="77777777" w:rsidR="005664F3" w:rsidRPr="005B3D3C" w:rsidRDefault="005664F3" w:rsidP="00665E3D">
      <w:pPr>
        <w:spacing w:line="360" w:lineRule="auto"/>
        <w:jc w:val="both"/>
        <w:rPr>
          <w:rFonts w:ascii="Arial" w:hAnsi="Arial" w:cs="Arial"/>
        </w:rPr>
      </w:pPr>
    </w:p>
    <w:p w14:paraId="4830741D" w14:textId="05BB5493" w:rsidR="005664F3" w:rsidRPr="005B3D3C" w:rsidRDefault="005664F3" w:rsidP="005664F3">
      <w:pPr>
        <w:pStyle w:val="Caption"/>
        <w:keepNext/>
        <w:ind w:firstLine="720"/>
        <w:rPr>
          <w:rFonts w:ascii="Arial" w:hAnsi="Arial" w:cs="Arial"/>
          <w:sz w:val="24"/>
          <w:szCs w:val="24"/>
        </w:rPr>
      </w:pPr>
      <w:r w:rsidRPr="005B3D3C">
        <w:rPr>
          <w:rFonts w:ascii="Arial" w:hAnsi="Arial" w:cs="Arial"/>
          <w:sz w:val="24"/>
          <w:szCs w:val="24"/>
        </w:rPr>
        <w:t>Table</w:t>
      </w:r>
      <w:r w:rsidR="007620BA" w:rsidRPr="005B3D3C">
        <w:rPr>
          <w:rFonts w:ascii="Arial" w:hAnsi="Arial" w:cs="Arial"/>
          <w:sz w:val="24"/>
          <w:szCs w:val="24"/>
        </w:rPr>
        <w:t>1</w:t>
      </w:r>
      <w:r w:rsidRPr="005B3D3C">
        <w:rPr>
          <w:rFonts w:ascii="Arial" w:hAnsi="Arial" w:cs="Arial"/>
          <w:sz w:val="24"/>
          <w:szCs w:val="24"/>
        </w:rPr>
        <w:t>: KOIB’s Model analysis for the Global Professional Environment</w:t>
      </w:r>
    </w:p>
    <w:tbl>
      <w:tblPr>
        <w:tblStyle w:val="TableGrid"/>
        <w:tblW w:w="9133" w:type="dxa"/>
        <w:tblInd w:w="360" w:type="dxa"/>
        <w:tblLook w:val="04A0" w:firstRow="1" w:lastRow="0" w:firstColumn="1" w:lastColumn="0" w:noHBand="0" w:noVBand="1"/>
      </w:tblPr>
      <w:tblGrid>
        <w:gridCol w:w="2124"/>
        <w:gridCol w:w="3457"/>
        <w:gridCol w:w="3552"/>
      </w:tblGrid>
      <w:tr w:rsidR="00491FBB" w:rsidRPr="005B3D3C" w14:paraId="66B28238" w14:textId="3FE7D77C" w:rsidTr="00491FBB">
        <w:tc>
          <w:tcPr>
            <w:tcW w:w="1868" w:type="dxa"/>
          </w:tcPr>
          <w:p w14:paraId="75402095" w14:textId="29175E39" w:rsidR="00491FBB" w:rsidRPr="006F00E0" w:rsidRDefault="00491FBB" w:rsidP="006F00E0">
            <w:pPr>
              <w:rPr>
                <w:b/>
                <w:bCs/>
                <w:lang w:val="en-US"/>
              </w:rPr>
            </w:pPr>
            <w:r w:rsidRPr="006F00E0">
              <w:rPr>
                <w:b/>
                <w:bCs/>
                <w:lang w:val="en-US"/>
              </w:rPr>
              <w:t>KOIB Dimension</w:t>
            </w:r>
          </w:p>
        </w:tc>
        <w:tc>
          <w:tcPr>
            <w:tcW w:w="3589" w:type="dxa"/>
          </w:tcPr>
          <w:p w14:paraId="382EDFF4" w14:textId="18379F6B" w:rsidR="00491FBB" w:rsidRPr="006F00E0" w:rsidRDefault="00491FBB" w:rsidP="006F00E0">
            <w:pPr>
              <w:rPr>
                <w:b/>
                <w:bCs/>
                <w:lang w:val="en-US"/>
              </w:rPr>
            </w:pPr>
            <w:r w:rsidRPr="006F00E0">
              <w:rPr>
                <w:b/>
                <w:bCs/>
              </w:rPr>
              <w:t>Description</w:t>
            </w:r>
          </w:p>
        </w:tc>
        <w:tc>
          <w:tcPr>
            <w:tcW w:w="3676" w:type="dxa"/>
          </w:tcPr>
          <w:p w14:paraId="3C427522" w14:textId="011B8E59" w:rsidR="00491FBB" w:rsidRPr="006F00E0" w:rsidRDefault="005F356E" w:rsidP="006F00E0">
            <w:pPr>
              <w:rPr>
                <w:b/>
                <w:bCs/>
              </w:rPr>
            </w:pPr>
            <w:r w:rsidRPr="006F00E0">
              <w:rPr>
                <w:b/>
                <w:bCs/>
                <w:lang w:val="en-US"/>
              </w:rPr>
              <w:t>Applied Analysis Methods</w:t>
            </w:r>
          </w:p>
        </w:tc>
      </w:tr>
      <w:tr w:rsidR="00491FBB" w:rsidRPr="005B3D3C" w14:paraId="0409ADDA" w14:textId="5C945EF5" w:rsidTr="00491FBB">
        <w:tc>
          <w:tcPr>
            <w:tcW w:w="1868" w:type="dxa"/>
          </w:tcPr>
          <w:p w14:paraId="693A9C25" w14:textId="76F81BE4" w:rsidR="00491FBB" w:rsidRPr="005B3D3C" w:rsidRDefault="005F356E" w:rsidP="006F00E0">
            <w:pPr>
              <w:rPr>
                <w:lang w:val="en-US"/>
              </w:rPr>
            </w:pPr>
            <w:r w:rsidRPr="005B3D3C">
              <w:rPr>
                <w:rFonts w:eastAsia="Times New Roman"/>
                <w:color w:val="0F1115"/>
                <w:kern w:val="0"/>
                <w:lang w:val="en-US"/>
                <w14:ligatures w14:val="none"/>
              </w:rPr>
              <w:t>Concrete Experience</w:t>
            </w:r>
          </w:p>
        </w:tc>
        <w:tc>
          <w:tcPr>
            <w:tcW w:w="3589" w:type="dxa"/>
          </w:tcPr>
          <w:p w14:paraId="088536AC" w14:textId="3AD60E11" w:rsidR="00491FBB" w:rsidRPr="005B3D3C" w:rsidRDefault="005F356E" w:rsidP="006F00E0">
            <w:pPr>
              <w:rPr>
                <w:lang w:val="en-US"/>
              </w:rPr>
            </w:pPr>
            <w:r w:rsidRPr="005B3D3C">
              <w:rPr>
                <w:rFonts w:eastAsia="Times New Roman"/>
                <w:color w:val="0F1115"/>
                <w:kern w:val="0"/>
                <w:lang w:val="en-US"/>
                <w14:ligatures w14:val="none"/>
              </w:rPr>
              <w:t>Engagement in specific professional activities and international projects</w:t>
            </w:r>
          </w:p>
        </w:tc>
        <w:tc>
          <w:tcPr>
            <w:tcW w:w="3676" w:type="dxa"/>
          </w:tcPr>
          <w:p w14:paraId="430BD364" w14:textId="70C48818" w:rsidR="00491FBB" w:rsidRPr="005B3D3C" w:rsidRDefault="005F356E" w:rsidP="006F00E0">
            <w:pPr>
              <w:rPr>
                <w:lang w:val="en-US"/>
              </w:rPr>
            </w:pPr>
            <w:r w:rsidRPr="005B3D3C">
              <w:rPr>
                <w:lang w:val="en-US"/>
              </w:rPr>
              <w:t>Actual participation in multinational collaborations and technology implementation projects is documented and analyzed.</w:t>
            </w:r>
          </w:p>
        </w:tc>
      </w:tr>
      <w:tr w:rsidR="00491FBB" w:rsidRPr="005B3D3C" w14:paraId="62B6DC5A" w14:textId="37B97CDE" w:rsidTr="00491FBB">
        <w:tc>
          <w:tcPr>
            <w:tcW w:w="1868" w:type="dxa"/>
          </w:tcPr>
          <w:p w14:paraId="025F2731" w14:textId="281E06B8" w:rsidR="00491FBB" w:rsidRPr="005B3D3C" w:rsidRDefault="005F356E" w:rsidP="006F00E0">
            <w:pPr>
              <w:rPr>
                <w:lang w:val="en-US"/>
              </w:rPr>
            </w:pPr>
            <w:r w:rsidRPr="005B3D3C">
              <w:rPr>
                <w:rFonts w:eastAsia="Times New Roman"/>
                <w:color w:val="0F1115"/>
                <w:kern w:val="0"/>
                <w:lang w:val="en-US"/>
                <w14:ligatures w14:val="none"/>
              </w:rPr>
              <w:t>Reflective Observation</w:t>
            </w:r>
          </w:p>
        </w:tc>
        <w:tc>
          <w:tcPr>
            <w:tcW w:w="3589" w:type="dxa"/>
          </w:tcPr>
          <w:p w14:paraId="176F2F9C" w14:textId="77254AC7" w:rsidR="00491FBB" w:rsidRPr="005B3D3C" w:rsidRDefault="005F356E" w:rsidP="006F00E0">
            <w:pPr>
              <w:rPr>
                <w:lang w:val="en-US"/>
              </w:rPr>
            </w:pPr>
            <w:r w:rsidRPr="005B3D3C">
              <w:rPr>
                <w:lang w:val="en-US"/>
              </w:rPr>
              <w:t>Careful observation and interpretation of experiences from multiple perspectives</w:t>
            </w:r>
          </w:p>
        </w:tc>
        <w:tc>
          <w:tcPr>
            <w:tcW w:w="3676" w:type="dxa"/>
          </w:tcPr>
          <w:p w14:paraId="61F82CCF" w14:textId="6B2AB4E7" w:rsidR="00491FBB" w:rsidRPr="005B3D3C" w:rsidRDefault="005F356E" w:rsidP="006F00E0">
            <w:pPr>
              <w:rPr>
                <w:lang w:val="en-US"/>
              </w:rPr>
            </w:pPr>
            <w:r w:rsidRPr="005B3D3C">
              <w:rPr>
                <w:lang w:val="en-US"/>
              </w:rPr>
              <w:t>Team dynamics, intercultural interactions, and project outcomes are systematically reviewed and evaluated.</w:t>
            </w:r>
          </w:p>
        </w:tc>
      </w:tr>
      <w:tr w:rsidR="00491FBB" w:rsidRPr="005B3D3C" w14:paraId="41577DB7" w14:textId="08DBEB14" w:rsidTr="00491FBB">
        <w:tc>
          <w:tcPr>
            <w:tcW w:w="1868" w:type="dxa"/>
          </w:tcPr>
          <w:p w14:paraId="1C30593D" w14:textId="03187738" w:rsidR="00491FBB" w:rsidRPr="005B3D3C" w:rsidRDefault="005F356E" w:rsidP="006F00E0">
            <w:pPr>
              <w:rPr>
                <w:lang w:val="en-US"/>
              </w:rPr>
            </w:pPr>
            <w:r w:rsidRPr="005B3D3C">
              <w:rPr>
                <w:rFonts w:eastAsia="Times New Roman"/>
                <w:color w:val="0F1115"/>
                <w:kern w:val="0"/>
                <w:lang w:val="en-US"/>
                <w14:ligatures w14:val="none"/>
              </w:rPr>
              <w:t>Abstract Conceptualization</w:t>
            </w:r>
          </w:p>
        </w:tc>
        <w:tc>
          <w:tcPr>
            <w:tcW w:w="3589" w:type="dxa"/>
          </w:tcPr>
          <w:p w14:paraId="05DC4C42" w14:textId="54E77AC5" w:rsidR="00491FBB" w:rsidRPr="005B3D3C" w:rsidRDefault="005F356E" w:rsidP="006F00E0">
            <w:pPr>
              <w:rPr>
                <w:lang w:val="en-US"/>
              </w:rPr>
            </w:pPr>
            <w:r w:rsidRPr="005B3D3C">
              <w:rPr>
                <w:lang w:val="en-US"/>
              </w:rPr>
              <w:t>Development of theories and general principles from reflections</w:t>
            </w:r>
          </w:p>
        </w:tc>
        <w:tc>
          <w:tcPr>
            <w:tcW w:w="3676" w:type="dxa"/>
          </w:tcPr>
          <w:p w14:paraId="77D604A0" w14:textId="3AC4E241" w:rsidR="00491FBB" w:rsidRPr="005B3D3C" w:rsidRDefault="005F356E" w:rsidP="006F00E0">
            <w:pPr>
              <w:rPr>
                <w:lang w:val="en-US"/>
              </w:rPr>
            </w:pPr>
            <w:r w:rsidRPr="005B3D3C">
              <w:rPr>
                <w:lang w:val="en-US"/>
              </w:rPr>
              <w:t>Theoretical understanding of digital tools and communication principles is developed and integrated into practice.</w:t>
            </w:r>
          </w:p>
        </w:tc>
      </w:tr>
      <w:tr w:rsidR="00491FBB" w:rsidRPr="005B3D3C" w14:paraId="1EC7E58D" w14:textId="687C6E53" w:rsidTr="00491FBB">
        <w:tc>
          <w:tcPr>
            <w:tcW w:w="1868" w:type="dxa"/>
          </w:tcPr>
          <w:p w14:paraId="547EA86D" w14:textId="66DD845D" w:rsidR="00491FBB" w:rsidRPr="005B3D3C" w:rsidRDefault="005F356E" w:rsidP="006F00E0">
            <w:pPr>
              <w:rPr>
                <w:lang w:val="en-US"/>
              </w:rPr>
            </w:pPr>
            <w:r w:rsidRPr="005B3D3C">
              <w:rPr>
                <w:rFonts w:eastAsia="Times New Roman"/>
                <w:color w:val="0F1115"/>
                <w:kern w:val="0"/>
                <w:lang w:val="en-US"/>
                <w14:ligatures w14:val="none"/>
              </w:rPr>
              <w:t>Active Experimentation</w:t>
            </w:r>
          </w:p>
        </w:tc>
        <w:tc>
          <w:tcPr>
            <w:tcW w:w="3589" w:type="dxa"/>
          </w:tcPr>
          <w:p w14:paraId="1A103A5D" w14:textId="0F56E1F2" w:rsidR="00491FBB" w:rsidRPr="005B3D3C" w:rsidRDefault="005F356E" w:rsidP="006F00E0">
            <w:pPr>
              <w:rPr>
                <w:lang w:val="en-US"/>
              </w:rPr>
            </w:pPr>
            <w:r w:rsidRPr="005B3D3C">
              <w:rPr>
                <w:lang w:val="en-US"/>
              </w:rPr>
              <w:t>Application of theories to solve problems and make decisions.</w:t>
            </w:r>
          </w:p>
        </w:tc>
        <w:tc>
          <w:tcPr>
            <w:tcW w:w="3676" w:type="dxa"/>
          </w:tcPr>
          <w:p w14:paraId="08A15E44" w14:textId="579C5B94" w:rsidR="00491FBB" w:rsidRPr="005B3D3C" w:rsidRDefault="005F356E" w:rsidP="006F00E0">
            <w:pPr>
              <w:rPr>
                <w:lang w:val="en-US"/>
              </w:rPr>
            </w:pPr>
            <w:r w:rsidRPr="005B3D3C">
              <w:rPr>
                <w:lang w:val="en-US"/>
              </w:rPr>
              <w:t>New approaches to teamwork and technology use are tested and implemented in professional settings.</w:t>
            </w:r>
          </w:p>
        </w:tc>
      </w:tr>
    </w:tbl>
    <w:p w14:paraId="58D8114C" w14:textId="717FE324" w:rsidR="00765C05" w:rsidRPr="005B3D3C" w:rsidRDefault="00765C05" w:rsidP="00570A61">
      <w:pPr>
        <w:spacing w:line="360" w:lineRule="auto"/>
        <w:rPr>
          <w:rFonts w:ascii="Arial" w:hAnsi="Arial" w:cs="Arial"/>
          <w:i/>
          <w:color w:val="4C94D8" w:themeColor="text2" w:themeTint="80"/>
          <w:lang w:val="en-US"/>
        </w:rPr>
      </w:pPr>
    </w:p>
    <w:p w14:paraId="0810F57A" w14:textId="77777777" w:rsidR="006F00E0" w:rsidRDefault="006F00E0" w:rsidP="005664F3">
      <w:pPr>
        <w:pStyle w:val="Heading2"/>
        <w:rPr>
          <w:rFonts w:ascii="Arial" w:hAnsi="Arial" w:cs="Arial"/>
          <w:b/>
          <w:bCs/>
          <w:color w:val="auto"/>
          <w:sz w:val="24"/>
          <w:szCs w:val="24"/>
        </w:rPr>
      </w:pPr>
      <w:bookmarkStart w:id="62" w:name="_Toc212973307"/>
      <w:bookmarkStart w:id="63" w:name="_Toc213936336"/>
      <w:bookmarkStart w:id="64" w:name="_Toc213937732"/>
      <w:r>
        <w:rPr>
          <w:rFonts w:ascii="Arial" w:hAnsi="Arial" w:cs="Arial"/>
          <w:b/>
          <w:bCs/>
          <w:color w:val="auto"/>
          <w:sz w:val="24"/>
          <w:szCs w:val="24"/>
        </w:rPr>
        <w:br w:type="page"/>
      </w:r>
    </w:p>
    <w:p w14:paraId="76342816" w14:textId="52F7D0C5" w:rsidR="00765C05" w:rsidRPr="005B3D3C" w:rsidRDefault="00A63565" w:rsidP="005664F3">
      <w:pPr>
        <w:pStyle w:val="Heading2"/>
        <w:rPr>
          <w:rFonts w:ascii="Arial" w:hAnsi="Arial" w:cs="Arial"/>
          <w:b/>
          <w:bCs/>
          <w:color w:val="auto"/>
          <w:sz w:val="24"/>
          <w:szCs w:val="24"/>
        </w:rPr>
      </w:pPr>
      <w:bookmarkStart w:id="65" w:name="_Toc213956781"/>
      <w:r w:rsidRPr="005B3D3C">
        <w:rPr>
          <w:rFonts w:ascii="Arial" w:hAnsi="Arial" w:cs="Arial"/>
          <w:b/>
          <w:bCs/>
          <w:color w:val="auto"/>
          <w:sz w:val="24"/>
          <w:szCs w:val="24"/>
        </w:rPr>
        <w:lastRenderedPageBreak/>
        <w:t xml:space="preserve">5.4 </w:t>
      </w:r>
      <w:bookmarkEnd w:id="62"/>
      <w:r w:rsidR="00570A61" w:rsidRPr="005B3D3C">
        <w:rPr>
          <w:rFonts w:ascii="Arial" w:hAnsi="Arial" w:cs="Arial"/>
          <w:b/>
          <w:bCs/>
          <w:color w:val="auto"/>
          <w:sz w:val="24"/>
          <w:szCs w:val="24"/>
        </w:rPr>
        <w:t>Reflective Analysis of Current Capabilities Using KOIB's Framework</w:t>
      </w:r>
      <w:bookmarkEnd w:id="63"/>
      <w:bookmarkEnd w:id="64"/>
      <w:bookmarkEnd w:id="65"/>
    </w:p>
    <w:p w14:paraId="417D4809" w14:textId="77777777" w:rsidR="001A5B4B" w:rsidRPr="001A5B4B" w:rsidRDefault="001A5B4B" w:rsidP="00835DF2">
      <w:pPr>
        <w:rPr>
          <w:rStyle w:val="Strong"/>
          <w:rFonts w:ascii="Arial" w:eastAsiaTheme="majorEastAsia" w:hAnsi="Arial" w:cs="Arial"/>
          <w:color w:val="0F1115"/>
        </w:rPr>
      </w:pPr>
      <w:r w:rsidRPr="001A5B4B">
        <w:rPr>
          <w:rStyle w:val="Strong"/>
          <w:rFonts w:ascii="Arial" w:eastAsiaTheme="majorEastAsia" w:hAnsi="Arial" w:cs="Arial"/>
          <w:color w:val="0F1115"/>
        </w:rPr>
        <w:t>Concrete Experience</w:t>
      </w:r>
    </w:p>
    <w:p w14:paraId="3B3BFEE1" w14:textId="72519A7B" w:rsidR="001A5B4B" w:rsidRPr="006F00E0" w:rsidRDefault="001A5B4B" w:rsidP="006F00E0">
      <w:pPr>
        <w:jc w:val="both"/>
        <w:rPr>
          <w:rStyle w:val="Strong"/>
          <w:rFonts w:ascii="Arial" w:eastAsiaTheme="majorEastAsia" w:hAnsi="Arial" w:cs="Arial"/>
          <w:b w:val="0"/>
          <w:color w:val="0F1115"/>
        </w:rPr>
      </w:pPr>
      <w:r w:rsidRPr="006F00E0">
        <w:rPr>
          <w:rFonts w:ascii="Arial" w:hAnsi="Arial" w:cs="Arial"/>
        </w:rPr>
        <w:t>During a term, a six-week international market analysis project was coordinated with my team members from different nations. Digital collaboration tools, including Asana and Miro were systematically employed by me for task management and virtual brainstorming sessions. Multiple virtual negotiation sessions were conducted where distinct communication patterns were observed. These multinational engagements served as foundational experiences for this reflective analysis</w:t>
      </w:r>
      <w:r w:rsidRPr="006F00E0">
        <w:rPr>
          <w:rStyle w:val="Strong"/>
          <w:rFonts w:ascii="Arial" w:eastAsiaTheme="majorEastAsia" w:hAnsi="Arial" w:cs="Arial"/>
          <w:b w:val="0"/>
          <w:color w:val="0F1115"/>
        </w:rPr>
        <w:t>.</w:t>
      </w:r>
    </w:p>
    <w:p w14:paraId="50C200FB" w14:textId="77777777" w:rsidR="001A5B4B" w:rsidRPr="001A5B4B" w:rsidRDefault="001A5B4B" w:rsidP="00835DF2">
      <w:pPr>
        <w:rPr>
          <w:rStyle w:val="Strong"/>
          <w:rFonts w:ascii="Arial" w:eastAsiaTheme="majorEastAsia" w:hAnsi="Arial" w:cs="Arial"/>
          <w:color w:val="0F1115"/>
        </w:rPr>
      </w:pPr>
      <w:r w:rsidRPr="001A5B4B">
        <w:rPr>
          <w:rStyle w:val="Strong"/>
          <w:rFonts w:ascii="Arial" w:eastAsiaTheme="majorEastAsia" w:hAnsi="Arial" w:cs="Arial"/>
          <w:color w:val="0F1115"/>
        </w:rPr>
        <w:t>Reflective Observation</w:t>
      </w:r>
    </w:p>
    <w:p w14:paraId="01B3FEE7" w14:textId="5CFC989D" w:rsidR="001A5B4B" w:rsidRPr="006F00E0" w:rsidRDefault="001A5B4B" w:rsidP="006F00E0">
      <w:pPr>
        <w:jc w:val="both"/>
        <w:rPr>
          <w:rStyle w:val="Strong"/>
          <w:rFonts w:ascii="Arial" w:hAnsi="Arial" w:cs="Arial"/>
          <w:bCs w:val="0"/>
          <w:color w:val="0F1115"/>
        </w:rPr>
      </w:pPr>
      <w:r w:rsidRPr="006F00E0">
        <w:rPr>
          <w:rStyle w:val="Strong"/>
          <w:rFonts w:ascii="Arial" w:eastAsiaTheme="majorEastAsia" w:hAnsi="Arial" w:cs="Arial"/>
          <w:b w:val="0"/>
          <w:color w:val="0F1115"/>
        </w:rPr>
        <w:t>Post-project evaluations were systematically conducted by me through structured team debriefs and anonymous peer feedback collection. Careful observation of meeting recordings revealed that approximately 40% of nuanced communication cues from international team members, were initially overlooked. Technological adaptation strengths were noted through successful implementation of collaborative workflows, while significant gaps were identified in interpreting indirect feedback, particularly from Asian colleagues who employed high-context communication styles</w:t>
      </w:r>
      <w:r w:rsidR="007A12F4" w:rsidRPr="006F00E0">
        <w:rPr>
          <w:rFonts w:ascii="Arial" w:hAnsi="Arial" w:cs="Arial"/>
          <w:b/>
        </w:rPr>
        <w:t>.</w:t>
      </w:r>
    </w:p>
    <w:p w14:paraId="714696A4" w14:textId="77777777" w:rsidR="001A5B4B" w:rsidRPr="001A5B4B" w:rsidRDefault="001A5B4B" w:rsidP="00835DF2">
      <w:pPr>
        <w:rPr>
          <w:rStyle w:val="Strong"/>
          <w:rFonts w:ascii="Arial" w:eastAsiaTheme="majorEastAsia" w:hAnsi="Arial" w:cs="Arial"/>
          <w:color w:val="0F1115"/>
        </w:rPr>
      </w:pPr>
      <w:r w:rsidRPr="001A5B4B">
        <w:rPr>
          <w:rStyle w:val="Strong"/>
          <w:rFonts w:ascii="Arial" w:eastAsiaTheme="majorEastAsia" w:hAnsi="Arial" w:cs="Arial"/>
          <w:color w:val="0F1115"/>
        </w:rPr>
        <w:t>Abstract Conceptualization</w:t>
      </w:r>
    </w:p>
    <w:p w14:paraId="7B888E73" w14:textId="77777777" w:rsidR="00083091" w:rsidRDefault="001A5B4B" w:rsidP="006F00E0">
      <w:pPr>
        <w:jc w:val="both"/>
        <w:rPr>
          <w:rStyle w:val="Strong"/>
          <w:rFonts w:ascii="Arial" w:eastAsiaTheme="majorEastAsia" w:hAnsi="Arial" w:cs="Arial"/>
          <w:b w:val="0"/>
          <w:color w:val="0F1115"/>
        </w:rPr>
      </w:pPr>
      <w:r w:rsidRPr="001A5B4B">
        <w:rPr>
          <w:rStyle w:val="Strong"/>
          <w:rFonts w:ascii="Arial" w:eastAsiaTheme="majorEastAsia" w:hAnsi="Arial" w:cs="Arial"/>
          <w:b w:val="0"/>
          <w:color w:val="0F1115"/>
        </w:rPr>
        <w:t>Digital tool optimization principles were synthesized from recent research on virtual team management, while distributed leadership strategies were formulated specifically for multicultural environments. A hybrid leadership model was created by my team that balanced directive and collaborative approaches based on analytical processing of cross-cultural team interactions.</w:t>
      </w:r>
      <w:bookmarkStart w:id="66" w:name="_Toc213937733"/>
      <w:r w:rsidR="00083091">
        <w:rPr>
          <w:rStyle w:val="Strong"/>
          <w:rFonts w:ascii="Arial" w:eastAsiaTheme="majorEastAsia" w:hAnsi="Arial" w:cs="Arial"/>
          <w:b w:val="0"/>
          <w:color w:val="0F1115"/>
        </w:rPr>
        <w:t xml:space="preserve"> </w:t>
      </w:r>
    </w:p>
    <w:p w14:paraId="681CA435" w14:textId="77777777" w:rsidR="00083091" w:rsidRDefault="001A5B4B" w:rsidP="00835DF2">
      <w:pPr>
        <w:rPr>
          <w:rStyle w:val="Strong"/>
          <w:rFonts w:ascii="Arial" w:hAnsi="Arial" w:cs="Arial"/>
          <w:color w:val="0F1115"/>
        </w:rPr>
      </w:pPr>
      <w:r w:rsidRPr="001A5B4B">
        <w:rPr>
          <w:rStyle w:val="Strong"/>
          <w:rFonts w:ascii="Arial" w:hAnsi="Arial" w:cs="Arial"/>
          <w:color w:val="0F1115"/>
        </w:rPr>
        <w:t>Active Experimentation</w:t>
      </w:r>
    </w:p>
    <w:p w14:paraId="3861E422" w14:textId="5E07B0F6" w:rsidR="001A5B4B" w:rsidRPr="00083091" w:rsidRDefault="001A5B4B" w:rsidP="006F00E0">
      <w:pPr>
        <w:rPr>
          <w:rStyle w:val="Strong"/>
          <w:rFonts w:ascii="Arial" w:eastAsiaTheme="majorEastAsia" w:hAnsi="Arial" w:cs="Arial"/>
          <w:b w:val="0"/>
          <w:color w:val="0F1115"/>
        </w:rPr>
      </w:pPr>
      <w:r w:rsidRPr="001A5B4B">
        <w:rPr>
          <w:rStyle w:val="Strong"/>
          <w:rFonts w:ascii="Arial" w:hAnsi="Arial" w:cs="Arial"/>
          <w:b w:val="0"/>
          <w:color w:val="0F1115"/>
        </w:rPr>
        <w:t xml:space="preserve">Newly developed communication protocols were implemented in subsequent project phases, including structured check-in templates and clarified feedback mechanisms. These modified approaches were tested across different time zones, resulting in a measured 25% improvement in team coordination efficiency. </w:t>
      </w:r>
    </w:p>
    <w:p w14:paraId="0ECBCFD1" w14:textId="63225D4B" w:rsidR="00C574CB" w:rsidRPr="005B3D3C" w:rsidRDefault="008063FB" w:rsidP="001A5B4B">
      <w:pPr>
        <w:pStyle w:val="Heading2"/>
        <w:rPr>
          <w:rFonts w:ascii="Arial" w:hAnsi="Arial" w:cs="Arial"/>
          <w:b/>
          <w:bCs/>
          <w:color w:val="auto"/>
          <w:sz w:val="24"/>
          <w:szCs w:val="24"/>
          <w:lang w:val="en-US"/>
        </w:rPr>
      </w:pPr>
      <w:bookmarkStart w:id="67" w:name="_Toc213956782"/>
      <w:r w:rsidRPr="005B3D3C">
        <w:rPr>
          <w:rFonts w:ascii="Arial" w:hAnsi="Arial" w:cs="Arial"/>
          <w:b/>
          <w:bCs/>
          <w:color w:val="auto"/>
          <w:sz w:val="24"/>
          <w:szCs w:val="24"/>
          <w:lang w:val="en-US"/>
        </w:rPr>
        <w:t>5.5 Professional Capabilities Assessments:</w:t>
      </w:r>
      <w:bookmarkEnd w:id="66"/>
      <w:bookmarkEnd w:id="67"/>
    </w:p>
    <w:p w14:paraId="59DD4B1F" w14:textId="77777777" w:rsidR="00897477" w:rsidRPr="00835DF2" w:rsidRDefault="00897477" w:rsidP="00835DF2">
      <w:pPr>
        <w:rPr>
          <w:b/>
          <w:bCs/>
          <w:lang w:val="en-US"/>
        </w:rPr>
      </w:pPr>
      <w:bookmarkStart w:id="68" w:name="_Toc213937735"/>
      <w:r w:rsidRPr="00835DF2">
        <w:rPr>
          <w:b/>
          <w:bCs/>
          <w:lang w:val="en-US"/>
        </w:rPr>
        <w:t>Technology</w:t>
      </w:r>
    </w:p>
    <w:p w14:paraId="1997D76E" w14:textId="75DD31B0" w:rsidR="00897477" w:rsidRPr="006F00E0" w:rsidRDefault="00897477" w:rsidP="006F00E0">
      <w:pPr>
        <w:jc w:val="both"/>
        <w:rPr>
          <w:rFonts w:ascii="Arial" w:hAnsi="Arial" w:cs="Arial"/>
          <w:lang w:val="en-US"/>
        </w:rPr>
      </w:pPr>
      <w:r w:rsidRPr="006F00E0">
        <w:rPr>
          <w:rFonts w:ascii="Arial" w:hAnsi="Arial" w:cs="Arial"/>
          <w:lang w:val="en-US"/>
        </w:rPr>
        <w:t>Strengths in digital platform proficiency are demonstrated through the successful implementation of collaborative workflows. However, limitations are observed in leveraging advanced analytics for team performance optimization, indicating a need for further development in data-driven management approaches.</w:t>
      </w:r>
    </w:p>
    <w:p w14:paraId="71305167" w14:textId="77777777" w:rsidR="00897477" w:rsidRPr="00835DF2" w:rsidRDefault="00897477" w:rsidP="00835DF2">
      <w:pPr>
        <w:rPr>
          <w:b/>
          <w:bCs/>
          <w:lang w:val="en-US"/>
        </w:rPr>
      </w:pPr>
      <w:r w:rsidRPr="00835DF2">
        <w:rPr>
          <w:b/>
          <w:bCs/>
          <w:lang w:val="en-US"/>
        </w:rPr>
        <w:t>Communication</w:t>
      </w:r>
    </w:p>
    <w:p w14:paraId="65AFD054" w14:textId="77777777" w:rsidR="00897477" w:rsidRPr="00897477" w:rsidRDefault="00897477" w:rsidP="006F00E0">
      <w:pPr>
        <w:jc w:val="both"/>
        <w:rPr>
          <w:lang w:val="en-US"/>
        </w:rPr>
      </w:pPr>
      <w:r w:rsidRPr="00897477">
        <w:rPr>
          <w:lang w:val="en-US"/>
        </w:rPr>
        <w:t>Effective asynchronous communication capabilities are evidenced by maintained project documentation across multiple time zones. Nevertheless, challenges persist in interpreting high-context communication cues, particularly in negotiations with East Asian partners.</w:t>
      </w:r>
    </w:p>
    <w:p w14:paraId="24D826B8" w14:textId="77777777" w:rsidR="00897477" w:rsidRPr="00835DF2" w:rsidRDefault="00897477" w:rsidP="00835DF2">
      <w:pPr>
        <w:rPr>
          <w:b/>
          <w:bCs/>
          <w:lang w:val="en-US"/>
        </w:rPr>
      </w:pPr>
      <w:r w:rsidRPr="00835DF2">
        <w:rPr>
          <w:b/>
          <w:bCs/>
          <w:lang w:val="en-US"/>
        </w:rPr>
        <w:lastRenderedPageBreak/>
        <w:t>Teamwork and Leadership</w:t>
      </w:r>
    </w:p>
    <w:p w14:paraId="13523285" w14:textId="77777777" w:rsidR="00897477" w:rsidRPr="00897477" w:rsidRDefault="00897477" w:rsidP="006F00E0">
      <w:pPr>
        <w:jc w:val="both"/>
        <w:rPr>
          <w:lang w:val="en-US"/>
        </w:rPr>
      </w:pPr>
      <w:r w:rsidRPr="00897477">
        <w:rPr>
          <w:lang w:val="en-US"/>
        </w:rPr>
        <w:t>Collaborative team environments are successfully fostered through structured onboarding processes. However, capabilities in mediating cross-cultural conflicts require enhancement, as demonstrated by reactive rather than proactive management of deadline disagreements in recent projects.</w:t>
      </w:r>
    </w:p>
    <w:p w14:paraId="5368CB57" w14:textId="77777777" w:rsidR="00897477" w:rsidRPr="00835DF2" w:rsidRDefault="00897477" w:rsidP="00835DF2">
      <w:pPr>
        <w:rPr>
          <w:b/>
          <w:bCs/>
          <w:lang w:val="en-US"/>
        </w:rPr>
      </w:pPr>
      <w:r w:rsidRPr="00835DF2">
        <w:rPr>
          <w:b/>
          <w:bCs/>
          <w:lang w:val="en-US"/>
        </w:rPr>
        <w:t>Self-Directed Learning</w:t>
      </w:r>
    </w:p>
    <w:p w14:paraId="764DBD31" w14:textId="0D1A811B" w:rsidR="00897477" w:rsidRDefault="00897477" w:rsidP="006F00E0">
      <w:pPr>
        <w:jc w:val="both"/>
        <w:rPr>
          <w:lang w:val="en-US"/>
        </w:rPr>
      </w:pPr>
      <w:r w:rsidRPr="00897477">
        <w:rPr>
          <w:lang w:val="en-US"/>
        </w:rPr>
        <w:t>Consistent engagement in professional development is demonstrated through completion of relevant certifications. However, strategic long-term learning planning is identified as an area requiring systematic improvement.</w:t>
      </w:r>
    </w:p>
    <w:p w14:paraId="4CD79CE2" w14:textId="77777777" w:rsidR="00897477" w:rsidRPr="00897477" w:rsidRDefault="00897477" w:rsidP="00897477">
      <w:pPr>
        <w:rPr>
          <w:lang w:val="en-US"/>
        </w:rPr>
      </w:pPr>
    </w:p>
    <w:p w14:paraId="1F5FF2EB" w14:textId="77777777" w:rsidR="00897477" w:rsidRPr="00897477" w:rsidRDefault="00897477" w:rsidP="00897477">
      <w:pPr>
        <w:pStyle w:val="Heading2"/>
        <w:spacing w:line="360" w:lineRule="auto"/>
        <w:rPr>
          <w:rFonts w:ascii="Arial" w:eastAsiaTheme="minorHAnsi" w:hAnsi="Arial" w:cs="Arial"/>
          <w:b/>
          <w:bCs/>
          <w:color w:val="auto"/>
          <w:sz w:val="24"/>
          <w:szCs w:val="24"/>
          <w:lang w:val="en-US"/>
        </w:rPr>
      </w:pPr>
      <w:bookmarkStart w:id="69" w:name="_Toc213956783"/>
      <w:r w:rsidRPr="00897477">
        <w:rPr>
          <w:rFonts w:ascii="Arial" w:eastAsiaTheme="minorHAnsi" w:hAnsi="Arial" w:cs="Arial"/>
          <w:b/>
          <w:bCs/>
          <w:color w:val="auto"/>
          <w:sz w:val="24"/>
          <w:szCs w:val="24"/>
          <w:lang w:val="en-US"/>
        </w:rPr>
        <w:t>5.6 Personal Development Planning proposals:</w:t>
      </w:r>
      <w:bookmarkEnd w:id="69"/>
    </w:p>
    <w:p w14:paraId="3EF6ED6C" w14:textId="77777777" w:rsidR="00897477" w:rsidRPr="00835DF2" w:rsidRDefault="00897477" w:rsidP="00835DF2">
      <w:pPr>
        <w:rPr>
          <w:b/>
          <w:bCs/>
          <w:lang w:val="en-US"/>
        </w:rPr>
      </w:pPr>
      <w:r w:rsidRPr="00835DF2">
        <w:rPr>
          <w:b/>
          <w:bCs/>
          <w:lang w:val="en-US"/>
        </w:rPr>
        <w:t>Immediate Actions (1-3 months)</w:t>
      </w:r>
    </w:p>
    <w:p w14:paraId="21FF3016" w14:textId="77777777" w:rsidR="00897477" w:rsidRPr="00897477" w:rsidRDefault="00897477" w:rsidP="006F00E0">
      <w:pPr>
        <w:jc w:val="both"/>
        <w:rPr>
          <w:lang w:val="en-US"/>
        </w:rPr>
      </w:pPr>
      <w:r w:rsidRPr="00897477">
        <w:rPr>
          <w:lang w:val="en-US"/>
        </w:rPr>
        <w:t>Current project documentation methodologies will be enhanced through the implementation of standardized reflection protocols. Cross-cultural communication training will be completed, with new strategies tested in ongoing international collaborations. Initial modifications to team coordination approaches will be implemented based on recent observational data.</w:t>
      </w:r>
    </w:p>
    <w:p w14:paraId="55E48C64" w14:textId="77777777" w:rsidR="00897477" w:rsidRPr="00835DF2" w:rsidRDefault="00897477" w:rsidP="00835DF2">
      <w:pPr>
        <w:rPr>
          <w:b/>
          <w:bCs/>
          <w:lang w:val="en-US"/>
        </w:rPr>
      </w:pPr>
      <w:r w:rsidRPr="00835DF2">
        <w:rPr>
          <w:b/>
          <w:bCs/>
          <w:lang w:val="en-US"/>
        </w:rPr>
        <w:t>Medium-term Development (4-6 months)</w:t>
      </w:r>
    </w:p>
    <w:p w14:paraId="3BEAAE59" w14:textId="77777777" w:rsidR="00897477" w:rsidRPr="00897477" w:rsidRDefault="00897477" w:rsidP="00835DF2">
      <w:pPr>
        <w:jc w:val="both"/>
        <w:rPr>
          <w:lang w:val="en-US"/>
        </w:rPr>
      </w:pPr>
      <w:r w:rsidRPr="00897477">
        <w:rPr>
          <w:lang w:val="en-US"/>
        </w:rPr>
        <w:t>Theoretical knowledge will be expanded through enrollment in advanced international management courses. Data analytics capabilities will be developed through specialized training in people analytics. Refined leadership techniques will be applied in progressively complex multinational projects.</w:t>
      </w:r>
    </w:p>
    <w:p w14:paraId="352F53E4" w14:textId="77777777" w:rsidR="00897477" w:rsidRPr="00835DF2" w:rsidRDefault="00897477" w:rsidP="00835DF2">
      <w:pPr>
        <w:rPr>
          <w:b/>
          <w:bCs/>
          <w:lang w:val="en-US"/>
        </w:rPr>
      </w:pPr>
      <w:r w:rsidRPr="00835DF2">
        <w:rPr>
          <w:b/>
          <w:bCs/>
          <w:lang w:val="en-US"/>
        </w:rPr>
        <w:t>Long-term Growth (7-12 months)</w:t>
      </w:r>
    </w:p>
    <w:p w14:paraId="20C79989" w14:textId="43258049" w:rsidR="00897477" w:rsidRPr="006F00E0" w:rsidRDefault="00897477" w:rsidP="006F00E0">
      <w:pPr>
        <w:jc w:val="both"/>
        <w:rPr>
          <w:lang w:val="en-US"/>
        </w:rPr>
      </w:pPr>
      <w:r w:rsidRPr="00897477">
        <w:rPr>
          <w:lang w:val="en-US"/>
        </w:rPr>
        <w:t>Comprehensive professional capabilities will be developed through continuous application of the learning cycle. Advanced intercultural competencies will be demonstrated through leadership of multicultural initiatives. Strategic innovation in global team management will be consistently refined and applied across diverse organizational contexts.</w:t>
      </w:r>
    </w:p>
    <w:p w14:paraId="56FE5BDD" w14:textId="7D4B4273" w:rsidR="008063FB" w:rsidRPr="005B3D3C" w:rsidRDefault="008063FB" w:rsidP="00897477">
      <w:pPr>
        <w:pStyle w:val="Heading2"/>
        <w:spacing w:line="360" w:lineRule="auto"/>
        <w:rPr>
          <w:rFonts w:ascii="Arial" w:hAnsi="Arial" w:cs="Arial"/>
          <w:b/>
          <w:bCs/>
          <w:color w:val="auto"/>
          <w:sz w:val="24"/>
          <w:szCs w:val="24"/>
        </w:rPr>
      </w:pPr>
      <w:bookmarkStart w:id="70" w:name="_Toc213956784"/>
      <w:r w:rsidRPr="005B3D3C">
        <w:rPr>
          <w:rFonts w:ascii="Arial" w:hAnsi="Arial" w:cs="Arial"/>
          <w:b/>
          <w:bCs/>
          <w:color w:val="auto"/>
          <w:sz w:val="24"/>
          <w:szCs w:val="24"/>
        </w:rPr>
        <w:t>5.7 Conclusion:</w:t>
      </w:r>
      <w:bookmarkEnd w:id="68"/>
      <w:bookmarkEnd w:id="70"/>
      <w:r w:rsidRPr="005B3D3C">
        <w:rPr>
          <w:rFonts w:ascii="Arial" w:hAnsi="Arial" w:cs="Arial"/>
          <w:b/>
          <w:bCs/>
          <w:color w:val="auto"/>
          <w:sz w:val="24"/>
          <w:szCs w:val="24"/>
        </w:rPr>
        <w:t xml:space="preserve"> </w:t>
      </w:r>
    </w:p>
    <w:p w14:paraId="562A81FA" w14:textId="574E0D74" w:rsidR="008063FB" w:rsidRPr="005B3D3C" w:rsidRDefault="008063FB" w:rsidP="006F00E0">
      <w:pPr>
        <w:jc w:val="both"/>
      </w:pPr>
      <w:r w:rsidRPr="005B3D3C">
        <w:rPr>
          <w:lang w:val="en-US"/>
        </w:rPr>
        <w:t>Through systematic application of Kolb's experiential learning framework, significant strengths in technological adaptation and systematic communication have been identified, while crucial development needs in cultural intelligence and strategic leadership have been clarified. The iterative learning process ensures continuous professional evolution, enabling effective performance in increasingly complex international environments. Implementation of the structured development plan will facilitate the transition from competent international team member to effective global professional.</w:t>
      </w:r>
    </w:p>
    <w:p w14:paraId="590FC091" w14:textId="667997E7" w:rsidR="00A62936" w:rsidRPr="006F00E0" w:rsidRDefault="005664F3" w:rsidP="006F00E0">
      <w:pPr>
        <w:pStyle w:val="Heading1"/>
        <w:rPr>
          <w:rFonts w:ascii="Arial" w:hAnsi="Arial" w:cs="Arial"/>
          <w:b/>
          <w:bCs/>
          <w:sz w:val="24"/>
          <w:szCs w:val="24"/>
        </w:rPr>
      </w:pPr>
      <w:r w:rsidRPr="005B3D3C">
        <w:br w:type="page"/>
      </w:r>
      <w:bookmarkStart w:id="71" w:name="_Toc213937736"/>
      <w:bookmarkStart w:id="72" w:name="_Toc213956785"/>
      <w:r w:rsidR="00A62936" w:rsidRPr="006F00E0">
        <w:rPr>
          <w:rFonts w:ascii="Arial" w:hAnsi="Arial" w:cs="Arial"/>
          <w:b/>
          <w:bCs/>
          <w:color w:val="000000" w:themeColor="text1"/>
          <w:sz w:val="24"/>
          <w:szCs w:val="24"/>
        </w:rPr>
        <w:lastRenderedPageBreak/>
        <w:t>6 Conclusion:</w:t>
      </w:r>
      <w:bookmarkEnd w:id="71"/>
      <w:bookmarkEnd w:id="72"/>
      <w:r w:rsidR="00A62936" w:rsidRPr="006F00E0">
        <w:rPr>
          <w:rFonts w:ascii="Arial" w:hAnsi="Arial" w:cs="Arial"/>
          <w:b/>
          <w:bCs/>
          <w:color w:val="000000" w:themeColor="text1"/>
          <w:sz w:val="24"/>
          <w:szCs w:val="24"/>
        </w:rPr>
        <w:t xml:space="preserve"> </w:t>
      </w:r>
    </w:p>
    <w:p w14:paraId="1FE7143D" w14:textId="77777777" w:rsidR="00A62936" w:rsidRPr="005B3D3C" w:rsidRDefault="00A62936" w:rsidP="00897477">
      <w:pPr>
        <w:spacing w:line="360" w:lineRule="auto"/>
        <w:jc w:val="both"/>
        <w:rPr>
          <w:rFonts w:ascii="Arial" w:hAnsi="Arial" w:cs="Arial"/>
          <w:color w:val="0F1115"/>
          <w:shd w:val="clear" w:color="auto" w:fill="FFFFFF"/>
          <w:lang w:val="en-US"/>
        </w:rPr>
      </w:pPr>
      <w:r w:rsidRPr="005B3D3C">
        <w:rPr>
          <w:rFonts w:ascii="Arial" w:hAnsi="Arial" w:cs="Arial"/>
          <w:color w:val="0F1115"/>
          <w:shd w:val="clear" w:color="auto" w:fill="FFFFFF"/>
        </w:rPr>
        <w:t xml:space="preserve">Based on the analysis presented in this report, it can be concluded that the profound transformations within national and international labour markets, driven by technological advancement, demographic shifts, and geopolitical realignment, necessitate a fundamental evolution in HRM and IHRM strategies. It has been argued that the HR function must be strategically repositioned from an administrative role to that of an architect of resilient and adaptable workforces. This is achieved through the implementation of skills-based hiring, ethical technology integration, continuous upskilling initiatives, and the development of sophisticated global compliance frameworks. </w:t>
      </w:r>
      <w:r w:rsidRPr="005B3D3C">
        <w:rPr>
          <w:rFonts w:ascii="Arial" w:hAnsi="Arial" w:cs="Arial"/>
          <w:color w:val="0F1115"/>
          <w:shd w:val="clear" w:color="auto" w:fill="FFFFFF"/>
          <w:lang w:val="en-US"/>
        </w:rPr>
        <w:t>Ultimately, organizational competitiveness in this new framework is determined by the ability to build flexible, adaptable workforce systems.</w:t>
      </w:r>
    </w:p>
    <w:p w14:paraId="6A5FD67F" w14:textId="15EF79BD" w:rsidR="00E43B08" w:rsidRPr="005B3D3C" w:rsidRDefault="00E43B08" w:rsidP="00897477">
      <w:pPr>
        <w:spacing w:line="360" w:lineRule="auto"/>
        <w:rPr>
          <w:rFonts w:ascii="Arial" w:hAnsi="Arial" w:cs="Arial"/>
          <w:b/>
        </w:rPr>
      </w:pPr>
    </w:p>
    <w:p w14:paraId="1F1E1823" w14:textId="3FBA788A" w:rsidR="00A62936" w:rsidRPr="005B3D3C" w:rsidRDefault="00A62936" w:rsidP="00897477">
      <w:pPr>
        <w:spacing w:line="360" w:lineRule="auto"/>
        <w:rPr>
          <w:rFonts w:ascii="Arial" w:hAnsi="Arial" w:cs="Arial"/>
          <w:b/>
        </w:rPr>
      </w:pPr>
    </w:p>
    <w:p w14:paraId="6FAF2AD5" w14:textId="11C947DD" w:rsidR="00A62936" w:rsidRPr="005B3D3C" w:rsidRDefault="00A62936" w:rsidP="00897477">
      <w:pPr>
        <w:spacing w:line="360" w:lineRule="auto"/>
        <w:rPr>
          <w:rFonts w:ascii="Arial" w:hAnsi="Arial" w:cs="Arial"/>
          <w:b/>
        </w:rPr>
      </w:pPr>
    </w:p>
    <w:p w14:paraId="71D696EA" w14:textId="7E2FD01A" w:rsidR="00A62936" w:rsidRPr="005B3D3C" w:rsidRDefault="00A62936" w:rsidP="00897477">
      <w:pPr>
        <w:spacing w:line="360" w:lineRule="auto"/>
        <w:rPr>
          <w:rFonts w:ascii="Arial" w:hAnsi="Arial" w:cs="Arial"/>
          <w:b/>
        </w:rPr>
      </w:pPr>
    </w:p>
    <w:p w14:paraId="0B4F6158" w14:textId="516F5795" w:rsidR="00A62936" w:rsidRPr="005B3D3C" w:rsidRDefault="00A62936" w:rsidP="002101C6">
      <w:pPr>
        <w:spacing w:line="360" w:lineRule="auto"/>
        <w:rPr>
          <w:rFonts w:ascii="Arial" w:hAnsi="Arial" w:cs="Arial"/>
          <w:b/>
        </w:rPr>
      </w:pPr>
    </w:p>
    <w:p w14:paraId="377FBF14" w14:textId="2364576F" w:rsidR="00A62936" w:rsidRPr="005B3D3C" w:rsidRDefault="00A62936" w:rsidP="002101C6">
      <w:pPr>
        <w:spacing w:line="360" w:lineRule="auto"/>
        <w:rPr>
          <w:rFonts w:ascii="Arial" w:hAnsi="Arial" w:cs="Arial"/>
          <w:b/>
        </w:rPr>
      </w:pPr>
    </w:p>
    <w:p w14:paraId="5B7B08A1" w14:textId="7E3C2AF2" w:rsidR="00A62936" w:rsidRPr="005B3D3C" w:rsidRDefault="00A62936" w:rsidP="002101C6">
      <w:pPr>
        <w:spacing w:line="360" w:lineRule="auto"/>
        <w:rPr>
          <w:rFonts w:ascii="Arial" w:hAnsi="Arial" w:cs="Arial"/>
          <w:b/>
        </w:rPr>
      </w:pPr>
    </w:p>
    <w:p w14:paraId="654873AF" w14:textId="3F4F5AA1" w:rsidR="00A62936" w:rsidRPr="005B3D3C" w:rsidRDefault="00A62936" w:rsidP="002101C6">
      <w:pPr>
        <w:spacing w:line="360" w:lineRule="auto"/>
        <w:rPr>
          <w:rFonts w:ascii="Arial" w:hAnsi="Arial" w:cs="Arial"/>
          <w:b/>
        </w:rPr>
      </w:pPr>
    </w:p>
    <w:p w14:paraId="51A572E0" w14:textId="678BD88A" w:rsidR="00A62936" w:rsidRPr="005B3D3C" w:rsidRDefault="007F7191" w:rsidP="002101C6">
      <w:pPr>
        <w:spacing w:line="360" w:lineRule="auto"/>
        <w:rPr>
          <w:rFonts w:ascii="Arial" w:hAnsi="Arial" w:cs="Arial"/>
          <w:b/>
        </w:rPr>
      </w:pPr>
      <w:r w:rsidRPr="005B3D3C">
        <w:rPr>
          <w:rFonts w:ascii="Arial" w:hAnsi="Arial" w:cs="Arial"/>
          <w:b/>
        </w:rPr>
        <w:br w:type="page"/>
      </w:r>
    </w:p>
    <w:bookmarkStart w:id="73" w:name="_Toc213937737" w:displacedByCustomXml="next"/>
    <w:bookmarkStart w:id="74" w:name="_Toc213936337" w:displacedByCustomXml="next"/>
    <w:bookmarkStart w:id="75" w:name="_Toc212973315" w:displacedByCustomXml="next"/>
    <w:bookmarkStart w:id="76" w:name="_Toc213956786" w:displacedByCustomXml="next"/>
    <w:sdt>
      <w:sdtPr>
        <w:rPr>
          <w:rFonts w:ascii="Arial" w:eastAsiaTheme="minorHAnsi" w:hAnsi="Arial" w:cs="Arial"/>
          <w:color w:val="auto"/>
          <w:sz w:val="24"/>
          <w:szCs w:val="24"/>
        </w:rPr>
        <w:id w:val="574396999"/>
        <w:docPartObj>
          <w:docPartGallery w:val="Bibliographies"/>
          <w:docPartUnique/>
        </w:docPartObj>
      </w:sdtPr>
      <w:sdtEndPr>
        <w:rPr>
          <w:rFonts w:ascii="Times New Roman" w:hAnsi="Times New Roman" w:cs="Times New Roman"/>
          <w:sz w:val="22"/>
          <w:szCs w:val="22"/>
        </w:rPr>
      </w:sdtEndPr>
      <w:sdtContent>
        <w:bookmarkEnd w:id="75" w:displacedByCustomXml="next"/>
        <w:sdt>
          <w:sdtPr>
            <w:rPr>
              <w:rFonts w:ascii="Arial" w:eastAsiaTheme="minorHAnsi" w:hAnsi="Arial" w:cs="Arial"/>
              <w:color w:val="auto"/>
              <w:kern w:val="0"/>
              <w:sz w:val="24"/>
              <w:szCs w:val="24"/>
              <w:lang w:val="en-US"/>
              <w14:ligatures w14:val="none"/>
            </w:rPr>
            <w:id w:val="1490137523"/>
            <w:docPartObj>
              <w:docPartGallery w:val="Bibliographies"/>
              <w:docPartUnique/>
            </w:docPartObj>
          </w:sdtPr>
          <w:sdtEndPr>
            <w:rPr>
              <w:rFonts w:ascii="Times New Roman" w:eastAsia="Times New Roman" w:hAnsi="Times New Roman" w:cs="Times New Roman"/>
              <w:sz w:val="20"/>
              <w:szCs w:val="20"/>
            </w:rPr>
          </w:sdtEndPr>
          <w:sdtContent>
            <w:p w14:paraId="435064C8" w14:textId="0B3B9AAF" w:rsidR="00F53B78" w:rsidRPr="00355C6A" w:rsidRDefault="00F53B78" w:rsidP="00F53B78">
              <w:pPr>
                <w:pStyle w:val="Heading1"/>
                <w:spacing w:line="360" w:lineRule="auto"/>
                <w:rPr>
                  <w:rStyle w:val="Heading4Char"/>
                  <w:rFonts w:ascii="Arial" w:hAnsi="Arial" w:cs="Arial"/>
                  <w:b/>
                  <w:bCs/>
                  <w:color w:val="000000" w:themeColor="text1"/>
                  <w:sz w:val="20"/>
                  <w:szCs w:val="20"/>
                </w:rPr>
              </w:pPr>
              <w:r w:rsidRPr="00355C6A">
                <w:rPr>
                  <w:rStyle w:val="Heading4Char"/>
                  <w:rFonts w:ascii="Arial" w:hAnsi="Arial" w:cs="Arial"/>
                  <w:b/>
                  <w:bCs/>
                  <w:color w:val="000000" w:themeColor="text1"/>
                  <w:sz w:val="20"/>
                  <w:szCs w:val="20"/>
                </w:rPr>
                <w:t>References</w:t>
              </w:r>
              <w:bookmarkEnd w:id="76"/>
              <w:bookmarkEnd w:id="74"/>
              <w:bookmarkEnd w:id="73"/>
            </w:p>
            <w:sdt>
              <w:sdtPr>
                <w:rPr>
                  <w:rFonts w:ascii="Arial" w:eastAsia="Times New Roman" w:hAnsi="Arial" w:cs="Arial"/>
                  <w:kern w:val="0"/>
                  <w:sz w:val="20"/>
                  <w:szCs w:val="20"/>
                  <w:lang w:val="en-US"/>
                  <w14:ligatures w14:val="none"/>
                </w:rPr>
                <w:id w:val="-573587230"/>
                <w:bibliography/>
              </w:sdtPr>
              <w:sdtEndPr>
                <w:rPr>
                  <w:rFonts w:ascii="Times New Roman" w:hAnsi="Times New Roman" w:cs="Times New Roman"/>
                </w:rPr>
              </w:sdtEndPr>
              <w:sdtContent>
                <w:p w14:paraId="7E373148" w14:textId="77777777" w:rsidR="00F53B78" w:rsidRPr="00355C6A" w:rsidRDefault="00F53B78" w:rsidP="00F53B78">
                  <w:pPr>
                    <w:pStyle w:val="Bibliography"/>
                    <w:rPr>
                      <w:rFonts w:ascii="Arial" w:hAnsi="Arial" w:cs="Arial"/>
                      <w:noProof/>
                      <w:sz w:val="20"/>
                      <w:szCs w:val="20"/>
                    </w:rPr>
                  </w:pPr>
                  <w:r w:rsidRPr="00355C6A">
                    <w:rPr>
                      <w:rFonts w:ascii="Arial" w:hAnsi="Arial" w:cs="Arial"/>
                      <w:sz w:val="20"/>
                      <w:szCs w:val="20"/>
                    </w:rPr>
                    <w:fldChar w:fldCharType="begin"/>
                  </w:r>
                  <w:r w:rsidRPr="00355C6A">
                    <w:rPr>
                      <w:rFonts w:ascii="Arial" w:hAnsi="Arial" w:cs="Arial"/>
                      <w:sz w:val="20"/>
                      <w:szCs w:val="20"/>
                    </w:rPr>
                    <w:instrText xml:space="preserve"> BIBLIOGRAPHY </w:instrText>
                  </w:r>
                  <w:r w:rsidRPr="00355C6A">
                    <w:rPr>
                      <w:rFonts w:ascii="Arial" w:hAnsi="Arial" w:cs="Arial"/>
                      <w:sz w:val="20"/>
                      <w:szCs w:val="20"/>
                    </w:rPr>
                    <w:fldChar w:fldCharType="end"/>
                  </w:r>
                </w:p>
                <w:sdt>
                  <w:sdtPr>
                    <w:rPr>
                      <w:rFonts w:ascii="Arial" w:eastAsia="Times New Roman" w:hAnsi="Arial" w:cs="Arial"/>
                      <w:kern w:val="0"/>
                      <w:sz w:val="20"/>
                      <w:szCs w:val="20"/>
                      <w:lang w:val="en-US"/>
                      <w14:ligatures w14:val="none"/>
                    </w:rPr>
                    <w:id w:val="892851498"/>
                    <w:bibliography/>
                  </w:sdtPr>
                  <w:sdtEndPr>
                    <w:rPr>
                      <w:rFonts w:ascii="Times New Roman" w:hAnsi="Times New Roman" w:cs="Times New Roman"/>
                    </w:rPr>
                  </w:sdtEndPr>
                  <w:sdtContent>
                    <w:p w14:paraId="266A9530" w14:textId="77777777" w:rsidR="00F53B78" w:rsidRPr="00355C6A" w:rsidRDefault="00F53B78" w:rsidP="00F53B78">
                      <w:pPr>
                        <w:pStyle w:val="Bibliography"/>
                        <w:rPr>
                          <w:rFonts w:ascii="Arial" w:hAnsi="Arial" w:cs="Arial"/>
                          <w:noProof/>
                          <w:sz w:val="20"/>
                          <w:szCs w:val="20"/>
                        </w:rPr>
                      </w:pPr>
                      <w:r w:rsidRPr="00355C6A">
                        <w:rPr>
                          <w:rFonts w:ascii="Arial" w:hAnsi="Arial" w:cs="Arial"/>
                          <w:sz w:val="20"/>
                          <w:szCs w:val="20"/>
                        </w:rPr>
                        <w:fldChar w:fldCharType="begin"/>
                      </w:r>
                      <w:r w:rsidRPr="00355C6A">
                        <w:rPr>
                          <w:rFonts w:ascii="Arial" w:hAnsi="Arial" w:cs="Arial"/>
                          <w:sz w:val="20"/>
                          <w:szCs w:val="20"/>
                        </w:rPr>
                        <w:instrText xml:space="preserve"> BIBLIOGRAPHY </w:instrText>
                      </w:r>
                      <w:r w:rsidRPr="00355C6A">
                        <w:rPr>
                          <w:rFonts w:ascii="Arial" w:hAnsi="Arial" w:cs="Arial"/>
                          <w:sz w:val="20"/>
                          <w:szCs w:val="20"/>
                        </w:rPr>
                        <w:fldChar w:fldCharType="separate"/>
                      </w:r>
                      <w:r w:rsidRPr="00355C6A">
                        <w:rPr>
                          <w:rFonts w:ascii="Arial" w:hAnsi="Arial" w:cs="Arial"/>
                          <w:noProof/>
                          <w:sz w:val="20"/>
                          <w:szCs w:val="20"/>
                        </w:rPr>
                        <w:t xml:space="preserve">Autor, D. M. (2022). </w:t>
                      </w:r>
                      <w:r w:rsidRPr="00355C6A">
                        <w:rPr>
                          <w:rFonts w:ascii="Arial" w:hAnsi="Arial" w:cs="Arial"/>
                          <w:i/>
                          <w:iCs/>
                          <w:noProof/>
                          <w:sz w:val="20"/>
                          <w:szCs w:val="20"/>
                        </w:rPr>
                        <w:t>The Work of the Future: Building Better Jobs in an Age of Intelligent Machines.</w:t>
                      </w:r>
                      <w:r w:rsidRPr="00355C6A">
                        <w:rPr>
                          <w:rFonts w:ascii="Arial" w:hAnsi="Arial" w:cs="Arial"/>
                          <w:noProof/>
                          <w:sz w:val="20"/>
                          <w:szCs w:val="20"/>
                        </w:rPr>
                        <w:t xml:space="preserve"> The MIT Press.</w:t>
                      </w:r>
                    </w:p>
                    <w:p w14:paraId="61EA19FE"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Broecke, Stijn (2023). Artificial intelligence and the labour market: Introduction. OECD Employment Outlook.93.</w:t>
                      </w:r>
                    </w:p>
                    <w:p w14:paraId="6CF41105"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Forum, W. E. (2023). </w:t>
                      </w:r>
                      <w:r w:rsidRPr="00355C6A">
                        <w:rPr>
                          <w:rFonts w:ascii="Arial" w:hAnsi="Arial" w:cs="Arial"/>
                          <w:i/>
                          <w:iCs/>
                          <w:noProof/>
                          <w:sz w:val="20"/>
                          <w:szCs w:val="20"/>
                        </w:rPr>
                        <w:t>Future of Jobs Report.</w:t>
                      </w:r>
                      <w:r w:rsidRPr="00355C6A">
                        <w:rPr>
                          <w:rFonts w:ascii="Arial" w:hAnsi="Arial" w:cs="Arial"/>
                          <w:noProof/>
                          <w:sz w:val="20"/>
                          <w:szCs w:val="20"/>
                        </w:rPr>
                        <w:t xml:space="preserve"> World Economic Forum.</w:t>
                      </w:r>
                    </w:p>
                    <w:p w14:paraId="6A3DCE4C"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Gerland, Patrick and Hertog, Sara and Wheldon, Mark and Kantorova, Vladimira and Gu, Danan and Gonnella, Giulia and Williams, Ivan and Zeifman, Lubov and Bay, Guiomar and Castanheira, Helena and Kamiya, Yumiko and Bassarsky, Lina and Gaigbe-Togbe, Victor; Gerland, ictor and Spoorenberg, Thomas;. (2022). </w:t>
                      </w:r>
                      <w:r w:rsidRPr="00355C6A">
                        <w:rPr>
                          <w:rFonts w:ascii="Arial" w:hAnsi="Arial" w:cs="Arial"/>
                          <w:i/>
                          <w:iCs/>
                          <w:noProof/>
                          <w:sz w:val="20"/>
                          <w:szCs w:val="20"/>
                        </w:rPr>
                        <w:t>World Population Prospects 2022: Summary of results.</w:t>
                      </w:r>
                      <w:r w:rsidRPr="00355C6A">
                        <w:rPr>
                          <w:rFonts w:ascii="Arial" w:hAnsi="Arial" w:cs="Arial"/>
                          <w:noProof/>
                          <w:sz w:val="20"/>
                          <w:szCs w:val="20"/>
                        </w:rPr>
                        <w:t xml:space="preserve"> nited Nations Department of Economic and Social Affairs, Population Division.</w:t>
                      </w:r>
                    </w:p>
                    <w:p w14:paraId="60201F96"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Javorcik, B. a. (2023). Economic costs of friendshoring. </w:t>
                      </w:r>
                      <w:r w:rsidRPr="00355C6A">
                        <w:rPr>
                          <w:rFonts w:ascii="Arial" w:hAnsi="Arial" w:cs="Arial"/>
                          <w:i/>
                          <w:iCs/>
                          <w:noProof/>
                          <w:sz w:val="20"/>
                          <w:szCs w:val="20"/>
                        </w:rPr>
                        <w:t>The World Economy, 47</w:t>
                      </w:r>
                      <w:r w:rsidRPr="00355C6A">
                        <w:rPr>
                          <w:rFonts w:ascii="Arial" w:hAnsi="Arial" w:cs="Arial"/>
                          <w:noProof/>
                          <w:sz w:val="20"/>
                          <w:szCs w:val="20"/>
                        </w:rPr>
                        <w:t>, 2871-2908.</w:t>
                      </w:r>
                    </w:p>
                    <w:p w14:paraId="4B689F7F"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Kuhn, K. M. (2021). Human Resource Management and the Gig Economy: Challenges and Opportunities at the Intersection between Organizational HR Decision-Makers and Digital Labor Platforms. In </w:t>
                      </w:r>
                      <w:r w:rsidRPr="00355C6A">
                        <w:rPr>
                          <w:rFonts w:ascii="Arial" w:hAnsi="Arial" w:cs="Arial"/>
                          <w:i/>
                          <w:iCs/>
                          <w:noProof/>
                          <w:sz w:val="20"/>
                          <w:szCs w:val="20"/>
                        </w:rPr>
                        <w:t>Research in Personnel and Human Resources Management.</w:t>
                      </w:r>
                      <w:r w:rsidRPr="00355C6A">
                        <w:rPr>
                          <w:rFonts w:ascii="Arial" w:hAnsi="Arial" w:cs="Arial"/>
                          <w:noProof/>
                          <w:sz w:val="20"/>
                          <w:szCs w:val="20"/>
                        </w:rPr>
                        <w:t xml:space="preserve"> Emerald Publishing Limited.</w:t>
                      </w:r>
                    </w:p>
                    <w:p w14:paraId="07BBBB75"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Li, L. (2024). Reskilling and Upskilling the Future-ready Workforce for Industry 4.0 and Beyond. </w:t>
                      </w:r>
                      <w:r w:rsidRPr="00355C6A">
                        <w:rPr>
                          <w:rFonts w:ascii="Arial" w:hAnsi="Arial" w:cs="Arial"/>
                          <w:i/>
                          <w:iCs/>
                          <w:noProof/>
                          <w:sz w:val="20"/>
                          <w:szCs w:val="20"/>
                        </w:rPr>
                        <w:t>Information Systems Frontiers, 26</w:t>
                      </w:r>
                      <w:r w:rsidRPr="00355C6A">
                        <w:rPr>
                          <w:rFonts w:ascii="Arial" w:hAnsi="Arial" w:cs="Arial"/>
                          <w:noProof/>
                          <w:sz w:val="20"/>
                          <w:szCs w:val="20"/>
                        </w:rPr>
                        <w:t>.</w:t>
                      </w:r>
                    </w:p>
                    <w:p w14:paraId="481335B2" w14:textId="77777777" w:rsidR="00F53B78" w:rsidRPr="00355C6A" w:rsidRDefault="00F53B78" w:rsidP="00F53B78">
                      <w:pPr>
                        <w:rPr>
                          <w:rFonts w:ascii="Arial" w:hAnsi="Arial" w:cs="Arial"/>
                          <w:sz w:val="20"/>
                          <w:szCs w:val="20"/>
                        </w:rPr>
                      </w:pPr>
                      <w:r w:rsidRPr="00355C6A">
                        <w:rPr>
                          <w:rFonts w:ascii="Arial" w:hAnsi="Arial" w:cs="Arial"/>
                          <w:sz w:val="20"/>
                          <w:szCs w:val="20"/>
                        </w:rPr>
                        <w:t>Montesano, F.S., Biermann, F., Kalfagianni, A. and Vijge, M.J., 2023. Can the sustainable development goals green international organisations? Sustainability integration in the International Labour Organisation. Journal of Environmental Policy &amp; Planning, 25(1), pp.1-15.</w:t>
                      </w:r>
                    </w:p>
                    <w:p w14:paraId="23FFBE5D"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Nakash, M. (2024). Reskilling and Upskilling the Workforce: Text Mining to Identify Patterns and Trends in Research. </w:t>
                      </w:r>
                      <w:r w:rsidRPr="00355C6A">
                        <w:rPr>
                          <w:rFonts w:ascii="Arial" w:hAnsi="Arial" w:cs="Arial"/>
                          <w:i/>
                          <w:iCs/>
                          <w:noProof/>
                          <w:sz w:val="20"/>
                          <w:szCs w:val="20"/>
                        </w:rPr>
                        <w:t>Proceedings of The International Conference on Research in Human Resource Management, 1</w:t>
                      </w:r>
                      <w:r w:rsidRPr="00355C6A">
                        <w:rPr>
                          <w:rFonts w:ascii="Arial" w:hAnsi="Arial" w:cs="Arial"/>
                          <w:noProof/>
                          <w:sz w:val="20"/>
                          <w:szCs w:val="20"/>
                        </w:rPr>
                        <w:t>.</w:t>
                      </w:r>
                    </w:p>
                    <w:p w14:paraId="2536C151"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Ochis, K. (2024). Generation Z and “Quiet Quitting”: Rethinking onboarding in an era of employee disengagement. </w:t>
                      </w:r>
                      <w:r w:rsidRPr="00355C6A">
                        <w:rPr>
                          <w:rFonts w:ascii="Arial" w:hAnsi="Arial" w:cs="Arial"/>
                          <w:i/>
                          <w:iCs/>
                          <w:noProof/>
                          <w:sz w:val="20"/>
                          <w:szCs w:val="20"/>
                        </w:rPr>
                        <w:t>Multidisciplinary Business Review, 17</w:t>
                      </w:r>
                      <w:r w:rsidRPr="00355C6A">
                        <w:rPr>
                          <w:rFonts w:ascii="Arial" w:hAnsi="Arial" w:cs="Arial"/>
                          <w:noProof/>
                          <w:sz w:val="20"/>
                          <w:szCs w:val="20"/>
                        </w:rPr>
                        <w:t>, 83-97.</w:t>
                      </w:r>
                    </w:p>
                    <w:p w14:paraId="40A2F780"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Salvatore Ammirato, A. M. (2023). Still our most important asset: A systematic review on human resource management in the midst of the fourth industrial revolution. </w:t>
                      </w:r>
                      <w:r w:rsidRPr="00355C6A">
                        <w:rPr>
                          <w:rFonts w:ascii="Arial" w:hAnsi="Arial" w:cs="Arial"/>
                          <w:i/>
                          <w:iCs/>
                          <w:noProof/>
                          <w:sz w:val="20"/>
                          <w:szCs w:val="20"/>
                        </w:rPr>
                        <w:t>Journal of Innovation &amp; Knowledge</w:t>
                      </w:r>
                      <w:r w:rsidRPr="00355C6A">
                        <w:rPr>
                          <w:rFonts w:ascii="Arial" w:hAnsi="Arial" w:cs="Arial"/>
                          <w:noProof/>
                          <w:sz w:val="20"/>
                          <w:szCs w:val="20"/>
                        </w:rPr>
                        <w:t>, 8.</w:t>
                      </w:r>
                    </w:p>
                    <w:p w14:paraId="46FDB062"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Susan Lund, A. M. (2021). </w:t>
                      </w:r>
                      <w:r w:rsidRPr="00355C6A">
                        <w:rPr>
                          <w:rFonts w:ascii="Arial" w:hAnsi="Arial" w:cs="Arial"/>
                          <w:i/>
                          <w:iCs/>
                          <w:noProof/>
                          <w:sz w:val="20"/>
                          <w:szCs w:val="20"/>
                        </w:rPr>
                        <w:t>The future of work after COVID-19.</w:t>
                      </w:r>
                      <w:r w:rsidRPr="00355C6A">
                        <w:rPr>
                          <w:rFonts w:ascii="Arial" w:hAnsi="Arial" w:cs="Arial"/>
                          <w:noProof/>
                          <w:sz w:val="20"/>
                          <w:szCs w:val="20"/>
                        </w:rPr>
                        <w:t xml:space="preserve"> McKinsey Global Institute.</w:t>
                      </w:r>
                    </w:p>
                    <w:p w14:paraId="0D647300"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Wang Bin, L. Y. (2021). Achieving Effective Remote Working During the COVID-19 Pandemic: A Work Design Perspective. </w:t>
                      </w:r>
                      <w:r w:rsidRPr="00355C6A">
                        <w:rPr>
                          <w:rFonts w:ascii="Arial" w:hAnsi="Arial" w:cs="Arial"/>
                          <w:i/>
                          <w:iCs/>
                          <w:noProof/>
                          <w:sz w:val="20"/>
                          <w:szCs w:val="20"/>
                        </w:rPr>
                        <w:t>Applied psychology Psychologie appliquee, 70</w:t>
                      </w:r>
                      <w:r w:rsidRPr="00355C6A">
                        <w:rPr>
                          <w:rFonts w:ascii="Arial" w:hAnsi="Arial" w:cs="Arial"/>
                          <w:noProof/>
                          <w:sz w:val="20"/>
                          <w:szCs w:val="20"/>
                        </w:rPr>
                        <w:t>.</w:t>
                      </w:r>
                    </w:p>
                    <w:p w14:paraId="619C80D8" w14:textId="77777777" w:rsidR="00F53B78" w:rsidRPr="00355C6A" w:rsidRDefault="00F53B78" w:rsidP="00F53B78">
                      <w:pPr>
                        <w:pStyle w:val="Bibliography"/>
                        <w:ind w:left="720" w:hanging="720"/>
                        <w:rPr>
                          <w:rFonts w:ascii="Arial" w:hAnsi="Arial" w:cs="Arial"/>
                          <w:noProof/>
                          <w:sz w:val="20"/>
                          <w:szCs w:val="20"/>
                        </w:rPr>
                      </w:pPr>
                      <w:r w:rsidRPr="00355C6A">
                        <w:rPr>
                          <w:rFonts w:ascii="Arial" w:hAnsi="Arial" w:cs="Arial"/>
                          <w:noProof/>
                          <w:sz w:val="20"/>
                          <w:szCs w:val="20"/>
                        </w:rPr>
                        <w:t xml:space="preserve">Witt, M. A. (2019). De-globalization: Theories, predictions, and opportunities for international business research. </w:t>
                      </w:r>
                      <w:r w:rsidRPr="00355C6A">
                        <w:rPr>
                          <w:rFonts w:ascii="Arial" w:hAnsi="Arial" w:cs="Arial"/>
                          <w:i/>
                          <w:iCs/>
                          <w:noProof/>
                          <w:sz w:val="20"/>
                          <w:szCs w:val="20"/>
                        </w:rPr>
                        <w:t>Journal of International Business Studies, 50</w:t>
                      </w:r>
                      <w:r w:rsidRPr="00355C6A">
                        <w:rPr>
                          <w:rFonts w:ascii="Arial" w:hAnsi="Arial" w:cs="Arial"/>
                          <w:noProof/>
                          <w:sz w:val="20"/>
                          <w:szCs w:val="20"/>
                        </w:rPr>
                        <w:t>, 1055-1077.</w:t>
                      </w:r>
                    </w:p>
                    <w:p w14:paraId="4D5E9106" w14:textId="39B6A995" w:rsidR="00F53B78" w:rsidRPr="00355C6A" w:rsidRDefault="00F53B78" w:rsidP="00355C6A">
                      <w:pPr>
                        <w:pStyle w:val="ds-markdown-paragraph"/>
                        <w:shd w:val="clear" w:color="auto" w:fill="FFFFFF"/>
                        <w:spacing w:line="360" w:lineRule="auto"/>
                        <w:rPr>
                          <w:sz w:val="20"/>
                          <w:szCs w:val="20"/>
                        </w:rPr>
                      </w:pPr>
                      <w:r w:rsidRPr="00355C6A">
                        <w:rPr>
                          <w:rFonts w:ascii="Arial" w:hAnsi="Arial" w:cs="Arial"/>
                          <w:b/>
                          <w:bCs/>
                          <w:noProof/>
                          <w:sz w:val="20"/>
                          <w:szCs w:val="20"/>
                        </w:rPr>
                        <w:fldChar w:fldCharType="end"/>
                      </w:r>
                    </w:p>
                  </w:sdtContent>
                </w:sdt>
              </w:sdtContent>
            </w:sdt>
          </w:sdtContent>
        </w:sdt>
        <w:p w14:paraId="2F3D9870" w14:textId="77777777" w:rsidR="00355C6A" w:rsidRDefault="00355C6A" w:rsidP="006F00E0">
          <w:pPr>
            <w:pStyle w:val="Bibliography"/>
            <w:rPr>
              <w:rFonts w:ascii="Times New Roman" w:hAnsi="Times New Roman" w:cs="Times New Roman"/>
              <w:sz w:val="22"/>
              <w:szCs w:val="22"/>
            </w:rPr>
          </w:pPr>
        </w:p>
        <w:p w14:paraId="6EBB3E03" w14:textId="584A236B" w:rsidR="005F2357" w:rsidRPr="00355C6A" w:rsidRDefault="00DA5F60" w:rsidP="00355C6A"/>
      </w:sdtContent>
    </w:sdt>
    <w:sectPr w:rsidR="005F2357" w:rsidRPr="00355C6A" w:rsidSect="002101C6">
      <w:footerReference w:type="even" r:id="rId10"/>
      <w:footerReference w:type="default" r:id="rId11"/>
      <w:pgSz w:w="11894" w:h="17333"/>
      <w:pgMar w:top="1440" w:right="1440" w:bottom="1440" w:left="1440" w:header="720" w:footer="720" w:gutter="0"/>
      <w:cols w:space="720"/>
      <w:noEndnote/>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A86415" w14:textId="77777777" w:rsidR="00DA5F60" w:rsidRDefault="00DA5F60" w:rsidP="00321C60">
      <w:pPr>
        <w:spacing w:after="0" w:line="240" w:lineRule="auto"/>
      </w:pPr>
      <w:r>
        <w:separator/>
      </w:r>
    </w:p>
  </w:endnote>
  <w:endnote w:type="continuationSeparator" w:id="0">
    <w:p w14:paraId="6EC8A55A" w14:textId="77777777" w:rsidR="00DA5F60" w:rsidRDefault="00DA5F60" w:rsidP="00321C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597248960"/>
      <w:docPartObj>
        <w:docPartGallery w:val="Page Numbers (Bottom of Page)"/>
        <w:docPartUnique/>
      </w:docPartObj>
    </w:sdtPr>
    <w:sdtEndPr>
      <w:rPr>
        <w:rStyle w:val="PageNumber"/>
      </w:rPr>
    </w:sdtEndPr>
    <w:sdtContent>
      <w:p w14:paraId="6A891380" w14:textId="42C666E4" w:rsidR="00555855" w:rsidRDefault="00555855" w:rsidP="003856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543BDA" w14:textId="77777777" w:rsidR="00555855" w:rsidRDefault="00555855" w:rsidP="00321C60">
    <w:pPr>
      <w:pStyle w:val="Footer"/>
      <w:ind w:right="360"/>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156383860"/>
      <w:docPartObj>
        <w:docPartGallery w:val="Page Numbers (Bottom of Page)"/>
        <w:docPartUnique/>
      </w:docPartObj>
    </w:sdtPr>
    <w:sdtEndPr>
      <w:rPr>
        <w:rStyle w:val="PageNumber"/>
      </w:rPr>
    </w:sdtEndPr>
    <w:sdtContent>
      <w:p w14:paraId="70CA4CDF" w14:textId="6055CB7B" w:rsidR="00555855" w:rsidRDefault="00555855" w:rsidP="003856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530AA">
          <w:rPr>
            <w:rStyle w:val="PageNumber"/>
            <w:noProof/>
          </w:rPr>
          <w:t>4</w:t>
        </w:r>
        <w:r>
          <w:rPr>
            <w:rStyle w:val="PageNumber"/>
          </w:rPr>
          <w:fldChar w:fldCharType="end"/>
        </w:r>
      </w:p>
    </w:sdtContent>
  </w:sdt>
  <w:p w14:paraId="0498B0FB" w14:textId="77777777" w:rsidR="00555855" w:rsidRDefault="00555855" w:rsidP="00355C6A">
    <w:pPr>
      <w:pStyle w:val="Footer"/>
      <w:ind w:right="360"/>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341BC8" w14:textId="77777777" w:rsidR="00DA5F60" w:rsidRDefault="00DA5F60" w:rsidP="00321C60">
      <w:pPr>
        <w:spacing w:after="0" w:line="240" w:lineRule="auto"/>
      </w:pPr>
      <w:r>
        <w:separator/>
      </w:r>
    </w:p>
  </w:footnote>
  <w:footnote w:type="continuationSeparator" w:id="0">
    <w:p w14:paraId="7030D11E" w14:textId="77777777" w:rsidR="00DA5F60" w:rsidRDefault="00DA5F60" w:rsidP="00321C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60818"/>
    <w:multiLevelType w:val="multilevel"/>
    <w:tmpl w:val="5C64F5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62066D"/>
    <w:multiLevelType w:val="multilevel"/>
    <w:tmpl w:val="86BC54CE"/>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24E650C6"/>
    <w:multiLevelType w:val="hybridMultilevel"/>
    <w:tmpl w:val="36C0D500"/>
    <w:lvl w:ilvl="0" w:tplc="FC2253A0">
      <w:start w:val="1"/>
      <w:numFmt w:val="decimal"/>
      <w:lvlText w:val="%1."/>
      <w:lvlJc w:val="left"/>
      <w:pPr>
        <w:ind w:left="360" w:hanging="360"/>
      </w:pPr>
      <w:rPr>
        <w:rFonts w:hint="default"/>
        <w:b/>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3" w15:restartNumberingAfterBreak="0">
    <w:nsid w:val="42474D77"/>
    <w:multiLevelType w:val="multilevel"/>
    <w:tmpl w:val="23F49AB6"/>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4" w15:restartNumberingAfterBreak="0">
    <w:nsid w:val="4D614CA1"/>
    <w:multiLevelType w:val="multilevel"/>
    <w:tmpl w:val="16B0E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2E405E"/>
    <w:multiLevelType w:val="multilevel"/>
    <w:tmpl w:val="3612DF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57C3C76"/>
    <w:multiLevelType w:val="multilevel"/>
    <w:tmpl w:val="914694D8"/>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7" w15:restartNumberingAfterBreak="0">
    <w:nsid w:val="5B12113E"/>
    <w:multiLevelType w:val="hybridMultilevel"/>
    <w:tmpl w:val="25D2704C"/>
    <w:lvl w:ilvl="0" w:tplc="BC825B96">
      <w:start w:val="3"/>
      <w:numFmt w:val="decimal"/>
      <w:lvlText w:val="%1."/>
      <w:lvlJc w:val="left"/>
      <w:pPr>
        <w:ind w:left="720" w:hanging="360"/>
      </w:pPr>
      <w:rPr>
        <w:rFonts w:hint="default"/>
        <w:b/>
        <w:color w:val="0F1115"/>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0990BEA"/>
    <w:multiLevelType w:val="multilevel"/>
    <w:tmpl w:val="44500C24"/>
    <w:lvl w:ilvl="0">
      <w:start w:val="1"/>
      <w:numFmt w:val="upperRoman"/>
      <w:lvlText w:val="%1."/>
      <w:lvlJc w:val="right"/>
      <w:pPr>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9" w15:restartNumberingAfterBreak="0">
    <w:nsid w:val="66CD1970"/>
    <w:multiLevelType w:val="hybridMultilevel"/>
    <w:tmpl w:val="89E4893E"/>
    <w:lvl w:ilvl="0" w:tplc="5D6420CC">
      <w:start w:val="4"/>
      <w:numFmt w:val="decimal"/>
      <w:lvlText w:val="%1."/>
      <w:lvlJc w:val="left"/>
      <w:pPr>
        <w:ind w:left="720" w:hanging="360"/>
      </w:pPr>
      <w:rPr>
        <w:rFonts w:hint="default"/>
        <w:color w:val="0F1115"/>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CCD4CA2"/>
    <w:multiLevelType w:val="multilevel"/>
    <w:tmpl w:val="2F9AA802"/>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1" w15:restartNumberingAfterBreak="0">
    <w:nsid w:val="6EBF54FF"/>
    <w:multiLevelType w:val="multilevel"/>
    <w:tmpl w:val="1B8050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7D91D8B"/>
    <w:multiLevelType w:val="multilevel"/>
    <w:tmpl w:val="1C344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2771C6"/>
    <w:multiLevelType w:val="hybridMultilevel"/>
    <w:tmpl w:val="2AEE3B76"/>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3"/>
  </w:num>
  <w:num w:numId="3">
    <w:abstractNumId w:val="6"/>
  </w:num>
  <w:num w:numId="4">
    <w:abstractNumId w:val="4"/>
  </w:num>
  <w:num w:numId="5">
    <w:abstractNumId w:val="1"/>
  </w:num>
  <w:num w:numId="6">
    <w:abstractNumId w:val="10"/>
  </w:num>
  <w:num w:numId="7">
    <w:abstractNumId w:val="11"/>
  </w:num>
  <w:num w:numId="8">
    <w:abstractNumId w:val="0"/>
  </w:num>
  <w:num w:numId="9">
    <w:abstractNumId w:val="7"/>
  </w:num>
  <w:num w:numId="10">
    <w:abstractNumId w:val="9"/>
  </w:num>
  <w:num w:numId="11">
    <w:abstractNumId w:val="13"/>
  </w:num>
  <w:num w:numId="12">
    <w:abstractNumId w:val="8"/>
  </w:num>
  <w:num w:numId="13">
    <w:abstractNumId w:val="12"/>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5E42"/>
    <w:rsid w:val="00006001"/>
    <w:rsid w:val="00024E71"/>
    <w:rsid w:val="00045E42"/>
    <w:rsid w:val="000510E3"/>
    <w:rsid w:val="000530AA"/>
    <w:rsid w:val="000574BE"/>
    <w:rsid w:val="0006245F"/>
    <w:rsid w:val="000777FA"/>
    <w:rsid w:val="00083091"/>
    <w:rsid w:val="00086F67"/>
    <w:rsid w:val="000960C1"/>
    <w:rsid w:val="000B76EB"/>
    <w:rsid w:val="000C7132"/>
    <w:rsid w:val="000D3A2D"/>
    <w:rsid w:val="000D3D28"/>
    <w:rsid w:val="001013CF"/>
    <w:rsid w:val="00104006"/>
    <w:rsid w:val="00105915"/>
    <w:rsid w:val="00126433"/>
    <w:rsid w:val="00126A46"/>
    <w:rsid w:val="0013439C"/>
    <w:rsid w:val="00141162"/>
    <w:rsid w:val="00141942"/>
    <w:rsid w:val="00142D42"/>
    <w:rsid w:val="00143937"/>
    <w:rsid w:val="00170BBE"/>
    <w:rsid w:val="00172D21"/>
    <w:rsid w:val="001A5B4B"/>
    <w:rsid w:val="001C0A53"/>
    <w:rsid w:val="001E0C39"/>
    <w:rsid w:val="001F563E"/>
    <w:rsid w:val="001F5963"/>
    <w:rsid w:val="00207C2B"/>
    <w:rsid w:val="002101C6"/>
    <w:rsid w:val="00233926"/>
    <w:rsid w:val="002404E1"/>
    <w:rsid w:val="002435DB"/>
    <w:rsid w:val="00246AF4"/>
    <w:rsid w:val="00261133"/>
    <w:rsid w:val="00265222"/>
    <w:rsid w:val="0028477E"/>
    <w:rsid w:val="00286002"/>
    <w:rsid w:val="00294074"/>
    <w:rsid w:val="00295D88"/>
    <w:rsid w:val="002A667C"/>
    <w:rsid w:val="002B15AA"/>
    <w:rsid w:val="002B4AAF"/>
    <w:rsid w:val="002C0D45"/>
    <w:rsid w:val="002D268B"/>
    <w:rsid w:val="002D2CF0"/>
    <w:rsid w:val="002E11F4"/>
    <w:rsid w:val="002F677A"/>
    <w:rsid w:val="00301C01"/>
    <w:rsid w:val="00321C60"/>
    <w:rsid w:val="00326DF4"/>
    <w:rsid w:val="00330611"/>
    <w:rsid w:val="00334F5F"/>
    <w:rsid w:val="00352E74"/>
    <w:rsid w:val="00355C6A"/>
    <w:rsid w:val="00373F0D"/>
    <w:rsid w:val="003853A9"/>
    <w:rsid w:val="0038563A"/>
    <w:rsid w:val="00386C1A"/>
    <w:rsid w:val="00394C87"/>
    <w:rsid w:val="003959FE"/>
    <w:rsid w:val="003A189C"/>
    <w:rsid w:val="003A3447"/>
    <w:rsid w:val="003A55D4"/>
    <w:rsid w:val="003D7020"/>
    <w:rsid w:val="0041654A"/>
    <w:rsid w:val="00432623"/>
    <w:rsid w:val="00444418"/>
    <w:rsid w:val="00444BDC"/>
    <w:rsid w:val="0045552B"/>
    <w:rsid w:val="00455D17"/>
    <w:rsid w:val="00461835"/>
    <w:rsid w:val="00475B89"/>
    <w:rsid w:val="004868CF"/>
    <w:rsid w:val="00491FBB"/>
    <w:rsid w:val="004A01FD"/>
    <w:rsid w:val="004A57DF"/>
    <w:rsid w:val="004B4A62"/>
    <w:rsid w:val="004D1BD5"/>
    <w:rsid w:val="004F2543"/>
    <w:rsid w:val="004F3801"/>
    <w:rsid w:val="004F6F03"/>
    <w:rsid w:val="005002ED"/>
    <w:rsid w:val="00500CCA"/>
    <w:rsid w:val="0050764A"/>
    <w:rsid w:val="00523588"/>
    <w:rsid w:val="005327A6"/>
    <w:rsid w:val="00533E95"/>
    <w:rsid w:val="00535139"/>
    <w:rsid w:val="00553144"/>
    <w:rsid w:val="00555855"/>
    <w:rsid w:val="005664F3"/>
    <w:rsid w:val="00570A61"/>
    <w:rsid w:val="005713F2"/>
    <w:rsid w:val="00577E1F"/>
    <w:rsid w:val="005B3D3C"/>
    <w:rsid w:val="005B48FE"/>
    <w:rsid w:val="005C091A"/>
    <w:rsid w:val="005C3263"/>
    <w:rsid w:val="005E40DB"/>
    <w:rsid w:val="005F2357"/>
    <w:rsid w:val="005F356E"/>
    <w:rsid w:val="005F77C1"/>
    <w:rsid w:val="005F7B88"/>
    <w:rsid w:val="00602B02"/>
    <w:rsid w:val="006127C6"/>
    <w:rsid w:val="006146C3"/>
    <w:rsid w:val="0064125D"/>
    <w:rsid w:val="00665E3D"/>
    <w:rsid w:val="00671769"/>
    <w:rsid w:val="0067681C"/>
    <w:rsid w:val="006938F8"/>
    <w:rsid w:val="00693CE9"/>
    <w:rsid w:val="006B090D"/>
    <w:rsid w:val="006B5314"/>
    <w:rsid w:val="006B5F88"/>
    <w:rsid w:val="006E631B"/>
    <w:rsid w:val="006F00E0"/>
    <w:rsid w:val="006F0CF7"/>
    <w:rsid w:val="006F15CF"/>
    <w:rsid w:val="006F3AA8"/>
    <w:rsid w:val="006F5954"/>
    <w:rsid w:val="00720B10"/>
    <w:rsid w:val="0075224F"/>
    <w:rsid w:val="0075462D"/>
    <w:rsid w:val="00757E73"/>
    <w:rsid w:val="007620BA"/>
    <w:rsid w:val="00763AD0"/>
    <w:rsid w:val="00765C05"/>
    <w:rsid w:val="00794227"/>
    <w:rsid w:val="007A12F4"/>
    <w:rsid w:val="007B0AAA"/>
    <w:rsid w:val="007B1ADD"/>
    <w:rsid w:val="007B415E"/>
    <w:rsid w:val="007C297C"/>
    <w:rsid w:val="007F1DCD"/>
    <w:rsid w:val="007F7191"/>
    <w:rsid w:val="008063FB"/>
    <w:rsid w:val="00811A9C"/>
    <w:rsid w:val="00812FCA"/>
    <w:rsid w:val="00835DF2"/>
    <w:rsid w:val="00840B68"/>
    <w:rsid w:val="008540FE"/>
    <w:rsid w:val="00875AFF"/>
    <w:rsid w:val="00875C79"/>
    <w:rsid w:val="00883A7A"/>
    <w:rsid w:val="00897477"/>
    <w:rsid w:val="008A5F36"/>
    <w:rsid w:val="008A76A1"/>
    <w:rsid w:val="008B0AAD"/>
    <w:rsid w:val="00901A2D"/>
    <w:rsid w:val="00932A2C"/>
    <w:rsid w:val="00934B65"/>
    <w:rsid w:val="00960AAB"/>
    <w:rsid w:val="00961107"/>
    <w:rsid w:val="00974E97"/>
    <w:rsid w:val="00992FA1"/>
    <w:rsid w:val="00994E9E"/>
    <w:rsid w:val="009A038E"/>
    <w:rsid w:val="009A6707"/>
    <w:rsid w:val="009A6804"/>
    <w:rsid w:val="009B1AD9"/>
    <w:rsid w:val="009C7A0A"/>
    <w:rsid w:val="009D5D0C"/>
    <w:rsid w:val="009E2B98"/>
    <w:rsid w:val="009F3F60"/>
    <w:rsid w:val="00A13B7B"/>
    <w:rsid w:val="00A155EF"/>
    <w:rsid w:val="00A5199E"/>
    <w:rsid w:val="00A5254E"/>
    <w:rsid w:val="00A5768C"/>
    <w:rsid w:val="00A57F63"/>
    <w:rsid w:val="00A62936"/>
    <w:rsid w:val="00A63565"/>
    <w:rsid w:val="00A753D4"/>
    <w:rsid w:val="00A9739C"/>
    <w:rsid w:val="00AA2813"/>
    <w:rsid w:val="00AC7973"/>
    <w:rsid w:val="00AE42B4"/>
    <w:rsid w:val="00B12704"/>
    <w:rsid w:val="00B13439"/>
    <w:rsid w:val="00B23537"/>
    <w:rsid w:val="00B3335D"/>
    <w:rsid w:val="00B517B8"/>
    <w:rsid w:val="00B626FF"/>
    <w:rsid w:val="00B6707B"/>
    <w:rsid w:val="00B876D8"/>
    <w:rsid w:val="00B87E0C"/>
    <w:rsid w:val="00B928BD"/>
    <w:rsid w:val="00BB42D7"/>
    <w:rsid w:val="00BB7C7B"/>
    <w:rsid w:val="00BC064D"/>
    <w:rsid w:val="00BC5D95"/>
    <w:rsid w:val="00BF10D7"/>
    <w:rsid w:val="00BF5514"/>
    <w:rsid w:val="00BF5D31"/>
    <w:rsid w:val="00C04CD8"/>
    <w:rsid w:val="00C50727"/>
    <w:rsid w:val="00C55C7B"/>
    <w:rsid w:val="00C574CB"/>
    <w:rsid w:val="00C623CF"/>
    <w:rsid w:val="00C62BC6"/>
    <w:rsid w:val="00C73AD4"/>
    <w:rsid w:val="00C82AEF"/>
    <w:rsid w:val="00C914ED"/>
    <w:rsid w:val="00CA2DF6"/>
    <w:rsid w:val="00CB111A"/>
    <w:rsid w:val="00CC3368"/>
    <w:rsid w:val="00CD0E3D"/>
    <w:rsid w:val="00CD3C1B"/>
    <w:rsid w:val="00CD436C"/>
    <w:rsid w:val="00CE64C8"/>
    <w:rsid w:val="00CF667F"/>
    <w:rsid w:val="00D27CB2"/>
    <w:rsid w:val="00D30330"/>
    <w:rsid w:val="00D361B6"/>
    <w:rsid w:val="00D56898"/>
    <w:rsid w:val="00D610B6"/>
    <w:rsid w:val="00D63B8C"/>
    <w:rsid w:val="00D67377"/>
    <w:rsid w:val="00D732C9"/>
    <w:rsid w:val="00D83019"/>
    <w:rsid w:val="00D8529E"/>
    <w:rsid w:val="00D961B9"/>
    <w:rsid w:val="00DA4C81"/>
    <w:rsid w:val="00DA5F60"/>
    <w:rsid w:val="00DB3752"/>
    <w:rsid w:val="00DD0384"/>
    <w:rsid w:val="00DF2C24"/>
    <w:rsid w:val="00DF683B"/>
    <w:rsid w:val="00E12003"/>
    <w:rsid w:val="00E20770"/>
    <w:rsid w:val="00E208A7"/>
    <w:rsid w:val="00E21949"/>
    <w:rsid w:val="00E366DC"/>
    <w:rsid w:val="00E43B08"/>
    <w:rsid w:val="00E50C42"/>
    <w:rsid w:val="00E60E3B"/>
    <w:rsid w:val="00E6188D"/>
    <w:rsid w:val="00E75463"/>
    <w:rsid w:val="00E84E85"/>
    <w:rsid w:val="00E91719"/>
    <w:rsid w:val="00E91999"/>
    <w:rsid w:val="00E95805"/>
    <w:rsid w:val="00EA5202"/>
    <w:rsid w:val="00EB4E89"/>
    <w:rsid w:val="00EB6454"/>
    <w:rsid w:val="00EC16C4"/>
    <w:rsid w:val="00ED18FD"/>
    <w:rsid w:val="00EE06D8"/>
    <w:rsid w:val="00F02610"/>
    <w:rsid w:val="00F21222"/>
    <w:rsid w:val="00F2304A"/>
    <w:rsid w:val="00F31B8A"/>
    <w:rsid w:val="00F34D3F"/>
    <w:rsid w:val="00F53B78"/>
    <w:rsid w:val="00F65EC0"/>
    <w:rsid w:val="00F7487C"/>
    <w:rsid w:val="00F87655"/>
    <w:rsid w:val="00F954BD"/>
    <w:rsid w:val="00FC5984"/>
    <w:rsid w:val="00FD1C6E"/>
    <w:rsid w:val="00FD260E"/>
    <w:rsid w:val="00FD682C"/>
    <w:rsid w:val="00FF2330"/>
    <w:rsid w:val="00FF2B0B"/>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5AA688"/>
  <w15:chartTrackingRefBased/>
  <w15:docId w15:val="{281A71D6-FA8C-49DC-B081-0D264A4625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MY"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45E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45E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45E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45E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5E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5E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E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E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E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5E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45E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45E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45E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5E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5E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5E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5E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5E42"/>
    <w:rPr>
      <w:rFonts w:eastAsiaTheme="majorEastAsia" w:cstheme="majorBidi"/>
      <w:color w:val="272727" w:themeColor="text1" w:themeTint="D8"/>
    </w:rPr>
  </w:style>
  <w:style w:type="paragraph" w:styleId="Title">
    <w:name w:val="Title"/>
    <w:basedOn w:val="Normal"/>
    <w:next w:val="Normal"/>
    <w:link w:val="TitleChar"/>
    <w:uiPriority w:val="10"/>
    <w:qFormat/>
    <w:rsid w:val="00045E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5E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5E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5E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5E42"/>
    <w:pPr>
      <w:spacing w:before="160"/>
      <w:jc w:val="center"/>
    </w:pPr>
    <w:rPr>
      <w:i/>
      <w:iCs/>
      <w:color w:val="404040" w:themeColor="text1" w:themeTint="BF"/>
    </w:rPr>
  </w:style>
  <w:style w:type="character" w:customStyle="1" w:styleId="QuoteChar">
    <w:name w:val="Quote Char"/>
    <w:basedOn w:val="DefaultParagraphFont"/>
    <w:link w:val="Quote"/>
    <w:uiPriority w:val="29"/>
    <w:rsid w:val="00045E42"/>
    <w:rPr>
      <w:i/>
      <w:iCs/>
      <w:color w:val="404040" w:themeColor="text1" w:themeTint="BF"/>
    </w:rPr>
  </w:style>
  <w:style w:type="paragraph" w:styleId="ListParagraph">
    <w:name w:val="List Paragraph"/>
    <w:basedOn w:val="Normal"/>
    <w:uiPriority w:val="34"/>
    <w:qFormat/>
    <w:rsid w:val="00045E42"/>
    <w:pPr>
      <w:ind w:left="720"/>
      <w:contextualSpacing/>
    </w:pPr>
  </w:style>
  <w:style w:type="character" w:styleId="IntenseEmphasis">
    <w:name w:val="Intense Emphasis"/>
    <w:basedOn w:val="DefaultParagraphFont"/>
    <w:uiPriority w:val="21"/>
    <w:qFormat/>
    <w:rsid w:val="00045E42"/>
    <w:rPr>
      <w:i/>
      <w:iCs/>
      <w:color w:val="0F4761" w:themeColor="accent1" w:themeShade="BF"/>
    </w:rPr>
  </w:style>
  <w:style w:type="paragraph" w:styleId="IntenseQuote">
    <w:name w:val="Intense Quote"/>
    <w:basedOn w:val="Normal"/>
    <w:next w:val="Normal"/>
    <w:link w:val="IntenseQuoteChar"/>
    <w:uiPriority w:val="30"/>
    <w:qFormat/>
    <w:rsid w:val="00045E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5E42"/>
    <w:rPr>
      <w:i/>
      <w:iCs/>
      <w:color w:val="0F4761" w:themeColor="accent1" w:themeShade="BF"/>
    </w:rPr>
  </w:style>
  <w:style w:type="character" w:styleId="IntenseReference">
    <w:name w:val="Intense Reference"/>
    <w:basedOn w:val="DefaultParagraphFont"/>
    <w:uiPriority w:val="32"/>
    <w:qFormat/>
    <w:rsid w:val="00045E42"/>
    <w:rPr>
      <w:b/>
      <w:bCs/>
      <w:smallCaps/>
      <w:color w:val="0F4761" w:themeColor="accent1" w:themeShade="BF"/>
      <w:spacing w:val="5"/>
    </w:rPr>
  </w:style>
  <w:style w:type="character" w:styleId="Hyperlink">
    <w:name w:val="Hyperlink"/>
    <w:basedOn w:val="DefaultParagraphFont"/>
    <w:uiPriority w:val="99"/>
    <w:unhideWhenUsed/>
    <w:rsid w:val="00812FCA"/>
    <w:rPr>
      <w:color w:val="467886" w:themeColor="hyperlink"/>
      <w:u w:val="single"/>
    </w:rPr>
  </w:style>
  <w:style w:type="character" w:customStyle="1" w:styleId="UnresolvedMention1">
    <w:name w:val="Unresolved Mention1"/>
    <w:basedOn w:val="DefaultParagraphFont"/>
    <w:uiPriority w:val="99"/>
    <w:semiHidden/>
    <w:unhideWhenUsed/>
    <w:rsid w:val="00812FCA"/>
    <w:rPr>
      <w:color w:val="605E5C"/>
      <w:shd w:val="clear" w:color="auto" w:fill="E1DFDD"/>
    </w:rPr>
  </w:style>
  <w:style w:type="paragraph" w:styleId="Bibliography">
    <w:name w:val="Bibliography"/>
    <w:basedOn w:val="Normal"/>
    <w:next w:val="Normal"/>
    <w:uiPriority w:val="37"/>
    <w:unhideWhenUsed/>
    <w:rsid w:val="00812FCA"/>
  </w:style>
  <w:style w:type="character" w:customStyle="1" w:styleId="normaltextrun">
    <w:name w:val="normaltextrun"/>
    <w:basedOn w:val="DefaultParagraphFont"/>
    <w:rsid w:val="00386C1A"/>
  </w:style>
  <w:style w:type="character" w:customStyle="1" w:styleId="contentcontrolboundarysink">
    <w:name w:val="contentcontrolboundarysink"/>
    <w:basedOn w:val="DefaultParagraphFont"/>
    <w:rsid w:val="00386C1A"/>
  </w:style>
  <w:style w:type="character" w:customStyle="1" w:styleId="eop">
    <w:name w:val="eop"/>
    <w:basedOn w:val="DefaultParagraphFont"/>
    <w:rsid w:val="00386C1A"/>
  </w:style>
  <w:style w:type="paragraph" w:customStyle="1" w:styleId="ds-markdown-paragraph">
    <w:name w:val="ds-markdown-paragraph"/>
    <w:basedOn w:val="Normal"/>
    <w:rsid w:val="0013439C"/>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Emphasis">
    <w:name w:val="Emphasis"/>
    <w:basedOn w:val="DefaultParagraphFont"/>
    <w:uiPriority w:val="20"/>
    <w:qFormat/>
    <w:rsid w:val="0013439C"/>
    <w:rPr>
      <w:i/>
      <w:iCs/>
    </w:rPr>
  </w:style>
  <w:style w:type="character" w:styleId="Strong">
    <w:name w:val="Strong"/>
    <w:basedOn w:val="DefaultParagraphFont"/>
    <w:uiPriority w:val="22"/>
    <w:qFormat/>
    <w:rsid w:val="00E6188D"/>
    <w:rPr>
      <w:b/>
      <w:bCs/>
    </w:rPr>
  </w:style>
  <w:style w:type="table" w:styleId="TableGrid">
    <w:name w:val="Table Grid"/>
    <w:basedOn w:val="TableNormal"/>
    <w:uiPriority w:val="39"/>
    <w:rsid w:val="00765C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101C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321C6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F7191"/>
    <w:pPr>
      <w:tabs>
        <w:tab w:val="right" w:leader="dot" w:pos="9004"/>
      </w:tabs>
      <w:spacing w:before="120" w:after="0"/>
    </w:pPr>
    <w:rPr>
      <w:rFonts w:ascii="Times New Roman" w:hAnsi="Times New Roman" w:cs="Times New Roman"/>
      <w:b/>
      <w:bCs/>
      <w:color w:val="000000" w:themeColor="text1"/>
      <w:lang w:val="en-CA"/>
    </w:rPr>
  </w:style>
  <w:style w:type="paragraph" w:styleId="TOC2">
    <w:name w:val="toc 2"/>
    <w:basedOn w:val="Normal"/>
    <w:next w:val="Normal"/>
    <w:autoRedefine/>
    <w:uiPriority w:val="39"/>
    <w:unhideWhenUsed/>
    <w:rsid w:val="00321C60"/>
    <w:pPr>
      <w:spacing w:before="120" w:after="0"/>
      <w:ind w:left="240"/>
    </w:pPr>
    <w:rPr>
      <w:b/>
      <w:bCs/>
      <w:sz w:val="22"/>
      <w:szCs w:val="22"/>
    </w:rPr>
  </w:style>
  <w:style w:type="paragraph" w:styleId="TOC3">
    <w:name w:val="toc 3"/>
    <w:basedOn w:val="Normal"/>
    <w:next w:val="Normal"/>
    <w:autoRedefine/>
    <w:uiPriority w:val="39"/>
    <w:unhideWhenUsed/>
    <w:rsid w:val="00321C60"/>
    <w:pPr>
      <w:spacing w:after="0"/>
      <w:ind w:left="480"/>
    </w:pPr>
    <w:rPr>
      <w:sz w:val="20"/>
      <w:szCs w:val="20"/>
    </w:rPr>
  </w:style>
  <w:style w:type="paragraph" w:styleId="TOC4">
    <w:name w:val="toc 4"/>
    <w:basedOn w:val="Normal"/>
    <w:next w:val="Normal"/>
    <w:autoRedefine/>
    <w:uiPriority w:val="39"/>
    <w:semiHidden/>
    <w:unhideWhenUsed/>
    <w:rsid w:val="00321C60"/>
    <w:pPr>
      <w:spacing w:after="0"/>
      <w:ind w:left="720"/>
    </w:pPr>
    <w:rPr>
      <w:sz w:val="20"/>
      <w:szCs w:val="20"/>
    </w:rPr>
  </w:style>
  <w:style w:type="paragraph" w:styleId="TOC5">
    <w:name w:val="toc 5"/>
    <w:basedOn w:val="Normal"/>
    <w:next w:val="Normal"/>
    <w:autoRedefine/>
    <w:uiPriority w:val="39"/>
    <w:semiHidden/>
    <w:unhideWhenUsed/>
    <w:rsid w:val="00321C60"/>
    <w:pPr>
      <w:spacing w:after="0"/>
      <w:ind w:left="960"/>
    </w:pPr>
    <w:rPr>
      <w:sz w:val="20"/>
      <w:szCs w:val="20"/>
    </w:rPr>
  </w:style>
  <w:style w:type="paragraph" w:styleId="TOC6">
    <w:name w:val="toc 6"/>
    <w:basedOn w:val="Normal"/>
    <w:next w:val="Normal"/>
    <w:autoRedefine/>
    <w:uiPriority w:val="39"/>
    <w:semiHidden/>
    <w:unhideWhenUsed/>
    <w:rsid w:val="00321C60"/>
    <w:pPr>
      <w:spacing w:after="0"/>
      <w:ind w:left="1200"/>
    </w:pPr>
    <w:rPr>
      <w:sz w:val="20"/>
      <w:szCs w:val="20"/>
    </w:rPr>
  </w:style>
  <w:style w:type="paragraph" w:styleId="TOC7">
    <w:name w:val="toc 7"/>
    <w:basedOn w:val="Normal"/>
    <w:next w:val="Normal"/>
    <w:autoRedefine/>
    <w:uiPriority w:val="39"/>
    <w:semiHidden/>
    <w:unhideWhenUsed/>
    <w:rsid w:val="00321C60"/>
    <w:pPr>
      <w:spacing w:after="0"/>
      <w:ind w:left="1440"/>
    </w:pPr>
    <w:rPr>
      <w:sz w:val="20"/>
      <w:szCs w:val="20"/>
    </w:rPr>
  </w:style>
  <w:style w:type="paragraph" w:styleId="TOC8">
    <w:name w:val="toc 8"/>
    <w:basedOn w:val="Normal"/>
    <w:next w:val="Normal"/>
    <w:autoRedefine/>
    <w:uiPriority w:val="39"/>
    <w:semiHidden/>
    <w:unhideWhenUsed/>
    <w:rsid w:val="00321C60"/>
    <w:pPr>
      <w:spacing w:after="0"/>
      <w:ind w:left="1680"/>
    </w:pPr>
    <w:rPr>
      <w:sz w:val="20"/>
      <w:szCs w:val="20"/>
    </w:rPr>
  </w:style>
  <w:style w:type="paragraph" w:styleId="TOC9">
    <w:name w:val="toc 9"/>
    <w:basedOn w:val="Normal"/>
    <w:next w:val="Normal"/>
    <w:autoRedefine/>
    <w:uiPriority w:val="39"/>
    <w:semiHidden/>
    <w:unhideWhenUsed/>
    <w:rsid w:val="00321C60"/>
    <w:pPr>
      <w:spacing w:after="0"/>
      <w:ind w:left="1920"/>
    </w:pPr>
    <w:rPr>
      <w:sz w:val="20"/>
      <w:szCs w:val="20"/>
    </w:rPr>
  </w:style>
  <w:style w:type="paragraph" w:styleId="Footer">
    <w:name w:val="footer"/>
    <w:basedOn w:val="Normal"/>
    <w:link w:val="FooterChar"/>
    <w:uiPriority w:val="99"/>
    <w:unhideWhenUsed/>
    <w:rsid w:val="00321C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1C60"/>
  </w:style>
  <w:style w:type="character" w:styleId="PageNumber">
    <w:name w:val="page number"/>
    <w:basedOn w:val="DefaultParagraphFont"/>
    <w:uiPriority w:val="99"/>
    <w:semiHidden/>
    <w:unhideWhenUsed/>
    <w:rsid w:val="00321C60"/>
  </w:style>
  <w:style w:type="paragraph" w:styleId="Header">
    <w:name w:val="header"/>
    <w:basedOn w:val="Normal"/>
    <w:link w:val="HeaderChar"/>
    <w:uiPriority w:val="99"/>
    <w:unhideWhenUsed/>
    <w:rsid w:val="001013C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13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66335">
      <w:bodyDiv w:val="1"/>
      <w:marLeft w:val="0"/>
      <w:marRight w:val="0"/>
      <w:marTop w:val="0"/>
      <w:marBottom w:val="0"/>
      <w:divBdr>
        <w:top w:val="none" w:sz="0" w:space="0" w:color="auto"/>
        <w:left w:val="none" w:sz="0" w:space="0" w:color="auto"/>
        <w:bottom w:val="none" w:sz="0" w:space="0" w:color="auto"/>
        <w:right w:val="none" w:sz="0" w:space="0" w:color="auto"/>
      </w:divBdr>
    </w:div>
    <w:div w:id="12459760">
      <w:bodyDiv w:val="1"/>
      <w:marLeft w:val="0"/>
      <w:marRight w:val="0"/>
      <w:marTop w:val="0"/>
      <w:marBottom w:val="0"/>
      <w:divBdr>
        <w:top w:val="none" w:sz="0" w:space="0" w:color="auto"/>
        <w:left w:val="none" w:sz="0" w:space="0" w:color="auto"/>
        <w:bottom w:val="none" w:sz="0" w:space="0" w:color="auto"/>
        <w:right w:val="none" w:sz="0" w:space="0" w:color="auto"/>
      </w:divBdr>
    </w:div>
    <w:div w:id="12532621">
      <w:bodyDiv w:val="1"/>
      <w:marLeft w:val="0"/>
      <w:marRight w:val="0"/>
      <w:marTop w:val="0"/>
      <w:marBottom w:val="0"/>
      <w:divBdr>
        <w:top w:val="none" w:sz="0" w:space="0" w:color="auto"/>
        <w:left w:val="none" w:sz="0" w:space="0" w:color="auto"/>
        <w:bottom w:val="none" w:sz="0" w:space="0" w:color="auto"/>
        <w:right w:val="none" w:sz="0" w:space="0" w:color="auto"/>
      </w:divBdr>
    </w:div>
    <w:div w:id="14356664">
      <w:bodyDiv w:val="1"/>
      <w:marLeft w:val="0"/>
      <w:marRight w:val="0"/>
      <w:marTop w:val="0"/>
      <w:marBottom w:val="0"/>
      <w:divBdr>
        <w:top w:val="none" w:sz="0" w:space="0" w:color="auto"/>
        <w:left w:val="none" w:sz="0" w:space="0" w:color="auto"/>
        <w:bottom w:val="none" w:sz="0" w:space="0" w:color="auto"/>
        <w:right w:val="none" w:sz="0" w:space="0" w:color="auto"/>
      </w:divBdr>
    </w:div>
    <w:div w:id="23946471">
      <w:bodyDiv w:val="1"/>
      <w:marLeft w:val="0"/>
      <w:marRight w:val="0"/>
      <w:marTop w:val="0"/>
      <w:marBottom w:val="0"/>
      <w:divBdr>
        <w:top w:val="none" w:sz="0" w:space="0" w:color="auto"/>
        <w:left w:val="none" w:sz="0" w:space="0" w:color="auto"/>
        <w:bottom w:val="none" w:sz="0" w:space="0" w:color="auto"/>
        <w:right w:val="none" w:sz="0" w:space="0" w:color="auto"/>
      </w:divBdr>
    </w:div>
    <w:div w:id="29380954">
      <w:bodyDiv w:val="1"/>
      <w:marLeft w:val="0"/>
      <w:marRight w:val="0"/>
      <w:marTop w:val="0"/>
      <w:marBottom w:val="0"/>
      <w:divBdr>
        <w:top w:val="none" w:sz="0" w:space="0" w:color="auto"/>
        <w:left w:val="none" w:sz="0" w:space="0" w:color="auto"/>
        <w:bottom w:val="none" w:sz="0" w:space="0" w:color="auto"/>
        <w:right w:val="none" w:sz="0" w:space="0" w:color="auto"/>
      </w:divBdr>
    </w:div>
    <w:div w:id="59718643">
      <w:bodyDiv w:val="1"/>
      <w:marLeft w:val="0"/>
      <w:marRight w:val="0"/>
      <w:marTop w:val="0"/>
      <w:marBottom w:val="0"/>
      <w:divBdr>
        <w:top w:val="none" w:sz="0" w:space="0" w:color="auto"/>
        <w:left w:val="none" w:sz="0" w:space="0" w:color="auto"/>
        <w:bottom w:val="none" w:sz="0" w:space="0" w:color="auto"/>
        <w:right w:val="none" w:sz="0" w:space="0" w:color="auto"/>
      </w:divBdr>
    </w:div>
    <w:div w:id="66150719">
      <w:bodyDiv w:val="1"/>
      <w:marLeft w:val="0"/>
      <w:marRight w:val="0"/>
      <w:marTop w:val="0"/>
      <w:marBottom w:val="0"/>
      <w:divBdr>
        <w:top w:val="none" w:sz="0" w:space="0" w:color="auto"/>
        <w:left w:val="none" w:sz="0" w:space="0" w:color="auto"/>
        <w:bottom w:val="none" w:sz="0" w:space="0" w:color="auto"/>
        <w:right w:val="none" w:sz="0" w:space="0" w:color="auto"/>
      </w:divBdr>
    </w:div>
    <w:div w:id="73868673">
      <w:bodyDiv w:val="1"/>
      <w:marLeft w:val="0"/>
      <w:marRight w:val="0"/>
      <w:marTop w:val="0"/>
      <w:marBottom w:val="0"/>
      <w:divBdr>
        <w:top w:val="none" w:sz="0" w:space="0" w:color="auto"/>
        <w:left w:val="none" w:sz="0" w:space="0" w:color="auto"/>
        <w:bottom w:val="none" w:sz="0" w:space="0" w:color="auto"/>
        <w:right w:val="none" w:sz="0" w:space="0" w:color="auto"/>
      </w:divBdr>
    </w:div>
    <w:div w:id="79063966">
      <w:bodyDiv w:val="1"/>
      <w:marLeft w:val="0"/>
      <w:marRight w:val="0"/>
      <w:marTop w:val="0"/>
      <w:marBottom w:val="0"/>
      <w:divBdr>
        <w:top w:val="none" w:sz="0" w:space="0" w:color="auto"/>
        <w:left w:val="none" w:sz="0" w:space="0" w:color="auto"/>
        <w:bottom w:val="none" w:sz="0" w:space="0" w:color="auto"/>
        <w:right w:val="none" w:sz="0" w:space="0" w:color="auto"/>
      </w:divBdr>
    </w:div>
    <w:div w:id="93088495">
      <w:bodyDiv w:val="1"/>
      <w:marLeft w:val="0"/>
      <w:marRight w:val="0"/>
      <w:marTop w:val="0"/>
      <w:marBottom w:val="0"/>
      <w:divBdr>
        <w:top w:val="none" w:sz="0" w:space="0" w:color="auto"/>
        <w:left w:val="none" w:sz="0" w:space="0" w:color="auto"/>
        <w:bottom w:val="none" w:sz="0" w:space="0" w:color="auto"/>
        <w:right w:val="none" w:sz="0" w:space="0" w:color="auto"/>
      </w:divBdr>
    </w:div>
    <w:div w:id="101534784">
      <w:bodyDiv w:val="1"/>
      <w:marLeft w:val="0"/>
      <w:marRight w:val="0"/>
      <w:marTop w:val="0"/>
      <w:marBottom w:val="0"/>
      <w:divBdr>
        <w:top w:val="none" w:sz="0" w:space="0" w:color="auto"/>
        <w:left w:val="none" w:sz="0" w:space="0" w:color="auto"/>
        <w:bottom w:val="none" w:sz="0" w:space="0" w:color="auto"/>
        <w:right w:val="none" w:sz="0" w:space="0" w:color="auto"/>
      </w:divBdr>
    </w:div>
    <w:div w:id="144473099">
      <w:bodyDiv w:val="1"/>
      <w:marLeft w:val="0"/>
      <w:marRight w:val="0"/>
      <w:marTop w:val="0"/>
      <w:marBottom w:val="0"/>
      <w:divBdr>
        <w:top w:val="none" w:sz="0" w:space="0" w:color="auto"/>
        <w:left w:val="none" w:sz="0" w:space="0" w:color="auto"/>
        <w:bottom w:val="none" w:sz="0" w:space="0" w:color="auto"/>
        <w:right w:val="none" w:sz="0" w:space="0" w:color="auto"/>
      </w:divBdr>
    </w:div>
    <w:div w:id="159079555">
      <w:bodyDiv w:val="1"/>
      <w:marLeft w:val="0"/>
      <w:marRight w:val="0"/>
      <w:marTop w:val="0"/>
      <w:marBottom w:val="0"/>
      <w:divBdr>
        <w:top w:val="none" w:sz="0" w:space="0" w:color="auto"/>
        <w:left w:val="none" w:sz="0" w:space="0" w:color="auto"/>
        <w:bottom w:val="none" w:sz="0" w:space="0" w:color="auto"/>
        <w:right w:val="none" w:sz="0" w:space="0" w:color="auto"/>
      </w:divBdr>
    </w:div>
    <w:div w:id="159856536">
      <w:bodyDiv w:val="1"/>
      <w:marLeft w:val="0"/>
      <w:marRight w:val="0"/>
      <w:marTop w:val="0"/>
      <w:marBottom w:val="0"/>
      <w:divBdr>
        <w:top w:val="none" w:sz="0" w:space="0" w:color="auto"/>
        <w:left w:val="none" w:sz="0" w:space="0" w:color="auto"/>
        <w:bottom w:val="none" w:sz="0" w:space="0" w:color="auto"/>
        <w:right w:val="none" w:sz="0" w:space="0" w:color="auto"/>
      </w:divBdr>
    </w:div>
    <w:div w:id="166753402">
      <w:bodyDiv w:val="1"/>
      <w:marLeft w:val="0"/>
      <w:marRight w:val="0"/>
      <w:marTop w:val="0"/>
      <w:marBottom w:val="0"/>
      <w:divBdr>
        <w:top w:val="none" w:sz="0" w:space="0" w:color="auto"/>
        <w:left w:val="none" w:sz="0" w:space="0" w:color="auto"/>
        <w:bottom w:val="none" w:sz="0" w:space="0" w:color="auto"/>
        <w:right w:val="none" w:sz="0" w:space="0" w:color="auto"/>
      </w:divBdr>
    </w:div>
    <w:div w:id="172039189">
      <w:bodyDiv w:val="1"/>
      <w:marLeft w:val="0"/>
      <w:marRight w:val="0"/>
      <w:marTop w:val="0"/>
      <w:marBottom w:val="0"/>
      <w:divBdr>
        <w:top w:val="none" w:sz="0" w:space="0" w:color="auto"/>
        <w:left w:val="none" w:sz="0" w:space="0" w:color="auto"/>
        <w:bottom w:val="none" w:sz="0" w:space="0" w:color="auto"/>
        <w:right w:val="none" w:sz="0" w:space="0" w:color="auto"/>
      </w:divBdr>
    </w:div>
    <w:div w:id="176651662">
      <w:bodyDiv w:val="1"/>
      <w:marLeft w:val="0"/>
      <w:marRight w:val="0"/>
      <w:marTop w:val="0"/>
      <w:marBottom w:val="0"/>
      <w:divBdr>
        <w:top w:val="none" w:sz="0" w:space="0" w:color="auto"/>
        <w:left w:val="none" w:sz="0" w:space="0" w:color="auto"/>
        <w:bottom w:val="none" w:sz="0" w:space="0" w:color="auto"/>
        <w:right w:val="none" w:sz="0" w:space="0" w:color="auto"/>
      </w:divBdr>
    </w:div>
    <w:div w:id="184829056">
      <w:bodyDiv w:val="1"/>
      <w:marLeft w:val="0"/>
      <w:marRight w:val="0"/>
      <w:marTop w:val="0"/>
      <w:marBottom w:val="0"/>
      <w:divBdr>
        <w:top w:val="none" w:sz="0" w:space="0" w:color="auto"/>
        <w:left w:val="none" w:sz="0" w:space="0" w:color="auto"/>
        <w:bottom w:val="none" w:sz="0" w:space="0" w:color="auto"/>
        <w:right w:val="none" w:sz="0" w:space="0" w:color="auto"/>
      </w:divBdr>
    </w:div>
    <w:div w:id="185795899">
      <w:bodyDiv w:val="1"/>
      <w:marLeft w:val="0"/>
      <w:marRight w:val="0"/>
      <w:marTop w:val="0"/>
      <w:marBottom w:val="0"/>
      <w:divBdr>
        <w:top w:val="none" w:sz="0" w:space="0" w:color="auto"/>
        <w:left w:val="none" w:sz="0" w:space="0" w:color="auto"/>
        <w:bottom w:val="none" w:sz="0" w:space="0" w:color="auto"/>
        <w:right w:val="none" w:sz="0" w:space="0" w:color="auto"/>
      </w:divBdr>
    </w:div>
    <w:div w:id="188032761">
      <w:bodyDiv w:val="1"/>
      <w:marLeft w:val="0"/>
      <w:marRight w:val="0"/>
      <w:marTop w:val="0"/>
      <w:marBottom w:val="0"/>
      <w:divBdr>
        <w:top w:val="none" w:sz="0" w:space="0" w:color="auto"/>
        <w:left w:val="none" w:sz="0" w:space="0" w:color="auto"/>
        <w:bottom w:val="none" w:sz="0" w:space="0" w:color="auto"/>
        <w:right w:val="none" w:sz="0" w:space="0" w:color="auto"/>
      </w:divBdr>
    </w:div>
    <w:div w:id="188682874">
      <w:bodyDiv w:val="1"/>
      <w:marLeft w:val="0"/>
      <w:marRight w:val="0"/>
      <w:marTop w:val="0"/>
      <w:marBottom w:val="0"/>
      <w:divBdr>
        <w:top w:val="none" w:sz="0" w:space="0" w:color="auto"/>
        <w:left w:val="none" w:sz="0" w:space="0" w:color="auto"/>
        <w:bottom w:val="none" w:sz="0" w:space="0" w:color="auto"/>
        <w:right w:val="none" w:sz="0" w:space="0" w:color="auto"/>
      </w:divBdr>
    </w:div>
    <w:div w:id="209154137">
      <w:bodyDiv w:val="1"/>
      <w:marLeft w:val="0"/>
      <w:marRight w:val="0"/>
      <w:marTop w:val="0"/>
      <w:marBottom w:val="0"/>
      <w:divBdr>
        <w:top w:val="none" w:sz="0" w:space="0" w:color="auto"/>
        <w:left w:val="none" w:sz="0" w:space="0" w:color="auto"/>
        <w:bottom w:val="none" w:sz="0" w:space="0" w:color="auto"/>
        <w:right w:val="none" w:sz="0" w:space="0" w:color="auto"/>
      </w:divBdr>
    </w:div>
    <w:div w:id="214586756">
      <w:bodyDiv w:val="1"/>
      <w:marLeft w:val="0"/>
      <w:marRight w:val="0"/>
      <w:marTop w:val="0"/>
      <w:marBottom w:val="0"/>
      <w:divBdr>
        <w:top w:val="none" w:sz="0" w:space="0" w:color="auto"/>
        <w:left w:val="none" w:sz="0" w:space="0" w:color="auto"/>
        <w:bottom w:val="none" w:sz="0" w:space="0" w:color="auto"/>
        <w:right w:val="none" w:sz="0" w:space="0" w:color="auto"/>
      </w:divBdr>
    </w:div>
    <w:div w:id="216629102">
      <w:bodyDiv w:val="1"/>
      <w:marLeft w:val="0"/>
      <w:marRight w:val="0"/>
      <w:marTop w:val="0"/>
      <w:marBottom w:val="0"/>
      <w:divBdr>
        <w:top w:val="none" w:sz="0" w:space="0" w:color="auto"/>
        <w:left w:val="none" w:sz="0" w:space="0" w:color="auto"/>
        <w:bottom w:val="none" w:sz="0" w:space="0" w:color="auto"/>
        <w:right w:val="none" w:sz="0" w:space="0" w:color="auto"/>
      </w:divBdr>
    </w:div>
    <w:div w:id="222908313">
      <w:bodyDiv w:val="1"/>
      <w:marLeft w:val="0"/>
      <w:marRight w:val="0"/>
      <w:marTop w:val="0"/>
      <w:marBottom w:val="0"/>
      <w:divBdr>
        <w:top w:val="none" w:sz="0" w:space="0" w:color="auto"/>
        <w:left w:val="none" w:sz="0" w:space="0" w:color="auto"/>
        <w:bottom w:val="none" w:sz="0" w:space="0" w:color="auto"/>
        <w:right w:val="none" w:sz="0" w:space="0" w:color="auto"/>
      </w:divBdr>
    </w:div>
    <w:div w:id="240022150">
      <w:bodyDiv w:val="1"/>
      <w:marLeft w:val="0"/>
      <w:marRight w:val="0"/>
      <w:marTop w:val="0"/>
      <w:marBottom w:val="0"/>
      <w:divBdr>
        <w:top w:val="none" w:sz="0" w:space="0" w:color="auto"/>
        <w:left w:val="none" w:sz="0" w:space="0" w:color="auto"/>
        <w:bottom w:val="none" w:sz="0" w:space="0" w:color="auto"/>
        <w:right w:val="none" w:sz="0" w:space="0" w:color="auto"/>
      </w:divBdr>
    </w:div>
    <w:div w:id="251938598">
      <w:bodyDiv w:val="1"/>
      <w:marLeft w:val="0"/>
      <w:marRight w:val="0"/>
      <w:marTop w:val="0"/>
      <w:marBottom w:val="0"/>
      <w:divBdr>
        <w:top w:val="none" w:sz="0" w:space="0" w:color="auto"/>
        <w:left w:val="none" w:sz="0" w:space="0" w:color="auto"/>
        <w:bottom w:val="none" w:sz="0" w:space="0" w:color="auto"/>
        <w:right w:val="none" w:sz="0" w:space="0" w:color="auto"/>
      </w:divBdr>
    </w:div>
    <w:div w:id="262616895">
      <w:bodyDiv w:val="1"/>
      <w:marLeft w:val="0"/>
      <w:marRight w:val="0"/>
      <w:marTop w:val="0"/>
      <w:marBottom w:val="0"/>
      <w:divBdr>
        <w:top w:val="none" w:sz="0" w:space="0" w:color="auto"/>
        <w:left w:val="none" w:sz="0" w:space="0" w:color="auto"/>
        <w:bottom w:val="none" w:sz="0" w:space="0" w:color="auto"/>
        <w:right w:val="none" w:sz="0" w:space="0" w:color="auto"/>
      </w:divBdr>
    </w:div>
    <w:div w:id="265697550">
      <w:bodyDiv w:val="1"/>
      <w:marLeft w:val="0"/>
      <w:marRight w:val="0"/>
      <w:marTop w:val="0"/>
      <w:marBottom w:val="0"/>
      <w:divBdr>
        <w:top w:val="none" w:sz="0" w:space="0" w:color="auto"/>
        <w:left w:val="none" w:sz="0" w:space="0" w:color="auto"/>
        <w:bottom w:val="none" w:sz="0" w:space="0" w:color="auto"/>
        <w:right w:val="none" w:sz="0" w:space="0" w:color="auto"/>
      </w:divBdr>
    </w:div>
    <w:div w:id="270206961">
      <w:bodyDiv w:val="1"/>
      <w:marLeft w:val="0"/>
      <w:marRight w:val="0"/>
      <w:marTop w:val="0"/>
      <w:marBottom w:val="0"/>
      <w:divBdr>
        <w:top w:val="none" w:sz="0" w:space="0" w:color="auto"/>
        <w:left w:val="none" w:sz="0" w:space="0" w:color="auto"/>
        <w:bottom w:val="none" w:sz="0" w:space="0" w:color="auto"/>
        <w:right w:val="none" w:sz="0" w:space="0" w:color="auto"/>
      </w:divBdr>
    </w:div>
    <w:div w:id="284849076">
      <w:bodyDiv w:val="1"/>
      <w:marLeft w:val="0"/>
      <w:marRight w:val="0"/>
      <w:marTop w:val="0"/>
      <w:marBottom w:val="0"/>
      <w:divBdr>
        <w:top w:val="none" w:sz="0" w:space="0" w:color="auto"/>
        <w:left w:val="none" w:sz="0" w:space="0" w:color="auto"/>
        <w:bottom w:val="none" w:sz="0" w:space="0" w:color="auto"/>
        <w:right w:val="none" w:sz="0" w:space="0" w:color="auto"/>
      </w:divBdr>
    </w:div>
    <w:div w:id="285937602">
      <w:bodyDiv w:val="1"/>
      <w:marLeft w:val="0"/>
      <w:marRight w:val="0"/>
      <w:marTop w:val="0"/>
      <w:marBottom w:val="0"/>
      <w:divBdr>
        <w:top w:val="none" w:sz="0" w:space="0" w:color="auto"/>
        <w:left w:val="none" w:sz="0" w:space="0" w:color="auto"/>
        <w:bottom w:val="none" w:sz="0" w:space="0" w:color="auto"/>
        <w:right w:val="none" w:sz="0" w:space="0" w:color="auto"/>
      </w:divBdr>
    </w:div>
    <w:div w:id="290288155">
      <w:bodyDiv w:val="1"/>
      <w:marLeft w:val="0"/>
      <w:marRight w:val="0"/>
      <w:marTop w:val="0"/>
      <w:marBottom w:val="0"/>
      <w:divBdr>
        <w:top w:val="none" w:sz="0" w:space="0" w:color="auto"/>
        <w:left w:val="none" w:sz="0" w:space="0" w:color="auto"/>
        <w:bottom w:val="none" w:sz="0" w:space="0" w:color="auto"/>
        <w:right w:val="none" w:sz="0" w:space="0" w:color="auto"/>
      </w:divBdr>
    </w:div>
    <w:div w:id="290522654">
      <w:bodyDiv w:val="1"/>
      <w:marLeft w:val="0"/>
      <w:marRight w:val="0"/>
      <w:marTop w:val="0"/>
      <w:marBottom w:val="0"/>
      <w:divBdr>
        <w:top w:val="none" w:sz="0" w:space="0" w:color="auto"/>
        <w:left w:val="none" w:sz="0" w:space="0" w:color="auto"/>
        <w:bottom w:val="none" w:sz="0" w:space="0" w:color="auto"/>
        <w:right w:val="none" w:sz="0" w:space="0" w:color="auto"/>
      </w:divBdr>
    </w:div>
    <w:div w:id="305747954">
      <w:bodyDiv w:val="1"/>
      <w:marLeft w:val="0"/>
      <w:marRight w:val="0"/>
      <w:marTop w:val="0"/>
      <w:marBottom w:val="0"/>
      <w:divBdr>
        <w:top w:val="none" w:sz="0" w:space="0" w:color="auto"/>
        <w:left w:val="none" w:sz="0" w:space="0" w:color="auto"/>
        <w:bottom w:val="none" w:sz="0" w:space="0" w:color="auto"/>
        <w:right w:val="none" w:sz="0" w:space="0" w:color="auto"/>
      </w:divBdr>
    </w:div>
    <w:div w:id="311103100">
      <w:bodyDiv w:val="1"/>
      <w:marLeft w:val="0"/>
      <w:marRight w:val="0"/>
      <w:marTop w:val="0"/>
      <w:marBottom w:val="0"/>
      <w:divBdr>
        <w:top w:val="none" w:sz="0" w:space="0" w:color="auto"/>
        <w:left w:val="none" w:sz="0" w:space="0" w:color="auto"/>
        <w:bottom w:val="none" w:sz="0" w:space="0" w:color="auto"/>
        <w:right w:val="none" w:sz="0" w:space="0" w:color="auto"/>
      </w:divBdr>
      <w:divsChild>
        <w:div w:id="1924144934">
          <w:marLeft w:val="660"/>
          <w:marRight w:val="660"/>
          <w:marTop w:val="0"/>
          <w:marBottom w:val="360"/>
          <w:divBdr>
            <w:top w:val="none" w:sz="0" w:space="0" w:color="auto"/>
            <w:left w:val="none" w:sz="0" w:space="0" w:color="auto"/>
            <w:bottom w:val="none" w:sz="0" w:space="0" w:color="auto"/>
            <w:right w:val="none" w:sz="0" w:space="0" w:color="auto"/>
          </w:divBdr>
          <w:divsChild>
            <w:div w:id="1638149046">
              <w:marLeft w:val="0"/>
              <w:marRight w:val="0"/>
              <w:marTop w:val="0"/>
              <w:marBottom w:val="0"/>
              <w:divBdr>
                <w:top w:val="none" w:sz="0" w:space="0" w:color="auto"/>
                <w:left w:val="none" w:sz="0" w:space="0" w:color="auto"/>
                <w:bottom w:val="none" w:sz="0" w:space="0" w:color="auto"/>
                <w:right w:val="none" w:sz="0" w:space="0" w:color="auto"/>
              </w:divBdr>
              <w:divsChild>
                <w:div w:id="1123620041">
                  <w:marLeft w:val="0"/>
                  <w:marRight w:val="0"/>
                  <w:marTop w:val="0"/>
                  <w:marBottom w:val="0"/>
                  <w:divBdr>
                    <w:top w:val="none" w:sz="0" w:space="0" w:color="auto"/>
                    <w:left w:val="none" w:sz="0" w:space="0" w:color="auto"/>
                    <w:bottom w:val="none" w:sz="0" w:space="0" w:color="auto"/>
                    <w:right w:val="none" w:sz="0" w:space="0" w:color="auto"/>
                  </w:divBdr>
                  <w:divsChild>
                    <w:div w:id="53369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109578">
      <w:bodyDiv w:val="1"/>
      <w:marLeft w:val="0"/>
      <w:marRight w:val="0"/>
      <w:marTop w:val="0"/>
      <w:marBottom w:val="0"/>
      <w:divBdr>
        <w:top w:val="none" w:sz="0" w:space="0" w:color="auto"/>
        <w:left w:val="none" w:sz="0" w:space="0" w:color="auto"/>
        <w:bottom w:val="none" w:sz="0" w:space="0" w:color="auto"/>
        <w:right w:val="none" w:sz="0" w:space="0" w:color="auto"/>
      </w:divBdr>
    </w:div>
    <w:div w:id="331491109">
      <w:bodyDiv w:val="1"/>
      <w:marLeft w:val="0"/>
      <w:marRight w:val="0"/>
      <w:marTop w:val="0"/>
      <w:marBottom w:val="0"/>
      <w:divBdr>
        <w:top w:val="none" w:sz="0" w:space="0" w:color="auto"/>
        <w:left w:val="none" w:sz="0" w:space="0" w:color="auto"/>
        <w:bottom w:val="none" w:sz="0" w:space="0" w:color="auto"/>
        <w:right w:val="none" w:sz="0" w:space="0" w:color="auto"/>
      </w:divBdr>
    </w:div>
    <w:div w:id="344138227">
      <w:bodyDiv w:val="1"/>
      <w:marLeft w:val="0"/>
      <w:marRight w:val="0"/>
      <w:marTop w:val="0"/>
      <w:marBottom w:val="0"/>
      <w:divBdr>
        <w:top w:val="none" w:sz="0" w:space="0" w:color="auto"/>
        <w:left w:val="none" w:sz="0" w:space="0" w:color="auto"/>
        <w:bottom w:val="none" w:sz="0" w:space="0" w:color="auto"/>
        <w:right w:val="none" w:sz="0" w:space="0" w:color="auto"/>
      </w:divBdr>
    </w:div>
    <w:div w:id="345012965">
      <w:bodyDiv w:val="1"/>
      <w:marLeft w:val="0"/>
      <w:marRight w:val="0"/>
      <w:marTop w:val="0"/>
      <w:marBottom w:val="0"/>
      <w:divBdr>
        <w:top w:val="none" w:sz="0" w:space="0" w:color="auto"/>
        <w:left w:val="none" w:sz="0" w:space="0" w:color="auto"/>
        <w:bottom w:val="none" w:sz="0" w:space="0" w:color="auto"/>
        <w:right w:val="none" w:sz="0" w:space="0" w:color="auto"/>
      </w:divBdr>
    </w:div>
    <w:div w:id="361782831">
      <w:bodyDiv w:val="1"/>
      <w:marLeft w:val="0"/>
      <w:marRight w:val="0"/>
      <w:marTop w:val="0"/>
      <w:marBottom w:val="0"/>
      <w:divBdr>
        <w:top w:val="none" w:sz="0" w:space="0" w:color="auto"/>
        <w:left w:val="none" w:sz="0" w:space="0" w:color="auto"/>
        <w:bottom w:val="none" w:sz="0" w:space="0" w:color="auto"/>
        <w:right w:val="none" w:sz="0" w:space="0" w:color="auto"/>
      </w:divBdr>
    </w:div>
    <w:div w:id="370112056">
      <w:bodyDiv w:val="1"/>
      <w:marLeft w:val="0"/>
      <w:marRight w:val="0"/>
      <w:marTop w:val="0"/>
      <w:marBottom w:val="0"/>
      <w:divBdr>
        <w:top w:val="none" w:sz="0" w:space="0" w:color="auto"/>
        <w:left w:val="none" w:sz="0" w:space="0" w:color="auto"/>
        <w:bottom w:val="none" w:sz="0" w:space="0" w:color="auto"/>
        <w:right w:val="none" w:sz="0" w:space="0" w:color="auto"/>
      </w:divBdr>
    </w:div>
    <w:div w:id="382291561">
      <w:bodyDiv w:val="1"/>
      <w:marLeft w:val="0"/>
      <w:marRight w:val="0"/>
      <w:marTop w:val="0"/>
      <w:marBottom w:val="0"/>
      <w:divBdr>
        <w:top w:val="none" w:sz="0" w:space="0" w:color="auto"/>
        <w:left w:val="none" w:sz="0" w:space="0" w:color="auto"/>
        <w:bottom w:val="none" w:sz="0" w:space="0" w:color="auto"/>
        <w:right w:val="none" w:sz="0" w:space="0" w:color="auto"/>
      </w:divBdr>
    </w:div>
    <w:div w:id="382295634">
      <w:bodyDiv w:val="1"/>
      <w:marLeft w:val="0"/>
      <w:marRight w:val="0"/>
      <w:marTop w:val="0"/>
      <w:marBottom w:val="0"/>
      <w:divBdr>
        <w:top w:val="none" w:sz="0" w:space="0" w:color="auto"/>
        <w:left w:val="none" w:sz="0" w:space="0" w:color="auto"/>
        <w:bottom w:val="none" w:sz="0" w:space="0" w:color="auto"/>
        <w:right w:val="none" w:sz="0" w:space="0" w:color="auto"/>
      </w:divBdr>
    </w:div>
    <w:div w:id="383870492">
      <w:bodyDiv w:val="1"/>
      <w:marLeft w:val="0"/>
      <w:marRight w:val="0"/>
      <w:marTop w:val="0"/>
      <w:marBottom w:val="0"/>
      <w:divBdr>
        <w:top w:val="none" w:sz="0" w:space="0" w:color="auto"/>
        <w:left w:val="none" w:sz="0" w:space="0" w:color="auto"/>
        <w:bottom w:val="none" w:sz="0" w:space="0" w:color="auto"/>
        <w:right w:val="none" w:sz="0" w:space="0" w:color="auto"/>
      </w:divBdr>
    </w:div>
    <w:div w:id="399333856">
      <w:bodyDiv w:val="1"/>
      <w:marLeft w:val="0"/>
      <w:marRight w:val="0"/>
      <w:marTop w:val="0"/>
      <w:marBottom w:val="0"/>
      <w:divBdr>
        <w:top w:val="none" w:sz="0" w:space="0" w:color="auto"/>
        <w:left w:val="none" w:sz="0" w:space="0" w:color="auto"/>
        <w:bottom w:val="none" w:sz="0" w:space="0" w:color="auto"/>
        <w:right w:val="none" w:sz="0" w:space="0" w:color="auto"/>
      </w:divBdr>
    </w:div>
    <w:div w:id="403260147">
      <w:bodyDiv w:val="1"/>
      <w:marLeft w:val="0"/>
      <w:marRight w:val="0"/>
      <w:marTop w:val="0"/>
      <w:marBottom w:val="0"/>
      <w:divBdr>
        <w:top w:val="none" w:sz="0" w:space="0" w:color="auto"/>
        <w:left w:val="none" w:sz="0" w:space="0" w:color="auto"/>
        <w:bottom w:val="none" w:sz="0" w:space="0" w:color="auto"/>
        <w:right w:val="none" w:sz="0" w:space="0" w:color="auto"/>
      </w:divBdr>
    </w:div>
    <w:div w:id="415636678">
      <w:bodyDiv w:val="1"/>
      <w:marLeft w:val="0"/>
      <w:marRight w:val="0"/>
      <w:marTop w:val="0"/>
      <w:marBottom w:val="0"/>
      <w:divBdr>
        <w:top w:val="none" w:sz="0" w:space="0" w:color="auto"/>
        <w:left w:val="none" w:sz="0" w:space="0" w:color="auto"/>
        <w:bottom w:val="none" w:sz="0" w:space="0" w:color="auto"/>
        <w:right w:val="none" w:sz="0" w:space="0" w:color="auto"/>
      </w:divBdr>
    </w:div>
    <w:div w:id="465319461">
      <w:bodyDiv w:val="1"/>
      <w:marLeft w:val="0"/>
      <w:marRight w:val="0"/>
      <w:marTop w:val="0"/>
      <w:marBottom w:val="0"/>
      <w:divBdr>
        <w:top w:val="none" w:sz="0" w:space="0" w:color="auto"/>
        <w:left w:val="none" w:sz="0" w:space="0" w:color="auto"/>
        <w:bottom w:val="none" w:sz="0" w:space="0" w:color="auto"/>
        <w:right w:val="none" w:sz="0" w:space="0" w:color="auto"/>
      </w:divBdr>
    </w:div>
    <w:div w:id="470178627">
      <w:bodyDiv w:val="1"/>
      <w:marLeft w:val="0"/>
      <w:marRight w:val="0"/>
      <w:marTop w:val="0"/>
      <w:marBottom w:val="0"/>
      <w:divBdr>
        <w:top w:val="none" w:sz="0" w:space="0" w:color="auto"/>
        <w:left w:val="none" w:sz="0" w:space="0" w:color="auto"/>
        <w:bottom w:val="none" w:sz="0" w:space="0" w:color="auto"/>
        <w:right w:val="none" w:sz="0" w:space="0" w:color="auto"/>
      </w:divBdr>
    </w:div>
    <w:div w:id="482236943">
      <w:bodyDiv w:val="1"/>
      <w:marLeft w:val="0"/>
      <w:marRight w:val="0"/>
      <w:marTop w:val="0"/>
      <w:marBottom w:val="0"/>
      <w:divBdr>
        <w:top w:val="none" w:sz="0" w:space="0" w:color="auto"/>
        <w:left w:val="none" w:sz="0" w:space="0" w:color="auto"/>
        <w:bottom w:val="none" w:sz="0" w:space="0" w:color="auto"/>
        <w:right w:val="none" w:sz="0" w:space="0" w:color="auto"/>
      </w:divBdr>
    </w:div>
    <w:div w:id="510070747">
      <w:bodyDiv w:val="1"/>
      <w:marLeft w:val="0"/>
      <w:marRight w:val="0"/>
      <w:marTop w:val="0"/>
      <w:marBottom w:val="0"/>
      <w:divBdr>
        <w:top w:val="none" w:sz="0" w:space="0" w:color="auto"/>
        <w:left w:val="none" w:sz="0" w:space="0" w:color="auto"/>
        <w:bottom w:val="none" w:sz="0" w:space="0" w:color="auto"/>
        <w:right w:val="none" w:sz="0" w:space="0" w:color="auto"/>
      </w:divBdr>
    </w:div>
    <w:div w:id="516966762">
      <w:bodyDiv w:val="1"/>
      <w:marLeft w:val="0"/>
      <w:marRight w:val="0"/>
      <w:marTop w:val="0"/>
      <w:marBottom w:val="0"/>
      <w:divBdr>
        <w:top w:val="none" w:sz="0" w:space="0" w:color="auto"/>
        <w:left w:val="none" w:sz="0" w:space="0" w:color="auto"/>
        <w:bottom w:val="none" w:sz="0" w:space="0" w:color="auto"/>
        <w:right w:val="none" w:sz="0" w:space="0" w:color="auto"/>
      </w:divBdr>
    </w:div>
    <w:div w:id="538667621">
      <w:bodyDiv w:val="1"/>
      <w:marLeft w:val="0"/>
      <w:marRight w:val="0"/>
      <w:marTop w:val="0"/>
      <w:marBottom w:val="0"/>
      <w:divBdr>
        <w:top w:val="none" w:sz="0" w:space="0" w:color="auto"/>
        <w:left w:val="none" w:sz="0" w:space="0" w:color="auto"/>
        <w:bottom w:val="none" w:sz="0" w:space="0" w:color="auto"/>
        <w:right w:val="none" w:sz="0" w:space="0" w:color="auto"/>
      </w:divBdr>
    </w:div>
    <w:div w:id="560023287">
      <w:bodyDiv w:val="1"/>
      <w:marLeft w:val="0"/>
      <w:marRight w:val="0"/>
      <w:marTop w:val="0"/>
      <w:marBottom w:val="0"/>
      <w:divBdr>
        <w:top w:val="none" w:sz="0" w:space="0" w:color="auto"/>
        <w:left w:val="none" w:sz="0" w:space="0" w:color="auto"/>
        <w:bottom w:val="none" w:sz="0" w:space="0" w:color="auto"/>
        <w:right w:val="none" w:sz="0" w:space="0" w:color="auto"/>
      </w:divBdr>
    </w:div>
    <w:div w:id="601844625">
      <w:bodyDiv w:val="1"/>
      <w:marLeft w:val="0"/>
      <w:marRight w:val="0"/>
      <w:marTop w:val="0"/>
      <w:marBottom w:val="0"/>
      <w:divBdr>
        <w:top w:val="none" w:sz="0" w:space="0" w:color="auto"/>
        <w:left w:val="none" w:sz="0" w:space="0" w:color="auto"/>
        <w:bottom w:val="none" w:sz="0" w:space="0" w:color="auto"/>
        <w:right w:val="none" w:sz="0" w:space="0" w:color="auto"/>
      </w:divBdr>
    </w:div>
    <w:div w:id="635794975">
      <w:bodyDiv w:val="1"/>
      <w:marLeft w:val="0"/>
      <w:marRight w:val="0"/>
      <w:marTop w:val="0"/>
      <w:marBottom w:val="0"/>
      <w:divBdr>
        <w:top w:val="none" w:sz="0" w:space="0" w:color="auto"/>
        <w:left w:val="none" w:sz="0" w:space="0" w:color="auto"/>
        <w:bottom w:val="none" w:sz="0" w:space="0" w:color="auto"/>
        <w:right w:val="none" w:sz="0" w:space="0" w:color="auto"/>
      </w:divBdr>
    </w:div>
    <w:div w:id="638267139">
      <w:bodyDiv w:val="1"/>
      <w:marLeft w:val="0"/>
      <w:marRight w:val="0"/>
      <w:marTop w:val="0"/>
      <w:marBottom w:val="0"/>
      <w:divBdr>
        <w:top w:val="none" w:sz="0" w:space="0" w:color="auto"/>
        <w:left w:val="none" w:sz="0" w:space="0" w:color="auto"/>
        <w:bottom w:val="none" w:sz="0" w:space="0" w:color="auto"/>
        <w:right w:val="none" w:sz="0" w:space="0" w:color="auto"/>
      </w:divBdr>
    </w:div>
    <w:div w:id="644896379">
      <w:bodyDiv w:val="1"/>
      <w:marLeft w:val="0"/>
      <w:marRight w:val="0"/>
      <w:marTop w:val="0"/>
      <w:marBottom w:val="0"/>
      <w:divBdr>
        <w:top w:val="none" w:sz="0" w:space="0" w:color="auto"/>
        <w:left w:val="none" w:sz="0" w:space="0" w:color="auto"/>
        <w:bottom w:val="none" w:sz="0" w:space="0" w:color="auto"/>
        <w:right w:val="none" w:sz="0" w:space="0" w:color="auto"/>
      </w:divBdr>
    </w:div>
    <w:div w:id="674500187">
      <w:bodyDiv w:val="1"/>
      <w:marLeft w:val="0"/>
      <w:marRight w:val="0"/>
      <w:marTop w:val="0"/>
      <w:marBottom w:val="0"/>
      <w:divBdr>
        <w:top w:val="none" w:sz="0" w:space="0" w:color="auto"/>
        <w:left w:val="none" w:sz="0" w:space="0" w:color="auto"/>
        <w:bottom w:val="none" w:sz="0" w:space="0" w:color="auto"/>
        <w:right w:val="none" w:sz="0" w:space="0" w:color="auto"/>
      </w:divBdr>
    </w:div>
    <w:div w:id="678198853">
      <w:bodyDiv w:val="1"/>
      <w:marLeft w:val="0"/>
      <w:marRight w:val="0"/>
      <w:marTop w:val="0"/>
      <w:marBottom w:val="0"/>
      <w:divBdr>
        <w:top w:val="none" w:sz="0" w:space="0" w:color="auto"/>
        <w:left w:val="none" w:sz="0" w:space="0" w:color="auto"/>
        <w:bottom w:val="none" w:sz="0" w:space="0" w:color="auto"/>
        <w:right w:val="none" w:sz="0" w:space="0" w:color="auto"/>
      </w:divBdr>
    </w:div>
    <w:div w:id="719211183">
      <w:bodyDiv w:val="1"/>
      <w:marLeft w:val="0"/>
      <w:marRight w:val="0"/>
      <w:marTop w:val="0"/>
      <w:marBottom w:val="0"/>
      <w:divBdr>
        <w:top w:val="none" w:sz="0" w:space="0" w:color="auto"/>
        <w:left w:val="none" w:sz="0" w:space="0" w:color="auto"/>
        <w:bottom w:val="none" w:sz="0" w:space="0" w:color="auto"/>
        <w:right w:val="none" w:sz="0" w:space="0" w:color="auto"/>
      </w:divBdr>
    </w:div>
    <w:div w:id="723262246">
      <w:bodyDiv w:val="1"/>
      <w:marLeft w:val="0"/>
      <w:marRight w:val="0"/>
      <w:marTop w:val="0"/>
      <w:marBottom w:val="0"/>
      <w:divBdr>
        <w:top w:val="none" w:sz="0" w:space="0" w:color="auto"/>
        <w:left w:val="none" w:sz="0" w:space="0" w:color="auto"/>
        <w:bottom w:val="none" w:sz="0" w:space="0" w:color="auto"/>
        <w:right w:val="none" w:sz="0" w:space="0" w:color="auto"/>
      </w:divBdr>
    </w:div>
    <w:div w:id="728071526">
      <w:bodyDiv w:val="1"/>
      <w:marLeft w:val="0"/>
      <w:marRight w:val="0"/>
      <w:marTop w:val="0"/>
      <w:marBottom w:val="0"/>
      <w:divBdr>
        <w:top w:val="none" w:sz="0" w:space="0" w:color="auto"/>
        <w:left w:val="none" w:sz="0" w:space="0" w:color="auto"/>
        <w:bottom w:val="none" w:sz="0" w:space="0" w:color="auto"/>
        <w:right w:val="none" w:sz="0" w:space="0" w:color="auto"/>
      </w:divBdr>
    </w:div>
    <w:div w:id="747767935">
      <w:bodyDiv w:val="1"/>
      <w:marLeft w:val="0"/>
      <w:marRight w:val="0"/>
      <w:marTop w:val="0"/>
      <w:marBottom w:val="0"/>
      <w:divBdr>
        <w:top w:val="none" w:sz="0" w:space="0" w:color="auto"/>
        <w:left w:val="none" w:sz="0" w:space="0" w:color="auto"/>
        <w:bottom w:val="none" w:sz="0" w:space="0" w:color="auto"/>
        <w:right w:val="none" w:sz="0" w:space="0" w:color="auto"/>
      </w:divBdr>
    </w:div>
    <w:div w:id="752698298">
      <w:bodyDiv w:val="1"/>
      <w:marLeft w:val="0"/>
      <w:marRight w:val="0"/>
      <w:marTop w:val="0"/>
      <w:marBottom w:val="0"/>
      <w:divBdr>
        <w:top w:val="none" w:sz="0" w:space="0" w:color="auto"/>
        <w:left w:val="none" w:sz="0" w:space="0" w:color="auto"/>
        <w:bottom w:val="none" w:sz="0" w:space="0" w:color="auto"/>
        <w:right w:val="none" w:sz="0" w:space="0" w:color="auto"/>
      </w:divBdr>
    </w:div>
    <w:div w:id="753016321">
      <w:bodyDiv w:val="1"/>
      <w:marLeft w:val="0"/>
      <w:marRight w:val="0"/>
      <w:marTop w:val="0"/>
      <w:marBottom w:val="0"/>
      <w:divBdr>
        <w:top w:val="none" w:sz="0" w:space="0" w:color="auto"/>
        <w:left w:val="none" w:sz="0" w:space="0" w:color="auto"/>
        <w:bottom w:val="none" w:sz="0" w:space="0" w:color="auto"/>
        <w:right w:val="none" w:sz="0" w:space="0" w:color="auto"/>
      </w:divBdr>
    </w:div>
    <w:div w:id="753166129">
      <w:bodyDiv w:val="1"/>
      <w:marLeft w:val="0"/>
      <w:marRight w:val="0"/>
      <w:marTop w:val="0"/>
      <w:marBottom w:val="0"/>
      <w:divBdr>
        <w:top w:val="none" w:sz="0" w:space="0" w:color="auto"/>
        <w:left w:val="none" w:sz="0" w:space="0" w:color="auto"/>
        <w:bottom w:val="none" w:sz="0" w:space="0" w:color="auto"/>
        <w:right w:val="none" w:sz="0" w:space="0" w:color="auto"/>
      </w:divBdr>
    </w:div>
    <w:div w:id="762913824">
      <w:bodyDiv w:val="1"/>
      <w:marLeft w:val="0"/>
      <w:marRight w:val="0"/>
      <w:marTop w:val="0"/>
      <w:marBottom w:val="0"/>
      <w:divBdr>
        <w:top w:val="none" w:sz="0" w:space="0" w:color="auto"/>
        <w:left w:val="none" w:sz="0" w:space="0" w:color="auto"/>
        <w:bottom w:val="none" w:sz="0" w:space="0" w:color="auto"/>
        <w:right w:val="none" w:sz="0" w:space="0" w:color="auto"/>
      </w:divBdr>
      <w:divsChild>
        <w:div w:id="373309219">
          <w:marLeft w:val="0"/>
          <w:marRight w:val="0"/>
          <w:marTop w:val="0"/>
          <w:marBottom w:val="0"/>
          <w:divBdr>
            <w:top w:val="none" w:sz="0" w:space="0" w:color="auto"/>
            <w:left w:val="none" w:sz="0" w:space="0" w:color="auto"/>
            <w:bottom w:val="none" w:sz="0" w:space="0" w:color="auto"/>
            <w:right w:val="none" w:sz="0" w:space="0" w:color="auto"/>
          </w:divBdr>
          <w:divsChild>
            <w:div w:id="945188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86244">
      <w:bodyDiv w:val="1"/>
      <w:marLeft w:val="0"/>
      <w:marRight w:val="0"/>
      <w:marTop w:val="0"/>
      <w:marBottom w:val="0"/>
      <w:divBdr>
        <w:top w:val="none" w:sz="0" w:space="0" w:color="auto"/>
        <w:left w:val="none" w:sz="0" w:space="0" w:color="auto"/>
        <w:bottom w:val="none" w:sz="0" w:space="0" w:color="auto"/>
        <w:right w:val="none" w:sz="0" w:space="0" w:color="auto"/>
      </w:divBdr>
    </w:div>
    <w:div w:id="766466984">
      <w:bodyDiv w:val="1"/>
      <w:marLeft w:val="0"/>
      <w:marRight w:val="0"/>
      <w:marTop w:val="0"/>
      <w:marBottom w:val="0"/>
      <w:divBdr>
        <w:top w:val="none" w:sz="0" w:space="0" w:color="auto"/>
        <w:left w:val="none" w:sz="0" w:space="0" w:color="auto"/>
        <w:bottom w:val="none" w:sz="0" w:space="0" w:color="auto"/>
        <w:right w:val="none" w:sz="0" w:space="0" w:color="auto"/>
      </w:divBdr>
    </w:div>
    <w:div w:id="775901223">
      <w:bodyDiv w:val="1"/>
      <w:marLeft w:val="0"/>
      <w:marRight w:val="0"/>
      <w:marTop w:val="0"/>
      <w:marBottom w:val="0"/>
      <w:divBdr>
        <w:top w:val="none" w:sz="0" w:space="0" w:color="auto"/>
        <w:left w:val="none" w:sz="0" w:space="0" w:color="auto"/>
        <w:bottom w:val="none" w:sz="0" w:space="0" w:color="auto"/>
        <w:right w:val="none" w:sz="0" w:space="0" w:color="auto"/>
      </w:divBdr>
    </w:div>
    <w:div w:id="794636103">
      <w:bodyDiv w:val="1"/>
      <w:marLeft w:val="0"/>
      <w:marRight w:val="0"/>
      <w:marTop w:val="0"/>
      <w:marBottom w:val="0"/>
      <w:divBdr>
        <w:top w:val="none" w:sz="0" w:space="0" w:color="auto"/>
        <w:left w:val="none" w:sz="0" w:space="0" w:color="auto"/>
        <w:bottom w:val="none" w:sz="0" w:space="0" w:color="auto"/>
        <w:right w:val="none" w:sz="0" w:space="0" w:color="auto"/>
      </w:divBdr>
    </w:div>
    <w:div w:id="795608642">
      <w:bodyDiv w:val="1"/>
      <w:marLeft w:val="0"/>
      <w:marRight w:val="0"/>
      <w:marTop w:val="0"/>
      <w:marBottom w:val="0"/>
      <w:divBdr>
        <w:top w:val="none" w:sz="0" w:space="0" w:color="auto"/>
        <w:left w:val="none" w:sz="0" w:space="0" w:color="auto"/>
        <w:bottom w:val="none" w:sz="0" w:space="0" w:color="auto"/>
        <w:right w:val="none" w:sz="0" w:space="0" w:color="auto"/>
      </w:divBdr>
    </w:div>
    <w:div w:id="831867895">
      <w:bodyDiv w:val="1"/>
      <w:marLeft w:val="0"/>
      <w:marRight w:val="0"/>
      <w:marTop w:val="0"/>
      <w:marBottom w:val="0"/>
      <w:divBdr>
        <w:top w:val="none" w:sz="0" w:space="0" w:color="auto"/>
        <w:left w:val="none" w:sz="0" w:space="0" w:color="auto"/>
        <w:bottom w:val="none" w:sz="0" w:space="0" w:color="auto"/>
        <w:right w:val="none" w:sz="0" w:space="0" w:color="auto"/>
      </w:divBdr>
      <w:divsChild>
        <w:div w:id="1780449246">
          <w:marLeft w:val="660"/>
          <w:marRight w:val="660"/>
          <w:marTop w:val="0"/>
          <w:marBottom w:val="360"/>
          <w:divBdr>
            <w:top w:val="none" w:sz="0" w:space="0" w:color="auto"/>
            <w:left w:val="none" w:sz="0" w:space="0" w:color="auto"/>
            <w:bottom w:val="none" w:sz="0" w:space="0" w:color="auto"/>
            <w:right w:val="none" w:sz="0" w:space="0" w:color="auto"/>
          </w:divBdr>
          <w:divsChild>
            <w:div w:id="1556894472">
              <w:marLeft w:val="0"/>
              <w:marRight w:val="0"/>
              <w:marTop w:val="0"/>
              <w:marBottom w:val="0"/>
              <w:divBdr>
                <w:top w:val="none" w:sz="0" w:space="0" w:color="auto"/>
                <w:left w:val="none" w:sz="0" w:space="0" w:color="auto"/>
                <w:bottom w:val="none" w:sz="0" w:space="0" w:color="auto"/>
                <w:right w:val="none" w:sz="0" w:space="0" w:color="auto"/>
              </w:divBdr>
              <w:divsChild>
                <w:div w:id="1867255888">
                  <w:marLeft w:val="0"/>
                  <w:marRight w:val="0"/>
                  <w:marTop w:val="0"/>
                  <w:marBottom w:val="0"/>
                  <w:divBdr>
                    <w:top w:val="none" w:sz="0" w:space="0" w:color="auto"/>
                    <w:left w:val="none" w:sz="0" w:space="0" w:color="auto"/>
                    <w:bottom w:val="none" w:sz="0" w:space="0" w:color="auto"/>
                    <w:right w:val="none" w:sz="0" w:space="0" w:color="auto"/>
                  </w:divBdr>
                  <w:divsChild>
                    <w:div w:id="135426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5092834">
      <w:bodyDiv w:val="1"/>
      <w:marLeft w:val="0"/>
      <w:marRight w:val="0"/>
      <w:marTop w:val="0"/>
      <w:marBottom w:val="0"/>
      <w:divBdr>
        <w:top w:val="none" w:sz="0" w:space="0" w:color="auto"/>
        <w:left w:val="none" w:sz="0" w:space="0" w:color="auto"/>
        <w:bottom w:val="none" w:sz="0" w:space="0" w:color="auto"/>
        <w:right w:val="none" w:sz="0" w:space="0" w:color="auto"/>
      </w:divBdr>
    </w:div>
    <w:div w:id="869991580">
      <w:bodyDiv w:val="1"/>
      <w:marLeft w:val="0"/>
      <w:marRight w:val="0"/>
      <w:marTop w:val="0"/>
      <w:marBottom w:val="0"/>
      <w:divBdr>
        <w:top w:val="none" w:sz="0" w:space="0" w:color="auto"/>
        <w:left w:val="none" w:sz="0" w:space="0" w:color="auto"/>
        <w:bottom w:val="none" w:sz="0" w:space="0" w:color="auto"/>
        <w:right w:val="none" w:sz="0" w:space="0" w:color="auto"/>
      </w:divBdr>
    </w:div>
    <w:div w:id="872500276">
      <w:bodyDiv w:val="1"/>
      <w:marLeft w:val="0"/>
      <w:marRight w:val="0"/>
      <w:marTop w:val="0"/>
      <w:marBottom w:val="0"/>
      <w:divBdr>
        <w:top w:val="none" w:sz="0" w:space="0" w:color="auto"/>
        <w:left w:val="none" w:sz="0" w:space="0" w:color="auto"/>
        <w:bottom w:val="none" w:sz="0" w:space="0" w:color="auto"/>
        <w:right w:val="none" w:sz="0" w:space="0" w:color="auto"/>
      </w:divBdr>
    </w:div>
    <w:div w:id="876085862">
      <w:bodyDiv w:val="1"/>
      <w:marLeft w:val="0"/>
      <w:marRight w:val="0"/>
      <w:marTop w:val="0"/>
      <w:marBottom w:val="0"/>
      <w:divBdr>
        <w:top w:val="none" w:sz="0" w:space="0" w:color="auto"/>
        <w:left w:val="none" w:sz="0" w:space="0" w:color="auto"/>
        <w:bottom w:val="none" w:sz="0" w:space="0" w:color="auto"/>
        <w:right w:val="none" w:sz="0" w:space="0" w:color="auto"/>
      </w:divBdr>
    </w:div>
    <w:div w:id="888688885">
      <w:bodyDiv w:val="1"/>
      <w:marLeft w:val="0"/>
      <w:marRight w:val="0"/>
      <w:marTop w:val="0"/>
      <w:marBottom w:val="0"/>
      <w:divBdr>
        <w:top w:val="none" w:sz="0" w:space="0" w:color="auto"/>
        <w:left w:val="none" w:sz="0" w:space="0" w:color="auto"/>
        <w:bottom w:val="none" w:sz="0" w:space="0" w:color="auto"/>
        <w:right w:val="none" w:sz="0" w:space="0" w:color="auto"/>
      </w:divBdr>
    </w:div>
    <w:div w:id="909464999">
      <w:bodyDiv w:val="1"/>
      <w:marLeft w:val="0"/>
      <w:marRight w:val="0"/>
      <w:marTop w:val="0"/>
      <w:marBottom w:val="0"/>
      <w:divBdr>
        <w:top w:val="none" w:sz="0" w:space="0" w:color="auto"/>
        <w:left w:val="none" w:sz="0" w:space="0" w:color="auto"/>
        <w:bottom w:val="none" w:sz="0" w:space="0" w:color="auto"/>
        <w:right w:val="none" w:sz="0" w:space="0" w:color="auto"/>
      </w:divBdr>
    </w:div>
    <w:div w:id="912810772">
      <w:bodyDiv w:val="1"/>
      <w:marLeft w:val="0"/>
      <w:marRight w:val="0"/>
      <w:marTop w:val="0"/>
      <w:marBottom w:val="0"/>
      <w:divBdr>
        <w:top w:val="none" w:sz="0" w:space="0" w:color="auto"/>
        <w:left w:val="none" w:sz="0" w:space="0" w:color="auto"/>
        <w:bottom w:val="none" w:sz="0" w:space="0" w:color="auto"/>
        <w:right w:val="none" w:sz="0" w:space="0" w:color="auto"/>
      </w:divBdr>
    </w:div>
    <w:div w:id="944121457">
      <w:bodyDiv w:val="1"/>
      <w:marLeft w:val="0"/>
      <w:marRight w:val="0"/>
      <w:marTop w:val="0"/>
      <w:marBottom w:val="0"/>
      <w:divBdr>
        <w:top w:val="none" w:sz="0" w:space="0" w:color="auto"/>
        <w:left w:val="none" w:sz="0" w:space="0" w:color="auto"/>
        <w:bottom w:val="none" w:sz="0" w:space="0" w:color="auto"/>
        <w:right w:val="none" w:sz="0" w:space="0" w:color="auto"/>
      </w:divBdr>
    </w:div>
    <w:div w:id="947663325">
      <w:bodyDiv w:val="1"/>
      <w:marLeft w:val="0"/>
      <w:marRight w:val="0"/>
      <w:marTop w:val="0"/>
      <w:marBottom w:val="0"/>
      <w:divBdr>
        <w:top w:val="none" w:sz="0" w:space="0" w:color="auto"/>
        <w:left w:val="none" w:sz="0" w:space="0" w:color="auto"/>
        <w:bottom w:val="none" w:sz="0" w:space="0" w:color="auto"/>
        <w:right w:val="none" w:sz="0" w:space="0" w:color="auto"/>
      </w:divBdr>
    </w:div>
    <w:div w:id="957301375">
      <w:bodyDiv w:val="1"/>
      <w:marLeft w:val="0"/>
      <w:marRight w:val="0"/>
      <w:marTop w:val="0"/>
      <w:marBottom w:val="0"/>
      <w:divBdr>
        <w:top w:val="none" w:sz="0" w:space="0" w:color="auto"/>
        <w:left w:val="none" w:sz="0" w:space="0" w:color="auto"/>
        <w:bottom w:val="none" w:sz="0" w:space="0" w:color="auto"/>
        <w:right w:val="none" w:sz="0" w:space="0" w:color="auto"/>
      </w:divBdr>
    </w:div>
    <w:div w:id="967390690">
      <w:bodyDiv w:val="1"/>
      <w:marLeft w:val="0"/>
      <w:marRight w:val="0"/>
      <w:marTop w:val="0"/>
      <w:marBottom w:val="0"/>
      <w:divBdr>
        <w:top w:val="none" w:sz="0" w:space="0" w:color="auto"/>
        <w:left w:val="none" w:sz="0" w:space="0" w:color="auto"/>
        <w:bottom w:val="none" w:sz="0" w:space="0" w:color="auto"/>
        <w:right w:val="none" w:sz="0" w:space="0" w:color="auto"/>
      </w:divBdr>
    </w:div>
    <w:div w:id="978418740">
      <w:bodyDiv w:val="1"/>
      <w:marLeft w:val="0"/>
      <w:marRight w:val="0"/>
      <w:marTop w:val="0"/>
      <w:marBottom w:val="0"/>
      <w:divBdr>
        <w:top w:val="none" w:sz="0" w:space="0" w:color="auto"/>
        <w:left w:val="none" w:sz="0" w:space="0" w:color="auto"/>
        <w:bottom w:val="none" w:sz="0" w:space="0" w:color="auto"/>
        <w:right w:val="none" w:sz="0" w:space="0" w:color="auto"/>
      </w:divBdr>
    </w:div>
    <w:div w:id="990863115">
      <w:bodyDiv w:val="1"/>
      <w:marLeft w:val="0"/>
      <w:marRight w:val="0"/>
      <w:marTop w:val="0"/>
      <w:marBottom w:val="0"/>
      <w:divBdr>
        <w:top w:val="none" w:sz="0" w:space="0" w:color="auto"/>
        <w:left w:val="none" w:sz="0" w:space="0" w:color="auto"/>
        <w:bottom w:val="none" w:sz="0" w:space="0" w:color="auto"/>
        <w:right w:val="none" w:sz="0" w:space="0" w:color="auto"/>
      </w:divBdr>
    </w:div>
    <w:div w:id="1004866065">
      <w:bodyDiv w:val="1"/>
      <w:marLeft w:val="0"/>
      <w:marRight w:val="0"/>
      <w:marTop w:val="0"/>
      <w:marBottom w:val="0"/>
      <w:divBdr>
        <w:top w:val="none" w:sz="0" w:space="0" w:color="auto"/>
        <w:left w:val="none" w:sz="0" w:space="0" w:color="auto"/>
        <w:bottom w:val="none" w:sz="0" w:space="0" w:color="auto"/>
        <w:right w:val="none" w:sz="0" w:space="0" w:color="auto"/>
      </w:divBdr>
    </w:div>
    <w:div w:id="1018968320">
      <w:bodyDiv w:val="1"/>
      <w:marLeft w:val="0"/>
      <w:marRight w:val="0"/>
      <w:marTop w:val="0"/>
      <w:marBottom w:val="0"/>
      <w:divBdr>
        <w:top w:val="none" w:sz="0" w:space="0" w:color="auto"/>
        <w:left w:val="none" w:sz="0" w:space="0" w:color="auto"/>
        <w:bottom w:val="none" w:sz="0" w:space="0" w:color="auto"/>
        <w:right w:val="none" w:sz="0" w:space="0" w:color="auto"/>
      </w:divBdr>
    </w:div>
    <w:div w:id="1022129539">
      <w:bodyDiv w:val="1"/>
      <w:marLeft w:val="0"/>
      <w:marRight w:val="0"/>
      <w:marTop w:val="0"/>
      <w:marBottom w:val="0"/>
      <w:divBdr>
        <w:top w:val="none" w:sz="0" w:space="0" w:color="auto"/>
        <w:left w:val="none" w:sz="0" w:space="0" w:color="auto"/>
        <w:bottom w:val="none" w:sz="0" w:space="0" w:color="auto"/>
        <w:right w:val="none" w:sz="0" w:space="0" w:color="auto"/>
      </w:divBdr>
    </w:div>
    <w:div w:id="1034692541">
      <w:bodyDiv w:val="1"/>
      <w:marLeft w:val="0"/>
      <w:marRight w:val="0"/>
      <w:marTop w:val="0"/>
      <w:marBottom w:val="0"/>
      <w:divBdr>
        <w:top w:val="none" w:sz="0" w:space="0" w:color="auto"/>
        <w:left w:val="none" w:sz="0" w:space="0" w:color="auto"/>
        <w:bottom w:val="none" w:sz="0" w:space="0" w:color="auto"/>
        <w:right w:val="none" w:sz="0" w:space="0" w:color="auto"/>
      </w:divBdr>
    </w:div>
    <w:div w:id="1049769434">
      <w:bodyDiv w:val="1"/>
      <w:marLeft w:val="0"/>
      <w:marRight w:val="0"/>
      <w:marTop w:val="0"/>
      <w:marBottom w:val="0"/>
      <w:divBdr>
        <w:top w:val="none" w:sz="0" w:space="0" w:color="auto"/>
        <w:left w:val="none" w:sz="0" w:space="0" w:color="auto"/>
        <w:bottom w:val="none" w:sz="0" w:space="0" w:color="auto"/>
        <w:right w:val="none" w:sz="0" w:space="0" w:color="auto"/>
      </w:divBdr>
    </w:div>
    <w:div w:id="1057898747">
      <w:bodyDiv w:val="1"/>
      <w:marLeft w:val="0"/>
      <w:marRight w:val="0"/>
      <w:marTop w:val="0"/>
      <w:marBottom w:val="0"/>
      <w:divBdr>
        <w:top w:val="none" w:sz="0" w:space="0" w:color="auto"/>
        <w:left w:val="none" w:sz="0" w:space="0" w:color="auto"/>
        <w:bottom w:val="none" w:sz="0" w:space="0" w:color="auto"/>
        <w:right w:val="none" w:sz="0" w:space="0" w:color="auto"/>
      </w:divBdr>
    </w:div>
    <w:div w:id="1067071540">
      <w:bodyDiv w:val="1"/>
      <w:marLeft w:val="0"/>
      <w:marRight w:val="0"/>
      <w:marTop w:val="0"/>
      <w:marBottom w:val="0"/>
      <w:divBdr>
        <w:top w:val="none" w:sz="0" w:space="0" w:color="auto"/>
        <w:left w:val="none" w:sz="0" w:space="0" w:color="auto"/>
        <w:bottom w:val="none" w:sz="0" w:space="0" w:color="auto"/>
        <w:right w:val="none" w:sz="0" w:space="0" w:color="auto"/>
      </w:divBdr>
    </w:div>
    <w:div w:id="1068066808">
      <w:bodyDiv w:val="1"/>
      <w:marLeft w:val="0"/>
      <w:marRight w:val="0"/>
      <w:marTop w:val="0"/>
      <w:marBottom w:val="0"/>
      <w:divBdr>
        <w:top w:val="none" w:sz="0" w:space="0" w:color="auto"/>
        <w:left w:val="none" w:sz="0" w:space="0" w:color="auto"/>
        <w:bottom w:val="none" w:sz="0" w:space="0" w:color="auto"/>
        <w:right w:val="none" w:sz="0" w:space="0" w:color="auto"/>
      </w:divBdr>
    </w:div>
    <w:div w:id="1068111400">
      <w:bodyDiv w:val="1"/>
      <w:marLeft w:val="0"/>
      <w:marRight w:val="0"/>
      <w:marTop w:val="0"/>
      <w:marBottom w:val="0"/>
      <w:divBdr>
        <w:top w:val="none" w:sz="0" w:space="0" w:color="auto"/>
        <w:left w:val="none" w:sz="0" w:space="0" w:color="auto"/>
        <w:bottom w:val="none" w:sz="0" w:space="0" w:color="auto"/>
        <w:right w:val="none" w:sz="0" w:space="0" w:color="auto"/>
      </w:divBdr>
    </w:div>
    <w:div w:id="1071927109">
      <w:bodyDiv w:val="1"/>
      <w:marLeft w:val="0"/>
      <w:marRight w:val="0"/>
      <w:marTop w:val="0"/>
      <w:marBottom w:val="0"/>
      <w:divBdr>
        <w:top w:val="none" w:sz="0" w:space="0" w:color="auto"/>
        <w:left w:val="none" w:sz="0" w:space="0" w:color="auto"/>
        <w:bottom w:val="none" w:sz="0" w:space="0" w:color="auto"/>
        <w:right w:val="none" w:sz="0" w:space="0" w:color="auto"/>
      </w:divBdr>
    </w:div>
    <w:div w:id="1086997484">
      <w:bodyDiv w:val="1"/>
      <w:marLeft w:val="0"/>
      <w:marRight w:val="0"/>
      <w:marTop w:val="0"/>
      <w:marBottom w:val="0"/>
      <w:divBdr>
        <w:top w:val="none" w:sz="0" w:space="0" w:color="auto"/>
        <w:left w:val="none" w:sz="0" w:space="0" w:color="auto"/>
        <w:bottom w:val="none" w:sz="0" w:space="0" w:color="auto"/>
        <w:right w:val="none" w:sz="0" w:space="0" w:color="auto"/>
      </w:divBdr>
    </w:div>
    <w:div w:id="1105804556">
      <w:bodyDiv w:val="1"/>
      <w:marLeft w:val="0"/>
      <w:marRight w:val="0"/>
      <w:marTop w:val="0"/>
      <w:marBottom w:val="0"/>
      <w:divBdr>
        <w:top w:val="none" w:sz="0" w:space="0" w:color="auto"/>
        <w:left w:val="none" w:sz="0" w:space="0" w:color="auto"/>
        <w:bottom w:val="none" w:sz="0" w:space="0" w:color="auto"/>
        <w:right w:val="none" w:sz="0" w:space="0" w:color="auto"/>
      </w:divBdr>
    </w:div>
    <w:div w:id="1133979789">
      <w:bodyDiv w:val="1"/>
      <w:marLeft w:val="0"/>
      <w:marRight w:val="0"/>
      <w:marTop w:val="0"/>
      <w:marBottom w:val="0"/>
      <w:divBdr>
        <w:top w:val="none" w:sz="0" w:space="0" w:color="auto"/>
        <w:left w:val="none" w:sz="0" w:space="0" w:color="auto"/>
        <w:bottom w:val="none" w:sz="0" w:space="0" w:color="auto"/>
        <w:right w:val="none" w:sz="0" w:space="0" w:color="auto"/>
      </w:divBdr>
    </w:div>
    <w:div w:id="1166095474">
      <w:bodyDiv w:val="1"/>
      <w:marLeft w:val="0"/>
      <w:marRight w:val="0"/>
      <w:marTop w:val="0"/>
      <w:marBottom w:val="0"/>
      <w:divBdr>
        <w:top w:val="none" w:sz="0" w:space="0" w:color="auto"/>
        <w:left w:val="none" w:sz="0" w:space="0" w:color="auto"/>
        <w:bottom w:val="none" w:sz="0" w:space="0" w:color="auto"/>
        <w:right w:val="none" w:sz="0" w:space="0" w:color="auto"/>
      </w:divBdr>
    </w:div>
    <w:div w:id="1190491467">
      <w:bodyDiv w:val="1"/>
      <w:marLeft w:val="0"/>
      <w:marRight w:val="0"/>
      <w:marTop w:val="0"/>
      <w:marBottom w:val="0"/>
      <w:divBdr>
        <w:top w:val="none" w:sz="0" w:space="0" w:color="auto"/>
        <w:left w:val="none" w:sz="0" w:space="0" w:color="auto"/>
        <w:bottom w:val="none" w:sz="0" w:space="0" w:color="auto"/>
        <w:right w:val="none" w:sz="0" w:space="0" w:color="auto"/>
      </w:divBdr>
    </w:div>
    <w:div w:id="1220826747">
      <w:bodyDiv w:val="1"/>
      <w:marLeft w:val="0"/>
      <w:marRight w:val="0"/>
      <w:marTop w:val="0"/>
      <w:marBottom w:val="0"/>
      <w:divBdr>
        <w:top w:val="none" w:sz="0" w:space="0" w:color="auto"/>
        <w:left w:val="none" w:sz="0" w:space="0" w:color="auto"/>
        <w:bottom w:val="none" w:sz="0" w:space="0" w:color="auto"/>
        <w:right w:val="none" w:sz="0" w:space="0" w:color="auto"/>
      </w:divBdr>
    </w:div>
    <w:div w:id="1233781763">
      <w:bodyDiv w:val="1"/>
      <w:marLeft w:val="0"/>
      <w:marRight w:val="0"/>
      <w:marTop w:val="0"/>
      <w:marBottom w:val="0"/>
      <w:divBdr>
        <w:top w:val="none" w:sz="0" w:space="0" w:color="auto"/>
        <w:left w:val="none" w:sz="0" w:space="0" w:color="auto"/>
        <w:bottom w:val="none" w:sz="0" w:space="0" w:color="auto"/>
        <w:right w:val="none" w:sz="0" w:space="0" w:color="auto"/>
      </w:divBdr>
    </w:div>
    <w:div w:id="1240598002">
      <w:bodyDiv w:val="1"/>
      <w:marLeft w:val="0"/>
      <w:marRight w:val="0"/>
      <w:marTop w:val="0"/>
      <w:marBottom w:val="0"/>
      <w:divBdr>
        <w:top w:val="none" w:sz="0" w:space="0" w:color="auto"/>
        <w:left w:val="none" w:sz="0" w:space="0" w:color="auto"/>
        <w:bottom w:val="none" w:sz="0" w:space="0" w:color="auto"/>
        <w:right w:val="none" w:sz="0" w:space="0" w:color="auto"/>
      </w:divBdr>
    </w:div>
    <w:div w:id="1261988541">
      <w:bodyDiv w:val="1"/>
      <w:marLeft w:val="0"/>
      <w:marRight w:val="0"/>
      <w:marTop w:val="0"/>
      <w:marBottom w:val="0"/>
      <w:divBdr>
        <w:top w:val="none" w:sz="0" w:space="0" w:color="auto"/>
        <w:left w:val="none" w:sz="0" w:space="0" w:color="auto"/>
        <w:bottom w:val="none" w:sz="0" w:space="0" w:color="auto"/>
        <w:right w:val="none" w:sz="0" w:space="0" w:color="auto"/>
      </w:divBdr>
    </w:div>
    <w:div w:id="1282565512">
      <w:bodyDiv w:val="1"/>
      <w:marLeft w:val="0"/>
      <w:marRight w:val="0"/>
      <w:marTop w:val="0"/>
      <w:marBottom w:val="0"/>
      <w:divBdr>
        <w:top w:val="none" w:sz="0" w:space="0" w:color="auto"/>
        <w:left w:val="none" w:sz="0" w:space="0" w:color="auto"/>
        <w:bottom w:val="none" w:sz="0" w:space="0" w:color="auto"/>
        <w:right w:val="none" w:sz="0" w:space="0" w:color="auto"/>
      </w:divBdr>
    </w:div>
    <w:div w:id="1286350747">
      <w:bodyDiv w:val="1"/>
      <w:marLeft w:val="0"/>
      <w:marRight w:val="0"/>
      <w:marTop w:val="0"/>
      <w:marBottom w:val="0"/>
      <w:divBdr>
        <w:top w:val="none" w:sz="0" w:space="0" w:color="auto"/>
        <w:left w:val="none" w:sz="0" w:space="0" w:color="auto"/>
        <w:bottom w:val="none" w:sz="0" w:space="0" w:color="auto"/>
        <w:right w:val="none" w:sz="0" w:space="0" w:color="auto"/>
      </w:divBdr>
    </w:div>
    <w:div w:id="1303001211">
      <w:bodyDiv w:val="1"/>
      <w:marLeft w:val="0"/>
      <w:marRight w:val="0"/>
      <w:marTop w:val="0"/>
      <w:marBottom w:val="0"/>
      <w:divBdr>
        <w:top w:val="none" w:sz="0" w:space="0" w:color="auto"/>
        <w:left w:val="none" w:sz="0" w:space="0" w:color="auto"/>
        <w:bottom w:val="none" w:sz="0" w:space="0" w:color="auto"/>
        <w:right w:val="none" w:sz="0" w:space="0" w:color="auto"/>
      </w:divBdr>
      <w:divsChild>
        <w:div w:id="1397822097">
          <w:marLeft w:val="660"/>
          <w:marRight w:val="660"/>
          <w:marTop w:val="0"/>
          <w:marBottom w:val="360"/>
          <w:divBdr>
            <w:top w:val="none" w:sz="0" w:space="0" w:color="auto"/>
            <w:left w:val="none" w:sz="0" w:space="0" w:color="auto"/>
            <w:bottom w:val="none" w:sz="0" w:space="0" w:color="auto"/>
            <w:right w:val="none" w:sz="0" w:space="0" w:color="auto"/>
          </w:divBdr>
          <w:divsChild>
            <w:div w:id="1414743727">
              <w:marLeft w:val="0"/>
              <w:marRight w:val="0"/>
              <w:marTop w:val="0"/>
              <w:marBottom w:val="0"/>
              <w:divBdr>
                <w:top w:val="none" w:sz="0" w:space="0" w:color="auto"/>
                <w:left w:val="none" w:sz="0" w:space="0" w:color="auto"/>
                <w:bottom w:val="none" w:sz="0" w:space="0" w:color="auto"/>
                <w:right w:val="none" w:sz="0" w:space="0" w:color="auto"/>
              </w:divBdr>
              <w:divsChild>
                <w:div w:id="2065446351">
                  <w:marLeft w:val="0"/>
                  <w:marRight w:val="0"/>
                  <w:marTop w:val="0"/>
                  <w:marBottom w:val="0"/>
                  <w:divBdr>
                    <w:top w:val="none" w:sz="0" w:space="0" w:color="auto"/>
                    <w:left w:val="none" w:sz="0" w:space="0" w:color="auto"/>
                    <w:bottom w:val="none" w:sz="0" w:space="0" w:color="auto"/>
                    <w:right w:val="none" w:sz="0" w:space="0" w:color="auto"/>
                  </w:divBdr>
                  <w:divsChild>
                    <w:div w:id="138321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579174">
      <w:bodyDiv w:val="1"/>
      <w:marLeft w:val="0"/>
      <w:marRight w:val="0"/>
      <w:marTop w:val="0"/>
      <w:marBottom w:val="0"/>
      <w:divBdr>
        <w:top w:val="none" w:sz="0" w:space="0" w:color="auto"/>
        <w:left w:val="none" w:sz="0" w:space="0" w:color="auto"/>
        <w:bottom w:val="none" w:sz="0" w:space="0" w:color="auto"/>
        <w:right w:val="none" w:sz="0" w:space="0" w:color="auto"/>
      </w:divBdr>
    </w:div>
    <w:div w:id="1333332848">
      <w:bodyDiv w:val="1"/>
      <w:marLeft w:val="0"/>
      <w:marRight w:val="0"/>
      <w:marTop w:val="0"/>
      <w:marBottom w:val="0"/>
      <w:divBdr>
        <w:top w:val="none" w:sz="0" w:space="0" w:color="auto"/>
        <w:left w:val="none" w:sz="0" w:space="0" w:color="auto"/>
        <w:bottom w:val="none" w:sz="0" w:space="0" w:color="auto"/>
        <w:right w:val="none" w:sz="0" w:space="0" w:color="auto"/>
      </w:divBdr>
    </w:div>
    <w:div w:id="1337882417">
      <w:bodyDiv w:val="1"/>
      <w:marLeft w:val="0"/>
      <w:marRight w:val="0"/>
      <w:marTop w:val="0"/>
      <w:marBottom w:val="0"/>
      <w:divBdr>
        <w:top w:val="none" w:sz="0" w:space="0" w:color="auto"/>
        <w:left w:val="none" w:sz="0" w:space="0" w:color="auto"/>
        <w:bottom w:val="none" w:sz="0" w:space="0" w:color="auto"/>
        <w:right w:val="none" w:sz="0" w:space="0" w:color="auto"/>
      </w:divBdr>
    </w:div>
    <w:div w:id="1343819434">
      <w:bodyDiv w:val="1"/>
      <w:marLeft w:val="0"/>
      <w:marRight w:val="0"/>
      <w:marTop w:val="0"/>
      <w:marBottom w:val="0"/>
      <w:divBdr>
        <w:top w:val="none" w:sz="0" w:space="0" w:color="auto"/>
        <w:left w:val="none" w:sz="0" w:space="0" w:color="auto"/>
        <w:bottom w:val="none" w:sz="0" w:space="0" w:color="auto"/>
        <w:right w:val="none" w:sz="0" w:space="0" w:color="auto"/>
      </w:divBdr>
    </w:div>
    <w:div w:id="1356880227">
      <w:bodyDiv w:val="1"/>
      <w:marLeft w:val="0"/>
      <w:marRight w:val="0"/>
      <w:marTop w:val="0"/>
      <w:marBottom w:val="0"/>
      <w:divBdr>
        <w:top w:val="none" w:sz="0" w:space="0" w:color="auto"/>
        <w:left w:val="none" w:sz="0" w:space="0" w:color="auto"/>
        <w:bottom w:val="none" w:sz="0" w:space="0" w:color="auto"/>
        <w:right w:val="none" w:sz="0" w:space="0" w:color="auto"/>
      </w:divBdr>
    </w:div>
    <w:div w:id="1362239377">
      <w:bodyDiv w:val="1"/>
      <w:marLeft w:val="0"/>
      <w:marRight w:val="0"/>
      <w:marTop w:val="0"/>
      <w:marBottom w:val="0"/>
      <w:divBdr>
        <w:top w:val="none" w:sz="0" w:space="0" w:color="auto"/>
        <w:left w:val="none" w:sz="0" w:space="0" w:color="auto"/>
        <w:bottom w:val="none" w:sz="0" w:space="0" w:color="auto"/>
        <w:right w:val="none" w:sz="0" w:space="0" w:color="auto"/>
      </w:divBdr>
    </w:div>
    <w:div w:id="1362853378">
      <w:bodyDiv w:val="1"/>
      <w:marLeft w:val="0"/>
      <w:marRight w:val="0"/>
      <w:marTop w:val="0"/>
      <w:marBottom w:val="0"/>
      <w:divBdr>
        <w:top w:val="none" w:sz="0" w:space="0" w:color="auto"/>
        <w:left w:val="none" w:sz="0" w:space="0" w:color="auto"/>
        <w:bottom w:val="none" w:sz="0" w:space="0" w:color="auto"/>
        <w:right w:val="none" w:sz="0" w:space="0" w:color="auto"/>
      </w:divBdr>
    </w:div>
    <w:div w:id="1392340797">
      <w:bodyDiv w:val="1"/>
      <w:marLeft w:val="0"/>
      <w:marRight w:val="0"/>
      <w:marTop w:val="0"/>
      <w:marBottom w:val="0"/>
      <w:divBdr>
        <w:top w:val="none" w:sz="0" w:space="0" w:color="auto"/>
        <w:left w:val="none" w:sz="0" w:space="0" w:color="auto"/>
        <w:bottom w:val="none" w:sz="0" w:space="0" w:color="auto"/>
        <w:right w:val="none" w:sz="0" w:space="0" w:color="auto"/>
      </w:divBdr>
    </w:div>
    <w:div w:id="1418790035">
      <w:bodyDiv w:val="1"/>
      <w:marLeft w:val="0"/>
      <w:marRight w:val="0"/>
      <w:marTop w:val="0"/>
      <w:marBottom w:val="0"/>
      <w:divBdr>
        <w:top w:val="none" w:sz="0" w:space="0" w:color="auto"/>
        <w:left w:val="none" w:sz="0" w:space="0" w:color="auto"/>
        <w:bottom w:val="none" w:sz="0" w:space="0" w:color="auto"/>
        <w:right w:val="none" w:sz="0" w:space="0" w:color="auto"/>
      </w:divBdr>
    </w:div>
    <w:div w:id="1424453142">
      <w:bodyDiv w:val="1"/>
      <w:marLeft w:val="0"/>
      <w:marRight w:val="0"/>
      <w:marTop w:val="0"/>
      <w:marBottom w:val="0"/>
      <w:divBdr>
        <w:top w:val="none" w:sz="0" w:space="0" w:color="auto"/>
        <w:left w:val="none" w:sz="0" w:space="0" w:color="auto"/>
        <w:bottom w:val="none" w:sz="0" w:space="0" w:color="auto"/>
        <w:right w:val="none" w:sz="0" w:space="0" w:color="auto"/>
      </w:divBdr>
    </w:div>
    <w:div w:id="1439565782">
      <w:bodyDiv w:val="1"/>
      <w:marLeft w:val="0"/>
      <w:marRight w:val="0"/>
      <w:marTop w:val="0"/>
      <w:marBottom w:val="0"/>
      <w:divBdr>
        <w:top w:val="none" w:sz="0" w:space="0" w:color="auto"/>
        <w:left w:val="none" w:sz="0" w:space="0" w:color="auto"/>
        <w:bottom w:val="none" w:sz="0" w:space="0" w:color="auto"/>
        <w:right w:val="none" w:sz="0" w:space="0" w:color="auto"/>
      </w:divBdr>
    </w:div>
    <w:div w:id="1441757849">
      <w:bodyDiv w:val="1"/>
      <w:marLeft w:val="0"/>
      <w:marRight w:val="0"/>
      <w:marTop w:val="0"/>
      <w:marBottom w:val="0"/>
      <w:divBdr>
        <w:top w:val="none" w:sz="0" w:space="0" w:color="auto"/>
        <w:left w:val="none" w:sz="0" w:space="0" w:color="auto"/>
        <w:bottom w:val="none" w:sz="0" w:space="0" w:color="auto"/>
        <w:right w:val="none" w:sz="0" w:space="0" w:color="auto"/>
      </w:divBdr>
    </w:div>
    <w:div w:id="1453212992">
      <w:bodyDiv w:val="1"/>
      <w:marLeft w:val="0"/>
      <w:marRight w:val="0"/>
      <w:marTop w:val="0"/>
      <w:marBottom w:val="0"/>
      <w:divBdr>
        <w:top w:val="none" w:sz="0" w:space="0" w:color="auto"/>
        <w:left w:val="none" w:sz="0" w:space="0" w:color="auto"/>
        <w:bottom w:val="none" w:sz="0" w:space="0" w:color="auto"/>
        <w:right w:val="none" w:sz="0" w:space="0" w:color="auto"/>
      </w:divBdr>
    </w:div>
    <w:div w:id="1457673841">
      <w:bodyDiv w:val="1"/>
      <w:marLeft w:val="0"/>
      <w:marRight w:val="0"/>
      <w:marTop w:val="0"/>
      <w:marBottom w:val="0"/>
      <w:divBdr>
        <w:top w:val="none" w:sz="0" w:space="0" w:color="auto"/>
        <w:left w:val="none" w:sz="0" w:space="0" w:color="auto"/>
        <w:bottom w:val="none" w:sz="0" w:space="0" w:color="auto"/>
        <w:right w:val="none" w:sz="0" w:space="0" w:color="auto"/>
      </w:divBdr>
    </w:div>
    <w:div w:id="1470053236">
      <w:bodyDiv w:val="1"/>
      <w:marLeft w:val="0"/>
      <w:marRight w:val="0"/>
      <w:marTop w:val="0"/>
      <w:marBottom w:val="0"/>
      <w:divBdr>
        <w:top w:val="none" w:sz="0" w:space="0" w:color="auto"/>
        <w:left w:val="none" w:sz="0" w:space="0" w:color="auto"/>
        <w:bottom w:val="none" w:sz="0" w:space="0" w:color="auto"/>
        <w:right w:val="none" w:sz="0" w:space="0" w:color="auto"/>
      </w:divBdr>
    </w:div>
    <w:div w:id="1487555807">
      <w:bodyDiv w:val="1"/>
      <w:marLeft w:val="0"/>
      <w:marRight w:val="0"/>
      <w:marTop w:val="0"/>
      <w:marBottom w:val="0"/>
      <w:divBdr>
        <w:top w:val="none" w:sz="0" w:space="0" w:color="auto"/>
        <w:left w:val="none" w:sz="0" w:space="0" w:color="auto"/>
        <w:bottom w:val="none" w:sz="0" w:space="0" w:color="auto"/>
        <w:right w:val="none" w:sz="0" w:space="0" w:color="auto"/>
      </w:divBdr>
    </w:div>
    <w:div w:id="1509907462">
      <w:bodyDiv w:val="1"/>
      <w:marLeft w:val="0"/>
      <w:marRight w:val="0"/>
      <w:marTop w:val="0"/>
      <w:marBottom w:val="0"/>
      <w:divBdr>
        <w:top w:val="none" w:sz="0" w:space="0" w:color="auto"/>
        <w:left w:val="none" w:sz="0" w:space="0" w:color="auto"/>
        <w:bottom w:val="none" w:sz="0" w:space="0" w:color="auto"/>
        <w:right w:val="none" w:sz="0" w:space="0" w:color="auto"/>
      </w:divBdr>
      <w:divsChild>
        <w:div w:id="1119373512">
          <w:marLeft w:val="0"/>
          <w:marRight w:val="0"/>
          <w:marTop w:val="0"/>
          <w:marBottom w:val="0"/>
          <w:divBdr>
            <w:top w:val="none" w:sz="0" w:space="0" w:color="auto"/>
            <w:left w:val="none" w:sz="0" w:space="0" w:color="auto"/>
            <w:bottom w:val="none" w:sz="0" w:space="0" w:color="auto"/>
            <w:right w:val="none" w:sz="0" w:space="0" w:color="auto"/>
          </w:divBdr>
        </w:div>
      </w:divsChild>
    </w:div>
    <w:div w:id="1528718458">
      <w:bodyDiv w:val="1"/>
      <w:marLeft w:val="0"/>
      <w:marRight w:val="0"/>
      <w:marTop w:val="0"/>
      <w:marBottom w:val="0"/>
      <w:divBdr>
        <w:top w:val="none" w:sz="0" w:space="0" w:color="auto"/>
        <w:left w:val="none" w:sz="0" w:space="0" w:color="auto"/>
        <w:bottom w:val="none" w:sz="0" w:space="0" w:color="auto"/>
        <w:right w:val="none" w:sz="0" w:space="0" w:color="auto"/>
      </w:divBdr>
    </w:div>
    <w:div w:id="1533300150">
      <w:bodyDiv w:val="1"/>
      <w:marLeft w:val="0"/>
      <w:marRight w:val="0"/>
      <w:marTop w:val="0"/>
      <w:marBottom w:val="0"/>
      <w:divBdr>
        <w:top w:val="none" w:sz="0" w:space="0" w:color="auto"/>
        <w:left w:val="none" w:sz="0" w:space="0" w:color="auto"/>
        <w:bottom w:val="none" w:sz="0" w:space="0" w:color="auto"/>
        <w:right w:val="none" w:sz="0" w:space="0" w:color="auto"/>
      </w:divBdr>
    </w:div>
    <w:div w:id="1536847784">
      <w:bodyDiv w:val="1"/>
      <w:marLeft w:val="0"/>
      <w:marRight w:val="0"/>
      <w:marTop w:val="0"/>
      <w:marBottom w:val="0"/>
      <w:divBdr>
        <w:top w:val="none" w:sz="0" w:space="0" w:color="auto"/>
        <w:left w:val="none" w:sz="0" w:space="0" w:color="auto"/>
        <w:bottom w:val="none" w:sz="0" w:space="0" w:color="auto"/>
        <w:right w:val="none" w:sz="0" w:space="0" w:color="auto"/>
      </w:divBdr>
    </w:div>
    <w:div w:id="1540703554">
      <w:bodyDiv w:val="1"/>
      <w:marLeft w:val="0"/>
      <w:marRight w:val="0"/>
      <w:marTop w:val="0"/>
      <w:marBottom w:val="0"/>
      <w:divBdr>
        <w:top w:val="none" w:sz="0" w:space="0" w:color="auto"/>
        <w:left w:val="none" w:sz="0" w:space="0" w:color="auto"/>
        <w:bottom w:val="none" w:sz="0" w:space="0" w:color="auto"/>
        <w:right w:val="none" w:sz="0" w:space="0" w:color="auto"/>
      </w:divBdr>
    </w:div>
    <w:div w:id="1542285989">
      <w:bodyDiv w:val="1"/>
      <w:marLeft w:val="0"/>
      <w:marRight w:val="0"/>
      <w:marTop w:val="0"/>
      <w:marBottom w:val="0"/>
      <w:divBdr>
        <w:top w:val="none" w:sz="0" w:space="0" w:color="auto"/>
        <w:left w:val="none" w:sz="0" w:space="0" w:color="auto"/>
        <w:bottom w:val="none" w:sz="0" w:space="0" w:color="auto"/>
        <w:right w:val="none" w:sz="0" w:space="0" w:color="auto"/>
      </w:divBdr>
    </w:div>
    <w:div w:id="1556699907">
      <w:bodyDiv w:val="1"/>
      <w:marLeft w:val="0"/>
      <w:marRight w:val="0"/>
      <w:marTop w:val="0"/>
      <w:marBottom w:val="0"/>
      <w:divBdr>
        <w:top w:val="none" w:sz="0" w:space="0" w:color="auto"/>
        <w:left w:val="none" w:sz="0" w:space="0" w:color="auto"/>
        <w:bottom w:val="none" w:sz="0" w:space="0" w:color="auto"/>
        <w:right w:val="none" w:sz="0" w:space="0" w:color="auto"/>
      </w:divBdr>
    </w:div>
    <w:div w:id="1558080144">
      <w:bodyDiv w:val="1"/>
      <w:marLeft w:val="0"/>
      <w:marRight w:val="0"/>
      <w:marTop w:val="0"/>
      <w:marBottom w:val="0"/>
      <w:divBdr>
        <w:top w:val="none" w:sz="0" w:space="0" w:color="auto"/>
        <w:left w:val="none" w:sz="0" w:space="0" w:color="auto"/>
        <w:bottom w:val="none" w:sz="0" w:space="0" w:color="auto"/>
        <w:right w:val="none" w:sz="0" w:space="0" w:color="auto"/>
      </w:divBdr>
    </w:div>
    <w:div w:id="1578592090">
      <w:bodyDiv w:val="1"/>
      <w:marLeft w:val="0"/>
      <w:marRight w:val="0"/>
      <w:marTop w:val="0"/>
      <w:marBottom w:val="0"/>
      <w:divBdr>
        <w:top w:val="none" w:sz="0" w:space="0" w:color="auto"/>
        <w:left w:val="none" w:sz="0" w:space="0" w:color="auto"/>
        <w:bottom w:val="none" w:sz="0" w:space="0" w:color="auto"/>
        <w:right w:val="none" w:sz="0" w:space="0" w:color="auto"/>
      </w:divBdr>
    </w:div>
    <w:div w:id="1584870209">
      <w:bodyDiv w:val="1"/>
      <w:marLeft w:val="0"/>
      <w:marRight w:val="0"/>
      <w:marTop w:val="0"/>
      <w:marBottom w:val="0"/>
      <w:divBdr>
        <w:top w:val="none" w:sz="0" w:space="0" w:color="auto"/>
        <w:left w:val="none" w:sz="0" w:space="0" w:color="auto"/>
        <w:bottom w:val="none" w:sz="0" w:space="0" w:color="auto"/>
        <w:right w:val="none" w:sz="0" w:space="0" w:color="auto"/>
      </w:divBdr>
    </w:div>
    <w:div w:id="1589384868">
      <w:bodyDiv w:val="1"/>
      <w:marLeft w:val="0"/>
      <w:marRight w:val="0"/>
      <w:marTop w:val="0"/>
      <w:marBottom w:val="0"/>
      <w:divBdr>
        <w:top w:val="none" w:sz="0" w:space="0" w:color="auto"/>
        <w:left w:val="none" w:sz="0" w:space="0" w:color="auto"/>
        <w:bottom w:val="none" w:sz="0" w:space="0" w:color="auto"/>
        <w:right w:val="none" w:sz="0" w:space="0" w:color="auto"/>
      </w:divBdr>
    </w:div>
    <w:div w:id="1590504696">
      <w:bodyDiv w:val="1"/>
      <w:marLeft w:val="0"/>
      <w:marRight w:val="0"/>
      <w:marTop w:val="0"/>
      <w:marBottom w:val="0"/>
      <w:divBdr>
        <w:top w:val="none" w:sz="0" w:space="0" w:color="auto"/>
        <w:left w:val="none" w:sz="0" w:space="0" w:color="auto"/>
        <w:bottom w:val="none" w:sz="0" w:space="0" w:color="auto"/>
        <w:right w:val="none" w:sz="0" w:space="0" w:color="auto"/>
      </w:divBdr>
    </w:div>
    <w:div w:id="1609239404">
      <w:bodyDiv w:val="1"/>
      <w:marLeft w:val="0"/>
      <w:marRight w:val="0"/>
      <w:marTop w:val="0"/>
      <w:marBottom w:val="0"/>
      <w:divBdr>
        <w:top w:val="none" w:sz="0" w:space="0" w:color="auto"/>
        <w:left w:val="none" w:sz="0" w:space="0" w:color="auto"/>
        <w:bottom w:val="none" w:sz="0" w:space="0" w:color="auto"/>
        <w:right w:val="none" w:sz="0" w:space="0" w:color="auto"/>
      </w:divBdr>
    </w:div>
    <w:div w:id="1621719847">
      <w:bodyDiv w:val="1"/>
      <w:marLeft w:val="0"/>
      <w:marRight w:val="0"/>
      <w:marTop w:val="0"/>
      <w:marBottom w:val="0"/>
      <w:divBdr>
        <w:top w:val="none" w:sz="0" w:space="0" w:color="auto"/>
        <w:left w:val="none" w:sz="0" w:space="0" w:color="auto"/>
        <w:bottom w:val="none" w:sz="0" w:space="0" w:color="auto"/>
        <w:right w:val="none" w:sz="0" w:space="0" w:color="auto"/>
      </w:divBdr>
    </w:div>
    <w:div w:id="1622608633">
      <w:bodyDiv w:val="1"/>
      <w:marLeft w:val="0"/>
      <w:marRight w:val="0"/>
      <w:marTop w:val="0"/>
      <w:marBottom w:val="0"/>
      <w:divBdr>
        <w:top w:val="none" w:sz="0" w:space="0" w:color="auto"/>
        <w:left w:val="none" w:sz="0" w:space="0" w:color="auto"/>
        <w:bottom w:val="none" w:sz="0" w:space="0" w:color="auto"/>
        <w:right w:val="none" w:sz="0" w:space="0" w:color="auto"/>
      </w:divBdr>
    </w:div>
    <w:div w:id="1624386141">
      <w:bodyDiv w:val="1"/>
      <w:marLeft w:val="0"/>
      <w:marRight w:val="0"/>
      <w:marTop w:val="0"/>
      <w:marBottom w:val="0"/>
      <w:divBdr>
        <w:top w:val="none" w:sz="0" w:space="0" w:color="auto"/>
        <w:left w:val="none" w:sz="0" w:space="0" w:color="auto"/>
        <w:bottom w:val="none" w:sz="0" w:space="0" w:color="auto"/>
        <w:right w:val="none" w:sz="0" w:space="0" w:color="auto"/>
      </w:divBdr>
    </w:div>
    <w:div w:id="1630209859">
      <w:bodyDiv w:val="1"/>
      <w:marLeft w:val="0"/>
      <w:marRight w:val="0"/>
      <w:marTop w:val="0"/>
      <w:marBottom w:val="0"/>
      <w:divBdr>
        <w:top w:val="none" w:sz="0" w:space="0" w:color="auto"/>
        <w:left w:val="none" w:sz="0" w:space="0" w:color="auto"/>
        <w:bottom w:val="none" w:sz="0" w:space="0" w:color="auto"/>
        <w:right w:val="none" w:sz="0" w:space="0" w:color="auto"/>
      </w:divBdr>
    </w:div>
    <w:div w:id="1631394356">
      <w:bodyDiv w:val="1"/>
      <w:marLeft w:val="0"/>
      <w:marRight w:val="0"/>
      <w:marTop w:val="0"/>
      <w:marBottom w:val="0"/>
      <w:divBdr>
        <w:top w:val="none" w:sz="0" w:space="0" w:color="auto"/>
        <w:left w:val="none" w:sz="0" w:space="0" w:color="auto"/>
        <w:bottom w:val="none" w:sz="0" w:space="0" w:color="auto"/>
        <w:right w:val="none" w:sz="0" w:space="0" w:color="auto"/>
      </w:divBdr>
    </w:div>
    <w:div w:id="1635066902">
      <w:bodyDiv w:val="1"/>
      <w:marLeft w:val="0"/>
      <w:marRight w:val="0"/>
      <w:marTop w:val="0"/>
      <w:marBottom w:val="0"/>
      <w:divBdr>
        <w:top w:val="none" w:sz="0" w:space="0" w:color="auto"/>
        <w:left w:val="none" w:sz="0" w:space="0" w:color="auto"/>
        <w:bottom w:val="none" w:sz="0" w:space="0" w:color="auto"/>
        <w:right w:val="none" w:sz="0" w:space="0" w:color="auto"/>
      </w:divBdr>
    </w:div>
    <w:div w:id="1668167503">
      <w:bodyDiv w:val="1"/>
      <w:marLeft w:val="0"/>
      <w:marRight w:val="0"/>
      <w:marTop w:val="0"/>
      <w:marBottom w:val="0"/>
      <w:divBdr>
        <w:top w:val="none" w:sz="0" w:space="0" w:color="auto"/>
        <w:left w:val="none" w:sz="0" w:space="0" w:color="auto"/>
        <w:bottom w:val="none" w:sz="0" w:space="0" w:color="auto"/>
        <w:right w:val="none" w:sz="0" w:space="0" w:color="auto"/>
      </w:divBdr>
    </w:div>
    <w:div w:id="1687170098">
      <w:bodyDiv w:val="1"/>
      <w:marLeft w:val="0"/>
      <w:marRight w:val="0"/>
      <w:marTop w:val="0"/>
      <w:marBottom w:val="0"/>
      <w:divBdr>
        <w:top w:val="none" w:sz="0" w:space="0" w:color="auto"/>
        <w:left w:val="none" w:sz="0" w:space="0" w:color="auto"/>
        <w:bottom w:val="none" w:sz="0" w:space="0" w:color="auto"/>
        <w:right w:val="none" w:sz="0" w:space="0" w:color="auto"/>
      </w:divBdr>
    </w:div>
    <w:div w:id="1692534908">
      <w:bodyDiv w:val="1"/>
      <w:marLeft w:val="0"/>
      <w:marRight w:val="0"/>
      <w:marTop w:val="0"/>
      <w:marBottom w:val="0"/>
      <w:divBdr>
        <w:top w:val="none" w:sz="0" w:space="0" w:color="auto"/>
        <w:left w:val="none" w:sz="0" w:space="0" w:color="auto"/>
        <w:bottom w:val="none" w:sz="0" w:space="0" w:color="auto"/>
        <w:right w:val="none" w:sz="0" w:space="0" w:color="auto"/>
      </w:divBdr>
    </w:div>
    <w:div w:id="1702897822">
      <w:bodyDiv w:val="1"/>
      <w:marLeft w:val="0"/>
      <w:marRight w:val="0"/>
      <w:marTop w:val="0"/>
      <w:marBottom w:val="0"/>
      <w:divBdr>
        <w:top w:val="none" w:sz="0" w:space="0" w:color="auto"/>
        <w:left w:val="none" w:sz="0" w:space="0" w:color="auto"/>
        <w:bottom w:val="none" w:sz="0" w:space="0" w:color="auto"/>
        <w:right w:val="none" w:sz="0" w:space="0" w:color="auto"/>
      </w:divBdr>
    </w:div>
    <w:div w:id="1704020540">
      <w:bodyDiv w:val="1"/>
      <w:marLeft w:val="0"/>
      <w:marRight w:val="0"/>
      <w:marTop w:val="0"/>
      <w:marBottom w:val="0"/>
      <w:divBdr>
        <w:top w:val="none" w:sz="0" w:space="0" w:color="auto"/>
        <w:left w:val="none" w:sz="0" w:space="0" w:color="auto"/>
        <w:bottom w:val="none" w:sz="0" w:space="0" w:color="auto"/>
        <w:right w:val="none" w:sz="0" w:space="0" w:color="auto"/>
      </w:divBdr>
    </w:div>
    <w:div w:id="1705473672">
      <w:bodyDiv w:val="1"/>
      <w:marLeft w:val="0"/>
      <w:marRight w:val="0"/>
      <w:marTop w:val="0"/>
      <w:marBottom w:val="0"/>
      <w:divBdr>
        <w:top w:val="none" w:sz="0" w:space="0" w:color="auto"/>
        <w:left w:val="none" w:sz="0" w:space="0" w:color="auto"/>
        <w:bottom w:val="none" w:sz="0" w:space="0" w:color="auto"/>
        <w:right w:val="none" w:sz="0" w:space="0" w:color="auto"/>
      </w:divBdr>
    </w:div>
    <w:div w:id="1708338726">
      <w:bodyDiv w:val="1"/>
      <w:marLeft w:val="0"/>
      <w:marRight w:val="0"/>
      <w:marTop w:val="0"/>
      <w:marBottom w:val="0"/>
      <w:divBdr>
        <w:top w:val="none" w:sz="0" w:space="0" w:color="auto"/>
        <w:left w:val="none" w:sz="0" w:space="0" w:color="auto"/>
        <w:bottom w:val="none" w:sz="0" w:space="0" w:color="auto"/>
        <w:right w:val="none" w:sz="0" w:space="0" w:color="auto"/>
      </w:divBdr>
    </w:div>
    <w:div w:id="1715613055">
      <w:bodyDiv w:val="1"/>
      <w:marLeft w:val="0"/>
      <w:marRight w:val="0"/>
      <w:marTop w:val="0"/>
      <w:marBottom w:val="0"/>
      <w:divBdr>
        <w:top w:val="none" w:sz="0" w:space="0" w:color="auto"/>
        <w:left w:val="none" w:sz="0" w:space="0" w:color="auto"/>
        <w:bottom w:val="none" w:sz="0" w:space="0" w:color="auto"/>
        <w:right w:val="none" w:sz="0" w:space="0" w:color="auto"/>
      </w:divBdr>
    </w:div>
    <w:div w:id="1716077844">
      <w:bodyDiv w:val="1"/>
      <w:marLeft w:val="0"/>
      <w:marRight w:val="0"/>
      <w:marTop w:val="0"/>
      <w:marBottom w:val="0"/>
      <w:divBdr>
        <w:top w:val="none" w:sz="0" w:space="0" w:color="auto"/>
        <w:left w:val="none" w:sz="0" w:space="0" w:color="auto"/>
        <w:bottom w:val="none" w:sz="0" w:space="0" w:color="auto"/>
        <w:right w:val="none" w:sz="0" w:space="0" w:color="auto"/>
      </w:divBdr>
    </w:div>
    <w:div w:id="1721323813">
      <w:bodyDiv w:val="1"/>
      <w:marLeft w:val="0"/>
      <w:marRight w:val="0"/>
      <w:marTop w:val="0"/>
      <w:marBottom w:val="0"/>
      <w:divBdr>
        <w:top w:val="none" w:sz="0" w:space="0" w:color="auto"/>
        <w:left w:val="none" w:sz="0" w:space="0" w:color="auto"/>
        <w:bottom w:val="none" w:sz="0" w:space="0" w:color="auto"/>
        <w:right w:val="none" w:sz="0" w:space="0" w:color="auto"/>
      </w:divBdr>
    </w:div>
    <w:div w:id="1727340750">
      <w:bodyDiv w:val="1"/>
      <w:marLeft w:val="0"/>
      <w:marRight w:val="0"/>
      <w:marTop w:val="0"/>
      <w:marBottom w:val="0"/>
      <w:divBdr>
        <w:top w:val="none" w:sz="0" w:space="0" w:color="auto"/>
        <w:left w:val="none" w:sz="0" w:space="0" w:color="auto"/>
        <w:bottom w:val="none" w:sz="0" w:space="0" w:color="auto"/>
        <w:right w:val="none" w:sz="0" w:space="0" w:color="auto"/>
      </w:divBdr>
    </w:div>
    <w:div w:id="1734573260">
      <w:bodyDiv w:val="1"/>
      <w:marLeft w:val="0"/>
      <w:marRight w:val="0"/>
      <w:marTop w:val="0"/>
      <w:marBottom w:val="0"/>
      <w:divBdr>
        <w:top w:val="none" w:sz="0" w:space="0" w:color="auto"/>
        <w:left w:val="none" w:sz="0" w:space="0" w:color="auto"/>
        <w:bottom w:val="none" w:sz="0" w:space="0" w:color="auto"/>
        <w:right w:val="none" w:sz="0" w:space="0" w:color="auto"/>
      </w:divBdr>
    </w:div>
    <w:div w:id="1755204522">
      <w:bodyDiv w:val="1"/>
      <w:marLeft w:val="0"/>
      <w:marRight w:val="0"/>
      <w:marTop w:val="0"/>
      <w:marBottom w:val="0"/>
      <w:divBdr>
        <w:top w:val="none" w:sz="0" w:space="0" w:color="auto"/>
        <w:left w:val="none" w:sz="0" w:space="0" w:color="auto"/>
        <w:bottom w:val="none" w:sz="0" w:space="0" w:color="auto"/>
        <w:right w:val="none" w:sz="0" w:space="0" w:color="auto"/>
      </w:divBdr>
    </w:div>
    <w:div w:id="1768884990">
      <w:bodyDiv w:val="1"/>
      <w:marLeft w:val="0"/>
      <w:marRight w:val="0"/>
      <w:marTop w:val="0"/>
      <w:marBottom w:val="0"/>
      <w:divBdr>
        <w:top w:val="none" w:sz="0" w:space="0" w:color="auto"/>
        <w:left w:val="none" w:sz="0" w:space="0" w:color="auto"/>
        <w:bottom w:val="none" w:sz="0" w:space="0" w:color="auto"/>
        <w:right w:val="none" w:sz="0" w:space="0" w:color="auto"/>
      </w:divBdr>
    </w:div>
    <w:div w:id="1775324041">
      <w:bodyDiv w:val="1"/>
      <w:marLeft w:val="0"/>
      <w:marRight w:val="0"/>
      <w:marTop w:val="0"/>
      <w:marBottom w:val="0"/>
      <w:divBdr>
        <w:top w:val="none" w:sz="0" w:space="0" w:color="auto"/>
        <w:left w:val="none" w:sz="0" w:space="0" w:color="auto"/>
        <w:bottom w:val="none" w:sz="0" w:space="0" w:color="auto"/>
        <w:right w:val="none" w:sz="0" w:space="0" w:color="auto"/>
      </w:divBdr>
    </w:div>
    <w:div w:id="1784693011">
      <w:bodyDiv w:val="1"/>
      <w:marLeft w:val="0"/>
      <w:marRight w:val="0"/>
      <w:marTop w:val="0"/>
      <w:marBottom w:val="0"/>
      <w:divBdr>
        <w:top w:val="none" w:sz="0" w:space="0" w:color="auto"/>
        <w:left w:val="none" w:sz="0" w:space="0" w:color="auto"/>
        <w:bottom w:val="none" w:sz="0" w:space="0" w:color="auto"/>
        <w:right w:val="none" w:sz="0" w:space="0" w:color="auto"/>
      </w:divBdr>
    </w:div>
    <w:div w:id="1799643922">
      <w:bodyDiv w:val="1"/>
      <w:marLeft w:val="0"/>
      <w:marRight w:val="0"/>
      <w:marTop w:val="0"/>
      <w:marBottom w:val="0"/>
      <w:divBdr>
        <w:top w:val="none" w:sz="0" w:space="0" w:color="auto"/>
        <w:left w:val="none" w:sz="0" w:space="0" w:color="auto"/>
        <w:bottom w:val="none" w:sz="0" w:space="0" w:color="auto"/>
        <w:right w:val="none" w:sz="0" w:space="0" w:color="auto"/>
      </w:divBdr>
    </w:div>
    <w:div w:id="1802068884">
      <w:bodyDiv w:val="1"/>
      <w:marLeft w:val="0"/>
      <w:marRight w:val="0"/>
      <w:marTop w:val="0"/>
      <w:marBottom w:val="0"/>
      <w:divBdr>
        <w:top w:val="none" w:sz="0" w:space="0" w:color="auto"/>
        <w:left w:val="none" w:sz="0" w:space="0" w:color="auto"/>
        <w:bottom w:val="none" w:sz="0" w:space="0" w:color="auto"/>
        <w:right w:val="none" w:sz="0" w:space="0" w:color="auto"/>
      </w:divBdr>
    </w:div>
    <w:div w:id="1829981431">
      <w:bodyDiv w:val="1"/>
      <w:marLeft w:val="0"/>
      <w:marRight w:val="0"/>
      <w:marTop w:val="0"/>
      <w:marBottom w:val="0"/>
      <w:divBdr>
        <w:top w:val="none" w:sz="0" w:space="0" w:color="auto"/>
        <w:left w:val="none" w:sz="0" w:space="0" w:color="auto"/>
        <w:bottom w:val="none" w:sz="0" w:space="0" w:color="auto"/>
        <w:right w:val="none" w:sz="0" w:space="0" w:color="auto"/>
      </w:divBdr>
    </w:div>
    <w:div w:id="1839300521">
      <w:bodyDiv w:val="1"/>
      <w:marLeft w:val="0"/>
      <w:marRight w:val="0"/>
      <w:marTop w:val="0"/>
      <w:marBottom w:val="0"/>
      <w:divBdr>
        <w:top w:val="none" w:sz="0" w:space="0" w:color="auto"/>
        <w:left w:val="none" w:sz="0" w:space="0" w:color="auto"/>
        <w:bottom w:val="none" w:sz="0" w:space="0" w:color="auto"/>
        <w:right w:val="none" w:sz="0" w:space="0" w:color="auto"/>
      </w:divBdr>
    </w:div>
    <w:div w:id="1850755824">
      <w:bodyDiv w:val="1"/>
      <w:marLeft w:val="0"/>
      <w:marRight w:val="0"/>
      <w:marTop w:val="0"/>
      <w:marBottom w:val="0"/>
      <w:divBdr>
        <w:top w:val="none" w:sz="0" w:space="0" w:color="auto"/>
        <w:left w:val="none" w:sz="0" w:space="0" w:color="auto"/>
        <w:bottom w:val="none" w:sz="0" w:space="0" w:color="auto"/>
        <w:right w:val="none" w:sz="0" w:space="0" w:color="auto"/>
      </w:divBdr>
    </w:div>
    <w:div w:id="1877427559">
      <w:bodyDiv w:val="1"/>
      <w:marLeft w:val="0"/>
      <w:marRight w:val="0"/>
      <w:marTop w:val="0"/>
      <w:marBottom w:val="0"/>
      <w:divBdr>
        <w:top w:val="none" w:sz="0" w:space="0" w:color="auto"/>
        <w:left w:val="none" w:sz="0" w:space="0" w:color="auto"/>
        <w:bottom w:val="none" w:sz="0" w:space="0" w:color="auto"/>
        <w:right w:val="none" w:sz="0" w:space="0" w:color="auto"/>
      </w:divBdr>
    </w:div>
    <w:div w:id="1878851997">
      <w:bodyDiv w:val="1"/>
      <w:marLeft w:val="0"/>
      <w:marRight w:val="0"/>
      <w:marTop w:val="0"/>
      <w:marBottom w:val="0"/>
      <w:divBdr>
        <w:top w:val="none" w:sz="0" w:space="0" w:color="auto"/>
        <w:left w:val="none" w:sz="0" w:space="0" w:color="auto"/>
        <w:bottom w:val="none" w:sz="0" w:space="0" w:color="auto"/>
        <w:right w:val="none" w:sz="0" w:space="0" w:color="auto"/>
      </w:divBdr>
    </w:div>
    <w:div w:id="1878859633">
      <w:bodyDiv w:val="1"/>
      <w:marLeft w:val="0"/>
      <w:marRight w:val="0"/>
      <w:marTop w:val="0"/>
      <w:marBottom w:val="0"/>
      <w:divBdr>
        <w:top w:val="none" w:sz="0" w:space="0" w:color="auto"/>
        <w:left w:val="none" w:sz="0" w:space="0" w:color="auto"/>
        <w:bottom w:val="none" w:sz="0" w:space="0" w:color="auto"/>
        <w:right w:val="none" w:sz="0" w:space="0" w:color="auto"/>
      </w:divBdr>
    </w:div>
    <w:div w:id="1893494512">
      <w:bodyDiv w:val="1"/>
      <w:marLeft w:val="0"/>
      <w:marRight w:val="0"/>
      <w:marTop w:val="0"/>
      <w:marBottom w:val="0"/>
      <w:divBdr>
        <w:top w:val="none" w:sz="0" w:space="0" w:color="auto"/>
        <w:left w:val="none" w:sz="0" w:space="0" w:color="auto"/>
        <w:bottom w:val="none" w:sz="0" w:space="0" w:color="auto"/>
        <w:right w:val="none" w:sz="0" w:space="0" w:color="auto"/>
      </w:divBdr>
    </w:div>
    <w:div w:id="1918979443">
      <w:bodyDiv w:val="1"/>
      <w:marLeft w:val="0"/>
      <w:marRight w:val="0"/>
      <w:marTop w:val="0"/>
      <w:marBottom w:val="0"/>
      <w:divBdr>
        <w:top w:val="none" w:sz="0" w:space="0" w:color="auto"/>
        <w:left w:val="none" w:sz="0" w:space="0" w:color="auto"/>
        <w:bottom w:val="none" w:sz="0" w:space="0" w:color="auto"/>
        <w:right w:val="none" w:sz="0" w:space="0" w:color="auto"/>
      </w:divBdr>
    </w:div>
    <w:div w:id="1922375684">
      <w:bodyDiv w:val="1"/>
      <w:marLeft w:val="0"/>
      <w:marRight w:val="0"/>
      <w:marTop w:val="0"/>
      <w:marBottom w:val="0"/>
      <w:divBdr>
        <w:top w:val="none" w:sz="0" w:space="0" w:color="auto"/>
        <w:left w:val="none" w:sz="0" w:space="0" w:color="auto"/>
        <w:bottom w:val="none" w:sz="0" w:space="0" w:color="auto"/>
        <w:right w:val="none" w:sz="0" w:space="0" w:color="auto"/>
      </w:divBdr>
    </w:div>
    <w:div w:id="1943806430">
      <w:bodyDiv w:val="1"/>
      <w:marLeft w:val="0"/>
      <w:marRight w:val="0"/>
      <w:marTop w:val="0"/>
      <w:marBottom w:val="0"/>
      <w:divBdr>
        <w:top w:val="none" w:sz="0" w:space="0" w:color="auto"/>
        <w:left w:val="none" w:sz="0" w:space="0" w:color="auto"/>
        <w:bottom w:val="none" w:sz="0" w:space="0" w:color="auto"/>
        <w:right w:val="none" w:sz="0" w:space="0" w:color="auto"/>
      </w:divBdr>
    </w:div>
    <w:div w:id="1953366656">
      <w:bodyDiv w:val="1"/>
      <w:marLeft w:val="0"/>
      <w:marRight w:val="0"/>
      <w:marTop w:val="0"/>
      <w:marBottom w:val="0"/>
      <w:divBdr>
        <w:top w:val="none" w:sz="0" w:space="0" w:color="auto"/>
        <w:left w:val="none" w:sz="0" w:space="0" w:color="auto"/>
        <w:bottom w:val="none" w:sz="0" w:space="0" w:color="auto"/>
        <w:right w:val="none" w:sz="0" w:space="0" w:color="auto"/>
      </w:divBdr>
    </w:div>
    <w:div w:id="1955092064">
      <w:bodyDiv w:val="1"/>
      <w:marLeft w:val="0"/>
      <w:marRight w:val="0"/>
      <w:marTop w:val="0"/>
      <w:marBottom w:val="0"/>
      <w:divBdr>
        <w:top w:val="none" w:sz="0" w:space="0" w:color="auto"/>
        <w:left w:val="none" w:sz="0" w:space="0" w:color="auto"/>
        <w:bottom w:val="none" w:sz="0" w:space="0" w:color="auto"/>
        <w:right w:val="none" w:sz="0" w:space="0" w:color="auto"/>
      </w:divBdr>
    </w:div>
    <w:div w:id="1972125739">
      <w:bodyDiv w:val="1"/>
      <w:marLeft w:val="0"/>
      <w:marRight w:val="0"/>
      <w:marTop w:val="0"/>
      <w:marBottom w:val="0"/>
      <w:divBdr>
        <w:top w:val="none" w:sz="0" w:space="0" w:color="auto"/>
        <w:left w:val="none" w:sz="0" w:space="0" w:color="auto"/>
        <w:bottom w:val="none" w:sz="0" w:space="0" w:color="auto"/>
        <w:right w:val="none" w:sz="0" w:space="0" w:color="auto"/>
      </w:divBdr>
    </w:div>
    <w:div w:id="1995209926">
      <w:bodyDiv w:val="1"/>
      <w:marLeft w:val="0"/>
      <w:marRight w:val="0"/>
      <w:marTop w:val="0"/>
      <w:marBottom w:val="0"/>
      <w:divBdr>
        <w:top w:val="none" w:sz="0" w:space="0" w:color="auto"/>
        <w:left w:val="none" w:sz="0" w:space="0" w:color="auto"/>
        <w:bottom w:val="none" w:sz="0" w:space="0" w:color="auto"/>
        <w:right w:val="none" w:sz="0" w:space="0" w:color="auto"/>
      </w:divBdr>
    </w:div>
    <w:div w:id="2006744669">
      <w:bodyDiv w:val="1"/>
      <w:marLeft w:val="0"/>
      <w:marRight w:val="0"/>
      <w:marTop w:val="0"/>
      <w:marBottom w:val="0"/>
      <w:divBdr>
        <w:top w:val="none" w:sz="0" w:space="0" w:color="auto"/>
        <w:left w:val="none" w:sz="0" w:space="0" w:color="auto"/>
        <w:bottom w:val="none" w:sz="0" w:space="0" w:color="auto"/>
        <w:right w:val="none" w:sz="0" w:space="0" w:color="auto"/>
      </w:divBdr>
    </w:div>
    <w:div w:id="2010867612">
      <w:bodyDiv w:val="1"/>
      <w:marLeft w:val="0"/>
      <w:marRight w:val="0"/>
      <w:marTop w:val="0"/>
      <w:marBottom w:val="0"/>
      <w:divBdr>
        <w:top w:val="none" w:sz="0" w:space="0" w:color="auto"/>
        <w:left w:val="none" w:sz="0" w:space="0" w:color="auto"/>
        <w:bottom w:val="none" w:sz="0" w:space="0" w:color="auto"/>
        <w:right w:val="none" w:sz="0" w:space="0" w:color="auto"/>
      </w:divBdr>
    </w:div>
    <w:div w:id="2012098243">
      <w:bodyDiv w:val="1"/>
      <w:marLeft w:val="0"/>
      <w:marRight w:val="0"/>
      <w:marTop w:val="0"/>
      <w:marBottom w:val="0"/>
      <w:divBdr>
        <w:top w:val="none" w:sz="0" w:space="0" w:color="auto"/>
        <w:left w:val="none" w:sz="0" w:space="0" w:color="auto"/>
        <w:bottom w:val="none" w:sz="0" w:space="0" w:color="auto"/>
        <w:right w:val="none" w:sz="0" w:space="0" w:color="auto"/>
      </w:divBdr>
    </w:div>
    <w:div w:id="2016763300">
      <w:bodyDiv w:val="1"/>
      <w:marLeft w:val="0"/>
      <w:marRight w:val="0"/>
      <w:marTop w:val="0"/>
      <w:marBottom w:val="0"/>
      <w:divBdr>
        <w:top w:val="none" w:sz="0" w:space="0" w:color="auto"/>
        <w:left w:val="none" w:sz="0" w:space="0" w:color="auto"/>
        <w:bottom w:val="none" w:sz="0" w:space="0" w:color="auto"/>
        <w:right w:val="none" w:sz="0" w:space="0" w:color="auto"/>
      </w:divBdr>
      <w:divsChild>
        <w:div w:id="910893474">
          <w:marLeft w:val="660"/>
          <w:marRight w:val="660"/>
          <w:marTop w:val="0"/>
          <w:marBottom w:val="360"/>
          <w:divBdr>
            <w:top w:val="none" w:sz="0" w:space="0" w:color="auto"/>
            <w:left w:val="none" w:sz="0" w:space="0" w:color="auto"/>
            <w:bottom w:val="none" w:sz="0" w:space="0" w:color="auto"/>
            <w:right w:val="none" w:sz="0" w:space="0" w:color="auto"/>
          </w:divBdr>
          <w:divsChild>
            <w:div w:id="967467553">
              <w:marLeft w:val="0"/>
              <w:marRight w:val="0"/>
              <w:marTop w:val="0"/>
              <w:marBottom w:val="0"/>
              <w:divBdr>
                <w:top w:val="none" w:sz="0" w:space="0" w:color="auto"/>
                <w:left w:val="none" w:sz="0" w:space="0" w:color="auto"/>
                <w:bottom w:val="none" w:sz="0" w:space="0" w:color="auto"/>
                <w:right w:val="none" w:sz="0" w:space="0" w:color="auto"/>
              </w:divBdr>
              <w:divsChild>
                <w:div w:id="401753885">
                  <w:marLeft w:val="0"/>
                  <w:marRight w:val="0"/>
                  <w:marTop w:val="0"/>
                  <w:marBottom w:val="0"/>
                  <w:divBdr>
                    <w:top w:val="none" w:sz="0" w:space="0" w:color="auto"/>
                    <w:left w:val="none" w:sz="0" w:space="0" w:color="auto"/>
                    <w:bottom w:val="none" w:sz="0" w:space="0" w:color="auto"/>
                    <w:right w:val="none" w:sz="0" w:space="0" w:color="auto"/>
                  </w:divBdr>
                  <w:divsChild>
                    <w:div w:id="1257011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000883">
      <w:bodyDiv w:val="1"/>
      <w:marLeft w:val="0"/>
      <w:marRight w:val="0"/>
      <w:marTop w:val="0"/>
      <w:marBottom w:val="0"/>
      <w:divBdr>
        <w:top w:val="none" w:sz="0" w:space="0" w:color="auto"/>
        <w:left w:val="none" w:sz="0" w:space="0" w:color="auto"/>
        <w:bottom w:val="none" w:sz="0" w:space="0" w:color="auto"/>
        <w:right w:val="none" w:sz="0" w:space="0" w:color="auto"/>
      </w:divBdr>
    </w:div>
    <w:div w:id="2033602032">
      <w:bodyDiv w:val="1"/>
      <w:marLeft w:val="0"/>
      <w:marRight w:val="0"/>
      <w:marTop w:val="0"/>
      <w:marBottom w:val="0"/>
      <w:divBdr>
        <w:top w:val="none" w:sz="0" w:space="0" w:color="auto"/>
        <w:left w:val="none" w:sz="0" w:space="0" w:color="auto"/>
        <w:bottom w:val="none" w:sz="0" w:space="0" w:color="auto"/>
        <w:right w:val="none" w:sz="0" w:space="0" w:color="auto"/>
      </w:divBdr>
    </w:div>
    <w:div w:id="2036151642">
      <w:bodyDiv w:val="1"/>
      <w:marLeft w:val="0"/>
      <w:marRight w:val="0"/>
      <w:marTop w:val="0"/>
      <w:marBottom w:val="0"/>
      <w:divBdr>
        <w:top w:val="none" w:sz="0" w:space="0" w:color="auto"/>
        <w:left w:val="none" w:sz="0" w:space="0" w:color="auto"/>
        <w:bottom w:val="none" w:sz="0" w:space="0" w:color="auto"/>
        <w:right w:val="none" w:sz="0" w:space="0" w:color="auto"/>
      </w:divBdr>
    </w:div>
    <w:div w:id="2045400055">
      <w:bodyDiv w:val="1"/>
      <w:marLeft w:val="0"/>
      <w:marRight w:val="0"/>
      <w:marTop w:val="0"/>
      <w:marBottom w:val="0"/>
      <w:divBdr>
        <w:top w:val="none" w:sz="0" w:space="0" w:color="auto"/>
        <w:left w:val="none" w:sz="0" w:space="0" w:color="auto"/>
        <w:bottom w:val="none" w:sz="0" w:space="0" w:color="auto"/>
        <w:right w:val="none" w:sz="0" w:space="0" w:color="auto"/>
      </w:divBdr>
    </w:div>
    <w:div w:id="2048529306">
      <w:bodyDiv w:val="1"/>
      <w:marLeft w:val="0"/>
      <w:marRight w:val="0"/>
      <w:marTop w:val="0"/>
      <w:marBottom w:val="0"/>
      <w:divBdr>
        <w:top w:val="none" w:sz="0" w:space="0" w:color="auto"/>
        <w:left w:val="none" w:sz="0" w:space="0" w:color="auto"/>
        <w:bottom w:val="none" w:sz="0" w:space="0" w:color="auto"/>
        <w:right w:val="none" w:sz="0" w:space="0" w:color="auto"/>
      </w:divBdr>
    </w:div>
    <w:div w:id="2065332094">
      <w:bodyDiv w:val="1"/>
      <w:marLeft w:val="0"/>
      <w:marRight w:val="0"/>
      <w:marTop w:val="0"/>
      <w:marBottom w:val="0"/>
      <w:divBdr>
        <w:top w:val="none" w:sz="0" w:space="0" w:color="auto"/>
        <w:left w:val="none" w:sz="0" w:space="0" w:color="auto"/>
        <w:bottom w:val="none" w:sz="0" w:space="0" w:color="auto"/>
        <w:right w:val="none" w:sz="0" w:space="0" w:color="auto"/>
      </w:divBdr>
    </w:div>
    <w:div w:id="2082213066">
      <w:bodyDiv w:val="1"/>
      <w:marLeft w:val="0"/>
      <w:marRight w:val="0"/>
      <w:marTop w:val="0"/>
      <w:marBottom w:val="0"/>
      <w:divBdr>
        <w:top w:val="none" w:sz="0" w:space="0" w:color="auto"/>
        <w:left w:val="none" w:sz="0" w:space="0" w:color="auto"/>
        <w:bottom w:val="none" w:sz="0" w:space="0" w:color="auto"/>
        <w:right w:val="none" w:sz="0" w:space="0" w:color="auto"/>
      </w:divBdr>
    </w:div>
    <w:div w:id="2084183752">
      <w:bodyDiv w:val="1"/>
      <w:marLeft w:val="0"/>
      <w:marRight w:val="0"/>
      <w:marTop w:val="0"/>
      <w:marBottom w:val="0"/>
      <w:divBdr>
        <w:top w:val="none" w:sz="0" w:space="0" w:color="auto"/>
        <w:left w:val="none" w:sz="0" w:space="0" w:color="auto"/>
        <w:bottom w:val="none" w:sz="0" w:space="0" w:color="auto"/>
        <w:right w:val="none" w:sz="0" w:space="0" w:color="auto"/>
      </w:divBdr>
    </w:div>
    <w:div w:id="2087413688">
      <w:bodyDiv w:val="1"/>
      <w:marLeft w:val="0"/>
      <w:marRight w:val="0"/>
      <w:marTop w:val="0"/>
      <w:marBottom w:val="0"/>
      <w:divBdr>
        <w:top w:val="none" w:sz="0" w:space="0" w:color="auto"/>
        <w:left w:val="none" w:sz="0" w:space="0" w:color="auto"/>
        <w:bottom w:val="none" w:sz="0" w:space="0" w:color="auto"/>
        <w:right w:val="none" w:sz="0" w:space="0" w:color="auto"/>
      </w:divBdr>
    </w:div>
    <w:div w:id="2098792404">
      <w:bodyDiv w:val="1"/>
      <w:marLeft w:val="0"/>
      <w:marRight w:val="0"/>
      <w:marTop w:val="0"/>
      <w:marBottom w:val="0"/>
      <w:divBdr>
        <w:top w:val="none" w:sz="0" w:space="0" w:color="auto"/>
        <w:left w:val="none" w:sz="0" w:space="0" w:color="auto"/>
        <w:bottom w:val="none" w:sz="0" w:space="0" w:color="auto"/>
        <w:right w:val="none" w:sz="0" w:space="0" w:color="auto"/>
      </w:divBdr>
    </w:div>
    <w:div w:id="2110076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Aut22</b:Tag>
    <b:SourceType>Book</b:SourceType>
    <b:Guid>{0C77D10F-3F67-4D10-8CB4-2D46BCA97E90}</b:Guid>
    <b:Author>
      <b:Author>
        <b:NameList>
          <b:Person>
            <b:Last>Autor</b:Last>
            <b:First>David,</b:First>
            <b:Middle>Mindell, David A. and Reynolds, Elisabeth B.</b:Middle>
          </b:Person>
        </b:NameList>
      </b:Author>
    </b:Author>
    <b:Title>The Work of the Future: Building Better Jobs in an Age of Intelligent Machines</b:Title>
    <b:Year>2022</b:Year>
    <b:Publisher>The MIT Press</b:Publisher>
    <b:RefOrder>1</b:RefOrder>
  </b:Source>
  <b:Source>
    <b:Tag>Sal23</b:Tag>
    <b:SourceType>JournalArticle</b:SourceType>
    <b:Guid>{4BEB3D62-DE00-41AB-B310-C971710C861E}</b:Guid>
    <b:Title>Still our most important asset: A systematic review on human resource management in the midst of the fourth industrial revolution</b:Title>
    <b:Year>2023</b:Year>
    <b:Author>
      <b:Author>
        <b:NameList>
          <b:Person>
            <b:Last>Salvatore Ammirato</b:Last>
            <b:First>Alberto</b:First>
            <b:Middle>Michele Felicetti, Roberto Linzalone, Vincenzo Corvello, Satish Kumar</b:Middle>
          </b:Person>
        </b:NameList>
      </b:Author>
    </b:Author>
    <b:JournalName>Journal of Innovation &amp; Knowledge</b:JournalName>
    <b:Pages>8</b:Pages>
    <b:RefOrder>2</b:RefOrder>
  </b:Source>
  <b:Source>
    <b:Tag>Kuh21</b:Tag>
    <b:SourceType>BookSection</b:SourceType>
    <b:Guid>{AB2CABC5-47B9-48C6-85CA-4EF44F99C137}</b:Guid>
    <b:Author>
      <b:Author>
        <b:NameList>
          <b:Person>
            <b:Last>Kuhn</b:Last>
            <b:First>Kristine</b:First>
            <b:Middle>M. and Meijerink, Jeroen and Keegan, Anne</b:Middle>
          </b:Person>
        </b:NameList>
      </b:Author>
    </b:Author>
    <b:Title>Human Resource Management and the Gig Economy: Challenges and Opportunities at the Intersection between Organizational HR Decision-Makers and Digital Labor Platforms</b:Title>
    <b:Year>2021</b:Year>
    <b:BookTitle>Research in Personnel and Human Resources Management</b:BookTitle>
    <b:Publisher>Emerald Publishing Limited</b:Publisher>
    <b:RefOrder>3</b:RefOrder>
  </b:Source>
  <b:Source>
    <b:Tag>Dav15</b:Tag>
    <b:SourceType>JournalArticle</b:SourceType>
    <b:Guid>{426933BC-4594-40B8-A5EE-1DC39A930267}</b:Guid>
    <b:Title>Why Are There Still So Many Jobs?The History and Future of Workplace</b:Title>
    <b:Year>2015</b:Year>
    <b:Pages>3-30</b:Pages>
    <b:Author>
      <b:Author>
        <b:NameList>
          <b:Person>
            <b:Last>David</b:Last>
            <b:First>H</b:First>
          </b:Person>
        </b:NameList>
      </b:Author>
    </b:Author>
    <b:JournalName>Journal of Economic Perspective</b:JournalName>
    <b:Volume>29</b:Volume>
    <b:RefOrder>14</b:RefOrder>
  </b:Source>
  <b:Source>
    <b:Tag>Mal17</b:Tag>
    <b:SourceType>JournalArticle</b:SourceType>
    <b:Guid>{9009A10B-B91E-4259-A9DB-2A9365DE88D8}</b:Guid>
    <b:Author>
      <b:Author>
        <b:NameList>
          <b:Person>
            <b:Last>Maleki Amirhossein</b:Last>
            <b:First>Kuhn</b:First>
            <b:Middle>Kristine</b:Middle>
          </b:Person>
        </b:NameList>
      </b:Author>
    </b:Author>
    <b:Title>Micro-Entrepreneurs, Dependent Contractors, and Instaserfs: Understanding Online Labor Platform Workforces.</b:Title>
    <b:JournalName>The Academy of Management Perspectives</b:JournalName>
    <b:Year>2017</b:Year>
    <b:Volume>31</b:Volume>
    <b:RefOrder>15</b:RefOrder>
  </b:Source>
  <b:Source>
    <b:Tag>Wan21</b:Tag>
    <b:SourceType>JournalArticle</b:SourceType>
    <b:Guid>{95C6DBA1-FA3A-4456-80BF-5C97C2DE413C}</b:Guid>
    <b:Author>
      <b:Author>
        <b:NameList>
          <b:Person>
            <b:Last>Wang Bin</b:Last>
            <b:First>Liu</b:First>
            <b:Middle>Yukun, Qian Zing, Parker Sharon k</b:Middle>
          </b:Person>
        </b:NameList>
      </b:Author>
    </b:Author>
    <b:Title>Achieving Effective Remote Working During the COVID-19 Pandemic: A Work Design Perspective</b:Title>
    <b:JournalName>Applied psychology  Psychologie appliquee</b:JournalName>
    <b:Year>2021</b:Year>
    <b:Volume>70</b:Volume>
    <b:RefOrder>6</b:RefOrder>
  </b:Source>
  <b:Source>
    <b:Tag>Fut23</b:Tag>
    <b:SourceType>Report</b:SourceType>
    <b:Guid>{8953EF0A-D8CD-49B9-BEE8-BDC5E75E9B7F}</b:Guid>
    <b:Title>Future of Jobs Report</b:Title>
    <b:Year>2023</b:Year>
    <b:Publisher>World Economic Forum</b:Publisher>
    <b:Author>
      <b:Author>
        <b:NameList>
          <b:Person>
            <b:Last>Forum</b:Last>
            <b:First>World</b:First>
            <b:Middle>Economic</b:Middle>
          </b:Person>
        </b:NameList>
      </b:Author>
    </b:Author>
    <b:RefOrder>7</b:RefOrder>
  </b:Source>
  <b:Source>
    <b:Tag>Str20</b:Tag>
    <b:SourceType>JournalArticle</b:SourceType>
    <b:Guid>{B7813C65-D0C3-4617-9163-C1AD4425616F}</b:Guid>
    <b:Title> Digital human resource management: A conceptual clarification</b:Title>
    <b:Year> 2020</b:Year>
    <b:Author>
      <b:Author>
        <b:NameList>
          <b:Person>
            <b:Last>Strohmeier</b:Last>
            <b:First>S.,</b:First>
            <b:Middle>&amp; Piazza, F.</b:Middle>
          </b:Person>
        </b:NameList>
      </b:Author>
    </b:Author>
    <b:JournalName>German Journal of Human Resource Management</b:JournalName>
    <b:Pages>345–365.</b:Pages>
    <b:Volume> 34</b:Volume>
    <b:Issue>3</b:Issue>
    <b:RefOrder>10</b:RefOrder>
  </b:Source>
  <b:Source>
    <b:Tag>Sus21</b:Tag>
    <b:SourceType>Report</b:SourceType>
    <b:Guid>{F12E21BE-B95D-4417-9508-938DBDE1EB4E}</b:Guid>
    <b:Title>The future of work after COVID-19</b:Title>
    <b:Year>2021</b:Year>
    <b:Publisher>McKinsey Global Institute</b:Publisher>
    <b:Author>
      <b:Author>
        <b:NameList>
          <b:Person>
            <b:Last>Susan Lund</b:Last>
            <b:First>Anu</b:First>
            <b:Middle>Madgavkar, James Manyika, Sven Smit, Kweilin Ellingrud, Mary Meaney, Olivia Robinson</b:Middle>
          </b:Person>
        </b:NameList>
      </b:Author>
    </b:Author>
    <b:Pages>37-47</b:Pages>
    <b:RefOrder>9</b:RefOrder>
  </b:Source>
  <b:Source>
    <b:Tag>Fan23</b:Tag>
    <b:SourceType>JournalArticle</b:SourceType>
    <b:Guid>{1C948AB8-5886-41F9-8491-81519E82522A}</b:Guid>
    <b:Title>HRM in the global south: A political economy perspective</b:Title>
    <b:Year>2023</b:Year>
    <b:Author>
      <b:Author>
        <b:NameList>
          <b:Person>
            <b:Last>Cooke</b:Last>
            <b:First>Fang</b:First>
            <b:Middle>Lee</b:Middle>
          </b:Person>
        </b:NameList>
      </b:Author>
    </b:Author>
    <b:Volume>33</b:Volume>
    <b:RefOrder>16</b:RefOrder>
  </b:Source>
  <b:Source>
    <b:Tag>Ger22</b:Tag>
    <b:SourceType>Book</b:SourceType>
    <b:Guid>{1274A164-0A3D-45AB-A55E-B35918512E43}</b:Guid>
    <b:Title>World Population Prospects 2022: Summary of results</b:Title>
    <b:Year>2022</b:Year>
    <b:Author>
      <b:Author>
        <b:Corporate>Gerland, Patrick and Hertog, Sara and Wheldon, Mark and Kantorova, Vladimira and Gu, Danan and Gonnella, Giulia and Williams, Ivan and Zeifman, Lubov and Bay, Guiomar and Castanheira, Helena and Kamiya, Yumiko and Bassarsky, Lina and Gaigbe-Togbe, Victor; Gerland, ictor and Spoorenberg, Thomas;</b:Corporate>
      </b:Author>
    </b:Author>
    <b:Publisher>nited Nations Department of Economic and Social Affairs, Population Division</b:Publisher>
    <b:RefOrder>17</b:RefOrder>
  </b:Source>
  <b:Source>
    <b:Tag>Ger221</b:Tag>
    <b:SourceType>Book</b:SourceType>
    <b:Guid>{D10AA60B-ED4D-4F29-A44B-900482D4A7EC}</b:Guid>
    <b:Author>
      <b:Author>
        <b:NameList>
          <b:Person>
            <b:Last>Gerland</b:Last>
            <b:First>Patrick</b:First>
            <b:Middle>and Hertog, Sara and Wheldon, Mark and Kantorova, Vladimira and Gu, Danan and Gonnella, Giulia and Williams, Ivan and Zeifman, Lubov and Bay, Guiomar and Castanheira, Helena and Kamiya, Yumiko and Bassarsky, Lina and Gaigbe-Togbe, Victor</b:Middle>
          </b:Person>
        </b:NameList>
      </b:Author>
    </b:Author>
    <b:Title>World Population Prospects 2022: Summary of results</b:Title>
    <b:Year>2022</b:Year>
    <b:Publisher>United Nations Department of Economic and Social Affairs, Population Division</b:Publisher>
    <b:RefOrder>11</b:RefOrder>
  </b:Source>
  <b:Source>
    <b:Tag>Mic19</b:Tag>
    <b:SourceType>JournalArticle</b:SourceType>
    <b:Guid>{480BBF62-4578-45B3-8F16-D740AA1FFE47}</b:Guid>
    <b:Title>De-globalization: Theories, predictions, and opportunities for international business research</b:Title>
    <b:Year>2019</b:Year>
    <b:Author>
      <b:Author>
        <b:NameList>
          <b:Person>
            <b:Last>Witt</b:Last>
            <b:First>Michael</b:First>
            <b:Middle>A.</b:Middle>
          </b:Person>
        </b:NameList>
      </b:Author>
    </b:Author>
    <b:JournalName>Journal of International Business Studies</b:JournalName>
    <b:Pages>1055-1077</b:Pages>
    <b:Volume>50</b:Volume>
    <b:RefOrder>18</b:RefOrder>
  </b:Source>
  <b:Source>
    <b:Tag>Och24</b:Tag>
    <b:SourceType>JournalArticle</b:SourceType>
    <b:Guid>{6820267C-60B9-4176-93C6-E3F5B145C0BB}</b:Guid>
    <b:Title>Generation Z and “Quiet Quitting”: Rethinking onboarding in an era of employee disengagement</b:Title>
    <b:JournalName>Multidisciplinary Business Review</b:JournalName>
    <b:Year>2024</b:Year>
    <b:Pages>83-97</b:Pages>
    <b:Volume>17</b:Volume>
    <b:Author>
      <b:Author>
        <b:NameList>
          <b:Person>
            <b:Last>Ochis</b:Last>
            <b:First>Karina</b:First>
          </b:Person>
        </b:NameList>
      </b:Author>
    </b:Author>
    <b:PeriodicalTitle>Multidisciplinary Business Review</b:PeriodicalTitle>
    <b:RefOrder>12</b:RefOrder>
  </b:Source>
  <b:Source>
    <b:Tag>Jav24</b:Tag>
    <b:SourceType>JournalArticle</b:SourceType>
    <b:Guid>{15CC8ED0-5303-4482-933D-0407A0522009}</b:Guid>
    <b:Author>
      <b:Author>
        <b:NameList>
          <b:Person>
            <b:Last>Javorcik</b:Last>
            <b:First>Beata</b:First>
            <b:Middle>and Kitzmüller, Lucas and Schweiger, Helena and Yıldırım, Muhammed A.</b:Middle>
          </b:Person>
        </b:NameList>
      </b:Author>
    </b:Author>
    <b:Title>Economic costs of friendshoring</b:Title>
    <b:JournalName>The World Economy</b:JournalName>
    <b:Year>2023</b:Year>
    <b:Pages>2871-2908</b:Pages>
    <b:Volume>47</b:Volume>
    <b:RefOrder>19</b:RefOrder>
  </b:Source>
  <b:Source>
    <b:Tag>Mic23</b:Tag>
    <b:SourceType>Report</b:SourceType>
    <b:Guid>{53435618-E262-4EA0-B99D-6B5AAABC4CA7}</b:Guid>
    <b:Title>The Effect of Low-Skill Immigration Restrictions on US Firms and Workers: Evidence from a Randomized Lottery</b:Title>
    <b:Year>2023</b:Year>
    <b:Author>
      <b:Author>
        <b:NameList>
          <b:Person>
            <b:Last>Clemens</b:Last>
            <b:First>Michael</b:First>
          </b:Person>
        </b:NameList>
      </b:Author>
    </b:Author>
    <b:Publisher>Center for Global Development</b:Publisher>
    <b:RefOrder>20</b:RefOrder>
  </b:Source>
  <b:Source>
    <b:Tag>LiL24</b:Tag>
    <b:SourceType>JournalArticle</b:SourceType>
    <b:Guid>{D787A803-6E91-448F-90AC-634326BDC4C1}</b:Guid>
    <b:Title>Reskilling and Upskilling the Future-ready Workforce for Industry 4.0 and Beyond</b:Title>
    <b:Year>2024</b:Year>
    <b:Author>
      <b:Author>
        <b:NameList>
          <b:Person>
            <b:Last>Li</b:Last>
            <b:First>Ling</b:First>
          </b:Person>
        </b:NameList>
      </b:Author>
    </b:Author>
    <b:JournalName>Information Systems Frontiers</b:JournalName>
    <b:Volume>26</b:Volume>
    <b:RefOrder>13</b:RefOrder>
  </b:Source>
  <b:Source>
    <b:Tag>Nak24</b:Tag>
    <b:SourceType>JournalArticle</b:SourceType>
    <b:Guid>{E05CB7DC-A3B2-4E60-8EE4-1CBC780FFF48}</b:Guid>
    <b:Author>
      <b:Author>
        <b:NameList>
          <b:Person>
            <b:Last>Nakash</b:Last>
            <b:First>Maayan</b:First>
          </b:Person>
        </b:NameList>
      </b:Author>
    </b:Author>
    <b:Title>Reskilling and Upskilling the Workforce: Text Mining to Identify Patterns and Trends in Research</b:Title>
    <b:JournalName>Proceedings of The International Conference on Research in Human Resource Management</b:JournalName>
    <b:Year>2024</b:Year>
    <b:Volume>1</b:Volume>
    <b:RefOrder>21</b:RefOrder>
  </b:Source>
  <b:Source>
    <b:Tag>Don25</b:Tag>
    <b:SourceType>JournalArticle</b:SourceType>
    <b:Guid>{5A1D075E-A4BF-42E4-9C12-070FB9041993}</b:Guid>
    <b:Author>
      <b:Author>
        <b:NameList>
          <b:Person>
            <b:Last>Dongre</b:Last>
            <b:First>Dilipraj,Kanchan,</b:First>
            <b:Middle>Prateek</b:Middle>
          </b:Person>
        </b:NameList>
      </b:Author>
    </b:Author>
    <b:Title>THE FUTURE OF HIRING: IMPACT OF SKILL-BASED HIRING ON PROFESSIONAL DEVELOPMENT AND LIFELONG LEARNING</b:Title>
    <b:JournalName>A JOURNAL OF GUJARAT UNIVERSITY</b:JournalName>
    <b:Year>2025</b:Year>
    <b:Volume>4</b:Volume>
    <b:RefOrder>22</b:RefOrder>
  </b:Source>
  <b:Source>
    <b:Tag>Ahm03</b:Tag>
    <b:SourceType>JournalArticle</b:SourceType>
    <b:Guid>{D7ED7BF9-C485-45CC-BE4D-F53226E8F026}</b:Guid>
    <b:Author>
      <b:Author>
        <b:NameList>
          <b:Person>
            <b:Last>Ahmad</b:Last>
            <b:First>O</b:First>
            <b:Middle>and Schroeder, Roger</b:Middle>
          </b:Person>
        </b:NameList>
      </b:Author>
    </b:Author>
    <b:Title>The impact of human resource management practices on operational performance: recognizing country and industry differences</b:Title>
    <b:JournalName>Journal of Operations Management</b:JournalName>
    <b:Year>2003</b:Year>
    <b:Pages>19-43</b:Pages>
    <b:Volume>21</b:Volume>
    <b:RefOrder>23</b:RefOrder>
  </b:Source>
  <b:Source>
    <b:Tag>Ulr10</b:Tag>
    <b:SourceType>JournalArticle</b:SourceType>
    <b:Guid>{1247B914-EC09-4ADA-B20A-F2C4D533D612}</b:Guid>
    <b:Author>
      <b:Author>
        <b:NameList>
          <b:Person>
            <b:Last>Ulrich</b:Last>
            <b:First>Dave</b:First>
            <b:Middle>and Brockbank, Wayne and Johnson, Dani and Sandholtz, Kurt and Younger, Jon</b:Middle>
          </b:Person>
        </b:NameList>
      </b:Author>
    </b:Author>
    <b:Title>HR Competencies: Mastery at the Intersection of People and Business</b:Title>
    <b:JournalName>NHRD Network Journal</b:JournalName>
    <b:Year>2010</b:Year>
    <b:Pages>103-104</b:Pages>
    <b:Volume>3</b:Volume>
    <b:RefOrder>24</b:RefOrder>
  </b:Source>
  <b:Source>
    <b:Tag>OEC23</b:Tag>
    <b:SourceType>JournalArticle</b:SourceType>
    <b:Guid>{B04C8091-0CD2-4926-A285-C035618CA5C8}</b:Guid>
    <b:Author>
      <b:Author>
        <b:NameList>
          <b:Person>
            <b:Last>OECD</b:Last>
            <b:First>Broecke,</b:First>
            <b:Middle>Stijn</b:Middle>
          </b:Person>
        </b:NameList>
      </b:Author>
    </b:Author>
    <b:Title>Artificial intelligence and the labour market: Introduction</b:Title>
    <b:JournalName>OECD Employment Outlook</b:JournalName>
    <b:Year>2023</b:Year>
    <b:Pages>93</b:Pages>
    <b:RefOrder>4</b:RefOrder>
  </b:Source>
  <b:Source>
    <b:Tag>ILO23</b:Tag>
    <b:SourceType>JournalArticle</b:SourceType>
    <b:Guid>{F6C9F26F-86F6-454E-A4E9-E0D385A2FF2E}</b:Guid>
    <b:Author>
      <b:Author>
        <b:NameList>
          <b:Person>
            <b:Last>ILO</b:Last>
            <b:First>Montesano,</b:First>
            <b:Middle>F.S., Biermann, F., Kalfagianni, A. and Vijge, M.J</b:Middle>
          </b:Person>
        </b:NameList>
      </b:Author>
    </b:Author>
    <b:Title>Can the sustainable development goals green international organisations?</b:Title>
    <b:JournalName>Sustainability integration in the International Labour Organisation. Journal of Environmental Policy &amp; Planning, </b:JournalName>
    <b:Year>2023</b:Year>
    <b:Pages>1-15</b:Pages>
    <b:RefOrder>5</b:RefOrder>
  </b:Source>
  <b:Source>
    <b:Tag>Ber23</b:Tag>
    <b:SourceType>Report</b:SourceType>
    <b:Guid>{4588A508-1AE2-439F-B182-4228E2C132B4}</b:Guid>
    <b:Title>Diversity, equity, and inclusion trends in the workplace</b:Title>
    <b:Year>2023</b:Year>
    <b:Author>
      <b:Author>
        <b:NameList>
          <b:Person>
            <b:Last>Bersin</b:Last>
            <b:First>J.</b:First>
          </b:Person>
        </b:NameList>
      </b:Author>
    </b:Author>
    <b:City>New York: Wiley.</b:City>
    <b:RefOrder>8</b:RefOrder>
  </b:Source>
</b:Sources>
</file>

<file path=customXml/itemProps1.xml><?xml version="1.0" encoding="utf-8"?>
<ds:datastoreItem xmlns:ds="http://schemas.openxmlformats.org/officeDocument/2006/customXml" ds:itemID="{882C3128-360A-4E8A-AA6E-4C7BA001A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3681</Words>
  <Characters>24628</Characters>
  <Application>Microsoft Office Word</Application>
  <DocSecurity>0</DocSecurity>
  <Lines>502</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Fariha Rahman</dc:creator>
  <cp:keywords/>
  <dc:description/>
  <cp:lastModifiedBy>Fabiha Rahman (2506578)</cp:lastModifiedBy>
  <cp:revision>2</cp:revision>
  <cp:lastPrinted>2025-11-14T09:57:00Z</cp:lastPrinted>
  <dcterms:created xsi:type="dcterms:W3CDTF">2025-11-14T09:58:00Z</dcterms:created>
  <dcterms:modified xsi:type="dcterms:W3CDTF">2025-11-14T09:58:00Z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73809972-2bd1-4b04-9b38-c9712985cdb8</vt:lpwstr>
  </property>
</Properties>
</file>