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D79B3" w14:textId="77777777" w:rsidR="00BE52D7" w:rsidRDefault="00BE52D7">
      <w:pPr>
        <w:jc w:val="center"/>
        <w:rPr>
          <w:b/>
          <w:sz w:val="36"/>
          <w:szCs w:val="36"/>
        </w:rPr>
      </w:pPr>
    </w:p>
    <w:p w14:paraId="77927D00" w14:textId="77777777" w:rsidR="00BE52D7" w:rsidRDefault="00BE52D7">
      <w:pPr>
        <w:jc w:val="center"/>
        <w:rPr>
          <w:b/>
          <w:sz w:val="36"/>
          <w:szCs w:val="36"/>
        </w:rPr>
      </w:pPr>
    </w:p>
    <w:p w14:paraId="49D252F3" w14:textId="77777777" w:rsidR="00BE52D7" w:rsidRDefault="00BE52D7">
      <w:pPr>
        <w:jc w:val="center"/>
        <w:rPr>
          <w:b/>
          <w:sz w:val="36"/>
          <w:szCs w:val="36"/>
        </w:rPr>
      </w:pPr>
    </w:p>
    <w:p w14:paraId="24C50820" w14:textId="77777777" w:rsidR="00BE52D7" w:rsidRDefault="00BE52D7">
      <w:pPr>
        <w:jc w:val="center"/>
        <w:rPr>
          <w:b/>
          <w:sz w:val="36"/>
          <w:szCs w:val="36"/>
        </w:rPr>
      </w:pPr>
    </w:p>
    <w:p w14:paraId="35D570EB" w14:textId="77777777" w:rsidR="00BE52D7" w:rsidRDefault="00BE52D7">
      <w:pPr>
        <w:jc w:val="center"/>
        <w:rPr>
          <w:b/>
          <w:sz w:val="36"/>
          <w:szCs w:val="36"/>
        </w:rPr>
      </w:pPr>
    </w:p>
    <w:p w14:paraId="5859B12D" w14:textId="77777777" w:rsidR="00BE52D7" w:rsidRDefault="00BE52D7">
      <w:pPr>
        <w:jc w:val="center"/>
        <w:rPr>
          <w:b/>
          <w:sz w:val="36"/>
          <w:szCs w:val="36"/>
        </w:rPr>
      </w:pPr>
    </w:p>
    <w:p w14:paraId="03EEE1F8" w14:textId="77777777" w:rsidR="00BE52D7" w:rsidRDefault="00BE52D7">
      <w:pPr>
        <w:jc w:val="center"/>
        <w:rPr>
          <w:b/>
          <w:sz w:val="32"/>
          <w:szCs w:val="32"/>
        </w:rPr>
      </w:pPr>
    </w:p>
    <w:p w14:paraId="2081447D" w14:textId="2F3637C6" w:rsidR="000C15E1" w:rsidRDefault="004214FE" w:rsidP="000C15E1">
      <w:pPr>
        <w:jc w:val="center"/>
        <w:rPr>
          <w:b/>
          <w:color w:val="222222"/>
          <w:sz w:val="32"/>
          <w:szCs w:val="32"/>
        </w:rPr>
      </w:pPr>
      <w:bookmarkStart w:id="0" w:name="_heading=h.gjdgxs" w:colFirst="0" w:colLast="0"/>
      <w:bookmarkEnd w:id="0"/>
      <w:r>
        <w:rPr>
          <w:b/>
          <w:color w:val="222222"/>
          <w:sz w:val="32"/>
          <w:szCs w:val="32"/>
          <w:highlight w:val="white"/>
        </w:rPr>
        <w:t>Module name : Accounting Fundamentals</w:t>
      </w:r>
      <w:r>
        <w:rPr>
          <w:b/>
          <w:color w:val="222222"/>
          <w:sz w:val="32"/>
          <w:szCs w:val="32"/>
          <w:highlight w:val="white"/>
        </w:rPr>
        <w:br/>
        <w:t>Module code:LCBB400</w:t>
      </w:r>
      <w:r w:rsidR="000C15E1">
        <w:rPr>
          <w:b/>
          <w:color w:val="222222"/>
          <w:sz w:val="32"/>
          <w:szCs w:val="32"/>
          <w:highlight w:val="white"/>
        </w:rPr>
        <w:t>1</w:t>
      </w:r>
    </w:p>
    <w:p w14:paraId="67E075C2" w14:textId="79F83253" w:rsidR="000C15E1" w:rsidRDefault="00AD0DE2" w:rsidP="000C15E1">
      <w:pPr>
        <w:rPr>
          <w:b/>
          <w:color w:val="222222"/>
          <w:sz w:val="32"/>
          <w:szCs w:val="32"/>
        </w:rPr>
      </w:pPr>
      <w:r>
        <w:rPr>
          <w:b/>
          <w:color w:val="222222"/>
          <w:sz w:val="32"/>
          <w:szCs w:val="32"/>
        </w:rPr>
        <w:t>Student</w:t>
      </w:r>
      <w:r w:rsidR="006D414A">
        <w:rPr>
          <w:b/>
          <w:color w:val="222222"/>
          <w:sz w:val="32"/>
          <w:szCs w:val="32"/>
        </w:rPr>
        <w:t xml:space="preserve"> </w:t>
      </w:r>
      <w:r>
        <w:rPr>
          <w:b/>
          <w:color w:val="222222"/>
          <w:sz w:val="32"/>
          <w:szCs w:val="32"/>
        </w:rPr>
        <w:t xml:space="preserve">name:Mihaela Ruxandra Iancu </w:t>
      </w:r>
    </w:p>
    <w:p w14:paraId="08F5247B" w14:textId="0E2BD84D" w:rsidR="006D414A" w:rsidRPr="000C15E1" w:rsidRDefault="006D414A" w:rsidP="000C15E1">
      <w:pPr>
        <w:rPr>
          <w:b/>
          <w:color w:val="222222"/>
          <w:sz w:val="32"/>
          <w:szCs w:val="32"/>
        </w:rPr>
      </w:pPr>
      <w:r>
        <w:rPr>
          <w:b/>
          <w:color w:val="222222"/>
          <w:sz w:val="32"/>
          <w:szCs w:val="32"/>
        </w:rPr>
        <w:t>Student ID:2133740</w:t>
      </w:r>
    </w:p>
    <w:p w14:paraId="34972644" w14:textId="77777777" w:rsidR="00BE52D7" w:rsidRDefault="004214FE">
      <w:pPr>
        <w:jc w:val="center"/>
      </w:pPr>
      <w:r>
        <w:rPr>
          <w:b/>
          <w:sz w:val="32"/>
          <w:szCs w:val="32"/>
        </w:rPr>
        <w:t>Table of Contents</w:t>
      </w:r>
    </w:p>
    <w:sdt>
      <w:sdtPr>
        <w:id w:val="1444500381"/>
        <w:docPartObj>
          <w:docPartGallery w:val="Table of Contents"/>
          <w:docPartUnique/>
        </w:docPartObj>
      </w:sdtPr>
      <w:sdtEndPr/>
      <w:sdtContent>
        <w:p w14:paraId="25A3BCF8" w14:textId="77777777" w:rsidR="00BE52D7" w:rsidRDefault="004214FE">
          <w:pPr>
            <w:widowControl w:val="0"/>
            <w:tabs>
              <w:tab w:val="righ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heading=h.1fob9te">
            <w:r>
              <w:rPr>
                <w:b/>
                <w:color w:val="000000"/>
              </w:rPr>
              <w:t>Introduction</w:t>
            </w:r>
            <w:r>
              <w:rPr>
                <w:b/>
                <w:color w:val="000000"/>
              </w:rPr>
              <w:tab/>
              <w:t>2</w:t>
            </w:r>
          </w:hyperlink>
        </w:p>
        <w:p w14:paraId="15954DC3" w14:textId="77777777" w:rsidR="00BE52D7" w:rsidRDefault="004214FE">
          <w:pPr>
            <w:widowControl w:val="0"/>
            <w:tabs>
              <w:tab w:val="right" w:pos="12000"/>
            </w:tabs>
            <w:spacing w:before="60"/>
            <w:jc w:val="left"/>
            <w:rPr>
              <w:b/>
              <w:color w:val="000000"/>
            </w:rPr>
          </w:pPr>
          <w:hyperlink w:anchor="_heading=h.3znysh7">
            <w:r>
              <w:rPr>
                <w:b/>
                <w:color w:val="000000"/>
              </w:rPr>
              <w:t>Main Body</w:t>
            </w:r>
            <w:r>
              <w:rPr>
                <w:b/>
                <w:color w:val="000000"/>
              </w:rPr>
              <w:tab/>
              <w:t>2</w:t>
            </w:r>
          </w:hyperlink>
        </w:p>
        <w:p w14:paraId="1BD4F940" w14:textId="77777777" w:rsidR="00BE52D7" w:rsidRDefault="004214FE">
          <w:pPr>
            <w:widowControl w:val="0"/>
            <w:tabs>
              <w:tab w:val="right" w:pos="12000"/>
            </w:tabs>
            <w:spacing w:before="60"/>
            <w:ind w:left="360"/>
            <w:jc w:val="left"/>
            <w:rPr>
              <w:color w:val="000000"/>
            </w:rPr>
          </w:pPr>
          <w:hyperlink w:anchor="_heading=h.2et92p0">
            <w:r>
              <w:rPr>
                <w:color w:val="000000"/>
              </w:rPr>
              <w:t>Question 1</w:t>
            </w:r>
            <w:r>
              <w:rPr>
                <w:color w:val="000000"/>
              </w:rPr>
              <w:tab/>
              <w:t>2</w:t>
            </w:r>
          </w:hyperlink>
        </w:p>
        <w:p w14:paraId="546AC3B2" w14:textId="77777777" w:rsidR="00BE52D7" w:rsidRDefault="004214FE">
          <w:pPr>
            <w:widowControl w:val="0"/>
            <w:tabs>
              <w:tab w:val="right" w:pos="12000"/>
            </w:tabs>
            <w:spacing w:before="60"/>
            <w:ind w:left="720"/>
            <w:jc w:val="left"/>
            <w:rPr>
              <w:color w:val="000000"/>
            </w:rPr>
          </w:pPr>
          <w:hyperlink w:anchor="_heading=h.tyjcwt">
            <w:r>
              <w:rPr>
                <w:color w:val="000000"/>
              </w:rPr>
              <w:t>Preparation of financial statements of the company.</w:t>
            </w:r>
            <w:r>
              <w:rPr>
                <w:color w:val="000000"/>
              </w:rPr>
              <w:tab/>
              <w:t>2</w:t>
            </w:r>
          </w:hyperlink>
        </w:p>
        <w:p w14:paraId="1EE26D64" w14:textId="77777777" w:rsidR="00BE52D7" w:rsidRDefault="004214FE">
          <w:pPr>
            <w:widowControl w:val="0"/>
            <w:tabs>
              <w:tab w:val="right" w:pos="12000"/>
            </w:tabs>
            <w:spacing w:before="60"/>
            <w:ind w:left="720"/>
            <w:jc w:val="left"/>
            <w:rPr>
              <w:color w:val="000000"/>
            </w:rPr>
          </w:pPr>
          <w:hyperlink w:anchor="_heading=h.3dy6vkm">
            <w:r>
              <w:rPr>
                <w:color w:val="000000"/>
              </w:rPr>
              <w:t>Reasons for the statement of financial position balance.</w:t>
            </w:r>
            <w:r>
              <w:rPr>
                <w:color w:val="000000"/>
              </w:rPr>
              <w:tab/>
              <w:t>4</w:t>
            </w:r>
          </w:hyperlink>
        </w:p>
        <w:p w14:paraId="6F8B541E" w14:textId="77777777" w:rsidR="00BE52D7" w:rsidRDefault="004214FE">
          <w:pPr>
            <w:widowControl w:val="0"/>
            <w:tabs>
              <w:tab w:val="right" w:pos="12000"/>
            </w:tabs>
            <w:spacing w:before="60"/>
            <w:ind w:left="360"/>
            <w:jc w:val="left"/>
            <w:rPr>
              <w:color w:val="000000"/>
            </w:rPr>
          </w:pPr>
          <w:hyperlink w:anchor="_heading=h.1t3h5sf">
            <w:r>
              <w:rPr>
                <w:color w:val="000000"/>
              </w:rPr>
              <w:t>Question 2</w:t>
            </w:r>
            <w:r>
              <w:rPr>
                <w:color w:val="000000"/>
              </w:rPr>
              <w:tab/>
              <w:t>5</w:t>
            </w:r>
          </w:hyperlink>
        </w:p>
        <w:p w14:paraId="4F26E4FB" w14:textId="77777777" w:rsidR="00BE52D7" w:rsidRDefault="004214FE">
          <w:pPr>
            <w:widowControl w:val="0"/>
            <w:tabs>
              <w:tab w:val="right" w:pos="12000"/>
            </w:tabs>
            <w:spacing w:before="60"/>
            <w:ind w:left="360"/>
            <w:jc w:val="left"/>
            <w:rPr>
              <w:color w:val="000000"/>
            </w:rPr>
          </w:pPr>
          <w:hyperlink w:anchor="_heading=h.4d34og8">
            <w:r>
              <w:rPr>
                <w:color w:val="000000"/>
              </w:rPr>
              <w:t>a. Ratios for Sweets plc for 2021 and 2020</w:t>
            </w:r>
            <w:r>
              <w:rPr>
                <w:color w:val="000000"/>
              </w:rPr>
              <w:tab/>
              <w:t>5</w:t>
            </w:r>
          </w:hyperlink>
        </w:p>
        <w:p w14:paraId="222B422F" w14:textId="77777777" w:rsidR="00BE52D7" w:rsidRDefault="004214FE">
          <w:pPr>
            <w:widowControl w:val="0"/>
            <w:tabs>
              <w:tab w:val="right" w:pos="12000"/>
            </w:tabs>
            <w:spacing w:before="60"/>
            <w:ind w:left="360"/>
            <w:jc w:val="left"/>
            <w:rPr>
              <w:color w:val="000000"/>
            </w:rPr>
          </w:pPr>
          <w:hyperlink w:anchor="_heading=h.2s8eyo1">
            <w:r>
              <w:rPr>
                <w:color w:val="000000"/>
              </w:rPr>
              <w:t>b. Financial performance and position of Sweet plc.</w:t>
            </w:r>
            <w:r>
              <w:rPr>
                <w:color w:val="000000"/>
              </w:rPr>
              <w:tab/>
              <w:t>7</w:t>
            </w:r>
          </w:hyperlink>
        </w:p>
        <w:p w14:paraId="7096C61C" w14:textId="77777777" w:rsidR="00BE52D7" w:rsidRDefault="004214FE">
          <w:pPr>
            <w:widowControl w:val="0"/>
            <w:tabs>
              <w:tab w:val="right" w:pos="12000"/>
            </w:tabs>
            <w:spacing w:before="60"/>
            <w:jc w:val="left"/>
            <w:rPr>
              <w:b/>
              <w:color w:val="000000"/>
            </w:rPr>
          </w:pPr>
          <w:hyperlink w:anchor="_heading=h.17dp8vu">
            <w:r>
              <w:rPr>
                <w:b/>
                <w:color w:val="000000"/>
              </w:rPr>
              <w:t>Conclusion</w:t>
            </w:r>
            <w:r>
              <w:rPr>
                <w:b/>
                <w:color w:val="000000"/>
              </w:rPr>
              <w:tab/>
              <w:t>8</w:t>
            </w:r>
          </w:hyperlink>
        </w:p>
        <w:p w14:paraId="633B137C" w14:textId="77777777" w:rsidR="00BE52D7" w:rsidRDefault="004214FE">
          <w:pPr>
            <w:widowControl w:val="0"/>
            <w:tabs>
              <w:tab w:val="right" w:pos="12000"/>
            </w:tabs>
            <w:spacing w:before="60"/>
            <w:jc w:val="left"/>
            <w:rPr>
              <w:b/>
              <w:color w:val="000000"/>
            </w:rPr>
          </w:pPr>
          <w:hyperlink w:anchor="_heading=h.3rdcrjn">
            <w:r>
              <w:rPr>
                <w:b/>
                <w:color w:val="000000"/>
              </w:rPr>
              <w:t>Reference List</w:t>
            </w:r>
            <w:r>
              <w:rPr>
                <w:b/>
                <w:color w:val="000000"/>
              </w:rPr>
              <w:tab/>
              <w:t>9</w:t>
            </w:r>
          </w:hyperlink>
          <w:r>
            <w:fldChar w:fldCharType="end"/>
          </w:r>
        </w:p>
      </w:sdtContent>
    </w:sdt>
    <w:p w14:paraId="6C676ADD" w14:textId="77777777" w:rsidR="00BE52D7" w:rsidRDefault="004214FE">
      <w:pPr>
        <w:pStyle w:val="Titlu1"/>
      </w:pPr>
      <w:bookmarkStart w:id="1" w:name="_heading=h.30j0zll" w:colFirst="0" w:colLast="0"/>
      <w:bookmarkEnd w:id="1"/>
      <w:r>
        <w:br w:type="page"/>
      </w:r>
    </w:p>
    <w:p w14:paraId="567B92ED" w14:textId="77777777" w:rsidR="00BE52D7" w:rsidRDefault="004214FE">
      <w:pPr>
        <w:pStyle w:val="Titlu1"/>
      </w:pPr>
      <w:bookmarkStart w:id="2" w:name="_heading=h.1fob9te" w:colFirst="0" w:colLast="0"/>
      <w:bookmarkEnd w:id="2"/>
      <w:r>
        <w:t>Introduction</w:t>
      </w:r>
    </w:p>
    <w:p w14:paraId="5DC064A3" w14:textId="77777777" w:rsidR="00BE52D7" w:rsidRDefault="004214FE">
      <w:r>
        <w:t xml:space="preserve">The purpose of this project is to see, analyze and compare different aspects of accounting. It will be divided into two parts. The first section will consist of initial saving steps and the second part will be about the basics of stock and debt investments. The first section of the journal entries that talks about the reasons for the accounts on the balance sheet is also balanced. Alongside this, the same question will be solved by averaging the Income Statement and the Statements of the Financial Position </w:t>
      </w:r>
      <w:r>
        <w:t>for the Wales plc company. This also includes the adjustments to tenure as well. For instance, the next section has a last question that completes the financial position of the mentioned company. This will be a conversation between the student and the faculty member which will take place through the use of ratio analysis that will be derived from the details of the business.</w:t>
      </w:r>
    </w:p>
    <w:p w14:paraId="38E1B98D" w14:textId="77777777" w:rsidR="00BE52D7" w:rsidRDefault="004214FE">
      <w:pPr>
        <w:pStyle w:val="Titlu2"/>
      </w:pPr>
      <w:bookmarkStart w:id="3" w:name="_heading=h.2et92p0" w:colFirst="0" w:colLast="0"/>
      <w:bookmarkEnd w:id="3"/>
      <w:r>
        <w:t>Question 1</w:t>
      </w:r>
    </w:p>
    <w:p w14:paraId="4698251F" w14:textId="77777777" w:rsidR="00BE52D7" w:rsidRDefault="004214FE">
      <w:pPr>
        <w:numPr>
          <w:ilvl w:val="0"/>
          <w:numId w:val="2"/>
        </w:numPr>
      </w:pPr>
      <w:r>
        <w:rPr>
          <w:b/>
        </w:rPr>
        <w:t>Estimation of the income statement</w:t>
      </w:r>
      <w:r>
        <w:t>.</w:t>
      </w:r>
    </w:p>
    <w:tbl>
      <w:tblPr>
        <w:tblStyle w:val="ab"/>
        <w:tblW w:w="6330" w:type="dxa"/>
        <w:jc w:val="center"/>
        <w:tblBorders>
          <w:top w:val="nil"/>
          <w:left w:val="nil"/>
          <w:bottom w:val="nil"/>
          <w:right w:val="nil"/>
          <w:insideH w:val="nil"/>
          <w:insideV w:val="nil"/>
        </w:tblBorders>
        <w:tblLayout w:type="fixed"/>
        <w:tblLook w:val="0600" w:firstRow="0" w:lastRow="0" w:firstColumn="0" w:lastColumn="0" w:noHBand="1" w:noVBand="1"/>
      </w:tblPr>
      <w:tblGrid>
        <w:gridCol w:w="3330"/>
        <w:gridCol w:w="1500"/>
        <w:gridCol w:w="1500"/>
      </w:tblGrid>
      <w:tr w:rsidR="00BE52D7" w14:paraId="6695B566" w14:textId="77777777">
        <w:trPr>
          <w:trHeight w:val="300"/>
          <w:jc w:val="center"/>
        </w:trPr>
        <w:tc>
          <w:tcPr>
            <w:tcW w:w="6330"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55D4FA5D" w14:textId="77777777" w:rsidR="00BE52D7" w:rsidRDefault="004214FE">
            <w:pPr>
              <w:widowControl w:val="0"/>
              <w:jc w:val="center"/>
            </w:pPr>
            <w:r>
              <w:rPr>
                <w:b/>
              </w:rPr>
              <w:t>In the books of Wales plc</w:t>
            </w:r>
          </w:p>
        </w:tc>
      </w:tr>
      <w:tr w:rsidR="00BE52D7" w14:paraId="402F27E3" w14:textId="77777777">
        <w:trPr>
          <w:trHeight w:val="300"/>
          <w:jc w:val="center"/>
        </w:trPr>
        <w:tc>
          <w:tcPr>
            <w:tcW w:w="6330" w:type="dxa"/>
            <w:gridSpan w:val="3"/>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85CEE50" w14:textId="77777777" w:rsidR="00BE52D7" w:rsidRDefault="004214FE">
            <w:pPr>
              <w:widowControl w:val="0"/>
              <w:jc w:val="center"/>
            </w:pPr>
            <w:r>
              <w:rPr>
                <w:b/>
              </w:rPr>
              <w:t>Income Statement</w:t>
            </w:r>
          </w:p>
        </w:tc>
      </w:tr>
      <w:tr w:rsidR="00BE52D7" w14:paraId="7CE64FDF"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C1A0B79" w14:textId="77777777" w:rsidR="00BE52D7" w:rsidRDefault="004214FE">
            <w:pPr>
              <w:widowControl w:val="0"/>
              <w:jc w:val="center"/>
            </w:pPr>
            <w:r>
              <w:rPr>
                <w:b/>
              </w:rPr>
              <w:t>Particulars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E372342" w14:textId="77777777" w:rsidR="00BE52D7" w:rsidRDefault="004214FE">
            <w:pPr>
              <w:widowControl w:val="0"/>
              <w:jc w:val="center"/>
            </w:pPr>
            <w:r>
              <w:rPr>
                <w:b/>
              </w:rPr>
              <w:t>Amount (£)</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4507005" w14:textId="77777777" w:rsidR="00BE52D7" w:rsidRDefault="004214FE">
            <w:pPr>
              <w:widowControl w:val="0"/>
              <w:jc w:val="center"/>
            </w:pPr>
            <w:r>
              <w:rPr>
                <w:b/>
              </w:rPr>
              <w:t>Amount (£)</w:t>
            </w:r>
          </w:p>
        </w:tc>
      </w:tr>
      <w:tr w:rsidR="00BE52D7" w14:paraId="1D654660"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A9318F8" w14:textId="77777777" w:rsidR="00BE52D7" w:rsidRDefault="004214FE">
            <w:pPr>
              <w:widowControl w:val="0"/>
              <w:jc w:val="center"/>
            </w:pPr>
            <w:r>
              <w:t>Sales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831BEC7" w14:textId="77777777" w:rsidR="00BE52D7" w:rsidRDefault="004214FE">
            <w:pPr>
              <w:widowControl w:val="0"/>
              <w:jc w:val="center"/>
            </w:pPr>
            <w:r>
              <w:t>£800,000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770CC95" w14:textId="77777777" w:rsidR="00BE52D7" w:rsidRDefault="00BE52D7">
            <w:pPr>
              <w:widowControl w:val="0"/>
              <w:jc w:val="center"/>
            </w:pPr>
          </w:p>
        </w:tc>
      </w:tr>
      <w:tr w:rsidR="00BE52D7" w14:paraId="1DA01875"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14986F9" w14:textId="77777777" w:rsidR="00BE52D7" w:rsidRDefault="004214FE">
            <w:pPr>
              <w:widowControl w:val="0"/>
              <w:jc w:val="center"/>
            </w:pPr>
            <w:r>
              <w:t>Less:- COGS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CCBDDD8" w14:textId="77777777" w:rsidR="00BE52D7" w:rsidRDefault="004214FE">
            <w:pPr>
              <w:widowControl w:val="0"/>
              <w:jc w:val="center"/>
            </w:pPr>
            <w:r>
              <w:t>£578,650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40A63B7" w14:textId="77777777" w:rsidR="00BE52D7" w:rsidRDefault="00BE52D7">
            <w:pPr>
              <w:widowControl w:val="0"/>
              <w:jc w:val="center"/>
            </w:pPr>
          </w:p>
        </w:tc>
      </w:tr>
      <w:tr w:rsidR="00BE52D7" w14:paraId="0EF4731A"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1D70417" w14:textId="77777777" w:rsidR="00BE52D7" w:rsidRDefault="004214FE">
            <w:pPr>
              <w:widowControl w:val="0"/>
              <w:jc w:val="center"/>
            </w:pPr>
            <w:r>
              <w:rPr>
                <w:b/>
              </w:rPr>
              <w:t>Gross Profit (Sales - COGS)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0C4BA0D"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6225A71" w14:textId="77777777" w:rsidR="00BE52D7" w:rsidRDefault="004214FE">
            <w:pPr>
              <w:widowControl w:val="0"/>
              <w:jc w:val="center"/>
            </w:pPr>
            <w:r>
              <w:t>£221,350</w:t>
            </w:r>
          </w:p>
        </w:tc>
      </w:tr>
      <w:tr w:rsidR="00BE52D7" w14:paraId="3086E077"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2F05BF3" w14:textId="77777777" w:rsidR="00BE52D7" w:rsidRDefault="004214FE">
            <w:pPr>
              <w:widowControl w:val="0"/>
              <w:jc w:val="center"/>
            </w:pPr>
            <w:r>
              <w:rPr>
                <w:b/>
              </w:rPr>
              <w:t>Administrative Cost</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A045942"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3E12CF7" w14:textId="77777777" w:rsidR="00BE52D7" w:rsidRDefault="00BE52D7">
            <w:pPr>
              <w:widowControl w:val="0"/>
              <w:jc w:val="center"/>
            </w:pPr>
          </w:p>
        </w:tc>
      </w:tr>
      <w:tr w:rsidR="00BE52D7" w14:paraId="0D0312D8"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15DFBD0" w14:textId="77777777" w:rsidR="00BE52D7" w:rsidRDefault="004214FE">
            <w:pPr>
              <w:widowControl w:val="0"/>
              <w:jc w:val="center"/>
            </w:pPr>
            <w:r>
              <w:t>To Admin expenditure</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D923872" w14:textId="77777777" w:rsidR="00BE52D7" w:rsidRDefault="004214FE">
            <w:pPr>
              <w:widowControl w:val="0"/>
              <w:jc w:val="center"/>
            </w:pPr>
            <w:r>
              <w:t>£30,000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D8C5E1A" w14:textId="77777777" w:rsidR="00BE52D7" w:rsidRDefault="00BE52D7">
            <w:pPr>
              <w:widowControl w:val="0"/>
              <w:jc w:val="center"/>
            </w:pPr>
          </w:p>
        </w:tc>
      </w:tr>
      <w:tr w:rsidR="00BE52D7" w14:paraId="50DDAED9"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9F6A4A3" w14:textId="77777777" w:rsidR="00BE52D7" w:rsidRDefault="004214FE">
            <w:pPr>
              <w:widowControl w:val="0"/>
              <w:jc w:val="center"/>
            </w:pPr>
            <w:r>
              <w:t>Interest paid</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616D596" w14:textId="77777777" w:rsidR="00BE52D7" w:rsidRDefault="004214FE">
            <w:pPr>
              <w:widowControl w:val="0"/>
              <w:jc w:val="center"/>
            </w:pPr>
            <w:r>
              <w:t>£6,000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50CA334" w14:textId="77777777" w:rsidR="00BE52D7" w:rsidRDefault="00BE52D7">
            <w:pPr>
              <w:widowControl w:val="0"/>
              <w:jc w:val="center"/>
            </w:pPr>
          </w:p>
        </w:tc>
      </w:tr>
      <w:tr w:rsidR="00BE52D7" w14:paraId="43650156"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3899412" w14:textId="77777777" w:rsidR="00BE52D7" w:rsidRDefault="004214FE">
            <w:pPr>
              <w:widowControl w:val="0"/>
              <w:jc w:val="center"/>
            </w:pPr>
            <w:r>
              <w:t>Director's remuneration</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0025D31" w14:textId="77777777" w:rsidR="00BE52D7" w:rsidRDefault="004214FE">
            <w:pPr>
              <w:widowControl w:val="0"/>
              <w:jc w:val="center"/>
            </w:pPr>
            <w:r>
              <w:t>£5,000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5BDF4CB" w14:textId="77777777" w:rsidR="00BE52D7" w:rsidRDefault="00BE52D7">
            <w:pPr>
              <w:widowControl w:val="0"/>
              <w:jc w:val="center"/>
            </w:pPr>
          </w:p>
        </w:tc>
      </w:tr>
      <w:tr w:rsidR="00BE52D7" w14:paraId="029D0C23"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4F1282C" w14:textId="77777777" w:rsidR="00BE52D7" w:rsidRDefault="004214FE">
            <w:pPr>
              <w:widowControl w:val="0"/>
              <w:jc w:val="center"/>
            </w:pPr>
            <w:r>
              <w:t>Distribution costs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29ED0FE" w14:textId="77777777" w:rsidR="00BE52D7" w:rsidRDefault="004214FE">
            <w:pPr>
              <w:widowControl w:val="0"/>
              <w:jc w:val="center"/>
            </w:pPr>
            <w:r>
              <w:t>£28,000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1C44BCF" w14:textId="77777777" w:rsidR="00BE52D7" w:rsidRDefault="00BE52D7">
            <w:pPr>
              <w:widowControl w:val="0"/>
              <w:jc w:val="center"/>
            </w:pPr>
          </w:p>
        </w:tc>
      </w:tr>
      <w:tr w:rsidR="00BE52D7" w14:paraId="77BD7037"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DE74D37" w14:textId="77777777" w:rsidR="00BE52D7" w:rsidRDefault="004214FE">
            <w:pPr>
              <w:widowControl w:val="0"/>
              <w:jc w:val="center"/>
            </w:pPr>
            <w:r>
              <w:t>Payment of ordinary dividend</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D8A2129" w14:textId="77777777" w:rsidR="00BE52D7" w:rsidRDefault="004214FE">
            <w:pPr>
              <w:widowControl w:val="0"/>
              <w:jc w:val="center"/>
            </w:pPr>
            <w:r>
              <w:t>£20,000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726D4C6" w14:textId="77777777" w:rsidR="00BE52D7" w:rsidRDefault="00BE52D7">
            <w:pPr>
              <w:widowControl w:val="0"/>
              <w:jc w:val="center"/>
            </w:pPr>
          </w:p>
        </w:tc>
      </w:tr>
      <w:tr w:rsidR="00BE52D7" w14:paraId="51A79498"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986E857" w14:textId="77777777" w:rsidR="00BE52D7" w:rsidRDefault="004214FE">
            <w:pPr>
              <w:widowControl w:val="0"/>
              <w:jc w:val="center"/>
            </w:pPr>
            <w:r>
              <w:t xml:space="preserve">Payment of </w:t>
            </w:r>
            <w:r>
              <w:t>preference dividend</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78C1CEA" w14:textId="77777777" w:rsidR="00BE52D7" w:rsidRDefault="004214FE">
            <w:pPr>
              <w:widowControl w:val="0"/>
              <w:jc w:val="center"/>
            </w:pPr>
            <w:r>
              <w:t>£30,000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53DDF2D" w14:textId="77777777" w:rsidR="00BE52D7" w:rsidRDefault="00BE52D7">
            <w:pPr>
              <w:widowControl w:val="0"/>
              <w:jc w:val="center"/>
            </w:pPr>
          </w:p>
        </w:tc>
      </w:tr>
      <w:tr w:rsidR="00BE52D7" w14:paraId="7050486A"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4FC5D7E" w14:textId="77777777" w:rsidR="00BE52D7" w:rsidRDefault="004214FE">
            <w:pPr>
              <w:widowControl w:val="0"/>
              <w:jc w:val="center"/>
            </w:pPr>
            <w:r>
              <w:rPr>
                <w:b/>
              </w:rPr>
              <w:t>The total cost of Administrative</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09B6F30"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60531B1" w14:textId="77777777" w:rsidR="00BE52D7" w:rsidRDefault="004214FE">
            <w:pPr>
              <w:widowControl w:val="0"/>
              <w:jc w:val="center"/>
            </w:pPr>
            <w:r>
              <w:t>£119,000</w:t>
            </w:r>
          </w:p>
        </w:tc>
      </w:tr>
      <w:tr w:rsidR="00BE52D7" w14:paraId="7E073850"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2F6EC23" w14:textId="77777777" w:rsidR="00BE52D7" w:rsidRDefault="004214FE">
            <w:pPr>
              <w:widowControl w:val="0"/>
              <w:jc w:val="center"/>
            </w:pPr>
            <w:r>
              <w:rPr>
                <w:b/>
              </w:rPr>
              <w:t>Profit after Tax</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5CDEEA0"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8487041" w14:textId="77777777" w:rsidR="00BE52D7" w:rsidRDefault="004214FE">
            <w:pPr>
              <w:widowControl w:val="0"/>
              <w:jc w:val="center"/>
            </w:pPr>
            <w:r>
              <w:t>£102,350</w:t>
            </w:r>
          </w:p>
        </w:tc>
      </w:tr>
      <w:tr w:rsidR="00BE52D7" w14:paraId="3F9E3FBC"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60858EF" w14:textId="77777777" w:rsidR="00BE52D7" w:rsidRDefault="004214FE">
            <w:pPr>
              <w:widowControl w:val="0"/>
              <w:jc w:val="center"/>
            </w:pPr>
            <w:r>
              <w:rPr>
                <w:b/>
              </w:rPr>
              <w:t>Interest and tax</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948BD0A"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688F7FC" w14:textId="77777777" w:rsidR="00BE52D7" w:rsidRDefault="00BE52D7">
            <w:pPr>
              <w:widowControl w:val="0"/>
              <w:jc w:val="center"/>
            </w:pPr>
          </w:p>
        </w:tc>
      </w:tr>
      <w:tr w:rsidR="00BE52D7" w14:paraId="4755841F"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4FFEA30" w14:textId="77777777" w:rsidR="00BE52D7" w:rsidRDefault="004214FE">
            <w:pPr>
              <w:widowControl w:val="0"/>
              <w:jc w:val="center"/>
            </w:pPr>
            <w:r>
              <w:t>Outstanding Commission</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8C7F393" w14:textId="77777777" w:rsidR="00BE52D7" w:rsidRDefault="004214FE">
            <w:pPr>
              <w:widowControl w:val="0"/>
              <w:jc w:val="center"/>
            </w:pPr>
            <w:r>
              <w:t>£3,000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9D83AD4" w14:textId="77777777" w:rsidR="00BE52D7" w:rsidRDefault="00BE52D7">
            <w:pPr>
              <w:widowControl w:val="0"/>
              <w:jc w:val="center"/>
            </w:pPr>
          </w:p>
        </w:tc>
      </w:tr>
      <w:tr w:rsidR="00BE52D7" w14:paraId="733B8F33"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6BA8070" w14:textId="77777777" w:rsidR="00BE52D7" w:rsidRDefault="004214FE">
            <w:pPr>
              <w:widowControl w:val="0"/>
              <w:jc w:val="center"/>
            </w:pPr>
            <w:r>
              <w:t>Corporation Tax</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BDE2719" w14:textId="77777777" w:rsidR="00BE52D7" w:rsidRDefault="004214FE">
            <w:pPr>
              <w:widowControl w:val="0"/>
              <w:jc w:val="center"/>
            </w:pPr>
            <w:r>
              <w:t>£100,000</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48EBED4" w14:textId="77777777" w:rsidR="00BE52D7" w:rsidRDefault="00BE52D7">
            <w:pPr>
              <w:widowControl w:val="0"/>
              <w:jc w:val="center"/>
            </w:pPr>
          </w:p>
        </w:tc>
      </w:tr>
      <w:tr w:rsidR="00BE52D7" w14:paraId="36ED4ABE"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EF17C9B" w14:textId="77777777" w:rsidR="00BE52D7" w:rsidRDefault="004214FE">
            <w:pPr>
              <w:widowControl w:val="0"/>
              <w:jc w:val="center"/>
            </w:pPr>
            <w:r>
              <w:rPr>
                <w:b/>
              </w:rPr>
              <w:t>Total Tax and Interest</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1462180"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A7FE127" w14:textId="77777777" w:rsidR="00BE52D7" w:rsidRDefault="004214FE">
            <w:pPr>
              <w:widowControl w:val="0"/>
              <w:jc w:val="center"/>
            </w:pPr>
            <w:r>
              <w:t>£103,000</w:t>
            </w:r>
          </w:p>
        </w:tc>
      </w:tr>
      <w:tr w:rsidR="00BE52D7" w14:paraId="08FE8EBE" w14:textId="77777777">
        <w:trPr>
          <w:trHeight w:val="300"/>
          <w:jc w:val="center"/>
        </w:trPr>
        <w:tc>
          <w:tcPr>
            <w:tcW w:w="333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8592FFE" w14:textId="77777777" w:rsidR="00BE52D7" w:rsidRDefault="004214FE">
            <w:pPr>
              <w:widowControl w:val="0"/>
              <w:jc w:val="center"/>
            </w:pPr>
            <w:r>
              <w:rPr>
                <w:b/>
              </w:rPr>
              <w:t>Profit Before Tax and Interest</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092FC5E" w14:textId="77777777" w:rsidR="00BE52D7" w:rsidRDefault="00BE52D7">
            <w:pPr>
              <w:widowControl w:val="0"/>
              <w:jc w:val="center"/>
            </w:pP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1E85480" w14:textId="77777777" w:rsidR="00BE52D7" w:rsidRDefault="004214FE">
            <w:pPr>
              <w:widowControl w:val="0"/>
              <w:jc w:val="center"/>
            </w:pPr>
            <w:r>
              <w:t>-£650</w:t>
            </w:r>
          </w:p>
        </w:tc>
      </w:tr>
    </w:tbl>
    <w:p w14:paraId="28B6B324" w14:textId="77777777" w:rsidR="00BE52D7" w:rsidRDefault="004214FE">
      <w:pPr>
        <w:jc w:val="center"/>
        <w:rPr>
          <w:b/>
        </w:rPr>
      </w:pPr>
      <w:r>
        <w:rPr>
          <w:b/>
        </w:rPr>
        <w:t>Table 1:- Estimation of the income statement of Wales plc</w:t>
      </w:r>
    </w:p>
    <w:p w14:paraId="040334B0" w14:textId="77777777" w:rsidR="00BE52D7" w:rsidRDefault="004214FE">
      <w:pPr>
        <w:jc w:val="center"/>
      </w:pPr>
      <w:r>
        <w:t>(Source:- Self-Created, 2024)</w:t>
      </w:r>
    </w:p>
    <w:p w14:paraId="0A08F7CB" w14:textId="77777777" w:rsidR="00BE52D7" w:rsidRDefault="004214FE">
      <w:r>
        <w:t>Named after it, this statement is about how much money is earned by one company or even more than that (Nederiță, 2022). This is the reason there is a need for a gap between the study of history and the link between the philosophy of the past and getting money. The focus of this presentation is on the evaluation of the net incomes income of a company solely from its main activities. Therefore, the different varieties of spending and overlay eve revenue statements are matched with the budget figure at the en</w:t>
      </w:r>
      <w:r>
        <w:t>d of the budget year (corporatefinanceinstitute, 2023a). Such a statement is often called the signature finance phrase in a company. On the other hand, the Accounting Standards clarify that it is to be performed in different areas. The statement below shares the most significant elements which follow:</w:t>
      </w:r>
    </w:p>
    <w:p w14:paraId="1516CE89" w14:textId="77777777" w:rsidR="00BE52D7" w:rsidRDefault="004214FE">
      <w:pPr>
        <w:numPr>
          <w:ilvl w:val="0"/>
          <w:numId w:val="3"/>
        </w:numPr>
      </w:pPr>
      <w:r>
        <w:rPr>
          <w:b/>
        </w:rPr>
        <w:t>Sales</w:t>
      </w:r>
      <w:r>
        <w:t>:- The thesis sentence which is the key of the statement is found here. Since this is the case, “the component is featured at the very beginning of the sentence, he says (corporatefinanceinstitute, 2023a). It portrays the importance of the revenue stream for the organization from its selling operations. In the given scenario, Wales Plc's stock is at £800,000 in sales.</w:t>
      </w:r>
    </w:p>
    <w:p w14:paraId="26FE228E" w14:textId="77777777" w:rsidR="00BE52D7" w:rsidRDefault="004214FE">
      <w:pPr>
        <w:numPr>
          <w:ilvl w:val="0"/>
          <w:numId w:val="3"/>
        </w:numPr>
      </w:pPr>
      <w:r>
        <w:rPr>
          <w:b/>
        </w:rPr>
        <w:t>COGS</w:t>
      </w:r>
      <w:r>
        <w:t>:- This part describes the costs that are directly related to the selling and distribution activities of a company and can also be referred to, as the marketing and distribution costs for products. To put it simply, this expense is also mentioned as the opportunity cost that includes the purchasing and manufacturing activities of a business. Accordingly, the product’s finished product value is, in fact, equal to £578,560.</w:t>
      </w:r>
    </w:p>
    <w:p w14:paraId="7E8071AE" w14:textId="77777777" w:rsidR="00BE52D7" w:rsidRDefault="004214FE">
      <w:pPr>
        <w:numPr>
          <w:ilvl w:val="0"/>
          <w:numId w:val="3"/>
        </w:numPr>
      </w:pPr>
      <w:r>
        <w:rPr>
          <w:b/>
        </w:rPr>
        <w:t>Gross Profit</w:t>
      </w:r>
      <w:r>
        <w:t>:-</w:t>
      </w:r>
      <w:r>
        <w:t xml:space="preserve"> The segment then highlights the gross profit, which is arrived at by a company by subtracting all the Direct expenses such as salaries from the sales value (corporatefinanceinstitute, 2023a). However, in this context, the net monetary value of the company's GP is approximated to be £221,350.</w:t>
      </w:r>
    </w:p>
    <w:p w14:paraId="20962716" w14:textId="77777777" w:rsidR="00BE52D7" w:rsidRDefault="004214FE">
      <w:pPr>
        <w:numPr>
          <w:ilvl w:val="0"/>
          <w:numId w:val="3"/>
        </w:numPr>
      </w:pPr>
      <w:r>
        <w:rPr>
          <w:b/>
        </w:rPr>
        <w:t>Administrative cost</w:t>
      </w:r>
      <w:r>
        <w:t>:- This part becomes the cost centre, as it reflects the sum of all expenses that are connected to the functioning of a company Here, the status is, that includes every penny which is spent for the running of business. In this light, what is shown as the administrative cost for this company is £119,000. Then go for the operating profit which is the same as a business concluded profit which is about £102,350.</w:t>
      </w:r>
    </w:p>
    <w:p w14:paraId="3B6628AC" w14:textId="77777777" w:rsidR="00BE52D7" w:rsidRDefault="004214FE">
      <w:r>
        <w:t>Taking into account the outlay that is shown in the table, the amount of the net profit for the year is seen out. On the contrary, the organization raises -£650.</w:t>
      </w:r>
    </w:p>
    <w:p w14:paraId="5933125E" w14:textId="77777777" w:rsidR="00BE52D7" w:rsidRDefault="004214FE">
      <w:pPr>
        <w:numPr>
          <w:ilvl w:val="0"/>
          <w:numId w:val="2"/>
        </w:numPr>
      </w:pPr>
      <w:r>
        <w:rPr>
          <w:b/>
        </w:rPr>
        <w:t>Estimation of the balance sheet</w:t>
      </w:r>
      <w:r>
        <w:t>.</w:t>
      </w:r>
    </w:p>
    <w:tbl>
      <w:tblPr>
        <w:tblStyle w:val="ac"/>
        <w:tblW w:w="9705" w:type="dxa"/>
        <w:jc w:val="center"/>
        <w:tblBorders>
          <w:top w:val="nil"/>
          <w:left w:val="nil"/>
          <w:bottom w:val="nil"/>
          <w:right w:val="nil"/>
          <w:insideH w:val="nil"/>
          <w:insideV w:val="nil"/>
        </w:tblBorders>
        <w:tblLayout w:type="fixed"/>
        <w:tblLook w:val="0600" w:firstRow="0" w:lastRow="0" w:firstColumn="0" w:lastColumn="0" w:noHBand="1" w:noVBand="1"/>
      </w:tblPr>
      <w:tblGrid>
        <w:gridCol w:w="2895"/>
        <w:gridCol w:w="1200"/>
        <w:gridCol w:w="1260"/>
        <w:gridCol w:w="2010"/>
        <w:gridCol w:w="1125"/>
        <w:gridCol w:w="1215"/>
      </w:tblGrid>
      <w:tr w:rsidR="00BE52D7" w14:paraId="221A4B14" w14:textId="77777777">
        <w:trPr>
          <w:trHeight w:val="300"/>
          <w:jc w:val="center"/>
        </w:trPr>
        <w:tc>
          <w:tcPr>
            <w:tcW w:w="9705" w:type="dxa"/>
            <w:gridSpan w:val="6"/>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center"/>
          </w:tcPr>
          <w:p w14:paraId="17548FB8" w14:textId="77777777" w:rsidR="00BE52D7" w:rsidRDefault="004214FE">
            <w:pPr>
              <w:widowControl w:val="0"/>
              <w:jc w:val="center"/>
            </w:pPr>
            <w:r>
              <w:rPr>
                <w:b/>
              </w:rPr>
              <w:t>In the books of Wales plc</w:t>
            </w:r>
          </w:p>
        </w:tc>
      </w:tr>
      <w:tr w:rsidR="00BE52D7" w14:paraId="6E1B2057" w14:textId="77777777">
        <w:trPr>
          <w:trHeight w:val="300"/>
          <w:jc w:val="center"/>
        </w:trPr>
        <w:tc>
          <w:tcPr>
            <w:tcW w:w="9705" w:type="dxa"/>
            <w:gridSpan w:val="6"/>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5BF11CF" w14:textId="77777777" w:rsidR="00BE52D7" w:rsidRDefault="004214FE">
            <w:pPr>
              <w:widowControl w:val="0"/>
              <w:jc w:val="center"/>
            </w:pPr>
            <w:r>
              <w:rPr>
                <w:b/>
              </w:rPr>
              <w:t>Balance Sheet Statement</w:t>
            </w:r>
          </w:p>
        </w:tc>
      </w:tr>
      <w:tr w:rsidR="00BE52D7" w14:paraId="1A057877"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21B4AA42" w14:textId="77777777" w:rsidR="00BE52D7" w:rsidRDefault="004214FE">
            <w:pPr>
              <w:widowControl w:val="0"/>
            </w:pPr>
            <w:r>
              <w:rPr>
                <w:b/>
              </w:rPr>
              <w:t>Liabilities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AF47B2C" w14:textId="77777777" w:rsidR="00BE52D7" w:rsidRDefault="004214FE">
            <w:pPr>
              <w:widowControl w:val="0"/>
            </w:pPr>
            <w:r>
              <w:rPr>
                <w:b/>
              </w:rPr>
              <w:t>Amount (£)</w:t>
            </w: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0260E9F" w14:textId="77777777" w:rsidR="00BE52D7" w:rsidRDefault="004214FE">
            <w:pPr>
              <w:widowControl w:val="0"/>
            </w:pPr>
            <w:r>
              <w:rPr>
                <w:b/>
              </w:rPr>
              <w:t>Amount (£)</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F0B8FC0" w14:textId="77777777" w:rsidR="00BE52D7" w:rsidRDefault="004214FE">
            <w:pPr>
              <w:widowControl w:val="0"/>
            </w:pPr>
            <w:r>
              <w:rPr>
                <w:b/>
              </w:rPr>
              <w:t>Asset</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996961E" w14:textId="77777777" w:rsidR="00BE52D7" w:rsidRDefault="004214FE">
            <w:pPr>
              <w:widowControl w:val="0"/>
            </w:pPr>
            <w:r>
              <w:rPr>
                <w:b/>
              </w:rPr>
              <w:t xml:space="preserve">Amount </w:t>
            </w:r>
            <w:r>
              <w:rPr>
                <w:b/>
              </w:rPr>
              <w:t>(£)</w:t>
            </w: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109A4D5" w14:textId="77777777" w:rsidR="00BE52D7" w:rsidRDefault="004214FE">
            <w:pPr>
              <w:widowControl w:val="0"/>
            </w:pPr>
            <w:r>
              <w:rPr>
                <w:b/>
              </w:rPr>
              <w:t>Amount (£)</w:t>
            </w:r>
          </w:p>
        </w:tc>
      </w:tr>
      <w:tr w:rsidR="00BE52D7" w14:paraId="14AFFC70"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EEB3516" w14:textId="77777777" w:rsidR="00BE52D7" w:rsidRDefault="004214FE">
            <w:pPr>
              <w:widowControl w:val="0"/>
            </w:pPr>
            <w:r>
              <w:t>Ordinary share</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0606E41" w14:textId="77777777" w:rsidR="00BE52D7" w:rsidRDefault="004214FE">
            <w:pPr>
              <w:widowControl w:val="0"/>
            </w:pPr>
            <w:r>
              <w:t>£900,000</w:t>
            </w: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E725E40"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4967E4A" w14:textId="77777777" w:rsidR="00BE52D7" w:rsidRDefault="004214FE">
            <w:pPr>
              <w:widowControl w:val="0"/>
            </w:pPr>
            <w:r>
              <w:rPr>
                <w:b/>
              </w:rPr>
              <w:t>Fixed Asset</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C77B834"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7E26E59" w14:textId="77777777" w:rsidR="00BE52D7" w:rsidRDefault="00BE52D7">
            <w:pPr>
              <w:widowControl w:val="0"/>
            </w:pPr>
          </w:p>
        </w:tc>
      </w:tr>
      <w:tr w:rsidR="00BE52D7" w14:paraId="391284CB"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3E741FB1" w14:textId="77777777" w:rsidR="00BE52D7" w:rsidRDefault="004214FE">
            <w:pPr>
              <w:widowControl w:val="0"/>
            </w:pPr>
            <w:r>
              <w:t>Preference share</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7F09C53" w14:textId="77777777" w:rsidR="00BE52D7" w:rsidRDefault="004214FE">
            <w:pPr>
              <w:widowControl w:val="0"/>
            </w:pPr>
            <w:r>
              <w:t>£500,000</w:t>
            </w: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4A9D985"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30A9416" w14:textId="77777777" w:rsidR="00BE52D7" w:rsidRDefault="004214FE">
            <w:pPr>
              <w:widowControl w:val="0"/>
            </w:pPr>
            <w:r>
              <w:t>Plant at cost</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7E008D9"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8C06C95" w14:textId="77777777" w:rsidR="00BE52D7" w:rsidRDefault="004214FE">
            <w:pPr>
              <w:widowControl w:val="0"/>
            </w:pPr>
            <w:r>
              <w:t>£1,250,000</w:t>
            </w:r>
          </w:p>
        </w:tc>
      </w:tr>
      <w:tr w:rsidR="00BE52D7" w14:paraId="6312394B"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167D3278" w14:textId="77777777" w:rsidR="00BE52D7" w:rsidRDefault="004214FE">
            <w:pPr>
              <w:widowControl w:val="0"/>
            </w:pPr>
            <w:r>
              <w:rPr>
                <w:b/>
              </w:rPr>
              <w:t>Total Value of Share</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C05ED73" w14:textId="77777777" w:rsidR="00BE52D7" w:rsidRDefault="004214FE">
            <w:pPr>
              <w:widowControl w:val="0"/>
            </w:pPr>
            <w:r>
              <w:rPr>
                <w:b/>
              </w:rPr>
              <w:t>£1,400,000</w:t>
            </w: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A733608"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0ECC844" w14:textId="77777777" w:rsidR="00BE52D7" w:rsidRDefault="004214FE">
            <w:pPr>
              <w:widowControl w:val="0"/>
            </w:pPr>
            <w:r>
              <w:rPr>
                <w:b/>
              </w:rPr>
              <w:t>Current asset</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6CBC01A"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19598C4" w14:textId="77777777" w:rsidR="00BE52D7" w:rsidRDefault="00BE52D7">
            <w:pPr>
              <w:widowControl w:val="0"/>
            </w:pPr>
          </w:p>
        </w:tc>
      </w:tr>
      <w:tr w:rsidR="00BE52D7" w14:paraId="13654635"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D2CE4E3" w14:textId="77777777" w:rsidR="00BE52D7" w:rsidRDefault="004214FE">
            <w:pPr>
              <w:widowControl w:val="0"/>
            </w:pPr>
            <w:r>
              <w:t>Add:- Year-ending Net profit</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E55BA52" w14:textId="77777777" w:rsidR="00BE52D7" w:rsidRDefault="004214FE">
            <w:pPr>
              <w:widowControl w:val="0"/>
            </w:pPr>
            <w:r>
              <w:t>-£650</w:t>
            </w: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9D9BE2B"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161646B" w14:textId="77777777" w:rsidR="00BE52D7" w:rsidRDefault="004214FE">
            <w:pPr>
              <w:widowControl w:val="0"/>
            </w:pPr>
            <w:r>
              <w:t>Accounts receivable</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0562CD2"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50246DD" w14:textId="77777777" w:rsidR="00BE52D7" w:rsidRDefault="004214FE">
            <w:pPr>
              <w:widowControl w:val="0"/>
            </w:pPr>
            <w:r>
              <w:t>£170,125</w:t>
            </w:r>
          </w:p>
        </w:tc>
      </w:tr>
      <w:tr w:rsidR="00BE52D7" w14:paraId="03AFACCB"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2F432264" w14:textId="77777777" w:rsidR="00BE52D7" w:rsidRDefault="004214FE">
            <w:pPr>
              <w:widowControl w:val="0"/>
            </w:pPr>
            <w:r>
              <w:t>Add:-</w:t>
            </w:r>
            <w:r>
              <w:t xml:space="preserve"> Retained Profit</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D8B2694" w14:textId="77777777" w:rsidR="00BE52D7" w:rsidRDefault="004214FE">
            <w:pPr>
              <w:widowControl w:val="0"/>
            </w:pPr>
            <w:r>
              <w:t>£132,000</w:t>
            </w: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E53C3D9"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E8D2BA2" w14:textId="77777777" w:rsidR="00BE52D7" w:rsidRDefault="004214FE">
            <w:pPr>
              <w:widowControl w:val="0"/>
            </w:pPr>
            <w:r>
              <w:t>Cash and bank</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8CFAA7C"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1CC3F93" w14:textId="77777777" w:rsidR="00BE52D7" w:rsidRDefault="004214FE">
            <w:pPr>
              <w:widowControl w:val="0"/>
            </w:pPr>
            <w:r>
              <w:t>£96,000</w:t>
            </w:r>
          </w:p>
        </w:tc>
      </w:tr>
      <w:tr w:rsidR="00BE52D7" w14:paraId="2BBFFB90"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058498AE" w14:textId="77777777" w:rsidR="00BE52D7" w:rsidRDefault="004214FE">
            <w:pPr>
              <w:widowControl w:val="0"/>
              <w:rPr>
                <w:b/>
              </w:rPr>
            </w:pPr>
            <w:r>
              <w:rPr>
                <w:b/>
              </w:rPr>
              <w:t>Total Equity and Capital</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AE1EFC7" w14:textId="77777777" w:rsidR="00BE52D7" w:rsidRDefault="00BE52D7">
            <w:pPr>
              <w:widowControl w:val="0"/>
              <w:rPr>
                <w:b/>
              </w:rPr>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8B87158" w14:textId="77777777" w:rsidR="00BE52D7" w:rsidRDefault="004214FE">
            <w:pPr>
              <w:widowControl w:val="0"/>
              <w:rPr>
                <w:b/>
              </w:rPr>
            </w:pPr>
            <w:r>
              <w:rPr>
                <w:b/>
              </w:rPr>
              <w:t>£1,531,350</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6E124D2" w14:textId="77777777" w:rsidR="00BE52D7" w:rsidRDefault="004214FE">
            <w:pPr>
              <w:widowControl w:val="0"/>
            </w:pPr>
            <w:r>
              <w:t>Stock (Closing)</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64E5CAF"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746A1F5" w14:textId="77777777" w:rsidR="00BE52D7" w:rsidRDefault="004214FE">
            <w:pPr>
              <w:widowControl w:val="0"/>
            </w:pPr>
            <w:r>
              <w:t>£510,850</w:t>
            </w:r>
          </w:p>
        </w:tc>
      </w:tr>
      <w:tr w:rsidR="00BE52D7" w14:paraId="37F34E76"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7F2288B1" w14:textId="77777777" w:rsidR="00BE52D7" w:rsidRDefault="004214FE">
            <w:pPr>
              <w:widowControl w:val="0"/>
            </w:pPr>
            <w:r>
              <w:rPr>
                <w:b/>
              </w:rPr>
              <w:t>Non-Current Liabilities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AE2F625"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009CF6C"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3671DF4" w14:textId="77777777" w:rsidR="00BE52D7" w:rsidRDefault="004214FE">
            <w:pPr>
              <w:widowControl w:val="0"/>
            </w:pPr>
            <w:r>
              <w:rPr>
                <w:b/>
              </w:rPr>
              <w:t>Total Current Assets</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5F4EA91"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FD776BE" w14:textId="77777777" w:rsidR="00BE52D7" w:rsidRDefault="004214FE">
            <w:pPr>
              <w:widowControl w:val="0"/>
            </w:pPr>
            <w:r>
              <w:rPr>
                <w:b/>
              </w:rPr>
              <w:t>£776,975</w:t>
            </w:r>
          </w:p>
        </w:tc>
      </w:tr>
      <w:tr w:rsidR="00BE52D7" w14:paraId="1989EF95"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0C15CD07" w14:textId="77777777" w:rsidR="00BE52D7" w:rsidRDefault="004214FE">
            <w:pPr>
              <w:widowControl w:val="0"/>
            </w:pPr>
            <w:r>
              <w:t>Debentures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B6735F2"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18D6BCB" w14:textId="77777777" w:rsidR="00BE52D7" w:rsidRDefault="004214FE">
            <w:pPr>
              <w:widowControl w:val="0"/>
            </w:pPr>
            <w:r>
              <w:t>£204,000</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96D0D49"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7A36862"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2E86C27" w14:textId="77777777" w:rsidR="00BE52D7" w:rsidRDefault="00BE52D7">
            <w:pPr>
              <w:widowControl w:val="0"/>
            </w:pPr>
          </w:p>
        </w:tc>
      </w:tr>
      <w:tr w:rsidR="00BE52D7" w14:paraId="7DFF60D3"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BB8F1AE" w14:textId="77777777" w:rsidR="00BE52D7" w:rsidRDefault="004214FE">
            <w:pPr>
              <w:widowControl w:val="0"/>
              <w:rPr>
                <w:b/>
              </w:rPr>
            </w:pPr>
            <w:r>
              <w:rPr>
                <w:b/>
              </w:rPr>
              <w:t>Total Non-Current Liabilities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11C9625"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0B905E6"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5241714"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49641E5"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36AA9C3" w14:textId="77777777" w:rsidR="00BE52D7" w:rsidRDefault="00BE52D7">
            <w:pPr>
              <w:widowControl w:val="0"/>
            </w:pPr>
          </w:p>
        </w:tc>
      </w:tr>
      <w:tr w:rsidR="00BE52D7" w14:paraId="1592ADC9"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9326754" w14:textId="77777777" w:rsidR="00BE52D7" w:rsidRDefault="004214FE">
            <w:pPr>
              <w:widowControl w:val="0"/>
            </w:pPr>
            <w:r>
              <w:rPr>
                <w:b/>
              </w:rPr>
              <w:t xml:space="preserve">Current </w:t>
            </w:r>
            <w:r>
              <w:rPr>
                <w:b/>
              </w:rPr>
              <w:t>liabilities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DB2D1EA"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02BD407" w14:textId="77777777" w:rsidR="00BE52D7" w:rsidRDefault="00BE52D7">
            <w:pPr>
              <w:widowControl w:val="0"/>
            </w:pP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C71D819"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67C22D4"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35100A6" w14:textId="77777777" w:rsidR="00BE52D7" w:rsidRDefault="00BE52D7">
            <w:pPr>
              <w:widowControl w:val="0"/>
            </w:pPr>
          </w:p>
        </w:tc>
      </w:tr>
      <w:tr w:rsidR="00BE52D7" w14:paraId="615D3CE9"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3721A474" w14:textId="77777777" w:rsidR="00BE52D7" w:rsidRDefault="004214FE">
            <w:pPr>
              <w:widowControl w:val="0"/>
            </w:pPr>
            <w:r>
              <w:t>Outstanding expenses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0AEC4F8"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BC714DD" w14:textId="77777777" w:rsidR="00BE52D7" w:rsidRDefault="004214FE">
            <w:pPr>
              <w:widowControl w:val="0"/>
            </w:pPr>
            <w:r>
              <w:t>£3,000</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F785A05"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72255D8"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B442C1D" w14:textId="77777777" w:rsidR="00BE52D7" w:rsidRDefault="00BE52D7">
            <w:pPr>
              <w:widowControl w:val="0"/>
            </w:pPr>
          </w:p>
        </w:tc>
      </w:tr>
      <w:tr w:rsidR="00BE52D7" w14:paraId="09C5A65E"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0F69175" w14:textId="77777777" w:rsidR="00BE52D7" w:rsidRDefault="004214FE">
            <w:pPr>
              <w:widowControl w:val="0"/>
            </w:pPr>
            <w:r>
              <w:t>Corporation tax</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E37150A"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22EEAD0" w14:textId="77777777" w:rsidR="00BE52D7" w:rsidRDefault="004214FE">
            <w:pPr>
              <w:widowControl w:val="0"/>
            </w:pPr>
            <w:r>
              <w:t>£100,000</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CF300A9"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16D17BB"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1342D96" w14:textId="77777777" w:rsidR="00BE52D7" w:rsidRDefault="00BE52D7">
            <w:pPr>
              <w:widowControl w:val="0"/>
            </w:pPr>
          </w:p>
        </w:tc>
      </w:tr>
      <w:tr w:rsidR="00BE52D7" w14:paraId="2A72CE88"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7E8C1393" w14:textId="77777777" w:rsidR="00BE52D7" w:rsidRDefault="004214FE">
            <w:pPr>
              <w:widowControl w:val="0"/>
            </w:pPr>
            <w:r>
              <w:t>Trade payable</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ED7EDC7"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CC9E368" w14:textId="77777777" w:rsidR="00BE52D7" w:rsidRDefault="004214FE">
            <w:pPr>
              <w:widowControl w:val="0"/>
            </w:pPr>
            <w:r>
              <w:t>£188,625</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825C6C8"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C478A66"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F95372E" w14:textId="77777777" w:rsidR="00BE52D7" w:rsidRDefault="00BE52D7">
            <w:pPr>
              <w:widowControl w:val="0"/>
            </w:pPr>
          </w:p>
        </w:tc>
      </w:tr>
      <w:tr w:rsidR="00BE52D7" w14:paraId="1F877556"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116A03B0" w14:textId="77777777" w:rsidR="00BE52D7" w:rsidRDefault="004214FE">
            <w:pPr>
              <w:widowControl w:val="0"/>
            </w:pPr>
            <w:r>
              <w:rPr>
                <w:b/>
              </w:rPr>
              <w:t>Total Current liabilities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B1C26F8"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20FBC20" w14:textId="77777777" w:rsidR="00BE52D7" w:rsidRDefault="004214FE">
            <w:pPr>
              <w:widowControl w:val="0"/>
            </w:pPr>
            <w:r>
              <w:rPr>
                <w:b/>
              </w:rPr>
              <w:t>£291,625</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0B11521" w14:textId="77777777" w:rsidR="00BE52D7" w:rsidRDefault="00BE52D7">
            <w:pPr>
              <w:widowControl w:val="0"/>
            </w:pP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484766C"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8BFC222" w14:textId="77777777" w:rsidR="00BE52D7" w:rsidRDefault="00BE52D7">
            <w:pPr>
              <w:widowControl w:val="0"/>
            </w:pPr>
          </w:p>
        </w:tc>
      </w:tr>
      <w:tr w:rsidR="00BE52D7" w14:paraId="7167951E" w14:textId="77777777">
        <w:trPr>
          <w:trHeight w:val="300"/>
          <w:jc w:val="center"/>
        </w:trPr>
        <w:tc>
          <w:tcPr>
            <w:tcW w:w="28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2AAD15B2" w14:textId="77777777" w:rsidR="00BE52D7" w:rsidRDefault="004214FE">
            <w:pPr>
              <w:widowControl w:val="0"/>
            </w:pPr>
            <w:r>
              <w:rPr>
                <w:b/>
              </w:rPr>
              <w:t>Total Liabilities</w:t>
            </w:r>
          </w:p>
        </w:tc>
        <w:tc>
          <w:tcPr>
            <w:tcW w:w="12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D262302" w14:textId="77777777" w:rsidR="00BE52D7" w:rsidRDefault="00BE52D7">
            <w:pPr>
              <w:widowControl w:val="0"/>
            </w:pPr>
          </w:p>
        </w:tc>
        <w:tc>
          <w:tcPr>
            <w:tcW w:w="126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B19D94B" w14:textId="77777777" w:rsidR="00BE52D7" w:rsidRDefault="004214FE">
            <w:pPr>
              <w:widowControl w:val="0"/>
            </w:pPr>
            <w:r>
              <w:rPr>
                <w:b/>
              </w:rPr>
              <w:t>£2,026,975</w:t>
            </w:r>
          </w:p>
        </w:tc>
        <w:tc>
          <w:tcPr>
            <w:tcW w:w="201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9B1FCB8" w14:textId="77777777" w:rsidR="00BE52D7" w:rsidRDefault="004214FE">
            <w:pPr>
              <w:widowControl w:val="0"/>
            </w:pPr>
            <w:r>
              <w:rPr>
                <w:b/>
              </w:rPr>
              <w:t>Total Assets</w:t>
            </w:r>
          </w:p>
        </w:tc>
        <w:tc>
          <w:tcPr>
            <w:tcW w:w="112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C38FCF3" w14:textId="77777777" w:rsidR="00BE52D7" w:rsidRDefault="00BE52D7">
            <w:pPr>
              <w:widowControl w:val="0"/>
            </w:pPr>
          </w:p>
        </w:tc>
        <w:tc>
          <w:tcPr>
            <w:tcW w:w="121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14CFBE0" w14:textId="77777777" w:rsidR="00BE52D7" w:rsidRDefault="004214FE">
            <w:pPr>
              <w:widowControl w:val="0"/>
            </w:pPr>
            <w:r>
              <w:rPr>
                <w:b/>
              </w:rPr>
              <w:t>£2,026,975</w:t>
            </w:r>
          </w:p>
        </w:tc>
      </w:tr>
    </w:tbl>
    <w:p w14:paraId="2DD08A73" w14:textId="77777777" w:rsidR="00BE52D7" w:rsidRDefault="004214FE">
      <w:pPr>
        <w:jc w:val="center"/>
        <w:rPr>
          <w:b/>
        </w:rPr>
      </w:pPr>
      <w:r>
        <w:rPr>
          <w:b/>
        </w:rPr>
        <w:t>Table 2:-</w:t>
      </w:r>
      <w:r>
        <w:rPr>
          <w:b/>
        </w:rPr>
        <w:t xml:space="preserve"> Estimation of the balance sheet statement of Wales plc</w:t>
      </w:r>
    </w:p>
    <w:p w14:paraId="345C1CA5" w14:textId="77777777" w:rsidR="00BE52D7" w:rsidRDefault="004214FE">
      <w:pPr>
        <w:jc w:val="center"/>
      </w:pPr>
      <w:r>
        <w:t>(Source:- Self-Created, 2024)</w:t>
      </w:r>
    </w:p>
    <w:p w14:paraId="4CC3A8A1" w14:textId="77777777" w:rsidR="00BE52D7" w:rsidRDefault="004214FE">
      <w:r>
        <w:t>Another key element from the statements of a celebration of the corporation is the hallmark of the balance sheet that comes second to that (</w:t>
      </w:r>
      <w:r>
        <w:t xml:space="preserve">corporatefinanceinstitute, 2023b). This statement insinuates that now the importance of the financial statements is replaced by the management of the enterprise and its manager. To put it straight MLU calculates the closing position of values of assets and liabilities as of the year's end. Besides, the purpose of this is for students to learn more about the capital structure in a business organization. In double-entry bookkeeping, a business's assets are equal to the liabilities and equity according to the </w:t>
      </w:r>
      <w:r>
        <w:t xml:space="preserve">principle that the liabilities of a company plus the shareholder's equity are equal to the value of the assets. This, too, is the essence of this situation as well. ^ Get feedback from an organization that works on effective proposal writing skills that can apply to the work environment. Here the amount of total assets is £2,026,975, and since liabilities correspond in value to assets, the asset’s value is the same as the value of the liabilities sides. </w:t>
      </w:r>
    </w:p>
    <w:p w14:paraId="0928F54B" w14:textId="77777777" w:rsidR="00BE52D7" w:rsidRDefault="004214FE">
      <w:pPr>
        <w:pStyle w:val="Titlu3"/>
      </w:pPr>
      <w:bookmarkStart w:id="4" w:name="_heading=h.3dy6vkm" w:colFirst="0" w:colLast="0"/>
      <w:bookmarkEnd w:id="4"/>
      <w:r>
        <w:t xml:space="preserve">Reasons for the statement of financial position balance. </w:t>
      </w:r>
    </w:p>
    <w:p w14:paraId="0356F8B2" w14:textId="77777777" w:rsidR="00BE52D7" w:rsidRDefault="004214FE">
      <w:r>
        <w:t>Lastly, a balance is composed due to the method used in Accounting which is that assets are equivalent to Liability plus Equity. Among the most important reasons for the duo entry principle application in accounting the balance systems rebalancing might be mentioned. This means that for instance through cashbooks or bank statements, every single transaction is recorded under both side accounts. That is why it does this dual duty, at one time it acts as an insurance that the records are most of the time kept</w:t>
      </w:r>
      <w:r>
        <w:t xml:space="preserve"> in good mode. Institutional financial teaching has characteristics that comprise a mixture of both debt and equity. Too much of either one can have various consequences, and so they must be, in turn, appropriately weighed. the balance sheet ought to be simplified and this could necessitate writing an equation that will give a more readily comprehensible kind of concept. Undoubtedly, the last chapter of the financial statement is named the income statement which is commonly widely known by the majority of u</w:t>
      </w:r>
      <w:r>
        <w:t xml:space="preserve">sers. Nevertheless, a fact has been proved that an enterprise can show its ability to earn a certain amount of profit. However, the info on that statement, lately, is listed in recent dollars. On account of it, therefore, the render has been holding the degree of the acceptable level of accuracy (accountingtools, 2023). If not equally related to operations to the number of funds, cash inflows from the company yields even closely reckoned to the resources profit, which is neglected. </w:t>
      </w:r>
    </w:p>
    <w:p w14:paraId="3A8F6BDA" w14:textId="77777777" w:rsidR="00BE52D7" w:rsidRDefault="004214FE">
      <w:pPr>
        <w:pStyle w:val="Titlu2"/>
      </w:pPr>
      <w:bookmarkStart w:id="5" w:name="_heading=h.1t3h5sf" w:colFirst="0" w:colLast="0"/>
      <w:bookmarkEnd w:id="5"/>
      <w:r>
        <w:t xml:space="preserve">Question 2 </w:t>
      </w:r>
    </w:p>
    <w:p w14:paraId="2B2963F6" w14:textId="77777777" w:rsidR="00BE52D7" w:rsidRDefault="004214FE">
      <w:pPr>
        <w:pStyle w:val="Titlu2"/>
        <w:numPr>
          <w:ilvl w:val="0"/>
          <w:numId w:val="5"/>
        </w:numPr>
      </w:pPr>
      <w:bookmarkStart w:id="6" w:name="_heading=h.4d34og8" w:colFirst="0" w:colLast="0"/>
      <w:bookmarkEnd w:id="6"/>
      <w:r>
        <w:t>Ratios for Sweets plc for 2021 and 2020</w:t>
      </w:r>
    </w:p>
    <w:p w14:paraId="6DEC9F11" w14:textId="77777777" w:rsidR="00BE52D7" w:rsidRDefault="004214FE">
      <w:pPr>
        <w:numPr>
          <w:ilvl w:val="0"/>
          <w:numId w:val="1"/>
        </w:numPr>
      </w:pPr>
      <w:r>
        <w:rPr>
          <w:b/>
        </w:rPr>
        <w:t>ROCE</w:t>
      </w:r>
    </w:p>
    <w:tbl>
      <w:tblPr>
        <w:tblStyle w:val="ad"/>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4845"/>
        <w:gridCol w:w="1500"/>
        <w:gridCol w:w="1365"/>
      </w:tblGrid>
      <w:tr w:rsidR="00BE52D7" w14:paraId="6041E792" w14:textId="77777777">
        <w:trPr>
          <w:trHeight w:val="315"/>
          <w:jc w:val="center"/>
        </w:trPr>
        <w:tc>
          <w:tcPr>
            <w:tcW w:w="7710"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299F530D" w14:textId="77777777" w:rsidR="00BE52D7" w:rsidRDefault="004214FE">
            <w:pPr>
              <w:widowControl w:val="0"/>
            </w:pPr>
            <w:r>
              <w:rPr>
                <w:b/>
              </w:rPr>
              <w:t>Calculation of Return on capital employed</w:t>
            </w:r>
          </w:p>
        </w:tc>
      </w:tr>
      <w:tr w:rsidR="00BE52D7" w14:paraId="54A47C38"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B5DC1AD" w14:textId="77777777" w:rsidR="00BE52D7" w:rsidRDefault="004214FE">
            <w:pPr>
              <w:widowControl w:val="0"/>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6DBEA6E" w14:textId="77777777" w:rsidR="00BE52D7" w:rsidRDefault="004214FE">
            <w:pPr>
              <w:widowControl w:val="0"/>
            </w:pPr>
            <w:r>
              <w:rPr>
                <w:b/>
              </w:rPr>
              <w:t>2022</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DBD5CF9" w14:textId="77777777" w:rsidR="00BE52D7" w:rsidRDefault="004214FE">
            <w:pPr>
              <w:widowControl w:val="0"/>
            </w:pPr>
            <w:r>
              <w:rPr>
                <w:b/>
              </w:rPr>
              <w:t>2021</w:t>
            </w:r>
          </w:p>
        </w:tc>
      </w:tr>
      <w:tr w:rsidR="00BE52D7" w14:paraId="0006D257"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53E6049" w14:textId="77777777" w:rsidR="00BE52D7" w:rsidRDefault="004214FE">
            <w:pPr>
              <w:widowControl w:val="0"/>
            </w:pPr>
            <w:r>
              <w:t>Earning before interest and tax (EBIT)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500B899" w14:textId="77777777" w:rsidR="00BE52D7" w:rsidRDefault="004214FE">
            <w:pPr>
              <w:widowControl w:val="0"/>
            </w:pPr>
            <w:r>
              <w:t>805</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7B68487" w14:textId="77777777" w:rsidR="00BE52D7" w:rsidRDefault="004214FE">
            <w:pPr>
              <w:widowControl w:val="0"/>
            </w:pPr>
            <w:r>
              <w:t>699</w:t>
            </w:r>
          </w:p>
        </w:tc>
      </w:tr>
      <w:tr w:rsidR="00BE52D7" w14:paraId="608C3130"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0BFF5ED" w14:textId="77777777" w:rsidR="00BE52D7" w:rsidRDefault="004214FE">
            <w:pPr>
              <w:widowControl w:val="0"/>
            </w:pPr>
            <w:r>
              <w:t>Total Asset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F4A3FEA" w14:textId="77777777" w:rsidR="00BE52D7" w:rsidRDefault="004214FE">
            <w:pPr>
              <w:widowControl w:val="0"/>
            </w:pPr>
            <w:r>
              <w:t>9,736</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E82F209" w14:textId="77777777" w:rsidR="00BE52D7" w:rsidRDefault="004214FE">
            <w:pPr>
              <w:widowControl w:val="0"/>
            </w:pPr>
            <w:r>
              <w:t>10,087</w:t>
            </w:r>
          </w:p>
        </w:tc>
      </w:tr>
      <w:tr w:rsidR="00BE52D7" w14:paraId="1452AD52"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D47EA2E" w14:textId="77777777" w:rsidR="00BE52D7" w:rsidRDefault="004214FE">
            <w:pPr>
              <w:widowControl w:val="0"/>
            </w:pPr>
            <w:r>
              <w:t>Current liabilities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AEFEE8E" w14:textId="77777777" w:rsidR="00BE52D7" w:rsidRDefault="004214FE">
            <w:pPr>
              <w:widowControl w:val="0"/>
            </w:pPr>
            <w:r>
              <w:t>2,511</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19FA390" w14:textId="77777777" w:rsidR="00BE52D7" w:rsidRDefault="004214FE">
            <w:pPr>
              <w:widowControl w:val="0"/>
            </w:pPr>
            <w:r>
              <w:t>3,046</w:t>
            </w:r>
          </w:p>
        </w:tc>
      </w:tr>
      <w:tr w:rsidR="00BE52D7" w14:paraId="2B1B87C3"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2CFECBE" w14:textId="77777777" w:rsidR="00BE52D7" w:rsidRDefault="004214FE">
            <w:pPr>
              <w:widowControl w:val="0"/>
            </w:pPr>
            <w:r>
              <w:t>Capital employed</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DBA1994" w14:textId="77777777" w:rsidR="00BE52D7" w:rsidRDefault="004214FE">
            <w:pPr>
              <w:widowControl w:val="0"/>
            </w:pPr>
            <w:r>
              <w:t>7,225</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7741377" w14:textId="77777777" w:rsidR="00BE52D7" w:rsidRDefault="004214FE">
            <w:pPr>
              <w:widowControl w:val="0"/>
            </w:pPr>
            <w:r>
              <w:t>7,041</w:t>
            </w:r>
          </w:p>
        </w:tc>
      </w:tr>
      <w:tr w:rsidR="00BE52D7" w14:paraId="747A61E9"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A33FAE9" w14:textId="77777777" w:rsidR="00BE52D7" w:rsidRDefault="004214FE">
            <w:pPr>
              <w:widowControl w:val="0"/>
            </w:pPr>
            <w:r>
              <w:rPr>
                <w:b/>
              </w:rPr>
              <w:t xml:space="preserve">ROCE= </w:t>
            </w:r>
            <w:r>
              <w:rPr>
                <w:b/>
              </w:rPr>
              <w:t>EBIT/ Capital employed</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72DA9E5" w14:textId="77777777" w:rsidR="00BE52D7" w:rsidRDefault="004214FE">
            <w:pPr>
              <w:widowControl w:val="0"/>
            </w:pPr>
            <w:r>
              <w:rPr>
                <w:b/>
              </w:rPr>
              <w:t>11.14%</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DDB6339" w14:textId="77777777" w:rsidR="00BE52D7" w:rsidRDefault="004214FE">
            <w:pPr>
              <w:widowControl w:val="0"/>
            </w:pPr>
            <w:r>
              <w:rPr>
                <w:b/>
              </w:rPr>
              <w:t>9.93%</w:t>
            </w:r>
          </w:p>
        </w:tc>
      </w:tr>
    </w:tbl>
    <w:p w14:paraId="160B308B" w14:textId="77777777" w:rsidR="00BE52D7" w:rsidRDefault="004214FE">
      <w:pPr>
        <w:jc w:val="center"/>
        <w:rPr>
          <w:b/>
        </w:rPr>
      </w:pPr>
      <w:r>
        <w:rPr>
          <w:b/>
        </w:rPr>
        <w:t>Table 3: ROCE</w:t>
      </w:r>
    </w:p>
    <w:p w14:paraId="4651F294" w14:textId="77777777" w:rsidR="00BE52D7" w:rsidRDefault="004214FE">
      <w:pPr>
        <w:jc w:val="center"/>
      </w:pPr>
      <w:r>
        <w:t>(Source: self-report, 2023)</w:t>
      </w:r>
    </w:p>
    <w:p w14:paraId="50D3E671" w14:textId="77777777" w:rsidR="00BE52D7" w:rsidRDefault="004214FE">
      <w:pPr>
        <w:numPr>
          <w:ilvl w:val="0"/>
          <w:numId w:val="1"/>
        </w:numPr>
      </w:pPr>
      <w:r>
        <w:rPr>
          <w:b/>
        </w:rPr>
        <w:t>ROE</w:t>
      </w:r>
    </w:p>
    <w:tbl>
      <w:tblPr>
        <w:tblStyle w:val="ae"/>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4845"/>
        <w:gridCol w:w="1500"/>
        <w:gridCol w:w="1365"/>
      </w:tblGrid>
      <w:tr w:rsidR="00BE52D7" w14:paraId="60460CDD" w14:textId="77777777">
        <w:trPr>
          <w:trHeight w:val="315"/>
          <w:jc w:val="center"/>
        </w:trPr>
        <w:tc>
          <w:tcPr>
            <w:tcW w:w="7710"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6C3C4C3F" w14:textId="77777777" w:rsidR="00BE52D7" w:rsidRDefault="004214FE">
            <w:pPr>
              <w:widowControl w:val="0"/>
            </w:pPr>
            <w:r>
              <w:rPr>
                <w:b/>
              </w:rPr>
              <w:t>Calculation of Return on Equity (ROE)</w:t>
            </w:r>
          </w:p>
        </w:tc>
      </w:tr>
      <w:tr w:rsidR="00BE52D7" w14:paraId="2B4C791C"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A685D69" w14:textId="77777777" w:rsidR="00BE52D7" w:rsidRDefault="004214FE">
            <w:pPr>
              <w:widowControl w:val="0"/>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0D49143" w14:textId="77777777" w:rsidR="00BE52D7" w:rsidRDefault="004214FE">
            <w:pPr>
              <w:widowControl w:val="0"/>
            </w:pPr>
            <w:r>
              <w:rPr>
                <w:b/>
              </w:rPr>
              <w:t>2022</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5D58497" w14:textId="77777777" w:rsidR="00BE52D7" w:rsidRDefault="004214FE">
            <w:pPr>
              <w:widowControl w:val="0"/>
            </w:pPr>
            <w:r>
              <w:rPr>
                <w:b/>
              </w:rPr>
              <w:t>2021</w:t>
            </w:r>
          </w:p>
        </w:tc>
      </w:tr>
      <w:tr w:rsidR="00BE52D7" w14:paraId="32D93C4F"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FCF025C" w14:textId="77777777" w:rsidR="00BE52D7" w:rsidRDefault="004214FE">
            <w:pPr>
              <w:widowControl w:val="0"/>
            </w:pPr>
            <w:r>
              <w:t>Net income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39A5F6F" w14:textId="77777777" w:rsidR="00BE52D7" w:rsidRDefault="004214FE">
            <w:pPr>
              <w:widowControl w:val="0"/>
            </w:pPr>
            <w:r>
              <w:t>431</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44C0143" w14:textId="77777777" w:rsidR="00BE52D7" w:rsidRDefault="004214FE">
            <w:pPr>
              <w:widowControl w:val="0"/>
            </w:pPr>
            <w:r>
              <w:t>366</w:t>
            </w:r>
          </w:p>
        </w:tc>
      </w:tr>
      <w:tr w:rsidR="00BE52D7" w14:paraId="6AD55844"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2EB7BCA" w14:textId="77777777" w:rsidR="00BE52D7" w:rsidRDefault="004214FE">
            <w:pPr>
              <w:widowControl w:val="0"/>
            </w:pPr>
            <w:r>
              <w:t>Shareholders equity</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EF8CD19" w14:textId="77777777" w:rsidR="00BE52D7" w:rsidRDefault="004214FE">
            <w:pPr>
              <w:widowControl w:val="0"/>
            </w:pPr>
            <w:r>
              <w:t>300</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9E11452" w14:textId="77777777" w:rsidR="00BE52D7" w:rsidRDefault="004214FE">
            <w:pPr>
              <w:widowControl w:val="0"/>
            </w:pPr>
            <w:r>
              <w:t>300</w:t>
            </w:r>
          </w:p>
        </w:tc>
      </w:tr>
      <w:tr w:rsidR="00BE52D7" w14:paraId="3159A363"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5A817AD" w14:textId="77777777" w:rsidR="00BE52D7" w:rsidRDefault="004214FE">
            <w:pPr>
              <w:widowControl w:val="0"/>
            </w:pPr>
            <w:r>
              <w:rPr>
                <w:b/>
              </w:rPr>
              <w:t>ROE= Net income/Shareholders Equity</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CA0FBC5" w14:textId="77777777" w:rsidR="00BE52D7" w:rsidRDefault="004214FE">
            <w:pPr>
              <w:widowControl w:val="0"/>
            </w:pPr>
            <w:r>
              <w:rPr>
                <w:b/>
              </w:rPr>
              <w:t>1.44</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6E7B00C" w14:textId="77777777" w:rsidR="00BE52D7" w:rsidRDefault="004214FE">
            <w:pPr>
              <w:widowControl w:val="0"/>
            </w:pPr>
            <w:r>
              <w:rPr>
                <w:b/>
              </w:rPr>
              <w:t>1.22</w:t>
            </w:r>
          </w:p>
        </w:tc>
      </w:tr>
    </w:tbl>
    <w:p w14:paraId="56DDDD83" w14:textId="77777777" w:rsidR="00BE52D7" w:rsidRDefault="004214FE">
      <w:pPr>
        <w:jc w:val="center"/>
        <w:rPr>
          <w:b/>
        </w:rPr>
      </w:pPr>
      <w:r>
        <w:rPr>
          <w:b/>
        </w:rPr>
        <w:t>Table 4: ROE</w:t>
      </w:r>
    </w:p>
    <w:p w14:paraId="1887CE8C" w14:textId="77777777" w:rsidR="00BE52D7" w:rsidRDefault="004214FE">
      <w:pPr>
        <w:jc w:val="center"/>
      </w:pPr>
      <w:r>
        <w:t>(Source: self-report, 2023)</w:t>
      </w:r>
    </w:p>
    <w:p w14:paraId="2D0B902D" w14:textId="77777777" w:rsidR="00BE52D7" w:rsidRDefault="004214FE">
      <w:pPr>
        <w:numPr>
          <w:ilvl w:val="0"/>
          <w:numId w:val="1"/>
        </w:numPr>
      </w:pPr>
      <w:r>
        <w:rPr>
          <w:b/>
        </w:rPr>
        <w:t>Net profit Margin</w:t>
      </w:r>
    </w:p>
    <w:tbl>
      <w:tblPr>
        <w:tblStyle w:val="af"/>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4845"/>
        <w:gridCol w:w="1500"/>
        <w:gridCol w:w="1365"/>
      </w:tblGrid>
      <w:tr w:rsidR="00BE52D7" w14:paraId="2E324D20" w14:textId="77777777">
        <w:trPr>
          <w:trHeight w:val="315"/>
          <w:jc w:val="center"/>
        </w:trPr>
        <w:tc>
          <w:tcPr>
            <w:tcW w:w="7710"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2FA6D47B" w14:textId="77777777" w:rsidR="00BE52D7" w:rsidRDefault="004214FE">
            <w:pPr>
              <w:widowControl w:val="0"/>
            </w:pPr>
            <w:r>
              <w:rPr>
                <w:b/>
              </w:rPr>
              <w:t>Net profit margin</w:t>
            </w:r>
          </w:p>
        </w:tc>
      </w:tr>
      <w:tr w:rsidR="00BE52D7" w14:paraId="2CF56D0D"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AC58151" w14:textId="77777777" w:rsidR="00BE52D7" w:rsidRDefault="004214FE">
            <w:pPr>
              <w:widowControl w:val="0"/>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5FEDF35" w14:textId="77777777" w:rsidR="00BE52D7" w:rsidRDefault="004214FE">
            <w:pPr>
              <w:widowControl w:val="0"/>
            </w:pPr>
            <w:r>
              <w:rPr>
                <w:b/>
              </w:rPr>
              <w:t>2022</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DC5EBD6" w14:textId="77777777" w:rsidR="00BE52D7" w:rsidRDefault="004214FE">
            <w:pPr>
              <w:widowControl w:val="0"/>
            </w:pPr>
            <w:r>
              <w:rPr>
                <w:b/>
              </w:rPr>
              <w:t>2021</w:t>
            </w:r>
          </w:p>
        </w:tc>
      </w:tr>
      <w:tr w:rsidR="00BE52D7" w14:paraId="0707735D"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E654C62" w14:textId="77777777" w:rsidR="00BE52D7" w:rsidRDefault="004214FE">
            <w:pPr>
              <w:widowControl w:val="0"/>
            </w:pPr>
            <w:r>
              <w:t>Net profit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F30426F" w14:textId="77777777" w:rsidR="00BE52D7" w:rsidRDefault="004214FE">
            <w:pPr>
              <w:widowControl w:val="0"/>
            </w:pPr>
            <w:r>
              <w:t>431</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9719FAD" w14:textId="77777777" w:rsidR="00BE52D7" w:rsidRDefault="004214FE">
            <w:pPr>
              <w:widowControl w:val="0"/>
            </w:pPr>
            <w:r>
              <w:t>366</w:t>
            </w:r>
          </w:p>
        </w:tc>
      </w:tr>
      <w:tr w:rsidR="00BE52D7" w14:paraId="3CA6D36D"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3E15D26" w14:textId="77777777" w:rsidR="00BE52D7" w:rsidRDefault="004214FE">
            <w:pPr>
              <w:widowControl w:val="0"/>
            </w:pPr>
            <w:r>
              <w:t>Total revenue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7BF54A5" w14:textId="77777777" w:rsidR="00BE52D7" w:rsidRDefault="004214FE">
            <w:pPr>
              <w:widowControl w:val="0"/>
            </w:pPr>
            <w:r>
              <w:t>6738</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21F0F9D" w14:textId="77777777" w:rsidR="00BE52D7" w:rsidRDefault="004214FE">
            <w:pPr>
              <w:widowControl w:val="0"/>
            </w:pPr>
            <w:r>
              <w:t>6441</w:t>
            </w:r>
          </w:p>
        </w:tc>
      </w:tr>
      <w:tr w:rsidR="00BE52D7" w14:paraId="08015C83"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709CAD2" w14:textId="77777777" w:rsidR="00BE52D7" w:rsidRDefault="004214FE">
            <w:pPr>
              <w:widowControl w:val="0"/>
            </w:pPr>
            <w:r>
              <w:rPr>
                <w:b/>
              </w:rPr>
              <w:t>Net profit margin= (net profit /revenue)*100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DB6CC67" w14:textId="77777777" w:rsidR="00BE52D7" w:rsidRDefault="004214FE">
            <w:pPr>
              <w:widowControl w:val="0"/>
            </w:pPr>
            <w:r>
              <w:rPr>
                <w:b/>
              </w:rPr>
              <w:t>6.40%</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8CC7DC2" w14:textId="77777777" w:rsidR="00BE52D7" w:rsidRDefault="004214FE">
            <w:pPr>
              <w:widowControl w:val="0"/>
            </w:pPr>
            <w:r>
              <w:rPr>
                <w:b/>
              </w:rPr>
              <w:t>5.68%</w:t>
            </w:r>
          </w:p>
        </w:tc>
      </w:tr>
    </w:tbl>
    <w:p w14:paraId="3746C9AF" w14:textId="77777777" w:rsidR="00BE52D7" w:rsidRDefault="004214FE">
      <w:pPr>
        <w:jc w:val="center"/>
        <w:rPr>
          <w:b/>
        </w:rPr>
      </w:pPr>
      <w:r>
        <w:rPr>
          <w:b/>
        </w:rPr>
        <w:t>Table 5: Net profit Margin</w:t>
      </w:r>
    </w:p>
    <w:p w14:paraId="31B40BFA" w14:textId="77777777" w:rsidR="00BE52D7" w:rsidRDefault="004214FE">
      <w:pPr>
        <w:jc w:val="center"/>
      </w:pPr>
      <w:r>
        <w:t>(Source: self-report, 2023)</w:t>
      </w:r>
    </w:p>
    <w:p w14:paraId="633C41A5" w14:textId="77777777" w:rsidR="00BE52D7" w:rsidRDefault="004214FE">
      <w:pPr>
        <w:numPr>
          <w:ilvl w:val="0"/>
          <w:numId w:val="1"/>
        </w:numPr>
      </w:pPr>
      <w:r>
        <w:rPr>
          <w:b/>
        </w:rPr>
        <w:t xml:space="preserve">Asset </w:t>
      </w:r>
      <w:r>
        <w:rPr>
          <w:b/>
        </w:rPr>
        <w:t>turnover</w:t>
      </w:r>
    </w:p>
    <w:tbl>
      <w:tblPr>
        <w:tblStyle w:val="af0"/>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4845"/>
        <w:gridCol w:w="1500"/>
        <w:gridCol w:w="1365"/>
      </w:tblGrid>
      <w:tr w:rsidR="00BE52D7" w14:paraId="75A68402" w14:textId="77777777">
        <w:trPr>
          <w:trHeight w:val="315"/>
          <w:jc w:val="center"/>
        </w:trPr>
        <w:tc>
          <w:tcPr>
            <w:tcW w:w="7710"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19AF5041" w14:textId="77777777" w:rsidR="00BE52D7" w:rsidRDefault="004214FE">
            <w:pPr>
              <w:widowControl w:val="0"/>
            </w:pPr>
            <w:r>
              <w:rPr>
                <w:b/>
              </w:rPr>
              <w:t>Asset turnover</w:t>
            </w:r>
          </w:p>
        </w:tc>
      </w:tr>
      <w:tr w:rsidR="00BE52D7" w14:paraId="725B2CC1"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0233BFD" w14:textId="77777777" w:rsidR="00BE52D7" w:rsidRDefault="004214FE">
            <w:pPr>
              <w:widowControl w:val="0"/>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2C104BF" w14:textId="77777777" w:rsidR="00BE52D7" w:rsidRDefault="004214FE">
            <w:pPr>
              <w:widowControl w:val="0"/>
            </w:pPr>
            <w:r>
              <w:rPr>
                <w:b/>
              </w:rPr>
              <w:t>2022</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1DFD0D4" w14:textId="77777777" w:rsidR="00BE52D7" w:rsidRDefault="004214FE">
            <w:pPr>
              <w:widowControl w:val="0"/>
            </w:pPr>
            <w:r>
              <w:rPr>
                <w:b/>
              </w:rPr>
              <w:t>2021</w:t>
            </w:r>
          </w:p>
        </w:tc>
      </w:tr>
      <w:tr w:rsidR="00BE52D7" w14:paraId="2074F1F1"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ED0DCDA" w14:textId="77777777" w:rsidR="00BE52D7" w:rsidRDefault="004214FE">
            <w:pPr>
              <w:widowControl w:val="0"/>
            </w:pPr>
            <w:r>
              <w:t>Total revenue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DB57109" w14:textId="77777777" w:rsidR="00BE52D7" w:rsidRDefault="004214FE">
            <w:pPr>
              <w:widowControl w:val="0"/>
            </w:pPr>
            <w:r>
              <w:t>6738</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4BE37F1" w14:textId="77777777" w:rsidR="00BE52D7" w:rsidRDefault="004214FE">
            <w:pPr>
              <w:widowControl w:val="0"/>
            </w:pPr>
            <w:r>
              <w:t>6441</w:t>
            </w:r>
          </w:p>
        </w:tc>
      </w:tr>
      <w:tr w:rsidR="00BE52D7" w14:paraId="640F621F"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17278C7" w14:textId="77777777" w:rsidR="00BE52D7" w:rsidRDefault="004214FE">
            <w:pPr>
              <w:widowControl w:val="0"/>
            </w:pPr>
            <w:r>
              <w:t>Total Asset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F90360B" w14:textId="77777777" w:rsidR="00BE52D7" w:rsidRDefault="004214FE">
            <w:pPr>
              <w:widowControl w:val="0"/>
            </w:pPr>
            <w:r>
              <w:t>9,736</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A763656" w14:textId="77777777" w:rsidR="00BE52D7" w:rsidRDefault="004214FE">
            <w:pPr>
              <w:widowControl w:val="0"/>
            </w:pPr>
            <w:r>
              <w:t>10,087</w:t>
            </w:r>
          </w:p>
        </w:tc>
      </w:tr>
      <w:tr w:rsidR="00BE52D7" w14:paraId="52B23287"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3D343A25" w14:textId="77777777" w:rsidR="00BE52D7" w:rsidRDefault="004214FE">
            <w:pPr>
              <w:widowControl w:val="0"/>
            </w:pPr>
            <w:r>
              <w:t>Average total asset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7A77316" w14:textId="77777777" w:rsidR="00BE52D7" w:rsidRDefault="004214FE">
            <w:pPr>
              <w:widowControl w:val="0"/>
            </w:pPr>
            <w:r>
              <w:t>9911.5</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DF6DE13" w14:textId="77777777" w:rsidR="00BE52D7" w:rsidRDefault="004214FE">
            <w:pPr>
              <w:widowControl w:val="0"/>
            </w:pPr>
            <w:r>
              <w:t>5043.5</w:t>
            </w:r>
          </w:p>
        </w:tc>
      </w:tr>
      <w:tr w:rsidR="00BE52D7" w14:paraId="77F625A0"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94944A7" w14:textId="77777777" w:rsidR="00BE52D7" w:rsidRDefault="004214FE">
            <w:pPr>
              <w:widowControl w:val="0"/>
            </w:pPr>
            <w:r>
              <w:rPr>
                <w:b/>
              </w:rPr>
              <w:t>Asset turnover= Revenue/average total asset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ADB8BD1" w14:textId="77777777" w:rsidR="00BE52D7" w:rsidRDefault="004214FE">
            <w:pPr>
              <w:widowControl w:val="0"/>
            </w:pPr>
            <w:r>
              <w:rPr>
                <w:b/>
              </w:rPr>
              <w:t>0.68</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38F9FE6" w14:textId="77777777" w:rsidR="00BE52D7" w:rsidRDefault="004214FE">
            <w:pPr>
              <w:widowControl w:val="0"/>
            </w:pPr>
            <w:r>
              <w:rPr>
                <w:b/>
              </w:rPr>
              <w:t>1.28</w:t>
            </w:r>
          </w:p>
        </w:tc>
      </w:tr>
    </w:tbl>
    <w:p w14:paraId="390E5A9E" w14:textId="77777777" w:rsidR="00BE52D7" w:rsidRDefault="004214FE">
      <w:pPr>
        <w:jc w:val="center"/>
        <w:rPr>
          <w:b/>
        </w:rPr>
      </w:pPr>
      <w:r>
        <w:rPr>
          <w:b/>
        </w:rPr>
        <w:t>Table 6: Asset turnover</w:t>
      </w:r>
    </w:p>
    <w:p w14:paraId="76B74406" w14:textId="77777777" w:rsidR="00BE52D7" w:rsidRDefault="004214FE">
      <w:pPr>
        <w:jc w:val="center"/>
      </w:pPr>
      <w:r>
        <w:t>(Source: self-report, 2023)</w:t>
      </w:r>
    </w:p>
    <w:p w14:paraId="6FB99835" w14:textId="77777777" w:rsidR="00BE52D7" w:rsidRDefault="004214FE">
      <w:pPr>
        <w:numPr>
          <w:ilvl w:val="0"/>
          <w:numId w:val="1"/>
        </w:numPr>
      </w:pPr>
      <w:r>
        <w:rPr>
          <w:b/>
        </w:rPr>
        <w:t>Earning</w:t>
      </w:r>
      <w:r>
        <w:rPr>
          <w:b/>
        </w:rPr>
        <w:t xml:space="preserve"> per share</w:t>
      </w:r>
    </w:p>
    <w:tbl>
      <w:tblPr>
        <w:tblStyle w:val="af1"/>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4845"/>
        <w:gridCol w:w="1500"/>
        <w:gridCol w:w="1365"/>
      </w:tblGrid>
      <w:tr w:rsidR="00BE52D7" w14:paraId="30B2DECF" w14:textId="77777777">
        <w:trPr>
          <w:trHeight w:val="315"/>
          <w:jc w:val="center"/>
        </w:trPr>
        <w:tc>
          <w:tcPr>
            <w:tcW w:w="7710"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3E11172D" w14:textId="77777777" w:rsidR="00BE52D7" w:rsidRDefault="004214FE">
            <w:pPr>
              <w:widowControl w:val="0"/>
            </w:pPr>
            <w:r>
              <w:rPr>
                <w:b/>
              </w:rPr>
              <w:t>Calculation of Earning per share</w:t>
            </w:r>
          </w:p>
        </w:tc>
      </w:tr>
      <w:tr w:rsidR="00BE52D7" w14:paraId="55605484"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91A6D49" w14:textId="77777777" w:rsidR="00BE52D7" w:rsidRDefault="004214FE">
            <w:pPr>
              <w:widowControl w:val="0"/>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5DF6B4D" w14:textId="77777777" w:rsidR="00BE52D7" w:rsidRDefault="004214FE">
            <w:pPr>
              <w:widowControl w:val="0"/>
            </w:pPr>
            <w:r>
              <w:rPr>
                <w:b/>
              </w:rPr>
              <w:t>2022</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7244463" w14:textId="77777777" w:rsidR="00BE52D7" w:rsidRDefault="004214FE">
            <w:pPr>
              <w:widowControl w:val="0"/>
            </w:pPr>
            <w:r>
              <w:rPr>
                <w:b/>
              </w:rPr>
              <w:t>2021</w:t>
            </w:r>
          </w:p>
        </w:tc>
      </w:tr>
      <w:tr w:rsidR="00BE52D7" w14:paraId="04C4EC7A"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B9741E3" w14:textId="77777777" w:rsidR="00BE52D7" w:rsidRDefault="004214FE">
            <w:pPr>
              <w:widowControl w:val="0"/>
            </w:pPr>
            <w:r>
              <w:t>Net income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4C79DEC" w14:textId="77777777" w:rsidR="00BE52D7" w:rsidRDefault="004214FE">
            <w:pPr>
              <w:widowControl w:val="0"/>
            </w:pPr>
            <w:r>
              <w:t>431</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9023556" w14:textId="77777777" w:rsidR="00BE52D7" w:rsidRDefault="004214FE">
            <w:pPr>
              <w:widowControl w:val="0"/>
            </w:pPr>
            <w:r>
              <w:t>366</w:t>
            </w:r>
          </w:p>
        </w:tc>
      </w:tr>
      <w:tr w:rsidR="00BE52D7" w14:paraId="76DC7D20"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1B0BBB2" w14:textId="77777777" w:rsidR="00BE52D7" w:rsidRDefault="004214FE">
            <w:pPr>
              <w:widowControl w:val="0"/>
            </w:pPr>
            <w:r>
              <w:t>Outstanding shares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41D580E" w14:textId="77777777" w:rsidR="00BE52D7" w:rsidRDefault="004214FE">
            <w:pPr>
              <w:widowControl w:val="0"/>
            </w:pPr>
            <w:r>
              <w:t>300</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4C7FA5C" w14:textId="77777777" w:rsidR="00BE52D7" w:rsidRDefault="004214FE">
            <w:pPr>
              <w:widowControl w:val="0"/>
            </w:pPr>
            <w:r>
              <w:t>300</w:t>
            </w:r>
          </w:p>
        </w:tc>
      </w:tr>
      <w:tr w:rsidR="00BE52D7" w14:paraId="159CBF2F" w14:textId="77777777">
        <w:trPr>
          <w:trHeight w:val="315"/>
          <w:jc w:val="center"/>
        </w:trPr>
        <w:tc>
          <w:tcPr>
            <w:tcW w:w="4845"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03B92F70" w14:textId="77777777" w:rsidR="00BE52D7" w:rsidRDefault="004214FE">
            <w:pPr>
              <w:widowControl w:val="0"/>
            </w:pPr>
            <w:r>
              <w:t>Average outstanding shares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25D8412" w14:textId="77777777" w:rsidR="00BE52D7" w:rsidRDefault="004214FE">
            <w:pPr>
              <w:widowControl w:val="0"/>
            </w:pPr>
            <w:r>
              <w:t>300</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8A0A313" w14:textId="77777777" w:rsidR="00BE52D7" w:rsidRDefault="004214FE">
            <w:pPr>
              <w:widowControl w:val="0"/>
            </w:pPr>
            <w:r>
              <w:t>150</w:t>
            </w:r>
          </w:p>
        </w:tc>
      </w:tr>
      <w:tr w:rsidR="00BE52D7" w14:paraId="195CBB3A" w14:textId="77777777">
        <w:trPr>
          <w:trHeight w:val="315"/>
          <w:jc w:val="center"/>
        </w:trPr>
        <w:tc>
          <w:tcPr>
            <w:tcW w:w="484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95F3927" w14:textId="77777777" w:rsidR="00BE52D7" w:rsidRDefault="004214FE">
            <w:pPr>
              <w:widowControl w:val="0"/>
            </w:pPr>
            <w:r>
              <w:rPr>
                <w:b/>
              </w:rPr>
              <w:t>EPS= Net income/ Average outstanding shares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5206729" w14:textId="77777777" w:rsidR="00BE52D7" w:rsidRDefault="004214FE">
            <w:pPr>
              <w:widowControl w:val="0"/>
            </w:pPr>
            <w:r>
              <w:rPr>
                <w:b/>
              </w:rPr>
              <w:t>1.44</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7224924" w14:textId="77777777" w:rsidR="00BE52D7" w:rsidRDefault="004214FE">
            <w:pPr>
              <w:widowControl w:val="0"/>
            </w:pPr>
            <w:r>
              <w:rPr>
                <w:b/>
              </w:rPr>
              <w:t>2.44</w:t>
            </w:r>
          </w:p>
        </w:tc>
      </w:tr>
    </w:tbl>
    <w:p w14:paraId="15876F0C" w14:textId="77777777" w:rsidR="00BE52D7" w:rsidRDefault="004214FE">
      <w:pPr>
        <w:jc w:val="center"/>
        <w:rPr>
          <w:b/>
        </w:rPr>
      </w:pPr>
      <w:r>
        <w:rPr>
          <w:b/>
        </w:rPr>
        <w:t>Table 7: Earning per share</w:t>
      </w:r>
    </w:p>
    <w:p w14:paraId="07BBE413" w14:textId="77777777" w:rsidR="00BE52D7" w:rsidRDefault="004214FE">
      <w:pPr>
        <w:jc w:val="center"/>
      </w:pPr>
      <w:r>
        <w:t xml:space="preserve">(Source: </w:t>
      </w:r>
      <w:r>
        <w:t>self-report, 2023)</w:t>
      </w:r>
    </w:p>
    <w:p w14:paraId="4E294FAB" w14:textId="77777777" w:rsidR="00BE52D7" w:rsidRDefault="004214FE">
      <w:pPr>
        <w:numPr>
          <w:ilvl w:val="0"/>
          <w:numId w:val="1"/>
        </w:numPr>
      </w:pPr>
      <w:r>
        <w:rPr>
          <w:b/>
        </w:rPr>
        <w:t>Stock holding days</w:t>
      </w:r>
    </w:p>
    <w:tbl>
      <w:tblPr>
        <w:tblStyle w:val="af2"/>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57"/>
        <w:gridCol w:w="1234"/>
        <w:gridCol w:w="1234"/>
      </w:tblGrid>
      <w:tr w:rsidR="00BE52D7" w14:paraId="7E81986A" w14:textId="77777777">
        <w:trPr>
          <w:trHeight w:val="315"/>
          <w:jc w:val="center"/>
        </w:trPr>
        <w:tc>
          <w:tcPr>
            <w:tcW w:w="9025"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21E237C0" w14:textId="77777777" w:rsidR="00BE52D7" w:rsidRDefault="004214FE">
            <w:pPr>
              <w:widowControl w:val="0"/>
            </w:pPr>
            <w:r>
              <w:rPr>
                <w:b/>
              </w:rPr>
              <w:t>Stock holding days</w:t>
            </w:r>
          </w:p>
        </w:tc>
      </w:tr>
      <w:tr w:rsidR="00BE52D7" w14:paraId="01C4492B"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CC10847" w14:textId="77777777" w:rsidR="00BE52D7" w:rsidRDefault="004214FE">
            <w:pPr>
              <w:widowControl w:val="0"/>
            </w:pPr>
            <w:r>
              <w:rPr>
                <w:b/>
              </w:rPr>
              <w:t>Particulars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46769AE" w14:textId="77777777" w:rsidR="00BE52D7" w:rsidRDefault="004214FE">
            <w:pPr>
              <w:widowControl w:val="0"/>
            </w:pPr>
            <w:r>
              <w:rPr>
                <w:b/>
              </w:rPr>
              <w:t>2022</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E4E028B" w14:textId="77777777" w:rsidR="00BE52D7" w:rsidRDefault="004214FE">
            <w:pPr>
              <w:widowControl w:val="0"/>
            </w:pPr>
            <w:r>
              <w:rPr>
                <w:b/>
              </w:rPr>
              <w:t>2021</w:t>
            </w:r>
          </w:p>
        </w:tc>
      </w:tr>
      <w:tr w:rsidR="00BE52D7" w14:paraId="1B7C95B5"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237B2B6" w14:textId="77777777" w:rsidR="00BE52D7" w:rsidRDefault="004214FE">
            <w:pPr>
              <w:widowControl w:val="0"/>
            </w:pPr>
            <w:r>
              <w:t>Closing stock</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DCFE3E3" w14:textId="77777777" w:rsidR="00BE52D7" w:rsidRDefault="004214FE">
            <w:pPr>
              <w:widowControl w:val="0"/>
            </w:pPr>
            <w:r>
              <w:t>708</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B6637EE" w14:textId="77777777" w:rsidR="00BE52D7" w:rsidRDefault="004214FE">
            <w:pPr>
              <w:widowControl w:val="0"/>
            </w:pPr>
            <w:r>
              <w:t>659</w:t>
            </w:r>
          </w:p>
        </w:tc>
      </w:tr>
      <w:tr w:rsidR="00BE52D7" w14:paraId="34C4634C"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587F821" w14:textId="77777777" w:rsidR="00BE52D7" w:rsidRDefault="004214FE">
            <w:pPr>
              <w:widowControl w:val="0"/>
            </w:pPr>
            <w:r>
              <w:t>Cost of goods sold</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C46C662" w14:textId="77777777" w:rsidR="00BE52D7" w:rsidRDefault="004214FE">
            <w:pPr>
              <w:widowControl w:val="0"/>
            </w:pPr>
            <w:r>
              <w:t>3235</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2356083" w14:textId="77777777" w:rsidR="00BE52D7" w:rsidRDefault="004214FE">
            <w:pPr>
              <w:widowControl w:val="0"/>
            </w:pPr>
            <w:r>
              <w:t>3096</w:t>
            </w:r>
          </w:p>
        </w:tc>
      </w:tr>
      <w:tr w:rsidR="00BE52D7" w14:paraId="622A4AFD"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D222F0D" w14:textId="77777777" w:rsidR="00BE52D7" w:rsidRDefault="004214FE">
            <w:pPr>
              <w:widowControl w:val="0"/>
            </w:pPr>
            <w:r>
              <w:rPr>
                <w:b/>
              </w:rPr>
              <w:t>Stock holding days = (Closing stock/cost of goods sold) x 365</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373FAC3" w14:textId="77777777" w:rsidR="00BE52D7" w:rsidRDefault="004214FE">
            <w:pPr>
              <w:widowControl w:val="0"/>
            </w:pPr>
            <w:r>
              <w:rPr>
                <w:b/>
              </w:rPr>
              <w:t>79.88</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367DA31" w14:textId="77777777" w:rsidR="00BE52D7" w:rsidRDefault="004214FE">
            <w:pPr>
              <w:widowControl w:val="0"/>
            </w:pPr>
            <w:r>
              <w:rPr>
                <w:b/>
              </w:rPr>
              <w:t>77.69</w:t>
            </w:r>
          </w:p>
        </w:tc>
      </w:tr>
    </w:tbl>
    <w:p w14:paraId="0B8BA6CD" w14:textId="77777777" w:rsidR="00BE52D7" w:rsidRDefault="004214FE">
      <w:pPr>
        <w:jc w:val="center"/>
        <w:rPr>
          <w:b/>
        </w:rPr>
      </w:pPr>
      <w:r>
        <w:rPr>
          <w:b/>
        </w:rPr>
        <w:t>Table 8: Stock holding days</w:t>
      </w:r>
    </w:p>
    <w:p w14:paraId="078AC69D" w14:textId="77777777" w:rsidR="00BE52D7" w:rsidRDefault="004214FE">
      <w:pPr>
        <w:jc w:val="center"/>
      </w:pPr>
      <w:r>
        <w:t xml:space="preserve">(Source: </w:t>
      </w:r>
      <w:r>
        <w:t>self-report, 2023)</w:t>
      </w:r>
    </w:p>
    <w:p w14:paraId="71F23B17" w14:textId="77777777" w:rsidR="00BE52D7" w:rsidRDefault="004214FE">
      <w:pPr>
        <w:widowControl w:val="0"/>
        <w:numPr>
          <w:ilvl w:val="0"/>
          <w:numId w:val="1"/>
        </w:numPr>
      </w:pPr>
      <w:r>
        <w:rPr>
          <w:b/>
        </w:rPr>
        <w:t>Debtors collection period</w:t>
      </w:r>
    </w:p>
    <w:tbl>
      <w:tblPr>
        <w:tblStyle w:val="af3"/>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57"/>
        <w:gridCol w:w="1234"/>
        <w:gridCol w:w="1234"/>
      </w:tblGrid>
      <w:tr w:rsidR="00BE52D7" w14:paraId="31D2A7C4" w14:textId="77777777">
        <w:trPr>
          <w:trHeight w:val="315"/>
          <w:jc w:val="center"/>
        </w:trPr>
        <w:tc>
          <w:tcPr>
            <w:tcW w:w="9025"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74D1DB30" w14:textId="77777777" w:rsidR="00BE52D7" w:rsidRDefault="004214FE">
            <w:pPr>
              <w:widowControl w:val="0"/>
            </w:pPr>
            <w:r>
              <w:rPr>
                <w:b/>
              </w:rPr>
              <w:t>Calculation of debtors' collection period</w:t>
            </w:r>
          </w:p>
        </w:tc>
      </w:tr>
      <w:tr w:rsidR="00BE52D7" w14:paraId="4A20521A"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97AD042" w14:textId="77777777" w:rsidR="00BE52D7" w:rsidRDefault="004214FE">
            <w:pPr>
              <w:widowControl w:val="0"/>
            </w:pPr>
            <w:r>
              <w:rPr>
                <w:b/>
              </w:rPr>
              <w:t>Particulars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7946DCF" w14:textId="77777777" w:rsidR="00BE52D7" w:rsidRDefault="004214FE">
            <w:pPr>
              <w:widowControl w:val="0"/>
            </w:pPr>
            <w:r>
              <w:rPr>
                <w:b/>
              </w:rPr>
              <w:t>2022</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4458587" w14:textId="77777777" w:rsidR="00BE52D7" w:rsidRDefault="004214FE">
            <w:pPr>
              <w:widowControl w:val="0"/>
            </w:pPr>
            <w:r>
              <w:rPr>
                <w:b/>
              </w:rPr>
              <w:t>2021</w:t>
            </w:r>
          </w:p>
        </w:tc>
      </w:tr>
      <w:tr w:rsidR="00BE52D7" w14:paraId="352750CB"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4FA82EA" w14:textId="77777777" w:rsidR="00BE52D7" w:rsidRDefault="004214FE">
            <w:pPr>
              <w:widowControl w:val="0"/>
            </w:pPr>
            <w:r>
              <w:t>Amount owed by Debtors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97D3230" w14:textId="77777777" w:rsidR="00BE52D7" w:rsidRDefault="004214FE">
            <w:pPr>
              <w:widowControl w:val="0"/>
            </w:pPr>
            <w:r>
              <w:t>1,249</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2FB137C" w14:textId="77777777" w:rsidR="00BE52D7" w:rsidRDefault="004214FE">
            <w:pPr>
              <w:widowControl w:val="0"/>
            </w:pPr>
            <w:r>
              <w:t>1,287</w:t>
            </w:r>
          </w:p>
        </w:tc>
      </w:tr>
      <w:tr w:rsidR="00BE52D7" w14:paraId="0C268CEF"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0533FEE" w14:textId="77777777" w:rsidR="00BE52D7" w:rsidRDefault="004214FE">
            <w:pPr>
              <w:widowControl w:val="0"/>
            </w:pPr>
            <w:r>
              <w:t>credit sales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4C8728A" w14:textId="77777777" w:rsidR="00BE52D7" w:rsidRDefault="004214FE">
            <w:pPr>
              <w:widowControl w:val="0"/>
            </w:pPr>
            <w:r>
              <w:t>6,738</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8DEF33F" w14:textId="77777777" w:rsidR="00BE52D7" w:rsidRDefault="004214FE">
            <w:pPr>
              <w:widowControl w:val="0"/>
            </w:pPr>
            <w:r>
              <w:t>6,441</w:t>
            </w:r>
          </w:p>
        </w:tc>
      </w:tr>
      <w:tr w:rsidR="00BE52D7" w14:paraId="6C7D45EE" w14:textId="77777777">
        <w:trPr>
          <w:trHeight w:val="570"/>
          <w:jc w:val="center"/>
        </w:trPr>
        <w:tc>
          <w:tcPr>
            <w:tcW w:w="6557"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DF96685" w14:textId="77777777" w:rsidR="00BE52D7" w:rsidRDefault="004214FE">
            <w:pPr>
              <w:widowControl w:val="0"/>
            </w:pPr>
            <w:r>
              <w:rPr>
                <w:b/>
              </w:rPr>
              <w:t>Debtors collection period= (Amount owed by debtor/annual credit sales)*365</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3DED0EA" w14:textId="77777777" w:rsidR="00BE52D7" w:rsidRDefault="004214FE">
            <w:pPr>
              <w:widowControl w:val="0"/>
            </w:pPr>
            <w:r>
              <w:rPr>
                <w:b/>
              </w:rPr>
              <w:t>67.66</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6015742" w14:textId="77777777" w:rsidR="00BE52D7" w:rsidRDefault="004214FE">
            <w:pPr>
              <w:widowControl w:val="0"/>
            </w:pPr>
            <w:r>
              <w:rPr>
                <w:b/>
              </w:rPr>
              <w:t>72.93</w:t>
            </w:r>
          </w:p>
        </w:tc>
      </w:tr>
    </w:tbl>
    <w:p w14:paraId="1CF0BC31" w14:textId="77777777" w:rsidR="00BE52D7" w:rsidRDefault="004214FE">
      <w:pPr>
        <w:jc w:val="center"/>
        <w:rPr>
          <w:b/>
        </w:rPr>
      </w:pPr>
      <w:r>
        <w:rPr>
          <w:b/>
        </w:rPr>
        <w:t>Table 8: Debtors collection period</w:t>
      </w:r>
    </w:p>
    <w:p w14:paraId="5A7059AC" w14:textId="77777777" w:rsidR="00BE52D7" w:rsidRDefault="004214FE">
      <w:pPr>
        <w:jc w:val="center"/>
      </w:pPr>
      <w:r>
        <w:t>(Source: self-report, 2023)</w:t>
      </w:r>
    </w:p>
    <w:p w14:paraId="232D0C54" w14:textId="77777777" w:rsidR="00BE52D7" w:rsidRDefault="004214FE">
      <w:pPr>
        <w:numPr>
          <w:ilvl w:val="0"/>
          <w:numId w:val="1"/>
        </w:numPr>
      </w:pPr>
      <w:r>
        <w:rPr>
          <w:b/>
        </w:rPr>
        <w:t>Current ratio</w:t>
      </w:r>
    </w:p>
    <w:tbl>
      <w:tblPr>
        <w:tblStyle w:val="af4"/>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57"/>
        <w:gridCol w:w="1234"/>
        <w:gridCol w:w="1234"/>
      </w:tblGrid>
      <w:tr w:rsidR="00BE52D7" w14:paraId="0B9D6E7B" w14:textId="77777777">
        <w:trPr>
          <w:trHeight w:val="315"/>
          <w:jc w:val="center"/>
        </w:trPr>
        <w:tc>
          <w:tcPr>
            <w:tcW w:w="9025"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123EBB20" w14:textId="77777777" w:rsidR="00BE52D7" w:rsidRDefault="004214FE">
            <w:pPr>
              <w:widowControl w:val="0"/>
            </w:pPr>
            <w:r>
              <w:rPr>
                <w:b/>
              </w:rPr>
              <w:t>Calculation of the current ratio</w:t>
            </w:r>
          </w:p>
        </w:tc>
      </w:tr>
      <w:tr w:rsidR="00BE52D7" w14:paraId="548BDCD8"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31A40C79" w14:textId="77777777" w:rsidR="00BE52D7" w:rsidRDefault="004214FE">
            <w:pPr>
              <w:widowControl w:val="0"/>
            </w:pPr>
            <w:r>
              <w:rPr>
                <w:b/>
              </w:rPr>
              <w:t>Particulars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D7F42BD" w14:textId="77777777" w:rsidR="00BE52D7" w:rsidRDefault="004214FE">
            <w:pPr>
              <w:widowControl w:val="0"/>
            </w:pPr>
            <w:r>
              <w:rPr>
                <w:b/>
              </w:rPr>
              <w:t>2022</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6304320" w14:textId="77777777" w:rsidR="00BE52D7" w:rsidRDefault="004214FE">
            <w:pPr>
              <w:widowControl w:val="0"/>
            </w:pPr>
            <w:r>
              <w:rPr>
                <w:b/>
              </w:rPr>
              <w:t>2021</w:t>
            </w:r>
          </w:p>
        </w:tc>
      </w:tr>
      <w:tr w:rsidR="00BE52D7" w14:paraId="7E6E4748"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4A4297B" w14:textId="77777777" w:rsidR="00BE52D7" w:rsidRDefault="004214FE">
            <w:pPr>
              <w:widowControl w:val="0"/>
            </w:pPr>
            <w:r>
              <w:t>Current asset</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8D81372" w14:textId="77777777" w:rsidR="00BE52D7" w:rsidRDefault="004214FE">
            <w:pPr>
              <w:widowControl w:val="0"/>
            </w:pPr>
            <w:r>
              <w:t>2,303</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46EEC5C" w14:textId="77777777" w:rsidR="00BE52D7" w:rsidRDefault="004214FE">
            <w:pPr>
              <w:widowControl w:val="0"/>
            </w:pPr>
            <w:r>
              <w:t>2,355</w:t>
            </w:r>
          </w:p>
        </w:tc>
      </w:tr>
      <w:tr w:rsidR="00BE52D7" w14:paraId="2623A71A"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67B18865" w14:textId="77777777" w:rsidR="00BE52D7" w:rsidRDefault="004214FE">
            <w:pPr>
              <w:widowControl w:val="0"/>
            </w:pPr>
            <w:r>
              <w:t>Current liabilities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0CA729F" w14:textId="77777777" w:rsidR="00BE52D7" w:rsidRDefault="004214FE">
            <w:pPr>
              <w:widowControl w:val="0"/>
            </w:pPr>
            <w:r>
              <w:t>2,511</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19BEEC5" w14:textId="77777777" w:rsidR="00BE52D7" w:rsidRDefault="004214FE">
            <w:pPr>
              <w:widowControl w:val="0"/>
            </w:pPr>
            <w:r>
              <w:t>3,046</w:t>
            </w:r>
          </w:p>
        </w:tc>
      </w:tr>
      <w:tr w:rsidR="00BE52D7" w14:paraId="4F2A7690"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0CE5860" w14:textId="77777777" w:rsidR="00BE52D7" w:rsidRDefault="004214FE">
            <w:pPr>
              <w:widowControl w:val="0"/>
            </w:pPr>
            <w:r>
              <w:rPr>
                <w:b/>
              </w:rPr>
              <w:t>Current ratio = current asset/ current liabilities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721431A" w14:textId="77777777" w:rsidR="00BE52D7" w:rsidRDefault="004214FE">
            <w:pPr>
              <w:widowControl w:val="0"/>
            </w:pPr>
            <w:r>
              <w:rPr>
                <w:b/>
              </w:rPr>
              <w:t>0.92</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2180952" w14:textId="77777777" w:rsidR="00BE52D7" w:rsidRDefault="004214FE">
            <w:pPr>
              <w:widowControl w:val="0"/>
            </w:pPr>
            <w:r>
              <w:rPr>
                <w:b/>
              </w:rPr>
              <w:t>0.77</w:t>
            </w:r>
          </w:p>
        </w:tc>
      </w:tr>
    </w:tbl>
    <w:p w14:paraId="2B13621B" w14:textId="77777777" w:rsidR="00BE52D7" w:rsidRDefault="004214FE">
      <w:pPr>
        <w:jc w:val="center"/>
        <w:rPr>
          <w:b/>
        </w:rPr>
      </w:pPr>
      <w:r>
        <w:rPr>
          <w:b/>
        </w:rPr>
        <w:t>Table 9: Current ratio</w:t>
      </w:r>
    </w:p>
    <w:p w14:paraId="21A77FF3" w14:textId="77777777" w:rsidR="00BE52D7" w:rsidRDefault="004214FE">
      <w:pPr>
        <w:jc w:val="center"/>
      </w:pPr>
      <w:r>
        <w:t>(Source: self-report, 2023)</w:t>
      </w:r>
    </w:p>
    <w:p w14:paraId="31E45476" w14:textId="77777777" w:rsidR="00BE52D7" w:rsidRDefault="004214FE">
      <w:pPr>
        <w:numPr>
          <w:ilvl w:val="0"/>
          <w:numId w:val="1"/>
        </w:numPr>
      </w:pPr>
      <w:r>
        <w:rPr>
          <w:b/>
        </w:rPr>
        <w:t>Gearing ratio</w:t>
      </w:r>
    </w:p>
    <w:tbl>
      <w:tblPr>
        <w:tblStyle w:val="af5"/>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57"/>
        <w:gridCol w:w="1234"/>
        <w:gridCol w:w="1234"/>
      </w:tblGrid>
      <w:tr w:rsidR="00BE52D7" w14:paraId="652FAAA7" w14:textId="77777777">
        <w:trPr>
          <w:trHeight w:val="315"/>
          <w:jc w:val="center"/>
        </w:trPr>
        <w:tc>
          <w:tcPr>
            <w:tcW w:w="9025"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1F88FBC6" w14:textId="77777777" w:rsidR="00BE52D7" w:rsidRDefault="004214FE">
            <w:pPr>
              <w:widowControl w:val="0"/>
            </w:pPr>
            <w:r>
              <w:rPr>
                <w:b/>
              </w:rPr>
              <w:t>Calculation of gearing ratio</w:t>
            </w:r>
          </w:p>
        </w:tc>
      </w:tr>
      <w:tr w:rsidR="00BE52D7" w14:paraId="62565374"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70B2ACB2" w14:textId="77777777" w:rsidR="00BE52D7" w:rsidRDefault="004214FE">
            <w:pPr>
              <w:widowControl w:val="0"/>
            </w:pPr>
            <w:r>
              <w:rPr>
                <w:b/>
              </w:rPr>
              <w:t>Particulars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1981550" w14:textId="77777777" w:rsidR="00BE52D7" w:rsidRDefault="004214FE">
            <w:pPr>
              <w:widowControl w:val="0"/>
            </w:pPr>
            <w:r>
              <w:rPr>
                <w:b/>
              </w:rPr>
              <w:t>2022</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276603A" w14:textId="77777777" w:rsidR="00BE52D7" w:rsidRDefault="004214FE">
            <w:pPr>
              <w:widowControl w:val="0"/>
            </w:pPr>
            <w:r>
              <w:rPr>
                <w:b/>
              </w:rPr>
              <w:t>2021</w:t>
            </w:r>
          </w:p>
        </w:tc>
      </w:tr>
      <w:tr w:rsidR="00BE52D7" w14:paraId="3CDE036D"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4CC86CC" w14:textId="77777777" w:rsidR="00BE52D7" w:rsidRDefault="004214FE">
            <w:pPr>
              <w:widowControl w:val="0"/>
            </w:pPr>
            <w:r>
              <w:t>Loans and borrowings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55C0B09" w14:textId="77777777" w:rsidR="00BE52D7" w:rsidRDefault="004214FE">
            <w:pPr>
              <w:widowControl w:val="0"/>
            </w:pPr>
            <w:r>
              <w:t>4137</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7204AAF" w14:textId="77777777" w:rsidR="00BE52D7" w:rsidRDefault="004214FE">
            <w:pPr>
              <w:widowControl w:val="0"/>
            </w:pPr>
            <w:r>
              <w:t>4129</w:t>
            </w:r>
          </w:p>
        </w:tc>
      </w:tr>
      <w:tr w:rsidR="00BE52D7" w14:paraId="4904A23D"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2C363CFF" w14:textId="77777777" w:rsidR="00BE52D7" w:rsidRDefault="004214FE">
            <w:pPr>
              <w:widowControl w:val="0"/>
            </w:pPr>
            <w:r>
              <w:t>Shareholder equity</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37CED8A8" w14:textId="77777777" w:rsidR="00BE52D7" w:rsidRDefault="004214FE">
            <w:pPr>
              <w:widowControl w:val="0"/>
            </w:pPr>
            <w:r>
              <w:t>3,088</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155A6C97" w14:textId="77777777" w:rsidR="00BE52D7" w:rsidRDefault="004214FE">
            <w:pPr>
              <w:widowControl w:val="0"/>
            </w:pPr>
            <w:r>
              <w:t>2,912</w:t>
            </w:r>
          </w:p>
        </w:tc>
      </w:tr>
      <w:tr w:rsidR="00BE52D7" w14:paraId="70696848"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51D0DFA4" w14:textId="77777777" w:rsidR="00BE52D7" w:rsidRDefault="004214FE">
            <w:pPr>
              <w:widowControl w:val="0"/>
            </w:pPr>
            <w:r>
              <w:rPr>
                <w:b/>
              </w:rPr>
              <w:t>Gearing ratio = loans and borrowings/shareholder equity</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5207C7B" w14:textId="77777777" w:rsidR="00BE52D7" w:rsidRDefault="004214FE">
            <w:pPr>
              <w:widowControl w:val="0"/>
            </w:pPr>
            <w:r>
              <w:rPr>
                <w:b/>
              </w:rPr>
              <w:t>1.421</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5A5455B8" w14:textId="77777777" w:rsidR="00BE52D7" w:rsidRDefault="004214FE">
            <w:pPr>
              <w:widowControl w:val="0"/>
            </w:pPr>
            <w:r>
              <w:rPr>
                <w:b/>
              </w:rPr>
              <w:t>1.418</w:t>
            </w:r>
          </w:p>
        </w:tc>
      </w:tr>
    </w:tbl>
    <w:p w14:paraId="16D27657" w14:textId="77777777" w:rsidR="00BE52D7" w:rsidRDefault="004214FE">
      <w:pPr>
        <w:jc w:val="center"/>
        <w:rPr>
          <w:b/>
        </w:rPr>
      </w:pPr>
      <w:r>
        <w:rPr>
          <w:b/>
        </w:rPr>
        <w:t>Table 10: Current ratio</w:t>
      </w:r>
    </w:p>
    <w:p w14:paraId="2312958A" w14:textId="77777777" w:rsidR="00BE52D7" w:rsidRDefault="004214FE">
      <w:pPr>
        <w:jc w:val="center"/>
      </w:pPr>
      <w:r>
        <w:t>(Source: self-report, 2023)</w:t>
      </w:r>
    </w:p>
    <w:p w14:paraId="1AFF8FE0" w14:textId="77777777" w:rsidR="00BE52D7" w:rsidRDefault="004214FE">
      <w:pPr>
        <w:numPr>
          <w:ilvl w:val="0"/>
          <w:numId w:val="1"/>
        </w:numPr>
      </w:pPr>
      <w:r>
        <w:rPr>
          <w:b/>
        </w:rPr>
        <w:t>Interest coverage</w:t>
      </w:r>
    </w:p>
    <w:tbl>
      <w:tblPr>
        <w:tblStyle w:val="af6"/>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57"/>
        <w:gridCol w:w="1234"/>
        <w:gridCol w:w="1234"/>
      </w:tblGrid>
      <w:tr w:rsidR="00BE52D7" w14:paraId="68F27C01" w14:textId="77777777">
        <w:trPr>
          <w:trHeight w:val="315"/>
          <w:jc w:val="center"/>
        </w:trPr>
        <w:tc>
          <w:tcPr>
            <w:tcW w:w="9025" w:type="dxa"/>
            <w:gridSpan w:val="3"/>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593F3574" w14:textId="77777777" w:rsidR="00BE52D7" w:rsidRDefault="004214FE">
            <w:pPr>
              <w:widowControl w:val="0"/>
            </w:pPr>
            <w:r>
              <w:rPr>
                <w:b/>
              </w:rPr>
              <w:t>Calculation of interest cover</w:t>
            </w:r>
          </w:p>
        </w:tc>
      </w:tr>
      <w:tr w:rsidR="00BE52D7" w14:paraId="2D4A64D2"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398C1C8A" w14:textId="77777777" w:rsidR="00BE52D7" w:rsidRDefault="004214FE">
            <w:pPr>
              <w:widowControl w:val="0"/>
            </w:pPr>
            <w:r>
              <w:rPr>
                <w:b/>
              </w:rPr>
              <w:t>Particulars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F2F9C5E" w14:textId="77777777" w:rsidR="00BE52D7" w:rsidRDefault="004214FE">
            <w:pPr>
              <w:widowControl w:val="0"/>
            </w:pPr>
            <w:r>
              <w:rPr>
                <w:b/>
              </w:rPr>
              <w:t>2022</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08EB1DD" w14:textId="77777777" w:rsidR="00BE52D7" w:rsidRDefault="004214FE">
            <w:pPr>
              <w:widowControl w:val="0"/>
            </w:pPr>
            <w:r>
              <w:rPr>
                <w:b/>
              </w:rPr>
              <w:t>2021</w:t>
            </w:r>
          </w:p>
        </w:tc>
      </w:tr>
      <w:tr w:rsidR="00BE52D7" w14:paraId="2A231B51"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A0A97BF" w14:textId="77777777" w:rsidR="00BE52D7" w:rsidRDefault="004214FE">
            <w:pPr>
              <w:widowControl w:val="0"/>
            </w:pPr>
            <w:r>
              <w:t>Earning</w:t>
            </w:r>
            <w:r>
              <w:t xml:space="preserve"> before interest and taxes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36C2A7E" w14:textId="77777777" w:rsidR="00BE52D7" w:rsidRDefault="004214FE">
            <w:pPr>
              <w:widowControl w:val="0"/>
            </w:pPr>
            <w:r>
              <w:t>805</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07A6EEC8" w14:textId="77777777" w:rsidR="00BE52D7" w:rsidRDefault="004214FE">
            <w:pPr>
              <w:widowControl w:val="0"/>
            </w:pPr>
            <w:r>
              <w:t>699</w:t>
            </w:r>
          </w:p>
        </w:tc>
      </w:tr>
      <w:tr w:rsidR="00BE52D7" w14:paraId="53D24BE0"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1FDBAFCB" w14:textId="77777777" w:rsidR="00BE52D7" w:rsidRDefault="004214FE">
            <w:pPr>
              <w:widowControl w:val="0"/>
            </w:pPr>
            <w:r>
              <w:t>Interest expenses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49F3CF85" w14:textId="77777777" w:rsidR="00BE52D7" w:rsidRDefault="004214FE">
            <w:pPr>
              <w:widowControl w:val="0"/>
            </w:pPr>
            <w:r>
              <w:t>226</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296CF3D0" w14:textId="77777777" w:rsidR="00BE52D7" w:rsidRDefault="004214FE">
            <w:pPr>
              <w:widowControl w:val="0"/>
            </w:pPr>
            <w:r>
              <w:t>181</w:t>
            </w:r>
          </w:p>
        </w:tc>
      </w:tr>
      <w:tr w:rsidR="00BE52D7" w14:paraId="65BC3C34" w14:textId="77777777">
        <w:trPr>
          <w:trHeight w:val="315"/>
          <w:jc w:val="center"/>
        </w:trPr>
        <w:tc>
          <w:tcPr>
            <w:tcW w:w="6557" w:type="dxa"/>
            <w:tcBorders>
              <w:top w:val="single" w:sz="5" w:space="0" w:color="CCCCCC"/>
              <w:left w:val="single" w:sz="5" w:space="0" w:color="000000"/>
              <w:bottom w:val="single" w:sz="5" w:space="0" w:color="000000"/>
              <w:right w:val="single" w:sz="5" w:space="0" w:color="000000"/>
            </w:tcBorders>
            <w:shd w:val="clear" w:color="auto" w:fill="auto"/>
            <w:tcMar>
              <w:top w:w="0" w:type="dxa"/>
              <w:left w:w="40" w:type="dxa"/>
              <w:bottom w:w="0" w:type="dxa"/>
              <w:right w:w="40" w:type="dxa"/>
            </w:tcMar>
            <w:vAlign w:val="bottom"/>
          </w:tcPr>
          <w:p w14:paraId="45B5BDFF" w14:textId="77777777" w:rsidR="00BE52D7" w:rsidRDefault="004214FE">
            <w:pPr>
              <w:widowControl w:val="0"/>
            </w:pPr>
            <w:r>
              <w:rPr>
                <w:b/>
              </w:rPr>
              <w:t>Interest cover = EBIT/Interest expenses</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6846AF82" w14:textId="77777777" w:rsidR="00BE52D7" w:rsidRDefault="004214FE">
            <w:pPr>
              <w:widowControl w:val="0"/>
            </w:pPr>
            <w:r>
              <w:rPr>
                <w:b/>
              </w:rPr>
              <w:t>3.56</w:t>
            </w:r>
          </w:p>
        </w:tc>
        <w:tc>
          <w:tcPr>
            <w:tcW w:w="1234" w:type="dxa"/>
            <w:tcBorders>
              <w:top w:val="single" w:sz="5" w:space="0" w:color="CCCCCC"/>
              <w:left w:val="single" w:sz="5" w:space="0" w:color="CCCCCC"/>
              <w:bottom w:val="single" w:sz="5" w:space="0" w:color="000000"/>
              <w:right w:val="single" w:sz="5" w:space="0" w:color="000000"/>
            </w:tcBorders>
            <w:shd w:val="clear" w:color="auto" w:fill="auto"/>
            <w:tcMar>
              <w:top w:w="0" w:type="dxa"/>
              <w:left w:w="40" w:type="dxa"/>
              <w:bottom w:w="0" w:type="dxa"/>
              <w:right w:w="40" w:type="dxa"/>
            </w:tcMar>
            <w:vAlign w:val="bottom"/>
          </w:tcPr>
          <w:p w14:paraId="7AC80030" w14:textId="77777777" w:rsidR="00BE52D7" w:rsidRDefault="004214FE">
            <w:pPr>
              <w:widowControl w:val="0"/>
            </w:pPr>
            <w:r>
              <w:rPr>
                <w:b/>
              </w:rPr>
              <w:t>3.86</w:t>
            </w:r>
          </w:p>
        </w:tc>
      </w:tr>
    </w:tbl>
    <w:p w14:paraId="015E8005" w14:textId="77777777" w:rsidR="00BE52D7" w:rsidRDefault="004214FE">
      <w:pPr>
        <w:jc w:val="center"/>
        <w:rPr>
          <w:b/>
        </w:rPr>
      </w:pPr>
      <w:r>
        <w:rPr>
          <w:b/>
        </w:rPr>
        <w:t>Table 11: Interest coverage</w:t>
      </w:r>
    </w:p>
    <w:p w14:paraId="2161ED3A" w14:textId="77777777" w:rsidR="00BE52D7" w:rsidRDefault="004214FE">
      <w:pPr>
        <w:jc w:val="center"/>
      </w:pPr>
      <w:r>
        <w:t>(Source: self-report, 2023)</w:t>
      </w:r>
    </w:p>
    <w:p w14:paraId="44D68065" w14:textId="77777777" w:rsidR="00BE52D7" w:rsidRDefault="004214FE">
      <w:pPr>
        <w:pStyle w:val="Titlu2"/>
        <w:numPr>
          <w:ilvl w:val="0"/>
          <w:numId w:val="5"/>
        </w:numPr>
      </w:pPr>
      <w:bookmarkStart w:id="7" w:name="_heading=h.2s8eyo1" w:colFirst="0" w:colLast="0"/>
      <w:bookmarkEnd w:id="7"/>
      <w:r>
        <w:t xml:space="preserve"> Financial performance and position of Sweets plc.</w:t>
      </w:r>
    </w:p>
    <w:p w14:paraId="74087C1E" w14:textId="77777777" w:rsidR="00BE52D7" w:rsidRDefault="004214FE">
      <w:pPr>
        <w:numPr>
          <w:ilvl w:val="0"/>
          <w:numId w:val="4"/>
        </w:numPr>
        <w:rPr>
          <w:b/>
        </w:rPr>
      </w:pPr>
      <w:r>
        <w:rPr>
          <w:b/>
        </w:rPr>
        <w:t>ROCE</w:t>
      </w:r>
    </w:p>
    <w:p w14:paraId="048E6FC2" w14:textId="77777777" w:rsidR="00BE52D7" w:rsidRDefault="004214FE">
      <w:r>
        <w:t xml:space="preserve">In the consideration of such business, it is seen that the ROCE calculated for 2021 is 11.14%. Contrary to that in the year 2020 ROCE for the concerned company is 9.93%. The ROCE of the higher year is the better one, and 2021 is the better one that has a higher ROCE among them (Causal, 2023). </w:t>
      </w:r>
    </w:p>
    <w:p w14:paraId="67620578" w14:textId="77777777" w:rsidR="00BE52D7" w:rsidRDefault="004214FE">
      <w:pPr>
        <w:numPr>
          <w:ilvl w:val="0"/>
          <w:numId w:val="4"/>
        </w:numPr>
        <w:rPr>
          <w:b/>
        </w:rPr>
      </w:pPr>
      <w:r>
        <w:rPr>
          <w:b/>
        </w:rPr>
        <w:t>ROE</w:t>
      </w:r>
    </w:p>
    <w:p w14:paraId="3678BBF0" w14:textId="77777777" w:rsidR="00BE52D7" w:rsidRDefault="004214FE">
      <w:r>
        <w:t xml:space="preserve">The calculation of the rate indicates that it was 1.22 in 2020 when the analysis was done. Additionally, as of the year 2021, this rate was noticed to be 1.44. The more the ROE is valued, the healthier the company is. Hence the year 2021 got an increase in ROE (businessinsider, 2023). </w:t>
      </w:r>
    </w:p>
    <w:p w14:paraId="50CEBCE1" w14:textId="77777777" w:rsidR="00BE52D7" w:rsidRDefault="004214FE">
      <w:pPr>
        <w:numPr>
          <w:ilvl w:val="0"/>
          <w:numId w:val="4"/>
        </w:numPr>
        <w:rPr>
          <w:b/>
        </w:rPr>
      </w:pPr>
      <w:r>
        <w:rPr>
          <w:b/>
        </w:rPr>
        <w:t>Net profit margin</w:t>
      </w:r>
    </w:p>
    <w:p w14:paraId="2630E3A6" w14:textId="77777777" w:rsidR="00BE52D7" w:rsidRDefault="004214FE">
      <w:r>
        <w:t>By looking into the the net profit margin, one can see that, in the year 2020, the net profit amounts to 366 and 6441, compared to the total revenue. On the other hand, the poverty levels of rural and urban communities for the years 2006 and 2021 are 431 and 6738 respectively. In 2020, there is predicted to be 5.68 billion.</w:t>
      </w:r>
      <w:r>
        <w:rPr>
          <w:highlight w:val="white"/>
        </w:rPr>
        <w:t>In 2021 was 6.40</w:t>
      </w:r>
      <w:r>
        <w:t xml:space="preserve"> (Nariswari and Nugraha, 2020</w:t>
      </w:r>
      <w:r>
        <w:rPr>
          <w:highlight w:val="white"/>
        </w:rPr>
        <w:t>)</w:t>
      </w:r>
      <w:r>
        <w:t xml:space="preserve">. </w:t>
      </w:r>
    </w:p>
    <w:p w14:paraId="3C9A1DF6" w14:textId="77777777" w:rsidR="00BE52D7" w:rsidRDefault="004214FE">
      <w:pPr>
        <w:numPr>
          <w:ilvl w:val="0"/>
          <w:numId w:val="4"/>
        </w:numPr>
        <w:rPr>
          <w:b/>
        </w:rPr>
      </w:pPr>
      <w:r>
        <w:rPr>
          <w:b/>
        </w:rPr>
        <w:t>Asset turnover</w:t>
      </w:r>
    </w:p>
    <w:p w14:paraId="7F7C4B38" w14:textId="77777777" w:rsidR="00BE52D7" w:rsidRDefault="004214FE">
      <w:r>
        <w:t xml:space="preserve">The ratio between revenue the average balance sheet shown as 1.28 indicates 2020. Nevertheless, asset turnover ratio in the year 2021 was recorded as 0.68. The company is showing clearly its bad state than last year (techtarget, 2023). </w:t>
      </w:r>
    </w:p>
    <w:p w14:paraId="5E5E8FEA" w14:textId="77777777" w:rsidR="00BE52D7" w:rsidRDefault="004214FE">
      <w:pPr>
        <w:numPr>
          <w:ilvl w:val="0"/>
          <w:numId w:val="4"/>
        </w:numPr>
        <w:rPr>
          <w:b/>
        </w:rPr>
      </w:pPr>
      <w:r>
        <w:rPr>
          <w:b/>
        </w:rPr>
        <w:t>Earning per share</w:t>
      </w:r>
    </w:p>
    <w:p w14:paraId="6CC3E57D" w14:textId="77777777" w:rsidR="00BE52D7" w:rsidRDefault="004214FE">
      <w:r>
        <w:t xml:space="preserve">The conclusion of the analysis, brings to notice that in the process of dividing the revenue by the amount of total cost it is estimated that the earnings per share for the year 2020 was 2.44. Conversely, in the year 2021has been forecasted to be at 1.44 (Arsal, 2021). </w:t>
      </w:r>
    </w:p>
    <w:p w14:paraId="3247D250" w14:textId="77777777" w:rsidR="00BE52D7" w:rsidRDefault="004214FE">
      <w:pPr>
        <w:numPr>
          <w:ilvl w:val="0"/>
          <w:numId w:val="4"/>
        </w:numPr>
        <w:rPr>
          <w:b/>
        </w:rPr>
      </w:pPr>
      <w:r>
        <w:rPr>
          <w:b/>
        </w:rPr>
        <w:t>Stock holding days</w:t>
      </w:r>
    </w:p>
    <w:p w14:paraId="085C221B" w14:textId="77777777" w:rsidR="00BE52D7" w:rsidRDefault="004214FE">
      <w:r>
        <w:t xml:space="preserve">In the process of the review, it is discovered that in 2020 this number was 77.69. For 2021 is the opposite of this. The stock holding days were at 2021 as 79.88. this should be kept in mind and every possible effort should be made to have as few holding days as possible (Duz </w:t>
      </w:r>
      <w:r>
        <w:rPr>
          <w:i/>
        </w:rPr>
        <w:t>et al</w:t>
      </w:r>
      <w:r>
        <w:t>, 2021</w:t>
      </w:r>
      <w:r>
        <w:rPr>
          <w:highlight w:val="white"/>
        </w:rPr>
        <w:t>)</w:t>
      </w:r>
      <w:r>
        <w:t xml:space="preserve">.  </w:t>
      </w:r>
    </w:p>
    <w:p w14:paraId="51950D85" w14:textId="77777777" w:rsidR="00BE52D7" w:rsidRDefault="004214FE">
      <w:pPr>
        <w:numPr>
          <w:ilvl w:val="0"/>
          <w:numId w:val="4"/>
        </w:numPr>
        <w:rPr>
          <w:b/>
        </w:rPr>
      </w:pPr>
      <w:r>
        <w:rPr>
          <w:b/>
        </w:rPr>
        <w:t>Debtor collection period</w:t>
      </w:r>
    </w:p>
    <w:p w14:paraId="5E348B7E" w14:textId="77777777" w:rsidR="00BE52D7" w:rsidRDefault="004214FE">
      <w:r>
        <w:t xml:space="preserve">As for the analysis, in 2020, 72.93 states the observed value. In 2021, it is reached to 67.66% of it. Split the debtor figure with years' credit sales figure and multiply by 365 will answer. A shorter debtor collection period is the best. So the company is in a stronger situation (Warren </w:t>
      </w:r>
      <w:r>
        <w:rPr>
          <w:i/>
        </w:rPr>
        <w:t>et al</w:t>
      </w:r>
      <w:r>
        <w:t>, 2020</w:t>
      </w:r>
      <w:r>
        <w:rPr>
          <w:highlight w:val="white"/>
        </w:rPr>
        <w:t>)</w:t>
      </w:r>
      <w:r>
        <w:t xml:space="preserve">. </w:t>
      </w:r>
    </w:p>
    <w:p w14:paraId="20D85B5C" w14:textId="77777777" w:rsidR="00BE52D7" w:rsidRDefault="004214FE">
      <w:pPr>
        <w:numPr>
          <w:ilvl w:val="0"/>
          <w:numId w:val="4"/>
        </w:numPr>
        <w:rPr>
          <w:b/>
        </w:rPr>
      </w:pPr>
      <w:r>
        <w:rPr>
          <w:b/>
        </w:rPr>
        <w:t>Current ratio</w:t>
      </w:r>
    </w:p>
    <w:p w14:paraId="27359232" w14:textId="77777777" w:rsidR="00BE52D7" w:rsidRDefault="004214FE">
      <w:r>
        <w:t xml:space="preserve">In the year 2020, the current ratio is observed as 0.77. On the contrary, this ratio in 2021 has stood at 0.92. The company is increasing their current ratio (Freshbooks, 2023). </w:t>
      </w:r>
    </w:p>
    <w:p w14:paraId="4D363D5D" w14:textId="77777777" w:rsidR="00BE52D7" w:rsidRDefault="004214FE">
      <w:pPr>
        <w:numPr>
          <w:ilvl w:val="0"/>
          <w:numId w:val="4"/>
        </w:numPr>
        <w:rPr>
          <w:b/>
        </w:rPr>
      </w:pPr>
      <w:r>
        <w:rPr>
          <w:b/>
        </w:rPr>
        <w:t>Gearing ratio</w:t>
      </w:r>
    </w:p>
    <w:p w14:paraId="34DCF147" w14:textId="77777777" w:rsidR="00BE52D7" w:rsidRDefault="004214FE">
      <w:r>
        <w:t>In the analysis, it is observed that, in 2020, the gearing ratio is 1.418. However, in 2021 it was 1421 years. A higher gearing ratio is better. The company does not change much in the gearing ratio (Landroverparamus, 2023).</w:t>
      </w:r>
    </w:p>
    <w:p w14:paraId="1B20F821" w14:textId="77777777" w:rsidR="00BE52D7" w:rsidRDefault="004214FE">
      <w:pPr>
        <w:numPr>
          <w:ilvl w:val="0"/>
          <w:numId w:val="4"/>
        </w:numPr>
        <w:rPr>
          <w:b/>
        </w:rPr>
      </w:pPr>
      <w:r>
        <w:rPr>
          <w:b/>
        </w:rPr>
        <w:t>Interest cover</w:t>
      </w:r>
    </w:p>
    <w:p w14:paraId="5ADBBA77" w14:textId="77777777" w:rsidR="00BE52D7" w:rsidRDefault="004214FE">
      <w:r>
        <w:t xml:space="preserve">From the analysis, it was revealed that it was 3.86 in 2020. On the contrary, in 2021 it was 3.56. A high-rated interest coverage is better (seekingalpha, 2023). </w:t>
      </w:r>
    </w:p>
    <w:p w14:paraId="3A8D5513" w14:textId="77777777" w:rsidR="00BE52D7" w:rsidRDefault="004214FE">
      <w:pPr>
        <w:pStyle w:val="Titlu1"/>
      </w:pPr>
      <w:bookmarkStart w:id="8" w:name="_heading=h.17dp8vu" w:colFirst="0" w:colLast="0"/>
      <w:bookmarkEnd w:id="8"/>
      <w:r>
        <w:t xml:space="preserve">Conclusion </w:t>
      </w:r>
    </w:p>
    <w:p w14:paraId="5B059EAE" w14:textId="77777777" w:rsidR="00BE52D7" w:rsidRDefault="004214FE">
      <w:r>
        <w:t xml:space="preserve">This question was determined by constructing the income statement and the statement of the financial position of Wales plc company. The adjustments were also incorporated in the task completion. Now, the discussion about the financial position of the given company is considered finished. Ratio analysis was used to complete this discussion, which pays attention to the provided details of the business. </w:t>
      </w:r>
    </w:p>
    <w:p w14:paraId="01A55ED1" w14:textId="77777777" w:rsidR="00BE52D7" w:rsidRDefault="00BE52D7"/>
    <w:p w14:paraId="40333717" w14:textId="77777777" w:rsidR="00BE52D7" w:rsidRDefault="004214FE">
      <w:r>
        <w:br w:type="page"/>
      </w:r>
    </w:p>
    <w:p w14:paraId="07D54BEB" w14:textId="77777777" w:rsidR="00BE52D7" w:rsidRDefault="004214FE">
      <w:pPr>
        <w:pStyle w:val="Titlu1"/>
      </w:pPr>
      <w:bookmarkStart w:id="9" w:name="_heading=h.3rdcrjn" w:colFirst="0" w:colLast="0"/>
      <w:bookmarkEnd w:id="9"/>
      <w:r>
        <w:t>Reference List</w:t>
      </w:r>
    </w:p>
    <w:p w14:paraId="64F0B17C" w14:textId="77777777" w:rsidR="00EE0F3D" w:rsidRDefault="00EE0F3D">
      <w:pPr>
        <w:spacing w:before="240" w:after="240"/>
      </w:pPr>
      <w:r>
        <w:t xml:space="preserve">accounting tools. (2023). </w:t>
      </w:r>
      <w:r>
        <w:rPr>
          <w:i/>
        </w:rPr>
        <w:t>Which financial statement is the most important?</w:t>
      </w:r>
      <w:r>
        <w:t xml:space="preserve">, </w:t>
      </w:r>
      <w:r>
        <w:rPr>
          <w:i/>
        </w:rPr>
        <w:t>AccountingTools</w:t>
      </w:r>
      <w:r>
        <w:t xml:space="preserve">. Available at: https://www.accountingtools.com/articles/which-financial-statement-is-the-most-important.html#:~:text=The%20most%20important%20financial%20statement,a%20reasonable%20degree%20of%20accuracy (Accessed: 22 August 2023). </w:t>
      </w:r>
    </w:p>
    <w:p w14:paraId="00D5DE22" w14:textId="77777777" w:rsidR="00EE0F3D" w:rsidRDefault="00EE0F3D">
      <w:pPr>
        <w:rPr>
          <w:color w:val="222222"/>
          <w:highlight w:val="white"/>
        </w:rPr>
      </w:pPr>
      <w:r>
        <w:t>Arsal, M., (2021). Impact of earnings per share and dividend per share on firm value. ATESTASI: Jurnal Ilmiah Akuntansi, 4(1), pp.11-18.</w:t>
      </w:r>
      <w:hyperlink r:id="rId8">
        <w:r>
          <w:rPr>
            <w:color w:val="1155CC"/>
            <w:u w:val="single"/>
          </w:rPr>
          <w:t>https://jurnal.feb-umi.id/index.php/ATESTASI/article/view/158</w:t>
        </w:r>
      </w:hyperlink>
      <w:r>
        <w:t xml:space="preserve">. </w:t>
      </w:r>
    </w:p>
    <w:p w14:paraId="27B76A09" w14:textId="77777777" w:rsidR="00EE0F3D" w:rsidRDefault="00EE0F3D">
      <w:pPr>
        <w:spacing w:before="240" w:after="240"/>
      </w:pPr>
      <w:r>
        <w:t xml:space="preserve">businessinsider. (2023). </w:t>
      </w:r>
      <w:r>
        <w:rPr>
          <w:i/>
        </w:rPr>
        <w:t>What is the return on equity? how to calculate roe to evaluate a company’s profitability</w:t>
      </w:r>
      <w:r>
        <w:t xml:space="preserve">, </w:t>
      </w:r>
      <w:r>
        <w:rPr>
          <w:i/>
        </w:rPr>
        <w:t>Business Insider</w:t>
      </w:r>
      <w:r>
        <w:t xml:space="preserve">. Available at: https://www.businessinsider.com/personal-finance/return-on-equity#:~:text=High%20and%20stable%20ROE%20is,capital%20into%20profit%20fairly%20efficiently (Accessed: 22 August 2023). </w:t>
      </w:r>
    </w:p>
    <w:p w14:paraId="426BB124" w14:textId="77777777" w:rsidR="00EE0F3D" w:rsidRDefault="00EE0F3D">
      <w:pPr>
        <w:spacing w:before="240" w:after="240"/>
      </w:pPr>
      <w:r>
        <w:t xml:space="preserve">Causal. (2023). </w:t>
      </w:r>
      <w:r>
        <w:rPr>
          <w:i/>
        </w:rPr>
        <w:t>Return on capital employed</w:t>
      </w:r>
      <w:r>
        <w:t xml:space="preserve"> (no date) </w:t>
      </w:r>
      <w:r>
        <w:rPr>
          <w:i/>
        </w:rPr>
        <w:t>Financial Modelling Terms Explained</w:t>
      </w:r>
      <w:r>
        <w:t xml:space="preserve">. Available at: https://www.causal.app/define/return-on-capital-employed#:~:text=A%20low%20ROCE%20indicates%20that,the%20value%20of%20a%20company (Accessed: 22 August 2023). </w:t>
      </w:r>
    </w:p>
    <w:p w14:paraId="38777733" w14:textId="77777777" w:rsidR="00EE0F3D" w:rsidRDefault="00EE0F3D">
      <w:pPr>
        <w:spacing w:before="240" w:after="240"/>
      </w:pPr>
      <w:r>
        <w:t xml:space="preserve">Corporate Finance Institute, (2023a) </w:t>
      </w:r>
      <w:r>
        <w:rPr>
          <w:i/>
        </w:rPr>
        <w:t>Income statement</w:t>
      </w:r>
      <w:r>
        <w:t xml:space="preserve">, </w:t>
      </w:r>
      <w:r>
        <w:rPr>
          <w:i/>
        </w:rPr>
        <w:t>Corporate Finance Institute</w:t>
      </w:r>
      <w:r>
        <w:t xml:space="preserve">. Available at: https://corporatefinanceinstitute.com/re(Sources/accounting/income-statement/ (Accessed: 22 August 2023). </w:t>
      </w:r>
    </w:p>
    <w:p w14:paraId="5A24BBD6" w14:textId="77777777" w:rsidR="00EE0F3D" w:rsidRDefault="00EE0F3D">
      <w:pPr>
        <w:spacing w:before="240" w:after="240"/>
      </w:pPr>
      <w:r>
        <w:t xml:space="preserve">Corporate Finance Institute, C.F.I. (2023b) </w:t>
      </w:r>
      <w:r>
        <w:rPr>
          <w:i/>
        </w:rPr>
        <w:t>Balance sheet</w:t>
      </w:r>
      <w:r>
        <w:t xml:space="preserve">, </w:t>
      </w:r>
      <w:r>
        <w:rPr>
          <w:i/>
        </w:rPr>
        <w:t>Corporate Finance Institute</w:t>
      </w:r>
      <w:r>
        <w:t xml:space="preserve">. Available at: https://corporatefinanceinstitute.com/re(Sources/accounting/balance-sheet/ (Accessed: 22 August 2023). </w:t>
      </w:r>
    </w:p>
    <w:p w14:paraId="4E46F88D" w14:textId="77777777" w:rsidR="00EE0F3D" w:rsidRDefault="00EE0F3D">
      <w:pPr>
        <w:rPr>
          <w:color w:val="222222"/>
          <w:highlight w:val="white"/>
        </w:rPr>
      </w:pPr>
      <w:r>
        <w:t>Duz Tan, S. and Tas, O., (2021). Social media sentiment in international stock returns and trading activity. Journal of Behavioral Finance, 22(2), pp.221-234.</w:t>
      </w:r>
      <w:hyperlink r:id="rId9">
        <w:r>
          <w:rPr>
            <w:color w:val="1155CC"/>
            <w:u w:val="single"/>
          </w:rPr>
          <w:t>https://www.tandfonline.com/doi/abs/10.1080/15427560.2020.1772261</w:t>
        </w:r>
      </w:hyperlink>
      <w:r>
        <w:t xml:space="preserve">. </w:t>
      </w:r>
    </w:p>
    <w:p w14:paraId="13BA2413" w14:textId="77777777" w:rsidR="00EE0F3D" w:rsidRDefault="00EE0F3D">
      <w:pPr>
        <w:spacing w:before="240" w:after="240"/>
      </w:pPr>
      <w:r>
        <w:t xml:space="preserve">Freshbooks. (2023). </w:t>
      </w:r>
      <w:r>
        <w:rPr>
          <w:i/>
        </w:rPr>
        <w:t>What is a good liquidity ratio?</w:t>
      </w:r>
      <w:r>
        <w:t xml:space="preserve"> (2023) </w:t>
      </w:r>
      <w:r>
        <w:rPr>
          <w:i/>
        </w:rPr>
        <w:t>FreshBooks</w:t>
      </w:r>
      <w:r>
        <w:t xml:space="preserve">. Available at: https://www.freshbooks.com/hub/accounting/good-liquidity-ratio#:~:text=Current%20Ratio,-The%20current%20ratio&amp;text=The%20current%20liabilities%20refer%20to,liabilities%20to%20covers%20its%20debts (Accessed: 22 August 2023). </w:t>
      </w:r>
    </w:p>
    <w:p w14:paraId="6706A120" w14:textId="77777777" w:rsidR="00EE0F3D" w:rsidRDefault="00EE0F3D">
      <w:pPr>
        <w:spacing w:before="240" w:after="240"/>
      </w:pPr>
      <w:r>
        <w:t xml:space="preserve">Landroverparamus. (2023). </w:t>
      </w:r>
      <w:r>
        <w:rPr>
          <w:i/>
        </w:rPr>
        <w:t>When to use low gear | driving tips in Paramus - Land Rover Paramus</w:t>
      </w:r>
      <w:r>
        <w:t xml:space="preserve">. Available at: https://www.landroverparamus.com/when-to-use-low-gear/ (Accessed: 22 August 2023). </w:t>
      </w:r>
    </w:p>
    <w:p w14:paraId="0460399F" w14:textId="77777777" w:rsidR="00EE0F3D" w:rsidRDefault="00EE0F3D">
      <w:r>
        <w:t>Nariswari, T.N. and Nugraha, N.M., (2020). Profit growth: impact of net profit margin, gross profit margin and total assests turnover. International Journal of Finance &amp; Banking Studies (2147-4486), 9(4), pp.87-96.</w:t>
      </w:r>
      <w:hyperlink r:id="rId10">
        <w:r>
          <w:rPr>
            <w:color w:val="1155CC"/>
            <w:u w:val="single"/>
          </w:rPr>
          <w:t>https://www.ssbfnet.com/ojs/index.php/ijfbs/article/view/937</w:t>
        </w:r>
      </w:hyperlink>
      <w:r>
        <w:t xml:space="preserve">. </w:t>
      </w:r>
    </w:p>
    <w:p w14:paraId="7A8F38F0" w14:textId="77777777" w:rsidR="00EE0F3D" w:rsidRDefault="00EE0F3D">
      <w:r>
        <w:t xml:space="preserve">Nederița, A., (2022). Considerations about the structure and preparation method of the new format of profit and loss statement. </w:t>
      </w:r>
      <w:hyperlink r:id="rId11">
        <w:r>
          <w:rPr>
            <w:color w:val="1155CC"/>
            <w:u w:val="single"/>
          </w:rPr>
          <w:t>https://irek.ase.md/xmlui/handle/123456789/2049</w:t>
        </w:r>
      </w:hyperlink>
      <w:r>
        <w:t>.</w:t>
      </w:r>
    </w:p>
    <w:p w14:paraId="63884785" w14:textId="77777777" w:rsidR="00EE0F3D" w:rsidRDefault="00EE0F3D">
      <w:pPr>
        <w:spacing w:before="240" w:after="240"/>
      </w:pPr>
      <w:r>
        <w:t xml:space="preserve">seekingalpha, (2023). </w:t>
      </w:r>
      <w:r>
        <w:rPr>
          <w:i/>
        </w:rPr>
        <w:t>Interest coverage ratio: What it tells investors</w:t>
      </w:r>
      <w:r>
        <w:t xml:space="preserve">, </w:t>
      </w:r>
      <w:r>
        <w:rPr>
          <w:i/>
        </w:rPr>
        <w:t>Seeking Alpha</w:t>
      </w:r>
      <w:r>
        <w:t xml:space="preserve">. Available at: https://seekingalpha.com/article/4502092-interest-coverage-ratio#:~:text=Generally%2C%20a%20higher%20interest%20coverage,earnings%20or%20economic%20conditions%20worsen. (Accessed: 22 August 2023). </w:t>
      </w:r>
    </w:p>
    <w:p w14:paraId="7E2CAEBA" w14:textId="77777777" w:rsidR="00EE0F3D" w:rsidRDefault="00EE0F3D">
      <w:pPr>
        <w:spacing w:before="240" w:after="240"/>
      </w:pPr>
      <w:r>
        <w:t xml:space="preserve">techtarget. (2023). </w:t>
      </w:r>
      <w:r>
        <w:rPr>
          <w:i/>
        </w:rPr>
        <w:t>What is asset turnover ratio?</w:t>
      </w:r>
      <w:r>
        <w:t xml:space="preserve">, </w:t>
      </w:r>
      <w:r>
        <w:rPr>
          <w:i/>
        </w:rPr>
        <w:t>Business Analytics</w:t>
      </w:r>
      <w:r>
        <w:t xml:space="preserve">. Available at: https://www.techtarget.com/searchbusinessanalytics/definition/asset-turnover-ratio#:~:text=As%20mentioned%20before%2C%20a%20high,may%20be%20experiencing%20internal%20struggles (Accessed: 22 August 2023). </w:t>
      </w:r>
    </w:p>
    <w:p w14:paraId="1338079D" w14:textId="77777777" w:rsidR="00EE0F3D" w:rsidRDefault="00EE0F3D">
      <w:pPr>
        <w:rPr>
          <w:color w:val="222222"/>
          <w:highlight w:val="white"/>
        </w:rPr>
      </w:pPr>
      <w:r>
        <w:t>Warren, E., Westbrook, J.L., Porter, K. and Pottow, J., (2020). The law of debtors and creditors: text, cases, and problems. Aspen Publishing.</w:t>
      </w:r>
      <w:hyperlink r:id="rId12">
        <w:r>
          <w:rPr>
            <w:color w:val="1155CC"/>
            <w:u w:val="single"/>
          </w:rPr>
          <w:t>https://books.google.com/books?hl=en&amp;lr=&amp;id=1EkEEAAAQBAJ&amp;oi=fnd&amp;pg=PT38&amp;dq=Debtor+collection+period&amp;ots=r-yIv49Vjy&amp;sig=5j7TogtKIn8YojhXWW7oDwcHX5g</w:t>
        </w:r>
      </w:hyperlink>
      <w:r>
        <w:t xml:space="preserve">. </w:t>
      </w:r>
    </w:p>
    <w:p w14:paraId="64868882" w14:textId="77777777" w:rsidR="00BE52D7" w:rsidRDefault="00BE52D7">
      <w:pPr>
        <w:ind w:left="720"/>
      </w:pPr>
    </w:p>
    <w:sectPr w:rsidR="00BE52D7" w:rsidSect="000B5A8C">
      <w:headerReference w:type="default" r:id="rId13"/>
      <w:footerReference w:type="default" r:id="rId14"/>
      <w:headerReference w:type="first" r:id="rId15"/>
      <w:footerReference w:type="firs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7C48A" w14:textId="77777777" w:rsidR="000B5A8C" w:rsidRDefault="000B5A8C">
      <w:pPr>
        <w:spacing w:line="240" w:lineRule="auto"/>
      </w:pPr>
      <w:r>
        <w:separator/>
      </w:r>
    </w:p>
  </w:endnote>
  <w:endnote w:type="continuationSeparator" w:id="0">
    <w:p w14:paraId="028CFC62" w14:textId="77777777" w:rsidR="000B5A8C" w:rsidRDefault="000B5A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23F05" w14:textId="77777777" w:rsidR="00BE52D7" w:rsidRDefault="004214FE">
    <w:pPr>
      <w:jc w:val="right"/>
    </w:pPr>
    <w:r>
      <w:fldChar w:fldCharType="begin"/>
    </w:r>
    <w:r>
      <w:instrText>PAGE</w:instrText>
    </w:r>
    <w:r>
      <w:fldChar w:fldCharType="separate"/>
    </w:r>
    <w:r w:rsidR="00EE0F3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3CB57" w14:textId="77777777" w:rsidR="00BE52D7" w:rsidRDefault="00BE52D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937B2" w14:textId="77777777" w:rsidR="000B5A8C" w:rsidRDefault="000B5A8C">
      <w:pPr>
        <w:spacing w:line="240" w:lineRule="auto"/>
      </w:pPr>
      <w:r>
        <w:separator/>
      </w:r>
    </w:p>
  </w:footnote>
  <w:footnote w:type="continuationSeparator" w:id="0">
    <w:p w14:paraId="558B9AC2" w14:textId="77777777" w:rsidR="000B5A8C" w:rsidRDefault="000B5A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228AC" w14:textId="77777777" w:rsidR="00BE52D7" w:rsidRDefault="004214FE">
    <w:r>
      <w:rPr>
        <w:noProof/>
      </w:rPr>
      <w:drawing>
        <wp:inline distT="114300" distB="114300" distL="114300" distR="114300" wp14:anchorId="5E3D36BA" wp14:editId="6D696605">
          <wp:extent cx="1700213" cy="68535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700213" cy="685357"/>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E9056" w14:textId="77777777" w:rsidR="00BE52D7" w:rsidRDefault="004214FE">
    <w:r>
      <w:rPr>
        <w:noProof/>
      </w:rPr>
      <w:drawing>
        <wp:inline distT="114300" distB="114300" distL="114300" distR="114300" wp14:anchorId="7F7BAF98" wp14:editId="470C5C12">
          <wp:extent cx="1671638" cy="6738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1671638" cy="67383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47007"/>
    <w:multiLevelType w:val="multilevel"/>
    <w:tmpl w:val="10DC220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32977693"/>
    <w:multiLevelType w:val="multilevel"/>
    <w:tmpl w:val="946094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0A61DB3"/>
    <w:multiLevelType w:val="multilevel"/>
    <w:tmpl w:val="27E0199A"/>
    <w:lvl w:ilvl="0">
      <w:start w:val="1"/>
      <w:numFmt w:val="lowerLetter"/>
      <w:lvlText w:val="%1."/>
      <w:lvlJc w:val="left"/>
      <w:pPr>
        <w:ind w:left="720" w:hanging="360"/>
      </w:pPr>
      <w:rPr>
        <w:rFonts w:ascii="Times New Roman" w:eastAsia="Times New Roman" w:hAnsi="Times New Roman" w:cs="Times New Roman"/>
        <w:b/>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68A84BED"/>
    <w:multiLevelType w:val="multilevel"/>
    <w:tmpl w:val="FDD8FB62"/>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615637B"/>
    <w:multiLevelType w:val="multilevel"/>
    <w:tmpl w:val="7BEA3B64"/>
    <w:lvl w:ilvl="0">
      <w:start w:val="1"/>
      <w:numFmt w:val="decimal"/>
      <w:lvlText w:val="%1."/>
      <w:lvlJc w:val="left"/>
      <w:pPr>
        <w:ind w:left="720" w:hanging="360"/>
      </w:pPr>
      <w:rPr>
        <w:rFonts w:ascii="Times New Roman" w:eastAsia="Times New Roman" w:hAnsi="Times New Roman" w:cs="Times New Roman"/>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21455085">
    <w:abstractNumId w:val="4"/>
  </w:num>
  <w:num w:numId="2" w16cid:durableId="1780489231">
    <w:abstractNumId w:val="0"/>
  </w:num>
  <w:num w:numId="3" w16cid:durableId="2069451886">
    <w:abstractNumId w:val="3"/>
  </w:num>
  <w:num w:numId="4" w16cid:durableId="1965769253">
    <w:abstractNumId w:val="1"/>
  </w:num>
  <w:num w:numId="5" w16cid:durableId="7500804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2D7"/>
    <w:rsid w:val="000B5A8C"/>
    <w:rsid w:val="000C15E1"/>
    <w:rsid w:val="006D414A"/>
    <w:rsid w:val="00AD0DE2"/>
    <w:rsid w:val="00BE52D7"/>
    <w:rsid w:val="00EE0F3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ED4123"/>
  <w15:docId w15:val="{D349C4AA-E4F3-42F8-AE25-7ABD8140E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unhideWhenUsed/>
    <w:qFormat/>
    <w:pPr>
      <w:keepNext/>
      <w:keepLines/>
      <w:outlineLvl w:val="1"/>
    </w:pPr>
    <w:rPr>
      <w:b/>
      <w:u w:val="single"/>
    </w:rPr>
  </w:style>
  <w:style w:type="paragraph" w:styleId="Titlu3">
    <w:name w:val="heading 3"/>
    <w:basedOn w:val="Normal"/>
    <w:next w:val="Normal"/>
    <w:uiPriority w:val="9"/>
    <w:unhideWhenUsed/>
    <w:qFormat/>
    <w:pPr>
      <w:keepNext/>
      <w:keepLines/>
      <w:outlineLvl w:val="2"/>
    </w:pPr>
    <w:rPr>
      <w:b/>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jc w:val="center"/>
    </w:pPr>
    <w:rPr>
      <w:b/>
      <w:sz w:val="36"/>
      <w:szCs w:val="36"/>
    </w:rPr>
  </w:style>
  <w:style w:type="paragraph" w:styleId="Subtitlu">
    <w:name w:val="Subtitle"/>
    <w:basedOn w:val="Normal"/>
    <w:next w:val="Normal"/>
    <w:uiPriority w:val="11"/>
    <w:qFormat/>
    <w:pPr>
      <w:keepNext/>
      <w:keepLines/>
      <w:jc w:val="center"/>
    </w:pPr>
    <w:rPr>
      <w:b/>
      <w:sz w:val="36"/>
      <w:szCs w:val="36"/>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table" w:customStyle="1" w:styleId="ab">
    <w:basedOn w:val="TabelNormal"/>
    <w:tblPr>
      <w:tblStyleRowBandSize w:val="1"/>
      <w:tblStyleColBandSize w:val="1"/>
      <w:tblCellMar>
        <w:top w:w="100" w:type="dxa"/>
        <w:left w:w="100" w:type="dxa"/>
        <w:bottom w:w="100" w:type="dxa"/>
        <w:right w:w="100" w:type="dxa"/>
      </w:tblCellMar>
    </w:tblPr>
  </w:style>
  <w:style w:type="table" w:customStyle="1" w:styleId="ac">
    <w:basedOn w:val="TabelNormal"/>
    <w:tblPr>
      <w:tblStyleRowBandSize w:val="1"/>
      <w:tblStyleColBandSize w:val="1"/>
      <w:tblCellMar>
        <w:top w:w="100" w:type="dxa"/>
        <w:left w:w="100" w:type="dxa"/>
        <w:bottom w:w="100" w:type="dxa"/>
        <w:right w:w="100" w:type="dxa"/>
      </w:tblCellMar>
    </w:tblPr>
  </w:style>
  <w:style w:type="table" w:customStyle="1" w:styleId="ad">
    <w:basedOn w:val="TabelNormal"/>
    <w:tblPr>
      <w:tblStyleRowBandSize w:val="1"/>
      <w:tblStyleColBandSize w:val="1"/>
      <w:tblCellMar>
        <w:top w:w="100" w:type="dxa"/>
        <w:left w:w="100" w:type="dxa"/>
        <w:bottom w:w="100" w:type="dxa"/>
        <w:right w:w="100" w:type="dxa"/>
      </w:tblCellMar>
    </w:tblPr>
  </w:style>
  <w:style w:type="table" w:customStyle="1" w:styleId="ae">
    <w:basedOn w:val="TabelNormal"/>
    <w:tblPr>
      <w:tblStyleRowBandSize w:val="1"/>
      <w:tblStyleColBandSize w:val="1"/>
      <w:tblCellMar>
        <w:top w:w="100" w:type="dxa"/>
        <w:left w:w="100" w:type="dxa"/>
        <w:bottom w:w="100" w:type="dxa"/>
        <w:right w:w="100" w:type="dxa"/>
      </w:tblCellMar>
    </w:tblPr>
  </w:style>
  <w:style w:type="table" w:customStyle="1" w:styleId="af">
    <w:basedOn w:val="TabelNormal"/>
    <w:tblPr>
      <w:tblStyleRowBandSize w:val="1"/>
      <w:tblStyleColBandSize w:val="1"/>
      <w:tblCellMar>
        <w:top w:w="100" w:type="dxa"/>
        <w:left w:w="100" w:type="dxa"/>
        <w:bottom w:w="100" w:type="dxa"/>
        <w:right w:w="100" w:type="dxa"/>
      </w:tblCellMar>
    </w:tblPr>
  </w:style>
  <w:style w:type="table" w:customStyle="1" w:styleId="af0">
    <w:basedOn w:val="TabelNormal"/>
    <w:tblPr>
      <w:tblStyleRowBandSize w:val="1"/>
      <w:tblStyleColBandSize w:val="1"/>
      <w:tblCellMar>
        <w:top w:w="100" w:type="dxa"/>
        <w:left w:w="100" w:type="dxa"/>
        <w:bottom w:w="100" w:type="dxa"/>
        <w:right w:w="100" w:type="dxa"/>
      </w:tblCellMar>
    </w:tblPr>
  </w:style>
  <w:style w:type="table" w:customStyle="1" w:styleId="af1">
    <w:basedOn w:val="TabelNormal"/>
    <w:tblPr>
      <w:tblStyleRowBandSize w:val="1"/>
      <w:tblStyleColBandSize w:val="1"/>
      <w:tblCellMar>
        <w:top w:w="100" w:type="dxa"/>
        <w:left w:w="100" w:type="dxa"/>
        <w:bottom w:w="100" w:type="dxa"/>
        <w:right w:w="100" w:type="dxa"/>
      </w:tblCellMar>
    </w:tblPr>
  </w:style>
  <w:style w:type="table" w:customStyle="1" w:styleId="af2">
    <w:basedOn w:val="TabelNormal"/>
    <w:tblPr>
      <w:tblStyleRowBandSize w:val="1"/>
      <w:tblStyleColBandSize w:val="1"/>
      <w:tblCellMar>
        <w:top w:w="100" w:type="dxa"/>
        <w:left w:w="100" w:type="dxa"/>
        <w:bottom w:w="100" w:type="dxa"/>
        <w:right w:w="100" w:type="dxa"/>
      </w:tblCellMar>
    </w:tblPr>
  </w:style>
  <w:style w:type="table" w:customStyle="1" w:styleId="af3">
    <w:basedOn w:val="TabelNormal"/>
    <w:tblPr>
      <w:tblStyleRowBandSize w:val="1"/>
      <w:tblStyleColBandSize w:val="1"/>
      <w:tblCellMar>
        <w:top w:w="100" w:type="dxa"/>
        <w:left w:w="100" w:type="dxa"/>
        <w:bottom w:w="100" w:type="dxa"/>
        <w:right w:w="100" w:type="dxa"/>
      </w:tblCellMar>
    </w:tblPr>
  </w:style>
  <w:style w:type="table" w:customStyle="1" w:styleId="af4">
    <w:basedOn w:val="TabelNormal"/>
    <w:tblPr>
      <w:tblStyleRowBandSize w:val="1"/>
      <w:tblStyleColBandSize w:val="1"/>
      <w:tblCellMar>
        <w:top w:w="100" w:type="dxa"/>
        <w:left w:w="100" w:type="dxa"/>
        <w:bottom w:w="100" w:type="dxa"/>
        <w:right w:w="100" w:type="dxa"/>
      </w:tblCellMar>
    </w:tblPr>
  </w:style>
  <w:style w:type="table" w:customStyle="1" w:styleId="af5">
    <w:basedOn w:val="TabelNormal"/>
    <w:tblPr>
      <w:tblStyleRowBandSize w:val="1"/>
      <w:tblStyleColBandSize w:val="1"/>
      <w:tblCellMar>
        <w:top w:w="100" w:type="dxa"/>
        <w:left w:w="100" w:type="dxa"/>
        <w:bottom w:w="100" w:type="dxa"/>
        <w:right w:w="100" w:type="dxa"/>
      </w:tblCellMar>
    </w:tblPr>
  </w:style>
  <w:style w:type="table" w:customStyle="1" w:styleId="af6">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urnal.feb-umi.id/index.php/ATESTASI/article/view/158" TargetMode="External" /><Relationship Id="rId13" Type="http://schemas.openxmlformats.org/officeDocument/2006/relationships/header" Target="header1.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books.google.com/books?hl=en&amp;lr=&amp;id=1EkEEAAAQBAJ&amp;oi=fnd&amp;pg=PT38&amp;dq=Debtor+collection+period&amp;ots=r-yIv49Vjy&amp;sig=5j7TogtKIn8YojhXWW7oDwcHX5g"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irek.ase.md/xmlui/handle/123456789/2049" TargetMode="External" /><Relationship Id="rId5" Type="http://schemas.openxmlformats.org/officeDocument/2006/relationships/webSettings" Target="webSettings.xml" /><Relationship Id="rId15" Type="http://schemas.openxmlformats.org/officeDocument/2006/relationships/header" Target="header2.xml" /><Relationship Id="rId10" Type="http://schemas.openxmlformats.org/officeDocument/2006/relationships/hyperlink" Target="https://www.ssbfnet.com/ojs/index.php/ijfbs/article/view/937" TargetMode="External" /><Relationship Id="rId4" Type="http://schemas.openxmlformats.org/officeDocument/2006/relationships/settings" Target="settings.xml" /><Relationship Id="rId9" Type="http://schemas.openxmlformats.org/officeDocument/2006/relationships/hyperlink" Target="https://www.tandfonline.com/doi/abs/10.1080/15427560.2020.1772261" TargetMode="External"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_rels/header2.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pyB39UkPalN9vloWZWAVcFCa5w==">CgMxLjAyCGguZ2pkZ3hzMgloLjMwajB6bGwyCWguMWZvYjl0ZTIJaC4yZXQ5MnAwMgloLjNkeTZ2a20yCWguMXQzaDVzZjIJaC40ZDM0b2c4MgloLjJzOGV5bzEyCWguMTdkcDh2dTIJaC4zcmRjcmpuOAByITF2Sms5S0R6TlhPaV9BcDFvV0Z2ZjNyVUhkNVZ6X1luZA==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2539</Words>
  <Characters>16047</Characters>
  <Application>Microsoft Office Word</Application>
  <DocSecurity>0</DocSecurity>
  <Lines>133</Lines>
  <Paragraphs>37</Paragraphs>
  <ScaleCrop>false</ScaleCrop>
  <Company/>
  <LinksUpToDate>false</LinksUpToDate>
  <CharactersWithSpaces>18549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Iancu</cp:lastModifiedBy>
  <cp:revision>2</cp:revision>
  <dcterms:created xsi:type="dcterms:W3CDTF">2024-04-26T21:18:00Z</dcterms:created>
  <dcterms:modified xsi:type="dcterms:W3CDTF">2024-04-26T21:18:00Z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88418c63cdd9630b601ae6ba230f0f2646e94a6d2577630509a160dc9aa811eb</vt:lpwstr>
  </property>
</Properties>
</file>